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1E56" w14:textId="714609E1" w:rsidR="00E57F5A" w:rsidRPr="008E138B" w:rsidRDefault="00E57F5A" w:rsidP="00E57F5A">
      <w:pPr>
        <w:pStyle w:val="Nadpisobsahu"/>
        <w:spacing w:before="0" w:line="240" w:lineRule="auto"/>
        <w:jc w:val="center"/>
        <w:rPr>
          <w:rFonts w:ascii="Times New Roman" w:eastAsiaTheme="minorHAnsi" w:hAnsi="Times New Roman" w:cs="Times New Roman"/>
          <w:b/>
          <w:color w:val="auto"/>
          <w:sz w:val="48"/>
          <w:szCs w:val="24"/>
          <w:lang w:eastAsia="en-US"/>
        </w:rPr>
      </w:pPr>
      <w:r w:rsidRPr="008E138B">
        <w:rPr>
          <w:rFonts w:ascii="Times New Roman" w:eastAsiaTheme="minorHAnsi" w:hAnsi="Times New Roman" w:cs="Times New Roman"/>
          <w:b/>
          <w:color w:val="auto"/>
          <w:sz w:val="48"/>
          <w:szCs w:val="24"/>
          <w:lang w:eastAsia="en-US"/>
        </w:rPr>
        <w:t>Univerzita Palackého v Olomouci</w:t>
      </w:r>
    </w:p>
    <w:p w14:paraId="02E9AD1E" w14:textId="13502FF2" w:rsidR="00E57F5A" w:rsidRPr="008E138B" w:rsidRDefault="00E57F5A" w:rsidP="00E57F5A">
      <w:pPr>
        <w:spacing w:after="0" w:line="240" w:lineRule="auto"/>
        <w:jc w:val="center"/>
        <w:rPr>
          <w:rFonts w:ascii="Times New Roman" w:hAnsi="Times New Roman" w:cs="Times New Roman"/>
          <w:b/>
          <w:sz w:val="44"/>
        </w:rPr>
      </w:pPr>
      <w:r w:rsidRPr="008E138B">
        <w:rPr>
          <w:rFonts w:ascii="Times New Roman" w:hAnsi="Times New Roman" w:cs="Times New Roman"/>
          <w:b/>
          <w:sz w:val="44"/>
        </w:rPr>
        <w:t>Cyrilometodějská teologická fakulta</w:t>
      </w:r>
    </w:p>
    <w:p w14:paraId="064C1F13" w14:textId="27D50754" w:rsidR="00E57F5A" w:rsidRPr="008E138B" w:rsidRDefault="00E57F5A" w:rsidP="00E57F5A">
      <w:pPr>
        <w:spacing w:after="0" w:line="240" w:lineRule="auto"/>
        <w:jc w:val="center"/>
        <w:rPr>
          <w:rFonts w:ascii="Times New Roman" w:hAnsi="Times New Roman" w:cs="Times New Roman"/>
          <w:b/>
          <w:sz w:val="44"/>
        </w:rPr>
      </w:pPr>
      <w:r w:rsidRPr="008E138B">
        <w:rPr>
          <w:rFonts w:ascii="Times New Roman" w:hAnsi="Times New Roman" w:cs="Times New Roman"/>
          <w:b/>
          <w:sz w:val="44"/>
        </w:rPr>
        <w:t>Katedra křesťanské sociální práce</w:t>
      </w:r>
    </w:p>
    <w:p w14:paraId="3286E15B" w14:textId="77777777" w:rsidR="00E57F5A" w:rsidRPr="00E57F5A" w:rsidRDefault="00E57F5A" w:rsidP="00E57F5A">
      <w:pPr>
        <w:spacing w:after="0" w:line="240" w:lineRule="auto"/>
        <w:jc w:val="center"/>
        <w:rPr>
          <w:rFonts w:ascii="Times New Roman" w:hAnsi="Times New Roman" w:cs="Times New Roman"/>
          <w:b/>
          <w:sz w:val="48"/>
        </w:rPr>
      </w:pPr>
    </w:p>
    <w:p w14:paraId="0A5532C6" w14:textId="4B0107A5" w:rsidR="00E57F5A" w:rsidRPr="008E138B" w:rsidRDefault="00E57F5A" w:rsidP="00E57F5A">
      <w:pPr>
        <w:spacing w:after="0" w:line="240" w:lineRule="auto"/>
        <w:jc w:val="center"/>
        <w:rPr>
          <w:rFonts w:ascii="Times New Roman" w:hAnsi="Times New Roman" w:cs="Times New Roman"/>
          <w:i/>
          <w:sz w:val="48"/>
        </w:rPr>
      </w:pPr>
      <w:r w:rsidRPr="008E138B">
        <w:rPr>
          <w:rFonts w:ascii="Times New Roman" w:hAnsi="Times New Roman" w:cs="Times New Roman"/>
          <w:i/>
          <w:sz w:val="48"/>
        </w:rPr>
        <w:t>Charitativní a sociální práce</w:t>
      </w:r>
    </w:p>
    <w:p w14:paraId="018F1378" w14:textId="7B80309A" w:rsidR="00E57F5A" w:rsidRDefault="00E57F5A" w:rsidP="00E57F5A">
      <w:pPr>
        <w:spacing w:after="0" w:line="240" w:lineRule="auto"/>
        <w:jc w:val="center"/>
        <w:rPr>
          <w:rFonts w:ascii="Times New Roman" w:hAnsi="Times New Roman" w:cs="Times New Roman"/>
        </w:rPr>
      </w:pPr>
    </w:p>
    <w:p w14:paraId="7FD58E42" w14:textId="5CA4B696" w:rsidR="00E57F5A" w:rsidRDefault="00E57F5A" w:rsidP="00E57F5A">
      <w:pPr>
        <w:spacing w:after="0" w:line="240" w:lineRule="auto"/>
        <w:jc w:val="center"/>
        <w:rPr>
          <w:rFonts w:ascii="Times New Roman" w:hAnsi="Times New Roman" w:cs="Times New Roman"/>
        </w:rPr>
      </w:pPr>
    </w:p>
    <w:p w14:paraId="35FD8F08" w14:textId="26F5F4C6" w:rsidR="00E57F5A" w:rsidRDefault="00E57F5A" w:rsidP="00E57F5A">
      <w:pPr>
        <w:spacing w:after="0" w:line="240" w:lineRule="auto"/>
        <w:jc w:val="center"/>
        <w:rPr>
          <w:rFonts w:ascii="Times New Roman" w:hAnsi="Times New Roman" w:cs="Times New Roman"/>
        </w:rPr>
      </w:pPr>
    </w:p>
    <w:p w14:paraId="44BC2978" w14:textId="77777777" w:rsidR="008E138B" w:rsidRDefault="008E138B" w:rsidP="00E57F5A">
      <w:pPr>
        <w:spacing w:after="0" w:line="240" w:lineRule="auto"/>
        <w:jc w:val="center"/>
        <w:rPr>
          <w:rFonts w:ascii="Times New Roman" w:hAnsi="Times New Roman" w:cs="Times New Roman"/>
        </w:rPr>
      </w:pPr>
    </w:p>
    <w:p w14:paraId="48FF7EBC" w14:textId="77777777" w:rsidR="00E57F5A" w:rsidRPr="00E57F5A" w:rsidRDefault="00E57F5A" w:rsidP="00E57F5A">
      <w:pPr>
        <w:spacing w:after="0" w:line="240" w:lineRule="auto"/>
        <w:jc w:val="center"/>
        <w:rPr>
          <w:rFonts w:ascii="Times New Roman" w:hAnsi="Times New Roman" w:cs="Times New Roman"/>
        </w:rPr>
      </w:pPr>
    </w:p>
    <w:p w14:paraId="0C9CEA6B" w14:textId="7AD9D259" w:rsidR="00E57F5A" w:rsidRPr="00E57F5A" w:rsidRDefault="00E57F5A" w:rsidP="00E57F5A">
      <w:pPr>
        <w:spacing w:after="0" w:line="240" w:lineRule="auto"/>
        <w:jc w:val="center"/>
        <w:rPr>
          <w:rFonts w:ascii="Times New Roman" w:hAnsi="Times New Roman" w:cs="Times New Roman"/>
        </w:rPr>
      </w:pPr>
    </w:p>
    <w:p w14:paraId="1167AB7A" w14:textId="2E3CE514" w:rsidR="00E57F5A" w:rsidRPr="00455716" w:rsidRDefault="00E57F5A" w:rsidP="00E57F5A">
      <w:pPr>
        <w:spacing w:after="0" w:line="240" w:lineRule="auto"/>
        <w:jc w:val="center"/>
        <w:rPr>
          <w:rFonts w:ascii="Times New Roman" w:hAnsi="Times New Roman" w:cs="Times New Roman"/>
          <w:i/>
          <w:sz w:val="36"/>
        </w:rPr>
      </w:pPr>
      <w:r w:rsidRPr="00455716">
        <w:rPr>
          <w:rFonts w:ascii="Times New Roman" w:hAnsi="Times New Roman" w:cs="Times New Roman"/>
          <w:i/>
          <w:sz w:val="36"/>
        </w:rPr>
        <w:t>Bc. Kateřina Kalčáková, DiS.</w:t>
      </w:r>
      <w:r w:rsidR="00E0424E">
        <w:rPr>
          <w:rFonts w:ascii="Times New Roman" w:hAnsi="Times New Roman" w:cs="Times New Roman"/>
          <w:i/>
          <w:sz w:val="36"/>
        </w:rPr>
        <w:t xml:space="preserve"> </w:t>
      </w:r>
    </w:p>
    <w:p w14:paraId="73C1151C" w14:textId="5153C417" w:rsidR="00E57F5A" w:rsidRPr="00E57F5A" w:rsidRDefault="00E57F5A" w:rsidP="00E57F5A">
      <w:pPr>
        <w:spacing w:after="0" w:line="240" w:lineRule="auto"/>
        <w:jc w:val="center"/>
        <w:rPr>
          <w:rFonts w:ascii="Times New Roman" w:hAnsi="Times New Roman" w:cs="Times New Roman"/>
          <w:sz w:val="36"/>
        </w:rPr>
      </w:pPr>
    </w:p>
    <w:p w14:paraId="15967602" w14:textId="0CADDCEC" w:rsidR="00E57F5A" w:rsidRPr="00E57F5A" w:rsidRDefault="00E57F5A" w:rsidP="00E57F5A">
      <w:pPr>
        <w:spacing w:after="0" w:line="240" w:lineRule="auto"/>
        <w:jc w:val="center"/>
        <w:rPr>
          <w:rFonts w:ascii="Times New Roman" w:hAnsi="Times New Roman" w:cs="Times New Roman"/>
          <w:sz w:val="36"/>
        </w:rPr>
      </w:pPr>
    </w:p>
    <w:p w14:paraId="05010F6C" w14:textId="00741F74" w:rsidR="00E57F5A" w:rsidRDefault="00E57F5A" w:rsidP="00E57F5A">
      <w:pPr>
        <w:spacing w:after="0" w:line="240" w:lineRule="auto"/>
        <w:jc w:val="center"/>
        <w:rPr>
          <w:rFonts w:ascii="Times New Roman" w:hAnsi="Times New Roman" w:cs="Times New Roman"/>
          <w:sz w:val="36"/>
        </w:rPr>
      </w:pPr>
    </w:p>
    <w:p w14:paraId="01E75C11" w14:textId="23C3B120" w:rsidR="00E57F5A" w:rsidRDefault="00E57F5A" w:rsidP="00E57F5A">
      <w:pPr>
        <w:spacing w:after="0" w:line="240" w:lineRule="auto"/>
        <w:jc w:val="center"/>
        <w:rPr>
          <w:rFonts w:ascii="Times New Roman" w:hAnsi="Times New Roman" w:cs="Times New Roman"/>
          <w:sz w:val="36"/>
        </w:rPr>
      </w:pPr>
    </w:p>
    <w:p w14:paraId="256ED966" w14:textId="77777777" w:rsidR="00E57F5A" w:rsidRPr="00E57F5A" w:rsidRDefault="00E57F5A" w:rsidP="00E57F5A">
      <w:pPr>
        <w:spacing w:after="0" w:line="240" w:lineRule="auto"/>
        <w:jc w:val="center"/>
        <w:rPr>
          <w:rFonts w:ascii="Times New Roman" w:hAnsi="Times New Roman" w:cs="Times New Roman"/>
          <w:sz w:val="36"/>
        </w:rPr>
      </w:pPr>
    </w:p>
    <w:p w14:paraId="6F89DD00" w14:textId="16F03101" w:rsidR="00E57F5A" w:rsidRPr="00E57F5A" w:rsidRDefault="00E57F5A" w:rsidP="00E57F5A">
      <w:pPr>
        <w:spacing w:after="0" w:line="240" w:lineRule="auto"/>
        <w:jc w:val="center"/>
        <w:rPr>
          <w:rFonts w:ascii="Times New Roman" w:hAnsi="Times New Roman" w:cs="Times New Roman"/>
          <w:sz w:val="36"/>
        </w:rPr>
      </w:pPr>
    </w:p>
    <w:p w14:paraId="1794AB56" w14:textId="3D7DD005" w:rsidR="00E57F5A" w:rsidRPr="00E57F5A" w:rsidRDefault="00E57F5A" w:rsidP="00E57F5A">
      <w:pPr>
        <w:spacing w:after="0" w:line="240" w:lineRule="auto"/>
        <w:jc w:val="center"/>
        <w:rPr>
          <w:rFonts w:ascii="Times New Roman" w:hAnsi="Times New Roman" w:cs="Times New Roman"/>
          <w:sz w:val="36"/>
        </w:rPr>
      </w:pPr>
    </w:p>
    <w:p w14:paraId="1EA21820" w14:textId="7B6DD4AC" w:rsidR="00E57F5A" w:rsidRPr="00455716" w:rsidRDefault="00423368" w:rsidP="00E57F5A">
      <w:pPr>
        <w:spacing w:after="0" w:line="240" w:lineRule="auto"/>
        <w:jc w:val="center"/>
        <w:rPr>
          <w:rFonts w:ascii="Times New Roman" w:hAnsi="Times New Roman" w:cs="Times New Roman"/>
          <w:i/>
          <w:sz w:val="36"/>
        </w:rPr>
      </w:pPr>
      <w:r w:rsidRPr="00FD374C">
        <w:rPr>
          <w:rFonts w:ascii="Times New Roman" w:hAnsi="Times New Roman" w:cs="Times New Roman"/>
          <w:i/>
          <w:sz w:val="36"/>
        </w:rPr>
        <w:t>D</w:t>
      </w:r>
      <w:r w:rsidR="00455716" w:rsidRPr="00FD374C">
        <w:rPr>
          <w:rFonts w:ascii="Times New Roman" w:hAnsi="Times New Roman" w:cs="Times New Roman"/>
          <w:i/>
          <w:sz w:val="36"/>
        </w:rPr>
        <w:t>einstitucionalizace pobytových sociálních služeb</w:t>
      </w:r>
    </w:p>
    <w:p w14:paraId="6328C5AB" w14:textId="1157CFC8" w:rsidR="00E57F5A" w:rsidRPr="00E57F5A" w:rsidRDefault="00E57F5A" w:rsidP="00E57F5A">
      <w:pPr>
        <w:spacing w:after="0" w:line="240" w:lineRule="auto"/>
        <w:jc w:val="center"/>
        <w:rPr>
          <w:rFonts w:ascii="Times New Roman" w:hAnsi="Times New Roman" w:cs="Times New Roman"/>
          <w:sz w:val="36"/>
        </w:rPr>
      </w:pPr>
      <w:r w:rsidRPr="00E57F5A">
        <w:rPr>
          <w:rFonts w:ascii="Times New Roman" w:hAnsi="Times New Roman" w:cs="Times New Roman"/>
          <w:sz w:val="36"/>
        </w:rPr>
        <w:t>Diplomová práce</w:t>
      </w:r>
    </w:p>
    <w:p w14:paraId="70CAF36F" w14:textId="34E9E9FA" w:rsidR="00E57F5A" w:rsidRPr="00E57F5A" w:rsidRDefault="00E57F5A" w:rsidP="00E57F5A">
      <w:pPr>
        <w:spacing w:after="0" w:line="240" w:lineRule="auto"/>
        <w:jc w:val="center"/>
        <w:rPr>
          <w:rFonts w:ascii="Times New Roman" w:hAnsi="Times New Roman" w:cs="Times New Roman"/>
          <w:sz w:val="36"/>
        </w:rPr>
      </w:pPr>
    </w:p>
    <w:p w14:paraId="0CC1F104" w14:textId="0747EE17" w:rsidR="00E57F5A" w:rsidRPr="00E57F5A" w:rsidRDefault="00E57F5A" w:rsidP="00E57F5A">
      <w:pPr>
        <w:spacing w:after="0" w:line="240" w:lineRule="auto"/>
        <w:jc w:val="center"/>
        <w:rPr>
          <w:rFonts w:ascii="Times New Roman" w:hAnsi="Times New Roman" w:cs="Times New Roman"/>
          <w:sz w:val="36"/>
        </w:rPr>
      </w:pPr>
    </w:p>
    <w:p w14:paraId="6D858E57" w14:textId="14B952DE" w:rsidR="00E57F5A" w:rsidRPr="00E57F5A" w:rsidRDefault="00E57F5A" w:rsidP="00E57F5A">
      <w:pPr>
        <w:spacing w:after="0" w:line="240" w:lineRule="auto"/>
        <w:jc w:val="center"/>
        <w:rPr>
          <w:rFonts w:ascii="Times New Roman" w:hAnsi="Times New Roman" w:cs="Times New Roman"/>
          <w:sz w:val="36"/>
        </w:rPr>
      </w:pPr>
    </w:p>
    <w:p w14:paraId="24ACBDB5" w14:textId="11F67EEE" w:rsidR="00E57F5A" w:rsidRPr="00E57F5A" w:rsidRDefault="00E57F5A" w:rsidP="00E57F5A">
      <w:pPr>
        <w:spacing w:after="0" w:line="240" w:lineRule="auto"/>
        <w:jc w:val="center"/>
        <w:rPr>
          <w:rFonts w:ascii="Times New Roman" w:hAnsi="Times New Roman" w:cs="Times New Roman"/>
          <w:sz w:val="36"/>
        </w:rPr>
      </w:pPr>
    </w:p>
    <w:p w14:paraId="6068080D" w14:textId="018FBCC2" w:rsidR="00E57F5A" w:rsidRPr="00E57F5A" w:rsidRDefault="00E57F5A" w:rsidP="00E57F5A">
      <w:pPr>
        <w:spacing w:after="0" w:line="240" w:lineRule="auto"/>
        <w:jc w:val="center"/>
        <w:rPr>
          <w:rFonts w:ascii="Times New Roman" w:hAnsi="Times New Roman" w:cs="Times New Roman"/>
          <w:sz w:val="36"/>
        </w:rPr>
      </w:pPr>
    </w:p>
    <w:p w14:paraId="1B43B443" w14:textId="77777777" w:rsidR="00E57F5A" w:rsidRPr="00E57F5A" w:rsidRDefault="00E57F5A" w:rsidP="00E57F5A">
      <w:pPr>
        <w:spacing w:after="0" w:line="240" w:lineRule="auto"/>
        <w:jc w:val="center"/>
        <w:rPr>
          <w:rFonts w:ascii="Times New Roman" w:hAnsi="Times New Roman" w:cs="Times New Roman"/>
          <w:sz w:val="36"/>
        </w:rPr>
      </w:pPr>
    </w:p>
    <w:p w14:paraId="5B30B3F1" w14:textId="7D84E4F8" w:rsidR="00E57F5A" w:rsidRDefault="00E57F5A" w:rsidP="00E57F5A">
      <w:pPr>
        <w:spacing w:after="0" w:line="240" w:lineRule="auto"/>
        <w:jc w:val="center"/>
        <w:rPr>
          <w:rFonts w:ascii="Times New Roman" w:hAnsi="Times New Roman" w:cs="Times New Roman"/>
          <w:sz w:val="36"/>
        </w:rPr>
      </w:pPr>
    </w:p>
    <w:p w14:paraId="6E50F707" w14:textId="77777777" w:rsidR="00E57F5A" w:rsidRPr="00E57F5A" w:rsidRDefault="00E57F5A" w:rsidP="00E57F5A">
      <w:pPr>
        <w:spacing w:after="0" w:line="240" w:lineRule="auto"/>
        <w:jc w:val="center"/>
        <w:rPr>
          <w:rFonts w:ascii="Times New Roman" w:hAnsi="Times New Roman" w:cs="Times New Roman"/>
          <w:sz w:val="36"/>
        </w:rPr>
      </w:pPr>
    </w:p>
    <w:p w14:paraId="5CB09FF4" w14:textId="7EF53A83" w:rsidR="00E57F5A" w:rsidRPr="00E57F5A" w:rsidRDefault="00E57F5A" w:rsidP="00E57F5A">
      <w:pPr>
        <w:spacing w:after="0" w:line="240" w:lineRule="auto"/>
        <w:jc w:val="center"/>
        <w:rPr>
          <w:rFonts w:ascii="Times New Roman" w:hAnsi="Times New Roman" w:cs="Times New Roman"/>
          <w:sz w:val="36"/>
        </w:rPr>
      </w:pPr>
    </w:p>
    <w:p w14:paraId="20D2C2DB" w14:textId="53584CBE" w:rsidR="00E57F5A" w:rsidRPr="00E57F5A" w:rsidRDefault="00E57F5A" w:rsidP="00E57F5A">
      <w:pPr>
        <w:spacing w:after="0" w:line="240" w:lineRule="auto"/>
        <w:jc w:val="center"/>
        <w:rPr>
          <w:rFonts w:ascii="Times New Roman" w:hAnsi="Times New Roman" w:cs="Times New Roman"/>
          <w:sz w:val="36"/>
        </w:rPr>
      </w:pPr>
      <w:r w:rsidRPr="00E57F5A">
        <w:rPr>
          <w:rFonts w:ascii="Times New Roman" w:hAnsi="Times New Roman" w:cs="Times New Roman"/>
          <w:sz w:val="36"/>
        </w:rPr>
        <w:t>Vedoucí práce:</w:t>
      </w:r>
      <w:r>
        <w:rPr>
          <w:rFonts w:ascii="Times New Roman" w:hAnsi="Times New Roman" w:cs="Times New Roman"/>
          <w:sz w:val="36"/>
        </w:rPr>
        <w:t xml:space="preserve"> </w:t>
      </w:r>
      <w:r w:rsidRPr="00E57F5A">
        <w:rPr>
          <w:rFonts w:ascii="Times New Roman" w:hAnsi="Times New Roman" w:cs="Times New Roman"/>
          <w:sz w:val="36"/>
        </w:rPr>
        <w:t>Mgr. Martin Bednář, Ph.D.</w:t>
      </w:r>
    </w:p>
    <w:p w14:paraId="009E5FC4" w14:textId="2752DEC1" w:rsidR="00E57F5A" w:rsidRPr="00E57F5A" w:rsidRDefault="00E57F5A" w:rsidP="00E57F5A">
      <w:pPr>
        <w:spacing w:after="0" w:line="240" w:lineRule="auto"/>
        <w:jc w:val="center"/>
        <w:rPr>
          <w:rFonts w:ascii="Times New Roman" w:hAnsi="Times New Roman" w:cs="Times New Roman"/>
          <w:sz w:val="36"/>
        </w:rPr>
      </w:pPr>
      <w:r w:rsidRPr="00E57F5A">
        <w:rPr>
          <w:rFonts w:ascii="Times New Roman" w:hAnsi="Times New Roman" w:cs="Times New Roman"/>
          <w:sz w:val="36"/>
        </w:rPr>
        <w:t>2019</w:t>
      </w:r>
    </w:p>
    <w:p w14:paraId="381F5FE7"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1F2A94EE"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00732123"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104A5EE1"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31D1A5D6"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228BCB48"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39BA3A91"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2D111A61"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6AD32EC6"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698C27EC"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1755742B"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3F0DE0EF"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1391A1BD"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0F3A1117"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57EEA413"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5CB5766C"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138BF2EB"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52018D50"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5E77E085"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21B7065C"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47B79333" w14:textId="77777777" w:rsidR="00BC6756" w:rsidRDefault="00BC6756" w:rsidP="00E57F5A">
      <w:pPr>
        <w:pStyle w:val="Nadpisobsahu"/>
        <w:spacing w:line="240" w:lineRule="auto"/>
        <w:jc w:val="both"/>
        <w:rPr>
          <w:rFonts w:ascii="Times New Roman" w:eastAsiaTheme="minorHAnsi" w:hAnsi="Times New Roman" w:cs="Times New Roman"/>
          <w:color w:val="auto"/>
          <w:sz w:val="24"/>
          <w:szCs w:val="24"/>
          <w:lang w:eastAsia="en-US"/>
        </w:rPr>
      </w:pPr>
    </w:p>
    <w:p w14:paraId="62662BDD" w14:textId="1FCE4847" w:rsidR="00E57F5A" w:rsidRPr="00F263CA" w:rsidRDefault="00E57F5A" w:rsidP="00E57F5A">
      <w:pPr>
        <w:pStyle w:val="Nadpisobsahu"/>
        <w:spacing w:line="240" w:lineRule="auto"/>
        <w:jc w:val="both"/>
        <w:rPr>
          <w:rFonts w:ascii="Times New Roman" w:eastAsiaTheme="minorHAnsi" w:hAnsi="Times New Roman" w:cs="Times New Roman"/>
          <w:b/>
          <w:color w:val="auto"/>
          <w:sz w:val="24"/>
          <w:szCs w:val="24"/>
          <w:lang w:eastAsia="en-US"/>
        </w:rPr>
      </w:pPr>
      <w:r w:rsidRPr="00F263CA">
        <w:rPr>
          <w:rFonts w:ascii="Times New Roman" w:eastAsiaTheme="minorHAnsi" w:hAnsi="Times New Roman" w:cs="Times New Roman"/>
          <w:b/>
          <w:color w:val="auto"/>
          <w:sz w:val="24"/>
          <w:szCs w:val="24"/>
          <w:lang w:eastAsia="en-US"/>
        </w:rPr>
        <w:t xml:space="preserve">Prohlášení: </w:t>
      </w:r>
    </w:p>
    <w:p w14:paraId="04ADBB52" w14:textId="330BC3EF" w:rsidR="00E57F5A" w:rsidRDefault="00E57F5A" w:rsidP="00E57F5A">
      <w:pPr>
        <w:pStyle w:val="Nadpisobsahu"/>
        <w:spacing w:line="240" w:lineRule="auto"/>
        <w:jc w:val="both"/>
        <w:rPr>
          <w:rFonts w:ascii="Times New Roman" w:eastAsiaTheme="minorHAnsi" w:hAnsi="Times New Roman" w:cs="Times New Roman"/>
          <w:color w:val="auto"/>
          <w:sz w:val="24"/>
          <w:szCs w:val="24"/>
          <w:lang w:eastAsia="en-US"/>
        </w:rPr>
      </w:pPr>
      <w:r w:rsidRPr="00E57F5A">
        <w:rPr>
          <w:rFonts w:ascii="Times New Roman" w:eastAsiaTheme="minorHAnsi" w:hAnsi="Times New Roman" w:cs="Times New Roman"/>
          <w:color w:val="auto"/>
          <w:sz w:val="24"/>
          <w:szCs w:val="24"/>
          <w:lang w:eastAsia="en-US"/>
        </w:rPr>
        <w:t xml:space="preserve">Prohlašuji, že jsem práci vypracovala samostatně a že jsem všechny použité informační zdroje uvedla v seznamu literatury.  </w:t>
      </w:r>
    </w:p>
    <w:p w14:paraId="656866FD" w14:textId="7143D678" w:rsidR="00BC6756" w:rsidRDefault="00BC6756" w:rsidP="00BC6756"/>
    <w:p w14:paraId="52879C46" w14:textId="37830BD0" w:rsidR="00BC6756" w:rsidRDefault="00BC6756" w:rsidP="00BC6756"/>
    <w:p w14:paraId="3968F0FF" w14:textId="77777777" w:rsidR="00BC6756" w:rsidRPr="00BC6756" w:rsidRDefault="00BC6756" w:rsidP="00BC6756"/>
    <w:p w14:paraId="17F7D9D6" w14:textId="749CB857" w:rsidR="00E57F5A" w:rsidRDefault="00E57F5A" w:rsidP="009C3980">
      <w:pPr>
        <w:pStyle w:val="Nadpisobsahu"/>
        <w:tabs>
          <w:tab w:val="left" w:pos="4820"/>
          <w:tab w:val="left" w:leader="dot" w:pos="8222"/>
        </w:tabs>
        <w:spacing w:line="240" w:lineRule="auto"/>
        <w:jc w:val="both"/>
        <w:rPr>
          <w:rFonts w:ascii="Times New Roman" w:eastAsiaTheme="minorHAnsi" w:hAnsi="Times New Roman" w:cs="Times New Roman"/>
          <w:color w:val="auto"/>
          <w:sz w:val="24"/>
          <w:szCs w:val="24"/>
          <w:lang w:eastAsia="en-US"/>
        </w:rPr>
      </w:pPr>
      <w:r w:rsidRPr="00E57F5A">
        <w:rPr>
          <w:rFonts w:ascii="Times New Roman" w:eastAsiaTheme="minorHAnsi" w:hAnsi="Times New Roman" w:cs="Times New Roman"/>
          <w:color w:val="auto"/>
          <w:sz w:val="24"/>
          <w:szCs w:val="24"/>
          <w:lang w:eastAsia="en-US"/>
        </w:rPr>
        <w:t>V</w:t>
      </w:r>
      <w:r w:rsidR="009C3980">
        <w:rPr>
          <w:rFonts w:ascii="Times New Roman" w:eastAsiaTheme="minorHAnsi" w:hAnsi="Times New Roman" w:cs="Times New Roman"/>
          <w:color w:val="auto"/>
          <w:sz w:val="24"/>
          <w:szCs w:val="24"/>
          <w:lang w:eastAsia="en-US"/>
        </w:rPr>
        <w:t xml:space="preserve">e Valašském Meziříčí </w:t>
      </w:r>
      <w:r w:rsidRPr="00E57F5A">
        <w:rPr>
          <w:rFonts w:ascii="Times New Roman" w:eastAsiaTheme="minorHAnsi" w:hAnsi="Times New Roman" w:cs="Times New Roman"/>
          <w:color w:val="auto"/>
          <w:sz w:val="24"/>
          <w:szCs w:val="24"/>
          <w:lang w:eastAsia="en-US"/>
        </w:rPr>
        <w:t xml:space="preserve">dne </w:t>
      </w:r>
      <w:r w:rsidR="00FD374C">
        <w:rPr>
          <w:rFonts w:ascii="Times New Roman" w:eastAsiaTheme="minorHAnsi" w:hAnsi="Times New Roman" w:cs="Times New Roman"/>
          <w:color w:val="auto"/>
          <w:sz w:val="24"/>
          <w:szCs w:val="24"/>
          <w:lang w:eastAsia="en-US"/>
        </w:rPr>
        <w:t>4</w:t>
      </w:r>
      <w:r w:rsidR="00BC6756">
        <w:rPr>
          <w:rFonts w:ascii="Times New Roman" w:eastAsiaTheme="minorHAnsi" w:hAnsi="Times New Roman" w:cs="Times New Roman"/>
          <w:color w:val="auto"/>
          <w:sz w:val="24"/>
          <w:szCs w:val="24"/>
          <w:lang w:eastAsia="en-US"/>
        </w:rPr>
        <w:t>.4.2019</w:t>
      </w:r>
      <w:r w:rsidR="00BC6756">
        <w:rPr>
          <w:rFonts w:ascii="Times New Roman" w:eastAsiaTheme="minorHAnsi" w:hAnsi="Times New Roman" w:cs="Times New Roman"/>
          <w:color w:val="auto"/>
          <w:sz w:val="24"/>
          <w:szCs w:val="24"/>
          <w:lang w:eastAsia="en-US"/>
        </w:rPr>
        <w:tab/>
      </w:r>
      <w:r w:rsidR="00BC6756">
        <w:rPr>
          <w:rFonts w:ascii="Times New Roman" w:eastAsiaTheme="minorHAnsi" w:hAnsi="Times New Roman" w:cs="Times New Roman"/>
          <w:color w:val="auto"/>
          <w:sz w:val="24"/>
          <w:szCs w:val="24"/>
          <w:lang w:eastAsia="en-US"/>
        </w:rPr>
        <w:tab/>
      </w:r>
    </w:p>
    <w:p w14:paraId="385057F7" w14:textId="073D7936" w:rsidR="00BC6756" w:rsidRDefault="00BC6756" w:rsidP="00BC6756">
      <w:pPr>
        <w:ind w:left="4963"/>
        <w:rPr>
          <w:rFonts w:ascii="Times New Roman" w:hAnsi="Times New Roman" w:cs="Times New Roman"/>
          <w:sz w:val="24"/>
        </w:rPr>
      </w:pPr>
      <w:r>
        <w:rPr>
          <w:rFonts w:ascii="Times New Roman" w:hAnsi="Times New Roman" w:cs="Times New Roman"/>
          <w:sz w:val="24"/>
        </w:rPr>
        <w:t xml:space="preserve">  </w:t>
      </w:r>
      <w:r w:rsidR="009C3980">
        <w:rPr>
          <w:rFonts w:ascii="Times New Roman" w:hAnsi="Times New Roman" w:cs="Times New Roman"/>
          <w:sz w:val="24"/>
        </w:rPr>
        <w:t xml:space="preserve">        </w:t>
      </w:r>
      <w:r>
        <w:rPr>
          <w:rFonts w:ascii="Times New Roman" w:hAnsi="Times New Roman" w:cs="Times New Roman"/>
          <w:sz w:val="24"/>
        </w:rPr>
        <w:t xml:space="preserve"> </w:t>
      </w:r>
      <w:r w:rsidRPr="00BC6756">
        <w:rPr>
          <w:rFonts w:ascii="Times New Roman" w:hAnsi="Times New Roman" w:cs="Times New Roman"/>
          <w:sz w:val="24"/>
        </w:rPr>
        <w:t>Kateřina Kalčáková</w:t>
      </w:r>
    </w:p>
    <w:p w14:paraId="26A58F5F" w14:textId="77777777" w:rsidR="00F7163B" w:rsidRDefault="00F7163B" w:rsidP="00F7163B">
      <w:pPr>
        <w:spacing w:after="0" w:line="360" w:lineRule="auto"/>
        <w:ind w:firstLine="709"/>
        <w:rPr>
          <w:rFonts w:ascii="Times New Roman" w:hAnsi="Times New Roman" w:cs="Times New Roman"/>
          <w:b/>
          <w:sz w:val="24"/>
        </w:rPr>
      </w:pPr>
    </w:p>
    <w:p w14:paraId="388CC3FF" w14:textId="77777777" w:rsidR="00F7163B" w:rsidRDefault="00F7163B" w:rsidP="00F7163B">
      <w:pPr>
        <w:spacing w:after="0" w:line="360" w:lineRule="auto"/>
        <w:ind w:firstLine="709"/>
        <w:rPr>
          <w:rFonts w:ascii="Times New Roman" w:hAnsi="Times New Roman" w:cs="Times New Roman"/>
          <w:b/>
          <w:sz w:val="24"/>
        </w:rPr>
      </w:pPr>
      <w:bookmarkStart w:id="0" w:name="_GoBack"/>
      <w:bookmarkEnd w:id="0"/>
    </w:p>
    <w:p w14:paraId="5CF5EE1E" w14:textId="77777777" w:rsidR="00F7163B" w:rsidRDefault="00F7163B" w:rsidP="00F7163B">
      <w:pPr>
        <w:spacing w:after="0" w:line="360" w:lineRule="auto"/>
        <w:ind w:firstLine="709"/>
        <w:rPr>
          <w:rFonts w:ascii="Times New Roman" w:hAnsi="Times New Roman" w:cs="Times New Roman"/>
          <w:b/>
          <w:sz w:val="24"/>
        </w:rPr>
      </w:pPr>
    </w:p>
    <w:p w14:paraId="242E7081" w14:textId="77777777" w:rsidR="00F7163B" w:rsidRDefault="00F7163B" w:rsidP="00F7163B">
      <w:pPr>
        <w:spacing w:after="0" w:line="360" w:lineRule="auto"/>
        <w:ind w:firstLine="709"/>
        <w:rPr>
          <w:rFonts w:ascii="Times New Roman" w:hAnsi="Times New Roman" w:cs="Times New Roman"/>
          <w:b/>
          <w:sz w:val="24"/>
        </w:rPr>
      </w:pPr>
    </w:p>
    <w:p w14:paraId="7CCFBCB3" w14:textId="77777777" w:rsidR="00F7163B" w:rsidRDefault="00F7163B" w:rsidP="00F7163B">
      <w:pPr>
        <w:spacing w:after="0" w:line="360" w:lineRule="auto"/>
        <w:ind w:firstLine="709"/>
        <w:rPr>
          <w:rFonts w:ascii="Times New Roman" w:hAnsi="Times New Roman" w:cs="Times New Roman"/>
          <w:b/>
          <w:sz w:val="24"/>
        </w:rPr>
      </w:pPr>
    </w:p>
    <w:p w14:paraId="00CC02F2" w14:textId="77777777" w:rsidR="00F7163B" w:rsidRDefault="00F7163B" w:rsidP="00F7163B">
      <w:pPr>
        <w:spacing w:after="0" w:line="360" w:lineRule="auto"/>
        <w:ind w:firstLine="709"/>
        <w:rPr>
          <w:rFonts w:ascii="Times New Roman" w:hAnsi="Times New Roman" w:cs="Times New Roman"/>
          <w:b/>
          <w:sz w:val="24"/>
        </w:rPr>
      </w:pPr>
    </w:p>
    <w:p w14:paraId="7CA735F4" w14:textId="77777777" w:rsidR="00F7163B" w:rsidRDefault="00F7163B" w:rsidP="00F7163B">
      <w:pPr>
        <w:spacing w:after="0" w:line="360" w:lineRule="auto"/>
        <w:ind w:firstLine="709"/>
        <w:rPr>
          <w:rFonts w:ascii="Times New Roman" w:hAnsi="Times New Roman" w:cs="Times New Roman"/>
          <w:b/>
          <w:sz w:val="24"/>
        </w:rPr>
      </w:pPr>
    </w:p>
    <w:p w14:paraId="348946A6" w14:textId="77777777" w:rsidR="00F7163B" w:rsidRDefault="00F7163B" w:rsidP="00F7163B">
      <w:pPr>
        <w:spacing w:after="0" w:line="360" w:lineRule="auto"/>
        <w:ind w:firstLine="709"/>
        <w:rPr>
          <w:rFonts w:ascii="Times New Roman" w:hAnsi="Times New Roman" w:cs="Times New Roman"/>
          <w:b/>
          <w:sz w:val="24"/>
        </w:rPr>
      </w:pPr>
    </w:p>
    <w:p w14:paraId="61DC1C01" w14:textId="77777777" w:rsidR="00F7163B" w:rsidRDefault="00F7163B" w:rsidP="00F7163B">
      <w:pPr>
        <w:spacing w:after="0" w:line="360" w:lineRule="auto"/>
        <w:ind w:firstLine="709"/>
        <w:rPr>
          <w:rFonts w:ascii="Times New Roman" w:hAnsi="Times New Roman" w:cs="Times New Roman"/>
          <w:b/>
          <w:sz w:val="24"/>
        </w:rPr>
      </w:pPr>
    </w:p>
    <w:p w14:paraId="174E7870" w14:textId="77777777" w:rsidR="00F7163B" w:rsidRDefault="00F7163B" w:rsidP="00F7163B">
      <w:pPr>
        <w:spacing w:after="0" w:line="360" w:lineRule="auto"/>
        <w:ind w:firstLine="709"/>
        <w:rPr>
          <w:rFonts w:ascii="Times New Roman" w:hAnsi="Times New Roman" w:cs="Times New Roman"/>
          <w:b/>
          <w:sz w:val="24"/>
        </w:rPr>
      </w:pPr>
    </w:p>
    <w:p w14:paraId="17B608D2" w14:textId="77777777" w:rsidR="00F7163B" w:rsidRDefault="00F7163B" w:rsidP="00F7163B">
      <w:pPr>
        <w:spacing w:after="0" w:line="360" w:lineRule="auto"/>
        <w:ind w:firstLine="709"/>
        <w:rPr>
          <w:rFonts w:ascii="Times New Roman" w:hAnsi="Times New Roman" w:cs="Times New Roman"/>
          <w:b/>
          <w:sz w:val="24"/>
        </w:rPr>
      </w:pPr>
    </w:p>
    <w:p w14:paraId="0588540E" w14:textId="77777777" w:rsidR="00F7163B" w:rsidRDefault="00F7163B" w:rsidP="00F7163B">
      <w:pPr>
        <w:spacing w:after="0" w:line="360" w:lineRule="auto"/>
        <w:ind w:firstLine="709"/>
        <w:rPr>
          <w:rFonts w:ascii="Times New Roman" w:hAnsi="Times New Roman" w:cs="Times New Roman"/>
          <w:b/>
          <w:sz w:val="24"/>
        </w:rPr>
      </w:pPr>
    </w:p>
    <w:p w14:paraId="4D2E8698" w14:textId="77777777" w:rsidR="00F7163B" w:rsidRDefault="00F7163B" w:rsidP="00F7163B">
      <w:pPr>
        <w:spacing w:after="0" w:line="360" w:lineRule="auto"/>
        <w:ind w:firstLine="709"/>
        <w:rPr>
          <w:rFonts w:ascii="Times New Roman" w:hAnsi="Times New Roman" w:cs="Times New Roman"/>
          <w:b/>
          <w:sz w:val="24"/>
        </w:rPr>
      </w:pPr>
    </w:p>
    <w:p w14:paraId="2E89968B" w14:textId="77777777" w:rsidR="00F7163B" w:rsidRDefault="00F7163B" w:rsidP="00F7163B">
      <w:pPr>
        <w:spacing w:after="0" w:line="360" w:lineRule="auto"/>
        <w:ind w:firstLine="709"/>
        <w:rPr>
          <w:rFonts w:ascii="Times New Roman" w:hAnsi="Times New Roman" w:cs="Times New Roman"/>
          <w:b/>
          <w:sz w:val="24"/>
        </w:rPr>
      </w:pPr>
    </w:p>
    <w:p w14:paraId="7C42642E" w14:textId="77777777" w:rsidR="00F7163B" w:rsidRDefault="00F7163B" w:rsidP="00F7163B">
      <w:pPr>
        <w:spacing w:after="0" w:line="360" w:lineRule="auto"/>
        <w:ind w:firstLine="709"/>
        <w:rPr>
          <w:rFonts w:ascii="Times New Roman" w:hAnsi="Times New Roman" w:cs="Times New Roman"/>
          <w:b/>
          <w:sz w:val="24"/>
        </w:rPr>
      </w:pPr>
    </w:p>
    <w:p w14:paraId="15307B04" w14:textId="77777777" w:rsidR="00F7163B" w:rsidRDefault="00F7163B" w:rsidP="00F7163B">
      <w:pPr>
        <w:spacing w:after="0" w:line="360" w:lineRule="auto"/>
        <w:ind w:firstLine="709"/>
        <w:rPr>
          <w:rFonts w:ascii="Times New Roman" w:hAnsi="Times New Roman" w:cs="Times New Roman"/>
          <w:b/>
          <w:sz w:val="24"/>
        </w:rPr>
      </w:pPr>
    </w:p>
    <w:p w14:paraId="1D62F1A8" w14:textId="77777777" w:rsidR="00F7163B" w:rsidRDefault="00F7163B" w:rsidP="00F7163B">
      <w:pPr>
        <w:spacing w:after="0" w:line="360" w:lineRule="auto"/>
        <w:ind w:firstLine="709"/>
        <w:rPr>
          <w:rFonts w:ascii="Times New Roman" w:hAnsi="Times New Roman" w:cs="Times New Roman"/>
          <w:b/>
          <w:sz w:val="24"/>
        </w:rPr>
      </w:pPr>
    </w:p>
    <w:p w14:paraId="0981AF11" w14:textId="77777777" w:rsidR="00F7163B" w:rsidRDefault="00F7163B" w:rsidP="00F7163B">
      <w:pPr>
        <w:spacing w:after="0" w:line="360" w:lineRule="auto"/>
        <w:ind w:firstLine="709"/>
        <w:rPr>
          <w:rFonts w:ascii="Times New Roman" w:hAnsi="Times New Roman" w:cs="Times New Roman"/>
          <w:b/>
          <w:sz w:val="24"/>
        </w:rPr>
      </w:pPr>
    </w:p>
    <w:p w14:paraId="7B9E84DA" w14:textId="77777777" w:rsidR="00F7163B" w:rsidRDefault="00F7163B" w:rsidP="00F7163B">
      <w:pPr>
        <w:spacing w:after="0" w:line="360" w:lineRule="auto"/>
        <w:ind w:firstLine="709"/>
        <w:rPr>
          <w:rFonts w:ascii="Times New Roman" w:hAnsi="Times New Roman" w:cs="Times New Roman"/>
          <w:b/>
          <w:sz w:val="24"/>
        </w:rPr>
      </w:pPr>
    </w:p>
    <w:p w14:paraId="52193F2B" w14:textId="77777777" w:rsidR="00F7163B" w:rsidRDefault="00F7163B" w:rsidP="00F7163B">
      <w:pPr>
        <w:spacing w:after="0" w:line="360" w:lineRule="auto"/>
        <w:ind w:firstLine="709"/>
        <w:rPr>
          <w:rFonts w:ascii="Times New Roman" w:hAnsi="Times New Roman" w:cs="Times New Roman"/>
          <w:b/>
          <w:sz w:val="24"/>
        </w:rPr>
      </w:pPr>
    </w:p>
    <w:p w14:paraId="67EE9E2B" w14:textId="77777777" w:rsidR="00F7163B" w:rsidRDefault="00F7163B" w:rsidP="00F7163B">
      <w:pPr>
        <w:spacing w:after="0" w:line="360" w:lineRule="auto"/>
        <w:ind w:firstLine="709"/>
        <w:rPr>
          <w:rFonts w:ascii="Times New Roman" w:hAnsi="Times New Roman" w:cs="Times New Roman"/>
          <w:b/>
          <w:sz w:val="24"/>
        </w:rPr>
      </w:pPr>
    </w:p>
    <w:p w14:paraId="7722D7F0" w14:textId="77777777" w:rsidR="00F7163B" w:rsidRDefault="00F7163B" w:rsidP="00F7163B">
      <w:pPr>
        <w:spacing w:after="0" w:line="360" w:lineRule="auto"/>
        <w:ind w:firstLine="709"/>
        <w:rPr>
          <w:rFonts w:ascii="Times New Roman" w:hAnsi="Times New Roman" w:cs="Times New Roman"/>
          <w:b/>
          <w:sz w:val="24"/>
        </w:rPr>
      </w:pPr>
    </w:p>
    <w:p w14:paraId="6CED34C4" w14:textId="77777777" w:rsidR="00F7163B" w:rsidRDefault="00F7163B" w:rsidP="00F7163B">
      <w:pPr>
        <w:spacing w:after="0" w:line="360" w:lineRule="auto"/>
        <w:ind w:firstLine="709"/>
        <w:rPr>
          <w:rFonts w:ascii="Times New Roman" w:hAnsi="Times New Roman" w:cs="Times New Roman"/>
          <w:b/>
          <w:sz w:val="24"/>
        </w:rPr>
      </w:pPr>
    </w:p>
    <w:p w14:paraId="313A8CC6" w14:textId="77777777" w:rsidR="00F7163B" w:rsidRDefault="00F7163B" w:rsidP="00F7163B">
      <w:pPr>
        <w:spacing w:after="0" w:line="360" w:lineRule="auto"/>
        <w:ind w:firstLine="709"/>
        <w:rPr>
          <w:rFonts w:ascii="Times New Roman" w:hAnsi="Times New Roman" w:cs="Times New Roman"/>
          <w:b/>
          <w:sz w:val="24"/>
        </w:rPr>
      </w:pPr>
    </w:p>
    <w:p w14:paraId="1BF6C807" w14:textId="77777777" w:rsidR="00F7163B" w:rsidRDefault="00F7163B" w:rsidP="00F7163B">
      <w:pPr>
        <w:spacing w:after="0" w:line="360" w:lineRule="auto"/>
        <w:ind w:firstLine="709"/>
        <w:rPr>
          <w:rFonts w:ascii="Times New Roman" w:hAnsi="Times New Roman" w:cs="Times New Roman"/>
          <w:b/>
          <w:sz w:val="24"/>
        </w:rPr>
      </w:pPr>
    </w:p>
    <w:p w14:paraId="5A671D6C" w14:textId="77777777" w:rsidR="00F7163B" w:rsidRDefault="00F7163B" w:rsidP="00F7163B">
      <w:pPr>
        <w:spacing w:after="0" w:line="360" w:lineRule="auto"/>
        <w:ind w:firstLine="709"/>
        <w:rPr>
          <w:rFonts w:ascii="Times New Roman" w:hAnsi="Times New Roman" w:cs="Times New Roman"/>
          <w:b/>
          <w:sz w:val="24"/>
        </w:rPr>
      </w:pPr>
    </w:p>
    <w:p w14:paraId="5C5FBB4C" w14:textId="65647847" w:rsidR="00F7163B" w:rsidRPr="00F7163B" w:rsidRDefault="00F7163B" w:rsidP="00F263CA">
      <w:pPr>
        <w:spacing w:after="0" w:line="360" w:lineRule="auto"/>
        <w:rPr>
          <w:rFonts w:ascii="Times New Roman" w:hAnsi="Times New Roman" w:cs="Times New Roman"/>
          <w:b/>
          <w:sz w:val="24"/>
        </w:rPr>
      </w:pPr>
      <w:r w:rsidRPr="00F7163B">
        <w:rPr>
          <w:rFonts w:ascii="Times New Roman" w:hAnsi="Times New Roman" w:cs="Times New Roman"/>
          <w:b/>
          <w:sz w:val="24"/>
        </w:rPr>
        <w:t>Poděkování</w:t>
      </w:r>
    </w:p>
    <w:p w14:paraId="5065F9E9" w14:textId="77777777" w:rsidR="00F7163B" w:rsidRDefault="00F7163B" w:rsidP="00F7163B">
      <w:pPr>
        <w:spacing w:after="0" w:line="360" w:lineRule="auto"/>
        <w:ind w:firstLine="709"/>
        <w:rPr>
          <w:rFonts w:ascii="Times New Roman" w:hAnsi="Times New Roman" w:cs="Times New Roman"/>
          <w:sz w:val="24"/>
        </w:rPr>
      </w:pPr>
    </w:p>
    <w:p w14:paraId="716D059F" w14:textId="1DEEDBCD" w:rsidR="00F7163B" w:rsidRDefault="00F7163B" w:rsidP="00F7163B">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Děkuji panu </w:t>
      </w:r>
      <w:r w:rsidRPr="00F7163B">
        <w:rPr>
          <w:rFonts w:ascii="Times New Roman" w:hAnsi="Times New Roman" w:cs="Times New Roman"/>
          <w:sz w:val="24"/>
        </w:rPr>
        <w:t>Mgr. Martinu Bednářovi, Ph.D. za odborné vedení</w:t>
      </w:r>
      <w:r>
        <w:rPr>
          <w:rFonts w:ascii="Times New Roman" w:hAnsi="Times New Roman" w:cs="Times New Roman"/>
          <w:sz w:val="24"/>
        </w:rPr>
        <w:t xml:space="preserve"> a</w:t>
      </w:r>
      <w:r w:rsidRPr="00F7163B">
        <w:rPr>
          <w:rFonts w:ascii="Times New Roman" w:hAnsi="Times New Roman" w:cs="Times New Roman"/>
          <w:sz w:val="24"/>
        </w:rPr>
        <w:t xml:space="preserve"> </w:t>
      </w:r>
      <w:r>
        <w:rPr>
          <w:rFonts w:ascii="Times New Roman" w:hAnsi="Times New Roman" w:cs="Times New Roman"/>
          <w:sz w:val="24"/>
        </w:rPr>
        <w:t>podnětné</w:t>
      </w:r>
      <w:r w:rsidRPr="00F7163B">
        <w:rPr>
          <w:rFonts w:ascii="Times New Roman" w:hAnsi="Times New Roman" w:cs="Times New Roman"/>
          <w:sz w:val="24"/>
        </w:rPr>
        <w:t xml:space="preserve"> rady</w:t>
      </w:r>
      <w:r>
        <w:rPr>
          <w:rFonts w:ascii="Times New Roman" w:hAnsi="Times New Roman" w:cs="Times New Roman"/>
          <w:sz w:val="24"/>
        </w:rPr>
        <w:t>, kterými mě provázel při psaní této práce. Rovněž děkuji všem svým respondentům, bez jejichž zapojení by tato práce nemohla vzniknout. V neposlední řadě poděkování patří mé rodině a mým kolegyním za podporu a trpělivost při psaní práce a studiu.</w:t>
      </w:r>
    </w:p>
    <w:p w14:paraId="3576462C" w14:textId="77777777" w:rsidR="00F7163B" w:rsidRPr="00BC6756" w:rsidRDefault="00F7163B" w:rsidP="00BC6756">
      <w:pPr>
        <w:ind w:left="4963"/>
        <w:rPr>
          <w:rFonts w:ascii="Times New Roman" w:hAnsi="Times New Roman" w:cs="Times New Roman"/>
          <w:sz w:val="24"/>
        </w:rPr>
      </w:pPr>
    </w:p>
    <w:sdt>
      <w:sdtPr>
        <w:rPr>
          <w:rFonts w:ascii="Times New Roman" w:eastAsiaTheme="minorHAnsi" w:hAnsi="Times New Roman" w:cs="Times New Roman"/>
          <w:color w:val="auto"/>
          <w:sz w:val="24"/>
          <w:szCs w:val="24"/>
          <w:lang w:eastAsia="en-US"/>
        </w:rPr>
        <w:id w:val="-1216815156"/>
        <w:docPartObj>
          <w:docPartGallery w:val="Table of Contents"/>
          <w:docPartUnique/>
        </w:docPartObj>
      </w:sdtPr>
      <w:sdtEndPr>
        <w:rPr>
          <w:b/>
          <w:bCs/>
        </w:rPr>
      </w:sdtEndPr>
      <w:sdtContent>
        <w:p w14:paraId="2323F77F" w14:textId="43CC7660" w:rsidR="007229EA" w:rsidRPr="0050543A" w:rsidRDefault="007229EA" w:rsidP="00227646">
          <w:pPr>
            <w:pStyle w:val="Nadpisobsahu"/>
            <w:spacing w:before="0" w:line="360" w:lineRule="auto"/>
            <w:jc w:val="both"/>
            <w:rPr>
              <w:rFonts w:ascii="Times New Roman" w:hAnsi="Times New Roman" w:cs="Times New Roman"/>
              <w:b/>
              <w:color w:val="auto"/>
              <w:sz w:val="24"/>
              <w:szCs w:val="24"/>
            </w:rPr>
          </w:pPr>
          <w:r w:rsidRPr="0050543A">
            <w:rPr>
              <w:rFonts w:ascii="Times New Roman" w:hAnsi="Times New Roman" w:cs="Times New Roman"/>
              <w:b/>
              <w:color w:val="auto"/>
              <w:sz w:val="24"/>
              <w:szCs w:val="24"/>
            </w:rPr>
            <w:t>Obsah</w:t>
          </w:r>
        </w:p>
        <w:p w14:paraId="7E963E51" w14:textId="24A0B9CB" w:rsidR="0050543A" w:rsidRPr="0050543A" w:rsidRDefault="007229EA">
          <w:pPr>
            <w:pStyle w:val="Obsah1"/>
            <w:tabs>
              <w:tab w:val="right" w:leader="dot" w:pos="8777"/>
            </w:tabs>
            <w:rPr>
              <w:rFonts w:eastAsiaTheme="minorEastAsia"/>
              <w:noProof/>
              <w:lang w:eastAsia="cs-CZ"/>
            </w:rPr>
          </w:pPr>
          <w:r w:rsidRPr="0050543A">
            <w:rPr>
              <w:rFonts w:ascii="Times New Roman" w:hAnsi="Times New Roman" w:cs="Times New Roman"/>
              <w:sz w:val="24"/>
              <w:szCs w:val="24"/>
            </w:rPr>
            <w:fldChar w:fldCharType="begin"/>
          </w:r>
          <w:r w:rsidRPr="0050543A">
            <w:rPr>
              <w:rFonts w:ascii="Times New Roman" w:hAnsi="Times New Roman" w:cs="Times New Roman"/>
              <w:sz w:val="24"/>
              <w:szCs w:val="24"/>
            </w:rPr>
            <w:instrText xml:space="preserve"> TOC \o "1-3" \h \z \u </w:instrText>
          </w:r>
          <w:r w:rsidRPr="0050543A">
            <w:rPr>
              <w:rFonts w:ascii="Times New Roman" w:hAnsi="Times New Roman" w:cs="Times New Roman"/>
              <w:sz w:val="24"/>
              <w:szCs w:val="24"/>
            </w:rPr>
            <w:fldChar w:fldCharType="separate"/>
          </w:r>
          <w:hyperlink w:anchor="_Toc5105697" w:history="1">
            <w:r w:rsidR="0050543A" w:rsidRPr="0050543A">
              <w:rPr>
                <w:rStyle w:val="Hypertextovodkaz"/>
                <w:rFonts w:ascii="Times New Roman" w:hAnsi="Times New Roman" w:cs="Times New Roman"/>
                <w:bCs/>
                <w:noProof/>
              </w:rPr>
              <w:t>Úvod</w:t>
            </w:r>
            <w:r w:rsidR="0050543A" w:rsidRPr="0050543A">
              <w:rPr>
                <w:noProof/>
                <w:webHidden/>
              </w:rPr>
              <w:tab/>
            </w:r>
            <w:r w:rsidR="0050543A" w:rsidRPr="0050543A">
              <w:rPr>
                <w:noProof/>
                <w:webHidden/>
              </w:rPr>
              <w:fldChar w:fldCharType="begin"/>
            </w:r>
            <w:r w:rsidR="0050543A" w:rsidRPr="0050543A">
              <w:rPr>
                <w:noProof/>
                <w:webHidden/>
              </w:rPr>
              <w:instrText xml:space="preserve"> PAGEREF _Toc5105697 \h </w:instrText>
            </w:r>
            <w:r w:rsidR="0050543A" w:rsidRPr="0050543A">
              <w:rPr>
                <w:noProof/>
                <w:webHidden/>
              </w:rPr>
            </w:r>
            <w:r w:rsidR="0050543A" w:rsidRPr="0050543A">
              <w:rPr>
                <w:noProof/>
                <w:webHidden/>
              </w:rPr>
              <w:fldChar w:fldCharType="separate"/>
            </w:r>
            <w:r w:rsidR="0050543A">
              <w:rPr>
                <w:noProof/>
                <w:webHidden/>
              </w:rPr>
              <w:t>1</w:t>
            </w:r>
            <w:r w:rsidR="0050543A" w:rsidRPr="0050543A">
              <w:rPr>
                <w:noProof/>
                <w:webHidden/>
              </w:rPr>
              <w:fldChar w:fldCharType="end"/>
            </w:r>
          </w:hyperlink>
        </w:p>
        <w:p w14:paraId="64E193F9" w14:textId="49627776" w:rsidR="0050543A" w:rsidRPr="0050543A" w:rsidRDefault="0050543A">
          <w:pPr>
            <w:pStyle w:val="Obsah1"/>
            <w:tabs>
              <w:tab w:val="right" w:leader="dot" w:pos="8777"/>
            </w:tabs>
            <w:rPr>
              <w:rFonts w:eastAsiaTheme="minorEastAsia"/>
              <w:noProof/>
              <w:lang w:eastAsia="cs-CZ"/>
            </w:rPr>
          </w:pPr>
          <w:hyperlink w:anchor="_Toc5105698" w:history="1">
            <w:r w:rsidRPr="0050543A">
              <w:rPr>
                <w:rStyle w:val="Hypertextovodkaz"/>
                <w:rFonts w:ascii="Times New Roman" w:hAnsi="Times New Roman" w:cs="Times New Roman"/>
                <w:noProof/>
              </w:rPr>
              <w:t>Konceptuální část</w:t>
            </w:r>
            <w:r w:rsidRPr="0050543A">
              <w:rPr>
                <w:noProof/>
                <w:webHidden/>
              </w:rPr>
              <w:tab/>
            </w:r>
            <w:r w:rsidRPr="0050543A">
              <w:rPr>
                <w:noProof/>
                <w:webHidden/>
              </w:rPr>
              <w:fldChar w:fldCharType="begin"/>
            </w:r>
            <w:r w:rsidRPr="0050543A">
              <w:rPr>
                <w:noProof/>
                <w:webHidden/>
              </w:rPr>
              <w:instrText xml:space="preserve"> PAGEREF _Toc5105698 \h </w:instrText>
            </w:r>
            <w:r w:rsidRPr="0050543A">
              <w:rPr>
                <w:noProof/>
                <w:webHidden/>
              </w:rPr>
            </w:r>
            <w:r w:rsidRPr="0050543A">
              <w:rPr>
                <w:noProof/>
                <w:webHidden/>
              </w:rPr>
              <w:fldChar w:fldCharType="separate"/>
            </w:r>
            <w:r>
              <w:rPr>
                <w:noProof/>
                <w:webHidden/>
              </w:rPr>
              <w:t>4</w:t>
            </w:r>
            <w:r w:rsidRPr="0050543A">
              <w:rPr>
                <w:noProof/>
                <w:webHidden/>
              </w:rPr>
              <w:fldChar w:fldCharType="end"/>
            </w:r>
          </w:hyperlink>
        </w:p>
        <w:p w14:paraId="3CF69CB0" w14:textId="169F882C" w:rsidR="0050543A" w:rsidRPr="0050543A" w:rsidRDefault="0050543A">
          <w:pPr>
            <w:pStyle w:val="Obsah1"/>
            <w:tabs>
              <w:tab w:val="left" w:pos="440"/>
              <w:tab w:val="right" w:leader="dot" w:pos="8777"/>
            </w:tabs>
            <w:rPr>
              <w:rFonts w:eastAsiaTheme="minorEastAsia"/>
              <w:noProof/>
              <w:lang w:eastAsia="cs-CZ"/>
            </w:rPr>
          </w:pPr>
          <w:hyperlink w:anchor="_Toc5105699" w:history="1">
            <w:r w:rsidRPr="0050543A">
              <w:rPr>
                <w:rStyle w:val="Hypertextovodkaz"/>
                <w:rFonts w:ascii="Times New Roman" w:hAnsi="Times New Roman" w:cs="Times New Roman"/>
                <w:noProof/>
              </w:rPr>
              <w:t>1</w:t>
            </w:r>
            <w:r w:rsidRPr="0050543A">
              <w:rPr>
                <w:rFonts w:eastAsiaTheme="minorEastAsia"/>
                <w:noProof/>
                <w:lang w:eastAsia="cs-CZ"/>
              </w:rPr>
              <w:tab/>
            </w:r>
            <w:r w:rsidRPr="0050543A">
              <w:rPr>
                <w:rStyle w:val="Hypertextovodkaz"/>
                <w:rFonts w:ascii="Times New Roman" w:hAnsi="Times New Roman" w:cs="Times New Roman"/>
                <w:noProof/>
              </w:rPr>
              <w:t>Transformace sociálních služeb</w:t>
            </w:r>
            <w:r w:rsidRPr="0050543A">
              <w:rPr>
                <w:noProof/>
                <w:webHidden/>
              </w:rPr>
              <w:tab/>
            </w:r>
            <w:r w:rsidRPr="0050543A">
              <w:rPr>
                <w:noProof/>
                <w:webHidden/>
              </w:rPr>
              <w:fldChar w:fldCharType="begin"/>
            </w:r>
            <w:r w:rsidRPr="0050543A">
              <w:rPr>
                <w:noProof/>
                <w:webHidden/>
              </w:rPr>
              <w:instrText xml:space="preserve"> PAGEREF _Toc5105699 \h </w:instrText>
            </w:r>
            <w:r w:rsidRPr="0050543A">
              <w:rPr>
                <w:noProof/>
                <w:webHidden/>
              </w:rPr>
            </w:r>
            <w:r w:rsidRPr="0050543A">
              <w:rPr>
                <w:noProof/>
                <w:webHidden/>
              </w:rPr>
              <w:fldChar w:fldCharType="separate"/>
            </w:r>
            <w:r>
              <w:rPr>
                <w:noProof/>
                <w:webHidden/>
              </w:rPr>
              <w:t>4</w:t>
            </w:r>
            <w:r w:rsidRPr="0050543A">
              <w:rPr>
                <w:noProof/>
                <w:webHidden/>
              </w:rPr>
              <w:fldChar w:fldCharType="end"/>
            </w:r>
          </w:hyperlink>
        </w:p>
        <w:p w14:paraId="5BE5CE9F" w14:textId="4F9F168A" w:rsidR="0050543A" w:rsidRPr="0050543A" w:rsidRDefault="0050543A">
          <w:pPr>
            <w:pStyle w:val="Obsah2"/>
            <w:tabs>
              <w:tab w:val="left" w:pos="880"/>
              <w:tab w:val="right" w:leader="dot" w:pos="8777"/>
            </w:tabs>
            <w:rPr>
              <w:rFonts w:eastAsiaTheme="minorEastAsia"/>
              <w:noProof/>
              <w:lang w:eastAsia="cs-CZ"/>
            </w:rPr>
          </w:pPr>
          <w:hyperlink w:anchor="_Toc5105700" w:history="1">
            <w:r w:rsidRPr="0050543A">
              <w:rPr>
                <w:rStyle w:val="Hypertextovodkaz"/>
                <w:rFonts w:ascii="Times New Roman" w:hAnsi="Times New Roman" w:cs="Times New Roman"/>
                <w:noProof/>
              </w:rPr>
              <w:t>1.1</w:t>
            </w:r>
            <w:r w:rsidRPr="0050543A">
              <w:rPr>
                <w:rFonts w:eastAsiaTheme="minorEastAsia"/>
                <w:noProof/>
                <w:lang w:eastAsia="cs-CZ"/>
              </w:rPr>
              <w:tab/>
            </w:r>
            <w:r w:rsidRPr="0050543A">
              <w:rPr>
                <w:rStyle w:val="Hypertextovodkaz"/>
                <w:rFonts w:ascii="Times New Roman" w:hAnsi="Times New Roman" w:cs="Times New Roman"/>
                <w:noProof/>
              </w:rPr>
              <w:t>Pojem, souvislosti</w:t>
            </w:r>
            <w:r w:rsidRPr="0050543A">
              <w:rPr>
                <w:noProof/>
                <w:webHidden/>
              </w:rPr>
              <w:tab/>
            </w:r>
            <w:r w:rsidRPr="0050543A">
              <w:rPr>
                <w:noProof/>
                <w:webHidden/>
              </w:rPr>
              <w:fldChar w:fldCharType="begin"/>
            </w:r>
            <w:r w:rsidRPr="0050543A">
              <w:rPr>
                <w:noProof/>
                <w:webHidden/>
              </w:rPr>
              <w:instrText xml:space="preserve"> PAGEREF _Toc5105700 \h </w:instrText>
            </w:r>
            <w:r w:rsidRPr="0050543A">
              <w:rPr>
                <w:noProof/>
                <w:webHidden/>
              </w:rPr>
            </w:r>
            <w:r w:rsidRPr="0050543A">
              <w:rPr>
                <w:noProof/>
                <w:webHidden/>
              </w:rPr>
              <w:fldChar w:fldCharType="separate"/>
            </w:r>
            <w:r>
              <w:rPr>
                <w:noProof/>
                <w:webHidden/>
              </w:rPr>
              <w:t>4</w:t>
            </w:r>
            <w:r w:rsidRPr="0050543A">
              <w:rPr>
                <w:noProof/>
                <w:webHidden/>
              </w:rPr>
              <w:fldChar w:fldCharType="end"/>
            </w:r>
          </w:hyperlink>
        </w:p>
        <w:p w14:paraId="1A349CEE" w14:textId="5425A0D9" w:rsidR="0050543A" w:rsidRPr="0050543A" w:rsidRDefault="0050543A">
          <w:pPr>
            <w:pStyle w:val="Obsah2"/>
            <w:tabs>
              <w:tab w:val="left" w:pos="880"/>
              <w:tab w:val="right" w:leader="dot" w:pos="8777"/>
            </w:tabs>
            <w:rPr>
              <w:rFonts w:eastAsiaTheme="minorEastAsia"/>
              <w:noProof/>
              <w:lang w:eastAsia="cs-CZ"/>
            </w:rPr>
          </w:pPr>
          <w:hyperlink w:anchor="_Toc5105701" w:history="1">
            <w:r w:rsidRPr="0050543A">
              <w:rPr>
                <w:rStyle w:val="Hypertextovodkaz"/>
                <w:rFonts w:ascii="Times New Roman" w:hAnsi="Times New Roman" w:cs="Times New Roman"/>
                <w:noProof/>
              </w:rPr>
              <w:t>1.2</w:t>
            </w:r>
            <w:r w:rsidRPr="0050543A">
              <w:rPr>
                <w:rFonts w:eastAsiaTheme="minorEastAsia"/>
                <w:noProof/>
                <w:lang w:eastAsia="cs-CZ"/>
              </w:rPr>
              <w:tab/>
            </w:r>
            <w:r w:rsidRPr="0050543A">
              <w:rPr>
                <w:rStyle w:val="Hypertextovodkaz"/>
                <w:rFonts w:ascii="Times New Roman" w:hAnsi="Times New Roman" w:cs="Times New Roman"/>
                <w:noProof/>
              </w:rPr>
              <w:t>Transformace v ČR</w:t>
            </w:r>
            <w:r w:rsidRPr="0050543A">
              <w:rPr>
                <w:noProof/>
                <w:webHidden/>
              </w:rPr>
              <w:tab/>
            </w:r>
            <w:r w:rsidRPr="0050543A">
              <w:rPr>
                <w:noProof/>
                <w:webHidden/>
              </w:rPr>
              <w:fldChar w:fldCharType="begin"/>
            </w:r>
            <w:r w:rsidRPr="0050543A">
              <w:rPr>
                <w:noProof/>
                <w:webHidden/>
              </w:rPr>
              <w:instrText xml:space="preserve"> PAGEREF _Toc5105701 \h </w:instrText>
            </w:r>
            <w:r w:rsidRPr="0050543A">
              <w:rPr>
                <w:noProof/>
                <w:webHidden/>
              </w:rPr>
            </w:r>
            <w:r w:rsidRPr="0050543A">
              <w:rPr>
                <w:noProof/>
                <w:webHidden/>
              </w:rPr>
              <w:fldChar w:fldCharType="separate"/>
            </w:r>
            <w:r>
              <w:rPr>
                <w:noProof/>
                <w:webHidden/>
              </w:rPr>
              <w:t>7</w:t>
            </w:r>
            <w:r w:rsidRPr="0050543A">
              <w:rPr>
                <w:noProof/>
                <w:webHidden/>
              </w:rPr>
              <w:fldChar w:fldCharType="end"/>
            </w:r>
          </w:hyperlink>
        </w:p>
        <w:p w14:paraId="6F7510E7" w14:textId="6FAAB95E" w:rsidR="0050543A" w:rsidRPr="0050543A" w:rsidRDefault="0050543A">
          <w:pPr>
            <w:pStyle w:val="Obsah2"/>
            <w:tabs>
              <w:tab w:val="left" w:pos="880"/>
              <w:tab w:val="right" w:leader="dot" w:pos="8777"/>
            </w:tabs>
            <w:rPr>
              <w:rFonts w:eastAsiaTheme="minorEastAsia"/>
              <w:noProof/>
              <w:lang w:eastAsia="cs-CZ"/>
            </w:rPr>
          </w:pPr>
          <w:hyperlink w:anchor="_Toc5105702" w:history="1">
            <w:r w:rsidRPr="0050543A">
              <w:rPr>
                <w:rStyle w:val="Hypertextovodkaz"/>
                <w:rFonts w:ascii="Times New Roman" w:eastAsia="Times New Roman" w:hAnsi="Times New Roman" w:cs="Times New Roman"/>
                <w:noProof/>
                <w:lang w:eastAsia="cs-CZ"/>
              </w:rPr>
              <w:t>1.3</w:t>
            </w:r>
            <w:r w:rsidRPr="0050543A">
              <w:rPr>
                <w:rFonts w:eastAsiaTheme="minorEastAsia"/>
                <w:noProof/>
                <w:lang w:eastAsia="cs-CZ"/>
              </w:rPr>
              <w:tab/>
            </w:r>
            <w:r w:rsidRPr="0050543A">
              <w:rPr>
                <w:rStyle w:val="Hypertextovodkaz"/>
                <w:rFonts w:ascii="Times New Roman" w:hAnsi="Times New Roman" w:cs="Times New Roman"/>
                <w:noProof/>
              </w:rPr>
              <w:t>Statistické údaje</w:t>
            </w:r>
            <w:r w:rsidRPr="0050543A">
              <w:rPr>
                <w:noProof/>
                <w:webHidden/>
              </w:rPr>
              <w:tab/>
            </w:r>
            <w:r w:rsidRPr="0050543A">
              <w:rPr>
                <w:noProof/>
                <w:webHidden/>
              </w:rPr>
              <w:fldChar w:fldCharType="begin"/>
            </w:r>
            <w:r w:rsidRPr="0050543A">
              <w:rPr>
                <w:noProof/>
                <w:webHidden/>
              </w:rPr>
              <w:instrText xml:space="preserve"> PAGEREF _Toc5105702 \h </w:instrText>
            </w:r>
            <w:r w:rsidRPr="0050543A">
              <w:rPr>
                <w:noProof/>
                <w:webHidden/>
              </w:rPr>
            </w:r>
            <w:r w:rsidRPr="0050543A">
              <w:rPr>
                <w:noProof/>
                <w:webHidden/>
              </w:rPr>
              <w:fldChar w:fldCharType="separate"/>
            </w:r>
            <w:r>
              <w:rPr>
                <w:noProof/>
                <w:webHidden/>
              </w:rPr>
              <w:t>9</w:t>
            </w:r>
            <w:r w:rsidRPr="0050543A">
              <w:rPr>
                <w:noProof/>
                <w:webHidden/>
              </w:rPr>
              <w:fldChar w:fldCharType="end"/>
            </w:r>
          </w:hyperlink>
        </w:p>
        <w:p w14:paraId="791661D4" w14:textId="37E9AC9D" w:rsidR="0050543A" w:rsidRPr="0050543A" w:rsidRDefault="0050543A">
          <w:pPr>
            <w:pStyle w:val="Obsah2"/>
            <w:tabs>
              <w:tab w:val="left" w:pos="880"/>
              <w:tab w:val="right" w:leader="dot" w:pos="8777"/>
            </w:tabs>
            <w:rPr>
              <w:rFonts w:eastAsiaTheme="minorEastAsia"/>
              <w:noProof/>
              <w:lang w:eastAsia="cs-CZ"/>
            </w:rPr>
          </w:pPr>
          <w:hyperlink w:anchor="_Toc5105703" w:history="1">
            <w:r w:rsidRPr="0050543A">
              <w:rPr>
                <w:rStyle w:val="Hypertextovodkaz"/>
                <w:rFonts w:ascii="Times New Roman" w:hAnsi="Times New Roman" w:cs="Times New Roman"/>
                <w:noProof/>
              </w:rPr>
              <w:t>1.4</w:t>
            </w:r>
            <w:r w:rsidRPr="0050543A">
              <w:rPr>
                <w:rFonts w:eastAsiaTheme="minorEastAsia"/>
                <w:noProof/>
                <w:lang w:eastAsia="cs-CZ"/>
              </w:rPr>
              <w:tab/>
            </w:r>
            <w:r w:rsidRPr="0050543A">
              <w:rPr>
                <w:rStyle w:val="Hypertextovodkaz"/>
                <w:rFonts w:ascii="Times New Roman" w:hAnsi="Times New Roman" w:cs="Times New Roman"/>
                <w:noProof/>
              </w:rPr>
              <w:t>Komunitní služby</w:t>
            </w:r>
            <w:r w:rsidRPr="0050543A">
              <w:rPr>
                <w:noProof/>
                <w:webHidden/>
              </w:rPr>
              <w:tab/>
            </w:r>
            <w:r w:rsidRPr="0050543A">
              <w:rPr>
                <w:noProof/>
                <w:webHidden/>
              </w:rPr>
              <w:fldChar w:fldCharType="begin"/>
            </w:r>
            <w:r w:rsidRPr="0050543A">
              <w:rPr>
                <w:noProof/>
                <w:webHidden/>
              </w:rPr>
              <w:instrText xml:space="preserve"> PAGEREF _Toc5105703 \h </w:instrText>
            </w:r>
            <w:r w:rsidRPr="0050543A">
              <w:rPr>
                <w:noProof/>
                <w:webHidden/>
              </w:rPr>
            </w:r>
            <w:r w:rsidRPr="0050543A">
              <w:rPr>
                <w:noProof/>
                <w:webHidden/>
              </w:rPr>
              <w:fldChar w:fldCharType="separate"/>
            </w:r>
            <w:r>
              <w:rPr>
                <w:noProof/>
                <w:webHidden/>
              </w:rPr>
              <w:t>10</w:t>
            </w:r>
            <w:r w:rsidRPr="0050543A">
              <w:rPr>
                <w:noProof/>
                <w:webHidden/>
              </w:rPr>
              <w:fldChar w:fldCharType="end"/>
            </w:r>
          </w:hyperlink>
        </w:p>
        <w:p w14:paraId="6AB40237" w14:textId="19CC0990" w:rsidR="0050543A" w:rsidRPr="0050543A" w:rsidRDefault="0050543A">
          <w:pPr>
            <w:pStyle w:val="Obsah1"/>
            <w:tabs>
              <w:tab w:val="left" w:pos="440"/>
              <w:tab w:val="right" w:leader="dot" w:pos="8777"/>
            </w:tabs>
            <w:rPr>
              <w:rFonts w:eastAsiaTheme="minorEastAsia"/>
              <w:noProof/>
              <w:lang w:eastAsia="cs-CZ"/>
            </w:rPr>
          </w:pPr>
          <w:hyperlink w:anchor="_Toc5105704" w:history="1">
            <w:r w:rsidRPr="0050543A">
              <w:rPr>
                <w:rStyle w:val="Hypertextovodkaz"/>
                <w:rFonts w:ascii="Times New Roman" w:hAnsi="Times New Roman" w:cs="Times New Roman"/>
                <w:noProof/>
              </w:rPr>
              <w:t>2</w:t>
            </w:r>
            <w:r w:rsidRPr="0050543A">
              <w:rPr>
                <w:rFonts w:eastAsiaTheme="minorEastAsia"/>
                <w:noProof/>
                <w:lang w:eastAsia="cs-CZ"/>
              </w:rPr>
              <w:tab/>
            </w:r>
            <w:r w:rsidRPr="0050543A">
              <w:rPr>
                <w:rStyle w:val="Hypertextovodkaz"/>
                <w:rFonts w:ascii="Times New Roman" w:hAnsi="Times New Roman" w:cs="Times New Roman"/>
                <w:noProof/>
              </w:rPr>
              <w:t>Instituce, ústavy</w:t>
            </w:r>
            <w:r w:rsidRPr="0050543A">
              <w:rPr>
                <w:noProof/>
                <w:webHidden/>
              </w:rPr>
              <w:tab/>
            </w:r>
            <w:r w:rsidRPr="0050543A">
              <w:rPr>
                <w:noProof/>
                <w:webHidden/>
              </w:rPr>
              <w:fldChar w:fldCharType="begin"/>
            </w:r>
            <w:r w:rsidRPr="0050543A">
              <w:rPr>
                <w:noProof/>
                <w:webHidden/>
              </w:rPr>
              <w:instrText xml:space="preserve"> PAGEREF _Toc5105704 \h </w:instrText>
            </w:r>
            <w:r w:rsidRPr="0050543A">
              <w:rPr>
                <w:noProof/>
                <w:webHidden/>
              </w:rPr>
            </w:r>
            <w:r w:rsidRPr="0050543A">
              <w:rPr>
                <w:noProof/>
                <w:webHidden/>
              </w:rPr>
              <w:fldChar w:fldCharType="separate"/>
            </w:r>
            <w:r>
              <w:rPr>
                <w:noProof/>
                <w:webHidden/>
              </w:rPr>
              <w:t>11</w:t>
            </w:r>
            <w:r w:rsidRPr="0050543A">
              <w:rPr>
                <w:noProof/>
                <w:webHidden/>
              </w:rPr>
              <w:fldChar w:fldCharType="end"/>
            </w:r>
          </w:hyperlink>
        </w:p>
        <w:p w14:paraId="16C5F018" w14:textId="280F5269" w:rsidR="0050543A" w:rsidRPr="0050543A" w:rsidRDefault="0050543A">
          <w:pPr>
            <w:pStyle w:val="Obsah2"/>
            <w:tabs>
              <w:tab w:val="left" w:pos="880"/>
              <w:tab w:val="right" w:leader="dot" w:pos="8777"/>
            </w:tabs>
            <w:rPr>
              <w:rFonts w:eastAsiaTheme="minorEastAsia"/>
              <w:noProof/>
              <w:lang w:eastAsia="cs-CZ"/>
            </w:rPr>
          </w:pPr>
          <w:hyperlink w:anchor="_Toc5105705" w:history="1">
            <w:r w:rsidRPr="0050543A">
              <w:rPr>
                <w:rStyle w:val="Hypertextovodkaz"/>
                <w:rFonts w:ascii="Times New Roman" w:hAnsi="Times New Roman" w:cs="Times New Roman"/>
                <w:noProof/>
              </w:rPr>
              <w:t>2.1</w:t>
            </w:r>
            <w:r w:rsidRPr="0050543A">
              <w:rPr>
                <w:rFonts w:eastAsiaTheme="minorEastAsia"/>
                <w:noProof/>
                <w:lang w:eastAsia="cs-CZ"/>
              </w:rPr>
              <w:tab/>
            </w:r>
            <w:r w:rsidRPr="0050543A">
              <w:rPr>
                <w:rStyle w:val="Hypertextovodkaz"/>
                <w:rFonts w:ascii="Times New Roman" w:hAnsi="Times New Roman" w:cs="Times New Roman"/>
                <w:noProof/>
              </w:rPr>
              <w:t>Organizace, instituce, ústav</w:t>
            </w:r>
            <w:r w:rsidRPr="0050543A">
              <w:rPr>
                <w:noProof/>
                <w:webHidden/>
              </w:rPr>
              <w:tab/>
            </w:r>
            <w:r w:rsidRPr="0050543A">
              <w:rPr>
                <w:noProof/>
                <w:webHidden/>
              </w:rPr>
              <w:fldChar w:fldCharType="begin"/>
            </w:r>
            <w:r w:rsidRPr="0050543A">
              <w:rPr>
                <w:noProof/>
                <w:webHidden/>
              </w:rPr>
              <w:instrText xml:space="preserve"> PAGEREF _Toc5105705 \h </w:instrText>
            </w:r>
            <w:r w:rsidRPr="0050543A">
              <w:rPr>
                <w:noProof/>
                <w:webHidden/>
              </w:rPr>
            </w:r>
            <w:r w:rsidRPr="0050543A">
              <w:rPr>
                <w:noProof/>
                <w:webHidden/>
              </w:rPr>
              <w:fldChar w:fldCharType="separate"/>
            </w:r>
            <w:r>
              <w:rPr>
                <w:noProof/>
                <w:webHidden/>
              </w:rPr>
              <w:t>12</w:t>
            </w:r>
            <w:r w:rsidRPr="0050543A">
              <w:rPr>
                <w:noProof/>
                <w:webHidden/>
              </w:rPr>
              <w:fldChar w:fldCharType="end"/>
            </w:r>
          </w:hyperlink>
        </w:p>
        <w:p w14:paraId="429882B7" w14:textId="211C5C90" w:rsidR="0050543A" w:rsidRPr="0050543A" w:rsidRDefault="0050543A">
          <w:pPr>
            <w:pStyle w:val="Obsah2"/>
            <w:tabs>
              <w:tab w:val="left" w:pos="880"/>
              <w:tab w:val="right" w:leader="dot" w:pos="8777"/>
            </w:tabs>
            <w:rPr>
              <w:rFonts w:eastAsiaTheme="minorEastAsia"/>
              <w:noProof/>
              <w:lang w:eastAsia="cs-CZ"/>
            </w:rPr>
          </w:pPr>
          <w:hyperlink w:anchor="_Toc5105706" w:history="1">
            <w:r w:rsidRPr="0050543A">
              <w:rPr>
                <w:rStyle w:val="Hypertextovodkaz"/>
                <w:rFonts w:ascii="Times New Roman" w:hAnsi="Times New Roman" w:cs="Times New Roman"/>
                <w:noProof/>
              </w:rPr>
              <w:t>2.2</w:t>
            </w:r>
            <w:r w:rsidRPr="0050543A">
              <w:rPr>
                <w:rFonts w:eastAsiaTheme="minorEastAsia"/>
                <w:noProof/>
                <w:lang w:eastAsia="cs-CZ"/>
              </w:rPr>
              <w:tab/>
            </w:r>
            <w:r w:rsidRPr="0050543A">
              <w:rPr>
                <w:rStyle w:val="Hypertextovodkaz"/>
                <w:rFonts w:ascii="Times New Roman" w:hAnsi="Times New Roman" w:cs="Times New Roman"/>
                <w:noProof/>
              </w:rPr>
              <w:t>Totální instituce</w:t>
            </w:r>
            <w:r w:rsidRPr="0050543A">
              <w:rPr>
                <w:noProof/>
                <w:webHidden/>
              </w:rPr>
              <w:tab/>
            </w:r>
            <w:r w:rsidRPr="0050543A">
              <w:rPr>
                <w:noProof/>
                <w:webHidden/>
              </w:rPr>
              <w:fldChar w:fldCharType="begin"/>
            </w:r>
            <w:r w:rsidRPr="0050543A">
              <w:rPr>
                <w:noProof/>
                <w:webHidden/>
              </w:rPr>
              <w:instrText xml:space="preserve"> PAGEREF _Toc5105706 \h </w:instrText>
            </w:r>
            <w:r w:rsidRPr="0050543A">
              <w:rPr>
                <w:noProof/>
                <w:webHidden/>
              </w:rPr>
            </w:r>
            <w:r w:rsidRPr="0050543A">
              <w:rPr>
                <w:noProof/>
                <w:webHidden/>
              </w:rPr>
              <w:fldChar w:fldCharType="separate"/>
            </w:r>
            <w:r>
              <w:rPr>
                <w:noProof/>
                <w:webHidden/>
              </w:rPr>
              <w:t>14</w:t>
            </w:r>
            <w:r w:rsidRPr="0050543A">
              <w:rPr>
                <w:noProof/>
                <w:webHidden/>
              </w:rPr>
              <w:fldChar w:fldCharType="end"/>
            </w:r>
          </w:hyperlink>
        </w:p>
        <w:p w14:paraId="6FDB7095" w14:textId="215BD26B" w:rsidR="0050543A" w:rsidRPr="0050543A" w:rsidRDefault="0050543A">
          <w:pPr>
            <w:pStyle w:val="Obsah1"/>
            <w:tabs>
              <w:tab w:val="left" w:pos="440"/>
              <w:tab w:val="right" w:leader="dot" w:pos="8777"/>
            </w:tabs>
            <w:rPr>
              <w:rFonts w:eastAsiaTheme="minorEastAsia"/>
              <w:noProof/>
              <w:lang w:eastAsia="cs-CZ"/>
            </w:rPr>
          </w:pPr>
          <w:hyperlink w:anchor="_Toc5105707" w:history="1">
            <w:r w:rsidRPr="0050543A">
              <w:rPr>
                <w:rStyle w:val="Hypertextovodkaz"/>
                <w:rFonts w:ascii="Times New Roman" w:hAnsi="Times New Roman" w:cs="Times New Roman"/>
                <w:noProof/>
              </w:rPr>
              <w:t>3</w:t>
            </w:r>
            <w:r w:rsidRPr="0050543A">
              <w:rPr>
                <w:rFonts w:eastAsiaTheme="minorEastAsia"/>
                <w:noProof/>
                <w:lang w:eastAsia="cs-CZ"/>
              </w:rPr>
              <w:tab/>
            </w:r>
            <w:r w:rsidRPr="0050543A">
              <w:rPr>
                <w:rStyle w:val="Hypertextovodkaz"/>
                <w:rFonts w:ascii="Times New Roman" w:hAnsi="Times New Roman" w:cs="Times New Roman"/>
                <w:noProof/>
              </w:rPr>
              <w:t>Proces deinstitucionalizace</w:t>
            </w:r>
            <w:r w:rsidRPr="0050543A">
              <w:rPr>
                <w:noProof/>
                <w:webHidden/>
              </w:rPr>
              <w:tab/>
            </w:r>
            <w:r w:rsidRPr="0050543A">
              <w:rPr>
                <w:noProof/>
                <w:webHidden/>
              </w:rPr>
              <w:fldChar w:fldCharType="begin"/>
            </w:r>
            <w:r w:rsidRPr="0050543A">
              <w:rPr>
                <w:noProof/>
                <w:webHidden/>
              </w:rPr>
              <w:instrText xml:space="preserve"> PAGEREF _Toc5105707 \h </w:instrText>
            </w:r>
            <w:r w:rsidRPr="0050543A">
              <w:rPr>
                <w:noProof/>
                <w:webHidden/>
              </w:rPr>
            </w:r>
            <w:r w:rsidRPr="0050543A">
              <w:rPr>
                <w:noProof/>
                <w:webHidden/>
              </w:rPr>
              <w:fldChar w:fldCharType="separate"/>
            </w:r>
            <w:r>
              <w:rPr>
                <w:noProof/>
                <w:webHidden/>
              </w:rPr>
              <w:t>16</w:t>
            </w:r>
            <w:r w:rsidRPr="0050543A">
              <w:rPr>
                <w:noProof/>
                <w:webHidden/>
              </w:rPr>
              <w:fldChar w:fldCharType="end"/>
            </w:r>
          </w:hyperlink>
        </w:p>
        <w:p w14:paraId="507AF69E" w14:textId="636BC0CB" w:rsidR="0050543A" w:rsidRPr="0050543A" w:rsidRDefault="0050543A">
          <w:pPr>
            <w:pStyle w:val="Obsah2"/>
            <w:tabs>
              <w:tab w:val="left" w:pos="880"/>
              <w:tab w:val="right" w:leader="dot" w:pos="8777"/>
            </w:tabs>
            <w:rPr>
              <w:rFonts w:eastAsiaTheme="minorEastAsia"/>
              <w:noProof/>
              <w:lang w:eastAsia="cs-CZ"/>
            </w:rPr>
          </w:pPr>
          <w:hyperlink w:anchor="_Toc5105708" w:history="1">
            <w:r w:rsidRPr="0050543A">
              <w:rPr>
                <w:rStyle w:val="Hypertextovodkaz"/>
                <w:rFonts w:ascii="Times New Roman" w:hAnsi="Times New Roman" w:cs="Times New Roman"/>
                <w:noProof/>
              </w:rPr>
              <w:t>3.1</w:t>
            </w:r>
            <w:r w:rsidRPr="0050543A">
              <w:rPr>
                <w:rFonts w:eastAsiaTheme="minorEastAsia"/>
                <w:noProof/>
                <w:lang w:eastAsia="cs-CZ"/>
              </w:rPr>
              <w:tab/>
            </w:r>
            <w:r w:rsidRPr="0050543A">
              <w:rPr>
                <w:rStyle w:val="Hypertextovodkaz"/>
                <w:rFonts w:ascii="Times New Roman" w:hAnsi="Times New Roman" w:cs="Times New Roman"/>
                <w:noProof/>
              </w:rPr>
              <w:t>Institucionalizace</w:t>
            </w:r>
            <w:r w:rsidRPr="0050543A">
              <w:rPr>
                <w:noProof/>
                <w:webHidden/>
              </w:rPr>
              <w:tab/>
            </w:r>
            <w:r w:rsidRPr="0050543A">
              <w:rPr>
                <w:noProof/>
                <w:webHidden/>
              </w:rPr>
              <w:fldChar w:fldCharType="begin"/>
            </w:r>
            <w:r w:rsidRPr="0050543A">
              <w:rPr>
                <w:noProof/>
                <w:webHidden/>
              </w:rPr>
              <w:instrText xml:space="preserve"> PAGEREF _Toc5105708 \h </w:instrText>
            </w:r>
            <w:r w:rsidRPr="0050543A">
              <w:rPr>
                <w:noProof/>
                <w:webHidden/>
              </w:rPr>
            </w:r>
            <w:r w:rsidRPr="0050543A">
              <w:rPr>
                <w:noProof/>
                <w:webHidden/>
              </w:rPr>
              <w:fldChar w:fldCharType="separate"/>
            </w:r>
            <w:r>
              <w:rPr>
                <w:noProof/>
                <w:webHidden/>
              </w:rPr>
              <w:t>16</w:t>
            </w:r>
            <w:r w:rsidRPr="0050543A">
              <w:rPr>
                <w:noProof/>
                <w:webHidden/>
              </w:rPr>
              <w:fldChar w:fldCharType="end"/>
            </w:r>
          </w:hyperlink>
        </w:p>
        <w:p w14:paraId="1853FA38" w14:textId="44954498" w:rsidR="0050543A" w:rsidRPr="0050543A" w:rsidRDefault="0050543A">
          <w:pPr>
            <w:pStyle w:val="Obsah2"/>
            <w:tabs>
              <w:tab w:val="left" w:pos="880"/>
              <w:tab w:val="right" w:leader="dot" w:pos="8777"/>
            </w:tabs>
            <w:rPr>
              <w:rFonts w:eastAsiaTheme="minorEastAsia"/>
              <w:noProof/>
              <w:lang w:eastAsia="cs-CZ"/>
            </w:rPr>
          </w:pPr>
          <w:hyperlink w:anchor="_Toc5105709" w:history="1">
            <w:r w:rsidRPr="0050543A">
              <w:rPr>
                <w:rStyle w:val="Hypertextovodkaz"/>
                <w:rFonts w:ascii="Times New Roman" w:hAnsi="Times New Roman" w:cs="Times New Roman"/>
                <w:noProof/>
              </w:rPr>
              <w:t>3.2</w:t>
            </w:r>
            <w:r w:rsidRPr="0050543A">
              <w:rPr>
                <w:rFonts w:eastAsiaTheme="minorEastAsia"/>
                <w:noProof/>
                <w:lang w:eastAsia="cs-CZ"/>
              </w:rPr>
              <w:tab/>
            </w:r>
            <w:r w:rsidRPr="0050543A">
              <w:rPr>
                <w:rStyle w:val="Hypertextovodkaz"/>
                <w:rFonts w:ascii="Times New Roman" w:hAnsi="Times New Roman" w:cs="Times New Roman"/>
                <w:noProof/>
              </w:rPr>
              <w:t>Deinstitucionalizace</w:t>
            </w:r>
            <w:r w:rsidRPr="0050543A">
              <w:rPr>
                <w:noProof/>
                <w:webHidden/>
              </w:rPr>
              <w:tab/>
            </w:r>
            <w:r w:rsidRPr="0050543A">
              <w:rPr>
                <w:noProof/>
                <w:webHidden/>
              </w:rPr>
              <w:fldChar w:fldCharType="begin"/>
            </w:r>
            <w:r w:rsidRPr="0050543A">
              <w:rPr>
                <w:noProof/>
                <w:webHidden/>
              </w:rPr>
              <w:instrText xml:space="preserve"> PAGEREF _Toc5105709 \h </w:instrText>
            </w:r>
            <w:r w:rsidRPr="0050543A">
              <w:rPr>
                <w:noProof/>
                <w:webHidden/>
              </w:rPr>
            </w:r>
            <w:r w:rsidRPr="0050543A">
              <w:rPr>
                <w:noProof/>
                <w:webHidden/>
              </w:rPr>
              <w:fldChar w:fldCharType="separate"/>
            </w:r>
            <w:r>
              <w:rPr>
                <w:noProof/>
                <w:webHidden/>
              </w:rPr>
              <w:t>17</w:t>
            </w:r>
            <w:r w:rsidRPr="0050543A">
              <w:rPr>
                <w:noProof/>
                <w:webHidden/>
              </w:rPr>
              <w:fldChar w:fldCharType="end"/>
            </w:r>
          </w:hyperlink>
        </w:p>
        <w:p w14:paraId="68B3029E" w14:textId="06E00E0F" w:rsidR="0050543A" w:rsidRPr="0050543A" w:rsidRDefault="0050543A">
          <w:pPr>
            <w:pStyle w:val="Obsah2"/>
            <w:tabs>
              <w:tab w:val="left" w:pos="880"/>
              <w:tab w:val="right" w:leader="dot" w:pos="8777"/>
            </w:tabs>
            <w:rPr>
              <w:rFonts w:eastAsiaTheme="minorEastAsia"/>
              <w:noProof/>
              <w:lang w:eastAsia="cs-CZ"/>
            </w:rPr>
          </w:pPr>
          <w:hyperlink w:anchor="_Toc5105710" w:history="1">
            <w:r w:rsidRPr="0050543A">
              <w:rPr>
                <w:rStyle w:val="Hypertextovodkaz"/>
                <w:rFonts w:ascii="Times New Roman" w:hAnsi="Times New Roman" w:cs="Times New Roman"/>
                <w:noProof/>
              </w:rPr>
              <w:t>3.3</w:t>
            </w:r>
            <w:r w:rsidRPr="0050543A">
              <w:rPr>
                <w:rFonts w:eastAsiaTheme="minorEastAsia"/>
                <w:noProof/>
                <w:lang w:eastAsia="cs-CZ"/>
              </w:rPr>
              <w:tab/>
            </w:r>
            <w:r w:rsidRPr="0050543A">
              <w:rPr>
                <w:rStyle w:val="Hypertextovodkaz"/>
                <w:rFonts w:ascii="Times New Roman" w:hAnsi="Times New Roman" w:cs="Times New Roman"/>
                <w:noProof/>
              </w:rPr>
              <w:t>Principy normality</w:t>
            </w:r>
            <w:r w:rsidRPr="0050543A">
              <w:rPr>
                <w:noProof/>
                <w:webHidden/>
              </w:rPr>
              <w:tab/>
            </w:r>
            <w:r w:rsidRPr="0050543A">
              <w:rPr>
                <w:noProof/>
                <w:webHidden/>
              </w:rPr>
              <w:fldChar w:fldCharType="begin"/>
            </w:r>
            <w:r w:rsidRPr="0050543A">
              <w:rPr>
                <w:noProof/>
                <w:webHidden/>
              </w:rPr>
              <w:instrText xml:space="preserve"> PAGEREF _Toc5105710 \h </w:instrText>
            </w:r>
            <w:r w:rsidRPr="0050543A">
              <w:rPr>
                <w:noProof/>
                <w:webHidden/>
              </w:rPr>
            </w:r>
            <w:r w:rsidRPr="0050543A">
              <w:rPr>
                <w:noProof/>
                <w:webHidden/>
              </w:rPr>
              <w:fldChar w:fldCharType="separate"/>
            </w:r>
            <w:r>
              <w:rPr>
                <w:noProof/>
                <w:webHidden/>
              </w:rPr>
              <w:t>18</w:t>
            </w:r>
            <w:r w:rsidRPr="0050543A">
              <w:rPr>
                <w:noProof/>
                <w:webHidden/>
              </w:rPr>
              <w:fldChar w:fldCharType="end"/>
            </w:r>
          </w:hyperlink>
        </w:p>
        <w:p w14:paraId="36786428" w14:textId="6AE4F118" w:rsidR="0050543A" w:rsidRPr="0050543A" w:rsidRDefault="0050543A">
          <w:pPr>
            <w:pStyle w:val="Obsah2"/>
            <w:tabs>
              <w:tab w:val="left" w:pos="880"/>
              <w:tab w:val="right" w:leader="dot" w:pos="8777"/>
            </w:tabs>
            <w:rPr>
              <w:rFonts w:eastAsiaTheme="minorEastAsia"/>
              <w:noProof/>
              <w:lang w:eastAsia="cs-CZ"/>
            </w:rPr>
          </w:pPr>
          <w:hyperlink w:anchor="_Toc5105711" w:history="1">
            <w:r w:rsidRPr="0050543A">
              <w:rPr>
                <w:rStyle w:val="Hypertextovodkaz"/>
                <w:rFonts w:ascii="Times New Roman" w:hAnsi="Times New Roman" w:cs="Times New Roman"/>
                <w:noProof/>
              </w:rPr>
              <w:t>3.4</w:t>
            </w:r>
            <w:r w:rsidRPr="0050543A">
              <w:rPr>
                <w:rFonts w:eastAsiaTheme="minorEastAsia"/>
                <w:noProof/>
                <w:lang w:eastAsia="cs-CZ"/>
              </w:rPr>
              <w:tab/>
            </w:r>
            <w:r w:rsidRPr="0050543A">
              <w:rPr>
                <w:rStyle w:val="Hypertextovodkaz"/>
                <w:rFonts w:ascii="Times New Roman" w:hAnsi="Times New Roman" w:cs="Times New Roman"/>
                <w:noProof/>
              </w:rPr>
              <w:t>Sociální začleňování</w:t>
            </w:r>
            <w:r w:rsidRPr="0050543A">
              <w:rPr>
                <w:noProof/>
                <w:webHidden/>
              </w:rPr>
              <w:tab/>
            </w:r>
            <w:r w:rsidRPr="0050543A">
              <w:rPr>
                <w:noProof/>
                <w:webHidden/>
              </w:rPr>
              <w:fldChar w:fldCharType="begin"/>
            </w:r>
            <w:r w:rsidRPr="0050543A">
              <w:rPr>
                <w:noProof/>
                <w:webHidden/>
              </w:rPr>
              <w:instrText xml:space="preserve"> PAGEREF _Toc5105711 \h </w:instrText>
            </w:r>
            <w:r w:rsidRPr="0050543A">
              <w:rPr>
                <w:noProof/>
                <w:webHidden/>
              </w:rPr>
            </w:r>
            <w:r w:rsidRPr="0050543A">
              <w:rPr>
                <w:noProof/>
                <w:webHidden/>
              </w:rPr>
              <w:fldChar w:fldCharType="separate"/>
            </w:r>
            <w:r>
              <w:rPr>
                <w:noProof/>
                <w:webHidden/>
              </w:rPr>
              <w:t>20</w:t>
            </w:r>
            <w:r w:rsidRPr="0050543A">
              <w:rPr>
                <w:noProof/>
                <w:webHidden/>
              </w:rPr>
              <w:fldChar w:fldCharType="end"/>
            </w:r>
          </w:hyperlink>
        </w:p>
        <w:p w14:paraId="43A71691" w14:textId="265C442D" w:rsidR="0050543A" w:rsidRPr="0050543A" w:rsidRDefault="0050543A">
          <w:pPr>
            <w:pStyle w:val="Obsah2"/>
            <w:tabs>
              <w:tab w:val="left" w:pos="880"/>
              <w:tab w:val="right" w:leader="dot" w:pos="8777"/>
            </w:tabs>
            <w:rPr>
              <w:rFonts w:eastAsiaTheme="minorEastAsia"/>
              <w:noProof/>
              <w:lang w:eastAsia="cs-CZ"/>
            </w:rPr>
          </w:pPr>
          <w:hyperlink w:anchor="_Toc5105712" w:history="1">
            <w:r w:rsidRPr="0050543A">
              <w:rPr>
                <w:rStyle w:val="Hypertextovodkaz"/>
                <w:rFonts w:ascii="Times New Roman" w:hAnsi="Times New Roman" w:cs="Times New Roman"/>
                <w:noProof/>
              </w:rPr>
              <w:t>3.5</w:t>
            </w:r>
            <w:r w:rsidRPr="0050543A">
              <w:rPr>
                <w:rFonts w:eastAsiaTheme="minorEastAsia"/>
                <w:noProof/>
                <w:lang w:eastAsia="cs-CZ"/>
              </w:rPr>
              <w:tab/>
            </w:r>
            <w:r w:rsidRPr="0050543A">
              <w:rPr>
                <w:rStyle w:val="Hypertextovodkaz"/>
                <w:rFonts w:ascii="Times New Roman" w:hAnsi="Times New Roman" w:cs="Times New Roman"/>
                <w:noProof/>
              </w:rPr>
              <w:t>Autonomie</w:t>
            </w:r>
            <w:r w:rsidRPr="0050543A">
              <w:rPr>
                <w:noProof/>
                <w:webHidden/>
              </w:rPr>
              <w:tab/>
            </w:r>
            <w:r w:rsidRPr="0050543A">
              <w:rPr>
                <w:noProof/>
                <w:webHidden/>
              </w:rPr>
              <w:fldChar w:fldCharType="begin"/>
            </w:r>
            <w:r w:rsidRPr="0050543A">
              <w:rPr>
                <w:noProof/>
                <w:webHidden/>
              </w:rPr>
              <w:instrText xml:space="preserve"> PAGEREF _Toc5105712 \h </w:instrText>
            </w:r>
            <w:r w:rsidRPr="0050543A">
              <w:rPr>
                <w:noProof/>
                <w:webHidden/>
              </w:rPr>
            </w:r>
            <w:r w:rsidRPr="0050543A">
              <w:rPr>
                <w:noProof/>
                <w:webHidden/>
              </w:rPr>
              <w:fldChar w:fldCharType="separate"/>
            </w:r>
            <w:r>
              <w:rPr>
                <w:noProof/>
                <w:webHidden/>
              </w:rPr>
              <w:t>21</w:t>
            </w:r>
            <w:r w:rsidRPr="0050543A">
              <w:rPr>
                <w:noProof/>
                <w:webHidden/>
              </w:rPr>
              <w:fldChar w:fldCharType="end"/>
            </w:r>
          </w:hyperlink>
        </w:p>
        <w:p w14:paraId="7C198FD0" w14:textId="515F2B02" w:rsidR="0050543A" w:rsidRPr="0050543A" w:rsidRDefault="0050543A">
          <w:pPr>
            <w:pStyle w:val="Obsah2"/>
            <w:tabs>
              <w:tab w:val="left" w:pos="880"/>
              <w:tab w:val="right" w:leader="dot" w:pos="8777"/>
            </w:tabs>
            <w:rPr>
              <w:rFonts w:eastAsiaTheme="minorEastAsia"/>
              <w:noProof/>
              <w:lang w:eastAsia="cs-CZ"/>
            </w:rPr>
          </w:pPr>
          <w:hyperlink w:anchor="_Toc5105713" w:history="1">
            <w:r w:rsidRPr="0050543A">
              <w:rPr>
                <w:rStyle w:val="Hypertextovodkaz"/>
                <w:rFonts w:ascii="Times New Roman" w:hAnsi="Times New Roman" w:cs="Times New Roman"/>
                <w:noProof/>
              </w:rPr>
              <w:t>3.6</w:t>
            </w:r>
            <w:r w:rsidRPr="0050543A">
              <w:rPr>
                <w:rFonts w:eastAsiaTheme="minorEastAsia"/>
                <w:noProof/>
                <w:lang w:eastAsia="cs-CZ"/>
              </w:rPr>
              <w:tab/>
            </w:r>
            <w:r w:rsidRPr="0050543A">
              <w:rPr>
                <w:rStyle w:val="Hypertextovodkaz"/>
                <w:rFonts w:ascii="Times New Roman" w:hAnsi="Times New Roman" w:cs="Times New Roman"/>
                <w:noProof/>
              </w:rPr>
              <w:t>Kritéria sociálních služeb komunitního charakteru</w:t>
            </w:r>
            <w:r w:rsidRPr="0050543A">
              <w:rPr>
                <w:noProof/>
                <w:webHidden/>
              </w:rPr>
              <w:tab/>
            </w:r>
            <w:r w:rsidRPr="0050543A">
              <w:rPr>
                <w:noProof/>
                <w:webHidden/>
              </w:rPr>
              <w:fldChar w:fldCharType="begin"/>
            </w:r>
            <w:r w:rsidRPr="0050543A">
              <w:rPr>
                <w:noProof/>
                <w:webHidden/>
              </w:rPr>
              <w:instrText xml:space="preserve"> PAGEREF _Toc5105713 \h </w:instrText>
            </w:r>
            <w:r w:rsidRPr="0050543A">
              <w:rPr>
                <w:noProof/>
                <w:webHidden/>
              </w:rPr>
            </w:r>
            <w:r w:rsidRPr="0050543A">
              <w:rPr>
                <w:noProof/>
                <w:webHidden/>
              </w:rPr>
              <w:fldChar w:fldCharType="separate"/>
            </w:r>
            <w:r>
              <w:rPr>
                <w:noProof/>
                <w:webHidden/>
              </w:rPr>
              <w:t>22</w:t>
            </w:r>
            <w:r w:rsidRPr="0050543A">
              <w:rPr>
                <w:noProof/>
                <w:webHidden/>
              </w:rPr>
              <w:fldChar w:fldCharType="end"/>
            </w:r>
          </w:hyperlink>
        </w:p>
        <w:p w14:paraId="7BAF2847" w14:textId="1D4765E3" w:rsidR="0050543A" w:rsidRPr="0050543A" w:rsidRDefault="0050543A">
          <w:pPr>
            <w:pStyle w:val="Obsah2"/>
            <w:tabs>
              <w:tab w:val="left" w:pos="880"/>
              <w:tab w:val="right" w:leader="dot" w:pos="8777"/>
            </w:tabs>
            <w:rPr>
              <w:rFonts w:eastAsiaTheme="minorEastAsia"/>
              <w:noProof/>
              <w:lang w:eastAsia="cs-CZ"/>
            </w:rPr>
          </w:pPr>
          <w:hyperlink w:anchor="_Toc5105714" w:history="1">
            <w:r w:rsidRPr="0050543A">
              <w:rPr>
                <w:rStyle w:val="Hypertextovodkaz"/>
                <w:rFonts w:ascii="Times New Roman" w:hAnsi="Times New Roman" w:cs="Times New Roman"/>
                <w:noProof/>
              </w:rPr>
              <w:t>3.7</w:t>
            </w:r>
            <w:r w:rsidRPr="0050543A">
              <w:rPr>
                <w:rFonts w:eastAsiaTheme="minorEastAsia"/>
                <w:noProof/>
                <w:lang w:eastAsia="cs-CZ"/>
              </w:rPr>
              <w:tab/>
            </w:r>
            <w:r w:rsidRPr="0050543A">
              <w:rPr>
                <w:rStyle w:val="Hypertextovodkaz"/>
                <w:rFonts w:ascii="Times New Roman" w:hAnsi="Times New Roman" w:cs="Times New Roman"/>
                <w:noProof/>
              </w:rPr>
              <w:t>Problémy a rizika deinstitucionalizace v praxi</w:t>
            </w:r>
            <w:r w:rsidRPr="0050543A">
              <w:rPr>
                <w:noProof/>
                <w:webHidden/>
              </w:rPr>
              <w:tab/>
            </w:r>
            <w:r w:rsidRPr="0050543A">
              <w:rPr>
                <w:noProof/>
                <w:webHidden/>
              </w:rPr>
              <w:fldChar w:fldCharType="begin"/>
            </w:r>
            <w:r w:rsidRPr="0050543A">
              <w:rPr>
                <w:noProof/>
                <w:webHidden/>
              </w:rPr>
              <w:instrText xml:space="preserve"> PAGEREF _Toc5105714 \h </w:instrText>
            </w:r>
            <w:r w:rsidRPr="0050543A">
              <w:rPr>
                <w:noProof/>
                <w:webHidden/>
              </w:rPr>
            </w:r>
            <w:r w:rsidRPr="0050543A">
              <w:rPr>
                <w:noProof/>
                <w:webHidden/>
              </w:rPr>
              <w:fldChar w:fldCharType="separate"/>
            </w:r>
            <w:r>
              <w:rPr>
                <w:noProof/>
                <w:webHidden/>
              </w:rPr>
              <w:t>23</w:t>
            </w:r>
            <w:r w:rsidRPr="0050543A">
              <w:rPr>
                <w:noProof/>
                <w:webHidden/>
              </w:rPr>
              <w:fldChar w:fldCharType="end"/>
            </w:r>
          </w:hyperlink>
        </w:p>
        <w:p w14:paraId="09A9269B" w14:textId="7865B20C" w:rsidR="0050543A" w:rsidRPr="0050543A" w:rsidRDefault="0050543A">
          <w:pPr>
            <w:pStyle w:val="Obsah2"/>
            <w:tabs>
              <w:tab w:val="left" w:pos="880"/>
              <w:tab w:val="right" w:leader="dot" w:pos="8777"/>
            </w:tabs>
            <w:rPr>
              <w:rFonts w:eastAsiaTheme="minorEastAsia"/>
              <w:noProof/>
              <w:lang w:eastAsia="cs-CZ"/>
            </w:rPr>
          </w:pPr>
          <w:hyperlink w:anchor="_Toc5105715" w:history="1">
            <w:r w:rsidRPr="0050543A">
              <w:rPr>
                <w:rStyle w:val="Hypertextovodkaz"/>
                <w:rFonts w:ascii="Times New Roman" w:hAnsi="Times New Roman" w:cs="Times New Roman"/>
                <w:noProof/>
              </w:rPr>
              <w:t>3.8</w:t>
            </w:r>
            <w:r w:rsidRPr="0050543A">
              <w:rPr>
                <w:rFonts w:eastAsiaTheme="minorEastAsia"/>
                <w:noProof/>
                <w:lang w:eastAsia="cs-CZ"/>
              </w:rPr>
              <w:tab/>
            </w:r>
            <w:r w:rsidRPr="0050543A">
              <w:rPr>
                <w:rStyle w:val="Hypertextovodkaz"/>
                <w:rFonts w:ascii="Times New Roman" w:hAnsi="Times New Roman" w:cs="Times New Roman"/>
                <w:noProof/>
              </w:rPr>
              <w:t>Chráněné bydlení</w:t>
            </w:r>
            <w:r w:rsidRPr="0050543A">
              <w:rPr>
                <w:noProof/>
                <w:webHidden/>
              </w:rPr>
              <w:tab/>
            </w:r>
            <w:r w:rsidRPr="0050543A">
              <w:rPr>
                <w:noProof/>
                <w:webHidden/>
              </w:rPr>
              <w:fldChar w:fldCharType="begin"/>
            </w:r>
            <w:r w:rsidRPr="0050543A">
              <w:rPr>
                <w:noProof/>
                <w:webHidden/>
              </w:rPr>
              <w:instrText xml:space="preserve"> PAGEREF _Toc5105715 \h </w:instrText>
            </w:r>
            <w:r w:rsidRPr="0050543A">
              <w:rPr>
                <w:noProof/>
                <w:webHidden/>
              </w:rPr>
            </w:r>
            <w:r w:rsidRPr="0050543A">
              <w:rPr>
                <w:noProof/>
                <w:webHidden/>
              </w:rPr>
              <w:fldChar w:fldCharType="separate"/>
            </w:r>
            <w:r>
              <w:rPr>
                <w:noProof/>
                <w:webHidden/>
              </w:rPr>
              <w:t>26</w:t>
            </w:r>
            <w:r w:rsidRPr="0050543A">
              <w:rPr>
                <w:noProof/>
                <w:webHidden/>
              </w:rPr>
              <w:fldChar w:fldCharType="end"/>
            </w:r>
          </w:hyperlink>
        </w:p>
        <w:p w14:paraId="393AB0B2" w14:textId="0A47187F" w:rsidR="0050543A" w:rsidRPr="0050543A" w:rsidRDefault="0050543A">
          <w:pPr>
            <w:pStyle w:val="Obsah1"/>
            <w:tabs>
              <w:tab w:val="right" w:leader="dot" w:pos="8777"/>
            </w:tabs>
            <w:rPr>
              <w:rFonts w:eastAsiaTheme="minorEastAsia"/>
              <w:noProof/>
              <w:lang w:eastAsia="cs-CZ"/>
            </w:rPr>
          </w:pPr>
          <w:hyperlink w:anchor="_Toc5105716" w:history="1">
            <w:r w:rsidRPr="0050543A">
              <w:rPr>
                <w:rStyle w:val="Hypertextovodkaz"/>
                <w:rFonts w:ascii="Times New Roman" w:hAnsi="Times New Roman" w:cs="Times New Roman"/>
                <w:noProof/>
              </w:rPr>
              <w:t>Výzkumná část</w:t>
            </w:r>
            <w:r w:rsidRPr="0050543A">
              <w:rPr>
                <w:noProof/>
                <w:webHidden/>
              </w:rPr>
              <w:tab/>
            </w:r>
            <w:r w:rsidRPr="0050543A">
              <w:rPr>
                <w:noProof/>
                <w:webHidden/>
              </w:rPr>
              <w:fldChar w:fldCharType="begin"/>
            </w:r>
            <w:r w:rsidRPr="0050543A">
              <w:rPr>
                <w:noProof/>
                <w:webHidden/>
              </w:rPr>
              <w:instrText xml:space="preserve"> PAGEREF _Toc5105716 \h </w:instrText>
            </w:r>
            <w:r w:rsidRPr="0050543A">
              <w:rPr>
                <w:noProof/>
                <w:webHidden/>
              </w:rPr>
            </w:r>
            <w:r w:rsidRPr="0050543A">
              <w:rPr>
                <w:noProof/>
                <w:webHidden/>
              </w:rPr>
              <w:fldChar w:fldCharType="separate"/>
            </w:r>
            <w:r>
              <w:rPr>
                <w:noProof/>
                <w:webHidden/>
              </w:rPr>
              <w:t>27</w:t>
            </w:r>
            <w:r w:rsidRPr="0050543A">
              <w:rPr>
                <w:noProof/>
                <w:webHidden/>
              </w:rPr>
              <w:fldChar w:fldCharType="end"/>
            </w:r>
          </w:hyperlink>
        </w:p>
        <w:p w14:paraId="1B9972D6" w14:textId="22CBD624" w:rsidR="0050543A" w:rsidRPr="0050543A" w:rsidRDefault="0050543A">
          <w:pPr>
            <w:pStyle w:val="Obsah1"/>
            <w:tabs>
              <w:tab w:val="left" w:pos="440"/>
              <w:tab w:val="right" w:leader="dot" w:pos="8777"/>
            </w:tabs>
            <w:rPr>
              <w:rFonts w:eastAsiaTheme="minorEastAsia"/>
              <w:noProof/>
              <w:lang w:eastAsia="cs-CZ"/>
            </w:rPr>
          </w:pPr>
          <w:hyperlink w:anchor="_Toc5105717" w:history="1">
            <w:r w:rsidRPr="0050543A">
              <w:rPr>
                <w:rStyle w:val="Hypertextovodkaz"/>
                <w:rFonts w:ascii="Times New Roman" w:hAnsi="Times New Roman" w:cs="Times New Roman"/>
                <w:noProof/>
              </w:rPr>
              <w:t>4</w:t>
            </w:r>
            <w:r w:rsidRPr="0050543A">
              <w:rPr>
                <w:rFonts w:eastAsiaTheme="minorEastAsia"/>
                <w:noProof/>
                <w:lang w:eastAsia="cs-CZ"/>
              </w:rPr>
              <w:tab/>
            </w:r>
            <w:r w:rsidRPr="0050543A">
              <w:rPr>
                <w:rStyle w:val="Hypertextovodkaz"/>
                <w:rFonts w:ascii="Times New Roman" w:hAnsi="Times New Roman" w:cs="Times New Roman"/>
                <w:noProof/>
              </w:rPr>
              <w:t>Metodologie výzkumu</w:t>
            </w:r>
            <w:r w:rsidRPr="0050543A">
              <w:rPr>
                <w:noProof/>
                <w:webHidden/>
              </w:rPr>
              <w:tab/>
            </w:r>
            <w:r w:rsidRPr="0050543A">
              <w:rPr>
                <w:noProof/>
                <w:webHidden/>
              </w:rPr>
              <w:fldChar w:fldCharType="begin"/>
            </w:r>
            <w:r w:rsidRPr="0050543A">
              <w:rPr>
                <w:noProof/>
                <w:webHidden/>
              </w:rPr>
              <w:instrText xml:space="preserve"> PAGEREF _Toc5105717 \h </w:instrText>
            </w:r>
            <w:r w:rsidRPr="0050543A">
              <w:rPr>
                <w:noProof/>
                <w:webHidden/>
              </w:rPr>
            </w:r>
            <w:r w:rsidRPr="0050543A">
              <w:rPr>
                <w:noProof/>
                <w:webHidden/>
              </w:rPr>
              <w:fldChar w:fldCharType="separate"/>
            </w:r>
            <w:r>
              <w:rPr>
                <w:noProof/>
                <w:webHidden/>
              </w:rPr>
              <w:t>27</w:t>
            </w:r>
            <w:r w:rsidRPr="0050543A">
              <w:rPr>
                <w:noProof/>
                <w:webHidden/>
              </w:rPr>
              <w:fldChar w:fldCharType="end"/>
            </w:r>
          </w:hyperlink>
        </w:p>
        <w:p w14:paraId="68D72ADF" w14:textId="198754AD" w:rsidR="0050543A" w:rsidRPr="0050543A" w:rsidRDefault="0050543A">
          <w:pPr>
            <w:pStyle w:val="Obsah2"/>
            <w:tabs>
              <w:tab w:val="left" w:pos="880"/>
              <w:tab w:val="right" w:leader="dot" w:pos="8777"/>
            </w:tabs>
            <w:rPr>
              <w:rFonts w:eastAsiaTheme="minorEastAsia"/>
              <w:noProof/>
              <w:lang w:eastAsia="cs-CZ"/>
            </w:rPr>
          </w:pPr>
          <w:hyperlink w:anchor="_Toc5105718" w:history="1">
            <w:r w:rsidRPr="0050543A">
              <w:rPr>
                <w:rStyle w:val="Hypertextovodkaz"/>
                <w:rFonts w:ascii="Times New Roman" w:hAnsi="Times New Roman" w:cs="Times New Roman"/>
                <w:noProof/>
              </w:rPr>
              <w:t>4.1</w:t>
            </w:r>
            <w:r w:rsidRPr="0050543A">
              <w:rPr>
                <w:rFonts w:eastAsiaTheme="minorEastAsia"/>
                <w:noProof/>
                <w:lang w:eastAsia="cs-CZ"/>
              </w:rPr>
              <w:tab/>
            </w:r>
            <w:r w:rsidRPr="0050543A">
              <w:rPr>
                <w:rStyle w:val="Hypertextovodkaz"/>
                <w:rFonts w:ascii="Times New Roman" w:hAnsi="Times New Roman" w:cs="Times New Roman"/>
                <w:noProof/>
              </w:rPr>
              <w:t>Cíl výzkumu, výzkumná otázka</w:t>
            </w:r>
            <w:r w:rsidRPr="0050543A">
              <w:rPr>
                <w:noProof/>
                <w:webHidden/>
              </w:rPr>
              <w:tab/>
            </w:r>
            <w:r w:rsidRPr="0050543A">
              <w:rPr>
                <w:noProof/>
                <w:webHidden/>
              </w:rPr>
              <w:fldChar w:fldCharType="begin"/>
            </w:r>
            <w:r w:rsidRPr="0050543A">
              <w:rPr>
                <w:noProof/>
                <w:webHidden/>
              </w:rPr>
              <w:instrText xml:space="preserve"> PAGEREF _Toc5105718 \h </w:instrText>
            </w:r>
            <w:r w:rsidRPr="0050543A">
              <w:rPr>
                <w:noProof/>
                <w:webHidden/>
              </w:rPr>
            </w:r>
            <w:r w:rsidRPr="0050543A">
              <w:rPr>
                <w:noProof/>
                <w:webHidden/>
              </w:rPr>
              <w:fldChar w:fldCharType="separate"/>
            </w:r>
            <w:r>
              <w:rPr>
                <w:noProof/>
                <w:webHidden/>
              </w:rPr>
              <w:t>27</w:t>
            </w:r>
            <w:r w:rsidRPr="0050543A">
              <w:rPr>
                <w:noProof/>
                <w:webHidden/>
              </w:rPr>
              <w:fldChar w:fldCharType="end"/>
            </w:r>
          </w:hyperlink>
        </w:p>
        <w:p w14:paraId="21949085" w14:textId="533AABEE" w:rsidR="0050543A" w:rsidRPr="0050543A" w:rsidRDefault="0050543A">
          <w:pPr>
            <w:pStyle w:val="Obsah2"/>
            <w:tabs>
              <w:tab w:val="left" w:pos="880"/>
              <w:tab w:val="right" w:leader="dot" w:pos="8777"/>
            </w:tabs>
            <w:rPr>
              <w:rFonts w:eastAsiaTheme="minorEastAsia"/>
              <w:noProof/>
              <w:lang w:eastAsia="cs-CZ"/>
            </w:rPr>
          </w:pPr>
          <w:hyperlink w:anchor="_Toc5105719" w:history="1">
            <w:r w:rsidRPr="0050543A">
              <w:rPr>
                <w:rStyle w:val="Hypertextovodkaz"/>
                <w:rFonts w:ascii="Times New Roman" w:hAnsi="Times New Roman" w:cs="Times New Roman"/>
                <w:noProof/>
              </w:rPr>
              <w:t>4.2</w:t>
            </w:r>
            <w:r w:rsidRPr="0050543A">
              <w:rPr>
                <w:rFonts w:eastAsiaTheme="minorEastAsia"/>
                <w:noProof/>
                <w:lang w:eastAsia="cs-CZ"/>
              </w:rPr>
              <w:tab/>
            </w:r>
            <w:r w:rsidRPr="0050543A">
              <w:rPr>
                <w:rStyle w:val="Hypertextovodkaz"/>
                <w:rFonts w:ascii="Times New Roman" w:hAnsi="Times New Roman" w:cs="Times New Roman"/>
                <w:noProof/>
              </w:rPr>
              <w:t>Podklad pro stanovení dílčích výzkumných otázek</w:t>
            </w:r>
            <w:r w:rsidRPr="0050543A">
              <w:rPr>
                <w:noProof/>
                <w:webHidden/>
              </w:rPr>
              <w:tab/>
            </w:r>
            <w:r w:rsidRPr="0050543A">
              <w:rPr>
                <w:noProof/>
                <w:webHidden/>
              </w:rPr>
              <w:fldChar w:fldCharType="begin"/>
            </w:r>
            <w:r w:rsidRPr="0050543A">
              <w:rPr>
                <w:noProof/>
                <w:webHidden/>
              </w:rPr>
              <w:instrText xml:space="preserve"> PAGEREF _Toc5105719 \h </w:instrText>
            </w:r>
            <w:r w:rsidRPr="0050543A">
              <w:rPr>
                <w:noProof/>
                <w:webHidden/>
              </w:rPr>
            </w:r>
            <w:r w:rsidRPr="0050543A">
              <w:rPr>
                <w:noProof/>
                <w:webHidden/>
              </w:rPr>
              <w:fldChar w:fldCharType="separate"/>
            </w:r>
            <w:r>
              <w:rPr>
                <w:noProof/>
                <w:webHidden/>
              </w:rPr>
              <w:t>28</w:t>
            </w:r>
            <w:r w:rsidRPr="0050543A">
              <w:rPr>
                <w:noProof/>
                <w:webHidden/>
              </w:rPr>
              <w:fldChar w:fldCharType="end"/>
            </w:r>
          </w:hyperlink>
        </w:p>
        <w:p w14:paraId="5B78FA2F" w14:textId="6EA806BE" w:rsidR="0050543A" w:rsidRPr="0050543A" w:rsidRDefault="0050543A">
          <w:pPr>
            <w:pStyle w:val="Obsah2"/>
            <w:tabs>
              <w:tab w:val="left" w:pos="880"/>
              <w:tab w:val="right" w:leader="dot" w:pos="8777"/>
            </w:tabs>
            <w:rPr>
              <w:rFonts w:eastAsiaTheme="minorEastAsia"/>
              <w:noProof/>
              <w:lang w:eastAsia="cs-CZ"/>
            </w:rPr>
          </w:pPr>
          <w:hyperlink w:anchor="_Toc5105720" w:history="1">
            <w:r w:rsidRPr="0050543A">
              <w:rPr>
                <w:rStyle w:val="Hypertextovodkaz"/>
                <w:rFonts w:ascii="Times New Roman" w:hAnsi="Times New Roman" w:cs="Times New Roman"/>
                <w:noProof/>
              </w:rPr>
              <w:t>4.3</w:t>
            </w:r>
            <w:r w:rsidRPr="0050543A">
              <w:rPr>
                <w:rFonts w:eastAsiaTheme="minorEastAsia"/>
                <w:noProof/>
                <w:lang w:eastAsia="cs-CZ"/>
              </w:rPr>
              <w:tab/>
            </w:r>
            <w:r w:rsidRPr="0050543A">
              <w:rPr>
                <w:rStyle w:val="Hypertextovodkaz"/>
                <w:rFonts w:ascii="Times New Roman" w:hAnsi="Times New Roman" w:cs="Times New Roman"/>
                <w:noProof/>
              </w:rPr>
              <w:t>Popis použitých metod</w:t>
            </w:r>
            <w:r w:rsidRPr="0050543A">
              <w:rPr>
                <w:noProof/>
                <w:webHidden/>
              </w:rPr>
              <w:tab/>
            </w:r>
            <w:r w:rsidRPr="0050543A">
              <w:rPr>
                <w:noProof/>
                <w:webHidden/>
              </w:rPr>
              <w:fldChar w:fldCharType="begin"/>
            </w:r>
            <w:r w:rsidRPr="0050543A">
              <w:rPr>
                <w:noProof/>
                <w:webHidden/>
              </w:rPr>
              <w:instrText xml:space="preserve"> PAGEREF _Toc5105720 \h </w:instrText>
            </w:r>
            <w:r w:rsidRPr="0050543A">
              <w:rPr>
                <w:noProof/>
                <w:webHidden/>
              </w:rPr>
            </w:r>
            <w:r w:rsidRPr="0050543A">
              <w:rPr>
                <w:noProof/>
                <w:webHidden/>
              </w:rPr>
              <w:fldChar w:fldCharType="separate"/>
            </w:r>
            <w:r>
              <w:rPr>
                <w:noProof/>
                <w:webHidden/>
              </w:rPr>
              <w:t>29</w:t>
            </w:r>
            <w:r w:rsidRPr="0050543A">
              <w:rPr>
                <w:noProof/>
                <w:webHidden/>
              </w:rPr>
              <w:fldChar w:fldCharType="end"/>
            </w:r>
          </w:hyperlink>
        </w:p>
        <w:p w14:paraId="4B22BBEF" w14:textId="0A1266D6" w:rsidR="0050543A" w:rsidRPr="0050543A" w:rsidRDefault="0050543A">
          <w:pPr>
            <w:pStyle w:val="Obsah2"/>
            <w:tabs>
              <w:tab w:val="left" w:pos="880"/>
              <w:tab w:val="right" w:leader="dot" w:pos="8777"/>
            </w:tabs>
            <w:rPr>
              <w:rFonts w:eastAsiaTheme="minorEastAsia"/>
              <w:noProof/>
              <w:lang w:eastAsia="cs-CZ"/>
            </w:rPr>
          </w:pPr>
          <w:hyperlink w:anchor="_Toc5105721" w:history="1">
            <w:r w:rsidRPr="0050543A">
              <w:rPr>
                <w:rStyle w:val="Hypertextovodkaz"/>
                <w:rFonts w:ascii="Times New Roman" w:hAnsi="Times New Roman" w:cs="Times New Roman"/>
                <w:noProof/>
              </w:rPr>
              <w:t>4.4</w:t>
            </w:r>
            <w:r w:rsidRPr="0050543A">
              <w:rPr>
                <w:rFonts w:eastAsiaTheme="minorEastAsia"/>
                <w:noProof/>
                <w:lang w:eastAsia="cs-CZ"/>
              </w:rPr>
              <w:tab/>
            </w:r>
            <w:r w:rsidRPr="0050543A">
              <w:rPr>
                <w:rStyle w:val="Hypertextovodkaz"/>
                <w:rFonts w:ascii="Times New Roman" w:hAnsi="Times New Roman" w:cs="Times New Roman"/>
                <w:noProof/>
              </w:rPr>
              <w:t>Obsah rozhovoru s respondenty</w:t>
            </w:r>
            <w:r w:rsidRPr="0050543A">
              <w:rPr>
                <w:noProof/>
                <w:webHidden/>
              </w:rPr>
              <w:tab/>
            </w:r>
            <w:r w:rsidRPr="0050543A">
              <w:rPr>
                <w:noProof/>
                <w:webHidden/>
              </w:rPr>
              <w:fldChar w:fldCharType="begin"/>
            </w:r>
            <w:r w:rsidRPr="0050543A">
              <w:rPr>
                <w:noProof/>
                <w:webHidden/>
              </w:rPr>
              <w:instrText xml:space="preserve"> PAGEREF _Toc5105721 \h </w:instrText>
            </w:r>
            <w:r w:rsidRPr="0050543A">
              <w:rPr>
                <w:noProof/>
                <w:webHidden/>
              </w:rPr>
            </w:r>
            <w:r w:rsidRPr="0050543A">
              <w:rPr>
                <w:noProof/>
                <w:webHidden/>
              </w:rPr>
              <w:fldChar w:fldCharType="separate"/>
            </w:r>
            <w:r>
              <w:rPr>
                <w:noProof/>
                <w:webHidden/>
              </w:rPr>
              <w:t>29</w:t>
            </w:r>
            <w:r w:rsidRPr="0050543A">
              <w:rPr>
                <w:noProof/>
                <w:webHidden/>
              </w:rPr>
              <w:fldChar w:fldCharType="end"/>
            </w:r>
          </w:hyperlink>
        </w:p>
        <w:p w14:paraId="0E909805" w14:textId="39762493" w:rsidR="0050543A" w:rsidRPr="0050543A" w:rsidRDefault="0050543A">
          <w:pPr>
            <w:pStyle w:val="Obsah2"/>
            <w:tabs>
              <w:tab w:val="left" w:pos="880"/>
              <w:tab w:val="right" w:leader="dot" w:pos="8777"/>
            </w:tabs>
            <w:rPr>
              <w:rFonts w:eastAsiaTheme="minorEastAsia"/>
              <w:noProof/>
              <w:lang w:eastAsia="cs-CZ"/>
            </w:rPr>
          </w:pPr>
          <w:hyperlink w:anchor="_Toc5105722" w:history="1">
            <w:r w:rsidRPr="0050543A">
              <w:rPr>
                <w:rStyle w:val="Hypertextovodkaz"/>
                <w:rFonts w:ascii="Times New Roman" w:hAnsi="Times New Roman" w:cs="Times New Roman"/>
                <w:noProof/>
              </w:rPr>
              <w:t>4.5</w:t>
            </w:r>
            <w:r w:rsidRPr="0050543A">
              <w:rPr>
                <w:rFonts w:eastAsiaTheme="minorEastAsia"/>
                <w:noProof/>
                <w:lang w:eastAsia="cs-CZ"/>
              </w:rPr>
              <w:tab/>
            </w:r>
            <w:r w:rsidRPr="0050543A">
              <w:rPr>
                <w:rStyle w:val="Hypertextovodkaz"/>
                <w:rFonts w:ascii="Times New Roman" w:hAnsi="Times New Roman" w:cs="Times New Roman"/>
                <w:noProof/>
              </w:rPr>
              <w:t>Popis výzkumného souboru</w:t>
            </w:r>
            <w:r w:rsidRPr="0050543A">
              <w:rPr>
                <w:noProof/>
                <w:webHidden/>
              </w:rPr>
              <w:tab/>
            </w:r>
            <w:r w:rsidRPr="0050543A">
              <w:rPr>
                <w:noProof/>
                <w:webHidden/>
              </w:rPr>
              <w:fldChar w:fldCharType="begin"/>
            </w:r>
            <w:r w:rsidRPr="0050543A">
              <w:rPr>
                <w:noProof/>
                <w:webHidden/>
              </w:rPr>
              <w:instrText xml:space="preserve"> PAGEREF _Toc5105722 \h </w:instrText>
            </w:r>
            <w:r w:rsidRPr="0050543A">
              <w:rPr>
                <w:noProof/>
                <w:webHidden/>
              </w:rPr>
            </w:r>
            <w:r w:rsidRPr="0050543A">
              <w:rPr>
                <w:noProof/>
                <w:webHidden/>
              </w:rPr>
              <w:fldChar w:fldCharType="separate"/>
            </w:r>
            <w:r>
              <w:rPr>
                <w:noProof/>
                <w:webHidden/>
              </w:rPr>
              <w:t>30</w:t>
            </w:r>
            <w:r w:rsidRPr="0050543A">
              <w:rPr>
                <w:noProof/>
                <w:webHidden/>
              </w:rPr>
              <w:fldChar w:fldCharType="end"/>
            </w:r>
          </w:hyperlink>
        </w:p>
        <w:p w14:paraId="5C24A346" w14:textId="54B231E3" w:rsidR="0050543A" w:rsidRPr="0050543A" w:rsidRDefault="0050543A">
          <w:pPr>
            <w:pStyle w:val="Obsah2"/>
            <w:tabs>
              <w:tab w:val="left" w:pos="880"/>
              <w:tab w:val="right" w:leader="dot" w:pos="8777"/>
            </w:tabs>
            <w:rPr>
              <w:rFonts w:eastAsiaTheme="minorEastAsia"/>
              <w:noProof/>
              <w:lang w:eastAsia="cs-CZ"/>
            </w:rPr>
          </w:pPr>
          <w:hyperlink w:anchor="_Toc5105723" w:history="1">
            <w:r w:rsidRPr="0050543A">
              <w:rPr>
                <w:rStyle w:val="Hypertextovodkaz"/>
                <w:rFonts w:ascii="Times New Roman" w:hAnsi="Times New Roman" w:cs="Times New Roman"/>
                <w:noProof/>
              </w:rPr>
              <w:t>4.6</w:t>
            </w:r>
            <w:r w:rsidRPr="0050543A">
              <w:rPr>
                <w:rFonts w:eastAsiaTheme="minorEastAsia"/>
                <w:noProof/>
                <w:lang w:eastAsia="cs-CZ"/>
              </w:rPr>
              <w:tab/>
            </w:r>
            <w:r w:rsidRPr="0050543A">
              <w:rPr>
                <w:rStyle w:val="Hypertextovodkaz"/>
                <w:rFonts w:ascii="Times New Roman" w:hAnsi="Times New Roman" w:cs="Times New Roman"/>
                <w:noProof/>
              </w:rPr>
              <w:t>Způsob získání a zpracování dat</w:t>
            </w:r>
            <w:r w:rsidRPr="0050543A">
              <w:rPr>
                <w:noProof/>
                <w:webHidden/>
              </w:rPr>
              <w:tab/>
            </w:r>
            <w:r w:rsidRPr="0050543A">
              <w:rPr>
                <w:noProof/>
                <w:webHidden/>
              </w:rPr>
              <w:fldChar w:fldCharType="begin"/>
            </w:r>
            <w:r w:rsidRPr="0050543A">
              <w:rPr>
                <w:noProof/>
                <w:webHidden/>
              </w:rPr>
              <w:instrText xml:space="preserve"> PAGEREF _Toc5105723 \h </w:instrText>
            </w:r>
            <w:r w:rsidRPr="0050543A">
              <w:rPr>
                <w:noProof/>
                <w:webHidden/>
              </w:rPr>
            </w:r>
            <w:r w:rsidRPr="0050543A">
              <w:rPr>
                <w:noProof/>
                <w:webHidden/>
              </w:rPr>
              <w:fldChar w:fldCharType="separate"/>
            </w:r>
            <w:r>
              <w:rPr>
                <w:noProof/>
                <w:webHidden/>
              </w:rPr>
              <w:t>31</w:t>
            </w:r>
            <w:r w:rsidRPr="0050543A">
              <w:rPr>
                <w:noProof/>
                <w:webHidden/>
              </w:rPr>
              <w:fldChar w:fldCharType="end"/>
            </w:r>
          </w:hyperlink>
        </w:p>
        <w:p w14:paraId="04989BC2" w14:textId="0E2B555F" w:rsidR="0050543A" w:rsidRPr="0050543A" w:rsidRDefault="0050543A">
          <w:pPr>
            <w:pStyle w:val="Obsah1"/>
            <w:tabs>
              <w:tab w:val="left" w:pos="440"/>
              <w:tab w:val="right" w:leader="dot" w:pos="8777"/>
            </w:tabs>
            <w:rPr>
              <w:rFonts w:eastAsiaTheme="minorEastAsia"/>
              <w:noProof/>
              <w:lang w:eastAsia="cs-CZ"/>
            </w:rPr>
          </w:pPr>
          <w:hyperlink w:anchor="_Toc5105724" w:history="1">
            <w:r w:rsidRPr="0050543A">
              <w:rPr>
                <w:rStyle w:val="Hypertextovodkaz"/>
                <w:rFonts w:ascii="Times New Roman" w:hAnsi="Times New Roman" w:cs="Times New Roman"/>
                <w:noProof/>
              </w:rPr>
              <w:t>5</w:t>
            </w:r>
            <w:r w:rsidRPr="0050543A">
              <w:rPr>
                <w:rFonts w:eastAsiaTheme="minorEastAsia"/>
                <w:noProof/>
                <w:lang w:eastAsia="cs-CZ"/>
              </w:rPr>
              <w:tab/>
            </w:r>
            <w:r w:rsidRPr="0050543A">
              <w:rPr>
                <w:rStyle w:val="Hypertextovodkaz"/>
                <w:rFonts w:ascii="Times New Roman" w:hAnsi="Times New Roman" w:cs="Times New Roman"/>
                <w:noProof/>
              </w:rPr>
              <w:t>Výsledky výzkumu</w:t>
            </w:r>
            <w:r w:rsidRPr="0050543A">
              <w:rPr>
                <w:noProof/>
                <w:webHidden/>
              </w:rPr>
              <w:tab/>
            </w:r>
            <w:r w:rsidRPr="0050543A">
              <w:rPr>
                <w:noProof/>
                <w:webHidden/>
              </w:rPr>
              <w:fldChar w:fldCharType="begin"/>
            </w:r>
            <w:r w:rsidRPr="0050543A">
              <w:rPr>
                <w:noProof/>
                <w:webHidden/>
              </w:rPr>
              <w:instrText xml:space="preserve"> PAGEREF _Toc5105724 \h </w:instrText>
            </w:r>
            <w:r w:rsidRPr="0050543A">
              <w:rPr>
                <w:noProof/>
                <w:webHidden/>
              </w:rPr>
            </w:r>
            <w:r w:rsidRPr="0050543A">
              <w:rPr>
                <w:noProof/>
                <w:webHidden/>
              </w:rPr>
              <w:fldChar w:fldCharType="separate"/>
            </w:r>
            <w:r>
              <w:rPr>
                <w:noProof/>
                <w:webHidden/>
              </w:rPr>
              <w:t>31</w:t>
            </w:r>
            <w:r w:rsidRPr="0050543A">
              <w:rPr>
                <w:noProof/>
                <w:webHidden/>
              </w:rPr>
              <w:fldChar w:fldCharType="end"/>
            </w:r>
          </w:hyperlink>
        </w:p>
        <w:p w14:paraId="6D9C2775" w14:textId="7E13B65E" w:rsidR="0050543A" w:rsidRPr="0050543A" w:rsidRDefault="0050543A">
          <w:pPr>
            <w:pStyle w:val="Obsah2"/>
            <w:tabs>
              <w:tab w:val="left" w:pos="880"/>
              <w:tab w:val="right" w:leader="dot" w:pos="8777"/>
            </w:tabs>
            <w:rPr>
              <w:rFonts w:eastAsiaTheme="minorEastAsia"/>
              <w:noProof/>
              <w:lang w:eastAsia="cs-CZ"/>
            </w:rPr>
          </w:pPr>
          <w:hyperlink w:anchor="_Toc5105725" w:history="1">
            <w:r w:rsidRPr="0050543A">
              <w:rPr>
                <w:rStyle w:val="Hypertextovodkaz"/>
                <w:rFonts w:ascii="Times New Roman" w:hAnsi="Times New Roman" w:cs="Times New Roman"/>
                <w:noProof/>
              </w:rPr>
              <w:t>5.1</w:t>
            </w:r>
            <w:r w:rsidRPr="0050543A">
              <w:rPr>
                <w:rFonts w:eastAsiaTheme="minorEastAsia"/>
                <w:noProof/>
                <w:lang w:eastAsia="cs-CZ"/>
              </w:rPr>
              <w:tab/>
            </w:r>
            <w:r w:rsidRPr="0050543A">
              <w:rPr>
                <w:rStyle w:val="Hypertextovodkaz"/>
                <w:rFonts w:ascii="Times New Roman" w:hAnsi="Times New Roman" w:cs="Times New Roman"/>
                <w:noProof/>
              </w:rPr>
              <w:t>Popis zařízení</w:t>
            </w:r>
            <w:r w:rsidRPr="0050543A">
              <w:rPr>
                <w:noProof/>
                <w:webHidden/>
              </w:rPr>
              <w:tab/>
            </w:r>
            <w:r w:rsidRPr="0050543A">
              <w:rPr>
                <w:noProof/>
                <w:webHidden/>
              </w:rPr>
              <w:fldChar w:fldCharType="begin"/>
            </w:r>
            <w:r w:rsidRPr="0050543A">
              <w:rPr>
                <w:noProof/>
                <w:webHidden/>
              </w:rPr>
              <w:instrText xml:space="preserve"> PAGEREF _Toc5105725 \h </w:instrText>
            </w:r>
            <w:r w:rsidRPr="0050543A">
              <w:rPr>
                <w:noProof/>
                <w:webHidden/>
              </w:rPr>
            </w:r>
            <w:r w:rsidRPr="0050543A">
              <w:rPr>
                <w:noProof/>
                <w:webHidden/>
              </w:rPr>
              <w:fldChar w:fldCharType="separate"/>
            </w:r>
            <w:r>
              <w:rPr>
                <w:noProof/>
                <w:webHidden/>
              </w:rPr>
              <w:t>32</w:t>
            </w:r>
            <w:r w:rsidRPr="0050543A">
              <w:rPr>
                <w:noProof/>
                <w:webHidden/>
              </w:rPr>
              <w:fldChar w:fldCharType="end"/>
            </w:r>
          </w:hyperlink>
        </w:p>
        <w:p w14:paraId="1AA2A65F" w14:textId="502F59DF" w:rsidR="0050543A" w:rsidRPr="0050543A" w:rsidRDefault="0050543A">
          <w:pPr>
            <w:pStyle w:val="Obsah2"/>
            <w:tabs>
              <w:tab w:val="left" w:pos="880"/>
              <w:tab w:val="right" w:leader="dot" w:pos="8777"/>
            </w:tabs>
            <w:rPr>
              <w:rFonts w:eastAsiaTheme="minorEastAsia"/>
              <w:noProof/>
              <w:lang w:eastAsia="cs-CZ"/>
            </w:rPr>
          </w:pPr>
          <w:hyperlink w:anchor="_Toc5105726" w:history="1">
            <w:r w:rsidRPr="0050543A">
              <w:rPr>
                <w:rStyle w:val="Hypertextovodkaz"/>
                <w:rFonts w:ascii="Times New Roman" w:hAnsi="Times New Roman" w:cs="Times New Roman"/>
                <w:noProof/>
              </w:rPr>
              <w:t>5.2</w:t>
            </w:r>
            <w:r w:rsidRPr="0050543A">
              <w:rPr>
                <w:rFonts w:eastAsiaTheme="minorEastAsia"/>
                <w:noProof/>
                <w:lang w:eastAsia="cs-CZ"/>
              </w:rPr>
              <w:tab/>
            </w:r>
            <w:r w:rsidRPr="0050543A">
              <w:rPr>
                <w:rStyle w:val="Hypertextovodkaz"/>
                <w:rFonts w:ascii="Times New Roman" w:hAnsi="Times New Roman" w:cs="Times New Roman"/>
                <w:noProof/>
              </w:rPr>
              <w:t>Prostorová kritéria</w:t>
            </w:r>
            <w:r w:rsidRPr="0050543A">
              <w:rPr>
                <w:noProof/>
                <w:webHidden/>
              </w:rPr>
              <w:tab/>
            </w:r>
            <w:r w:rsidRPr="0050543A">
              <w:rPr>
                <w:noProof/>
                <w:webHidden/>
              </w:rPr>
              <w:fldChar w:fldCharType="begin"/>
            </w:r>
            <w:r w:rsidRPr="0050543A">
              <w:rPr>
                <w:noProof/>
                <w:webHidden/>
              </w:rPr>
              <w:instrText xml:space="preserve"> PAGEREF _Toc5105726 \h </w:instrText>
            </w:r>
            <w:r w:rsidRPr="0050543A">
              <w:rPr>
                <w:noProof/>
                <w:webHidden/>
              </w:rPr>
            </w:r>
            <w:r w:rsidRPr="0050543A">
              <w:rPr>
                <w:noProof/>
                <w:webHidden/>
              </w:rPr>
              <w:fldChar w:fldCharType="separate"/>
            </w:r>
            <w:r>
              <w:rPr>
                <w:noProof/>
                <w:webHidden/>
              </w:rPr>
              <w:t>32</w:t>
            </w:r>
            <w:r w:rsidRPr="0050543A">
              <w:rPr>
                <w:noProof/>
                <w:webHidden/>
              </w:rPr>
              <w:fldChar w:fldCharType="end"/>
            </w:r>
          </w:hyperlink>
        </w:p>
        <w:p w14:paraId="6CD54F85" w14:textId="289481C7" w:rsidR="0050543A" w:rsidRPr="0050543A" w:rsidRDefault="0050543A">
          <w:pPr>
            <w:pStyle w:val="Obsah2"/>
            <w:tabs>
              <w:tab w:val="left" w:pos="880"/>
              <w:tab w:val="right" w:leader="dot" w:pos="8777"/>
            </w:tabs>
            <w:rPr>
              <w:rFonts w:eastAsiaTheme="minorEastAsia"/>
              <w:noProof/>
              <w:lang w:eastAsia="cs-CZ"/>
            </w:rPr>
          </w:pPr>
          <w:hyperlink w:anchor="_Toc5105727" w:history="1">
            <w:r w:rsidRPr="0050543A">
              <w:rPr>
                <w:rStyle w:val="Hypertextovodkaz"/>
                <w:rFonts w:ascii="Times New Roman" w:hAnsi="Times New Roman" w:cs="Times New Roman"/>
                <w:noProof/>
              </w:rPr>
              <w:t>5.3</w:t>
            </w:r>
            <w:r w:rsidRPr="0050543A">
              <w:rPr>
                <w:rFonts w:eastAsiaTheme="minorEastAsia"/>
                <w:noProof/>
                <w:lang w:eastAsia="cs-CZ"/>
              </w:rPr>
              <w:tab/>
            </w:r>
            <w:r w:rsidRPr="0050543A">
              <w:rPr>
                <w:rStyle w:val="Hypertextovodkaz"/>
                <w:rFonts w:ascii="Times New Roman" w:hAnsi="Times New Roman" w:cs="Times New Roman"/>
                <w:noProof/>
              </w:rPr>
              <w:t>Autonomie</w:t>
            </w:r>
            <w:r w:rsidRPr="0050543A">
              <w:rPr>
                <w:noProof/>
                <w:webHidden/>
              </w:rPr>
              <w:tab/>
            </w:r>
            <w:r w:rsidRPr="0050543A">
              <w:rPr>
                <w:noProof/>
                <w:webHidden/>
              </w:rPr>
              <w:fldChar w:fldCharType="begin"/>
            </w:r>
            <w:r w:rsidRPr="0050543A">
              <w:rPr>
                <w:noProof/>
                <w:webHidden/>
              </w:rPr>
              <w:instrText xml:space="preserve"> PAGEREF _Toc5105727 \h </w:instrText>
            </w:r>
            <w:r w:rsidRPr="0050543A">
              <w:rPr>
                <w:noProof/>
                <w:webHidden/>
              </w:rPr>
            </w:r>
            <w:r w:rsidRPr="0050543A">
              <w:rPr>
                <w:noProof/>
                <w:webHidden/>
              </w:rPr>
              <w:fldChar w:fldCharType="separate"/>
            </w:r>
            <w:r>
              <w:rPr>
                <w:noProof/>
                <w:webHidden/>
              </w:rPr>
              <w:t>34</w:t>
            </w:r>
            <w:r w:rsidRPr="0050543A">
              <w:rPr>
                <w:noProof/>
                <w:webHidden/>
              </w:rPr>
              <w:fldChar w:fldCharType="end"/>
            </w:r>
          </w:hyperlink>
        </w:p>
        <w:p w14:paraId="4E588652" w14:textId="095903EC" w:rsidR="0050543A" w:rsidRPr="0050543A" w:rsidRDefault="0050543A">
          <w:pPr>
            <w:pStyle w:val="Obsah3"/>
            <w:tabs>
              <w:tab w:val="left" w:pos="1320"/>
              <w:tab w:val="right" w:leader="dot" w:pos="8777"/>
            </w:tabs>
            <w:rPr>
              <w:rFonts w:eastAsiaTheme="minorEastAsia"/>
              <w:noProof/>
              <w:lang w:eastAsia="cs-CZ"/>
            </w:rPr>
          </w:pPr>
          <w:hyperlink w:anchor="_Toc5105728" w:history="1">
            <w:r w:rsidRPr="0050543A">
              <w:rPr>
                <w:rStyle w:val="Hypertextovodkaz"/>
                <w:rFonts w:ascii="Times New Roman" w:hAnsi="Times New Roman" w:cs="Times New Roman"/>
                <w:noProof/>
              </w:rPr>
              <w:t>5.3.1</w:t>
            </w:r>
            <w:r w:rsidRPr="0050543A">
              <w:rPr>
                <w:rFonts w:eastAsiaTheme="minorEastAsia"/>
                <w:noProof/>
                <w:lang w:eastAsia="cs-CZ"/>
              </w:rPr>
              <w:tab/>
            </w:r>
            <w:r w:rsidRPr="0050543A">
              <w:rPr>
                <w:rStyle w:val="Hypertextovodkaz"/>
                <w:rFonts w:ascii="Times New Roman" w:hAnsi="Times New Roman" w:cs="Times New Roman"/>
                <w:noProof/>
              </w:rPr>
              <w:t>Denní režim</w:t>
            </w:r>
            <w:r w:rsidRPr="0050543A">
              <w:rPr>
                <w:noProof/>
                <w:webHidden/>
              </w:rPr>
              <w:tab/>
            </w:r>
            <w:r w:rsidRPr="0050543A">
              <w:rPr>
                <w:noProof/>
                <w:webHidden/>
              </w:rPr>
              <w:fldChar w:fldCharType="begin"/>
            </w:r>
            <w:r w:rsidRPr="0050543A">
              <w:rPr>
                <w:noProof/>
                <w:webHidden/>
              </w:rPr>
              <w:instrText xml:space="preserve"> PAGEREF _Toc5105728 \h </w:instrText>
            </w:r>
            <w:r w:rsidRPr="0050543A">
              <w:rPr>
                <w:noProof/>
                <w:webHidden/>
              </w:rPr>
            </w:r>
            <w:r w:rsidRPr="0050543A">
              <w:rPr>
                <w:noProof/>
                <w:webHidden/>
              </w:rPr>
              <w:fldChar w:fldCharType="separate"/>
            </w:r>
            <w:r>
              <w:rPr>
                <w:noProof/>
                <w:webHidden/>
              </w:rPr>
              <w:t>34</w:t>
            </w:r>
            <w:r w:rsidRPr="0050543A">
              <w:rPr>
                <w:noProof/>
                <w:webHidden/>
              </w:rPr>
              <w:fldChar w:fldCharType="end"/>
            </w:r>
          </w:hyperlink>
        </w:p>
        <w:p w14:paraId="3525CBEF" w14:textId="68BB5655" w:rsidR="0050543A" w:rsidRPr="0050543A" w:rsidRDefault="0050543A">
          <w:pPr>
            <w:pStyle w:val="Obsah3"/>
            <w:tabs>
              <w:tab w:val="left" w:pos="1320"/>
              <w:tab w:val="right" w:leader="dot" w:pos="8777"/>
            </w:tabs>
            <w:rPr>
              <w:rFonts w:eastAsiaTheme="minorEastAsia"/>
              <w:noProof/>
              <w:lang w:eastAsia="cs-CZ"/>
            </w:rPr>
          </w:pPr>
          <w:hyperlink w:anchor="_Toc5105729" w:history="1">
            <w:r w:rsidRPr="0050543A">
              <w:rPr>
                <w:rStyle w:val="Hypertextovodkaz"/>
                <w:rFonts w:ascii="Times New Roman" w:hAnsi="Times New Roman" w:cs="Times New Roman"/>
                <w:noProof/>
              </w:rPr>
              <w:t>5.3.2</w:t>
            </w:r>
            <w:r w:rsidRPr="0050543A">
              <w:rPr>
                <w:rFonts w:eastAsiaTheme="minorEastAsia"/>
                <w:noProof/>
                <w:lang w:eastAsia="cs-CZ"/>
              </w:rPr>
              <w:tab/>
            </w:r>
            <w:r w:rsidRPr="0050543A">
              <w:rPr>
                <w:rStyle w:val="Hypertextovodkaz"/>
                <w:rFonts w:ascii="Times New Roman" w:hAnsi="Times New Roman" w:cs="Times New Roman"/>
                <w:noProof/>
              </w:rPr>
              <w:t>Oblast rozhodování o práci či obdobné denní činnosti</w:t>
            </w:r>
            <w:r w:rsidRPr="0050543A">
              <w:rPr>
                <w:noProof/>
                <w:webHidden/>
              </w:rPr>
              <w:tab/>
            </w:r>
            <w:r w:rsidRPr="0050543A">
              <w:rPr>
                <w:noProof/>
                <w:webHidden/>
              </w:rPr>
              <w:fldChar w:fldCharType="begin"/>
            </w:r>
            <w:r w:rsidRPr="0050543A">
              <w:rPr>
                <w:noProof/>
                <w:webHidden/>
              </w:rPr>
              <w:instrText xml:space="preserve"> PAGEREF _Toc5105729 \h </w:instrText>
            </w:r>
            <w:r w:rsidRPr="0050543A">
              <w:rPr>
                <w:noProof/>
                <w:webHidden/>
              </w:rPr>
            </w:r>
            <w:r w:rsidRPr="0050543A">
              <w:rPr>
                <w:noProof/>
                <w:webHidden/>
              </w:rPr>
              <w:fldChar w:fldCharType="separate"/>
            </w:r>
            <w:r>
              <w:rPr>
                <w:noProof/>
                <w:webHidden/>
              </w:rPr>
              <w:t>38</w:t>
            </w:r>
            <w:r w:rsidRPr="0050543A">
              <w:rPr>
                <w:noProof/>
                <w:webHidden/>
              </w:rPr>
              <w:fldChar w:fldCharType="end"/>
            </w:r>
          </w:hyperlink>
        </w:p>
        <w:p w14:paraId="060D68FE" w14:textId="7451FCBE" w:rsidR="0050543A" w:rsidRPr="0050543A" w:rsidRDefault="0050543A">
          <w:pPr>
            <w:pStyle w:val="Obsah3"/>
            <w:tabs>
              <w:tab w:val="left" w:pos="1320"/>
              <w:tab w:val="right" w:leader="dot" w:pos="8777"/>
            </w:tabs>
            <w:rPr>
              <w:rFonts w:eastAsiaTheme="minorEastAsia"/>
              <w:noProof/>
              <w:lang w:eastAsia="cs-CZ"/>
            </w:rPr>
          </w:pPr>
          <w:hyperlink w:anchor="_Toc5105730" w:history="1">
            <w:r w:rsidRPr="0050543A">
              <w:rPr>
                <w:rStyle w:val="Hypertextovodkaz"/>
                <w:rFonts w:ascii="Times New Roman" w:hAnsi="Times New Roman" w:cs="Times New Roman"/>
                <w:noProof/>
              </w:rPr>
              <w:t>5.3.3</w:t>
            </w:r>
            <w:r w:rsidRPr="0050543A">
              <w:rPr>
                <w:rFonts w:eastAsiaTheme="minorEastAsia"/>
                <w:noProof/>
                <w:lang w:eastAsia="cs-CZ"/>
              </w:rPr>
              <w:tab/>
            </w:r>
            <w:r w:rsidRPr="0050543A">
              <w:rPr>
                <w:rStyle w:val="Hypertextovodkaz"/>
                <w:rFonts w:ascii="Times New Roman" w:hAnsi="Times New Roman" w:cs="Times New Roman"/>
                <w:noProof/>
              </w:rPr>
              <w:t>Oblast financí, svéprávnost</w:t>
            </w:r>
            <w:r w:rsidRPr="0050543A">
              <w:rPr>
                <w:noProof/>
                <w:webHidden/>
              </w:rPr>
              <w:tab/>
            </w:r>
            <w:r w:rsidRPr="0050543A">
              <w:rPr>
                <w:noProof/>
                <w:webHidden/>
              </w:rPr>
              <w:fldChar w:fldCharType="begin"/>
            </w:r>
            <w:r w:rsidRPr="0050543A">
              <w:rPr>
                <w:noProof/>
                <w:webHidden/>
              </w:rPr>
              <w:instrText xml:space="preserve"> PAGEREF _Toc5105730 \h </w:instrText>
            </w:r>
            <w:r w:rsidRPr="0050543A">
              <w:rPr>
                <w:noProof/>
                <w:webHidden/>
              </w:rPr>
            </w:r>
            <w:r w:rsidRPr="0050543A">
              <w:rPr>
                <w:noProof/>
                <w:webHidden/>
              </w:rPr>
              <w:fldChar w:fldCharType="separate"/>
            </w:r>
            <w:r>
              <w:rPr>
                <w:noProof/>
                <w:webHidden/>
              </w:rPr>
              <w:t>39</w:t>
            </w:r>
            <w:r w:rsidRPr="0050543A">
              <w:rPr>
                <w:noProof/>
                <w:webHidden/>
              </w:rPr>
              <w:fldChar w:fldCharType="end"/>
            </w:r>
          </w:hyperlink>
        </w:p>
        <w:p w14:paraId="4B819198" w14:textId="01C38598" w:rsidR="0050543A" w:rsidRPr="0050543A" w:rsidRDefault="0050543A">
          <w:pPr>
            <w:pStyle w:val="Obsah2"/>
            <w:tabs>
              <w:tab w:val="left" w:pos="880"/>
              <w:tab w:val="right" w:leader="dot" w:pos="8777"/>
            </w:tabs>
            <w:rPr>
              <w:rFonts w:eastAsiaTheme="minorEastAsia"/>
              <w:noProof/>
              <w:lang w:eastAsia="cs-CZ"/>
            </w:rPr>
          </w:pPr>
          <w:hyperlink w:anchor="_Toc5105731" w:history="1">
            <w:r w:rsidRPr="0050543A">
              <w:rPr>
                <w:rStyle w:val="Hypertextovodkaz"/>
                <w:rFonts w:ascii="Times New Roman" w:hAnsi="Times New Roman" w:cs="Times New Roman"/>
                <w:noProof/>
              </w:rPr>
              <w:t>5.4</w:t>
            </w:r>
            <w:r w:rsidRPr="0050543A">
              <w:rPr>
                <w:rFonts w:eastAsiaTheme="minorEastAsia"/>
                <w:noProof/>
                <w:lang w:eastAsia="cs-CZ"/>
              </w:rPr>
              <w:tab/>
            </w:r>
            <w:r w:rsidRPr="0050543A">
              <w:rPr>
                <w:rStyle w:val="Hypertextovodkaz"/>
                <w:rFonts w:ascii="Times New Roman" w:hAnsi="Times New Roman" w:cs="Times New Roman"/>
                <w:noProof/>
              </w:rPr>
              <w:t>Využívání veřejně dostupných služeb, možností</w:t>
            </w:r>
            <w:r w:rsidRPr="0050543A">
              <w:rPr>
                <w:noProof/>
                <w:webHidden/>
              </w:rPr>
              <w:tab/>
            </w:r>
            <w:r w:rsidRPr="0050543A">
              <w:rPr>
                <w:noProof/>
                <w:webHidden/>
              </w:rPr>
              <w:fldChar w:fldCharType="begin"/>
            </w:r>
            <w:r w:rsidRPr="0050543A">
              <w:rPr>
                <w:noProof/>
                <w:webHidden/>
              </w:rPr>
              <w:instrText xml:space="preserve"> PAGEREF _Toc5105731 \h </w:instrText>
            </w:r>
            <w:r w:rsidRPr="0050543A">
              <w:rPr>
                <w:noProof/>
                <w:webHidden/>
              </w:rPr>
            </w:r>
            <w:r w:rsidRPr="0050543A">
              <w:rPr>
                <w:noProof/>
                <w:webHidden/>
              </w:rPr>
              <w:fldChar w:fldCharType="separate"/>
            </w:r>
            <w:r>
              <w:rPr>
                <w:noProof/>
                <w:webHidden/>
              </w:rPr>
              <w:t>41</w:t>
            </w:r>
            <w:r w:rsidRPr="0050543A">
              <w:rPr>
                <w:noProof/>
                <w:webHidden/>
              </w:rPr>
              <w:fldChar w:fldCharType="end"/>
            </w:r>
          </w:hyperlink>
        </w:p>
        <w:p w14:paraId="44BB4C56" w14:textId="33E385EE" w:rsidR="0050543A" w:rsidRPr="0050543A" w:rsidRDefault="0050543A">
          <w:pPr>
            <w:pStyle w:val="Obsah2"/>
            <w:tabs>
              <w:tab w:val="left" w:pos="880"/>
              <w:tab w:val="right" w:leader="dot" w:pos="8777"/>
            </w:tabs>
            <w:rPr>
              <w:rFonts w:eastAsiaTheme="minorEastAsia"/>
              <w:noProof/>
              <w:lang w:eastAsia="cs-CZ"/>
            </w:rPr>
          </w:pPr>
          <w:hyperlink w:anchor="_Toc5105732" w:history="1">
            <w:r w:rsidRPr="0050543A">
              <w:rPr>
                <w:rStyle w:val="Hypertextovodkaz"/>
                <w:rFonts w:ascii="Times New Roman" w:hAnsi="Times New Roman" w:cs="Times New Roman"/>
                <w:noProof/>
              </w:rPr>
              <w:t>5.5</w:t>
            </w:r>
            <w:r w:rsidRPr="0050543A">
              <w:rPr>
                <w:rFonts w:eastAsiaTheme="minorEastAsia"/>
                <w:noProof/>
                <w:lang w:eastAsia="cs-CZ"/>
              </w:rPr>
              <w:tab/>
            </w:r>
            <w:r w:rsidRPr="0050543A">
              <w:rPr>
                <w:rStyle w:val="Hypertextovodkaz"/>
                <w:rFonts w:ascii="Times New Roman" w:hAnsi="Times New Roman" w:cs="Times New Roman"/>
                <w:noProof/>
              </w:rPr>
              <w:t>Další výsledky</w:t>
            </w:r>
            <w:r w:rsidRPr="0050543A">
              <w:rPr>
                <w:noProof/>
                <w:webHidden/>
              </w:rPr>
              <w:tab/>
            </w:r>
            <w:r w:rsidRPr="0050543A">
              <w:rPr>
                <w:noProof/>
                <w:webHidden/>
              </w:rPr>
              <w:fldChar w:fldCharType="begin"/>
            </w:r>
            <w:r w:rsidRPr="0050543A">
              <w:rPr>
                <w:noProof/>
                <w:webHidden/>
              </w:rPr>
              <w:instrText xml:space="preserve"> PAGEREF _Toc5105732 \h </w:instrText>
            </w:r>
            <w:r w:rsidRPr="0050543A">
              <w:rPr>
                <w:noProof/>
                <w:webHidden/>
              </w:rPr>
            </w:r>
            <w:r w:rsidRPr="0050543A">
              <w:rPr>
                <w:noProof/>
                <w:webHidden/>
              </w:rPr>
              <w:fldChar w:fldCharType="separate"/>
            </w:r>
            <w:r>
              <w:rPr>
                <w:noProof/>
                <w:webHidden/>
              </w:rPr>
              <w:t>45</w:t>
            </w:r>
            <w:r w:rsidRPr="0050543A">
              <w:rPr>
                <w:noProof/>
                <w:webHidden/>
              </w:rPr>
              <w:fldChar w:fldCharType="end"/>
            </w:r>
          </w:hyperlink>
        </w:p>
        <w:p w14:paraId="606C4A18" w14:textId="21F97314" w:rsidR="0050543A" w:rsidRPr="0050543A" w:rsidRDefault="0050543A">
          <w:pPr>
            <w:pStyle w:val="Obsah1"/>
            <w:tabs>
              <w:tab w:val="left" w:pos="440"/>
              <w:tab w:val="right" w:leader="dot" w:pos="8777"/>
            </w:tabs>
            <w:rPr>
              <w:rFonts w:eastAsiaTheme="minorEastAsia"/>
              <w:noProof/>
              <w:lang w:eastAsia="cs-CZ"/>
            </w:rPr>
          </w:pPr>
          <w:hyperlink w:anchor="_Toc5105733" w:history="1">
            <w:r w:rsidRPr="0050543A">
              <w:rPr>
                <w:rStyle w:val="Hypertextovodkaz"/>
                <w:rFonts w:ascii="Times New Roman" w:hAnsi="Times New Roman" w:cs="Times New Roman"/>
                <w:noProof/>
              </w:rPr>
              <w:t>6</w:t>
            </w:r>
            <w:r w:rsidRPr="0050543A">
              <w:rPr>
                <w:rFonts w:eastAsiaTheme="minorEastAsia"/>
                <w:noProof/>
                <w:lang w:eastAsia="cs-CZ"/>
              </w:rPr>
              <w:tab/>
            </w:r>
            <w:r w:rsidRPr="0050543A">
              <w:rPr>
                <w:rStyle w:val="Hypertextovodkaz"/>
                <w:rFonts w:ascii="Times New Roman" w:hAnsi="Times New Roman" w:cs="Times New Roman"/>
                <w:noProof/>
              </w:rPr>
              <w:t>Shrnutí empirických výsledků, diskuze</w:t>
            </w:r>
            <w:r w:rsidRPr="0050543A">
              <w:rPr>
                <w:noProof/>
                <w:webHidden/>
              </w:rPr>
              <w:tab/>
            </w:r>
            <w:r w:rsidRPr="0050543A">
              <w:rPr>
                <w:noProof/>
                <w:webHidden/>
              </w:rPr>
              <w:fldChar w:fldCharType="begin"/>
            </w:r>
            <w:r w:rsidRPr="0050543A">
              <w:rPr>
                <w:noProof/>
                <w:webHidden/>
              </w:rPr>
              <w:instrText xml:space="preserve"> PAGEREF _Toc5105733 \h </w:instrText>
            </w:r>
            <w:r w:rsidRPr="0050543A">
              <w:rPr>
                <w:noProof/>
                <w:webHidden/>
              </w:rPr>
            </w:r>
            <w:r w:rsidRPr="0050543A">
              <w:rPr>
                <w:noProof/>
                <w:webHidden/>
              </w:rPr>
              <w:fldChar w:fldCharType="separate"/>
            </w:r>
            <w:r>
              <w:rPr>
                <w:noProof/>
                <w:webHidden/>
              </w:rPr>
              <w:t>47</w:t>
            </w:r>
            <w:r w:rsidRPr="0050543A">
              <w:rPr>
                <w:noProof/>
                <w:webHidden/>
              </w:rPr>
              <w:fldChar w:fldCharType="end"/>
            </w:r>
          </w:hyperlink>
        </w:p>
        <w:p w14:paraId="3563662B" w14:textId="6844BD1B" w:rsidR="0050543A" w:rsidRPr="0050543A" w:rsidRDefault="0050543A">
          <w:pPr>
            <w:pStyle w:val="Obsah1"/>
            <w:tabs>
              <w:tab w:val="right" w:leader="dot" w:pos="8777"/>
            </w:tabs>
            <w:rPr>
              <w:rFonts w:eastAsiaTheme="minorEastAsia"/>
              <w:noProof/>
              <w:lang w:eastAsia="cs-CZ"/>
            </w:rPr>
          </w:pPr>
          <w:hyperlink w:anchor="_Toc5105734" w:history="1">
            <w:r w:rsidRPr="0050543A">
              <w:rPr>
                <w:rStyle w:val="Hypertextovodkaz"/>
                <w:rFonts w:ascii="Times New Roman" w:hAnsi="Times New Roman" w:cs="Times New Roman"/>
                <w:noProof/>
              </w:rPr>
              <w:t>Závěr</w:t>
            </w:r>
            <w:r w:rsidRPr="0050543A">
              <w:rPr>
                <w:noProof/>
                <w:webHidden/>
              </w:rPr>
              <w:tab/>
            </w:r>
            <w:r w:rsidRPr="0050543A">
              <w:rPr>
                <w:noProof/>
                <w:webHidden/>
              </w:rPr>
              <w:fldChar w:fldCharType="begin"/>
            </w:r>
            <w:r w:rsidRPr="0050543A">
              <w:rPr>
                <w:noProof/>
                <w:webHidden/>
              </w:rPr>
              <w:instrText xml:space="preserve"> PAGEREF _Toc5105734 \h </w:instrText>
            </w:r>
            <w:r w:rsidRPr="0050543A">
              <w:rPr>
                <w:noProof/>
                <w:webHidden/>
              </w:rPr>
            </w:r>
            <w:r w:rsidRPr="0050543A">
              <w:rPr>
                <w:noProof/>
                <w:webHidden/>
              </w:rPr>
              <w:fldChar w:fldCharType="separate"/>
            </w:r>
            <w:r>
              <w:rPr>
                <w:noProof/>
                <w:webHidden/>
              </w:rPr>
              <w:t>51</w:t>
            </w:r>
            <w:r w:rsidRPr="0050543A">
              <w:rPr>
                <w:noProof/>
                <w:webHidden/>
              </w:rPr>
              <w:fldChar w:fldCharType="end"/>
            </w:r>
          </w:hyperlink>
        </w:p>
        <w:p w14:paraId="4153453B" w14:textId="17A2101C" w:rsidR="0050543A" w:rsidRPr="0050543A" w:rsidRDefault="0050543A">
          <w:pPr>
            <w:pStyle w:val="Obsah1"/>
            <w:tabs>
              <w:tab w:val="right" w:leader="dot" w:pos="8777"/>
            </w:tabs>
            <w:rPr>
              <w:rFonts w:eastAsiaTheme="minorEastAsia"/>
              <w:noProof/>
              <w:lang w:eastAsia="cs-CZ"/>
            </w:rPr>
          </w:pPr>
          <w:hyperlink w:anchor="_Toc5105735" w:history="1">
            <w:r w:rsidRPr="0050543A">
              <w:rPr>
                <w:rStyle w:val="Hypertextovodkaz"/>
                <w:rFonts w:ascii="Times New Roman" w:hAnsi="Times New Roman" w:cs="Times New Roman"/>
                <w:noProof/>
              </w:rPr>
              <w:t>Bibliografický seznam</w:t>
            </w:r>
            <w:r w:rsidRPr="0050543A">
              <w:rPr>
                <w:noProof/>
                <w:webHidden/>
              </w:rPr>
              <w:tab/>
            </w:r>
            <w:r w:rsidRPr="0050543A">
              <w:rPr>
                <w:noProof/>
                <w:webHidden/>
              </w:rPr>
              <w:fldChar w:fldCharType="begin"/>
            </w:r>
            <w:r w:rsidRPr="0050543A">
              <w:rPr>
                <w:noProof/>
                <w:webHidden/>
              </w:rPr>
              <w:instrText xml:space="preserve"> PAGEREF _Toc5105735 \h </w:instrText>
            </w:r>
            <w:r w:rsidRPr="0050543A">
              <w:rPr>
                <w:noProof/>
                <w:webHidden/>
              </w:rPr>
            </w:r>
            <w:r w:rsidRPr="0050543A">
              <w:rPr>
                <w:noProof/>
                <w:webHidden/>
              </w:rPr>
              <w:fldChar w:fldCharType="separate"/>
            </w:r>
            <w:r>
              <w:rPr>
                <w:noProof/>
                <w:webHidden/>
              </w:rPr>
              <w:t>53</w:t>
            </w:r>
            <w:r w:rsidRPr="0050543A">
              <w:rPr>
                <w:noProof/>
                <w:webHidden/>
              </w:rPr>
              <w:fldChar w:fldCharType="end"/>
            </w:r>
          </w:hyperlink>
        </w:p>
        <w:p w14:paraId="6F58A0AA" w14:textId="55D8F0AF" w:rsidR="00C662FE" w:rsidRDefault="007229EA" w:rsidP="001609ED">
          <w:pPr>
            <w:tabs>
              <w:tab w:val="left" w:pos="810"/>
            </w:tabs>
            <w:spacing w:after="0" w:line="360" w:lineRule="auto"/>
            <w:jc w:val="both"/>
            <w:rPr>
              <w:rFonts w:ascii="Times New Roman" w:hAnsi="Times New Roman" w:cs="Times New Roman"/>
              <w:bCs/>
              <w:sz w:val="24"/>
              <w:szCs w:val="24"/>
            </w:rPr>
            <w:sectPr w:rsidR="00C662FE" w:rsidSect="00227646">
              <w:footerReference w:type="default" r:id="rId8"/>
              <w:pgSz w:w="11906" w:h="16838"/>
              <w:pgMar w:top="1418" w:right="1418" w:bottom="1418" w:left="1134" w:header="709" w:footer="709" w:gutter="567"/>
              <w:pgNumType w:start="1"/>
              <w:cols w:space="708"/>
              <w:docGrid w:linePitch="360"/>
            </w:sectPr>
          </w:pPr>
          <w:r w:rsidRPr="006D5DC5">
            <w:rPr>
              <w:rFonts w:ascii="Times New Roman" w:hAnsi="Times New Roman" w:cs="Times New Roman"/>
              <w:bCs/>
              <w:sz w:val="24"/>
              <w:szCs w:val="24"/>
            </w:rPr>
            <w:fldChar w:fldCharType="end"/>
          </w:r>
          <w:r w:rsidR="001609ED">
            <w:rPr>
              <w:rFonts w:ascii="Times New Roman" w:hAnsi="Times New Roman" w:cs="Times New Roman"/>
              <w:bCs/>
              <w:sz w:val="24"/>
              <w:szCs w:val="24"/>
            </w:rPr>
            <w:tab/>
          </w:r>
        </w:p>
        <w:p w14:paraId="494560B2" w14:textId="77777777" w:rsidR="001609ED" w:rsidRDefault="0050543A" w:rsidP="001609ED">
          <w:pPr>
            <w:tabs>
              <w:tab w:val="left" w:pos="3585"/>
            </w:tabs>
            <w:spacing w:after="0" w:line="360" w:lineRule="auto"/>
            <w:jc w:val="both"/>
            <w:rPr>
              <w:rFonts w:ascii="Times New Roman" w:hAnsi="Times New Roman" w:cs="Times New Roman"/>
              <w:b/>
              <w:bCs/>
              <w:sz w:val="24"/>
              <w:szCs w:val="24"/>
            </w:rPr>
          </w:pPr>
        </w:p>
      </w:sdtContent>
    </w:sdt>
    <w:p w14:paraId="0C05EA9F" w14:textId="138E2BA5" w:rsidR="00AC46CD" w:rsidRPr="002809A8" w:rsidRDefault="00873C21" w:rsidP="004A147C">
      <w:pPr>
        <w:pStyle w:val="Nadpis1"/>
        <w:numPr>
          <w:ilvl w:val="0"/>
          <w:numId w:val="0"/>
        </w:numPr>
        <w:ind w:left="432" w:hanging="432"/>
        <w:rPr>
          <w:rFonts w:ascii="Times New Roman" w:hAnsi="Times New Roman" w:cs="Times New Roman"/>
          <w:b/>
          <w:bCs/>
          <w:color w:val="auto"/>
          <w:sz w:val="24"/>
          <w:szCs w:val="24"/>
        </w:rPr>
      </w:pPr>
      <w:bookmarkStart w:id="1" w:name="_Toc5105697"/>
      <w:r w:rsidRPr="002809A8">
        <w:rPr>
          <w:rFonts w:ascii="Times New Roman" w:hAnsi="Times New Roman" w:cs="Times New Roman"/>
          <w:b/>
          <w:bCs/>
          <w:color w:val="auto"/>
          <w:sz w:val="26"/>
          <w:szCs w:val="26"/>
        </w:rPr>
        <w:t>Úvod</w:t>
      </w:r>
      <w:bookmarkEnd w:id="1"/>
    </w:p>
    <w:p w14:paraId="7F0A58EF" w14:textId="77777777" w:rsidR="00462994" w:rsidRPr="006F2E58" w:rsidRDefault="00462994" w:rsidP="00462994">
      <w:pPr>
        <w:spacing w:after="0" w:line="360" w:lineRule="auto"/>
        <w:ind w:firstLine="709"/>
        <w:jc w:val="both"/>
        <w:rPr>
          <w:rFonts w:ascii="Times New Roman" w:hAnsi="Times New Roman" w:cs="Times New Roman"/>
          <w:sz w:val="24"/>
          <w:szCs w:val="24"/>
        </w:rPr>
      </w:pPr>
      <w:bookmarkStart w:id="2" w:name="_Hlk4601897"/>
      <w:bookmarkStart w:id="3" w:name="_Hlk4163641"/>
      <w:r w:rsidRPr="006F2E58">
        <w:rPr>
          <w:rFonts w:ascii="Times New Roman" w:hAnsi="Times New Roman" w:cs="Times New Roman"/>
          <w:sz w:val="24"/>
          <w:szCs w:val="24"/>
        </w:rPr>
        <w:t xml:space="preserve">Tato diplomová práce se zabývá deinstitucionalizací pobytových sociálních služeb. Cílem je ověření, zda transformací služeb konkrétního domova pro osoby se zdravotním postižením došlo také k deinstitucionalizaci služby ve smyslu odstranění charakteristik ústavní péče. Služby mohou být transformovány, přeneseny do menších zařízení, do přirozeného prostředí, a přesto do nich mohou být např. přeneseny prvky institucionalizace. </w:t>
      </w:r>
    </w:p>
    <w:bookmarkEnd w:id="2"/>
    <w:p w14:paraId="74B2BE6D" w14:textId="4B02D53D" w:rsidR="00EE3FBC" w:rsidRPr="00E055A7" w:rsidRDefault="001F73B4" w:rsidP="00227646">
      <w:pPr>
        <w:spacing w:after="0" w:line="360" w:lineRule="auto"/>
        <w:ind w:firstLine="709"/>
        <w:jc w:val="both"/>
        <w:rPr>
          <w:rFonts w:ascii="Times New Roman" w:hAnsi="Times New Roman" w:cs="Times New Roman"/>
        </w:rPr>
      </w:pPr>
      <w:r w:rsidRPr="00E055A7">
        <w:rPr>
          <w:rFonts w:ascii="Times New Roman" w:hAnsi="Times New Roman" w:cs="Times New Roman"/>
          <w:sz w:val="24"/>
        </w:rPr>
        <w:t xml:space="preserve">I v dnešní době </w:t>
      </w:r>
      <w:r w:rsidR="008E2AF5" w:rsidRPr="00E055A7">
        <w:rPr>
          <w:rFonts w:ascii="Times New Roman" w:hAnsi="Times New Roman" w:cs="Times New Roman"/>
          <w:sz w:val="24"/>
        </w:rPr>
        <w:t xml:space="preserve">mnozí lidé </w:t>
      </w:r>
      <w:r w:rsidRPr="00E055A7">
        <w:rPr>
          <w:rFonts w:ascii="Times New Roman" w:hAnsi="Times New Roman" w:cs="Times New Roman"/>
          <w:sz w:val="24"/>
        </w:rPr>
        <w:t>s</w:t>
      </w:r>
      <w:r w:rsidR="008E2AF5" w:rsidRPr="00E055A7">
        <w:rPr>
          <w:rFonts w:ascii="Times New Roman" w:hAnsi="Times New Roman" w:cs="Times New Roman"/>
          <w:sz w:val="24"/>
        </w:rPr>
        <w:t xml:space="preserve"> mentálním </w:t>
      </w:r>
      <w:r w:rsidRPr="00E055A7">
        <w:rPr>
          <w:rFonts w:ascii="Times New Roman" w:hAnsi="Times New Roman" w:cs="Times New Roman"/>
          <w:sz w:val="24"/>
        </w:rPr>
        <w:t>postižením žijí v zařízeních, kter</w:t>
      </w:r>
      <w:r w:rsidR="008E2AF5" w:rsidRPr="00E055A7">
        <w:rPr>
          <w:rFonts w:ascii="Times New Roman" w:hAnsi="Times New Roman" w:cs="Times New Roman"/>
          <w:sz w:val="24"/>
        </w:rPr>
        <w:t>á</w:t>
      </w:r>
      <w:r w:rsidRPr="00E055A7">
        <w:rPr>
          <w:rFonts w:ascii="Times New Roman" w:hAnsi="Times New Roman" w:cs="Times New Roman"/>
          <w:sz w:val="24"/>
        </w:rPr>
        <w:t xml:space="preserve"> naplňují negativní charakteristiky ústavních</w:t>
      </w:r>
      <w:r w:rsidR="008E2AF5" w:rsidRPr="00E055A7">
        <w:rPr>
          <w:rFonts w:ascii="Times New Roman" w:hAnsi="Times New Roman" w:cs="Times New Roman"/>
          <w:sz w:val="24"/>
        </w:rPr>
        <w:t xml:space="preserve"> či</w:t>
      </w:r>
      <w:r w:rsidRPr="00E055A7">
        <w:rPr>
          <w:rFonts w:ascii="Times New Roman" w:hAnsi="Times New Roman" w:cs="Times New Roman"/>
          <w:sz w:val="24"/>
        </w:rPr>
        <w:t xml:space="preserve"> totálních institucí. </w:t>
      </w:r>
      <w:r w:rsidR="008E2AF5" w:rsidRPr="00E055A7">
        <w:rPr>
          <w:rFonts w:ascii="Times New Roman" w:hAnsi="Times New Roman" w:cs="Times New Roman"/>
          <w:sz w:val="24"/>
        </w:rPr>
        <w:t xml:space="preserve">Z těchto charakteristik ústavů můžeme zmínit např. potlačování autonomie, uspokojování všech potřeb v rámci zařízení, </w:t>
      </w:r>
      <w:r w:rsidR="00302E59" w:rsidRPr="00E055A7">
        <w:rPr>
          <w:rFonts w:ascii="Times New Roman" w:hAnsi="Times New Roman" w:cs="Times New Roman"/>
          <w:sz w:val="24"/>
        </w:rPr>
        <w:t xml:space="preserve">striktní </w:t>
      </w:r>
      <w:r w:rsidR="008E2AF5" w:rsidRPr="00E055A7">
        <w:rPr>
          <w:rFonts w:ascii="Times New Roman" w:hAnsi="Times New Roman" w:cs="Times New Roman"/>
          <w:sz w:val="24"/>
        </w:rPr>
        <w:t xml:space="preserve">rozdělení na </w:t>
      </w:r>
      <w:r w:rsidR="008E138B">
        <w:rPr>
          <w:rFonts w:ascii="Times New Roman" w:hAnsi="Times New Roman" w:cs="Times New Roman"/>
          <w:sz w:val="24"/>
        </w:rPr>
        <w:t>domovy</w:t>
      </w:r>
      <w:r w:rsidR="008E2AF5" w:rsidRPr="00E055A7">
        <w:rPr>
          <w:rFonts w:ascii="Times New Roman" w:hAnsi="Times New Roman" w:cs="Times New Roman"/>
          <w:sz w:val="24"/>
        </w:rPr>
        <w:t xml:space="preserve"> pro muže a pro ženy. Již od</w:t>
      </w:r>
      <w:r w:rsidRPr="00E055A7">
        <w:rPr>
          <w:rFonts w:ascii="Times New Roman" w:hAnsi="Times New Roman" w:cs="Times New Roman"/>
          <w:sz w:val="24"/>
        </w:rPr>
        <w:t xml:space="preserve"> </w:t>
      </w:r>
      <w:r w:rsidR="00312AC2" w:rsidRPr="00E055A7">
        <w:rPr>
          <w:rFonts w:ascii="Times New Roman" w:hAnsi="Times New Roman" w:cs="Times New Roman"/>
          <w:sz w:val="24"/>
        </w:rPr>
        <w:t>6</w:t>
      </w:r>
      <w:r w:rsidRPr="00E055A7">
        <w:rPr>
          <w:rFonts w:ascii="Times New Roman" w:hAnsi="Times New Roman" w:cs="Times New Roman"/>
          <w:sz w:val="24"/>
        </w:rPr>
        <w:t xml:space="preserve">0 let minulého století začal ve světě proces transformace těchto pobytových sociálních služeb ve služby komunitní, poskytované v přirozeném sociálním prostředí. </w:t>
      </w:r>
      <w:r w:rsidR="008E2AF5" w:rsidRPr="00E055A7">
        <w:rPr>
          <w:rFonts w:ascii="Times New Roman" w:hAnsi="Times New Roman" w:cs="Times New Roman"/>
          <w:sz w:val="24"/>
        </w:rPr>
        <w:t xml:space="preserve">V České republice začala transformace </w:t>
      </w:r>
      <w:r w:rsidR="00302E59" w:rsidRPr="00E055A7">
        <w:rPr>
          <w:rFonts w:ascii="Times New Roman" w:hAnsi="Times New Roman" w:cs="Times New Roman"/>
          <w:sz w:val="24"/>
        </w:rPr>
        <w:t>pozvolna</w:t>
      </w:r>
      <w:r w:rsidR="008E2AF5" w:rsidRPr="00E055A7">
        <w:rPr>
          <w:rFonts w:ascii="Times New Roman" w:hAnsi="Times New Roman" w:cs="Times New Roman"/>
          <w:sz w:val="24"/>
        </w:rPr>
        <w:t xml:space="preserve">, jednalo se zpočátku o </w:t>
      </w:r>
      <w:r w:rsidR="00302E59" w:rsidRPr="00E055A7">
        <w:rPr>
          <w:rFonts w:ascii="Times New Roman" w:hAnsi="Times New Roman" w:cs="Times New Roman"/>
          <w:sz w:val="24"/>
        </w:rPr>
        <w:t xml:space="preserve">ojedinělé </w:t>
      </w:r>
      <w:r w:rsidR="008E2AF5" w:rsidRPr="00E055A7">
        <w:rPr>
          <w:rFonts w:ascii="Times New Roman" w:hAnsi="Times New Roman" w:cs="Times New Roman"/>
          <w:sz w:val="24"/>
        </w:rPr>
        <w:t>individuální projekty. Zmínit můžeme např. transformaci Ústavu sociální péče Horní Poustevna</w:t>
      </w:r>
      <w:r w:rsidR="00E7768E">
        <w:rPr>
          <w:rFonts w:ascii="Times New Roman" w:hAnsi="Times New Roman" w:cs="Times New Roman"/>
          <w:sz w:val="24"/>
        </w:rPr>
        <w:t>,</w:t>
      </w:r>
      <w:r w:rsidR="008E2AF5" w:rsidRPr="00E055A7">
        <w:rPr>
          <w:rFonts w:ascii="Times New Roman" w:hAnsi="Times New Roman" w:cs="Times New Roman"/>
          <w:sz w:val="24"/>
        </w:rPr>
        <w:t xml:space="preserve"> za jejíž i</w:t>
      </w:r>
      <w:r w:rsidR="00EE3FBC" w:rsidRPr="00E055A7">
        <w:rPr>
          <w:rFonts w:ascii="Times New Roman" w:hAnsi="Times New Roman" w:cs="Times New Roman"/>
          <w:sz w:val="24"/>
        </w:rPr>
        <w:t>niciací stál Milan Cháb. Ministerstvo práce a sociálních věcí v roce 2009 zahájilo řízený proces transformace velkokapacitních zařízení zřizovaných ministerstvem nebo kraji.</w:t>
      </w:r>
    </w:p>
    <w:p w14:paraId="3373AA93" w14:textId="3BC0DD2C" w:rsidR="00ED565E" w:rsidRPr="00E055A7" w:rsidRDefault="001F73B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rPr>
        <w:t xml:space="preserve"> </w:t>
      </w:r>
      <w:r w:rsidR="00882E1B" w:rsidRPr="00E055A7">
        <w:rPr>
          <w:rFonts w:ascii="Times New Roman" w:hAnsi="Times New Roman" w:cs="Times New Roman"/>
          <w:sz w:val="24"/>
          <w:szCs w:val="24"/>
        </w:rPr>
        <w:t xml:space="preserve">Hlavním znakem transformace </w:t>
      </w:r>
      <w:r w:rsidR="00EE3FBC" w:rsidRPr="00E055A7">
        <w:rPr>
          <w:rFonts w:ascii="Times New Roman" w:hAnsi="Times New Roman" w:cs="Times New Roman"/>
          <w:sz w:val="24"/>
          <w:szCs w:val="24"/>
        </w:rPr>
        <w:t xml:space="preserve">pobytových sociálních </w:t>
      </w:r>
      <w:r w:rsidR="00882E1B" w:rsidRPr="00E055A7">
        <w:rPr>
          <w:rFonts w:ascii="Times New Roman" w:hAnsi="Times New Roman" w:cs="Times New Roman"/>
          <w:sz w:val="24"/>
          <w:szCs w:val="24"/>
        </w:rPr>
        <w:t>služeb je přechod stávajících klientů z velkých zařízení do bytů či domů v běžné zástavbě</w:t>
      </w:r>
      <w:r w:rsidR="00EE3FBC" w:rsidRPr="00E055A7">
        <w:rPr>
          <w:rFonts w:ascii="Times New Roman" w:hAnsi="Times New Roman" w:cs="Times New Roman"/>
          <w:sz w:val="24"/>
          <w:szCs w:val="24"/>
        </w:rPr>
        <w:t xml:space="preserve"> a jejich život v přirozené komunitě</w:t>
      </w:r>
      <w:r w:rsidR="00882E1B" w:rsidRPr="00E055A7">
        <w:rPr>
          <w:rFonts w:ascii="Times New Roman" w:hAnsi="Times New Roman" w:cs="Times New Roman"/>
          <w:sz w:val="24"/>
          <w:szCs w:val="24"/>
        </w:rPr>
        <w:t>. Transformací služeb má být podpořena</w:t>
      </w:r>
      <w:r w:rsidR="00CC4699" w:rsidRPr="00E055A7">
        <w:rPr>
          <w:rFonts w:ascii="Times New Roman" w:hAnsi="Times New Roman" w:cs="Times New Roman"/>
          <w:sz w:val="24"/>
          <w:szCs w:val="24"/>
        </w:rPr>
        <w:t xml:space="preserve"> a dosažena</w:t>
      </w:r>
      <w:r w:rsidR="00882E1B" w:rsidRPr="00E055A7">
        <w:rPr>
          <w:rFonts w:ascii="Times New Roman" w:hAnsi="Times New Roman" w:cs="Times New Roman"/>
          <w:sz w:val="24"/>
          <w:szCs w:val="24"/>
        </w:rPr>
        <w:t xml:space="preserve"> jejich deinstitucionalizace. </w:t>
      </w:r>
      <w:r w:rsidR="00CC4699" w:rsidRPr="00E055A7">
        <w:rPr>
          <w:rFonts w:ascii="Times New Roman" w:hAnsi="Times New Roman" w:cs="Times New Roman"/>
          <w:sz w:val="24"/>
          <w:szCs w:val="24"/>
        </w:rPr>
        <w:t xml:space="preserve">Deinstitucionalizací se rozumí poskytování služeb na základě individuálních potřeb člověka v jeho přirozeném prostřední. Cílem tohoto procesu je zkvalitnění života lidem s postižením a umožnění jim žít běžný život srovnatelný s životem jejich vrstevníků. Výsledkem deinstitucionalizace má být síť sociálních služeb, které jsou primárně orientovány na potřeby uživatelů a směřují k jejich sociálnímu začleňování. </w:t>
      </w:r>
      <w:r w:rsidR="00302E59" w:rsidRPr="00E055A7">
        <w:rPr>
          <w:rFonts w:ascii="Times New Roman" w:hAnsi="Times New Roman" w:cs="Times New Roman"/>
          <w:sz w:val="24"/>
          <w:szCs w:val="24"/>
        </w:rPr>
        <w:t xml:space="preserve">Transformace a deinstitucionalizace jsou tedy dva </w:t>
      </w:r>
      <w:r w:rsidR="00CC4699" w:rsidRPr="00E055A7">
        <w:rPr>
          <w:rFonts w:ascii="Times New Roman" w:hAnsi="Times New Roman" w:cs="Times New Roman"/>
          <w:sz w:val="24"/>
          <w:szCs w:val="24"/>
        </w:rPr>
        <w:t>provázané procesy, u</w:t>
      </w:r>
      <w:r w:rsidR="00B752FA">
        <w:rPr>
          <w:rFonts w:ascii="Times New Roman" w:hAnsi="Times New Roman" w:cs="Times New Roman"/>
          <w:sz w:val="24"/>
          <w:szCs w:val="24"/>
        </w:rPr>
        <w:t> </w:t>
      </w:r>
      <w:r w:rsidR="00CC4699" w:rsidRPr="00E055A7">
        <w:rPr>
          <w:rFonts w:ascii="Times New Roman" w:hAnsi="Times New Roman" w:cs="Times New Roman"/>
          <w:sz w:val="24"/>
          <w:szCs w:val="24"/>
        </w:rPr>
        <w:t>kterých platí, že bez transformace sociálních služeb nemůže být dosaženo jejich deinstitucionalizace (MPSV, 2013).</w:t>
      </w:r>
    </w:p>
    <w:p w14:paraId="1ED42754" w14:textId="03A78D31" w:rsidR="00D20DE0" w:rsidRDefault="0030476E"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Ne</w:t>
      </w:r>
      <w:r w:rsidR="000A7E9C" w:rsidRPr="00E055A7">
        <w:rPr>
          <w:rFonts w:ascii="Times New Roman" w:hAnsi="Times New Roman" w:cs="Times New Roman"/>
          <w:sz w:val="24"/>
          <w:szCs w:val="24"/>
        </w:rPr>
        <w:t>přijatelnosti</w:t>
      </w:r>
      <w:r w:rsidRPr="00E055A7">
        <w:rPr>
          <w:rFonts w:ascii="Times New Roman" w:hAnsi="Times New Roman" w:cs="Times New Roman"/>
          <w:sz w:val="24"/>
          <w:szCs w:val="24"/>
        </w:rPr>
        <w:t xml:space="preserve"> ústavní péče se věnovalo mnoho zahraničních autorů, o jejichž poznatky se opíráme dodnes. Např. Goffman zpracoval téma totálních institucí, Nirje definoval principy normality, se kterými pracoval také Wolfensberger</w:t>
      </w:r>
      <w:r w:rsidR="00AD03D8" w:rsidRPr="00E055A7">
        <w:rPr>
          <w:rFonts w:ascii="Times New Roman" w:hAnsi="Times New Roman" w:cs="Times New Roman"/>
          <w:sz w:val="24"/>
          <w:szCs w:val="24"/>
        </w:rPr>
        <w:t>.</w:t>
      </w:r>
      <w:r w:rsidRPr="00E055A7">
        <w:rPr>
          <w:rFonts w:ascii="Times New Roman" w:hAnsi="Times New Roman" w:cs="Times New Roman"/>
          <w:sz w:val="24"/>
          <w:szCs w:val="24"/>
        </w:rPr>
        <w:t xml:space="preserve"> </w:t>
      </w:r>
      <w:r w:rsidR="00AD03D8" w:rsidRPr="00E055A7">
        <w:rPr>
          <w:rFonts w:ascii="Times New Roman" w:hAnsi="Times New Roman" w:cs="Times New Roman"/>
          <w:sz w:val="24"/>
          <w:szCs w:val="24"/>
        </w:rPr>
        <w:t xml:space="preserve">Tito a další autoři vybudovali svými pracemi </w:t>
      </w:r>
      <w:r w:rsidRPr="00E055A7">
        <w:rPr>
          <w:rFonts w:ascii="Times New Roman" w:hAnsi="Times New Roman" w:cs="Times New Roman"/>
          <w:sz w:val="24"/>
          <w:szCs w:val="24"/>
        </w:rPr>
        <w:t>teoretick</w:t>
      </w:r>
      <w:r w:rsidR="00AD03D8" w:rsidRPr="00E055A7">
        <w:rPr>
          <w:rFonts w:ascii="Times New Roman" w:hAnsi="Times New Roman" w:cs="Times New Roman"/>
          <w:sz w:val="24"/>
          <w:szCs w:val="24"/>
        </w:rPr>
        <w:t>ou</w:t>
      </w:r>
      <w:r w:rsidRPr="00E055A7">
        <w:rPr>
          <w:rFonts w:ascii="Times New Roman" w:hAnsi="Times New Roman" w:cs="Times New Roman"/>
          <w:sz w:val="24"/>
          <w:szCs w:val="24"/>
        </w:rPr>
        <w:t xml:space="preserve"> základn</w:t>
      </w:r>
      <w:r w:rsidR="00AD03D8" w:rsidRPr="00E055A7">
        <w:rPr>
          <w:rFonts w:ascii="Times New Roman" w:hAnsi="Times New Roman" w:cs="Times New Roman"/>
          <w:sz w:val="24"/>
          <w:szCs w:val="24"/>
        </w:rPr>
        <w:t>u</w:t>
      </w:r>
      <w:r w:rsidRPr="00E055A7">
        <w:rPr>
          <w:rFonts w:ascii="Times New Roman" w:hAnsi="Times New Roman" w:cs="Times New Roman"/>
          <w:sz w:val="24"/>
          <w:szCs w:val="24"/>
        </w:rPr>
        <w:t xml:space="preserve">, která </w:t>
      </w:r>
      <w:r w:rsidR="00AD03D8" w:rsidRPr="00E055A7">
        <w:rPr>
          <w:rFonts w:ascii="Times New Roman" w:hAnsi="Times New Roman" w:cs="Times New Roman"/>
          <w:sz w:val="24"/>
          <w:szCs w:val="24"/>
        </w:rPr>
        <w:t xml:space="preserve">výstižně popisuje, </w:t>
      </w:r>
      <w:r w:rsidRPr="00E055A7">
        <w:rPr>
          <w:rFonts w:ascii="Times New Roman" w:hAnsi="Times New Roman" w:cs="Times New Roman"/>
          <w:sz w:val="24"/>
          <w:szCs w:val="24"/>
        </w:rPr>
        <w:t xml:space="preserve">co se v praxi </w:t>
      </w:r>
      <w:r w:rsidR="00AD03D8" w:rsidRPr="00E055A7">
        <w:rPr>
          <w:rFonts w:ascii="Times New Roman" w:hAnsi="Times New Roman" w:cs="Times New Roman"/>
          <w:sz w:val="24"/>
          <w:szCs w:val="24"/>
        </w:rPr>
        <w:lastRenderedPageBreak/>
        <w:t xml:space="preserve">v ústavech </w:t>
      </w:r>
      <w:r w:rsidRPr="00E055A7">
        <w:rPr>
          <w:rFonts w:ascii="Times New Roman" w:hAnsi="Times New Roman" w:cs="Times New Roman"/>
          <w:sz w:val="24"/>
          <w:szCs w:val="24"/>
        </w:rPr>
        <w:t>děje</w:t>
      </w:r>
      <w:r w:rsidR="00AD03D8" w:rsidRPr="00E055A7">
        <w:rPr>
          <w:rFonts w:ascii="Times New Roman" w:hAnsi="Times New Roman" w:cs="Times New Roman"/>
          <w:sz w:val="24"/>
          <w:szCs w:val="24"/>
        </w:rPr>
        <w:t xml:space="preserve"> a co je potřeba změnit</w:t>
      </w:r>
      <w:r w:rsidRPr="00E055A7">
        <w:rPr>
          <w:rFonts w:ascii="Times New Roman" w:hAnsi="Times New Roman" w:cs="Times New Roman"/>
          <w:sz w:val="24"/>
          <w:szCs w:val="24"/>
        </w:rPr>
        <w:t xml:space="preserve">. Z českých autorů </w:t>
      </w:r>
      <w:r w:rsidR="00AD03D8" w:rsidRPr="00E055A7">
        <w:rPr>
          <w:rFonts w:ascii="Times New Roman" w:hAnsi="Times New Roman" w:cs="Times New Roman"/>
          <w:sz w:val="24"/>
          <w:szCs w:val="24"/>
        </w:rPr>
        <w:t xml:space="preserve">se ústavní péči a transformaci služeb věnují např. Vávrová, </w:t>
      </w:r>
      <w:r w:rsidRPr="00E055A7">
        <w:rPr>
          <w:rFonts w:ascii="Times New Roman" w:hAnsi="Times New Roman" w:cs="Times New Roman"/>
          <w:sz w:val="24"/>
          <w:szCs w:val="24"/>
        </w:rPr>
        <w:t>Cháb, Kalvach</w:t>
      </w:r>
      <w:r w:rsidR="00AD03D8" w:rsidRPr="00E055A7">
        <w:rPr>
          <w:rFonts w:ascii="Times New Roman" w:hAnsi="Times New Roman" w:cs="Times New Roman"/>
          <w:sz w:val="24"/>
          <w:szCs w:val="24"/>
        </w:rPr>
        <w:t>, Matouše</w:t>
      </w:r>
      <w:r w:rsidR="00D65C61" w:rsidRPr="00E055A7">
        <w:rPr>
          <w:rFonts w:ascii="Times New Roman" w:hAnsi="Times New Roman" w:cs="Times New Roman"/>
          <w:sz w:val="24"/>
          <w:szCs w:val="24"/>
        </w:rPr>
        <w:t xml:space="preserve">k. Velké množství vstupních analýz a metodických materiálů k transformaci a deinstitucionalizaci služeb v rámci České republiky nabízí Ministerstvo práce a sociálních </w:t>
      </w:r>
      <w:r w:rsidR="00B70CC5" w:rsidRPr="00E055A7">
        <w:rPr>
          <w:rFonts w:ascii="Times New Roman" w:hAnsi="Times New Roman" w:cs="Times New Roman"/>
          <w:sz w:val="24"/>
          <w:szCs w:val="24"/>
        </w:rPr>
        <w:t>věcí</w:t>
      </w:r>
      <w:r w:rsidR="0014255E" w:rsidRPr="00E055A7">
        <w:rPr>
          <w:rFonts w:ascii="Times New Roman" w:hAnsi="Times New Roman" w:cs="Times New Roman"/>
          <w:sz w:val="24"/>
          <w:szCs w:val="24"/>
        </w:rPr>
        <w:t>,</w:t>
      </w:r>
      <w:r w:rsidR="00D65C61" w:rsidRPr="00E055A7">
        <w:rPr>
          <w:rFonts w:ascii="Times New Roman" w:hAnsi="Times New Roman" w:cs="Times New Roman"/>
          <w:sz w:val="24"/>
          <w:szCs w:val="24"/>
        </w:rPr>
        <w:t xml:space="preserve"> a to přímo nebo prostřednictvím Národního centra podpory t</w:t>
      </w:r>
      <w:r w:rsidRPr="00E055A7">
        <w:rPr>
          <w:rFonts w:ascii="Times New Roman" w:hAnsi="Times New Roman" w:cs="Times New Roman"/>
          <w:sz w:val="24"/>
          <w:szCs w:val="24"/>
        </w:rPr>
        <w:t>ransformace sociálních služeb</w:t>
      </w:r>
      <w:r w:rsidR="00D65C61" w:rsidRPr="00E055A7">
        <w:rPr>
          <w:rFonts w:ascii="Times New Roman" w:hAnsi="Times New Roman" w:cs="Times New Roman"/>
          <w:sz w:val="24"/>
          <w:szCs w:val="24"/>
        </w:rPr>
        <w:t xml:space="preserve"> (TRASS). </w:t>
      </w:r>
      <w:r w:rsidR="0024155F" w:rsidRPr="00E055A7">
        <w:rPr>
          <w:rFonts w:ascii="Times New Roman" w:hAnsi="Times New Roman" w:cs="Times New Roman"/>
          <w:sz w:val="24"/>
          <w:szCs w:val="24"/>
        </w:rPr>
        <w:t>Ministerstvem byla v roce 20</w:t>
      </w:r>
      <w:r w:rsidR="0014255E" w:rsidRPr="00E055A7">
        <w:rPr>
          <w:rFonts w:ascii="Times New Roman" w:hAnsi="Times New Roman" w:cs="Times New Roman"/>
          <w:sz w:val="24"/>
          <w:szCs w:val="24"/>
        </w:rPr>
        <w:t xml:space="preserve">15 </w:t>
      </w:r>
      <w:r w:rsidR="003E0DED" w:rsidRPr="00E055A7">
        <w:rPr>
          <w:rFonts w:ascii="Times New Roman" w:hAnsi="Times New Roman" w:cs="Times New Roman"/>
          <w:sz w:val="24"/>
          <w:szCs w:val="24"/>
        </w:rPr>
        <w:t xml:space="preserve">také </w:t>
      </w:r>
      <w:r w:rsidR="0024155F" w:rsidRPr="00E055A7">
        <w:rPr>
          <w:rFonts w:ascii="Times New Roman" w:hAnsi="Times New Roman" w:cs="Times New Roman"/>
          <w:sz w:val="24"/>
          <w:szCs w:val="24"/>
        </w:rPr>
        <w:t xml:space="preserve">zpracována Kritéria </w:t>
      </w:r>
      <w:r w:rsidR="0014255E" w:rsidRPr="00E055A7">
        <w:rPr>
          <w:rFonts w:ascii="Times New Roman" w:hAnsi="Times New Roman" w:cs="Times New Roman"/>
          <w:sz w:val="24"/>
          <w:szCs w:val="24"/>
        </w:rPr>
        <w:t xml:space="preserve">sociálních služeb komunitního charakteru a kritéria transformace a deinstitucionalizace (revize v roce 2016), která slouží jako nástroj k posuzování nově zřizovaných služeb. </w:t>
      </w:r>
      <w:r w:rsidR="004A6493" w:rsidRPr="00E055A7">
        <w:rPr>
          <w:rFonts w:ascii="Times New Roman" w:hAnsi="Times New Roman" w:cs="Times New Roman"/>
          <w:sz w:val="24"/>
          <w:szCs w:val="24"/>
        </w:rPr>
        <w:t xml:space="preserve">Až v několika posledních letech </w:t>
      </w:r>
      <w:r w:rsidR="00EE538C" w:rsidRPr="00E055A7">
        <w:rPr>
          <w:rFonts w:ascii="Times New Roman" w:hAnsi="Times New Roman" w:cs="Times New Roman"/>
          <w:sz w:val="24"/>
          <w:szCs w:val="24"/>
        </w:rPr>
        <w:t>začíná být systematická pozornost věnována také tomu, co následuje po transformaci (</w:t>
      </w:r>
      <w:r w:rsidR="00E7768E">
        <w:rPr>
          <w:rFonts w:ascii="Times New Roman" w:hAnsi="Times New Roman" w:cs="Times New Roman"/>
          <w:sz w:val="24"/>
          <w:szCs w:val="24"/>
        </w:rPr>
        <w:t>ve smyslu</w:t>
      </w:r>
      <w:r w:rsidR="00CC275A" w:rsidRPr="00E055A7">
        <w:rPr>
          <w:rFonts w:ascii="Times New Roman" w:hAnsi="Times New Roman" w:cs="Times New Roman"/>
          <w:sz w:val="24"/>
          <w:szCs w:val="24"/>
        </w:rPr>
        <w:t xml:space="preserve"> </w:t>
      </w:r>
      <w:r w:rsidR="00EE538C" w:rsidRPr="00E055A7">
        <w:rPr>
          <w:rFonts w:ascii="Times New Roman" w:hAnsi="Times New Roman" w:cs="Times New Roman"/>
          <w:sz w:val="24"/>
          <w:szCs w:val="24"/>
        </w:rPr>
        <w:t xml:space="preserve">uzavření) ústavních služeb. </w:t>
      </w:r>
      <w:r w:rsidR="001574BB" w:rsidRPr="00E055A7">
        <w:rPr>
          <w:rFonts w:ascii="Times New Roman" w:hAnsi="Times New Roman" w:cs="Times New Roman"/>
          <w:sz w:val="24"/>
          <w:szCs w:val="24"/>
        </w:rPr>
        <w:t>Zde můžeme čerpat především z příkladů dobré praxe a</w:t>
      </w:r>
      <w:r w:rsidR="00B752FA">
        <w:rPr>
          <w:rFonts w:ascii="Times New Roman" w:hAnsi="Times New Roman" w:cs="Times New Roman"/>
          <w:sz w:val="24"/>
          <w:szCs w:val="24"/>
        </w:rPr>
        <w:t> </w:t>
      </w:r>
      <w:r w:rsidR="001574BB" w:rsidRPr="00E055A7">
        <w:rPr>
          <w:rFonts w:ascii="Times New Roman" w:hAnsi="Times New Roman" w:cs="Times New Roman"/>
          <w:sz w:val="24"/>
          <w:szCs w:val="24"/>
        </w:rPr>
        <w:t>konkrétních příběhů lidí, kteří opustili ústavní zařízení a přešli do běžné komunity</w:t>
      </w:r>
      <w:r w:rsidR="00D20DE0" w:rsidRPr="00E055A7">
        <w:rPr>
          <w:rFonts w:ascii="Times New Roman" w:hAnsi="Times New Roman" w:cs="Times New Roman"/>
          <w:sz w:val="24"/>
          <w:szCs w:val="24"/>
        </w:rPr>
        <w:t xml:space="preserve"> (např. nezisková organizace </w:t>
      </w:r>
      <w:r w:rsidRPr="00E055A7">
        <w:rPr>
          <w:rFonts w:ascii="Times New Roman" w:hAnsi="Times New Roman" w:cs="Times New Roman"/>
          <w:sz w:val="24"/>
          <w:szCs w:val="24"/>
        </w:rPr>
        <w:t>QUIP</w:t>
      </w:r>
      <w:r w:rsidR="00D20DE0" w:rsidRPr="00E055A7">
        <w:rPr>
          <w:rFonts w:ascii="Times New Roman" w:hAnsi="Times New Roman" w:cs="Times New Roman"/>
          <w:sz w:val="24"/>
          <w:szCs w:val="24"/>
        </w:rPr>
        <w:t xml:space="preserve">). </w:t>
      </w:r>
    </w:p>
    <w:p w14:paraId="5DF107C8" w14:textId="2FBF286E" w:rsidR="00AA0597" w:rsidRPr="00FD374C" w:rsidRDefault="00AA0597" w:rsidP="00AA0597">
      <w:pPr>
        <w:spacing w:after="0" w:line="360" w:lineRule="auto"/>
        <w:ind w:firstLine="709"/>
        <w:jc w:val="both"/>
        <w:rPr>
          <w:rFonts w:ascii="Times New Roman" w:hAnsi="Times New Roman" w:cs="Times New Roman"/>
          <w:sz w:val="24"/>
          <w:szCs w:val="24"/>
        </w:rPr>
      </w:pPr>
      <w:r w:rsidRPr="006F2E58">
        <w:rPr>
          <w:rFonts w:ascii="Times New Roman" w:hAnsi="Times New Roman" w:cs="Times New Roman"/>
          <w:sz w:val="24"/>
          <w:szCs w:val="24"/>
        </w:rPr>
        <w:t xml:space="preserve">Měla jsem možnost seznámit se s chodem konkrétního domova pro osoby se zdravotním postižením. Toto zařízení prošlo transformací a v roce 2015 bylo uzavřeno. Setkávám se s různými názory na transformaci zařízení, zejména na to, zda došlo ke změně kvality života klientů domova, a to v pozitivním i negativním smyslu. Osobně mne tato problematika začala velmi zajímat. Proto jsem se rozhodla na toto zaměřit svou diplomovou práci. Po transformaci domova vzniklo pět služeb chráněného bydlení a dva domovy pro osoby se zdravotním postižením. Služby mají dva poskytovatele, ze kterých jeden souhlasil s provedením výzkumu v jeho zařízení. Tento poskytovatel provozuje službu chráněného bydlení, kde byl tedy výzkum provedený. </w:t>
      </w:r>
      <w:r w:rsidRPr="00FD374C">
        <w:rPr>
          <w:rFonts w:ascii="Times New Roman" w:hAnsi="Times New Roman" w:cs="Times New Roman"/>
          <w:sz w:val="24"/>
          <w:szCs w:val="24"/>
        </w:rPr>
        <w:t xml:space="preserve">Zařízení splňuje obě potřebné vstupní podmínky – </w:t>
      </w:r>
      <w:r w:rsidR="00FD374C" w:rsidRPr="00FD374C">
        <w:rPr>
          <w:rFonts w:ascii="Times New Roman" w:hAnsi="Times New Roman" w:cs="Times New Roman"/>
          <w:sz w:val="24"/>
          <w:szCs w:val="24"/>
        </w:rPr>
        <w:t>tedy jedná se o pobytovou službu a současně se jedná o</w:t>
      </w:r>
      <w:r w:rsidR="00B752FA">
        <w:rPr>
          <w:rFonts w:ascii="Times New Roman" w:hAnsi="Times New Roman" w:cs="Times New Roman"/>
          <w:sz w:val="24"/>
          <w:szCs w:val="24"/>
        </w:rPr>
        <w:t> </w:t>
      </w:r>
      <w:r w:rsidR="00FD374C" w:rsidRPr="00FD374C">
        <w:rPr>
          <w:rFonts w:ascii="Times New Roman" w:hAnsi="Times New Roman" w:cs="Times New Roman"/>
          <w:sz w:val="24"/>
          <w:szCs w:val="24"/>
        </w:rPr>
        <w:t xml:space="preserve">zařízení, </w:t>
      </w:r>
      <w:r w:rsidRPr="00FD374C">
        <w:rPr>
          <w:rFonts w:ascii="Times New Roman" w:hAnsi="Times New Roman" w:cs="Times New Roman"/>
          <w:sz w:val="24"/>
          <w:szCs w:val="24"/>
        </w:rPr>
        <w:t>které vzniklo v rámci transformace původního domova pro osoby se zdravotním postižením.</w:t>
      </w:r>
    </w:p>
    <w:p w14:paraId="02C47C38" w14:textId="5F365405" w:rsidR="00AA0597" w:rsidRPr="00E055A7" w:rsidRDefault="00AA0597" w:rsidP="00AA0597">
      <w:pPr>
        <w:spacing w:after="0" w:line="360" w:lineRule="auto"/>
        <w:ind w:firstLine="709"/>
        <w:jc w:val="both"/>
        <w:rPr>
          <w:rFonts w:ascii="Times New Roman" w:hAnsi="Times New Roman" w:cs="Times New Roman"/>
          <w:sz w:val="24"/>
          <w:szCs w:val="24"/>
        </w:rPr>
      </w:pPr>
      <w:bookmarkStart w:id="4" w:name="_Hlk4601915"/>
      <w:r w:rsidRPr="00E055A7">
        <w:rPr>
          <w:rFonts w:ascii="Times New Roman" w:hAnsi="Times New Roman" w:cs="Times New Roman"/>
          <w:sz w:val="24"/>
          <w:szCs w:val="24"/>
        </w:rPr>
        <w:t xml:space="preserve">Diplomová práce je rozdělena na konceptuální a výzkumnou část. V konceptuální části práce se věnuji teoretickému ukotvení hlavních témat souvisejících s transformací služeb a jejich deinstitucionalizací. Konceptuální část je rozdělena na tři tematické kapitoly. První kapitola je zaměřena na stručné uvedení do tématu transformace sociálních služeb. Věnuji se také komunitním službám, protože ty jsou důležité pro dosažení očekávaných výstupů celého procesu. Transformace se týká ústavních zařízení, proto jsem se ve druhé kapitole zaměřila na definice ústavů a totálních institucí. Transformací ústavních zařízení chceme dosáhnout deinstitucionalizace služeb. Deinstitucionalizace je dlouhodobý proces, který se </w:t>
      </w:r>
      <w:r w:rsidR="00AD7680">
        <w:rPr>
          <w:rFonts w:ascii="Times New Roman" w:hAnsi="Times New Roman" w:cs="Times New Roman"/>
          <w:sz w:val="24"/>
          <w:szCs w:val="24"/>
        </w:rPr>
        <w:t>dotýká</w:t>
      </w:r>
      <w:r w:rsidRPr="00E055A7">
        <w:rPr>
          <w:rFonts w:ascii="Times New Roman" w:hAnsi="Times New Roman" w:cs="Times New Roman"/>
          <w:sz w:val="24"/>
          <w:szCs w:val="24"/>
        </w:rPr>
        <w:t xml:space="preserve"> více dílčích témat. Z tohoto důvodu je třetí kapitola, která proces deinstitucionalizace přibližuje, nejrozsáhlejší. Mimo </w:t>
      </w:r>
      <w:r w:rsidRPr="00E055A7">
        <w:rPr>
          <w:rFonts w:ascii="Times New Roman" w:hAnsi="Times New Roman" w:cs="Times New Roman"/>
          <w:sz w:val="24"/>
          <w:szCs w:val="24"/>
        </w:rPr>
        <w:lastRenderedPageBreak/>
        <w:t xml:space="preserve">jiné zde popisuji ty aspekty lidského života, které jsou v ústavních zařízeních nejvíce ohrožovány. Jde o naplnění principů normality, autonomie a sociálního začleňování. Shrnuji také poznatky o rizicích procesu transformace, které vychází z dosavadních zkušeností. </w:t>
      </w:r>
    </w:p>
    <w:p w14:paraId="46DE2DC9" w14:textId="77777777" w:rsidR="00AA0597" w:rsidRDefault="00AA0597" w:rsidP="00AA0597">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Ve výzkumné části práce popisuji metodologii provedeného výzkumu včetně výzkumných otázek. Při stanovení výzkumných otázek jsem vycházela z charakteristik totálních institucí popsaných Goffmanem a z Nirjeho prvků normalizace. První je třeba v rámci deinstitucionalizace odstranit, druhé naplnit. V navazující kapitole představuji výsledky výzkumu.</w:t>
      </w:r>
      <w:r>
        <w:rPr>
          <w:rFonts w:ascii="Times New Roman" w:hAnsi="Times New Roman" w:cs="Times New Roman"/>
          <w:sz w:val="24"/>
          <w:szCs w:val="24"/>
        </w:rPr>
        <w:t xml:space="preserve"> </w:t>
      </w:r>
    </w:p>
    <w:bookmarkEnd w:id="4"/>
    <w:p w14:paraId="19539701" w14:textId="77777777" w:rsidR="00AA0597" w:rsidRDefault="00AA0597" w:rsidP="00C736C7">
      <w:pPr>
        <w:spacing w:after="0" w:line="360" w:lineRule="auto"/>
        <w:ind w:firstLine="709"/>
        <w:jc w:val="both"/>
        <w:rPr>
          <w:rFonts w:ascii="Times New Roman" w:hAnsi="Times New Roman" w:cs="Times New Roman"/>
          <w:color w:val="FF0000"/>
          <w:sz w:val="24"/>
          <w:szCs w:val="24"/>
        </w:rPr>
      </w:pPr>
    </w:p>
    <w:p w14:paraId="7E8B4CFF" w14:textId="11A23A5B" w:rsidR="00B20A59" w:rsidRDefault="00B20A59" w:rsidP="00C736C7">
      <w:pPr>
        <w:spacing w:after="0" w:line="360" w:lineRule="auto"/>
        <w:ind w:firstLine="709"/>
        <w:jc w:val="both"/>
        <w:rPr>
          <w:rFonts w:ascii="Times New Roman" w:hAnsi="Times New Roman" w:cs="Times New Roman"/>
          <w:color w:val="FF0000"/>
          <w:sz w:val="24"/>
          <w:szCs w:val="24"/>
        </w:rPr>
      </w:pPr>
    </w:p>
    <w:p w14:paraId="17A57B0B" w14:textId="426E2180" w:rsidR="00AD7680" w:rsidRDefault="00AD7680" w:rsidP="00C736C7">
      <w:pPr>
        <w:spacing w:after="0" w:line="360" w:lineRule="auto"/>
        <w:ind w:firstLine="709"/>
        <w:jc w:val="both"/>
        <w:rPr>
          <w:rFonts w:ascii="Times New Roman" w:hAnsi="Times New Roman" w:cs="Times New Roman"/>
          <w:color w:val="FF0000"/>
          <w:sz w:val="24"/>
          <w:szCs w:val="24"/>
        </w:rPr>
      </w:pPr>
    </w:p>
    <w:p w14:paraId="1607F070" w14:textId="499FB05C" w:rsidR="00AD7680" w:rsidRDefault="00AD7680" w:rsidP="00C736C7">
      <w:pPr>
        <w:spacing w:after="0" w:line="360" w:lineRule="auto"/>
        <w:ind w:firstLine="709"/>
        <w:jc w:val="both"/>
        <w:rPr>
          <w:rFonts w:ascii="Times New Roman" w:hAnsi="Times New Roman" w:cs="Times New Roman"/>
          <w:color w:val="FF0000"/>
          <w:sz w:val="24"/>
          <w:szCs w:val="24"/>
        </w:rPr>
      </w:pPr>
    </w:p>
    <w:p w14:paraId="0E3D91B1" w14:textId="6B0AE5BA" w:rsidR="00AD7680" w:rsidRDefault="00AD7680" w:rsidP="00C736C7">
      <w:pPr>
        <w:spacing w:after="0" w:line="360" w:lineRule="auto"/>
        <w:ind w:firstLine="709"/>
        <w:jc w:val="both"/>
        <w:rPr>
          <w:rFonts w:ascii="Times New Roman" w:hAnsi="Times New Roman" w:cs="Times New Roman"/>
          <w:color w:val="FF0000"/>
          <w:sz w:val="24"/>
          <w:szCs w:val="24"/>
        </w:rPr>
      </w:pPr>
    </w:p>
    <w:p w14:paraId="1C1BF3C7" w14:textId="7763DFA6" w:rsidR="00AD7680" w:rsidRDefault="00AD7680" w:rsidP="00C736C7">
      <w:pPr>
        <w:spacing w:after="0" w:line="360" w:lineRule="auto"/>
        <w:ind w:firstLine="709"/>
        <w:jc w:val="both"/>
        <w:rPr>
          <w:rFonts w:ascii="Times New Roman" w:hAnsi="Times New Roman" w:cs="Times New Roman"/>
          <w:color w:val="FF0000"/>
          <w:sz w:val="24"/>
          <w:szCs w:val="24"/>
        </w:rPr>
      </w:pPr>
    </w:p>
    <w:p w14:paraId="4D87D2A6" w14:textId="6EA90125" w:rsidR="00AD7680" w:rsidRDefault="00AD7680" w:rsidP="00C736C7">
      <w:pPr>
        <w:spacing w:after="0" w:line="360" w:lineRule="auto"/>
        <w:ind w:firstLine="709"/>
        <w:jc w:val="both"/>
        <w:rPr>
          <w:rFonts w:ascii="Times New Roman" w:hAnsi="Times New Roman" w:cs="Times New Roman"/>
          <w:color w:val="FF0000"/>
          <w:sz w:val="24"/>
          <w:szCs w:val="24"/>
        </w:rPr>
      </w:pPr>
    </w:p>
    <w:p w14:paraId="649DD649" w14:textId="16329373" w:rsidR="00AD7680" w:rsidRDefault="00AD7680" w:rsidP="00C736C7">
      <w:pPr>
        <w:spacing w:after="0" w:line="360" w:lineRule="auto"/>
        <w:ind w:firstLine="709"/>
        <w:jc w:val="both"/>
        <w:rPr>
          <w:rFonts w:ascii="Times New Roman" w:hAnsi="Times New Roman" w:cs="Times New Roman"/>
          <w:color w:val="FF0000"/>
          <w:sz w:val="24"/>
          <w:szCs w:val="24"/>
        </w:rPr>
      </w:pPr>
    </w:p>
    <w:p w14:paraId="2D4F6FF4" w14:textId="5B86C0ED" w:rsidR="00AD7680" w:rsidRDefault="00AD7680" w:rsidP="00C736C7">
      <w:pPr>
        <w:spacing w:after="0" w:line="360" w:lineRule="auto"/>
        <w:ind w:firstLine="709"/>
        <w:jc w:val="both"/>
        <w:rPr>
          <w:rFonts w:ascii="Times New Roman" w:hAnsi="Times New Roman" w:cs="Times New Roman"/>
          <w:color w:val="FF0000"/>
          <w:sz w:val="24"/>
          <w:szCs w:val="24"/>
        </w:rPr>
      </w:pPr>
    </w:p>
    <w:p w14:paraId="5BA42368" w14:textId="77777777" w:rsidR="00AD7680" w:rsidRDefault="00AD7680" w:rsidP="00C736C7">
      <w:pPr>
        <w:spacing w:after="0" w:line="360" w:lineRule="auto"/>
        <w:ind w:firstLine="709"/>
        <w:jc w:val="both"/>
        <w:rPr>
          <w:rFonts w:ascii="Times New Roman" w:hAnsi="Times New Roman" w:cs="Times New Roman"/>
          <w:color w:val="FF0000"/>
          <w:sz w:val="24"/>
          <w:szCs w:val="24"/>
        </w:rPr>
      </w:pPr>
    </w:p>
    <w:p w14:paraId="7ACDF04D" w14:textId="77777777" w:rsidR="00B20A59" w:rsidRDefault="00B20A59" w:rsidP="00C736C7">
      <w:pPr>
        <w:spacing w:after="0" w:line="360" w:lineRule="auto"/>
        <w:ind w:firstLine="709"/>
        <w:jc w:val="both"/>
        <w:rPr>
          <w:rFonts w:ascii="Times New Roman" w:hAnsi="Times New Roman" w:cs="Times New Roman"/>
          <w:color w:val="FF0000"/>
          <w:sz w:val="24"/>
          <w:szCs w:val="24"/>
        </w:rPr>
      </w:pPr>
    </w:p>
    <w:p w14:paraId="7EA53BFE" w14:textId="717B8B64" w:rsidR="004D629C" w:rsidRPr="00C736C7" w:rsidRDefault="004D629C" w:rsidP="004840FA">
      <w:pPr>
        <w:spacing w:after="0" w:line="360" w:lineRule="auto"/>
        <w:ind w:firstLine="709"/>
        <w:jc w:val="both"/>
        <w:rPr>
          <w:rFonts w:ascii="Times New Roman" w:hAnsi="Times New Roman" w:cs="Times New Roman"/>
          <w:color w:val="FF0000"/>
          <w:sz w:val="24"/>
          <w:szCs w:val="24"/>
        </w:rPr>
      </w:pPr>
    </w:p>
    <w:p w14:paraId="2B9F6AC0" w14:textId="1DCEFF20" w:rsidR="00F228A3" w:rsidRDefault="00F228A3" w:rsidP="004840FA">
      <w:pPr>
        <w:spacing w:after="0" w:line="360" w:lineRule="auto"/>
        <w:ind w:firstLine="709"/>
        <w:jc w:val="both"/>
        <w:rPr>
          <w:rFonts w:ascii="Times New Roman" w:hAnsi="Times New Roman" w:cs="Times New Roman"/>
          <w:sz w:val="24"/>
          <w:szCs w:val="24"/>
          <w:highlight w:val="yellow"/>
        </w:rPr>
      </w:pPr>
    </w:p>
    <w:p w14:paraId="291E2B05" w14:textId="056521BB" w:rsidR="00F228A3" w:rsidRDefault="00F228A3" w:rsidP="004840FA">
      <w:pPr>
        <w:spacing w:after="0" w:line="360" w:lineRule="auto"/>
        <w:ind w:firstLine="709"/>
        <w:jc w:val="both"/>
        <w:rPr>
          <w:rFonts w:ascii="Times New Roman" w:hAnsi="Times New Roman" w:cs="Times New Roman"/>
          <w:sz w:val="24"/>
          <w:szCs w:val="24"/>
          <w:highlight w:val="yellow"/>
        </w:rPr>
      </w:pPr>
    </w:p>
    <w:p w14:paraId="13CBBE48" w14:textId="718D428D" w:rsidR="00F228A3" w:rsidRDefault="00F228A3" w:rsidP="004840FA">
      <w:pPr>
        <w:spacing w:after="0" w:line="360" w:lineRule="auto"/>
        <w:ind w:firstLine="709"/>
        <w:jc w:val="both"/>
        <w:rPr>
          <w:rFonts w:ascii="Times New Roman" w:hAnsi="Times New Roman" w:cs="Times New Roman"/>
          <w:sz w:val="24"/>
          <w:szCs w:val="24"/>
          <w:highlight w:val="yellow"/>
        </w:rPr>
      </w:pPr>
    </w:p>
    <w:p w14:paraId="533F21DE" w14:textId="38032B39" w:rsidR="00C736C7" w:rsidRDefault="00C736C7" w:rsidP="004840FA">
      <w:pPr>
        <w:spacing w:after="0" w:line="360" w:lineRule="auto"/>
        <w:ind w:firstLine="709"/>
        <w:jc w:val="both"/>
        <w:rPr>
          <w:rFonts w:ascii="Times New Roman" w:hAnsi="Times New Roman" w:cs="Times New Roman"/>
          <w:sz w:val="24"/>
          <w:szCs w:val="24"/>
          <w:highlight w:val="yellow"/>
        </w:rPr>
      </w:pPr>
    </w:p>
    <w:p w14:paraId="6C9E00EC" w14:textId="04964810" w:rsidR="00C736C7" w:rsidRDefault="00C736C7" w:rsidP="004840FA">
      <w:pPr>
        <w:spacing w:after="0" w:line="360" w:lineRule="auto"/>
        <w:ind w:firstLine="709"/>
        <w:jc w:val="both"/>
        <w:rPr>
          <w:rFonts w:ascii="Times New Roman" w:hAnsi="Times New Roman" w:cs="Times New Roman"/>
          <w:sz w:val="24"/>
          <w:szCs w:val="24"/>
          <w:highlight w:val="yellow"/>
        </w:rPr>
      </w:pPr>
    </w:p>
    <w:p w14:paraId="145737B3" w14:textId="7100961B" w:rsidR="00C736C7" w:rsidRDefault="00C736C7" w:rsidP="004840FA">
      <w:pPr>
        <w:spacing w:after="0" w:line="360" w:lineRule="auto"/>
        <w:ind w:firstLine="709"/>
        <w:jc w:val="both"/>
        <w:rPr>
          <w:rFonts w:ascii="Times New Roman" w:hAnsi="Times New Roman" w:cs="Times New Roman"/>
          <w:sz w:val="24"/>
          <w:szCs w:val="24"/>
          <w:highlight w:val="yellow"/>
        </w:rPr>
      </w:pPr>
    </w:p>
    <w:p w14:paraId="3E8B7FF9" w14:textId="08B9382C" w:rsidR="00C736C7" w:rsidRDefault="00C736C7" w:rsidP="004840FA">
      <w:pPr>
        <w:spacing w:after="0" w:line="360" w:lineRule="auto"/>
        <w:ind w:firstLine="709"/>
        <w:jc w:val="both"/>
        <w:rPr>
          <w:rFonts w:ascii="Times New Roman" w:hAnsi="Times New Roman" w:cs="Times New Roman"/>
          <w:sz w:val="24"/>
          <w:szCs w:val="24"/>
          <w:highlight w:val="yellow"/>
        </w:rPr>
      </w:pPr>
    </w:p>
    <w:p w14:paraId="44AC92C0" w14:textId="2B86B461" w:rsidR="00C736C7" w:rsidRDefault="00C736C7" w:rsidP="004840FA">
      <w:pPr>
        <w:spacing w:after="0" w:line="360" w:lineRule="auto"/>
        <w:ind w:firstLine="709"/>
        <w:jc w:val="both"/>
        <w:rPr>
          <w:rFonts w:ascii="Times New Roman" w:hAnsi="Times New Roman" w:cs="Times New Roman"/>
          <w:sz w:val="24"/>
          <w:szCs w:val="24"/>
          <w:highlight w:val="yellow"/>
        </w:rPr>
      </w:pPr>
    </w:p>
    <w:p w14:paraId="69C2C4E7" w14:textId="7008BFAF" w:rsidR="00C736C7" w:rsidRDefault="00C736C7" w:rsidP="004840FA">
      <w:pPr>
        <w:spacing w:after="0" w:line="360" w:lineRule="auto"/>
        <w:ind w:firstLine="709"/>
        <w:jc w:val="both"/>
        <w:rPr>
          <w:rFonts w:ascii="Times New Roman" w:hAnsi="Times New Roman" w:cs="Times New Roman"/>
          <w:sz w:val="24"/>
          <w:szCs w:val="24"/>
          <w:highlight w:val="yellow"/>
        </w:rPr>
      </w:pPr>
    </w:p>
    <w:p w14:paraId="1AAEA0C0" w14:textId="77777777" w:rsidR="00C736C7" w:rsidRDefault="00C736C7" w:rsidP="004840FA">
      <w:pPr>
        <w:spacing w:after="0" w:line="360" w:lineRule="auto"/>
        <w:ind w:firstLine="709"/>
        <w:jc w:val="both"/>
        <w:rPr>
          <w:rFonts w:ascii="Times New Roman" w:hAnsi="Times New Roman" w:cs="Times New Roman"/>
          <w:sz w:val="24"/>
          <w:szCs w:val="24"/>
          <w:highlight w:val="yellow"/>
        </w:rPr>
      </w:pPr>
    </w:p>
    <w:p w14:paraId="02283F24" w14:textId="77777777" w:rsidR="004D629C" w:rsidRDefault="004D629C" w:rsidP="004840FA">
      <w:pPr>
        <w:spacing w:after="0" w:line="360" w:lineRule="auto"/>
        <w:ind w:firstLine="709"/>
        <w:jc w:val="both"/>
        <w:rPr>
          <w:rFonts w:ascii="Times New Roman" w:hAnsi="Times New Roman" w:cs="Times New Roman"/>
          <w:sz w:val="24"/>
          <w:szCs w:val="24"/>
          <w:highlight w:val="yellow"/>
        </w:rPr>
      </w:pPr>
    </w:p>
    <w:p w14:paraId="3A680FE2" w14:textId="77777777" w:rsidR="004D629C" w:rsidRDefault="004D629C" w:rsidP="004840FA">
      <w:pPr>
        <w:spacing w:after="0" w:line="360" w:lineRule="auto"/>
        <w:ind w:firstLine="709"/>
        <w:jc w:val="both"/>
        <w:rPr>
          <w:rFonts w:ascii="Times New Roman" w:hAnsi="Times New Roman" w:cs="Times New Roman"/>
          <w:sz w:val="24"/>
          <w:szCs w:val="24"/>
          <w:highlight w:val="yellow"/>
        </w:rPr>
      </w:pPr>
    </w:p>
    <w:p w14:paraId="4B0A7575" w14:textId="77777777" w:rsidR="00471779" w:rsidRPr="00E055A7" w:rsidRDefault="00471779" w:rsidP="00227646">
      <w:pPr>
        <w:pStyle w:val="Nadpis1"/>
        <w:numPr>
          <w:ilvl w:val="0"/>
          <w:numId w:val="0"/>
        </w:numPr>
        <w:spacing w:before="0" w:line="360" w:lineRule="auto"/>
        <w:ind w:left="432" w:hanging="432"/>
        <w:rPr>
          <w:rFonts w:ascii="Times New Roman" w:hAnsi="Times New Roman" w:cs="Times New Roman"/>
          <w:b/>
          <w:color w:val="auto"/>
          <w:sz w:val="26"/>
          <w:szCs w:val="26"/>
        </w:rPr>
      </w:pPr>
      <w:bookmarkStart w:id="5" w:name="_Toc5105698"/>
      <w:r w:rsidRPr="00E055A7">
        <w:rPr>
          <w:rFonts w:ascii="Times New Roman" w:hAnsi="Times New Roman" w:cs="Times New Roman"/>
          <w:b/>
          <w:color w:val="auto"/>
          <w:sz w:val="26"/>
          <w:szCs w:val="26"/>
        </w:rPr>
        <w:lastRenderedPageBreak/>
        <w:t>Konceptuální část</w:t>
      </w:r>
      <w:bookmarkEnd w:id="5"/>
    </w:p>
    <w:p w14:paraId="6B48E12B" w14:textId="77777777" w:rsidR="004D66C2" w:rsidRPr="00FD374C" w:rsidRDefault="002C44DA" w:rsidP="00227646">
      <w:pPr>
        <w:pStyle w:val="Nadpis1"/>
        <w:spacing w:before="0" w:line="360" w:lineRule="auto"/>
        <w:jc w:val="both"/>
        <w:rPr>
          <w:rFonts w:ascii="Times New Roman" w:hAnsi="Times New Roman" w:cs="Times New Roman"/>
          <w:b/>
          <w:color w:val="auto"/>
          <w:sz w:val="26"/>
          <w:szCs w:val="26"/>
        </w:rPr>
      </w:pPr>
      <w:bookmarkStart w:id="6" w:name="_Toc5105699"/>
      <w:r w:rsidRPr="00FD374C">
        <w:rPr>
          <w:rFonts w:ascii="Times New Roman" w:hAnsi="Times New Roman" w:cs="Times New Roman"/>
          <w:b/>
          <w:color w:val="auto"/>
          <w:sz w:val="26"/>
          <w:szCs w:val="26"/>
        </w:rPr>
        <w:t xml:space="preserve">Transformace </w:t>
      </w:r>
      <w:r w:rsidR="00D25F26" w:rsidRPr="00FD374C">
        <w:rPr>
          <w:rFonts w:ascii="Times New Roman" w:hAnsi="Times New Roman" w:cs="Times New Roman"/>
          <w:b/>
          <w:color w:val="auto"/>
          <w:sz w:val="26"/>
          <w:szCs w:val="26"/>
        </w:rPr>
        <w:t>sociálních služeb</w:t>
      </w:r>
      <w:bookmarkEnd w:id="6"/>
    </w:p>
    <w:p w14:paraId="002B1421" w14:textId="45CD8A9C" w:rsidR="00C80330" w:rsidRDefault="00FD374C" w:rsidP="00227646">
      <w:pPr>
        <w:autoSpaceDE w:val="0"/>
        <w:autoSpaceDN w:val="0"/>
        <w:adjustRightInd w:val="0"/>
        <w:spacing w:after="0" w:line="360" w:lineRule="auto"/>
        <w:ind w:firstLine="709"/>
        <w:jc w:val="both"/>
        <w:rPr>
          <w:rFonts w:ascii="Times New Roman" w:hAnsi="Times New Roman" w:cs="Times New Roman"/>
          <w:sz w:val="24"/>
        </w:rPr>
      </w:pPr>
      <w:r w:rsidRPr="00FD374C">
        <w:rPr>
          <w:rFonts w:ascii="Times New Roman" w:hAnsi="Times New Roman" w:cs="Times New Roman"/>
          <w:sz w:val="24"/>
        </w:rPr>
        <w:t>Deinstitucionalizace pobytových sociálních služeb má být dosaženo prostřednictvím jejich transformace. První k</w:t>
      </w:r>
      <w:r w:rsidR="00C22A71" w:rsidRPr="00FD374C">
        <w:rPr>
          <w:rFonts w:ascii="Times New Roman" w:hAnsi="Times New Roman" w:cs="Times New Roman"/>
          <w:sz w:val="24"/>
        </w:rPr>
        <w:t xml:space="preserve">apitola textu je proto </w:t>
      </w:r>
      <w:r w:rsidR="00AD200A" w:rsidRPr="00FD374C">
        <w:rPr>
          <w:rFonts w:ascii="Times New Roman" w:hAnsi="Times New Roman" w:cs="Times New Roman"/>
          <w:sz w:val="24"/>
        </w:rPr>
        <w:t xml:space="preserve">zaměřena na </w:t>
      </w:r>
      <w:r w:rsidR="00E055A7" w:rsidRPr="00FD374C">
        <w:rPr>
          <w:rFonts w:ascii="Times New Roman" w:hAnsi="Times New Roman" w:cs="Times New Roman"/>
          <w:sz w:val="24"/>
        </w:rPr>
        <w:t>uvedení</w:t>
      </w:r>
      <w:r w:rsidR="0022754B" w:rsidRPr="00FD374C">
        <w:rPr>
          <w:rFonts w:ascii="Times New Roman" w:hAnsi="Times New Roman" w:cs="Times New Roman"/>
          <w:sz w:val="24"/>
        </w:rPr>
        <w:t xml:space="preserve"> do</w:t>
      </w:r>
      <w:r w:rsidR="00E055A7" w:rsidRPr="00FD374C">
        <w:rPr>
          <w:rFonts w:ascii="Times New Roman" w:hAnsi="Times New Roman" w:cs="Times New Roman"/>
          <w:sz w:val="24"/>
        </w:rPr>
        <w:t xml:space="preserve"> tématu transformace </w:t>
      </w:r>
      <w:r w:rsidR="00C22A71" w:rsidRPr="00FD374C">
        <w:rPr>
          <w:rFonts w:ascii="Times New Roman" w:hAnsi="Times New Roman" w:cs="Times New Roman"/>
          <w:sz w:val="24"/>
        </w:rPr>
        <w:t xml:space="preserve">včetně základních souvislostí. Tato práce se nezabývá historií či vývojem procesu transformace, proto je předkládán jen </w:t>
      </w:r>
      <w:r w:rsidR="00D2655D" w:rsidRPr="00FD374C">
        <w:rPr>
          <w:rFonts w:ascii="Times New Roman" w:hAnsi="Times New Roman" w:cs="Times New Roman"/>
          <w:sz w:val="24"/>
        </w:rPr>
        <w:t xml:space="preserve">velmi </w:t>
      </w:r>
      <w:r w:rsidR="00C22A71" w:rsidRPr="00FD374C">
        <w:rPr>
          <w:rFonts w:ascii="Times New Roman" w:hAnsi="Times New Roman" w:cs="Times New Roman"/>
          <w:sz w:val="24"/>
        </w:rPr>
        <w:t xml:space="preserve">stručný nástin dosavadního </w:t>
      </w:r>
      <w:r w:rsidR="00B26DF3" w:rsidRPr="00FD374C">
        <w:rPr>
          <w:rFonts w:ascii="Times New Roman" w:hAnsi="Times New Roman" w:cs="Times New Roman"/>
          <w:sz w:val="24"/>
        </w:rPr>
        <w:t>vývoje</w:t>
      </w:r>
      <w:r w:rsidR="00C22A71" w:rsidRPr="00FD374C">
        <w:rPr>
          <w:rFonts w:ascii="Times New Roman" w:hAnsi="Times New Roman" w:cs="Times New Roman"/>
          <w:sz w:val="24"/>
        </w:rPr>
        <w:t xml:space="preserve"> v České republice. Zmíněny jsou projekty realizované Ministerstvem práce a</w:t>
      </w:r>
      <w:r w:rsidR="00B752FA">
        <w:rPr>
          <w:rFonts w:ascii="Times New Roman" w:hAnsi="Times New Roman" w:cs="Times New Roman"/>
          <w:sz w:val="24"/>
        </w:rPr>
        <w:t> </w:t>
      </w:r>
      <w:r w:rsidR="00C22A71" w:rsidRPr="00FD374C">
        <w:rPr>
          <w:rFonts w:ascii="Times New Roman" w:hAnsi="Times New Roman" w:cs="Times New Roman"/>
          <w:sz w:val="24"/>
        </w:rPr>
        <w:t xml:space="preserve">sociálních věcí, které jsou zaměřeny na podporu transformace a deinstitucionalizace pobytových služeb. </w:t>
      </w:r>
      <w:r w:rsidR="00E652CF" w:rsidRPr="00FD374C">
        <w:rPr>
          <w:rFonts w:ascii="Times New Roman" w:hAnsi="Times New Roman" w:cs="Times New Roman"/>
          <w:sz w:val="24"/>
        </w:rPr>
        <w:t xml:space="preserve">Na sebe navazující projekty </w:t>
      </w:r>
      <w:r w:rsidR="00C22A71" w:rsidRPr="00FD374C">
        <w:rPr>
          <w:rFonts w:ascii="Times New Roman" w:hAnsi="Times New Roman" w:cs="Times New Roman"/>
          <w:sz w:val="24"/>
        </w:rPr>
        <w:t xml:space="preserve">jsou podstatným mezníkem v realizaci </w:t>
      </w:r>
      <w:r w:rsidR="00E652CF" w:rsidRPr="00FD374C">
        <w:rPr>
          <w:rFonts w:ascii="Times New Roman" w:hAnsi="Times New Roman" w:cs="Times New Roman"/>
          <w:sz w:val="24"/>
        </w:rPr>
        <w:t xml:space="preserve">přechodu z ústavní péče ke komunitní podpoře. </w:t>
      </w:r>
      <w:r w:rsidR="00B26DF3" w:rsidRPr="00FD374C">
        <w:rPr>
          <w:rFonts w:ascii="Times New Roman" w:hAnsi="Times New Roman" w:cs="Times New Roman"/>
          <w:sz w:val="24"/>
        </w:rPr>
        <w:t>Tato aktivita ministerstva je významná především z důvodu velkého množství zařízení, které jsou v rámci realizace projektů transformovány.</w:t>
      </w:r>
      <w:r w:rsidR="00B26DF3">
        <w:rPr>
          <w:rFonts w:ascii="Times New Roman" w:hAnsi="Times New Roman" w:cs="Times New Roman"/>
          <w:sz w:val="24"/>
        </w:rPr>
        <w:t xml:space="preserve"> </w:t>
      </w:r>
    </w:p>
    <w:p w14:paraId="5AB2BCF2" w14:textId="5A9365FC" w:rsidR="00C80330" w:rsidRDefault="00C80330" w:rsidP="00227646">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rPr>
        <w:t>V domovech pro osoby se zdravotním postižením žilo v České republic</w:t>
      </w:r>
      <w:r w:rsidR="000D6AA0">
        <w:rPr>
          <w:rFonts w:ascii="Times New Roman" w:hAnsi="Times New Roman" w:cs="Times New Roman"/>
          <w:sz w:val="24"/>
        </w:rPr>
        <w:t>e v roce 2017 cca 12 300 osob</w:t>
      </w:r>
      <w:r>
        <w:rPr>
          <w:rFonts w:ascii="Times New Roman" w:hAnsi="Times New Roman" w:cs="Times New Roman"/>
          <w:sz w:val="24"/>
        </w:rPr>
        <w:t xml:space="preserve">. Pro </w:t>
      </w:r>
      <w:r w:rsidR="00D2655D">
        <w:rPr>
          <w:rFonts w:ascii="Times New Roman" w:hAnsi="Times New Roman" w:cs="Times New Roman"/>
          <w:sz w:val="24"/>
        </w:rPr>
        <w:t xml:space="preserve">základní </w:t>
      </w:r>
      <w:r>
        <w:rPr>
          <w:rFonts w:ascii="Times New Roman" w:hAnsi="Times New Roman" w:cs="Times New Roman"/>
          <w:sz w:val="24"/>
        </w:rPr>
        <w:t xml:space="preserve">přehled vývoje </w:t>
      </w:r>
      <w:r w:rsidR="008E138B">
        <w:rPr>
          <w:rFonts w:ascii="Times New Roman" w:hAnsi="Times New Roman" w:cs="Times New Roman"/>
          <w:sz w:val="24"/>
        </w:rPr>
        <w:t xml:space="preserve">změn v </w:t>
      </w:r>
      <w:r>
        <w:rPr>
          <w:rFonts w:ascii="Times New Roman" w:hAnsi="Times New Roman" w:cs="Times New Roman"/>
          <w:sz w:val="24"/>
        </w:rPr>
        <w:t>počtu těchto zařízení a jejich kapacit jsem zpracovala příslušná data ze statistických ročenek Ministerstva práce a</w:t>
      </w:r>
      <w:r w:rsidR="00B752FA">
        <w:rPr>
          <w:rFonts w:ascii="Times New Roman" w:hAnsi="Times New Roman" w:cs="Times New Roman"/>
          <w:sz w:val="24"/>
        </w:rPr>
        <w:t> </w:t>
      </w:r>
      <w:r>
        <w:rPr>
          <w:rFonts w:ascii="Times New Roman" w:hAnsi="Times New Roman" w:cs="Times New Roman"/>
          <w:sz w:val="24"/>
        </w:rPr>
        <w:t xml:space="preserve">sociálních věcí. </w:t>
      </w:r>
      <w:r w:rsidR="008E138B">
        <w:rPr>
          <w:rFonts w:ascii="Times New Roman" w:hAnsi="Times New Roman" w:cs="Times New Roman"/>
          <w:sz w:val="24"/>
        </w:rPr>
        <w:t xml:space="preserve">Tyto informace </w:t>
      </w:r>
      <w:r>
        <w:rPr>
          <w:rFonts w:ascii="Times New Roman" w:hAnsi="Times New Roman" w:cs="Times New Roman"/>
          <w:sz w:val="24"/>
        </w:rPr>
        <w:t>jsou jedním z podpůrných ukazatelů průběhu transformace pobytových služeb</w:t>
      </w:r>
      <w:r w:rsidR="00D2655D">
        <w:rPr>
          <w:rFonts w:ascii="Times New Roman" w:hAnsi="Times New Roman" w:cs="Times New Roman"/>
          <w:sz w:val="24"/>
        </w:rPr>
        <w:t xml:space="preserve"> v České republice</w:t>
      </w:r>
      <w:r>
        <w:rPr>
          <w:rFonts w:ascii="Times New Roman" w:hAnsi="Times New Roman" w:cs="Times New Roman"/>
          <w:sz w:val="24"/>
        </w:rPr>
        <w:t>.</w:t>
      </w:r>
    </w:p>
    <w:p w14:paraId="2D2E2CD8" w14:textId="44521A01" w:rsidR="00F73A48" w:rsidRDefault="00F73A48" w:rsidP="00227646">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Ústavní služby jsou převáděny na služby komunitního charakteru. </w:t>
      </w:r>
      <w:r w:rsidR="00751F4C">
        <w:rPr>
          <w:rFonts w:ascii="Times New Roman" w:hAnsi="Times New Roman" w:cs="Times New Roman"/>
          <w:sz w:val="24"/>
        </w:rPr>
        <w:t>Proto jsou komunitní služby popsány v závěru této kapitoly.</w:t>
      </w:r>
    </w:p>
    <w:p w14:paraId="6B342AA5" w14:textId="77777777" w:rsidR="00424A0C" w:rsidRDefault="00424A0C" w:rsidP="00227646">
      <w:pPr>
        <w:autoSpaceDE w:val="0"/>
        <w:autoSpaceDN w:val="0"/>
        <w:adjustRightInd w:val="0"/>
        <w:spacing w:after="0" w:line="360" w:lineRule="auto"/>
        <w:ind w:firstLine="709"/>
        <w:jc w:val="both"/>
        <w:rPr>
          <w:rFonts w:ascii="Times New Roman" w:hAnsi="Times New Roman" w:cs="Times New Roman"/>
          <w:sz w:val="24"/>
        </w:rPr>
      </w:pPr>
    </w:p>
    <w:p w14:paraId="05B55671" w14:textId="77777777" w:rsidR="00E055A7" w:rsidRPr="00E055A7" w:rsidRDefault="00E055A7" w:rsidP="00E055A7">
      <w:pPr>
        <w:pStyle w:val="Nadpis2"/>
        <w:spacing w:before="0" w:line="360" w:lineRule="auto"/>
        <w:jc w:val="both"/>
        <w:rPr>
          <w:rFonts w:ascii="Times New Roman" w:hAnsi="Times New Roman" w:cs="Times New Roman"/>
          <w:b/>
          <w:color w:val="auto"/>
        </w:rPr>
      </w:pPr>
      <w:bookmarkStart w:id="7" w:name="_Toc5105700"/>
      <w:r w:rsidRPr="00E055A7">
        <w:rPr>
          <w:rFonts w:ascii="Times New Roman" w:hAnsi="Times New Roman" w:cs="Times New Roman"/>
          <w:b/>
          <w:color w:val="auto"/>
        </w:rPr>
        <w:t>Pojem, souvislosti</w:t>
      </w:r>
      <w:bookmarkEnd w:id="7"/>
    </w:p>
    <w:p w14:paraId="5E8CC8D8" w14:textId="7C69BC6C" w:rsidR="0022754B" w:rsidRPr="00E055A7" w:rsidRDefault="0022754B" w:rsidP="0022754B">
      <w:pPr>
        <w:autoSpaceDE w:val="0"/>
        <w:autoSpaceDN w:val="0"/>
        <w:adjustRightInd w:val="0"/>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Transformace sociálních služeb v některých zemích probíhá již od šedesátých let minulého století. Mezi země, kde transformace a deinstitucionalizace služeb dosáhla významných úspěchů</w:t>
      </w:r>
      <w:r w:rsidR="000D6AA0">
        <w:rPr>
          <w:rFonts w:ascii="Times New Roman" w:hAnsi="Times New Roman" w:cs="Times New Roman"/>
          <w:sz w:val="24"/>
        </w:rPr>
        <w:t>,</w:t>
      </w:r>
      <w:r w:rsidRPr="00E055A7">
        <w:rPr>
          <w:rFonts w:ascii="Times New Roman" w:hAnsi="Times New Roman" w:cs="Times New Roman"/>
          <w:sz w:val="24"/>
        </w:rPr>
        <w:t xml:space="preserve"> patří např. Kanada, Nový Zéland a Velká Británie. V České republice se o potřebě transformace ústavní péče hovoří na různých úrovních od devadesátých let minulého století. </w:t>
      </w:r>
    </w:p>
    <w:p w14:paraId="18C1E03B" w14:textId="07ED0AD1" w:rsidR="00E055A7" w:rsidRPr="00E055A7" w:rsidRDefault="00E055A7" w:rsidP="00E055A7">
      <w:pPr>
        <w:widowControl w:val="0"/>
        <w:suppressAutoHyphens/>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Slovník cizích slov definuje termín transformace jako proměnu, přetvoření, přeměnu jednoho druhu výroby v jiný (Klimeš, 1998, s. 805). Tyto principy jsou naplňovány i v procesu transformace sociálních služeb. Nicméně s touto definicí si zde nevystačíme.</w:t>
      </w:r>
    </w:p>
    <w:p w14:paraId="60C3ED3B" w14:textId="77777777" w:rsidR="00E055A7" w:rsidRPr="00E055A7" w:rsidRDefault="00E055A7" w:rsidP="00E055A7">
      <w:pPr>
        <w:spacing w:after="0" w:line="360" w:lineRule="auto"/>
        <w:ind w:firstLine="709"/>
        <w:jc w:val="both"/>
        <w:rPr>
          <w:rFonts w:ascii="Times New Roman" w:eastAsia="Times New Roman" w:hAnsi="Times New Roman" w:cs="Times New Roman"/>
          <w:sz w:val="24"/>
          <w:szCs w:val="24"/>
          <w:lang w:eastAsia="cs-CZ"/>
        </w:rPr>
      </w:pPr>
      <w:bookmarkStart w:id="8" w:name="_Hlk4513579"/>
      <w:r w:rsidRPr="00A77DC0">
        <w:rPr>
          <w:rFonts w:ascii="Times New Roman" w:hAnsi="Times New Roman" w:cs="Times New Roman"/>
          <w:sz w:val="24"/>
          <w:szCs w:val="24"/>
        </w:rPr>
        <w:t xml:space="preserve">Transformace sociálních služeb je soubor vzájemně propojených procesů změny řízení, financování, vzdělávání, místa a formy poskytování služeb. Jde o změnu ústavní péče v bydlení a podporu poskytovanou v přirozeném sociálním prostředí. </w:t>
      </w:r>
      <w:bookmarkEnd w:id="8"/>
      <w:r w:rsidRPr="00A77DC0">
        <w:rPr>
          <w:rFonts w:ascii="Times New Roman" w:eastAsia="Times New Roman" w:hAnsi="Times New Roman" w:cs="Times New Roman"/>
          <w:sz w:val="24"/>
          <w:szCs w:val="24"/>
          <w:lang w:eastAsia="cs-CZ"/>
        </w:rPr>
        <w:t xml:space="preserve">Transformace </w:t>
      </w:r>
      <w:r w:rsidRPr="00E055A7">
        <w:rPr>
          <w:rFonts w:ascii="Times New Roman" w:eastAsia="Times New Roman" w:hAnsi="Times New Roman" w:cs="Times New Roman"/>
          <w:sz w:val="24"/>
          <w:szCs w:val="24"/>
          <w:lang w:eastAsia="cs-CZ"/>
        </w:rPr>
        <w:lastRenderedPageBreak/>
        <w:t xml:space="preserve">se aktuálně nejvíce dotýká pobytových služeb pro lidi se zdravotním postižením s velkou kapacitou. Lidé s postižením odcházejí z těchto velkých ústavů do bytů či rodinných domů v běžné zástavbě a žijí způsobem života, který je obvyklý pro jejich vrstevníky (TRASS, [online]). Zařízení, která prochází procesem transformace, jsou postupně uzavírána. </w:t>
      </w:r>
    </w:p>
    <w:p w14:paraId="5770DA4E" w14:textId="77777777" w:rsidR="00E055A7" w:rsidRPr="00E055A7" w:rsidRDefault="00E055A7" w:rsidP="00E055A7">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Nezbytným předpokladem pro úspěšnou transformaci sociálních služeb je změna dotační politiky státu. Konkrétně jde o odklon od investování do budování či udržování ústavní sociální péče směrem k podpoře zejména terénních a ambulantních služeb. </w:t>
      </w:r>
    </w:p>
    <w:p w14:paraId="1F73D56E" w14:textId="77777777" w:rsidR="00E055A7" w:rsidRPr="00E055A7" w:rsidRDefault="00E055A7" w:rsidP="00E055A7">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Na proces transformace nelze nahlížet pouze jako na uzavření ústavních zařízení. Cílem transformace je, aby každý člověk mohl dosáhnout běžných životních standardů majoritní populace. </w:t>
      </w:r>
      <w:bookmarkStart w:id="9" w:name="_Hlk4513598"/>
      <w:r w:rsidRPr="00A77DC0">
        <w:rPr>
          <w:rFonts w:ascii="Times New Roman" w:hAnsi="Times New Roman" w:cs="Times New Roman"/>
          <w:sz w:val="24"/>
          <w:szCs w:val="24"/>
        </w:rPr>
        <w:t>Nástrojem je vytvoření koordinované sítě služeb pro uživatele tak, aby jim byl umožněn život v přirozené komunitě.</w:t>
      </w:r>
      <w:r w:rsidRPr="00E055A7">
        <w:rPr>
          <w:rFonts w:ascii="Times New Roman" w:hAnsi="Times New Roman" w:cs="Times New Roman"/>
          <w:sz w:val="24"/>
          <w:szCs w:val="24"/>
        </w:rPr>
        <w:t xml:space="preserve"> </w:t>
      </w:r>
      <w:bookmarkEnd w:id="9"/>
      <w:r w:rsidRPr="00E055A7">
        <w:rPr>
          <w:rFonts w:ascii="Times New Roman" w:hAnsi="Times New Roman" w:cs="Times New Roman"/>
          <w:sz w:val="24"/>
          <w:szCs w:val="24"/>
        </w:rPr>
        <w:t xml:space="preserve">Toto platí i pro ty osoby např. s mentálním postižením, které potřebují péči a dopomoc druhých lidí. Jde o umožnění cesty do přirozených komunit, poskytování sociálních služeb je přeneseno ze zařízení do domácnosti. </w:t>
      </w:r>
    </w:p>
    <w:p w14:paraId="39CF9070" w14:textId="4D6AD75B" w:rsidR="00E055A7" w:rsidRPr="00E055A7" w:rsidRDefault="00E055A7" w:rsidP="00E055A7">
      <w:pPr>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t>Pro nové služby, které v rámci transformace vznikají, pak musí platit, že jsou poskytovány v běžném prostředí, tedy v domech nebo bytech v běžné bytové zástavbě. Způsob a rozsah služeb je poskytován každému uživateli individuálně, podle jeho zájmů a cílů (podpora vychází z individuálních potřeb a je poskytována v individuální míře). Poskytování služeb směřuje k sociálnímu začleňování uživatelů v přirozené komunitě</w:t>
      </w:r>
      <w:r w:rsidR="0020572D">
        <w:rPr>
          <w:rFonts w:ascii="Times New Roman" w:eastAsia="Times New Roman" w:hAnsi="Times New Roman" w:cs="Times New Roman"/>
          <w:sz w:val="24"/>
          <w:szCs w:val="24"/>
          <w:lang w:eastAsia="cs-CZ"/>
        </w:rPr>
        <w:t>,</w:t>
      </w:r>
      <w:r w:rsidRPr="00E055A7">
        <w:rPr>
          <w:rFonts w:ascii="Times New Roman" w:eastAsia="Times New Roman" w:hAnsi="Times New Roman" w:cs="Times New Roman"/>
          <w:sz w:val="24"/>
          <w:szCs w:val="24"/>
          <w:lang w:eastAsia="cs-CZ"/>
        </w:rPr>
        <w:t xml:space="preserve"> a</w:t>
      </w:r>
      <w:r w:rsidR="00B752FA">
        <w:rPr>
          <w:rFonts w:ascii="Times New Roman" w:eastAsia="Times New Roman" w:hAnsi="Times New Roman" w:cs="Times New Roman"/>
          <w:sz w:val="24"/>
          <w:szCs w:val="24"/>
          <w:lang w:eastAsia="cs-CZ"/>
        </w:rPr>
        <w:t> </w:t>
      </w:r>
      <w:r w:rsidRPr="00E055A7">
        <w:rPr>
          <w:rFonts w:ascii="Times New Roman" w:eastAsia="Times New Roman" w:hAnsi="Times New Roman" w:cs="Times New Roman"/>
          <w:sz w:val="24"/>
          <w:szCs w:val="24"/>
          <w:lang w:eastAsia="cs-CZ"/>
        </w:rPr>
        <w:t>naopak nepřispívá nebo nezapříčiňuje jejich sociální vyloučení. Služby jsou organizovány podle běžného denního a životního rytmu. Všechna tato pravidla musí být naplňována souběžně (MPSV, 2013).</w:t>
      </w:r>
    </w:p>
    <w:p w14:paraId="6AE4EA5B" w14:textId="75EDD78D" w:rsidR="00E055A7" w:rsidRPr="00E055A7" w:rsidRDefault="00E055A7" w:rsidP="00E055A7">
      <w:pPr>
        <w:spacing w:after="0" w:line="360" w:lineRule="auto"/>
        <w:ind w:firstLine="709"/>
        <w:jc w:val="both"/>
        <w:rPr>
          <w:rFonts w:ascii="Times New Roman" w:hAnsi="Times New Roman" w:cs="Times New Roman"/>
          <w:sz w:val="24"/>
        </w:rPr>
      </w:pPr>
      <w:bookmarkStart w:id="10" w:name="_Hlk4513608"/>
      <w:r w:rsidRPr="00A77DC0">
        <w:rPr>
          <w:rFonts w:ascii="Times New Roman" w:hAnsi="Times New Roman" w:cs="Times New Roman"/>
          <w:sz w:val="24"/>
        </w:rPr>
        <w:t>Levická popisuje transformaci jako proces skládající se z humanizace existujících podmínek, transformace existujících služeb na služby nové kvality</w:t>
      </w:r>
      <w:r w:rsidR="008E138B" w:rsidRPr="00A77DC0">
        <w:rPr>
          <w:rFonts w:ascii="Times New Roman" w:hAnsi="Times New Roman" w:cs="Times New Roman"/>
          <w:sz w:val="24"/>
        </w:rPr>
        <w:t>,</w:t>
      </w:r>
      <w:r w:rsidRPr="00A77DC0">
        <w:rPr>
          <w:rFonts w:ascii="Times New Roman" w:hAnsi="Times New Roman" w:cs="Times New Roman"/>
          <w:sz w:val="24"/>
        </w:rPr>
        <w:t xml:space="preserve"> a nakonec z přechodu </w:t>
      </w:r>
      <w:r w:rsidRPr="00A77DC0">
        <w:rPr>
          <w:rFonts w:ascii="Times New Roman" w:hAnsi="Times New Roman" w:cs="Times New Roman"/>
          <w:sz w:val="24"/>
        </w:rPr>
        <w:br/>
        <w:t>od institucionální formy poskytování péče na komunitní sociální služby. Jednotlivé</w:t>
      </w:r>
      <w:r w:rsidRPr="00E055A7">
        <w:rPr>
          <w:rFonts w:ascii="Times New Roman" w:hAnsi="Times New Roman" w:cs="Times New Roman"/>
          <w:sz w:val="24"/>
        </w:rPr>
        <w:t xml:space="preserve"> </w:t>
      </w:r>
      <w:bookmarkEnd w:id="10"/>
      <w:r w:rsidRPr="00E055A7">
        <w:rPr>
          <w:rFonts w:ascii="Times New Roman" w:hAnsi="Times New Roman" w:cs="Times New Roman"/>
          <w:sz w:val="24"/>
        </w:rPr>
        <w:t>etapy procesu se prolínají. Humanizace je v této souvislosti vnímána jako proces, který vede k proměně stávajícího systému péče a prostředí v takový, který naplňuje práva a potřeby uživatelů. V rámci humanizace se do popředí dostávají potřeby uživatelů služeb, na rozdíl od stávajícího stavu, kdy je značný rozdíl mezi potřebami osob a přístupem personálu k jejich naplňování. Součástí tohoto procesu je zavádění nových pracovních metod a</w:t>
      </w:r>
      <w:r w:rsidR="00B752FA">
        <w:rPr>
          <w:rFonts w:ascii="Times New Roman" w:hAnsi="Times New Roman" w:cs="Times New Roman"/>
          <w:sz w:val="24"/>
        </w:rPr>
        <w:t> </w:t>
      </w:r>
      <w:r w:rsidRPr="00E055A7">
        <w:rPr>
          <w:rFonts w:ascii="Times New Roman" w:hAnsi="Times New Roman" w:cs="Times New Roman"/>
          <w:sz w:val="24"/>
        </w:rPr>
        <w:t>odstraňování těch, které byly vyhodnoceny jako staré, nevhodné, překonané nebo nežádoucí (Levická, 2017).</w:t>
      </w:r>
    </w:p>
    <w:p w14:paraId="150CC7A8" w14:textId="0C33B4B0" w:rsidR="00EB034F" w:rsidRDefault="00E055A7" w:rsidP="00E055A7">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lastRenderedPageBreak/>
        <w:t xml:space="preserve">K transformaci sociálních služeb se Česká republika zavázala mj. ratifikací Úmluvy OSN o právech osob se zdravotním postižením v roce 2009. Bez transformace služeb není možné naplnění ustanovení úmluvy. Naopak stávající stav odpírá lidem s postižením přístup k některým zde ukotveným právům. Je třeba ovšem poznamenat, že úmluva nepřiznává lidem s postižením jiná práva, než jaká jsou garantována všem lidem bez rozdílu např. v Listině základních práv a svobod. V této souvislosti můžeme poukázat např. na právo na svobodu pohybu a pobytu, právo na ochranu před neoprávněným zasahováním do soukromého a rodinného života, právo na zachování lidské důstojnosti (Zákon č. 23). </w:t>
      </w:r>
    </w:p>
    <w:p w14:paraId="6C628DDC" w14:textId="1CC8970A" w:rsidR="00E055A7" w:rsidRPr="00E055A7" w:rsidRDefault="00E055A7" w:rsidP="00E055A7">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Důsledným naplňováním článků úmluvy je garantován obyčejný lidský život. Lidé, kteří jsou v ústavech, nemohou na tato práva dosáhnout, popř. je plně uplatňovat.</w:t>
      </w:r>
      <w:r w:rsidR="00EB034F">
        <w:rPr>
          <w:rFonts w:ascii="Times New Roman" w:hAnsi="Times New Roman" w:cs="Times New Roman"/>
          <w:sz w:val="24"/>
        </w:rPr>
        <w:t xml:space="preserve"> </w:t>
      </w:r>
      <w:r w:rsidRPr="00E055A7">
        <w:rPr>
          <w:rFonts w:ascii="Times New Roman" w:hAnsi="Times New Roman" w:cs="Times New Roman"/>
          <w:sz w:val="24"/>
        </w:rPr>
        <w:t>Matiaško vystihuje, že „celá úmluva je vystavěna na principu nezávislosti, který je základním stavebním prvkem všech práv lidí se zdravotním postižením“ (Matiaško, 2011). Podstatné v této souvislosti jsou zejména články 12 a 19 Úmluvy o právech osob se zdravotním postižením. Článek 12 definuje právo na rovnost před zákonem. Dotýká se také zásahů do svéprávnosti, který pokud už je použit, musí být uplatňován po nejkratší dobu a podléhat pravidelnému přezkumu. Článek 19 blíže popisuje právo osob na nezávislý způsob života a zapojení do společnosti. Základem k tomuto je klíčový princip lidských práv,</w:t>
      </w:r>
      <w:r w:rsidR="008E138B">
        <w:rPr>
          <w:rFonts w:ascii="Times New Roman" w:hAnsi="Times New Roman" w:cs="Times New Roman"/>
          <w:sz w:val="24"/>
        </w:rPr>
        <w:t xml:space="preserve"> tedy</w:t>
      </w:r>
      <w:r w:rsidRPr="00E055A7">
        <w:rPr>
          <w:rFonts w:ascii="Times New Roman" w:hAnsi="Times New Roman" w:cs="Times New Roman"/>
          <w:sz w:val="24"/>
        </w:rPr>
        <w:t xml:space="preserve"> že všechny lidské bytosti jsou narozeny v rovnosti důstojnosti a práv, a že každý život má stejnou cenu. Tato práva velmi úzce souvisí právě s transformací a</w:t>
      </w:r>
      <w:r w:rsidR="00B752FA">
        <w:rPr>
          <w:rFonts w:ascii="Times New Roman" w:hAnsi="Times New Roman" w:cs="Times New Roman"/>
          <w:sz w:val="24"/>
        </w:rPr>
        <w:t> </w:t>
      </w:r>
      <w:r w:rsidRPr="00E055A7">
        <w:rPr>
          <w:rFonts w:ascii="Times New Roman" w:hAnsi="Times New Roman" w:cs="Times New Roman"/>
          <w:sz w:val="24"/>
        </w:rPr>
        <w:t>deinstitucionalizací sociálních služeb, které jsou nezbytné pro jejich naplňování.</w:t>
      </w:r>
    </w:p>
    <w:p w14:paraId="1BE92A15" w14:textId="77777777" w:rsidR="00E055A7" w:rsidRPr="00E055A7" w:rsidRDefault="00E055A7" w:rsidP="00E055A7">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V rámci přístupu k právu na nezávislý způsob života a zapojení do společnosti se státy, které jsou smluvní stranou této úmluvy, zavázaly osobám se zdravotním postižením zajistit:</w:t>
      </w:r>
    </w:p>
    <w:p w14:paraId="5B003687" w14:textId="77777777" w:rsidR="00E055A7" w:rsidRPr="00E055A7" w:rsidRDefault="00E055A7" w:rsidP="00E055A7">
      <w:pPr>
        <w:pStyle w:val="Odstavecseseznamem"/>
        <w:numPr>
          <w:ilvl w:val="0"/>
          <w:numId w:val="11"/>
        </w:numPr>
        <w:spacing w:after="0" w:line="360" w:lineRule="auto"/>
        <w:jc w:val="both"/>
        <w:rPr>
          <w:rFonts w:ascii="Times New Roman" w:hAnsi="Times New Roman" w:cs="Times New Roman"/>
          <w:sz w:val="24"/>
        </w:rPr>
      </w:pPr>
      <w:r w:rsidRPr="00E055A7">
        <w:rPr>
          <w:rFonts w:ascii="Times New Roman" w:hAnsi="Times New Roman" w:cs="Times New Roman"/>
          <w:sz w:val="24"/>
        </w:rPr>
        <w:t xml:space="preserve">volbu místa pobytu, kde a s kým budou žít, </w:t>
      </w:r>
    </w:p>
    <w:p w14:paraId="3238BD26" w14:textId="756FDD76" w:rsidR="00E055A7" w:rsidRPr="00E055A7" w:rsidRDefault="00E055A7" w:rsidP="00E055A7">
      <w:pPr>
        <w:pStyle w:val="Odstavecseseznamem"/>
        <w:numPr>
          <w:ilvl w:val="0"/>
          <w:numId w:val="11"/>
        </w:numPr>
        <w:spacing w:after="0" w:line="360" w:lineRule="auto"/>
        <w:jc w:val="both"/>
        <w:rPr>
          <w:rFonts w:ascii="Times New Roman" w:hAnsi="Times New Roman" w:cs="Times New Roman"/>
          <w:sz w:val="24"/>
        </w:rPr>
      </w:pPr>
      <w:r w:rsidRPr="00E055A7">
        <w:rPr>
          <w:rFonts w:ascii="Times New Roman" w:hAnsi="Times New Roman" w:cs="Times New Roman"/>
          <w:sz w:val="24"/>
        </w:rPr>
        <w:t>přístup ke službám poskytovaným v domácím prostředí, přístup k podpůrným komunitním službám</w:t>
      </w:r>
      <w:r w:rsidR="0020572D">
        <w:rPr>
          <w:rFonts w:ascii="Times New Roman" w:hAnsi="Times New Roman" w:cs="Times New Roman"/>
          <w:sz w:val="24"/>
        </w:rPr>
        <w:t xml:space="preserve"> </w:t>
      </w:r>
      <w:r w:rsidRPr="00E055A7">
        <w:rPr>
          <w:rFonts w:ascii="Times New Roman" w:hAnsi="Times New Roman" w:cs="Times New Roman"/>
          <w:sz w:val="24"/>
        </w:rPr>
        <w:t>včetně osobní asistence</w:t>
      </w:r>
      <w:r w:rsidR="008E138B">
        <w:rPr>
          <w:rFonts w:ascii="Times New Roman" w:hAnsi="Times New Roman" w:cs="Times New Roman"/>
          <w:sz w:val="24"/>
        </w:rPr>
        <w:t>,</w:t>
      </w:r>
    </w:p>
    <w:p w14:paraId="45BD280E" w14:textId="697983A7" w:rsidR="00E055A7" w:rsidRPr="00E055A7" w:rsidRDefault="00E055A7" w:rsidP="00E055A7">
      <w:pPr>
        <w:pStyle w:val="Odstavecseseznamem"/>
        <w:numPr>
          <w:ilvl w:val="0"/>
          <w:numId w:val="11"/>
        </w:numPr>
        <w:spacing w:after="0" w:line="360" w:lineRule="auto"/>
        <w:jc w:val="both"/>
        <w:rPr>
          <w:rFonts w:ascii="Times New Roman" w:hAnsi="Times New Roman" w:cs="Times New Roman"/>
          <w:sz w:val="24"/>
        </w:rPr>
      </w:pPr>
      <w:r w:rsidRPr="00E055A7">
        <w:rPr>
          <w:rFonts w:ascii="Times New Roman" w:hAnsi="Times New Roman" w:cs="Times New Roman"/>
          <w:sz w:val="24"/>
        </w:rPr>
        <w:t>na rovnoprávném základě s ostatními přístupnost komunitních služeb a</w:t>
      </w:r>
      <w:r w:rsidR="00B752FA">
        <w:rPr>
          <w:rFonts w:ascii="Times New Roman" w:hAnsi="Times New Roman" w:cs="Times New Roman"/>
          <w:sz w:val="24"/>
        </w:rPr>
        <w:t> </w:t>
      </w:r>
      <w:r w:rsidRPr="00E055A7">
        <w:rPr>
          <w:rFonts w:ascii="Times New Roman" w:hAnsi="Times New Roman" w:cs="Times New Roman"/>
          <w:sz w:val="24"/>
        </w:rPr>
        <w:t>zařízení určených široké veřejnosti (MPSV, 2011).</w:t>
      </w:r>
    </w:p>
    <w:p w14:paraId="04B68558" w14:textId="298C48A4" w:rsidR="00E055A7" w:rsidRPr="00E055A7" w:rsidRDefault="00E055A7" w:rsidP="00E055A7">
      <w:pPr>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hAnsi="Times New Roman" w:cs="Times New Roman"/>
          <w:sz w:val="24"/>
        </w:rPr>
        <w:t xml:space="preserve">Transformace a deinstitucionalizace sociálních služeb je zařazena také </w:t>
      </w:r>
      <w:r w:rsidR="008E138B">
        <w:rPr>
          <w:rFonts w:ascii="Times New Roman" w:hAnsi="Times New Roman" w:cs="Times New Roman"/>
          <w:sz w:val="24"/>
        </w:rPr>
        <w:t xml:space="preserve">do </w:t>
      </w:r>
      <w:r w:rsidRPr="00E055A7">
        <w:rPr>
          <w:rFonts w:ascii="Times New Roman" w:hAnsi="Times New Roman" w:cs="Times New Roman"/>
          <w:sz w:val="24"/>
        </w:rPr>
        <w:t>strategického dokumentu České republiky, kterým je Národní strategi</w:t>
      </w:r>
      <w:r w:rsidR="008E138B">
        <w:rPr>
          <w:rFonts w:ascii="Times New Roman" w:hAnsi="Times New Roman" w:cs="Times New Roman"/>
          <w:sz w:val="24"/>
        </w:rPr>
        <w:t>e</w:t>
      </w:r>
      <w:r w:rsidRPr="00E055A7">
        <w:rPr>
          <w:rFonts w:ascii="Times New Roman" w:hAnsi="Times New Roman" w:cs="Times New Roman"/>
          <w:sz w:val="24"/>
        </w:rPr>
        <w:t xml:space="preserve"> rozvoje sociálních služeb pro období 2016–2025. Jeden ze zde stanovených strategických cílů je zajištění přechodu od institucionálního modelu péče o osoby se zdravotním postižením k jejich podpoře v přirozeném prostředí </w:t>
      </w:r>
      <w:r w:rsidRPr="00E055A7">
        <w:rPr>
          <w:rFonts w:ascii="Times New Roman" w:eastAsia="Times New Roman" w:hAnsi="Times New Roman" w:cs="Times New Roman"/>
          <w:sz w:val="24"/>
          <w:szCs w:val="24"/>
          <w:lang w:eastAsia="cs-CZ"/>
        </w:rPr>
        <w:t>(MPSVa, [online]).</w:t>
      </w:r>
    </w:p>
    <w:p w14:paraId="692635CA" w14:textId="77777777" w:rsidR="00E055A7" w:rsidRPr="00E055A7" w:rsidRDefault="00E055A7" w:rsidP="00E055A7">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lastRenderedPageBreak/>
        <w:t>Platformu pro nezbytnost transformace pobytových sociálních služeb můžeme nalézt také v zákoně o sociálních službách. Podle ustanovení tohoto zákona musí být při poskytování sociální pomoci a podpory prostřednictvím sociálních služeb naplňována tato pravidla:</w:t>
      </w:r>
    </w:p>
    <w:p w14:paraId="79EA88C1" w14:textId="77777777" w:rsidR="00E055A7" w:rsidRPr="00E055A7" w:rsidRDefault="00E055A7" w:rsidP="00E055A7">
      <w:pPr>
        <w:pStyle w:val="Odstavecseseznamem"/>
        <w:numPr>
          <w:ilvl w:val="0"/>
          <w:numId w:val="6"/>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rozsah a forma pomoci musí zachovávat lidskou důstojnost,</w:t>
      </w:r>
    </w:p>
    <w:p w14:paraId="358D566A" w14:textId="77777777" w:rsidR="00E055A7" w:rsidRPr="00E055A7" w:rsidRDefault="00E055A7" w:rsidP="00E055A7">
      <w:pPr>
        <w:pStyle w:val="Odstavecseseznamem"/>
        <w:numPr>
          <w:ilvl w:val="0"/>
          <w:numId w:val="6"/>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pomoc musí vycházet z individuálně určených potřeb,</w:t>
      </w:r>
    </w:p>
    <w:p w14:paraId="0A38F58E" w14:textId="77777777" w:rsidR="00E055A7" w:rsidRPr="00E055A7" w:rsidRDefault="00E055A7" w:rsidP="00E055A7">
      <w:pPr>
        <w:pStyle w:val="Odstavecseseznamem"/>
        <w:numPr>
          <w:ilvl w:val="0"/>
          <w:numId w:val="6"/>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pomoc musí působit na osoby aktivně,</w:t>
      </w:r>
    </w:p>
    <w:p w14:paraId="46310248" w14:textId="77777777" w:rsidR="00E055A7" w:rsidRPr="00E055A7" w:rsidRDefault="00E055A7" w:rsidP="00E055A7">
      <w:pPr>
        <w:pStyle w:val="Odstavecseseznamem"/>
        <w:numPr>
          <w:ilvl w:val="0"/>
          <w:numId w:val="6"/>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pomoc musí podporovat rozvoj samostatnosti osob,</w:t>
      </w:r>
    </w:p>
    <w:p w14:paraId="613158C0" w14:textId="77777777" w:rsidR="00E055A7" w:rsidRPr="00E055A7" w:rsidRDefault="00E055A7" w:rsidP="00E055A7">
      <w:pPr>
        <w:pStyle w:val="Odstavecseseznamem"/>
        <w:numPr>
          <w:ilvl w:val="0"/>
          <w:numId w:val="6"/>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osoby musí být motivovány k takovým činnostem, které nevedou k dlouhodobému setrvání nebo prohlubování nepříznivé sociální situace,</w:t>
      </w:r>
    </w:p>
    <w:p w14:paraId="3D269A5D" w14:textId="6669A993" w:rsidR="00E055A7" w:rsidRPr="00E055A7" w:rsidRDefault="008E138B" w:rsidP="00E055A7">
      <w:pPr>
        <w:pStyle w:val="Odstavecseseznamem"/>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podpora </w:t>
      </w:r>
      <w:r w:rsidR="00E055A7" w:rsidRPr="00E055A7">
        <w:rPr>
          <w:rFonts w:ascii="Times New Roman" w:hAnsi="Times New Roman" w:cs="Times New Roman"/>
          <w:sz w:val="24"/>
          <w:szCs w:val="24"/>
        </w:rPr>
        <w:t>musí posilovat sociální začleňování.</w:t>
      </w:r>
    </w:p>
    <w:p w14:paraId="0CFCA8BF" w14:textId="77777777" w:rsidR="00E055A7" w:rsidRPr="00E055A7" w:rsidRDefault="00E055A7" w:rsidP="00E055A7">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Sociální služby musí být poskytovány v zájmu osob a v náležité kvalitě takovými způsoby, aby bylo vždy důsledně zajištěno dodržování lidských práv a základních svobod osob (Zákon č. 108, § 2).</w:t>
      </w:r>
    </w:p>
    <w:p w14:paraId="53E25B63" w14:textId="77777777" w:rsidR="00E055A7" w:rsidRPr="00E055A7" w:rsidRDefault="00E055A7" w:rsidP="00E055A7">
      <w:pPr>
        <w:autoSpaceDE w:val="0"/>
        <w:autoSpaceDN w:val="0"/>
        <w:adjustRightInd w:val="0"/>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t>Předpokladem pro úspěšný proces transformace je, aby společnost přebrala odpovědnost a podílela se na změně</w:t>
      </w:r>
      <w:bookmarkStart w:id="11" w:name="_Hlk4513621"/>
      <w:r w:rsidRPr="00A77DC0">
        <w:rPr>
          <w:rFonts w:ascii="Times New Roman" w:eastAsia="Times New Roman" w:hAnsi="Times New Roman" w:cs="Times New Roman"/>
          <w:sz w:val="24"/>
          <w:szCs w:val="24"/>
          <w:lang w:eastAsia="cs-CZ"/>
        </w:rPr>
        <w:t>. Závažným rizikem transformace je přestěhování lidí z ústavů do komunity bez dalšího zajištění služeb, podpory a bez umožnění využívání zdrojů a služeb běžných v této komunitě (služby zdravotní, doprava a další veřejné služby).</w:t>
      </w:r>
    </w:p>
    <w:bookmarkEnd w:id="11"/>
    <w:p w14:paraId="2E410E34" w14:textId="10CAB869" w:rsidR="00E055A7" w:rsidRPr="00E055A7" w:rsidRDefault="00E055A7" w:rsidP="00227646">
      <w:pPr>
        <w:autoSpaceDE w:val="0"/>
        <w:autoSpaceDN w:val="0"/>
        <w:adjustRightInd w:val="0"/>
        <w:spacing w:after="0" w:line="360" w:lineRule="auto"/>
        <w:ind w:firstLine="709"/>
        <w:jc w:val="both"/>
        <w:rPr>
          <w:rFonts w:ascii="Times New Roman" w:hAnsi="Times New Roman" w:cs="Times New Roman"/>
          <w:sz w:val="24"/>
        </w:rPr>
      </w:pPr>
    </w:p>
    <w:p w14:paraId="3A950637" w14:textId="77777777" w:rsidR="000078D8" w:rsidRPr="00E055A7" w:rsidRDefault="000078D8" w:rsidP="00227646">
      <w:pPr>
        <w:pStyle w:val="Nadpis2"/>
        <w:spacing w:before="0" w:line="360" w:lineRule="auto"/>
        <w:rPr>
          <w:rFonts w:ascii="Times New Roman" w:hAnsi="Times New Roman" w:cs="Times New Roman"/>
          <w:b/>
          <w:color w:val="auto"/>
        </w:rPr>
      </w:pPr>
      <w:bookmarkStart w:id="12" w:name="_Toc5105701"/>
      <w:r w:rsidRPr="00E055A7">
        <w:rPr>
          <w:rFonts w:ascii="Times New Roman" w:hAnsi="Times New Roman" w:cs="Times New Roman"/>
          <w:b/>
          <w:color w:val="auto"/>
        </w:rPr>
        <w:t>Transformace v ČR</w:t>
      </w:r>
      <w:bookmarkEnd w:id="12"/>
    </w:p>
    <w:p w14:paraId="021C3650" w14:textId="41620E4B" w:rsidR="00DD5753" w:rsidRPr="00E055A7" w:rsidRDefault="00DD5753"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„Přechod od ústavní péče k podpoře v komunitě je vyústěním společenských změn postavených na ochraně lidských práv a obrazem toho, jak se tyto změny projevují v sociálních službách</w:t>
      </w:r>
      <w:r w:rsidR="0087232A" w:rsidRPr="00E055A7">
        <w:rPr>
          <w:rFonts w:ascii="Times New Roman" w:hAnsi="Times New Roman" w:cs="Times New Roman"/>
          <w:sz w:val="24"/>
          <w:szCs w:val="24"/>
        </w:rPr>
        <w:t>“</w:t>
      </w:r>
      <w:r w:rsidRPr="00E055A7">
        <w:rPr>
          <w:rFonts w:ascii="Times New Roman" w:hAnsi="Times New Roman" w:cs="Times New Roman"/>
          <w:sz w:val="24"/>
          <w:szCs w:val="24"/>
        </w:rPr>
        <w:t xml:space="preserve"> (MPSV, 2013, s. 11).</w:t>
      </w:r>
    </w:p>
    <w:p w14:paraId="0F5C55BC" w14:textId="5FE1A71B" w:rsidR="004201D6" w:rsidRPr="00E055A7" w:rsidRDefault="00C42E7A"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Sociální služby a pomoc</w:t>
      </w:r>
      <w:r w:rsidR="000078D8" w:rsidRPr="00E055A7">
        <w:rPr>
          <w:rFonts w:ascii="Times New Roman" w:hAnsi="Times New Roman" w:cs="Times New Roman"/>
          <w:sz w:val="24"/>
          <w:szCs w:val="24"/>
        </w:rPr>
        <w:t xml:space="preserve"> v České republice upravoval </w:t>
      </w:r>
      <w:r w:rsidRPr="00E055A7">
        <w:rPr>
          <w:rFonts w:ascii="Times New Roman" w:hAnsi="Times New Roman" w:cs="Times New Roman"/>
          <w:sz w:val="24"/>
          <w:szCs w:val="24"/>
        </w:rPr>
        <w:t>nejdříve</w:t>
      </w:r>
      <w:r w:rsidR="000078D8" w:rsidRPr="00E055A7">
        <w:rPr>
          <w:rFonts w:ascii="Times New Roman" w:hAnsi="Times New Roman" w:cs="Times New Roman"/>
          <w:sz w:val="24"/>
          <w:szCs w:val="24"/>
        </w:rPr>
        <w:t xml:space="preserve"> zákon č. </w:t>
      </w:r>
      <w:r w:rsidR="00AE43C1" w:rsidRPr="00E055A7">
        <w:rPr>
          <w:rFonts w:ascii="Times New Roman" w:hAnsi="Times New Roman" w:cs="Times New Roman"/>
          <w:sz w:val="24"/>
          <w:szCs w:val="24"/>
        </w:rPr>
        <w:t>1</w:t>
      </w:r>
      <w:r w:rsidRPr="00E055A7">
        <w:rPr>
          <w:rFonts w:ascii="Times New Roman" w:hAnsi="Times New Roman" w:cs="Times New Roman"/>
          <w:sz w:val="24"/>
          <w:szCs w:val="24"/>
        </w:rPr>
        <w:t>00</w:t>
      </w:r>
      <w:r w:rsidR="00AE43C1" w:rsidRPr="00E055A7">
        <w:rPr>
          <w:rFonts w:ascii="Times New Roman" w:hAnsi="Times New Roman" w:cs="Times New Roman"/>
          <w:sz w:val="24"/>
          <w:szCs w:val="24"/>
        </w:rPr>
        <w:t xml:space="preserve">/1988 </w:t>
      </w:r>
      <w:r w:rsidR="000078D8" w:rsidRPr="00E055A7">
        <w:rPr>
          <w:rFonts w:ascii="Times New Roman" w:hAnsi="Times New Roman" w:cs="Times New Roman"/>
          <w:sz w:val="24"/>
          <w:szCs w:val="24"/>
        </w:rPr>
        <w:t>o sociální</w:t>
      </w:r>
      <w:r w:rsidR="004201D6" w:rsidRPr="00E055A7">
        <w:rPr>
          <w:rFonts w:ascii="Times New Roman" w:hAnsi="Times New Roman" w:cs="Times New Roman"/>
          <w:sz w:val="24"/>
          <w:szCs w:val="24"/>
        </w:rPr>
        <w:t>m</w:t>
      </w:r>
      <w:r w:rsidRPr="00E055A7">
        <w:rPr>
          <w:rFonts w:ascii="Times New Roman" w:hAnsi="Times New Roman" w:cs="Times New Roman"/>
          <w:sz w:val="24"/>
          <w:szCs w:val="24"/>
        </w:rPr>
        <w:t xml:space="preserve"> zabezpečení. </w:t>
      </w:r>
      <w:r w:rsidR="000078D8" w:rsidRPr="00E055A7">
        <w:rPr>
          <w:rFonts w:ascii="Times New Roman" w:hAnsi="Times New Roman" w:cs="Times New Roman"/>
          <w:sz w:val="24"/>
          <w:szCs w:val="24"/>
        </w:rPr>
        <w:t xml:space="preserve">Tento zákon se nezabýval způsobem poskytování služeb, nabízel pouze výčet typů služeb poskytovaných podle tohoto zákona. Sociálními službami </w:t>
      </w:r>
      <w:r w:rsidR="0020572D" w:rsidRPr="00E055A7">
        <w:rPr>
          <w:rFonts w:ascii="Times New Roman" w:hAnsi="Times New Roman" w:cs="Times New Roman"/>
          <w:sz w:val="24"/>
          <w:szCs w:val="24"/>
        </w:rPr>
        <w:t xml:space="preserve">se </w:t>
      </w:r>
      <w:r w:rsidR="000078D8" w:rsidRPr="00E055A7">
        <w:rPr>
          <w:rFonts w:ascii="Times New Roman" w:hAnsi="Times New Roman" w:cs="Times New Roman"/>
          <w:sz w:val="24"/>
          <w:szCs w:val="24"/>
        </w:rPr>
        <w:t xml:space="preserve">blíže zabýval až </w:t>
      </w:r>
      <w:r w:rsidRPr="00E055A7">
        <w:rPr>
          <w:rFonts w:ascii="Times New Roman" w:hAnsi="Times New Roman" w:cs="Times New Roman"/>
          <w:sz w:val="24"/>
          <w:szCs w:val="24"/>
        </w:rPr>
        <w:t xml:space="preserve">dlouho očekávaný </w:t>
      </w:r>
      <w:r w:rsidR="000078D8" w:rsidRPr="00E055A7">
        <w:rPr>
          <w:rFonts w:ascii="Times New Roman" w:hAnsi="Times New Roman" w:cs="Times New Roman"/>
          <w:sz w:val="24"/>
          <w:szCs w:val="24"/>
        </w:rPr>
        <w:t xml:space="preserve">zákon č. 108/2006 Sb., o sociálních službách. Zákon nabyl účinnosti k 1. lednu 2007. </w:t>
      </w:r>
      <w:r w:rsidR="001E1ABF">
        <w:rPr>
          <w:rFonts w:ascii="Times New Roman" w:hAnsi="Times New Roman" w:cs="Times New Roman"/>
          <w:sz w:val="24"/>
          <w:szCs w:val="24"/>
        </w:rPr>
        <w:t>Nabízí</w:t>
      </w:r>
      <w:r w:rsidR="00AE43C1" w:rsidRPr="00E055A7">
        <w:rPr>
          <w:rFonts w:ascii="Times New Roman" w:hAnsi="Times New Roman" w:cs="Times New Roman"/>
          <w:sz w:val="24"/>
          <w:szCs w:val="24"/>
        </w:rPr>
        <w:t xml:space="preserve"> výčet druhů sociálních služeb, které jsou rozděleny do třech kategorií </w:t>
      </w:r>
      <w:r w:rsidR="00AE43C1" w:rsidRPr="004178F6">
        <w:rPr>
          <w:rFonts w:ascii="Times New Roman" w:hAnsi="Times New Roman" w:cs="Times New Roman"/>
          <w:sz w:val="24"/>
          <w:szCs w:val="24"/>
        </w:rPr>
        <w:t>– sociální poradenství, služby sociální péče a</w:t>
      </w:r>
      <w:r w:rsidR="00B752FA">
        <w:rPr>
          <w:rFonts w:ascii="Times New Roman" w:hAnsi="Times New Roman" w:cs="Times New Roman"/>
          <w:sz w:val="24"/>
          <w:szCs w:val="24"/>
        </w:rPr>
        <w:t> </w:t>
      </w:r>
      <w:r w:rsidR="00AE43C1" w:rsidRPr="004178F6">
        <w:rPr>
          <w:rFonts w:ascii="Times New Roman" w:hAnsi="Times New Roman" w:cs="Times New Roman"/>
          <w:sz w:val="24"/>
          <w:szCs w:val="24"/>
        </w:rPr>
        <w:t>služby sociální p</w:t>
      </w:r>
      <w:r w:rsidR="00B06B5E" w:rsidRPr="004178F6">
        <w:rPr>
          <w:rFonts w:ascii="Times New Roman" w:hAnsi="Times New Roman" w:cs="Times New Roman"/>
          <w:sz w:val="24"/>
          <w:szCs w:val="24"/>
        </w:rPr>
        <w:t>revence</w:t>
      </w:r>
      <w:r w:rsidR="00AE43C1" w:rsidRPr="004178F6">
        <w:rPr>
          <w:rFonts w:ascii="Times New Roman" w:hAnsi="Times New Roman" w:cs="Times New Roman"/>
          <w:sz w:val="24"/>
          <w:szCs w:val="24"/>
        </w:rPr>
        <w:t>. Zákon také upravuje způsob</w:t>
      </w:r>
      <w:r w:rsidR="00AE43C1" w:rsidRPr="00E055A7">
        <w:rPr>
          <w:rFonts w:ascii="Times New Roman" w:hAnsi="Times New Roman" w:cs="Times New Roman"/>
          <w:sz w:val="24"/>
          <w:szCs w:val="24"/>
        </w:rPr>
        <w:t xml:space="preserve"> jejich poskytování, přinesl např. povinnost naplňovat standardy kvality sociálních služeb.</w:t>
      </w:r>
    </w:p>
    <w:p w14:paraId="6451C964" w14:textId="6CBAF698" w:rsidR="00B02610" w:rsidRPr="00E055A7" w:rsidRDefault="004201D6"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Změny, kterými sociální služby v České republice prochází</w:t>
      </w:r>
      <w:r w:rsidR="0020572D">
        <w:rPr>
          <w:rFonts w:ascii="Times New Roman" w:hAnsi="Times New Roman" w:cs="Times New Roman"/>
          <w:sz w:val="24"/>
          <w:szCs w:val="24"/>
        </w:rPr>
        <w:t>,</w:t>
      </w:r>
      <w:r w:rsidRPr="00E055A7">
        <w:rPr>
          <w:rFonts w:ascii="Times New Roman" w:hAnsi="Times New Roman" w:cs="Times New Roman"/>
          <w:sz w:val="24"/>
          <w:szCs w:val="24"/>
        </w:rPr>
        <w:t xml:space="preserve"> však nejsou pouze legislativní. Dochází k odklonu od tradičního poskytování sociálních služeb ve velkých </w:t>
      </w:r>
      <w:r w:rsidRPr="00E055A7">
        <w:rPr>
          <w:rFonts w:ascii="Times New Roman" w:hAnsi="Times New Roman" w:cs="Times New Roman"/>
          <w:sz w:val="24"/>
          <w:szCs w:val="24"/>
        </w:rPr>
        <w:lastRenderedPageBreak/>
        <w:t>pobytových zařízeních.</w:t>
      </w:r>
      <w:r w:rsidR="00B02610" w:rsidRPr="00E055A7">
        <w:rPr>
          <w:rFonts w:ascii="Times New Roman" w:hAnsi="Times New Roman" w:cs="Times New Roman"/>
          <w:sz w:val="24"/>
          <w:szCs w:val="24"/>
        </w:rPr>
        <w:t xml:space="preserve"> Tento proces zahrnuje proměnu zařízení jako takových, ale i</w:t>
      </w:r>
      <w:r w:rsidR="00B752FA">
        <w:rPr>
          <w:rFonts w:ascii="Times New Roman" w:hAnsi="Times New Roman" w:cs="Times New Roman"/>
          <w:sz w:val="24"/>
          <w:szCs w:val="24"/>
        </w:rPr>
        <w:t> </w:t>
      </w:r>
      <w:r w:rsidR="00B02610" w:rsidRPr="00E055A7">
        <w:rPr>
          <w:rFonts w:ascii="Times New Roman" w:hAnsi="Times New Roman" w:cs="Times New Roman"/>
          <w:sz w:val="24"/>
          <w:szCs w:val="24"/>
        </w:rPr>
        <w:t>proměnu přístupu k poskytování služby (</w:t>
      </w:r>
      <w:r w:rsidR="008E138B">
        <w:rPr>
          <w:rFonts w:ascii="Times New Roman" w:hAnsi="Times New Roman" w:cs="Times New Roman"/>
          <w:sz w:val="24"/>
          <w:szCs w:val="24"/>
        </w:rPr>
        <w:t xml:space="preserve">zejména </w:t>
      </w:r>
      <w:r w:rsidR="00B02610" w:rsidRPr="00E055A7">
        <w:rPr>
          <w:rFonts w:ascii="Times New Roman" w:hAnsi="Times New Roman" w:cs="Times New Roman"/>
          <w:sz w:val="24"/>
          <w:szCs w:val="24"/>
        </w:rPr>
        <w:t>individualizace).</w:t>
      </w:r>
    </w:p>
    <w:p w14:paraId="30A7E5BC" w14:textId="4FB11AF8" w:rsidR="000078D8" w:rsidRPr="00E055A7" w:rsidRDefault="00B02610"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V roce 2007</w:t>
      </w:r>
      <w:r w:rsidR="000078D8" w:rsidRPr="00E055A7">
        <w:rPr>
          <w:rFonts w:ascii="Times New Roman" w:hAnsi="Times New Roman" w:cs="Times New Roman"/>
          <w:sz w:val="24"/>
          <w:szCs w:val="24"/>
        </w:rPr>
        <w:t xml:space="preserve"> </w:t>
      </w:r>
      <w:r w:rsidR="000803E3" w:rsidRPr="00E055A7">
        <w:rPr>
          <w:rFonts w:ascii="Times New Roman" w:hAnsi="Times New Roman" w:cs="Times New Roman"/>
          <w:sz w:val="24"/>
          <w:szCs w:val="24"/>
        </w:rPr>
        <w:t xml:space="preserve">byla vládou </w:t>
      </w:r>
      <w:r w:rsidR="000078D8" w:rsidRPr="00E055A7">
        <w:rPr>
          <w:rFonts w:ascii="Times New Roman" w:hAnsi="Times New Roman" w:cs="Times New Roman"/>
          <w:sz w:val="24"/>
          <w:szCs w:val="24"/>
        </w:rPr>
        <w:t xml:space="preserve">České republiky </w:t>
      </w:r>
      <w:r w:rsidR="000803E3" w:rsidRPr="00E055A7">
        <w:rPr>
          <w:rFonts w:ascii="Times New Roman" w:hAnsi="Times New Roman" w:cs="Times New Roman"/>
          <w:sz w:val="24"/>
          <w:szCs w:val="24"/>
        </w:rPr>
        <w:t xml:space="preserve">schválená </w:t>
      </w:r>
      <w:r w:rsidR="00C42E7A" w:rsidRPr="00E055A7">
        <w:rPr>
          <w:rFonts w:ascii="Times New Roman" w:hAnsi="Times New Roman" w:cs="Times New Roman"/>
          <w:sz w:val="24"/>
          <w:szCs w:val="24"/>
        </w:rPr>
        <w:t>K</w:t>
      </w:r>
      <w:r w:rsidR="000803E3" w:rsidRPr="00E055A7">
        <w:rPr>
          <w:rFonts w:ascii="Times New Roman" w:hAnsi="Times New Roman" w:cs="Times New Roman"/>
          <w:sz w:val="24"/>
          <w:szCs w:val="24"/>
        </w:rPr>
        <w:t>oncepce podpory transformace pobytových sociálních služeb v jiné typy sociálních služeb, poskytovaných v přirozené komunitě uživatele a podporující sociální začlenění uživatele do společnosti (</w:t>
      </w:r>
      <w:r w:rsidR="00737CEB" w:rsidRPr="00E055A7">
        <w:rPr>
          <w:rFonts w:ascii="Times New Roman" w:hAnsi="Times New Roman" w:cs="Times New Roman"/>
          <w:sz w:val="24"/>
          <w:szCs w:val="24"/>
        </w:rPr>
        <w:t>MPSV</w:t>
      </w:r>
      <w:r w:rsidR="00C708BA" w:rsidRPr="00E055A7">
        <w:rPr>
          <w:rFonts w:ascii="Times New Roman" w:hAnsi="Times New Roman" w:cs="Times New Roman"/>
          <w:sz w:val="24"/>
          <w:szCs w:val="24"/>
        </w:rPr>
        <w:t>a</w:t>
      </w:r>
      <w:r w:rsidR="00737CEB" w:rsidRPr="00E055A7">
        <w:rPr>
          <w:rFonts w:ascii="Times New Roman" w:hAnsi="Times New Roman" w:cs="Times New Roman"/>
          <w:sz w:val="24"/>
          <w:szCs w:val="24"/>
        </w:rPr>
        <w:t xml:space="preserve">, </w:t>
      </w:r>
      <w:r w:rsidR="00143BAA" w:rsidRPr="00E055A7">
        <w:rPr>
          <w:rFonts w:ascii="Times New Roman" w:hAnsi="Times New Roman" w:cs="Times New Roman"/>
          <w:sz w:val="24"/>
          <w:szCs w:val="24"/>
        </w:rPr>
        <w:t>[onli</w:t>
      </w:r>
      <w:r w:rsidR="009C5C20" w:rsidRPr="00E055A7">
        <w:rPr>
          <w:rFonts w:ascii="Times New Roman" w:hAnsi="Times New Roman" w:cs="Times New Roman"/>
          <w:sz w:val="24"/>
          <w:szCs w:val="24"/>
        </w:rPr>
        <w:t>n</w:t>
      </w:r>
      <w:r w:rsidR="00143BAA" w:rsidRPr="00E055A7">
        <w:rPr>
          <w:rFonts w:ascii="Times New Roman" w:hAnsi="Times New Roman" w:cs="Times New Roman"/>
          <w:sz w:val="24"/>
          <w:szCs w:val="24"/>
        </w:rPr>
        <w:t>e]</w:t>
      </w:r>
      <w:r w:rsidR="000803E3" w:rsidRPr="00E055A7">
        <w:rPr>
          <w:rFonts w:ascii="Times New Roman" w:hAnsi="Times New Roman" w:cs="Times New Roman"/>
          <w:sz w:val="24"/>
          <w:szCs w:val="24"/>
        </w:rPr>
        <w:t xml:space="preserve">). V roce 2010 </w:t>
      </w:r>
      <w:r w:rsidR="000078D8" w:rsidRPr="00E055A7">
        <w:rPr>
          <w:rFonts w:ascii="Times New Roman" w:hAnsi="Times New Roman" w:cs="Times New Roman"/>
          <w:sz w:val="24"/>
          <w:szCs w:val="24"/>
        </w:rPr>
        <w:t xml:space="preserve">zřídilo Ministerstvo práce a sociálních věcí ČR </w:t>
      </w:r>
      <w:r w:rsidR="000803E3" w:rsidRPr="00E055A7">
        <w:rPr>
          <w:rFonts w:ascii="Times New Roman" w:hAnsi="Times New Roman" w:cs="Times New Roman"/>
          <w:sz w:val="24"/>
          <w:szCs w:val="24"/>
        </w:rPr>
        <w:t>Národní centrum podpory transformace</w:t>
      </w:r>
      <w:r w:rsidR="000078D8" w:rsidRPr="00E055A7">
        <w:rPr>
          <w:rFonts w:ascii="Times New Roman" w:hAnsi="Times New Roman" w:cs="Times New Roman"/>
          <w:sz w:val="24"/>
          <w:szCs w:val="24"/>
        </w:rPr>
        <w:t xml:space="preserve"> (TRASS)</w:t>
      </w:r>
      <w:r w:rsidR="00681462" w:rsidRPr="00E055A7">
        <w:rPr>
          <w:rFonts w:ascii="Times New Roman" w:hAnsi="Times New Roman" w:cs="Times New Roman"/>
          <w:sz w:val="24"/>
          <w:szCs w:val="24"/>
        </w:rPr>
        <w:t xml:space="preserve">. </w:t>
      </w:r>
    </w:p>
    <w:p w14:paraId="3425200F" w14:textId="34691081" w:rsidR="00FE7EC5" w:rsidRPr="00E055A7" w:rsidRDefault="00FE7EC5"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Tři projekty zaměřené na transformaci sociálních služeb realizovalo (jeden projekt je ještě realizován) Ministerstvo práce a sociálních věcí. Tyto projekty jsou v procesu transformace v rámci České republiky významné tím, že přináší rozhodnutí o</w:t>
      </w:r>
      <w:r w:rsidR="00B752FA">
        <w:rPr>
          <w:rFonts w:ascii="Times New Roman" w:hAnsi="Times New Roman" w:cs="Times New Roman"/>
          <w:sz w:val="24"/>
        </w:rPr>
        <w:t> </w:t>
      </w:r>
      <w:r w:rsidRPr="00E055A7">
        <w:rPr>
          <w:rFonts w:ascii="Times New Roman" w:hAnsi="Times New Roman" w:cs="Times New Roman"/>
          <w:sz w:val="24"/>
        </w:rPr>
        <w:t xml:space="preserve">transformaci, finanční prostředky a postihují velké množství zařízení (zejména domovy pro osoby se zdravotním postižením zřizované kraji).  </w:t>
      </w:r>
    </w:p>
    <w:p w14:paraId="0F4BB339" w14:textId="7C1AA014" w:rsidR="001F5B67" w:rsidRPr="00E055A7" w:rsidRDefault="000078D8" w:rsidP="00227646">
      <w:pPr>
        <w:autoSpaceDE w:val="0"/>
        <w:autoSpaceDN w:val="0"/>
        <w:adjustRightInd w:val="0"/>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hAnsi="Times New Roman" w:cs="Times New Roman"/>
          <w:sz w:val="24"/>
          <w:szCs w:val="24"/>
        </w:rPr>
        <w:t xml:space="preserve">V letech 2009 až 2013 realizovalo MPSV projekt Podpora transformace sociálních služeb. Do tohoto projektu se zapojilo celkem 32 zařízení (pobytové sociální služby). Jednalo se o pilotní projekt, kterým MPSV spustilo </w:t>
      </w:r>
      <w:r w:rsidR="007C74C8" w:rsidRPr="00E055A7">
        <w:rPr>
          <w:rFonts w:ascii="Times New Roman" w:hAnsi="Times New Roman" w:cs="Times New Roman"/>
          <w:sz w:val="24"/>
          <w:szCs w:val="24"/>
        </w:rPr>
        <w:t xml:space="preserve">cílený a soustavný </w:t>
      </w:r>
      <w:r w:rsidRPr="00E055A7">
        <w:rPr>
          <w:rFonts w:ascii="Times New Roman" w:hAnsi="Times New Roman" w:cs="Times New Roman"/>
          <w:sz w:val="24"/>
          <w:szCs w:val="24"/>
        </w:rPr>
        <w:t>proces transformace v rámci celé České republiky.</w:t>
      </w:r>
      <w:r w:rsidR="007C74C8" w:rsidRPr="00E055A7">
        <w:rPr>
          <w:rFonts w:ascii="Times New Roman" w:hAnsi="Times New Roman" w:cs="Times New Roman"/>
          <w:sz w:val="24"/>
          <w:szCs w:val="24"/>
        </w:rPr>
        <w:t xml:space="preserve"> </w:t>
      </w:r>
      <w:r w:rsidR="008C5E6B" w:rsidRPr="00E055A7">
        <w:rPr>
          <w:rFonts w:ascii="Times New Roman" w:hAnsi="Times New Roman" w:cs="Times New Roman"/>
          <w:sz w:val="24"/>
          <w:szCs w:val="24"/>
        </w:rPr>
        <w:t xml:space="preserve">Z tohoto důvodu lze tuto aktivitu MPSV chápat jako přelomovou. </w:t>
      </w:r>
      <w:r w:rsidR="001B4FD5" w:rsidRPr="00E055A7">
        <w:rPr>
          <w:rFonts w:ascii="Times New Roman" w:eastAsia="Times New Roman" w:hAnsi="Times New Roman" w:cs="Times New Roman"/>
          <w:sz w:val="24"/>
          <w:szCs w:val="24"/>
          <w:lang w:eastAsia="cs-CZ"/>
        </w:rPr>
        <w:t>Cílem projektu bylo podpořit transformaci zejména velkokapacitních pobytových zařízení v jiné typy sociálních služeb</w:t>
      </w:r>
      <w:r w:rsidR="001F5B67" w:rsidRPr="00E055A7">
        <w:rPr>
          <w:rFonts w:ascii="Times New Roman" w:eastAsia="Times New Roman" w:hAnsi="Times New Roman" w:cs="Times New Roman"/>
          <w:sz w:val="24"/>
          <w:szCs w:val="24"/>
          <w:lang w:eastAsia="cs-CZ"/>
        </w:rPr>
        <w:t>. Tyto služby mají být p</w:t>
      </w:r>
      <w:r w:rsidR="001B4FD5" w:rsidRPr="00E055A7">
        <w:rPr>
          <w:rFonts w:ascii="Times New Roman" w:eastAsia="Times New Roman" w:hAnsi="Times New Roman" w:cs="Times New Roman"/>
          <w:sz w:val="24"/>
          <w:szCs w:val="24"/>
          <w:lang w:eastAsia="cs-CZ"/>
        </w:rPr>
        <w:t>oskytovány v přirozené komunitě</w:t>
      </w:r>
      <w:r w:rsidR="001F5B67" w:rsidRPr="00E055A7">
        <w:rPr>
          <w:rFonts w:ascii="Times New Roman" w:eastAsia="Times New Roman" w:hAnsi="Times New Roman" w:cs="Times New Roman"/>
          <w:sz w:val="24"/>
          <w:szCs w:val="24"/>
          <w:lang w:eastAsia="cs-CZ"/>
        </w:rPr>
        <w:t xml:space="preserve">, mají podporovat </w:t>
      </w:r>
      <w:r w:rsidR="001B4FD5" w:rsidRPr="00E055A7">
        <w:rPr>
          <w:rFonts w:ascii="Times New Roman" w:eastAsia="Times New Roman" w:hAnsi="Times New Roman" w:cs="Times New Roman"/>
          <w:sz w:val="24"/>
          <w:szCs w:val="24"/>
          <w:lang w:eastAsia="cs-CZ"/>
        </w:rPr>
        <w:t xml:space="preserve">sociální začlenění uživatelů a jejich nastavení </w:t>
      </w:r>
      <w:r w:rsidR="001F5B67" w:rsidRPr="00E055A7">
        <w:rPr>
          <w:rFonts w:ascii="Times New Roman" w:eastAsia="Times New Roman" w:hAnsi="Times New Roman" w:cs="Times New Roman"/>
          <w:sz w:val="24"/>
          <w:szCs w:val="24"/>
          <w:lang w:eastAsia="cs-CZ"/>
        </w:rPr>
        <w:t>má být za</w:t>
      </w:r>
      <w:r w:rsidR="001B4FD5" w:rsidRPr="00E055A7">
        <w:rPr>
          <w:rFonts w:ascii="Times New Roman" w:eastAsia="Times New Roman" w:hAnsi="Times New Roman" w:cs="Times New Roman"/>
          <w:sz w:val="24"/>
          <w:szCs w:val="24"/>
          <w:lang w:eastAsia="cs-CZ"/>
        </w:rPr>
        <w:t>l</w:t>
      </w:r>
      <w:r w:rsidR="008E138B">
        <w:rPr>
          <w:rFonts w:ascii="Times New Roman" w:eastAsia="Times New Roman" w:hAnsi="Times New Roman" w:cs="Times New Roman"/>
          <w:sz w:val="24"/>
          <w:szCs w:val="24"/>
          <w:lang w:eastAsia="cs-CZ"/>
        </w:rPr>
        <w:t>oženo na individualitě. Hlavním</w:t>
      </w:r>
      <w:r w:rsidR="001B4FD5" w:rsidRPr="00E055A7">
        <w:rPr>
          <w:rFonts w:ascii="Times New Roman" w:eastAsia="Times New Roman" w:hAnsi="Times New Roman" w:cs="Times New Roman"/>
          <w:sz w:val="24"/>
          <w:szCs w:val="24"/>
          <w:lang w:eastAsia="cs-CZ"/>
        </w:rPr>
        <w:t xml:space="preserve"> výstup</w:t>
      </w:r>
      <w:r w:rsidR="008E138B">
        <w:rPr>
          <w:rFonts w:ascii="Times New Roman" w:eastAsia="Times New Roman" w:hAnsi="Times New Roman" w:cs="Times New Roman"/>
          <w:sz w:val="24"/>
          <w:szCs w:val="24"/>
          <w:lang w:eastAsia="cs-CZ"/>
        </w:rPr>
        <w:t>em</w:t>
      </w:r>
      <w:r w:rsidR="001B4FD5" w:rsidRPr="00E055A7">
        <w:rPr>
          <w:rFonts w:ascii="Times New Roman" w:eastAsia="Times New Roman" w:hAnsi="Times New Roman" w:cs="Times New Roman"/>
          <w:sz w:val="24"/>
          <w:szCs w:val="24"/>
          <w:lang w:eastAsia="cs-CZ"/>
        </w:rPr>
        <w:t xml:space="preserve"> z projektu byla metodická a analytická základna pro další fáze procesu transformace. </w:t>
      </w:r>
      <w:r w:rsidR="0095777A" w:rsidRPr="00E055A7">
        <w:rPr>
          <w:rFonts w:ascii="Times New Roman" w:eastAsia="Times New Roman" w:hAnsi="Times New Roman" w:cs="Times New Roman"/>
          <w:sz w:val="24"/>
          <w:szCs w:val="24"/>
          <w:lang w:eastAsia="cs-CZ"/>
        </w:rPr>
        <w:t xml:space="preserve">Výstupem </w:t>
      </w:r>
      <w:r w:rsidR="00832EA2" w:rsidRPr="00E055A7">
        <w:rPr>
          <w:rFonts w:ascii="Times New Roman" w:eastAsia="Times New Roman" w:hAnsi="Times New Roman" w:cs="Times New Roman"/>
          <w:sz w:val="24"/>
          <w:szCs w:val="24"/>
          <w:lang w:eastAsia="cs-CZ"/>
        </w:rPr>
        <w:t xml:space="preserve">činnosti </w:t>
      </w:r>
      <w:r w:rsidR="0095777A" w:rsidRPr="00E055A7">
        <w:rPr>
          <w:rFonts w:ascii="Times New Roman" w:eastAsia="Times New Roman" w:hAnsi="Times New Roman" w:cs="Times New Roman"/>
          <w:sz w:val="24"/>
          <w:szCs w:val="24"/>
          <w:lang w:eastAsia="cs-CZ"/>
        </w:rPr>
        <w:t xml:space="preserve">regionálních pracovních skupin byly transformační plány </w:t>
      </w:r>
      <w:r w:rsidR="008E138B">
        <w:rPr>
          <w:rFonts w:ascii="Times New Roman" w:eastAsia="Times New Roman" w:hAnsi="Times New Roman" w:cs="Times New Roman"/>
          <w:sz w:val="24"/>
          <w:szCs w:val="24"/>
          <w:lang w:eastAsia="cs-CZ"/>
        </w:rPr>
        <w:t xml:space="preserve">jednotlivých </w:t>
      </w:r>
      <w:r w:rsidR="0095777A" w:rsidRPr="00E055A7">
        <w:rPr>
          <w:rFonts w:ascii="Times New Roman" w:eastAsia="Times New Roman" w:hAnsi="Times New Roman" w:cs="Times New Roman"/>
          <w:sz w:val="24"/>
          <w:szCs w:val="24"/>
          <w:lang w:eastAsia="cs-CZ"/>
        </w:rPr>
        <w:t>zařízení.</w:t>
      </w:r>
    </w:p>
    <w:p w14:paraId="66274807" w14:textId="77777777" w:rsidR="00A3517C" w:rsidRPr="00E055A7" w:rsidRDefault="001B4FD5" w:rsidP="00227646">
      <w:pPr>
        <w:shd w:val="clear" w:color="auto" w:fill="FFFFFF"/>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t xml:space="preserve">Na tento </w:t>
      </w:r>
      <w:r w:rsidR="0095777A" w:rsidRPr="00E055A7">
        <w:rPr>
          <w:rFonts w:ascii="Times New Roman" w:eastAsia="Times New Roman" w:hAnsi="Times New Roman" w:cs="Times New Roman"/>
          <w:sz w:val="24"/>
          <w:szCs w:val="24"/>
          <w:lang w:eastAsia="cs-CZ"/>
        </w:rPr>
        <w:t xml:space="preserve">pilotní </w:t>
      </w:r>
      <w:r w:rsidRPr="00E055A7">
        <w:rPr>
          <w:rFonts w:ascii="Times New Roman" w:eastAsia="Times New Roman" w:hAnsi="Times New Roman" w:cs="Times New Roman"/>
          <w:sz w:val="24"/>
          <w:szCs w:val="24"/>
          <w:lang w:eastAsia="cs-CZ"/>
        </w:rPr>
        <w:t xml:space="preserve">projekt </w:t>
      </w:r>
      <w:r w:rsidR="006449A5" w:rsidRPr="00E055A7">
        <w:rPr>
          <w:rFonts w:ascii="Times New Roman" w:eastAsia="Times New Roman" w:hAnsi="Times New Roman" w:cs="Times New Roman"/>
          <w:sz w:val="24"/>
          <w:szCs w:val="24"/>
          <w:lang w:eastAsia="cs-CZ"/>
        </w:rPr>
        <w:t xml:space="preserve">od roku 2013 </w:t>
      </w:r>
      <w:r w:rsidRPr="00E055A7">
        <w:rPr>
          <w:rFonts w:ascii="Times New Roman" w:eastAsia="Times New Roman" w:hAnsi="Times New Roman" w:cs="Times New Roman"/>
          <w:sz w:val="24"/>
          <w:szCs w:val="24"/>
          <w:lang w:eastAsia="cs-CZ"/>
        </w:rPr>
        <w:t xml:space="preserve">plynule navázal </w:t>
      </w:r>
      <w:r w:rsidR="006449A5" w:rsidRPr="00E055A7">
        <w:rPr>
          <w:rFonts w:ascii="Times New Roman" w:eastAsia="Times New Roman" w:hAnsi="Times New Roman" w:cs="Times New Roman"/>
          <w:sz w:val="24"/>
          <w:szCs w:val="24"/>
          <w:lang w:eastAsia="cs-CZ"/>
        </w:rPr>
        <w:t>p</w:t>
      </w:r>
      <w:r w:rsidRPr="00E055A7">
        <w:rPr>
          <w:rFonts w:ascii="Times New Roman" w:eastAsia="Times New Roman" w:hAnsi="Times New Roman" w:cs="Times New Roman"/>
          <w:sz w:val="24"/>
          <w:szCs w:val="24"/>
          <w:lang w:eastAsia="cs-CZ"/>
        </w:rPr>
        <w:t>rojekt Transformace</w:t>
      </w:r>
      <w:r w:rsidR="00A3517C" w:rsidRPr="00E055A7">
        <w:rPr>
          <w:rFonts w:ascii="Times New Roman" w:eastAsia="Times New Roman" w:hAnsi="Times New Roman" w:cs="Times New Roman"/>
          <w:sz w:val="24"/>
          <w:szCs w:val="24"/>
          <w:lang w:eastAsia="cs-CZ"/>
        </w:rPr>
        <w:t xml:space="preserve"> sociálních služeb, který byl realizovaný do </w:t>
      </w:r>
      <w:r w:rsidR="00832EA2" w:rsidRPr="00E055A7">
        <w:rPr>
          <w:rFonts w:ascii="Times New Roman" w:eastAsia="Times New Roman" w:hAnsi="Times New Roman" w:cs="Times New Roman"/>
          <w:sz w:val="24"/>
          <w:szCs w:val="24"/>
          <w:lang w:eastAsia="cs-CZ"/>
        </w:rPr>
        <w:t xml:space="preserve">prosince </w:t>
      </w:r>
      <w:r w:rsidRPr="00E055A7">
        <w:rPr>
          <w:rFonts w:ascii="Times New Roman" w:eastAsia="Times New Roman" w:hAnsi="Times New Roman" w:cs="Times New Roman"/>
          <w:sz w:val="24"/>
          <w:szCs w:val="24"/>
          <w:lang w:eastAsia="cs-CZ"/>
        </w:rPr>
        <w:t xml:space="preserve">roku 2015. </w:t>
      </w:r>
      <w:r w:rsidR="0095777A" w:rsidRPr="00E055A7">
        <w:rPr>
          <w:rFonts w:ascii="Times New Roman" w:eastAsia="Times New Roman" w:hAnsi="Times New Roman" w:cs="Times New Roman"/>
          <w:sz w:val="24"/>
          <w:szCs w:val="24"/>
          <w:lang w:eastAsia="cs-CZ"/>
        </w:rPr>
        <w:t xml:space="preserve">Do tohoto projektu bylo zapojeno 40 zařízení, ve kterých probíhaly vzdělávací programy, konzultace transformačního procesu a supervize. </w:t>
      </w:r>
      <w:r w:rsidRPr="00E055A7">
        <w:rPr>
          <w:rFonts w:ascii="Times New Roman" w:eastAsia="Times New Roman" w:hAnsi="Times New Roman" w:cs="Times New Roman"/>
          <w:sz w:val="24"/>
          <w:szCs w:val="24"/>
          <w:lang w:eastAsia="cs-CZ"/>
        </w:rPr>
        <w:t xml:space="preserve">V rámci tohoto projektu </w:t>
      </w:r>
      <w:r w:rsidR="006449A5" w:rsidRPr="00E055A7">
        <w:rPr>
          <w:rFonts w:ascii="Times New Roman" w:eastAsia="Times New Roman" w:hAnsi="Times New Roman" w:cs="Times New Roman"/>
          <w:sz w:val="24"/>
          <w:szCs w:val="24"/>
          <w:lang w:eastAsia="cs-CZ"/>
        </w:rPr>
        <w:t xml:space="preserve">pak byly aktivity soustředěny na práci </w:t>
      </w:r>
      <w:r w:rsidRPr="00E055A7">
        <w:rPr>
          <w:rFonts w:ascii="Times New Roman" w:eastAsia="Times New Roman" w:hAnsi="Times New Roman" w:cs="Times New Roman"/>
          <w:sz w:val="24"/>
          <w:szCs w:val="24"/>
          <w:lang w:eastAsia="cs-CZ"/>
        </w:rPr>
        <w:t>se zapojenými subjekty</w:t>
      </w:r>
      <w:r w:rsidR="00A3517C" w:rsidRPr="00E055A7">
        <w:rPr>
          <w:rFonts w:ascii="Times New Roman" w:eastAsia="Times New Roman" w:hAnsi="Times New Roman" w:cs="Times New Roman"/>
          <w:sz w:val="24"/>
          <w:szCs w:val="24"/>
          <w:lang w:eastAsia="cs-CZ"/>
        </w:rPr>
        <w:t xml:space="preserve"> (uživatelé, obce, poskytovatelé služeb)</w:t>
      </w:r>
      <w:r w:rsidRPr="00E055A7">
        <w:rPr>
          <w:rFonts w:ascii="Times New Roman" w:eastAsia="Times New Roman" w:hAnsi="Times New Roman" w:cs="Times New Roman"/>
          <w:sz w:val="24"/>
          <w:szCs w:val="24"/>
          <w:lang w:eastAsia="cs-CZ"/>
        </w:rPr>
        <w:t xml:space="preserve">, zbudování nových zařízení a ukončení provozu původních zařízení. </w:t>
      </w:r>
      <w:r w:rsidR="006B5F52" w:rsidRPr="00E055A7">
        <w:rPr>
          <w:rFonts w:ascii="Times New Roman" w:eastAsia="Times New Roman" w:hAnsi="Times New Roman" w:cs="Times New Roman"/>
          <w:sz w:val="24"/>
          <w:szCs w:val="24"/>
          <w:lang w:eastAsia="cs-CZ"/>
        </w:rPr>
        <w:t>Součástí aktivit byla také příprava samotných uživatelů na opuštění služby a posilování jejich kompetencí.</w:t>
      </w:r>
    </w:p>
    <w:p w14:paraId="0C0328D6" w14:textId="6139D0BF" w:rsidR="0095777A" w:rsidRPr="00E055A7" w:rsidRDefault="0095777A" w:rsidP="00227646">
      <w:pPr>
        <w:shd w:val="clear" w:color="auto" w:fill="FFFFFF"/>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t>Aktuálně na tyto dva projekty navazuje projekt Život jako každý jiný</w:t>
      </w:r>
      <w:r w:rsidR="00832EA2" w:rsidRPr="00E055A7">
        <w:rPr>
          <w:rFonts w:ascii="Times New Roman" w:eastAsia="Times New Roman" w:hAnsi="Times New Roman" w:cs="Times New Roman"/>
          <w:sz w:val="24"/>
          <w:szCs w:val="24"/>
          <w:lang w:eastAsia="cs-CZ"/>
        </w:rPr>
        <w:t xml:space="preserve"> (</w:t>
      </w:r>
      <w:r w:rsidRPr="00E055A7">
        <w:rPr>
          <w:rFonts w:ascii="Times New Roman" w:eastAsia="Times New Roman" w:hAnsi="Times New Roman" w:cs="Times New Roman"/>
          <w:sz w:val="24"/>
          <w:szCs w:val="24"/>
          <w:lang w:eastAsia="cs-CZ"/>
        </w:rPr>
        <w:t>2016-2019</w:t>
      </w:r>
      <w:r w:rsidR="00832EA2" w:rsidRPr="00E055A7">
        <w:rPr>
          <w:rFonts w:ascii="Times New Roman" w:eastAsia="Times New Roman" w:hAnsi="Times New Roman" w:cs="Times New Roman"/>
          <w:sz w:val="24"/>
          <w:szCs w:val="24"/>
          <w:lang w:eastAsia="cs-CZ"/>
        </w:rPr>
        <w:t>)</w:t>
      </w:r>
      <w:r w:rsidRPr="00E055A7">
        <w:rPr>
          <w:rFonts w:ascii="Times New Roman" w:eastAsia="Times New Roman" w:hAnsi="Times New Roman" w:cs="Times New Roman"/>
          <w:sz w:val="24"/>
          <w:szCs w:val="24"/>
          <w:lang w:eastAsia="cs-CZ"/>
        </w:rPr>
        <w:t xml:space="preserve">. Tento projekt je pak více zaměřený na podporu krajů a obcí a na potřebné systémové změny. Aktivity mají směřovat na celou šíři aktérů, kteří mají vliv na začleňování lidí se zdravotním postižením v rámci </w:t>
      </w:r>
      <w:r w:rsidR="00250212" w:rsidRPr="00E055A7">
        <w:rPr>
          <w:rFonts w:ascii="Times New Roman" w:eastAsia="Times New Roman" w:hAnsi="Times New Roman" w:cs="Times New Roman"/>
          <w:sz w:val="24"/>
          <w:szCs w:val="24"/>
          <w:lang w:eastAsia="cs-CZ"/>
        </w:rPr>
        <w:t>společnosti (široká veřejnost, poskytovatelé veřejných a</w:t>
      </w:r>
      <w:r w:rsidR="00B752FA">
        <w:rPr>
          <w:rFonts w:ascii="Times New Roman" w:eastAsia="Times New Roman" w:hAnsi="Times New Roman" w:cs="Times New Roman"/>
          <w:sz w:val="24"/>
          <w:szCs w:val="24"/>
          <w:lang w:eastAsia="cs-CZ"/>
        </w:rPr>
        <w:t> </w:t>
      </w:r>
      <w:r w:rsidR="00250212" w:rsidRPr="00E055A7">
        <w:rPr>
          <w:rFonts w:ascii="Times New Roman" w:eastAsia="Times New Roman" w:hAnsi="Times New Roman" w:cs="Times New Roman"/>
          <w:sz w:val="24"/>
          <w:szCs w:val="24"/>
          <w:lang w:eastAsia="cs-CZ"/>
        </w:rPr>
        <w:t>zdravotních služeb).</w:t>
      </w:r>
    </w:p>
    <w:p w14:paraId="7042499E" w14:textId="57D41370" w:rsidR="0095777A" w:rsidRPr="00E055A7" w:rsidRDefault="00250212" w:rsidP="00227646">
      <w:pPr>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lastRenderedPageBreak/>
        <w:t xml:space="preserve">Všechny </w:t>
      </w:r>
      <w:r w:rsidR="0095777A" w:rsidRPr="00E055A7">
        <w:rPr>
          <w:rFonts w:ascii="Times New Roman" w:eastAsia="Times New Roman" w:hAnsi="Times New Roman" w:cs="Times New Roman"/>
          <w:sz w:val="24"/>
          <w:szCs w:val="24"/>
          <w:lang w:eastAsia="cs-CZ"/>
        </w:rPr>
        <w:t xml:space="preserve">projekty byly financovány z prostředků Evropského sociálního fondu </w:t>
      </w:r>
      <w:r w:rsidR="006F4BA7" w:rsidRPr="00E055A7">
        <w:rPr>
          <w:rFonts w:ascii="Times New Roman" w:eastAsia="Times New Roman" w:hAnsi="Times New Roman" w:cs="Times New Roman"/>
          <w:sz w:val="24"/>
          <w:szCs w:val="24"/>
          <w:lang w:eastAsia="cs-CZ"/>
        </w:rPr>
        <w:br/>
      </w:r>
      <w:r w:rsidR="0095777A" w:rsidRPr="00E055A7">
        <w:rPr>
          <w:rFonts w:ascii="Times New Roman" w:eastAsia="Times New Roman" w:hAnsi="Times New Roman" w:cs="Times New Roman"/>
          <w:sz w:val="24"/>
          <w:szCs w:val="24"/>
          <w:lang w:eastAsia="cs-CZ"/>
        </w:rPr>
        <w:t>a státního rozpočtu ČR prostřednictvím Operačního programu Lidské zdroje a</w:t>
      </w:r>
      <w:r w:rsidR="00B752FA">
        <w:rPr>
          <w:rFonts w:ascii="Times New Roman" w:eastAsia="Times New Roman" w:hAnsi="Times New Roman" w:cs="Times New Roman"/>
          <w:sz w:val="24"/>
          <w:szCs w:val="24"/>
          <w:lang w:eastAsia="cs-CZ"/>
        </w:rPr>
        <w:t> </w:t>
      </w:r>
      <w:r w:rsidR="0095777A" w:rsidRPr="00E055A7">
        <w:rPr>
          <w:rFonts w:ascii="Times New Roman" w:eastAsia="Times New Roman" w:hAnsi="Times New Roman" w:cs="Times New Roman"/>
          <w:sz w:val="24"/>
          <w:szCs w:val="24"/>
          <w:lang w:eastAsia="cs-CZ"/>
        </w:rPr>
        <w:t>zaměstnanost</w:t>
      </w:r>
      <w:r w:rsidR="0087232A" w:rsidRPr="00E055A7">
        <w:rPr>
          <w:rFonts w:ascii="Times New Roman" w:eastAsia="Times New Roman" w:hAnsi="Times New Roman" w:cs="Times New Roman"/>
          <w:sz w:val="24"/>
          <w:szCs w:val="24"/>
          <w:lang w:eastAsia="cs-CZ"/>
        </w:rPr>
        <w:t xml:space="preserve"> </w:t>
      </w:r>
      <w:r w:rsidR="00620D9B" w:rsidRPr="00E055A7">
        <w:rPr>
          <w:rFonts w:ascii="Times New Roman" w:eastAsia="Times New Roman" w:hAnsi="Times New Roman" w:cs="Times New Roman"/>
          <w:sz w:val="24"/>
          <w:szCs w:val="24"/>
          <w:lang w:eastAsia="cs-CZ"/>
        </w:rPr>
        <w:t>(</w:t>
      </w:r>
      <w:proofErr w:type="spellStart"/>
      <w:r w:rsidR="00620D9B" w:rsidRPr="00E055A7">
        <w:rPr>
          <w:rFonts w:ascii="Times New Roman" w:eastAsia="Times New Roman" w:hAnsi="Times New Roman" w:cs="Times New Roman"/>
          <w:sz w:val="24"/>
          <w:szCs w:val="24"/>
          <w:lang w:eastAsia="cs-CZ"/>
        </w:rPr>
        <w:t>MPSV</w:t>
      </w:r>
      <w:r w:rsidR="00C708BA" w:rsidRPr="00E055A7">
        <w:rPr>
          <w:rFonts w:ascii="Times New Roman" w:eastAsia="Times New Roman" w:hAnsi="Times New Roman" w:cs="Times New Roman"/>
          <w:sz w:val="24"/>
          <w:szCs w:val="24"/>
          <w:lang w:eastAsia="cs-CZ"/>
        </w:rPr>
        <w:t>a</w:t>
      </w:r>
      <w:proofErr w:type="spellEnd"/>
      <w:r w:rsidR="00C708BA" w:rsidRPr="00E055A7">
        <w:rPr>
          <w:rFonts w:ascii="Times New Roman" w:eastAsia="Times New Roman" w:hAnsi="Times New Roman" w:cs="Times New Roman"/>
          <w:sz w:val="24"/>
          <w:szCs w:val="24"/>
          <w:lang w:eastAsia="cs-CZ"/>
        </w:rPr>
        <w:t xml:space="preserve">, </w:t>
      </w:r>
      <w:r w:rsidR="00620D9B" w:rsidRPr="00E055A7">
        <w:rPr>
          <w:rFonts w:ascii="Times New Roman" w:eastAsia="Times New Roman" w:hAnsi="Times New Roman" w:cs="Times New Roman"/>
          <w:sz w:val="24"/>
          <w:szCs w:val="24"/>
          <w:lang w:eastAsia="cs-CZ"/>
        </w:rPr>
        <w:t>[online])</w:t>
      </w:r>
      <w:r w:rsidR="0087232A" w:rsidRPr="00E055A7">
        <w:rPr>
          <w:rFonts w:ascii="Times New Roman" w:eastAsia="Times New Roman" w:hAnsi="Times New Roman" w:cs="Times New Roman"/>
          <w:sz w:val="24"/>
          <w:szCs w:val="24"/>
          <w:lang w:eastAsia="cs-CZ"/>
        </w:rPr>
        <w:t>.</w:t>
      </w:r>
    </w:p>
    <w:p w14:paraId="3A0F3539" w14:textId="725AFFBA" w:rsidR="00CE1436" w:rsidRPr="00E055A7" w:rsidRDefault="00CE1436" w:rsidP="00227646">
      <w:pPr>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t>Cílem transformačního procesu, jak je definován v rámci politiky MP</w:t>
      </w:r>
      <w:r w:rsidR="00C80330">
        <w:rPr>
          <w:rFonts w:ascii="Times New Roman" w:eastAsia="Times New Roman" w:hAnsi="Times New Roman" w:cs="Times New Roman"/>
          <w:sz w:val="24"/>
          <w:szCs w:val="24"/>
          <w:lang w:eastAsia="cs-CZ"/>
        </w:rPr>
        <w:t>S</w:t>
      </w:r>
      <w:r w:rsidRPr="00E055A7">
        <w:rPr>
          <w:rFonts w:ascii="Times New Roman" w:eastAsia="Times New Roman" w:hAnsi="Times New Roman" w:cs="Times New Roman"/>
          <w:sz w:val="24"/>
          <w:szCs w:val="24"/>
          <w:lang w:eastAsia="cs-CZ"/>
        </w:rPr>
        <w:t>V</w:t>
      </w:r>
      <w:r w:rsidR="0020572D">
        <w:rPr>
          <w:rFonts w:ascii="Times New Roman" w:eastAsia="Times New Roman" w:hAnsi="Times New Roman" w:cs="Times New Roman"/>
          <w:sz w:val="24"/>
          <w:szCs w:val="24"/>
          <w:lang w:eastAsia="cs-CZ"/>
        </w:rPr>
        <w:t>,</w:t>
      </w:r>
      <w:r w:rsidRPr="00E055A7">
        <w:rPr>
          <w:rFonts w:ascii="Times New Roman" w:eastAsia="Times New Roman" w:hAnsi="Times New Roman" w:cs="Times New Roman"/>
          <w:sz w:val="24"/>
          <w:szCs w:val="24"/>
          <w:lang w:eastAsia="cs-CZ"/>
        </w:rPr>
        <w:t xml:space="preserve"> je:</w:t>
      </w:r>
    </w:p>
    <w:p w14:paraId="7479AB3D" w14:textId="231CD089" w:rsidR="00CE1436" w:rsidRPr="00E055A7" w:rsidRDefault="00CE1436" w:rsidP="00227646">
      <w:pPr>
        <w:pStyle w:val="Odstavecseseznamem"/>
        <w:numPr>
          <w:ilvl w:val="0"/>
          <w:numId w:val="9"/>
        </w:numPr>
        <w:spacing w:after="0" w:line="360" w:lineRule="auto"/>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t>zkvalitňování životních podmínek uživatelů pobytových zařízení</w:t>
      </w:r>
      <w:r w:rsidR="00CE2272">
        <w:rPr>
          <w:rFonts w:ascii="Times New Roman" w:eastAsia="Times New Roman" w:hAnsi="Times New Roman" w:cs="Times New Roman"/>
          <w:sz w:val="24"/>
          <w:szCs w:val="24"/>
          <w:lang w:eastAsia="cs-CZ"/>
        </w:rPr>
        <w:t>,</w:t>
      </w:r>
    </w:p>
    <w:p w14:paraId="7AAB33B3" w14:textId="2378E70C" w:rsidR="00CE1436" w:rsidRPr="00E055A7" w:rsidRDefault="00CE1436" w:rsidP="00227646">
      <w:pPr>
        <w:pStyle w:val="Odstavecseseznamem"/>
        <w:numPr>
          <w:ilvl w:val="0"/>
          <w:numId w:val="9"/>
        </w:numPr>
        <w:spacing w:after="0" w:line="360" w:lineRule="auto"/>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t>naplňování lidských práv uživatelů služeb</w:t>
      </w:r>
      <w:r w:rsidR="00CE2272">
        <w:rPr>
          <w:rFonts w:ascii="Times New Roman" w:eastAsia="Times New Roman" w:hAnsi="Times New Roman" w:cs="Times New Roman"/>
          <w:sz w:val="24"/>
          <w:szCs w:val="24"/>
          <w:lang w:eastAsia="cs-CZ"/>
        </w:rPr>
        <w:t>,</w:t>
      </w:r>
    </w:p>
    <w:p w14:paraId="14EB53A4" w14:textId="70447193" w:rsidR="00CE1436" w:rsidRPr="00E055A7" w:rsidRDefault="00CE1436" w:rsidP="00227646">
      <w:pPr>
        <w:pStyle w:val="Odstavecseseznamem"/>
        <w:numPr>
          <w:ilvl w:val="0"/>
          <w:numId w:val="9"/>
        </w:numPr>
        <w:spacing w:after="0" w:line="360" w:lineRule="auto"/>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t>proměna velkokapacitních zařízení služeb sociální péče</w:t>
      </w:r>
      <w:r w:rsidR="00CE2272">
        <w:rPr>
          <w:rFonts w:ascii="Times New Roman" w:eastAsia="Times New Roman" w:hAnsi="Times New Roman" w:cs="Times New Roman"/>
          <w:sz w:val="24"/>
          <w:szCs w:val="24"/>
          <w:lang w:eastAsia="cs-CZ"/>
        </w:rPr>
        <w:t>,</w:t>
      </w:r>
    </w:p>
    <w:p w14:paraId="22F46690" w14:textId="10300093" w:rsidR="00CE1436" w:rsidRPr="00E055A7" w:rsidRDefault="00CE1436" w:rsidP="00227646">
      <w:pPr>
        <w:pStyle w:val="Odstavecseseznamem"/>
        <w:numPr>
          <w:ilvl w:val="0"/>
          <w:numId w:val="9"/>
        </w:numPr>
        <w:spacing w:after="0" w:line="360" w:lineRule="auto"/>
        <w:jc w:val="both"/>
        <w:rPr>
          <w:rFonts w:ascii="Times New Roman" w:eastAsia="Times New Roman" w:hAnsi="Times New Roman" w:cs="Times New Roman"/>
          <w:sz w:val="24"/>
          <w:szCs w:val="24"/>
          <w:lang w:eastAsia="cs-CZ"/>
        </w:rPr>
      </w:pPr>
      <w:r w:rsidRPr="00E055A7">
        <w:rPr>
          <w:rFonts w:ascii="Times New Roman" w:eastAsia="Times New Roman" w:hAnsi="Times New Roman" w:cs="Times New Roman"/>
          <w:sz w:val="24"/>
          <w:szCs w:val="24"/>
          <w:lang w:eastAsia="cs-CZ"/>
        </w:rPr>
        <w:t>přehodnocení zdrojů (nejen finančních, ale i personálních a metodických) a</w:t>
      </w:r>
      <w:r w:rsidR="00B752FA">
        <w:rPr>
          <w:rFonts w:ascii="Times New Roman" w:eastAsia="Times New Roman" w:hAnsi="Times New Roman" w:cs="Times New Roman"/>
          <w:sz w:val="24"/>
          <w:szCs w:val="24"/>
          <w:lang w:eastAsia="cs-CZ"/>
        </w:rPr>
        <w:t> </w:t>
      </w:r>
      <w:r w:rsidRPr="00E055A7">
        <w:rPr>
          <w:rFonts w:ascii="Times New Roman" w:eastAsia="Times New Roman" w:hAnsi="Times New Roman" w:cs="Times New Roman"/>
          <w:sz w:val="24"/>
          <w:szCs w:val="24"/>
          <w:lang w:eastAsia="cs-CZ"/>
        </w:rPr>
        <w:t>systémů řízení služby (</w:t>
      </w:r>
      <w:r w:rsidR="00C708BA" w:rsidRPr="00E055A7">
        <w:rPr>
          <w:rFonts w:ascii="Times New Roman" w:eastAsia="Times New Roman" w:hAnsi="Times New Roman" w:cs="Times New Roman"/>
          <w:sz w:val="24"/>
          <w:szCs w:val="24"/>
          <w:lang w:eastAsia="cs-CZ"/>
        </w:rPr>
        <w:t>Sociální služby Vsetín, [online])</w:t>
      </w:r>
      <w:r w:rsidR="0087232A" w:rsidRPr="00E055A7">
        <w:rPr>
          <w:rFonts w:ascii="Times New Roman" w:eastAsia="Times New Roman" w:hAnsi="Times New Roman" w:cs="Times New Roman"/>
          <w:sz w:val="24"/>
          <w:szCs w:val="24"/>
          <w:lang w:eastAsia="cs-CZ"/>
        </w:rPr>
        <w:t>.</w:t>
      </w:r>
    </w:p>
    <w:p w14:paraId="1E339A28" w14:textId="77777777" w:rsidR="003F1651" w:rsidRPr="00E055A7" w:rsidRDefault="003F1651" w:rsidP="003F1651">
      <w:pPr>
        <w:pStyle w:val="Odstavecseseznamem"/>
        <w:spacing w:after="0" w:line="360" w:lineRule="auto"/>
        <w:ind w:left="1069"/>
        <w:jc w:val="both"/>
        <w:rPr>
          <w:rFonts w:ascii="Times New Roman" w:eastAsia="Times New Roman" w:hAnsi="Times New Roman" w:cs="Times New Roman"/>
          <w:sz w:val="24"/>
          <w:szCs w:val="24"/>
          <w:lang w:eastAsia="cs-CZ"/>
        </w:rPr>
      </w:pPr>
    </w:p>
    <w:p w14:paraId="0DA9B619" w14:textId="1B788CFA" w:rsidR="00363E9B" w:rsidRPr="00E055A7" w:rsidRDefault="00363E9B" w:rsidP="00227646">
      <w:pPr>
        <w:pStyle w:val="Nadpis2"/>
        <w:spacing w:before="0" w:line="360" w:lineRule="auto"/>
        <w:rPr>
          <w:rFonts w:ascii="Times New Roman" w:eastAsia="Times New Roman" w:hAnsi="Times New Roman" w:cs="Times New Roman"/>
          <w:b/>
          <w:color w:val="auto"/>
          <w:lang w:eastAsia="cs-CZ"/>
        </w:rPr>
      </w:pPr>
      <w:bookmarkStart w:id="13" w:name="_Toc5105702"/>
      <w:r w:rsidRPr="00E055A7">
        <w:rPr>
          <w:rFonts w:ascii="Times New Roman" w:hAnsi="Times New Roman" w:cs="Times New Roman"/>
          <w:b/>
          <w:noProof/>
          <w:color w:val="auto"/>
        </w:rPr>
        <w:t>Statistické údaje</w:t>
      </w:r>
      <w:bookmarkEnd w:id="13"/>
    </w:p>
    <w:p w14:paraId="6EAABB0A" w14:textId="2394E02E" w:rsidR="00363E9B" w:rsidRPr="00E055A7" w:rsidRDefault="00363E9B" w:rsidP="00227646">
      <w:pPr>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hAnsi="Times New Roman" w:cs="Times New Roman"/>
          <w:noProof/>
          <w:sz w:val="24"/>
        </w:rPr>
        <w:t>Ministerstvo práce a sociálních věcí každo</w:t>
      </w:r>
      <w:r w:rsidR="00962C4A">
        <w:rPr>
          <w:rFonts w:ascii="Times New Roman" w:hAnsi="Times New Roman" w:cs="Times New Roman"/>
          <w:noProof/>
          <w:sz w:val="24"/>
        </w:rPr>
        <w:t>r</w:t>
      </w:r>
      <w:r w:rsidRPr="00E055A7">
        <w:rPr>
          <w:rFonts w:ascii="Times New Roman" w:hAnsi="Times New Roman" w:cs="Times New Roman"/>
          <w:noProof/>
          <w:sz w:val="24"/>
        </w:rPr>
        <w:t>očně vydává statistickou ročenku z oblasti práce a soc</w:t>
      </w:r>
      <w:r w:rsidR="00962C4A">
        <w:rPr>
          <w:rFonts w:ascii="Times New Roman" w:hAnsi="Times New Roman" w:cs="Times New Roman"/>
          <w:noProof/>
          <w:sz w:val="24"/>
        </w:rPr>
        <w:t>i</w:t>
      </w:r>
      <w:r w:rsidRPr="00E055A7">
        <w:rPr>
          <w:rFonts w:ascii="Times New Roman" w:hAnsi="Times New Roman" w:cs="Times New Roman"/>
          <w:noProof/>
          <w:sz w:val="24"/>
        </w:rPr>
        <w:t>álních věcí. V této ročence jsou k dis</w:t>
      </w:r>
      <w:r w:rsidR="00060A30">
        <w:rPr>
          <w:rFonts w:ascii="Times New Roman" w:hAnsi="Times New Roman" w:cs="Times New Roman"/>
          <w:noProof/>
          <w:sz w:val="24"/>
        </w:rPr>
        <w:t>p</w:t>
      </w:r>
      <w:r w:rsidRPr="00E055A7">
        <w:rPr>
          <w:rFonts w:ascii="Times New Roman" w:hAnsi="Times New Roman" w:cs="Times New Roman"/>
          <w:noProof/>
          <w:sz w:val="24"/>
        </w:rPr>
        <w:t xml:space="preserve">ozici údaje za celou Českou republiku popř. za kraje o počtu jednotlivých služeb, jejich kapacitě, počtu uživatelů, skladbu personálu </w:t>
      </w:r>
      <w:r w:rsidR="00CE2272">
        <w:rPr>
          <w:rFonts w:ascii="Times New Roman" w:hAnsi="Times New Roman" w:cs="Times New Roman"/>
          <w:noProof/>
          <w:sz w:val="24"/>
        </w:rPr>
        <w:t>a</w:t>
      </w:r>
      <w:r w:rsidRPr="00E055A7">
        <w:rPr>
          <w:rFonts w:ascii="Times New Roman" w:hAnsi="Times New Roman" w:cs="Times New Roman"/>
          <w:noProof/>
          <w:sz w:val="24"/>
        </w:rPr>
        <w:t xml:space="preserve">td. Pro tuto práci jsem ze statistických ročenek vybrala jen základní údaje o počtu domovů pro osoby se zdravotním postižením a chráněného bydlení, včetně jejich celkové kapacity a počtu uživatelů. Údaje jsou uvedeny za rok 2007 (účinnost zákona o sociálních službách), 2010, 2015 (ukončení projektu MPSV Podpora transformace) </w:t>
      </w:r>
      <w:r w:rsidR="0087232A" w:rsidRPr="00E055A7">
        <w:rPr>
          <w:rFonts w:ascii="Times New Roman" w:hAnsi="Times New Roman" w:cs="Times New Roman"/>
          <w:noProof/>
          <w:sz w:val="24"/>
        </w:rPr>
        <w:t>a 2017 (poslední aktuální data)</w:t>
      </w:r>
      <w:r w:rsidR="00C708BA" w:rsidRPr="00E055A7">
        <w:rPr>
          <w:rFonts w:ascii="Times New Roman" w:hAnsi="Times New Roman" w:cs="Times New Roman"/>
          <w:noProof/>
          <w:sz w:val="24"/>
        </w:rPr>
        <w:t xml:space="preserve"> </w:t>
      </w:r>
      <w:r w:rsidR="00C708BA" w:rsidRPr="00E055A7">
        <w:rPr>
          <w:rFonts w:ascii="Times New Roman" w:eastAsia="Times New Roman" w:hAnsi="Times New Roman" w:cs="Times New Roman"/>
          <w:sz w:val="24"/>
          <w:szCs w:val="24"/>
          <w:lang w:eastAsia="cs-CZ"/>
        </w:rPr>
        <w:t>(MPSVb, [online])</w:t>
      </w:r>
      <w:r w:rsidR="0087232A" w:rsidRPr="00E055A7">
        <w:rPr>
          <w:rFonts w:ascii="Times New Roman" w:eastAsia="Times New Roman" w:hAnsi="Times New Roman" w:cs="Times New Roman"/>
          <w:sz w:val="24"/>
          <w:szCs w:val="24"/>
          <w:lang w:eastAsia="cs-CZ"/>
        </w:rPr>
        <w:t>.</w:t>
      </w:r>
    </w:p>
    <w:p w14:paraId="0DD81B50" w14:textId="0EA5C59A" w:rsidR="00DF13C2" w:rsidRPr="00E055A7" w:rsidRDefault="00DF13C2" w:rsidP="00227646">
      <w:pPr>
        <w:spacing w:after="0" w:line="360" w:lineRule="auto"/>
        <w:ind w:firstLine="709"/>
        <w:jc w:val="both"/>
        <w:rPr>
          <w:rFonts w:ascii="Times New Roman" w:hAnsi="Times New Roman" w:cs="Times New Roman"/>
          <w:noProof/>
          <w:sz w:val="24"/>
        </w:rPr>
      </w:pPr>
      <w:r w:rsidRPr="00E055A7">
        <w:rPr>
          <w:rFonts w:ascii="Times New Roman" w:eastAsia="Times New Roman" w:hAnsi="Times New Roman" w:cs="Times New Roman"/>
          <w:sz w:val="24"/>
          <w:szCs w:val="24"/>
          <w:lang w:eastAsia="cs-CZ"/>
        </w:rPr>
        <w:t>V</w:t>
      </w:r>
      <w:r w:rsidR="00A66A2C" w:rsidRPr="00E055A7">
        <w:rPr>
          <w:rFonts w:ascii="Times New Roman" w:eastAsia="Times New Roman" w:hAnsi="Times New Roman" w:cs="Times New Roman"/>
          <w:sz w:val="24"/>
          <w:szCs w:val="24"/>
          <w:lang w:eastAsia="cs-CZ"/>
        </w:rPr>
        <w:t> </w:t>
      </w:r>
      <w:r w:rsidRPr="00E055A7">
        <w:rPr>
          <w:rFonts w:ascii="Times New Roman" w:eastAsia="Times New Roman" w:hAnsi="Times New Roman" w:cs="Times New Roman"/>
          <w:sz w:val="24"/>
          <w:szCs w:val="24"/>
          <w:lang w:eastAsia="cs-CZ"/>
        </w:rPr>
        <w:t>prvním</w:t>
      </w:r>
      <w:r w:rsidR="00A66A2C" w:rsidRPr="00E055A7">
        <w:rPr>
          <w:rFonts w:ascii="Times New Roman" w:eastAsia="Times New Roman" w:hAnsi="Times New Roman" w:cs="Times New Roman"/>
          <w:sz w:val="24"/>
          <w:szCs w:val="24"/>
          <w:lang w:eastAsia="cs-CZ"/>
        </w:rPr>
        <w:t xml:space="preserve"> uvedeném</w:t>
      </w:r>
      <w:r w:rsidRPr="00E055A7">
        <w:rPr>
          <w:rFonts w:ascii="Times New Roman" w:eastAsia="Times New Roman" w:hAnsi="Times New Roman" w:cs="Times New Roman"/>
          <w:sz w:val="24"/>
          <w:szCs w:val="24"/>
          <w:lang w:eastAsia="cs-CZ"/>
        </w:rPr>
        <w:t xml:space="preserve"> grafu je možné vidět vývoj počtu jednotlivých druhů služeb, resp. pobytových zařízení. U domovů pro osoby se zdravotním postižením za sledované období nedošlo prakticky ke změně počtu zařízení.</w:t>
      </w:r>
      <w:r w:rsidR="007513C5" w:rsidRPr="00E055A7">
        <w:rPr>
          <w:rFonts w:ascii="Times New Roman" w:eastAsia="Times New Roman" w:hAnsi="Times New Roman" w:cs="Times New Roman"/>
          <w:sz w:val="24"/>
          <w:szCs w:val="24"/>
          <w:lang w:eastAsia="cs-CZ"/>
        </w:rPr>
        <w:t xml:space="preserve"> Statisticky však došlo ke snížení celkové kapacity zařízení téměř o 4 500 lůžek. Naopak u chráněného bydlení došlo ke značnému nárůstu počtu zařízení i lůžek.</w:t>
      </w:r>
    </w:p>
    <w:p w14:paraId="33DE8A81" w14:textId="46B72042" w:rsidR="00363E9B" w:rsidRPr="00E055A7" w:rsidRDefault="00363E9B" w:rsidP="00227646">
      <w:pPr>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hAnsi="Times New Roman" w:cs="Times New Roman"/>
          <w:noProof/>
        </w:rPr>
        <w:drawing>
          <wp:inline distT="0" distB="0" distL="0" distR="0" wp14:anchorId="7A5D70C5" wp14:editId="6F065D7D">
            <wp:extent cx="4238625" cy="2247900"/>
            <wp:effectExtent l="0" t="0" r="9525" b="0"/>
            <wp:docPr id="1" name="Graf 1">
              <a:extLst xmlns:a="http://schemas.openxmlformats.org/drawingml/2006/main">
                <a:ext uri="{FF2B5EF4-FFF2-40B4-BE49-F238E27FC236}">
                  <a16:creationId xmlns:a16="http://schemas.microsoft.com/office/drawing/2014/main" id="{5CF9DA9B-2D36-4664-B108-E44B9B2110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31B096" w14:textId="0B34DD3B" w:rsidR="00363E9B" w:rsidRPr="00E055A7" w:rsidRDefault="00363E9B" w:rsidP="00227646">
      <w:pPr>
        <w:spacing w:after="0" w:line="360" w:lineRule="auto"/>
        <w:ind w:firstLine="709"/>
        <w:jc w:val="both"/>
        <w:rPr>
          <w:rFonts w:ascii="Times New Roman" w:eastAsia="Times New Roman" w:hAnsi="Times New Roman" w:cs="Times New Roman"/>
          <w:i/>
          <w:sz w:val="20"/>
          <w:szCs w:val="24"/>
          <w:lang w:eastAsia="cs-CZ"/>
        </w:rPr>
      </w:pPr>
      <w:r w:rsidRPr="00E055A7">
        <w:rPr>
          <w:rFonts w:ascii="Times New Roman" w:eastAsia="Times New Roman" w:hAnsi="Times New Roman" w:cs="Times New Roman"/>
          <w:i/>
          <w:sz w:val="20"/>
          <w:szCs w:val="24"/>
          <w:lang w:eastAsia="cs-CZ"/>
        </w:rPr>
        <w:t xml:space="preserve">Graf č. 1 Počet zařízení </w:t>
      </w:r>
    </w:p>
    <w:p w14:paraId="2367E323" w14:textId="38D33F94" w:rsidR="007513C5" w:rsidRPr="00E055A7" w:rsidRDefault="007513C5" w:rsidP="00227646">
      <w:pPr>
        <w:spacing w:after="0" w:line="360" w:lineRule="auto"/>
        <w:jc w:val="both"/>
        <w:rPr>
          <w:rFonts w:ascii="Times New Roman" w:eastAsia="Times New Roman" w:hAnsi="Times New Roman" w:cs="Times New Roman"/>
          <w:i/>
          <w:sz w:val="4"/>
          <w:szCs w:val="24"/>
          <w:lang w:eastAsia="cs-CZ"/>
        </w:rPr>
      </w:pPr>
      <w:r w:rsidRPr="00E055A7">
        <w:rPr>
          <w:rFonts w:ascii="Times New Roman" w:hAnsi="Times New Roman" w:cs="Times New Roman"/>
          <w:noProof/>
        </w:rPr>
        <w:lastRenderedPageBreak/>
        <w:drawing>
          <wp:anchor distT="0" distB="0" distL="114300" distR="114300" simplePos="0" relativeHeight="251658240" behindDoc="0" locked="0" layoutInCell="1" allowOverlap="1" wp14:anchorId="4BD7B867" wp14:editId="1D6AFFD8">
            <wp:simplePos x="0" y="0"/>
            <wp:positionH relativeFrom="column">
              <wp:posOffset>-33020</wp:posOffset>
            </wp:positionH>
            <wp:positionV relativeFrom="paragraph">
              <wp:posOffset>0</wp:posOffset>
            </wp:positionV>
            <wp:extent cx="5648325" cy="3095625"/>
            <wp:effectExtent l="0" t="0" r="9525" b="9525"/>
            <wp:wrapSquare wrapText="bothSides"/>
            <wp:docPr id="2" name="Graf 2">
              <a:extLst xmlns:a="http://schemas.openxmlformats.org/drawingml/2006/main">
                <a:ext uri="{FF2B5EF4-FFF2-40B4-BE49-F238E27FC236}">
                  <a16:creationId xmlns:a16="http://schemas.microsoft.com/office/drawing/2014/main" id="{5B4F3079-DBB8-4BEE-851E-3BA75C94A1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D4E5746" w14:textId="0345B47C" w:rsidR="00363E9B" w:rsidRDefault="00363E9B" w:rsidP="005D3C46">
      <w:pPr>
        <w:spacing w:after="0" w:line="240" w:lineRule="auto"/>
        <w:jc w:val="both"/>
        <w:rPr>
          <w:rFonts w:ascii="Times New Roman" w:eastAsia="Times New Roman" w:hAnsi="Times New Roman" w:cs="Times New Roman"/>
          <w:i/>
          <w:sz w:val="20"/>
          <w:szCs w:val="24"/>
          <w:lang w:eastAsia="cs-CZ"/>
        </w:rPr>
      </w:pPr>
      <w:r w:rsidRPr="00E055A7">
        <w:rPr>
          <w:rFonts w:ascii="Times New Roman" w:eastAsia="Times New Roman" w:hAnsi="Times New Roman" w:cs="Times New Roman"/>
          <w:i/>
          <w:sz w:val="20"/>
          <w:szCs w:val="24"/>
          <w:lang w:eastAsia="cs-CZ"/>
        </w:rPr>
        <w:t>Graf č. 2 Kapacita zařízení/Uživatelé</w:t>
      </w:r>
    </w:p>
    <w:p w14:paraId="24299CF1" w14:textId="5C5F16C9" w:rsidR="005D3C46" w:rsidRDefault="0018194B" w:rsidP="005D3C46">
      <w:pPr>
        <w:spacing w:after="0" w:line="240" w:lineRule="auto"/>
        <w:ind w:firstLine="284"/>
        <w:jc w:val="both"/>
        <w:rPr>
          <w:rFonts w:ascii="Times New Roman" w:eastAsia="Times New Roman" w:hAnsi="Times New Roman" w:cs="Times New Roman"/>
          <w:i/>
          <w:sz w:val="20"/>
          <w:szCs w:val="24"/>
          <w:lang w:eastAsia="cs-CZ"/>
        </w:rPr>
      </w:pPr>
      <w:r>
        <w:rPr>
          <w:rFonts w:ascii="Times New Roman" w:eastAsia="Times New Roman" w:hAnsi="Times New Roman" w:cs="Times New Roman"/>
          <w:i/>
          <w:sz w:val="20"/>
          <w:szCs w:val="24"/>
          <w:lang w:eastAsia="cs-CZ"/>
        </w:rPr>
        <w:t>(</w:t>
      </w:r>
      <w:r w:rsidR="005D3C46">
        <w:rPr>
          <w:rFonts w:ascii="Times New Roman" w:eastAsia="Times New Roman" w:hAnsi="Times New Roman" w:cs="Times New Roman"/>
          <w:i/>
          <w:sz w:val="20"/>
          <w:szCs w:val="24"/>
          <w:lang w:eastAsia="cs-CZ"/>
        </w:rPr>
        <w:t>DOZP – domov pro osoby se zdravotním postižením</w:t>
      </w:r>
    </w:p>
    <w:p w14:paraId="03F37F99" w14:textId="46FA0685" w:rsidR="005D3C46" w:rsidRPr="00E055A7" w:rsidRDefault="005D3C46" w:rsidP="005D3C46">
      <w:pPr>
        <w:spacing w:after="0" w:line="240" w:lineRule="auto"/>
        <w:ind w:firstLine="284"/>
        <w:jc w:val="both"/>
        <w:rPr>
          <w:rFonts w:ascii="Times New Roman" w:eastAsia="Times New Roman" w:hAnsi="Times New Roman" w:cs="Times New Roman"/>
          <w:i/>
          <w:sz w:val="20"/>
          <w:szCs w:val="24"/>
          <w:lang w:eastAsia="cs-CZ"/>
        </w:rPr>
      </w:pPr>
      <w:r>
        <w:rPr>
          <w:rFonts w:ascii="Times New Roman" w:eastAsia="Times New Roman" w:hAnsi="Times New Roman" w:cs="Times New Roman"/>
          <w:i/>
          <w:sz w:val="20"/>
          <w:szCs w:val="24"/>
          <w:lang w:eastAsia="cs-CZ"/>
        </w:rPr>
        <w:t>CHB – chráněné bydlení</w:t>
      </w:r>
      <w:r w:rsidR="0018194B">
        <w:rPr>
          <w:rFonts w:ascii="Times New Roman" w:eastAsia="Times New Roman" w:hAnsi="Times New Roman" w:cs="Times New Roman"/>
          <w:i/>
          <w:sz w:val="20"/>
          <w:szCs w:val="24"/>
          <w:lang w:eastAsia="cs-CZ"/>
        </w:rPr>
        <w:t>)</w:t>
      </w:r>
    </w:p>
    <w:p w14:paraId="20CB50A7" w14:textId="79B67ECC" w:rsidR="002035E7" w:rsidRPr="00E055A7" w:rsidRDefault="002035E7" w:rsidP="00227646">
      <w:pPr>
        <w:spacing w:after="0" w:line="360" w:lineRule="auto"/>
        <w:jc w:val="both"/>
        <w:rPr>
          <w:rFonts w:ascii="Times New Roman" w:hAnsi="Times New Roman" w:cs="Times New Roman"/>
        </w:rPr>
      </w:pPr>
    </w:p>
    <w:p w14:paraId="32E1E498" w14:textId="77777777" w:rsidR="00E81348" w:rsidRPr="00E055A7" w:rsidRDefault="003E27E5" w:rsidP="00227646">
      <w:pPr>
        <w:pStyle w:val="Nadpis2"/>
        <w:spacing w:before="0" w:line="360" w:lineRule="auto"/>
        <w:jc w:val="both"/>
        <w:rPr>
          <w:rFonts w:ascii="Times New Roman" w:hAnsi="Times New Roman" w:cs="Times New Roman"/>
          <w:b/>
          <w:color w:val="auto"/>
        </w:rPr>
      </w:pPr>
      <w:bookmarkStart w:id="14" w:name="_Toc5105703"/>
      <w:r w:rsidRPr="00E055A7">
        <w:rPr>
          <w:rFonts w:ascii="Times New Roman" w:hAnsi="Times New Roman" w:cs="Times New Roman"/>
          <w:b/>
          <w:color w:val="auto"/>
        </w:rPr>
        <w:t>Komunitní služby</w:t>
      </w:r>
      <w:bookmarkEnd w:id="14"/>
    </w:p>
    <w:p w14:paraId="1F0B7177" w14:textId="39FE6AF4" w:rsidR="003745A0" w:rsidRPr="00E055A7" w:rsidRDefault="003745A0"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Pro zajištění potřebné</w:t>
      </w:r>
      <w:r w:rsidR="001E1ABF">
        <w:rPr>
          <w:rFonts w:ascii="Times New Roman" w:hAnsi="Times New Roman" w:cs="Times New Roman"/>
          <w:sz w:val="24"/>
        </w:rPr>
        <w:t xml:space="preserve"> </w:t>
      </w:r>
      <w:r w:rsidR="00CE2272">
        <w:rPr>
          <w:rFonts w:ascii="Times New Roman" w:hAnsi="Times New Roman" w:cs="Times New Roman"/>
          <w:sz w:val="24"/>
        </w:rPr>
        <w:t>dopo</w:t>
      </w:r>
      <w:r w:rsidRPr="00E055A7">
        <w:rPr>
          <w:rFonts w:ascii="Times New Roman" w:hAnsi="Times New Roman" w:cs="Times New Roman"/>
          <w:sz w:val="24"/>
        </w:rPr>
        <w:t xml:space="preserve">moci lidem s postižením </w:t>
      </w:r>
      <w:r w:rsidR="0069755E" w:rsidRPr="00E055A7">
        <w:rPr>
          <w:rFonts w:ascii="Times New Roman" w:hAnsi="Times New Roman" w:cs="Times New Roman"/>
          <w:sz w:val="24"/>
        </w:rPr>
        <w:t xml:space="preserve">v rámci sociálních služeb jsou možné dvě varianty: </w:t>
      </w:r>
      <w:r w:rsidRPr="00E055A7">
        <w:rPr>
          <w:rFonts w:ascii="Times New Roman" w:hAnsi="Times New Roman" w:cs="Times New Roman"/>
          <w:sz w:val="24"/>
        </w:rPr>
        <w:t>umístění v zařízení s pobytem nebo podpo</w:t>
      </w:r>
      <w:r w:rsidR="0087232A" w:rsidRPr="00E055A7">
        <w:rPr>
          <w:rFonts w:ascii="Times New Roman" w:hAnsi="Times New Roman" w:cs="Times New Roman"/>
          <w:sz w:val="24"/>
        </w:rPr>
        <w:t>ra života v domácích podmínkách</w:t>
      </w:r>
      <w:r w:rsidR="00C951D2" w:rsidRPr="00E055A7">
        <w:rPr>
          <w:rFonts w:ascii="Times New Roman" w:hAnsi="Times New Roman" w:cs="Times New Roman"/>
          <w:sz w:val="24"/>
        </w:rPr>
        <w:t xml:space="preserve"> (Novosad, 1997, s. 29).</w:t>
      </w:r>
      <w:r w:rsidR="0069755E" w:rsidRPr="00E055A7">
        <w:rPr>
          <w:rFonts w:ascii="Times New Roman" w:hAnsi="Times New Roman" w:cs="Times New Roman"/>
          <w:sz w:val="24"/>
        </w:rPr>
        <w:t xml:space="preserve"> Cestou k realizaci potřebné pomoci v domácích p</w:t>
      </w:r>
      <w:r w:rsidR="00F11C79" w:rsidRPr="00E055A7">
        <w:rPr>
          <w:rFonts w:ascii="Times New Roman" w:hAnsi="Times New Roman" w:cs="Times New Roman"/>
          <w:sz w:val="24"/>
        </w:rPr>
        <w:t xml:space="preserve">odmínkách jsou komunitní služby, především </w:t>
      </w:r>
      <w:r w:rsidR="00BD44A8" w:rsidRPr="00E055A7">
        <w:rPr>
          <w:rFonts w:ascii="Times New Roman" w:hAnsi="Times New Roman" w:cs="Times New Roman"/>
          <w:sz w:val="24"/>
        </w:rPr>
        <w:t xml:space="preserve">tedy </w:t>
      </w:r>
      <w:r w:rsidR="00F11C79" w:rsidRPr="00E055A7">
        <w:rPr>
          <w:rFonts w:ascii="Times New Roman" w:hAnsi="Times New Roman" w:cs="Times New Roman"/>
          <w:sz w:val="24"/>
        </w:rPr>
        <w:t>služby terénní a ambulantní.</w:t>
      </w:r>
    </w:p>
    <w:p w14:paraId="150C9855" w14:textId="75C6CB33" w:rsidR="00DD5753" w:rsidRPr="00E055A7" w:rsidRDefault="00DD5753" w:rsidP="00227646">
      <w:pPr>
        <w:autoSpaceDE w:val="0"/>
        <w:autoSpaceDN w:val="0"/>
        <w:adjustRightInd w:val="0"/>
        <w:spacing w:after="0" w:line="360" w:lineRule="auto"/>
        <w:ind w:firstLine="709"/>
        <w:jc w:val="both"/>
        <w:rPr>
          <w:rFonts w:ascii="Times New Roman" w:hAnsi="Times New Roman" w:cs="Times New Roman"/>
          <w:sz w:val="24"/>
          <w:szCs w:val="24"/>
        </w:rPr>
      </w:pPr>
      <w:r w:rsidRPr="00A77DC0">
        <w:rPr>
          <w:rFonts w:ascii="Times New Roman" w:hAnsi="Times New Roman" w:cs="Times New Roman"/>
          <w:sz w:val="24"/>
          <w:szCs w:val="24"/>
        </w:rPr>
        <w:t>„</w:t>
      </w:r>
      <w:bookmarkStart w:id="15" w:name="_Hlk4513638"/>
      <w:r w:rsidRPr="00A77DC0">
        <w:rPr>
          <w:rFonts w:ascii="Times New Roman" w:hAnsi="Times New Roman" w:cs="Times New Roman"/>
          <w:sz w:val="24"/>
          <w:szCs w:val="24"/>
        </w:rPr>
        <w:t>Být sociálně začleněn znamená být součástí komunity, žít v běžných místech, kde žijí i ostatní lidé.</w:t>
      </w:r>
      <w:r w:rsidR="000E3610" w:rsidRPr="00A77DC0">
        <w:rPr>
          <w:rFonts w:ascii="Times New Roman" w:hAnsi="Times New Roman" w:cs="Times New Roman"/>
          <w:sz w:val="24"/>
          <w:szCs w:val="24"/>
        </w:rPr>
        <w:t>“</w:t>
      </w:r>
      <w:r w:rsidRPr="00A77DC0">
        <w:rPr>
          <w:rFonts w:ascii="Times New Roman" w:hAnsi="Times New Roman" w:cs="Times New Roman"/>
          <w:sz w:val="24"/>
          <w:szCs w:val="24"/>
        </w:rPr>
        <w:t xml:space="preserve"> (MPSV, 2013, s. 42)</w:t>
      </w:r>
      <w:r w:rsidR="0087232A" w:rsidRPr="00A77DC0">
        <w:rPr>
          <w:rFonts w:ascii="Times New Roman" w:hAnsi="Times New Roman" w:cs="Times New Roman"/>
          <w:sz w:val="24"/>
          <w:szCs w:val="24"/>
        </w:rPr>
        <w:t>.</w:t>
      </w:r>
    </w:p>
    <w:bookmarkEnd w:id="15"/>
    <w:p w14:paraId="679178F7" w14:textId="2BE172F7" w:rsidR="002541E2" w:rsidRPr="00E055A7" w:rsidRDefault="002541E2"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Komunita je různě velká společenská jednotka lidí, kteří mají něco společného (např. normy, hodnoty, náboženství, prostor). Navrátil uvádí dva typy komunity</w:t>
      </w:r>
      <w:r w:rsidR="00F707E9">
        <w:rPr>
          <w:rFonts w:ascii="Times New Roman" w:hAnsi="Times New Roman" w:cs="Times New Roman"/>
          <w:sz w:val="24"/>
          <w:szCs w:val="24"/>
        </w:rPr>
        <w:t> </w:t>
      </w:r>
      <w:r w:rsidRPr="00E055A7">
        <w:rPr>
          <w:rFonts w:ascii="Times New Roman" w:hAnsi="Times New Roman" w:cs="Times New Roman"/>
          <w:sz w:val="24"/>
          <w:szCs w:val="24"/>
        </w:rPr>
        <w:t>–</w:t>
      </w:r>
      <w:r w:rsidR="00F707E9">
        <w:rPr>
          <w:rFonts w:ascii="Times New Roman" w:hAnsi="Times New Roman" w:cs="Times New Roman"/>
          <w:sz w:val="24"/>
          <w:szCs w:val="24"/>
        </w:rPr>
        <w:t> </w:t>
      </w:r>
      <w:r w:rsidRPr="00E055A7">
        <w:rPr>
          <w:rFonts w:ascii="Times New Roman" w:hAnsi="Times New Roman" w:cs="Times New Roman"/>
          <w:sz w:val="24"/>
          <w:szCs w:val="24"/>
        </w:rPr>
        <w:t xml:space="preserve">teritoriální a zájmová. Teritoriální komunita je definována prostorem, který její členové sdílí. Velikost daného prostoru může být různá – komunita sousedská (např. v rámci jednoho domu), komunita v rámci města, země atd. Zájmovou komunitou se rozumí skupina lidí, kteří mají společné preference, zájmy, znaky (Navrátil, 2001). Členové této komunity se nemusí osobně znát a potkávat, přesto </w:t>
      </w:r>
      <w:r w:rsidR="00D911FF">
        <w:rPr>
          <w:rFonts w:ascii="Times New Roman" w:hAnsi="Times New Roman" w:cs="Times New Roman"/>
          <w:sz w:val="24"/>
          <w:szCs w:val="24"/>
        </w:rPr>
        <w:t xml:space="preserve">si </w:t>
      </w:r>
      <w:r w:rsidRPr="00E055A7">
        <w:rPr>
          <w:rFonts w:ascii="Times New Roman" w:hAnsi="Times New Roman" w:cs="Times New Roman"/>
          <w:sz w:val="24"/>
          <w:szCs w:val="24"/>
        </w:rPr>
        <w:t>mohou být vzájem</w:t>
      </w:r>
      <w:r w:rsidR="00D911FF">
        <w:rPr>
          <w:rFonts w:ascii="Times New Roman" w:hAnsi="Times New Roman" w:cs="Times New Roman"/>
          <w:sz w:val="24"/>
          <w:szCs w:val="24"/>
        </w:rPr>
        <w:t>n</w:t>
      </w:r>
      <w:r w:rsidRPr="00E055A7">
        <w:rPr>
          <w:rFonts w:ascii="Times New Roman" w:hAnsi="Times New Roman" w:cs="Times New Roman"/>
          <w:sz w:val="24"/>
          <w:szCs w:val="24"/>
        </w:rPr>
        <w:t xml:space="preserve">ě významnou podporou. V rámci komunity jsou důležité nejen společné zájmy nebo prostor, ale především vzájemné sociální vazby. </w:t>
      </w:r>
    </w:p>
    <w:p w14:paraId="1F3CADE7" w14:textId="4A7420BA" w:rsidR="003D7358" w:rsidRPr="00E055A7" w:rsidRDefault="003D7358"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V rámci komunitních služeb je lidem s postižením poskytovaná podpora </w:t>
      </w:r>
      <w:r w:rsidR="000916DE" w:rsidRPr="00E055A7">
        <w:rPr>
          <w:rFonts w:ascii="Times New Roman" w:hAnsi="Times New Roman" w:cs="Times New Roman"/>
          <w:sz w:val="24"/>
          <w:szCs w:val="24"/>
        </w:rPr>
        <w:t xml:space="preserve">neformální </w:t>
      </w:r>
      <w:r w:rsidRPr="00E055A7">
        <w:rPr>
          <w:rFonts w:ascii="Times New Roman" w:hAnsi="Times New Roman" w:cs="Times New Roman"/>
          <w:sz w:val="24"/>
          <w:szCs w:val="24"/>
        </w:rPr>
        <w:t xml:space="preserve">nebo </w:t>
      </w:r>
      <w:r w:rsidR="000916DE">
        <w:rPr>
          <w:rFonts w:ascii="Times New Roman" w:hAnsi="Times New Roman" w:cs="Times New Roman"/>
          <w:sz w:val="24"/>
          <w:szCs w:val="24"/>
        </w:rPr>
        <w:t xml:space="preserve">podpora </w:t>
      </w:r>
      <w:r w:rsidRPr="00E055A7">
        <w:rPr>
          <w:rFonts w:ascii="Times New Roman" w:hAnsi="Times New Roman" w:cs="Times New Roman"/>
          <w:sz w:val="24"/>
          <w:szCs w:val="24"/>
        </w:rPr>
        <w:t xml:space="preserve">prostřednictvím společensky přijatelných cest. Služby by měly prioritně být poskytovány v bytech, domácnostech klientů. </w:t>
      </w:r>
      <w:r w:rsidR="00F564DF" w:rsidRPr="00E055A7">
        <w:rPr>
          <w:rFonts w:ascii="Times New Roman" w:hAnsi="Times New Roman" w:cs="Times New Roman"/>
          <w:sz w:val="24"/>
          <w:szCs w:val="24"/>
        </w:rPr>
        <w:t>Cangár</w:t>
      </w:r>
      <w:r w:rsidRPr="00E055A7">
        <w:rPr>
          <w:rFonts w:ascii="Times New Roman" w:hAnsi="Times New Roman" w:cs="Times New Roman"/>
          <w:sz w:val="24"/>
          <w:szCs w:val="24"/>
        </w:rPr>
        <w:t xml:space="preserve"> říká, že „Nejlepší </w:t>
      </w:r>
      <w:r w:rsidRPr="00E055A7">
        <w:rPr>
          <w:rFonts w:ascii="Times New Roman" w:hAnsi="Times New Roman" w:cs="Times New Roman"/>
          <w:sz w:val="24"/>
          <w:szCs w:val="24"/>
        </w:rPr>
        <w:lastRenderedPageBreak/>
        <w:t>řešení se nacházejí tam, kde potřeby vznikají. Umístění lidí do zařízení je pouze elegantní a rychlé řešení“. Komunitní služby pak vystihuje jako koordinaci přirozené podpory při samostatném bydlení a poskytování podpory při samostatném</w:t>
      </w:r>
      <w:r w:rsidR="0087232A" w:rsidRPr="00E055A7">
        <w:rPr>
          <w:rFonts w:ascii="Times New Roman" w:hAnsi="Times New Roman" w:cs="Times New Roman"/>
          <w:sz w:val="24"/>
          <w:szCs w:val="24"/>
        </w:rPr>
        <w:t xml:space="preserve"> rozhodování</w:t>
      </w:r>
      <w:r w:rsidRPr="00E055A7">
        <w:rPr>
          <w:rFonts w:ascii="Times New Roman" w:hAnsi="Times New Roman" w:cs="Times New Roman"/>
          <w:sz w:val="24"/>
          <w:szCs w:val="24"/>
        </w:rPr>
        <w:t xml:space="preserve"> </w:t>
      </w:r>
      <w:r w:rsidR="00F564DF" w:rsidRPr="00E055A7">
        <w:rPr>
          <w:rFonts w:ascii="Times New Roman" w:hAnsi="Times New Roman" w:cs="Times New Roman"/>
          <w:sz w:val="24"/>
          <w:szCs w:val="24"/>
        </w:rPr>
        <w:t>(Cangár, 2018)</w:t>
      </w:r>
      <w:r w:rsidR="0087232A" w:rsidRPr="00E055A7">
        <w:rPr>
          <w:rFonts w:ascii="Times New Roman" w:hAnsi="Times New Roman" w:cs="Times New Roman"/>
          <w:sz w:val="24"/>
          <w:szCs w:val="24"/>
        </w:rPr>
        <w:t>.</w:t>
      </w:r>
    </w:p>
    <w:p w14:paraId="33F77F2B" w14:textId="0B0A4B33" w:rsidR="003D7358" w:rsidRPr="00E055A7" w:rsidRDefault="003D7358"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Cíle samotné komunitní práce definuje Navrátil jako</w:t>
      </w:r>
      <w:r w:rsidR="00B26083" w:rsidRPr="00E055A7">
        <w:rPr>
          <w:rFonts w:ascii="Times New Roman" w:hAnsi="Times New Roman" w:cs="Times New Roman"/>
          <w:sz w:val="24"/>
          <w:szCs w:val="24"/>
        </w:rPr>
        <w:t xml:space="preserve"> </w:t>
      </w:r>
      <w:r w:rsidRPr="00E055A7">
        <w:rPr>
          <w:rFonts w:ascii="Times New Roman" w:hAnsi="Times New Roman" w:cs="Times New Roman"/>
          <w:sz w:val="24"/>
          <w:szCs w:val="24"/>
        </w:rPr>
        <w:t>propojení potřeb a</w:t>
      </w:r>
      <w:r w:rsidR="00CB1566">
        <w:rPr>
          <w:rFonts w:ascii="Times New Roman" w:hAnsi="Times New Roman" w:cs="Times New Roman"/>
          <w:sz w:val="24"/>
          <w:szCs w:val="24"/>
        </w:rPr>
        <w:t> </w:t>
      </w:r>
      <w:r w:rsidRPr="00E055A7">
        <w:rPr>
          <w:rFonts w:ascii="Times New Roman" w:hAnsi="Times New Roman" w:cs="Times New Roman"/>
          <w:sz w:val="24"/>
          <w:szCs w:val="24"/>
        </w:rPr>
        <w:t>existujících zdrojů v komunitě,</w:t>
      </w:r>
      <w:r w:rsidR="00B26083" w:rsidRPr="00E055A7">
        <w:rPr>
          <w:rFonts w:ascii="Times New Roman" w:hAnsi="Times New Roman" w:cs="Times New Roman"/>
          <w:sz w:val="24"/>
          <w:szCs w:val="24"/>
        </w:rPr>
        <w:t xml:space="preserve"> </w:t>
      </w:r>
      <w:r w:rsidRPr="00E055A7">
        <w:rPr>
          <w:rFonts w:ascii="Times New Roman" w:hAnsi="Times New Roman" w:cs="Times New Roman"/>
          <w:sz w:val="24"/>
          <w:szCs w:val="24"/>
        </w:rPr>
        <w:t>podpor</w:t>
      </w:r>
      <w:r w:rsidR="00B26083" w:rsidRPr="00E055A7">
        <w:rPr>
          <w:rFonts w:ascii="Times New Roman" w:hAnsi="Times New Roman" w:cs="Times New Roman"/>
          <w:sz w:val="24"/>
          <w:szCs w:val="24"/>
        </w:rPr>
        <w:t>u</w:t>
      </w:r>
      <w:r w:rsidRPr="00E055A7">
        <w:rPr>
          <w:rFonts w:ascii="Times New Roman" w:hAnsi="Times New Roman" w:cs="Times New Roman"/>
          <w:sz w:val="24"/>
          <w:szCs w:val="24"/>
        </w:rPr>
        <w:t xml:space="preserve"> skupinové solidarity a spolupráce v</w:t>
      </w:r>
      <w:r w:rsidR="00B26083" w:rsidRPr="00E055A7">
        <w:rPr>
          <w:rFonts w:ascii="Times New Roman" w:hAnsi="Times New Roman" w:cs="Times New Roman"/>
          <w:sz w:val="24"/>
          <w:szCs w:val="24"/>
        </w:rPr>
        <w:t> </w:t>
      </w:r>
      <w:r w:rsidRPr="00E055A7">
        <w:rPr>
          <w:rFonts w:ascii="Times New Roman" w:hAnsi="Times New Roman" w:cs="Times New Roman"/>
          <w:sz w:val="24"/>
          <w:szCs w:val="24"/>
        </w:rPr>
        <w:t>komunitě</w:t>
      </w:r>
      <w:r w:rsidR="00B26083" w:rsidRPr="00E055A7">
        <w:rPr>
          <w:rFonts w:ascii="Times New Roman" w:hAnsi="Times New Roman" w:cs="Times New Roman"/>
          <w:sz w:val="24"/>
          <w:szCs w:val="24"/>
        </w:rPr>
        <w:t xml:space="preserve"> a podporu </w:t>
      </w:r>
      <w:r w:rsidRPr="00E055A7">
        <w:rPr>
          <w:rFonts w:ascii="Times New Roman" w:hAnsi="Times New Roman" w:cs="Times New Roman"/>
          <w:sz w:val="24"/>
          <w:szCs w:val="24"/>
        </w:rPr>
        <w:t>změn v komunitě (Navrátil, 2001, s. 131)</w:t>
      </w:r>
      <w:r w:rsidR="0087232A" w:rsidRPr="00E055A7">
        <w:rPr>
          <w:rFonts w:ascii="Times New Roman" w:hAnsi="Times New Roman" w:cs="Times New Roman"/>
          <w:sz w:val="24"/>
          <w:szCs w:val="24"/>
        </w:rPr>
        <w:t>.</w:t>
      </w:r>
    </w:p>
    <w:p w14:paraId="38D66638" w14:textId="44011C72" w:rsidR="003E27E5" w:rsidRPr="00E055A7" w:rsidRDefault="003E27E5"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 xml:space="preserve">Po transformaci </w:t>
      </w:r>
      <w:r w:rsidR="00CB1566">
        <w:rPr>
          <w:rFonts w:ascii="Times New Roman" w:hAnsi="Times New Roman" w:cs="Times New Roman"/>
          <w:sz w:val="24"/>
        </w:rPr>
        <w:t xml:space="preserve">zařízení </w:t>
      </w:r>
      <w:r w:rsidRPr="00E055A7">
        <w:rPr>
          <w:rFonts w:ascii="Times New Roman" w:hAnsi="Times New Roman" w:cs="Times New Roman"/>
          <w:sz w:val="24"/>
        </w:rPr>
        <w:t>by měla vzniknout propojená síť sociálních služeb</w:t>
      </w:r>
      <w:r w:rsidR="00123E4C" w:rsidRPr="00E055A7">
        <w:rPr>
          <w:rFonts w:ascii="Times New Roman" w:hAnsi="Times New Roman" w:cs="Times New Roman"/>
          <w:sz w:val="24"/>
        </w:rPr>
        <w:t>. Pro začlenění do běžného života je ale nezbytná také dostupnost</w:t>
      </w:r>
      <w:r w:rsidRPr="00E055A7">
        <w:rPr>
          <w:rFonts w:ascii="Times New Roman" w:hAnsi="Times New Roman" w:cs="Times New Roman"/>
          <w:sz w:val="24"/>
        </w:rPr>
        <w:t xml:space="preserve"> </w:t>
      </w:r>
      <w:r w:rsidR="00CB1566">
        <w:rPr>
          <w:rFonts w:ascii="Times New Roman" w:hAnsi="Times New Roman" w:cs="Times New Roman"/>
          <w:sz w:val="24"/>
        </w:rPr>
        <w:t xml:space="preserve">běžných </w:t>
      </w:r>
      <w:r w:rsidRPr="00E055A7">
        <w:rPr>
          <w:rFonts w:ascii="Times New Roman" w:hAnsi="Times New Roman" w:cs="Times New Roman"/>
          <w:sz w:val="24"/>
        </w:rPr>
        <w:t>veřejných služeb</w:t>
      </w:r>
      <w:r w:rsidR="00123E4C" w:rsidRPr="00E055A7">
        <w:rPr>
          <w:rFonts w:ascii="Times New Roman" w:hAnsi="Times New Roman" w:cs="Times New Roman"/>
          <w:sz w:val="24"/>
        </w:rPr>
        <w:t xml:space="preserve"> (která je garantovaná např. již zmiňovanou Úmluvou o právech osob se zdravotním postižením)</w:t>
      </w:r>
      <w:r w:rsidRPr="00E055A7">
        <w:rPr>
          <w:rFonts w:ascii="Times New Roman" w:hAnsi="Times New Roman" w:cs="Times New Roman"/>
          <w:sz w:val="24"/>
        </w:rPr>
        <w:t xml:space="preserve">. </w:t>
      </w:r>
      <w:r w:rsidR="008B4C5A" w:rsidRPr="00E055A7">
        <w:rPr>
          <w:rFonts w:ascii="Times New Roman" w:hAnsi="Times New Roman" w:cs="Times New Roman"/>
          <w:sz w:val="24"/>
        </w:rPr>
        <w:t xml:space="preserve">Sociální služby nesmí nahrazovat služby veřejně dostupné (obchod, kadeřník, veřejná doprava). </w:t>
      </w:r>
      <w:r w:rsidRPr="00E055A7">
        <w:rPr>
          <w:rFonts w:ascii="Times New Roman" w:hAnsi="Times New Roman" w:cs="Times New Roman"/>
          <w:sz w:val="24"/>
        </w:rPr>
        <w:t>Slabinou současného systému však je častá nesystémovost komplexních řešení, neprovázanost jednotlivých služeb a často nevyužívání celého spektra možných služeb</w:t>
      </w:r>
      <w:r w:rsidR="00123E4C" w:rsidRPr="00E055A7">
        <w:rPr>
          <w:rFonts w:ascii="Times New Roman" w:hAnsi="Times New Roman" w:cs="Times New Roman"/>
          <w:sz w:val="24"/>
        </w:rPr>
        <w:t>, nejen sociálních</w:t>
      </w:r>
      <w:r w:rsidRPr="00E055A7">
        <w:rPr>
          <w:rFonts w:ascii="Times New Roman" w:hAnsi="Times New Roman" w:cs="Times New Roman"/>
          <w:sz w:val="24"/>
        </w:rPr>
        <w:t xml:space="preserve">. </w:t>
      </w:r>
      <w:r w:rsidR="00B164CA" w:rsidRPr="00E055A7">
        <w:rPr>
          <w:rFonts w:ascii="Times New Roman" w:hAnsi="Times New Roman" w:cs="Times New Roman"/>
          <w:sz w:val="24"/>
          <w:szCs w:val="24"/>
        </w:rPr>
        <w:t xml:space="preserve">Aby mohl člověk </w:t>
      </w:r>
      <w:r w:rsidR="00F242ED" w:rsidRPr="00E055A7">
        <w:rPr>
          <w:rFonts w:ascii="Times New Roman" w:hAnsi="Times New Roman" w:cs="Times New Roman"/>
          <w:sz w:val="24"/>
          <w:szCs w:val="24"/>
        </w:rPr>
        <w:t xml:space="preserve">být a </w:t>
      </w:r>
      <w:r w:rsidR="00B164CA" w:rsidRPr="00E055A7">
        <w:rPr>
          <w:rFonts w:ascii="Times New Roman" w:hAnsi="Times New Roman" w:cs="Times New Roman"/>
          <w:sz w:val="24"/>
          <w:szCs w:val="24"/>
        </w:rPr>
        <w:t>zůstat v komunitě, to vyžaduje existenci nabídky flexibilních bytů a dostupnost kvalitních komplexních a</w:t>
      </w:r>
      <w:r w:rsidR="00B752FA">
        <w:rPr>
          <w:rFonts w:ascii="Times New Roman" w:hAnsi="Times New Roman" w:cs="Times New Roman"/>
          <w:sz w:val="24"/>
          <w:szCs w:val="24"/>
        </w:rPr>
        <w:t> </w:t>
      </w:r>
      <w:r w:rsidR="00B164CA" w:rsidRPr="00E055A7">
        <w:rPr>
          <w:rFonts w:ascii="Times New Roman" w:hAnsi="Times New Roman" w:cs="Times New Roman"/>
          <w:sz w:val="24"/>
          <w:szCs w:val="24"/>
        </w:rPr>
        <w:t xml:space="preserve">víceoborových služeb v blízkosti bydliště. </w:t>
      </w:r>
      <w:r w:rsidR="00F242ED" w:rsidRPr="00E055A7">
        <w:rPr>
          <w:rFonts w:ascii="Times New Roman" w:hAnsi="Times New Roman" w:cs="Times New Roman"/>
          <w:sz w:val="24"/>
          <w:szCs w:val="24"/>
        </w:rPr>
        <w:t>Pro umožnění tohoto</w:t>
      </w:r>
      <w:r w:rsidR="00B164CA" w:rsidRPr="00E055A7">
        <w:rPr>
          <w:rFonts w:ascii="Times New Roman" w:hAnsi="Times New Roman" w:cs="Times New Roman"/>
          <w:sz w:val="24"/>
          <w:szCs w:val="24"/>
        </w:rPr>
        <w:t xml:space="preserve"> </w:t>
      </w:r>
      <w:r w:rsidR="006468B2" w:rsidRPr="00E055A7">
        <w:rPr>
          <w:rFonts w:ascii="Times New Roman" w:hAnsi="Times New Roman" w:cs="Times New Roman"/>
          <w:sz w:val="24"/>
          <w:szCs w:val="24"/>
        </w:rPr>
        <w:t xml:space="preserve">musí dojít k legislativním změnám, ke změnám systému financování a také ke změně </w:t>
      </w:r>
      <w:r w:rsidR="00B164CA" w:rsidRPr="00E055A7">
        <w:rPr>
          <w:rFonts w:ascii="Times New Roman" w:hAnsi="Times New Roman" w:cs="Times New Roman"/>
          <w:sz w:val="24"/>
          <w:szCs w:val="24"/>
        </w:rPr>
        <w:t xml:space="preserve">společenského klimatu </w:t>
      </w:r>
      <w:r w:rsidR="00F242ED" w:rsidRPr="00E055A7">
        <w:rPr>
          <w:rFonts w:ascii="Times New Roman" w:hAnsi="Times New Roman" w:cs="Times New Roman"/>
          <w:sz w:val="24"/>
          <w:szCs w:val="24"/>
        </w:rPr>
        <w:t xml:space="preserve">ve smyslu </w:t>
      </w:r>
      <w:r w:rsidR="00B164CA" w:rsidRPr="00E055A7">
        <w:rPr>
          <w:rFonts w:ascii="Times New Roman" w:hAnsi="Times New Roman" w:cs="Times New Roman"/>
          <w:sz w:val="24"/>
          <w:szCs w:val="24"/>
        </w:rPr>
        <w:t>vnímání lidí nesoběstačných, lidí s</w:t>
      </w:r>
      <w:r w:rsidR="006468B2" w:rsidRPr="00E055A7">
        <w:rPr>
          <w:rFonts w:ascii="Times New Roman" w:hAnsi="Times New Roman" w:cs="Times New Roman"/>
          <w:sz w:val="24"/>
          <w:szCs w:val="24"/>
        </w:rPr>
        <w:t> </w:t>
      </w:r>
      <w:r w:rsidR="00B164CA" w:rsidRPr="00E055A7">
        <w:rPr>
          <w:rFonts w:ascii="Times New Roman" w:hAnsi="Times New Roman" w:cs="Times New Roman"/>
          <w:sz w:val="24"/>
          <w:szCs w:val="24"/>
        </w:rPr>
        <w:t>hendikepem</w:t>
      </w:r>
      <w:r w:rsidR="006468B2" w:rsidRPr="00E055A7">
        <w:rPr>
          <w:rFonts w:ascii="Times New Roman" w:hAnsi="Times New Roman" w:cs="Times New Roman"/>
          <w:sz w:val="24"/>
          <w:szCs w:val="24"/>
        </w:rPr>
        <w:t xml:space="preserve"> (</w:t>
      </w:r>
      <w:r w:rsidR="00974EC9" w:rsidRPr="00E055A7">
        <w:rPr>
          <w:rFonts w:ascii="Times New Roman" w:hAnsi="Times New Roman" w:cs="Times New Roman"/>
          <w:sz w:val="24"/>
        </w:rPr>
        <w:t>Kalvach, 2014)</w:t>
      </w:r>
      <w:r w:rsidR="0087232A" w:rsidRPr="00E055A7">
        <w:rPr>
          <w:rFonts w:ascii="Times New Roman" w:hAnsi="Times New Roman" w:cs="Times New Roman"/>
          <w:sz w:val="24"/>
        </w:rPr>
        <w:t>.</w:t>
      </w:r>
    </w:p>
    <w:p w14:paraId="141C44C5" w14:textId="0189058C" w:rsidR="002F736A" w:rsidRPr="00E055A7" w:rsidRDefault="000F3F69"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Při budování komunitních podpor je často výraznou překážkou </w:t>
      </w:r>
      <w:r w:rsidR="00724D6F" w:rsidRPr="00E055A7">
        <w:rPr>
          <w:rFonts w:ascii="Times New Roman" w:hAnsi="Times New Roman" w:cs="Times New Roman"/>
          <w:sz w:val="24"/>
          <w:szCs w:val="24"/>
        </w:rPr>
        <w:t>také</w:t>
      </w:r>
      <w:r w:rsidR="002F736A" w:rsidRPr="00E055A7">
        <w:rPr>
          <w:rFonts w:ascii="Times New Roman" w:hAnsi="Times New Roman" w:cs="Times New Roman"/>
          <w:sz w:val="24"/>
          <w:szCs w:val="24"/>
        </w:rPr>
        <w:t xml:space="preserve"> </w:t>
      </w:r>
      <w:r w:rsidRPr="00E055A7">
        <w:rPr>
          <w:rFonts w:ascii="Times New Roman" w:hAnsi="Times New Roman" w:cs="Times New Roman"/>
          <w:sz w:val="24"/>
          <w:szCs w:val="24"/>
        </w:rPr>
        <w:t xml:space="preserve">odpor </w:t>
      </w:r>
      <w:r w:rsidR="00724D6F" w:rsidRPr="00E055A7">
        <w:rPr>
          <w:rFonts w:ascii="Times New Roman" w:hAnsi="Times New Roman" w:cs="Times New Roman"/>
          <w:sz w:val="24"/>
          <w:szCs w:val="24"/>
        </w:rPr>
        <w:t xml:space="preserve">a obavy </w:t>
      </w:r>
      <w:r w:rsidRPr="00E055A7">
        <w:rPr>
          <w:rFonts w:ascii="Times New Roman" w:hAnsi="Times New Roman" w:cs="Times New Roman"/>
          <w:sz w:val="24"/>
          <w:szCs w:val="24"/>
        </w:rPr>
        <w:t xml:space="preserve">ze strany stávající místní komunity. </w:t>
      </w:r>
      <w:r w:rsidR="00CE2272">
        <w:rPr>
          <w:rFonts w:ascii="Times New Roman" w:hAnsi="Times New Roman" w:cs="Times New Roman"/>
          <w:sz w:val="24"/>
          <w:szCs w:val="24"/>
        </w:rPr>
        <w:t xml:space="preserve">Není výjimkou, že na lidi s postižením je pohlíženo jako </w:t>
      </w:r>
      <w:r w:rsidR="002F736A" w:rsidRPr="00E055A7">
        <w:rPr>
          <w:rFonts w:ascii="Times New Roman" w:hAnsi="Times New Roman" w:cs="Times New Roman"/>
          <w:sz w:val="24"/>
          <w:szCs w:val="24"/>
        </w:rPr>
        <w:t>na lidi nemocné, abnormální, nevzdělatelné, chudáky. Časté je vnímání,</w:t>
      </w:r>
      <w:r w:rsidRPr="00E055A7">
        <w:rPr>
          <w:rFonts w:ascii="Times New Roman" w:hAnsi="Times New Roman" w:cs="Times New Roman"/>
          <w:sz w:val="24"/>
          <w:szCs w:val="24"/>
        </w:rPr>
        <w:t xml:space="preserve"> že „ti lidé“ jsou nějak zásadně odlišní, chybní a je v nejlepším zájmu všech (i v zájmu jich samotných) uschován</w:t>
      </w:r>
      <w:r w:rsidR="00A476A0">
        <w:rPr>
          <w:rFonts w:ascii="Times New Roman" w:hAnsi="Times New Roman" w:cs="Times New Roman"/>
          <w:sz w:val="24"/>
          <w:szCs w:val="24"/>
        </w:rPr>
        <w:t>í</w:t>
      </w:r>
      <w:r w:rsidRPr="00E055A7">
        <w:rPr>
          <w:rFonts w:ascii="Times New Roman" w:hAnsi="Times New Roman" w:cs="Times New Roman"/>
          <w:sz w:val="24"/>
          <w:szCs w:val="24"/>
        </w:rPr>
        <w:t xml:space="preserve"> v bezpečí ústavu. Naopak nový pohled nazírání je, že jsou to lidé, kteří potřebují v určitých (ale ne ve všech) oblastech svého života více či méně významnou podporu. </w:t>
      </w:r>
    </w:p>
    <w:p w14:paraId="1699B476" w14:textId="77777777" w:rsidR="00EC56EF" w:rsidRPr="00E055A7" w:rsidRDefault="00EC56EF" w:rsidP="00227646">
      <w:pPr>
        <w:autoSpaceDE w:val="0"/>
        <w:autoSpaceDN w:val="0"/>
        <w:adjustRightInd w:val="0"/>
        <w:spacing w:after="0" w:line="360" w:lineRule="auto"/>
        <w:ind w:firstLine="709"/>
        <w:jc w:val="both"/>
        <w:rPr>
          <w:rFonts w:ascii="Times New Roman" w:hAnsi="Times New Roman" w:cs="Times New Roman"/>
          <w:sz w:val="24"/>
          <w:szCs w:val="24"/>
        </w:rPr>
      </w:pPr>
    </w:p>
    <w:p w14:paraId="21211D9A" w14:textId="58AFA526" w:rsidR="00D25F26" w:rsidRDefault="00D25F26" w:rsidP="00227646">
      <w:pPr>
        <w:pStyle w:val="Nadpis1"/>
        <w:spacing w:before="0" w:line="360" w:lineRule="auto"/>
        <w:rPr>
          <w:rFonts w:ascii="Times New Roman" w:hAnsi="Times New Roman" w:cs="Times New Roman"/>
          <w:b/>
          <w:color w:val="auto"/>
          <w:sz w:val="26"/>
          <w:szCs w:val="26"/>
        </w:rPr>
      </w:pPr>
      <w:bookmarkStart w:id="16" w:name="_Toc5105704"/>
      <w:r w:rsidRPr="00E055A7">
        <w:rPr>
          <w:rFonts w:ascii="Times New Roman" w:hAnsi="Times New Roman" w:cs="Times New Roman"/>
          <w:b/>
          <w:color w:val="auto"/>
          <w:sz w:val="26"/>
          <w:szCs w:val="26"/>
        </w:rPr>
        <w:t>Instituce</w:t>
      </w:r>
      <w:r w:rsidR="00F13E26" w:rsidRPr="00E055A7">
        <w:rPr>
          <w:rFonts w:ascii="Times New Roman" w:hAnsi="Times New Roman" w:cs="Times New Roman"/>
          <w:b/>
          <w:color w:val="auto"/>
          <w:sz w:val="26"/>
          <w:szCs w:val="26"/>
        </w:rPr>
        <w:t>, ústavy</w:t>
      </w:r>
      <w:bookmarkEnd w:id="16"/>
    </w:p>
    <w:p w14:paraId="7CAAC94A" w14:textId="608BB3C4" w:rsidR="00AB0A64" w:rsidRDefault="00A649E3" w:rsidP="00A649E3">
      <w:pPr>
        <w:spacing w:after="0" w:line="360" w:lineRule="auto"/>
        <w:ind w:firstLine="709"/>
        <w:jc w:val="both"/>
        <w:rPr>
          <w:rFonts w:ascii="Times New Roman" w:hAnsi="Times New Roman" w:cs="Times New Roman"/>
          <w:sz w:val="24"/>
        </w:rPr>
      </w:pPr>
      <w:r w:rsidRPr="00A649E3">
        <w:rPr>
          <w:rFonts w:ascii="Times New Roman" w:hAnsi="Times New Roman" w:cs="Times New Roman"/>
          <w:sz w:val="24"/>
        </w:rPr>
        <w:t xml:space="preserve">Transformací pobytových sociálních služeb usilujeme o zrušení ústavní péče, uzavření ústavů. Ne každá organizace, zařízení je nezbytně nutně ústavem. I v rámci komunitních služeb jsou vytvářeny nové služby </w:t>
      </w:r>
      <w:r w:rsidR="00FA4639">
        <w:rPr>
          <w:rFonts w:ascii="Times New Roman" w:hAnsi="Times New Roman" w:cs="Times New Roman"/>
          <w:sz w:val="24"/>
        </w:rPr>
        <w:t xml:space="preserve">pobytového charakteru </w:t>
      </w:r>
      <w:r w:rsidRPr="00A649E3">
        <w:rPr>
          <w:rFonts w:ascii="Times New Roman" w:hAnsi="Times New Roman" w:cs="Times New Roman"/>
          <w:sz w:val="24"/>
        </w:rPr>
        <w:t xml:space="preserve">(např. chráněná bydlení). </w:t>
      </w:r>
      <w:r>
        <w:rPr>
          <w:rFonts w:ascii="Times New Roman" w:hAnsi="Times New Roman" w:cs="Times New Roman"/>
          <w:sz w:val="24"/>
        </w:rPr>
        <w:t>Druhá kapitola této práce je tedy zaměřena na definování ústavních zařízení</w:t>
      </w:r>
      <w:r w:rsidR="00FA4639">
        <w:rPr>
          <w:rFonts w:ascii="Times New Roman" w:hAnsi="Times New Roman" w:cs="Times New Roman"/>
          <w:sz w:val="24"/>
        </w:rPr>
        <w:t xml:space="preserve"> a</w:t>
      </w:r>
      <w:r w:rsidR="00F23275">
        <w:rPr>
          <w:rFonts w:ascii="Times New Roman" w:hAnsi="Times New Roman" w:cs="Times New Roman"/>
          <w:sz w:val="24"/>
        </w:rPr>
        <w:t> </w:t>
      </w:r>
      <w:r w:rsidR="00FA4639">
        <w:rPr>
          <w:rFonts w:ascii="Times New Roman" w:hAnsi="Times New Roman" w:cs="Times New Roman"/>
          <w:sz w:val="24"/>
        </w:rPr>
        <w:t>také totálních institucí</w:t>
      </w:r>
      <w:r>
        <w:rPr>
          <w:rFonts w:ascii="Times New Roman" w:hAnsi="Times New Roman" w:cs="Times New Roman"/>
          <w:sz w:val="24"/>
        </w:rPr>
        <w:t xml:space="preserve">. </w:t>
      </w:r>
      <w:r w:rsidR="00FA4639">
        <w:rPr>
          <w:rFonts w:ascii="Times New Roman" w:hAnsi="Times New Roman" w:cs="Times New Roman"/>
          <w:sz w:val="24"/>
        </w:rPr>
        <w:t>Právě j</w:t>
      </w:r>
      <w:r w:rsidR="00AB0A64">
        <w:rPr>
          <w:rFonts w:ascii="Times New Roman" w:hAnsi="Times New Roman" w:cs="Times New Roman"/>
          <w:sz w:val="24"/>
        </w:rPr>
        <w:t>ako jeden z typů totálních institucí Goffman (dle Syrovátkové, 2015, s. 4) uvádí „Zařízení pečující o ty, o nich</w:t>
      </w:r>
      <w:r w:rsidR="00A476A0">
        <w:rPr>
          <w:rFonts w:ascii="Times New Roman" w:hAnsi="Times New Roman" w:cs="Times New Roman"/>
          <w:sz w:val="24"/>
        </w:rPr>
        <w:t>ž</w:t>
      </w:r>
      <w:r w:rsidR="00AB0A64">
        <w:rPr>
          <w:rFonts w:ascii="Times New Roman" w:hAnsi="Times New Roman" w:cs="Times New Roman"/>
          <w:sz w:val="24"/>
        </w:rPr>
        <w:t xml:space="preserve"> se soudí, že se sami o sebe postarat nedokáží a současně jsou pro okolí neškodní.“</w:t>
      </w:r>
      <w:r w:rsidR="00FA4639">
        <w:rPr>
          <w:rFonts w:ascii="Times New Roman" w:hAnsi="Times New Roman" w:cs="Times New Roman"/>
          <w:sz w:val="24"/>
        </w:rPr>
        <w:t xml:space="preserve"> </w:t>
      </w:r>
    </w:p>
    <w:p w14:paraId="0E796C73" w14:textId="77777777" w:rsidR="00184AF2" w:rsidRPr="00E055A7" w:rsidRDefault="00981C8A" w:rsidP="00227646">
      <w:pPr>
        <w:pStyle w:val="Nadpis2"/>
        <w:spacing w:before="0" w:line="360" w:lineRule="auto"/>
        <w:rPr>
          <w:rFonts w:ascii="Times New Roman" w:hAnsi="Times New Roman" w:cs="Times New Roman"/>
          <w:b/>
          <w:color w:val="auto"/>
        </w:rPr>
      </w:pPr>
      <w:bookmarkStart w:id="17" w:name="_Toc5105705"/>
      <w:r w:rsidRPr="00E055A7">
        <w:rPr>
          <w:rFonts w:ascii="Times New Roman" w:hAnsi="Times New Roman" w:cs="Times New Roman"/>
          <w:b/>
          <w:color w:val="auto"/>
        </w:rPr>
        <w:lastRenderedPageBreak/>
        <w:t xml:space="preserve">Organizace, instituce, </w:t>
      </w:r>
      <w:r w:rsidR="00DA5B13" w:rsidRPr="00E055A7">
        <w:rPr>
          <w:rFonts w:ascii="Times New Roman" w:hAnsi="Times New Roman" w:cs="Times New Roman"/>
          <w:b/>
          <w:color w:val="auto"/>
        </w:rPr>
        <w:t>ústav</w:t>
      </w:r>
      <w:bookmarkEnd w:id="17"/>
    </w:p>
    <w:p w14:paraId="63422089" w14:textId="2D7C81F8" w:rsidR="00981C8A" w:rsidRPr="00E055A7" w:rsidRDefault="00981C8A"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Organizace je spojení lidí, kteří se řídí určitými pravidly a sledují společný cíl. Pokud je v organizaci ustavený způsob chování a jednání a tento musí dodržovat všichni</w:t>
      </w:r>
      <w:r w:rsidR="00315347" w:rsidRPr="00E055A7">
        <w:rPr>
          <w:rFonts w:ascii="Times New Roman" w:hAnsi="Times New Roman" w:cs="Times New Roman"/>
          <w:sz w:val="24"/>
        </w:rPr>
        <w:t xml:space="preserve"> členové, hovoříme o instituci.</w:t>
      </w:r>
      <w:r w:rsidRPr="00E055A7">
        <w:rPr>
          <w:rFonts w:ascii="Times New Roman" w:hAnsi="Times New Roman" w:cs="Times New Roman"/>
          <w:sz w:val="24"/>
        </w:rPr>
        <w:t xml:space="preserve"> </w:t>
      </w:r>
      <w:r w:rsidR="00332F51" w:rsidRPr="00E055A7">
        <w:rPr>
          <w:rFonts w:ascii="Times New Roman" w:hAnsi="Times New Roman" w:cs="Times New Roman"/>
          <w:sz w:val="24"/>
        </w:rPr>
        <w:t>V některých případech se organizace může stát cílem sama o sobě, sebezáchova je povýšena nad původně stanove</w:t>
      </w:r>
      <w:r w:rsidR="0087232A" w:rsidRPr="00E055A7">
        <w:rPr>
          <w:rFonts w:ascii="Times New Roman" w:hAnsi="Times New Roman" w:cs="Times New Roman"/>
          <w:sz w:val="24"/>
        </w:rPr>
        <w:t>ný cíl</w:t>
      </w:r>
      <w:r w:rsidR="00974EC9" w:rsidRPr="00E055A7">
        <w:rPr>
          <w:rFonts w:ascii="Times New Roman" w:hAnsi="Times New Roman" w:cs="Times New Roman"/>
          <w:sz w:val="24"/>
        </w:rPr>
        <w:t xml:space="preserve"> (Matoušek, 1999, s. 17)</w:t>
      </w:r>
      <w:r w:rsidR="0087232A" w:rsidRPr="00E055A7">
        <w:rPr>
          <w:rFonts w:ascii="Times New Roman" w:hAnsi="Times New Roman" w:cs="Times New Roman"/>
          <w:sz w:val="24"/>
        </w:rPr>
        <w:t>.</w:t>
      </w:r>
    </w:p>
    <w:p w14:paraId="7AE720C7" w14:textId="2A5766D9" w:rsidR="00C23B7E" w:rsidRPr="00E055A7" w:rsidRDefault="00622B30"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Poskytování potřebné pomoci a péče v ústavním zařízení</w:t>
      </w:r>
      <w:r w:rsidR="0075510A" w:rsidRPr="00E055A7">
        <w:rPr>
          <w:rFonts w:ascii="Times New Roman" w:hAnsi="Times New Roman" w:cs="Times New Roman"/>
          <w:sz w:val="24"/>
        </w:rPr>
        <w:t>ch</w:t>
      </w:r>
      <w:r w:rsidR="00C951D2" w:rsidRPr="00E055A7">
        <w:rPr>
          <w:rFonts w:ascii="Times New Roman" w:hAnsi="Times New Roman" w:cs="Times New Roman"/>
          <w:sz w:val="24"/>
        </w:rPr>
        <w:t xml:space="preserve"> s celoročním pobytem</w:t>
      </w:r>
      <w:r w:rsidRPr="00E055A7">
        <w:rPr>
          <w:rFonts w:ascii="Times New Roman" w:hAnsi="Times New Roman" w:cs="Times New Roman"/>
          <w:sz w:val="24"/>
        </w:rPr>
        <w:t xml:space="preserve"> je tradiční formou zajištění</w:t>
      </w:r>
      <w:r w:rsidR="00D54D98" w:rsidRPr="00E055A7">
        <w:rPr>
          <w:rFonts w:ascii="Times New Roman" w:hAnsi="Times New Roman" w:cs="Times New Roman"/>
          <w:sz w:val="24"/>
        </w:rPr>
        <w:t xml:space="preserve"> péče o lidi s mentálním postižením</w:t>
      </w:r>
      <w:r w:rsidRPr="00E055A7">
        <w:rPr>
          <w:rFonts w:ascii="Times New Roman" w:hAnsi="Times New Roman" w:cs="Times New Roman"/>
          <w:sz w:val="24"/>
        </w:rPr>
        <w:t xml:space="preserve">. </w:t>
      </w:r>
      <w:r w:rsidR="002E3471" w:rsidRPr="00E055A7">
        <w:rPr>
          <w:rFonts w:ascii="Times New Roman" w:hAnsi="Times New Roman" w:cs="Times New Roman"/>
          <w:sz w:val="24"/>
        </w:rPr>
        <w:t xml:space="preserve">Pro ústav je typické souběžné poskytování bydlení, stravy, </w:t>
      </w:r>
      <w:r w:rsidR="00F24DD7" w:rsidRPr="00E055A7">
        <w:rPr>
          <w:rFonts w:ascii="Times New Roman" w:hAnsi="Times New Roman" w:cs="Times New Roman"/>
          <w:sz w:val="24"/>
        </w:rPr>
        <w:t>možnost</w:t>
      </w:r>
      <w:r w:rsidR="0075510A" w:rsidRPr="00E055A7">
        <w:rPr>
          <w:rFonts w:ascii="Times New Roman" w:hAnsi="Times New Roman" w:cs="Times New Roman"/>
          <w:sz w:val="24"/>
        </w:rPr>
        <w:t>í</w:t>
      </w:r>
      <w:r w:rsidR="00F24DD7" w:rsidRPr="00E055A7">
        <w:rPr>
          <w:rFonts w:ascii="Times New Roman" w:hAnsi="Times New Roman" w:cs="Times New Roman"/>
          <w:sz w:val="24"/>
        </w:rPr>
        <w:t xml:space="preserve"> společenských aktivit, </w:t>
      </w:r>
      <w:r w:rsidR="002E3471" w:rsidRPr="00E055A7">
        <w:rPr>
          <w:rFonts w:ascii="Times New Roman" w:hAnsi="Times New Roman" w:cs="Times New Roman"/>
          <w:sz w:val="24"/>
        </w:rPr>
        <w:t xml:space="preserve">sociální a popř. zdravotní péče. Toto pak v praxi </w:t>
      </w:r>
      <w:r w:rsidR="00D54D98" w:rsidRPr="00E055A7">
        <w:rPr>
          <w:rFonts w:ascii="Times New Roman" w:hAnsi="Times New Roman" w:cs="Times New Roman"/>
          <w:sz w:val="24"/>
        </w:rPr>
        <w:t xml:space="preserve">mj. </w:t>
      </w:r>
      <w:r w:rsidR="002E3471" w:rsidRPr="00E055A7">
        <w:rPr>
          <w:rFonts w:ascii="Times New Roman" w:hAnsi="Times New Roman" w:cs="Times New Roman"/>
          <w:sz w:val="24"/>
        </w:rPr>
        <w:t>podstatně omezuje možnosti rozhodování a volby uživatelů</w:t>
      </w:r>
      <w:r w:rsidR="00D54D98" w:rsidRPr="00E055A7">
        <w:rPr>
          <w:rFonts w:ascii="Times New Roman" w:hAnsi="Times New Roman" w:cs="Times New Roman"/>
          <w:sz w:val="24"/>
        </w:rPr>
        <w:t xml:space="preserve"> služeb ústavů</w:t>
      </w:r>
      <w:r w:rsidR="002E3471" w:rsidRPr="00E055A7">
        <w:rPr>
          <w:rFonts w:ascii="Times New Roman" w:hAnsi="Times New Roman" w:cs="Times New Roman"/>
          <w:sz w:val="24"/>
        </w:rPr>
        <w:t>. Poskytování jedné části služby je vázán</w:t>
      </w:r>
      <w:r w:rsidR="00D54D98" w:rsidRPr="00E055A7">
        <w:rPr>
          <w:rFonts w:ascii="Times New Roman" w:hAnsi="Times New Roman" w:cs="Times New Roman"/>
          <w:sz w:val="24"/>
        </w:rPr>
        <w:t>o na poskytování ostatních část</w:t>
      </w:r>
      <w:r w:rsidR="0075510A" w:rsidRPr="00E055A7">
        <w:rPr>
          <w:rFonts w:ascii="Times New Roman" w:hAnsi="Times New Roman" w:cs="Times New Roman"/>
          <w:sz w:val="24"/>
        </w:rPr>
        <w:t>í</w:t>
      </w:r>
      <w:r w:rsidR="002E3471" w:rsidRPr="00E055A7">
        <w:rPr>
          <w:rFonts w:ascii="Times New Roman" w:hAnsi="Times New Roman" w:cs="Times New Roman"/>
          <w:sz w:val="24"/>
        </w:rPr>
        <w:t>. Např. rozhodnutí o ukončení využívání péče znamená současně ztrátu</w:t>
      </w:r>
      <w:r w:rsidR="00974EC9" w:rsidRPr="00E055A7">
        <w:rPr>
          <w:rFonts w:ascii="Times New Roman" w:hAnsi="Times New Roman" w:cs="Times New Roman"/>
          <w:sz w:val="24"/>
        </w:rPr>
        <w:t xml:space="preserve"> bydlení (Lejsal, 2015, s. 10)</w:t>
      </w:r>
      <w:r w:rsidR="0087232A" w:rsidRPr="00E055A7">
        <w:rPr>
          <w:rFonts w:ascii="Times New Roman" w:hAnsi="Times New Roman" w:cs="Times New Roman"/>
          <w:sz w:val="24"/>
        </w:rPr>
        <w:t>.</w:t>
      </w:r>
    </w:p>
    <w:p w14:paraId="0FE1598C" w14:textId="3D8362B8" w:rsidR="00192798" w:rsidRPr="00E055A7" w:rsidRDefault="00192798"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 xml:space="preserve">Definice ústavů, kterou vytvořila Evropská koalice pro nezávislý život říká, že: „Ústav je </w:t>
      </w:r>
      <w:r w:rsidR="004D6104" w:rsidRPr="00E055A7">
        <w:rPr>
          <w:rFonts w:ascii="Times New Roman" w:hAnsi="Times New Roman" w:cs="Times New Roman"/>
          <w:sz w:val="24"/>
        </w:rPr>
        <w:t xml:space="preserve">takové </w:t>
      </w:r>
      <w:r w:rsidRPr="00E055A7">
        <w:rPr>
          <w:rFonts w:ascii="Times New Roman" w:hAnsi="Times New Roman" w:cs="Times New Roman"/>
          <w:sz w:val="24"/>
        </w:rPr>
        <w:t xml:space="preserve">místo, ve kterém jsou </w:t>
      </w:r>
      <w:r w:rsidR="006B503F" w:rsidRPr="00E055A7">
        <w:rPr>
          <w:rFonts w:ascii="Times New Roman" w:hAnsi="Times New Roman" w:cs="Times New Roman"/>
          <w:sz w:val="24"/>
        </w:rPr>
        <w:t>o</w:t>
      </w:r>
      <w:r w:rsidRPr="00E055A7">
        <w:rPr>
          <w:rFonts w:ascii="Times New Roman" w:hAnsi="Times New Roman" w:cs="Times New Roman"/>
          <w:sz w:val="24"/>
        </w:rPr>
        <w:t>soby označené za mentálně postižené, umístěny v izolaci, segr</w:t>
      </w:r>
      <w:r w:rsidR="006B503F" w:rsidRPr="00E055A7">
        <w:rPr>
          <w:rFonts w:ascii="Times New Roman" w:hAnsi="Times New Roman" w:cs="Times New Roman"/>
          <w:sz w:val="24"/>
        </w:rPr>
        <w:t>e</w:t>
      </w:r>
      <w:r w:rsidRPr="00E055A7">
        <w:rPr>
          <w:rFonts w:ascii="Times New Roman" w:hAnsi="Times New Roman" w:cs="Times New Roman"/>
          <w:sz w:val="24"/>
        </w:rPr>
        <w:t>gaci a společných zařízeních. Ústa</w:t>
      </w:r>
      <w:r w:rsidR="006B503F" w:rsidRPr="00E055A7">
        <w:rPr>
          <w:rFonts w:ascii="Times New Roman" w:hAnsi="Times New Roman" w:cs="Times New Roman"/>
          <w:sz w:val="24"/>
        </w:rPr>
        <w:t>v</w:t>
      </w:r>
      <w:r w:rsidRPr="00E055A7">
        <w:rPr>
          <w:rFonts w:ascii="Times New Roman" w:hAnsi="Times New Roman" w:cs="Times New Roman"/>
          <w:sz w:val="24"/>
        </w:rPr>
        <w:t xml:space="preserve"> je místo, kde lidé nemají, nebo jim není dovoleno vykonávat kontrolu nad svými životy a nemo</w:t>
      </w:r>
      <w:r w:rsidR="006B503F" w:rsidRPr="00E055A7">
        <w:rPr>
          <w:rFonts w:ascii="Times New Roman" w:hAnsi="Times New Roman" w:cs="Times New Roman"/>
          <w:sz w:val="24"/>
        </w:rPr>
        <w:t>h</w:t>
      </w:r>
      <w:r w:rsidRPr="00E055A7">
        <w:rPr>
          <w:rFonts w:ascii="Times New Roman" w:hAnsi="Times New Roman" w:cs="Times New Roman"/>
          <w:sz w:val="24"/>
        </w:rPr>
        <w:t>ou rozhodov</w:t>
      </w:r>
      <w:r w:rsidR="006B503F" w:rsidRPr="00E055A7">
        <w:rPr>
          <w:rFonts w:ascii="Times New Roman" w:hAnsi="Times New Roman" w:cs="Times New Roman"/>
          <w:sz w:val="24"/>
        </w:rPr>
        <w:t>at o</w:t>
      </w:r>
      <w:r w:rsidR="00F23275">
        <w:rPr>
          <w:rFonts w:ascii="Times New Roman" w:hAnsi="Times New Roman" w:cs="Times New Roman"/>
          <w:sz w:val="24"/>
        </w:rPr>
        <w:t> </w:t>
      </w:r>
      <w:r w:rsidR="006B503F" w:rsidRPr="00E055A7">
        <w:rPr>
          <w:rFonts w:ascii="Times New Roman" w:hAnsi="Times New Roman" w:cs="Times New Roman"/>
          <w:sz w:val="24"/>
        </w:rPr>
        <w:t xml:space="preserve">každodenních úkonech.“ </w:t>
      </w:r>
      <w:r w:rsidRPr="00E055A7">
        <w:rPr>
          <w:rFonts w:ascii="Times New Roman" w:hAnsi="Times New Roman" w:cs="Times New Roman"/>
          <w:sz w:val="24"/>
        </w:rPr>
        <w:t xml:space="preserve">(NRZP, </w:t>
      </w:r>
      <w:r w:rsidR="00D8427B" w:rsidRPr="00E055A7">
        <w:rPr>
          <w:rFonts w:ascii="Times New Roman" w:hAnsi="Times New Roman" w:cs="Times New Roman"/>
          <w:sz w:val="24"/>
        </w:rPr>
        <w:t xml:space="preserve">Aktuality </w:t>
      </w:r>
      <w:r w:rsidR="00F564DF" w:rsidRPr="00E055A7">
        <w:rPr>
          <w:rFonts w:ascii="Times New Roman" w:hAnsi="Times New Roman" w:cs="Times New Roman"/>
          <w:sz w:val="24"/>
        </w:rPr>
        <w:t>[online]</w:t>
      </w:r>
      <w:r w:rsidRPr="00E055A7">
        <w:rPr>
          <w:rFonts w:ascii="Times New Roman" w:hAnsi="Times New Roman" w:cs="Times New Roman"/>
          <w:sz w:val="24"/>
        </w:rPr>
        <w:t>)</w:t>
      </w:r>
      <w:r w:rsidR="0087232A" w:rsidRPr="00E055A7">
        <w:rPr>
          <w:rFonts w:ascii="Times New Roman" w:hAnsi="Times New Roman" w:cs="Times New Roman"/>
          <w:sz w:val="24"/>
        </w:rPr>
        <w:t>.</w:t>
      </w:r>
      <w:r w:rsidRPr="00E055A7">
        <w:rPr>
          <w:rFonts w:ascii="Times New Roman" w:hAnsi="Times New Roman" w:cs="Times New Roman"/>
          <w:sz w:val="24"/>
        </w:rPr>
        <w:t xml:space="preserve"> </w:t>
      </w:r>
    </w:p>
    <w:p w14:paraId="53350F06" w14:textId="77777777" w:rsidR="00D54D98" w:rsidRPr="00E055A7" w:rsidRDefault="00D54D98"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Pro ústav není rozhodující jeho velikost, ale to, že zde žijí lidé sdružení na základě stejného znaku, jakým je např. mentální postižení.</w:t>
      </w:r>
      <w:r w:rsidR="00BD44A8" w:rsidRPr="00E055A7">
        <w:rPr>
          <w:rFonts w:ascii="Times New Roman" w:hAnsi="Times New Roman" w:cs="Times New Roman"/>
          <w:sz w:val="24"/>
        </w:rPr>
        <w:t xml:space="preserve"> Velikost zařízení je jen dílčím ukazatelem. Čím je zařízení větší, tím je obtížnější poskytovat službu na základě individuálního přístupu a nabízet a zprostředkovávat možnosti zapojení do společnosti.</w:t>
      </w:r>
    </w:p>
    <w:p w14:paraId="358E37BD" w14:textId="54A169C6" w:rsidR="00C951D2" w:rsidRPr="00E055A7" w:rsidRDefault="00C951D2"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Novosad říká, že v ústavu klienti nemají prostor pro své soukromí (jedná se o</w:t>
      </w:r>
      <w:r w:rsidR="00F23275">
        <w:rPr>
          <w:rFonts w:ascii="Times New Roman" w:hAnsi="Times New Roman" w:cs="Times New Roman"/>
          <w:sz w:val="24"/>
        </w:rPr>
        <w:t> </w:t>
      </w:r>
      <w:r w:rsidRPr="00E055A7">
        <w:rPr>
          <w:rFonts w:ascii="Times New Roman" w:hAnsi="Times New Roman" w:cs="Times New Roman"/>
          <w:sz w:val="24"/>
        </w:rPr>
        <w:t>kolektivn</w:t>
      </w:r>
      <w:r w:rsidR="00D54D98" w:rsidRPr="00E055A7">
        <w:rPr>
          <w:rFonts w:ascii="Times New Roman" w:hAnsi="Times New Roman" w:cs="Times New Roman"/>
          <w:sz w:val="24"/>
        </w:rPr>
        <w:t>í zařízení) a</w:t>
      </w:r>
      <w:r w:rsidRPr="00E055A7">
        <w:rPr>
          <w:rFonts w:ascii="Times New Roman" w:hAnsi="Times New Roman" w:cs="Times New Roman"/>
          <w:sz w:val="24"/>
        </w:rPr>
        <w:t xml:space="preserve"> identitu. Jejich osobnost je poznamenána deprivačními vlivy a</w:t>
      </w:r>
      <w:r w:rsidR="00F23275">
        <w:rPr>
          <w:rFonts w:ascii="Times New Roman" w:hAnsi="Times New Roman" w:cs="Times New Roman"/>
          <w:sz w:val="24"/>
        </w:rPr>
        <w:t> </w:t>
      </w:r>
      <w:r w:rsidRPr="00E055A7">
        <w:rPr>
          <w:rFonts w:ascii="Times New Roman" w:hAnsi="Times New Roman" w:cs="Times New Roman"/>
          <w:sz w:val="24"/>
        </w:rPr>
        <w:t xml:space="preserve">také </w:t>
      </w:r>
      <w:r w:rsidR="00D54D98" w:rsidRPr="00E055A7">
        <w:rPr>
          <w:rFonts w:ascii="Times New Roman" w:hAnsi="Times New Roman" w:cs="Times New Roman"/>
          <w:sz w:val="24"/>
        </w:rPr>
        <w:t>dochází ke zřejmé sociální izolaci</w:t>
      </w:r>
      <w:r w:rsidRPr="00E055A7">
        <w:rPr>
          <w:rFonts w:ascii="Times New Roman" w:hAnsi="Times New Roman" w:cs="Times New Roman"/>
          <w:sz w:val="24"/>
        </w:rPr>
        <w:t xml:space="preserve">. </w:t>
      </w:r>
      <w:r w:rsidR="00582ECB" w:rsidRPr="00E055A7">
        <w:rPr>
          <w:rFonts w:ascii="Times New Roman" w:hAnsi="Times New Roman" w:cs="Times New Roman"/>
          <w:sz w:val="24"/>
        </w:rPr>
        <w:t xml:space="preserve">V ústavu dochází k vyčlenění </w:t>
      </w:r>
      <w:r w:rsidR="00D54D98" w:rsidRPr="00E055A7">
        <w:rPr>
          <w:rFonts w:ascii="Times New Roman" w:hAnsi="Times New Roman" w:cs="Times New Roman"/>
          <w:sz w:val="24"/>
        </w:rPr>
        <w:t xml:space="preserve">z rodiny, </w:t>
      </w:r>
      <w:r w:rsidR="00582ECB" w:rsidRPr="00E055A7">
        <w:rPr>
          <w:rFonts w:ascii="Times New Roman" w:hAnsi="Times New Roman" w:cs="Times New Roman"/>
          <w:sz w:val="24"/>
        </w:rPr>
        <w:t>ze společnosti, a dochází k omezení lidských a občanských práv (Novosad, 1997)</w:t>
      </w:r>
      <w:r w:rsidR="0087232A" w:rsidRPr="00E055A7">
        <w:rPr>
          <w:rFonts w:ascii="Times New Roman" w:hAnsi="Times New Roman" w:cs="Times New Roman"/>
          <w:sz w:val="24"/>
        </w:rPr>
        <w:t>.</w:t>
      </w:r>
    </w:p>
    <w:p w14:paraId="2BFD3058" w14:textId="001B2860" w:rsidR="00A440D1" w:rsidRPr="00E055A7" w:rsidRDefault="00192798"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rPr>
        <w:t xml:space="preserve">Tato zařízení se často nachází v odlehlých místech mimo komunity a také dostupnou dopravu. Lidé zde žijí desetiletí a převážnou část života jim chybí soukromí, důstojnost, rodina a vztahy, vzdělání, práce a možnost uplatnit svá práva. Život lidí v ústavech je podřízený chodu samotné organizace. Z hygienických důvodů nesmí </w:t>
      </w:r>
      <w:r w:rsidR="0075510A" w:rsidRPr="00E055A7">
        <w:rPr>
          <w:rFonts w:ascii="Times New Roman" w:hAnsi="Times New Roman" w:cs="Times New Roman"/>
          <w:sz w:val="24"/>
        </w:rPr>
        <w:t xml:space="preserve">vstupovat </w:t>
      </w:r>
      <w:r w:rsidRPr="00E055A7">
        <w:rPr>
          <w:rFonts w:ascii="Times New Roman" w:hAnsi="Times New Roman" w:cs="Times New Roman"/>
          <w:sz w:val="24"/>
        </w:rPr>
        <w:t>do kuchyně. Z důvodu bezpečnosti nesmí sami opouštět zařízení. Z </w:t>
      </w:r>
      <w:r w:rsidR="0075510A" w:rsidRPr="00E055A7">
        <w:rPr>
          <w:rFonts w:ascii="Times New Roman" w:hAnsi="Times New Roman" w:cs="Times New Roman"/>
          <w:sz w:val="24"/>
        </w:rPr>
        <w:t>technických</w:t>
      </w:r>
      <w:r w:rsidRPr="00E055A7">
        <w:rPr>
          <w:rFonts w:ascii="Times New Roman" w:hAnsi="Times New Roman" w:cs="Times New Roman"/>
          <w:sz w:val="24"/>
        </w:rPr>
        <w:t xml:space="preserve"> důvodů si nemohou sami prát prádlo. Lidé upoutaní na lůžko se dostanou ven jednou za týden. Pokud v zařízení nejsou nájezdy, </w:t>
      </w:r>
      <w:r w:rsidRPr="00E055A7">
        <w:rPr>
          <w:rFonts w:ascii="Times New Roman" w:hAnsi="Times New Roman" w:cs="Times New Roman"/>
          <w:sz w:val="24"/>
          <w:szCs w:val="24"/>
        </w:rPr>
        <w:t>dostat</w:t>
      </w:r>
      <w:r w:rsidR="00A476A0">
        <w:rPr>
          <w:rFonts w:ascii="Times New Roman" w:hAnsi="Times New Roman" w:cs="Times New Roman"/>
          <w:sz w:val="24"/>
          <w:szCs w:val="24"/>
        </w:rPr>
        <w:t xml:space="preserve">ek mobilních křesel nebo lůžek a </w:t>
      </w:r>
      <w:r w:rsidRPr="00E055A7">
        <w:rPr>
          <w:rFonts w:ascii="Times New Roman" w:hAnsi="Times New Roman" w:cs="Times New Roman"/>
          <w:sz w:val="24"/>
          <w:szCs w:val="24"/>
        </w:rPr>
        <w:t xml:space="preserve">také dostatek personálu, nemusí se ze zařízení ven dostat vůbec </w:t>
      </w:r>
      <w:r w:rsidR="00BE1765" w:rsidRPr="00E055A7">
        <w:rPr>
          <w:rFonts w:ascii="Times New Roman" w:hAnsi="Times New Roman" w:cs="Times New Roman"/>
          <w:sz w:val="24"/>
          <w:szCs w:val="24"/>
        </w:rPr>
        <w:t>(JDI</w:t>
      </w:r>
      <w:r w:rsidR="005B49E0" w:rsidRPr="00E055A7">
        <w:rPr>
          <w:rFonts w:ascii="Times New Roman" w:hAnsi="Times New Roman" w:cs="Times New Roman"/>
          <w:sz w:val="24"/>
          <w:szCs w:val="24"/>
        </w:rPr>
        <w:t>, 2018</w:t>
      </w:r>
      <w:r w:rsidR="00BE1765" w:rsidRPr="00E055A7">
        <w:rPr>
          <w:rFonts w:ascii="Times New Roman" w:hAnsi="Times New Roman" w:cs="Times New Roman"/>
          <w:sz w:val="24"/>
          <w:szCs w:val="24"/>
        </w:rPr>
        <w:t>).</w:t>
      </w:r>
      <w:r w:rsidR="00A440D1" w:rsidRPr="00E055A7">
        <w:rPr>
          <w:rFonts w:ascii="Times New Roman" w:hAnsi="Times New Roman" w:cs="Times New Roman"/>
          <w:sz w:val="24"/>
          <w:szCs w:val="24"/>
        </w:rPr>
        <w:t xml:space="preserve"> Ústavní prostředí svádí k zdravotnickému přístupu, posiluje závislost na ústavu </w:t>
      </w:r>
      <w:r w:rsidR="00A440D1" w:rsidRPr="00E055A7">
        <w:rPr>
          <w:rFonts w:ascii="Times New Roman" w:hAnsi="Times New Roman" w:cs="Times New Roman"/>
          <w:sz w:val="24"/>
          <w:szCs w:val="24"/>
        </w:rPr>
        <w:lastRenderedPageBreak/>
        <w:t>a</w:t>
      </w:r>
      <w:r w:rsidR="00B752FA">
        <w:rPr>
          <w:rFonts w:ascii="Times New Roman" w:hAnsi="Times New Roman" w:cs="Times New Roman"/>
          <w:sz w:val="24"/>
          <w:szCs w:val="24"/>
        </w:rPr>
        <w:t> </w:t>
      </w:r>
      <w:r w:rsidR="00A440D1" w:rsidRPr="00E055A7">
        <w:rPr>
          <w:rFonts w:ascii="Times New Roman" w:hAnsi="Times New Roman" w:cs="Times New Roman"/>
          <w:sz w:val="24"/>
          <w:szCs w:val="24"/>
        </w:rPr>
        <w:t>upřednostňuje potřeby personálu zvládat skupinu před respektem k osobním potřebám klienta.</w:t>
      </w:r>
    </w:p>
    <w:p w14:paraId="2B345BEA" w14:textId="77777777" w:rsidR="000F3F69" w:rsidRPr="00E055A7" w:rsidRDefault="000F3F69"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V</w:t>
      </w:r>
      <w:r w:rsidR="0082264D" w:rsidRPr="00E055A7">
        <w:rPr>
          <w:rFonts w:ascii="Times New Roman" w:hAnsi="Times New Roman" w:cs="Times New Roman"/>
          <w:sz w:val="24"/>
          <w:szCs w:val="24"/>
        </w:rPr>
        <w:t> ústavních zařízeních</w:t>
      </w:r>
      <w:r w:rsidRPr="00E055A7">
        <w:rPr>
          <w:rFonts w:ascii="Times New Roman" w:hAnsi="Times New Roman" w:cs="Times New Roman"/>
          <w:sz w:val="24"/>
          <w:szCs w:val="24"/>
        </w:rPr>
        <w:t xml:space="preserve"> není lidem umožněno využívat dobré věci, které k životu patří:</w:t>
      </w:r>
    </w:p>
    <w:p w14:paraId="12B6DF7A" w14:textId="77777777" w:rsidR="000F3F69" w:rsidRPr="00E055A7" w:rsidRDefault="000F3F69" w:rsidP="00227646">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ve vztahové rovině rodina nebo malá vztahově intimní skupina, přátele,</w:t>
      </w:r>
    </w:p>
    <w:p w14:paraId="0CA7F908" w14:textId="77777777" w:rsidR="000F3F69" w:rsidRPr="00E055A7" w:rsidRDefault="000F3F69" w:rsidP="00227646">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práce jako smysluplná činnost,</w:t>
      </w:r>
    </w:p>
    <w:p w14:paraId="230953BE" w14:textId="77777777" w:rsidR="000F3F69" w:rsidRPr="00E055A7" w:rsidRDefault="000F3F69" w:rsidP="00227646">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zacházení jako s jednotlivcem,</w:t>
      </w:r>
    </w:p>
    <w:p w14:paraId="37DE5D77" w14:textId="77777777" w:rsidR="000F3F69" w:rsidRPr="00E055A7" w:rsidRDefault="004633E7" w:rsidP="00227646">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zacházení s úctou</w:t>
      </w:r>
      <w:r w:rsidR="000F3F69" w:rsidRPr="00E055A7">
        <w:rPr>
          <w:rFonts w:ascii="Times New Roman" w:hAnsi="Times New Roman" w:cs="Times New Roman"/>
          <w:sz w:val="24"/>
          <w:szCs w:val="24"/>
        </w:rPr>
        <w:t>,</w:t>
      </w:r>
    </w:p>
    <w:p w14:paraId="68B475F8" w14:textId="77777777" w:rsidR="000F3F69" w:rsidRPr="00E055A7" w:rsidRDefault="000F3F69" w:rsidP="00227646">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existence příležitostí objevovat a rozvíjet dovednosti, schopnosti a talenty,</w:t>
      </w:r>
    </w:p>
    <w:p w14:paraId="6E1E9FD4" w14:textId="77777777" w:rsidR="000F3F69" w:rsidRPr="00E055A7" w:rsidRDefault="000F3F69" w:rsidP="00227646">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přístup k přirozeným místům každodenního života,</w:t>
      </w:r>
    </w:p>
    <w:p w14:paraId="27E68812" w14:textId="009D4CD2" w:rsidR="000F3F69" w:rsidRPr="00E055A7" w:rsidRDefault="000F3F69" w:rsidP="00227646">
      <w:pPr>
        <w:pStyle w:val="Odstavecseseznamem"/>
        <w:numPr>
          <w:ilvl w:val="0"/>
          <w:numId w:val="3"/>
        </w:numPr>
        <w:autoSpaceDE w:val="0"/>
        <w:autoSpaceDN w:val="0"/>
        <w:adjustRightInd w:val="0"/>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možnost přispívat k chodu spole</w:t>
      </w:r>
      <w:r w:rsidR="003A02A0" w:rsidRPr="00E055A7">
        <w:rPr>
          <w:rFonts w:ascii="Times New Roman" w:hAnsi="Times New Roman" w:cs="Times New Roman"/>
          <w:sz w:val="24"/>
          <w:szCs w:val="24"/>
        </w:rPr>
        <w:t>čnosti, být užitečný a ceněný.</w:t>
      </w:r>
    </w:p>
    <w:p w14:paraId="51FEDE59" w14:textId="3769869F" w:rsidR="00192798" w:rsidRPr="00E055A7" w:rsidRDefault="00E54FC6"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V ústavech lze pozorovat to, že lidem je poskytována jiná péče, než potřebují. Lidem s větší mírou závislosti, zejména lidem upoutaným na lůžko</w:t>
      </w:r>
      <w:r w:rsidR="007A4956">
        <w:rPr>
          <w:rFonts w:ascii="Times New Roman" w:hAnsi="Times New Roman" w:cs="Times New Roman"/>
          <w:sz w:val="24"/>
          <w:szCs w:val="24"/>
        </w:rPr>
        <w:t>,</w:t>
      </w:r>
      <w:r w:rsidRPr="00E055A7">
        <w:rPr>
          <w:rFonts w:ascii="Times New Roman" w:hAnsi="Times New Roman" w:cs="Times New Roman"/>
          <w:sz w:val="24"/>
          <w:szCs w:val="24"/>
        </w:rPr>
        <w:t xml:space="preserve"> jsou poskytovány služby minimální. Soustřeďují se zejména na ošetřovatelskou péči (nakrmit, přebalit, umýt). Lidem s menší mírou závislosti</w:t>
      </w:r>
      <w:r w:rsidR="007A4956">
        <w:rPr>
          <w:rFonts w:ascii="Times New Roman" w:hAnsi="Times New Roman" w:cs="Times New Roman"/>
          <w:sz w:val="24"/>
          <w:szCs w:val="24"/>
        </w:rPr>
        <w:t>, popř.</w:t>
      </w:r>
      <w:r w:rsidRPr="00E055A7">
        <w:rPr>
          <w:rFonts w:ascii="Times New Roman" w:hAnsi="Times New Roman" w:cs="Times New Roman"/>
          <w:sz w:val="24"/>
          <w:szCs w:val="24"/>
        </w:rPr>
        <w:t xml:space="preserve"> s menším omezením jsou poskytovány služby nadbytečné. I to, co by byli schopni zvládnout samostatně za ně udělá personál zařízení </w:t>
      </w:r>
      <w:r w:rsidR="0087232A" w:rsidRPr="00E055A7">
        <w:rPr>
          <w:rFonts w:ascii="Times New Roman" w:hAnsi="Times New Roman" w:cs="Times New Roman"/>
          <w:sz w:val="24"/>
          <w:szCs w:val="24"/>
        </w:rPr>
        <w:t>(Matoušek, 2007, s. 96).</w:t>
      </w:r>
    </w:p>
    <w:p w14:paraId="39A4E4EF" w14:textId="752C1C0D" w:rsidR="00A440D1" w:rsidRPr="00E055A7" w:rsidRDefault="00AD51F3"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Matoušek popisuje ústavní péči jako dědictví reálného socialismu. V této souvislosti popisuje šest idolů (ve smyslu obrazu, přeludu), které ve sféře ústavní péče z této doby ještě </w:t>
      </w:r>
      <w:r w:rsidR="00A476A0">
        <w:rPr>
          <w:rFonts w:ascii="Times New Roman" w:hAnsi="Times New Roman" w:cs="Times New Roman"/>
          <w:sz w:val="24"/>
          <w:szCs w:val="24"/>
        </w:rPr>
        <w:t xml:space="preserve">v určité podobě </w:t>
      </w:r>
      <w:r w:rsidRPr="00E055A7">
        <w:rPr>
          <w:rFonts w:ascii="Times New Roman" w:hAnsi="Times New Roman" w:cs="Times New Roman"/>
          <w:sz w:val="24"/>
          <w:szCs w:val="24"/>
        </w:rPr>
        <w:t>stále přetrváva</w:t>
      </w:r>
      <w:r w:rsidR="008D3FC9" w:rsidRPr="00E055A7">
        <w:rPr>
          <w:rFonts w:ascii="Times New Roman" w:hAnsi="Times New Roman" w:cs="Times New Roman"/>
          <w:sz w:val="24"/>
          <w:szCs w:val="24"/>
        </w:rPr>
        <w:t>jí</w:t>
      </w:r>
      <w:r w:rsidRPr="00E055A7">
        <w:rPr>
          <w:rFonts w:ascii="Times New Roman" w:hAnsi="Times New Roman" w:cs="Times New Roman"/>
          <w:sz w:val="24"/>
          <w:szCs w:val="24"/>
        </w:rPr>
        <w:t>. Prvním je idol centrálního řízení a</w:t>
      </w:r>
      <w:r w:rsidR="00B752FA">
        <w:rPr>
          <w:rFonts w:ascii="Times New Roman" w:hAnsi="Times New Roman" w:cs="Times New Roman"/>
          <w:sz w:val="24"/>
          <w:szCs w:val="24"/>
        </w:rPr>
        <w:t> </w:t>
      </w:r>
      <w:r w:rsidRPr="00E055A7">
        <w:rPr>
          <w:rFonts w:ascii="Times New Roman" w:hAnsi="Times New Roman" w:cs="Times New Roman"/>
          <w:sz w:val="24"/>
          <w:szCs w:val="24"/>
        </w:rPr>
        <w:t xml:space="preserve">závazné metodiky, který v sobě obsahuje princip tvorby a přikazování metodik z ústředí, nejvyššího řízení. Pokud už má rozhodování vyházet z nižších organizačních článků, musí jen rozvíjet již centrálně určené. Druhým je idol defektu osobnosti – člověk v ústavu je ponížen na nositele zpravidla negativní nálepky, není na něj pohlíženo jako na celistvou bytost. Jedná se o deklasující označení </w:t>
      </w:r>
      <w:r w:rsidR="008D3FC9" w:rsidRPr="00E055A7">
        <w:rPr>
          <w:rFonts w:ascii="Times New Roman" w:hAnsi="Times New Roman" w:cs="Times New Roman"/>
          <w:sz w:val="24"/>
          <w:szCs w:val="24"/>
        </w:rPr>
        <w:t>v negativním (</w:t>
      </w:r>
      <w:r w:rsidRPr="00E055A7">
        <w:rPr>
          <w:rFonts w:ascii="Times New Roman" w:hAnsi="Times New Roman" w:cs="Times New Roman"/>
          <w:sz w:val="24"/>
          <w:szCs w:val="24"/>
        </w:rPr>
        <w:t>jako al</w:t>
      </w:r>
      <w:r w:rsidR="008D3FC9" w:rsidRPr="00E055A7">
        <w:rPr>
          <w:rFonts w:ascii="Times New Roman" w:hAnsi="Times New Roman" w:cs="Times New Roman"/>
          <w:sz w:val="24"/>
          <w:szCs w:val="24"/>
        </w:rPr>
        <w:t xml:space="preserve">koholik, </w:t>
      </w:r>
      <w:r w:rsidR="00A476A0">
        <w:rPr>
          <w:rFonts w:ascii="Times New Roman" w:hAnsi="Times New Roman" w:cs="Times New Roman"/>
          <w:sz w:val="24"/>
          <w:szCs w:val="24"/>
        </w:rPr>
        <w:t>pacoš</w:t>
      </w:r>
      <w:r w:rsidR="008D3FC9" w:rsidRPr="00E055A7">
        <w:rPr>
          <w:rFonts w:ascii="Times New Roman" w:hAnsi="Times New Roman" w:cs="Times New Roman"/>
          <w:sz w:val="24"/>
          <w:szCs w:val="24"/>
        </w:rPr>
        <w:t>) ale i v nepřiměřeném smyslu (babi, holčička). Idol přestavby osobnosti vychází z přesvědčení, že člověk je vždy a za všech okolností tvárný (např. přestavitelný psychoterapií). Dalším je idol dysfunkční rodiny.</w:t>
      </w:r>
      <w:r w:rsidR="00FA03BC" w:rsidRPr="00E055A7">
        <w:rPr>
          <w:rFonts w:ascii="Times New Roman" w:hAnsi="Times New Roman" w:cs="Times New Roman"/>
          <w:sz w:val="24"/>
          <w:szCs w:val="24"/>
        </w:rPr>
        <w:t xml:space="preserve"> Pokud někdo potřebuje pomoc, přichází do ústavu, je to z důvodu selhání rodiny. I dnes často přetrvávají výtky vůči rodině, jejich péči, např. rodičům je připisována odpovědnost za selhání dospělých dětí. </w:t>
      </w:r>
      <w:r w:rsidR="0030048D" w:rsidRPr="00E055A7">
        <w:rPr>
          <w:rFonts w:ascii="Times New Roman" w:hAnsi="Times New Roman" w:cs="Times New Roman"/>
          <w:sz w:val="24"/>
          <w:szCs w:val="24"/>
        </w:rPr>
        <w:t xml:space="preserve">Stále se v praxi také setkáváme s více či méně vědomým uplatňováním idolu kolektivu jako terapeutického činitele. </w:t>
      </w:r>
      <w:r w:rsidR="007B280D" w:rsidRPr="00E055A7">
        <w:rPr>
          <w:rFonts w:ascii="Times New Roman" w:hAnsi="Times New Roman" w:cs="Times New Roman"/>
          <w:sz w:val="24"/>
          <w:szCs w:val="24"/>
        </w:rPr>
        <w:t>Kolektivita je nařizovaná, není vítána odlišnost názorů, projevů, postojů. Posledním je idol profesionality dosažitelné formá</w:t>
      </w:r>
      <w:r w:rsidR="0087232A" w:rsidRPr="00E055A7">
        <w:rPr>
          <w:rFonts w:ascii="Times New Roman" w:hAnsi="Times New Roman" w:cs="Times New Roman"/>
          <w:sz w:val="24"/>
          <w:szCs w:val="24"/>
        </w:rPr>
        <w:t xml:space="preserve">lním školením </w:t>
      </w:r>
      <w:r w:rsidR="00974EC9" w:rsidRPr="00E055A7">
        <w:rPr>
          <w:rFonts w:ascii="Times New Roman" w:hAnsi="Times New Roman" w:cs="Times New Roman"/>
          <w:sz w:val="24"/>
          <w:szCs w:val="24"/>
        </w:rPr>
        <w:t>(Matoušek, 1999)</w:t>
      </w:r>
      <w:r w:rsidR="0087232A" w:rsidRPr="00E055A7">
        <w:rPr>
          <w:rFonts w:ascii="Times New Roman" w:hAnsi="Times New Roman" w:cs="Times New Roman"/>
          <w:sz w:val="24"/>
          <w:szCs w:val="24"/>
        </w:rPr>
        <w:t>.</w:t>
      </w:r>
    </w:p>
    <w:p w14:paraId="05EF6E2F" w14:textId="77777777" w:rsidR="00DA5B13" w:rsidRPr="00E055A7" w:rsidRDefault="00DA5B13" w:rsidP="00227646">
      <w:pPr>
        <w:pStyle w:val="Nadpis2"/>
        <w:spacing w:before="0" w:line="360" w:lineRule="auto"/>
        <w:rPr>
          <w:rFonts w:ascii="Times New Roman" w:hAnsi="Times New Roman" w:cs="Times New Roman"/>
          <w:b/>
          <w:color w:val="auto"/>
        </w:rPr>
      </w:pPr>
      <w:bookmarkStart w:id="18" w:name="_Toc5105706"/>
      <w:r w:rsidRPr="00E055A7">
        <w:rPr>
          <w:rFonts w:ascii="Times New Roman" w:hAnsi="Times New Roman" w:cs="Times New Roman"/>
          <w:b/>
          <w:color w:val="auto"/>
        </w:rPr>
        <w:lastRenderedPageBreak/>
        <w:t>Totální instituce</w:t>
      </w:r>
      <w:bookmarkEnd w:id="18"/>
    </w:p>
    <w:p w14:paraId="4D62ADE1" w14:textId="1CA2BE53" w:rsidR="00DA5B13" w:rsidRPr="00E055A7" w:rsidRDefault="00A440D1"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Pokoje, byty, budovy nebo podniky, kde je pravidelně vykonávána určitá činnost</w:t>
      </w:r>
      <w:r w:rsidR="00A476A0">
        <w:rPr>
          <w:rFonts w:ascii="Times New Roman" w:hAnsi="Times New Roman" w:cs="Times New Roman"/>
          <w:sz w:val="24"/>
          <w:szCs w:val="24"/>
        </w:rPr>
        <w:t>,</w:t>
      </w:r>
      <w:r w:rsidRPr="00E055A7">
        <w:rPr>
          <w:rFonts w:ascii="Times New Roman" w:hAnsi="Times New Roman" w:cs="Times New Roman"/>
          <w:sz w:val="24"/>
          <w:szCs w:val="24"/>
        </w:rPr>
        <w:t xml:space="preserve"> </w:t>
      </w:r>
      <w:r w:rsidR="00CC6842" w:rsidRPr="00E055A7">
        <w:rPr>
          <w:rFonts w:ascii="Times New Roman" w:hAnsi="Times New Roman" w:cs="Times New Roman"/>
          <w:sz w:val="24"/>
          <w:szCs w:val="24"/>
        </w:rPr>
        <w:t xml:space="preserve">můžeme označit jako sociální instituce. </w:t>
      </w:r>
      <w:r w:rsidR="00752201" w:rsidRPr="00E055A7">
        <w:rPr>
          <w:rFonts w:ascii="Times New Roman" w:hAnsi="Times New Roman" w:cs="Times New Roman"/>
          <w:sz w:val="24"/>
          <w:szCs w:val="24"/>
        </w:rPr>
        <w:t xml:space="preserve">Instituce mohou být otevřené komukoliv nebo pouze určité skupině osob (výběr členů). </w:t>
      </w:r>
      <w:r w:rsidR="00CC6842" w:rsidRPr="00E055A7">
        <w:rPr>
          <w:rFonts w:ascii="Times New Roman" w:hAnsi="Times New Roman" w:cs="Times New Roman"/>
          <w:sz w:val="24"/>
          <w:szCs w:val="24"/>
        </w:rPr>
        <w:t>Totální instituce jsou extrémním případem všezahrnu</w:t>
      </w:r>
      <w:r w:rsidR="009E794E">
        <w:rPr>
          <w:rFonts w:ascii="Times New Roman" w:hAnsi="Times New Roman" w:cs="Times New Roman"/>
          <w:sz w:val="24"/>
          <w:szCs w:val="24"/>
        </w:rPr>
        <w:t xml:space="preserve">jících institucí. Obyvatelé mají omezené možnosti </w:t>
      </w:r>
      <w:r w:rsidR="00CC6842" w:rsidRPr="00E055A7">
        <w:rPr>
          <w:rFonts w:ascii="Times New Roman" w:hAnsi="Times New Roman" w:cs="Times New Roman"/>
          <w:sz w:val="24"/>
          <w:szCs w:val="24"/>
        </w:rPr>
        <w:t>kontaktu s vnějším světem, a</w:t>
      </w:r>
      <w:r w:rsidR="00F23275">
        <w:rPr>
          <w:rFonts w:ascii="Times New Roman" w:hAnsi="Times New Roman" w:cs="Times New Roman"/>
          <w:sz w:val="24"/>
          <w:szCs w:val="24"/>
        </w:rPr>
        <w:t> </w:t>
      </w:r>
      <w:r w:rsidR="00CC6842" w:rsidRPr="00E055A7">
        <w:rPr>
          <w:rFonts w:ascii="Times New Roman" w:hAnsi="Times New Roman" w:cs="Times New Roman"/>
          <w:sz w:val="24"/>
          <w:szCs w:val="24"/>
        </w:rPr>
        <w:t xml:space="preserve">tudíž se pro ně celým jejich světem stává instituce. </w:t>
      </w:r>
      <w:r w:rsidR="00854EF9" w:rsidRPr="00E055A7">
        <w:rPr>
          <w:rFonts w:ascii="Times New Roman" w:hAnsi="Times New Roman" w:cs="Times New Roman"/>
          <w:sz w:val="24"/>
          <w:szCs w:val="24"/>
        </w:rPr>
        <w:t>Tyto instituce ovlivňují prakticky celý život lidí v nich bydlících. Do této kategorie patří kasárna, vězení, kláštery, ale také domovy, kde je zajišťována péče o nesoběstačné osoby, jako např. domovy pro osoby se zdravotním postižením (Keller, 1996)</w:t>
      </w:r>
      <w:r w:rsidR="0087232A" w:rsidRPr="00E055A7">
        <w:rPr>
          <w:rFonts w:ascii="Times New Roman" w:hAnsi="Times New Roman" w:cs="Times New Roman"/>
          <w:sz w:val="24"/>
          <w:szCs w:val="24"/>
        </w:rPr>
        <w:t>.</w:t>
      </w:r>
    </w:p>
    <w:p w14:paraId="5DB58267" w14:textId="5EEDBB85" w:rsidR="00854EF9" w:rsidRPr="00E055A7" w:rsidRDefault="00854EF9"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V těchto institucích často dochází k „</w:t>
      </w:r>
      <w:r w:rsidR="00CF4D63" w:rsidRPr="00E055A7">
        <w:rPr>
          <w:rFonts w:ascii="Times New Roman" w:hAnsi="Times New Roman" w:cs="Times New Roman"/>
          <w:sz w:val="24"/>
          <w:szCs w:val="24"/>
        </w:rPr>
        <w:t>přemístění cílů“</w:t>
      </w:r>
      <w:r w:rsidRPr="00E055A7">
        <w:rPr>
          <w:rFonts w:ascii="Times New Roman" w:hAnsi="Times New Roman" w:cs="Times New Roman"/>
          <w:sz w:val="24"/>
          <w:szCs w:val="24"/>
        </w:rPr>
        <w:t xml:space="preserve"> (Dunham, dle Kellera, 1996). T</w:t>
      </w:r>
      <w:r w:rsidR="00CF4D63" w:rsidRPr="00E055A7">
        <w:rPr>
          <w:rFonts w:ascii="Times New Roman" w:hAnsi="Times New Roman" w:cs="Times New Roman"/>
          <w:sz w:val="24"/>
          <w:szCs w:val="24"/>
        </w:rPr>
        <w:t>o znamená, že původní</w:t>
      </w:r>
      <w:r w:rsidRPr="00E055A7">
        <w:rPr>
          <w:rFonts w:ascii="Times New Roman" w:hAnsi="Times New Roman" w:cs="Times New Roman"/>
          <w:sz w:val="24"/>
          <w:szCs w:val="24"/>
        </w:rPr>
        <w:t xml:space="preserve"> cíl organizace je </w:t>
      </w:r>
      <w:r w:rsidR="00CF4D63" w:rsidRPr="00E055A7">
        <w:rPr>
          <w:rFonts w:ascii="Times New Roman" w:hAnsi="Times New Roman" w:cs="Times New Roman"/>
          <w:sz w:val="24"/>
          <w:szCs w:val="24"/>
        </w:rPr>
        <w:t xml:space="preserve">v reálném čase </w:t>
      </w:r>
      <w:r w:rsidRPr="00E055A7">
        <w:rPr>
          <w:rFonts w:ascii="Times New Roman" w:hAnsi="Times New Roman" w:cs="Times New Roman"/>
          <w:sz w:val="24"/>
          <w:szCs w:val="24"/>
        </w:rPr>
        <w:t xml:space="preserve">zaměněný za jiný, např. </w:t>
      </w:r>
      <w:r w:rsidR="00CF4D63" w:rsidRPr="00E055A7">
        <w:rPr>
          <w:rFonts w:ascii="Times New Roman" w:hAnsi="Times New Roman" w:cs="Times New Roman"/>
          <w:sz w:val="24"/>
          <w:szCs w:val="24"/>
        </w:rPr>
        <w:t xml:space="preserve">pouhá </w:t>
      </w:r>
      <w:r w:rsidRPr="00E055A7">
        <w:rPr>
          <w:rFonts w:ascii="Times New Roman" w:hAnsi="Times New Roman" w:cs="Times New Roman"/>
          <w:sz w:val="24"/>
          <w:szCs w:val="24"/>
        </w:rPr>
        <w:t>ostraha, hlídání.</w:t>
      </w:r>
      <w:r w:rsidR="00CF4D63" w:rsidRPr="00E055A7">
        <w:rPr>
          <w:rFonts w:ascii="Times New Roman" w:hAnsi="Times New Roman" w:cs="Times New Roman"/>
          <w:sz w:val="24"/>
          <w:szCs w:val="24"/>
        </w:rPr>
        <w:t xml:space="preserve"> Obzvláště u velkých zařízení pro lidi s mentální postižením je sledována velká neúčinnost při naplňování svých deklarovaných cílů. Hlavním úkolem se stává dohled a ko</w:t>
      </w:r>
      <w:r w:rsidR="0087232A" w:rsidRPr="00E055A7">
        <w:rPr>
          <w:rFonts w:ascii="Times New Roman" w:hAnsi="Times New Roman" w:cs="Times New Roman"/>
          <w:sz w:val="24"/>
          <w:szCs w:val="24"/>
        </w:rPr>
        <w:t>ntrola</w:t>
      </w:r>
      <w:r w:rsidR="00974EC9" w:rsidRPr="00E055A7">
        <w:rPr>
          <w:rFonts w:ascii="Times New Roman" w:hAnsi="Times New Roman" w:cs="Times New Roman"/>
          <w:sz w:val="24"/>
          <w:szCs w:val="24"/>
        </w:rPr>
        <w:t xml:space="preserve"> (Keller, 1996, s. 127)</w:t>
      </w:r>
      <w:r w:rsidR="0087232A" w:rsidRPr="00E055A7">
        <w:rPr>
          <w:rFonts w:ascii="Times New Roman" w:hAnsi="Times New Roman" w:cs="Times New Roman"/>
          <w:sz w:val="24"/>
          <w:szCs w:val="24"/>
        </w:rPr>
        <w:t>.</w:t>
      </w:r>
    </w:p>
    <w:p w14:paraId="17589851" w14:textId="6C5A6E34" w:rsidR="00CC6842" w:rsidRPr="00E055A7" w:rsidRDefault="00AA529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Goffman</w:t>
      </w:r>
      <w:r w:rsidR="0062634E" w:rsidRPr="00E055A7">
        <w:rPr>
          <w:rFonts w:ascii="Times New Roman" w:hAnsi="Times New Roman" w:cs="Times New Roman"/>
          <w:sz w:val="24"/>
          <w:szCs w:val="24"/>
        </w:rPr>
        <w:t xml:space="preserve"> (dle Smith, 2006)</w:t>
      </w:r>
      <w:r w:rsidRPr="00E055A7">
        <w:rPr>
          <w:rFonts w:ascii="Times New Roman" w:hAnsi="Times New Roman" w:cs="Times New Roman"/>
          <w:sz w:val="24"/>
          <w:szCs w:val="24"/>
        </w:rPr>
        <w:t xml:space="preserve"> </w:t>
      </w:r>
      <w:r w:rsidR="007102C4" w:rsidRPr="00E055A7">
        <w:rPr>
          <w:rFonts w:ascii="Times New Roman" w:hAnsi="Times New Roman" w:cs="Times New Roman"/>
          <w:sz w:val="24"/>
          <w:szCs w:val="24"/>
        </w:rPr>
        <w:t xml:space="preserve">definuje </w:t>
      </w:r>
      <w:r w:rsidRPr="00E055A7">
        <w:rPr>
          <w:rFonts w:ascii="Times New Roman" w:hAnsi="Times New Roman" w:cs="Times New Roman"/>
          <w:sz w:val="24"/>
          <w:szCs w:val="24"/>
        </w:rPr>
        <w:t>totální instituci jako místo, kde větší počet podobně situovaných jedinců</w:t>
      </w:r>
      <w:r w:rsidR="00F0507A">
        <w:rPr>
          <w:rFonts w:ascii="Times New Roman" w:hAnsi="Times New Roman" w:cs="Times New Roman"/>
          <w:sz w:val="24"/>
          <w:szCs w:val="24"/>
        </w:rPr>
        <w:t xml:space="preserve"> </w:t>
      </w:r>
      <w:r w:rsidRPr="00E055A7">
        <w:rPr>
          <w:rFonts w:ascii="Times New Roman" w:hAnsi="Times New Roman" w:cs="Times New Roman"/>
          <w:sz w:val="24"/>
          <w:szCs w:val="24"/>
        </w:rPr>
        <w:t xml:space="preserve">oddělených na delší dobu od vnější společnosti vede společně navenek uzavřený a formálně spravovaný způsob života. Uvádí, </w:t>
      </w:r>
      <w:r w:rsidR="00CC6842" w:rsidRPr="00E055A7">
        <w:rPr>
          <w:rFonts w:ascii="Times New Roman" w:hAnsi="Times New Roman" w:cs="Times New Roman"/>
          <w:sz w:val="24"/>
          <w:szCs w:val="24"/>
        </w:rPr>
        <w:t>že ne</w:t>
      </w:r>
      <w:r w:rsidR="007102C4" w:rsidRPr="00E055A7">
        <w:rPr>
          <w:rFonts w:ascii="Times New Roman" w:hAnsi="Times New Roman" w:cs="Times New Roman"/>
          <w:sz w:val="24"/>
          <w:szCs w:val="24"/>
        </w:rPr>
        <w:t xml:space="preserve"> všechny instituce jsou stejné a neexistuje jeden popis, který by byl obecně platný. </w:t>
      </w:r>
      <w:r w:rsidR="00CC6842" w:rsidRPr="00E055A7">
        <w:rPr>
          <w:rFonts w:ascii="Times New Roman" w:hAnsi="Times New Roman" w:cs="Times New Roman"/>
          <w:sz w:val="24"/>
          <w:szCs w:val="24"/>
        </w:rPr>
        <w:t>Definoval ale soubor znaků, které jsou pro totální instituce příznačné</w:t>
      </w:r>
      <w:r w:rsidR="007102C4" w:rsidRPr="00E055A7">
        <w:rPr>
          <w:rFonts w:ascii="Times New Roman" w:hAnsi="Times New Roman" w:cs="Times New Roman"/>
          <w:sz w:val="24"/>
          <w:szCs w:val="24"/>
        </w:rPr>
        <w:t>.</w:t>
      </w:r>
      <w:r w:rsidR="00752201" w:rsidRPr="00E055A7">
        <w:rPr>
          <w:rFonts w:ascii="Times New Roman" w:hAnsi="Times New Roman" w:cs="Times New Roman"/>
          <w:sz w:val="24"/>
          <w:szCs w:val="24"/>
        </w:rPr>
        <w:t xml:space="preserve"> Přesto žádná z těchto charakteristik není nezbytně nutně společná všem typům totálních institucí. Jednotlivé znaky lze sledovat i v běžných institucích, zde ale platí, že se nevyskytuje více těchto znaků současně.</w:t>
      </w:r>
      <w:r w:rsidR="003C29A5" w:rsidRPr="00E055A7">
        <w:rPr>
          <w:rFonts w:ascii="Times New Roman" w:hAnsi="Times New Roman" w:cs="Times New Roman"/>
          <w:sz w:val="24"/>
          <w:szCs w:val="24"/>
        </w:rPr>
        <w:t xml:space="preserve"> Pro totální instituce je typické, že se v nich dále uvedené znaky vyznačují v silné míře.</w:t>
      </w:r>
    </w:p>
    <w:p w14:paraId="3CD8084F" w14:textId="5D7778DD" w:rsidR="00CC6842" w:rsidRPr="00E055A7" w:rsidRDefault="007102C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Prvním znakem </w:t>
      </w:r>
      <w:r w:rsidR="00752201" w:rsidRPr="00E055A7">
        <w:rPr>
          <w:rFonts w:ascii="Times New Roman" w:hAnsi="Times New Roman" w:cs="Times New Roman"/>
          <w:sz w:val="24"/>
          <w:szCs w:val="24"/>
        </w:rPr>
        <w:t xml:space="preserve">totálních institucí, jak je uvedl Goffman </w:t>
      </w:r>
      <w:r w:rsidRPr="00E055A7">
        <w:rPr>
          <w:rFonts w:ascii="Times New Roman" w:hAnsi="Times New Roman" w:cs="Times New Roman"/>
          <w:sz w:val="24"/>
          <w:szCs w:val="24"/>
        </w:rPr>
        <w:t xml:space="preserve">je to, že všechny </w:t>
      </w:r>
      <w:r w:rsidR="00CC6842" w:rsidRPr="00E055A7">
        <w:rPr>
          <w:rFonts w:ascii="Times New Roman" w:hAnsi="Times New Roman" w:cs="Times New Roman"/>
          <w:sz w:val="24"/>
          <w:szCs w:val="24"/>
        </w:rPr>
        <w:t xml:space="preserve">aspekty života </w:t>
      </w:r>
      <w:r w:rsidRPr="00E055A7">
        <w:rPr>
          <w:rFonts w:ascii="Times New Roman" w:hAnsi="Times New Roman" w:cs="Times New Roman"/>
          <w:sz w:val="24"/>
          <w:szCs w:val="24"/>
        </w:rPr>
        <w:t>členů instituce se o</w:t>
      </w:r>
      <w:r w:rsidR="00CC6842" w:rsidRPr="00E055A7">
        <w:rPr>
          <w:rFonts w:ascii="Times New Roman" w:hAnsi="Times New Roman" w:cs="Times New Roman"/>
          <w:sz w:val="24"/>
          <w:szCs w:val="24"/>
        </w:rPr>
        <w:t>dehrávají na stejném místě, i když se jinak provozují na různých místech</w:t>
      </w:r>
      <w:r w:rsidRPr="00E055A7">
        <w:rPr>
          <w:rFonts w:ascii="Times New Roman" w:hAnsi="Times New Roman" w:cs="Times New Roman"/>
          <w:sz w:val="24"/>
          <w:szCs w:val="24"/>
        </w:rPr>
        <w:t xml:space="preserve">. Jedná se např. o </w:t>
      </w:r>
      <w:r w:rsidR="00CC6842" w:rsidRPr="00E055A7">
        <w:rPr>
          <w:rFonts w:ascii="Times New Roman" w:hAnsi="Times New Roman" w:cs="Times New Roman"/>
          <w:sz w:val="24"/>
          <w:szCs w:val="24"/>
        </w:rPr>
        <w:t>spánek, jídlo, prác</w:t>
      </w:r>
      <w:r w:rsidRPr="00E055A7">
        <w:rPr>
          <w:rFonts w:ascii="Times New Roman" w:hAnsi="Times New Roman" w:cs="Times New Roman"/>
          <w:sz w:val="24"/>
          <w:szCs w:val="24"/>
        </w:rPr>
        <w:t>i, volnočasové aktivity, odpočinek. Tyto činnosti se zpravidla uskutečňují odděleně. Naopak v instituci se v</w:t>
      </w:r>
      <w:r w:rsidR="00CC6842" w:rsidRPr="00E055A7">
        <w:rPr>
          <w:rFonts w:ascii="Times New Roman" w:hAnsi="Times New Roman" w:cs="Times New Roman"/>
          <w:sz w:val="24"/>
          <w:szCs w:val="24"/>
        </w:rPr>
        <w:t>še děje pod jednou střechou</w:t>
      </w:r>
      <w:r w:rsidR="002A2ADF" w:rsidRPr="00E055A7">
        <w:rPr>
          <w:rFonts w:ascii="Times New Roman" w:hAnsi="Times New Roman" w:cs="Times New Roman"/>
          <w:sz w:val="24"/>
          <w:szCs w:val="24"/>
        </w:rPr>
        <w:t>, dochází k odstranění hranic oddělující jednotlivé sféry lidského života</w:t>
      </w:r>
      <w:r w:rsidR="00CC6842" w:rsidRPr="00E055A7">
        <w:rPr>
          <w:rFonts w:ascii="Times New Roman" w:hAnsi="Times New Roman" w:cs="Times New Roman"/>
          <w:sz w:val="24"/>
          <w:szCs w:val="24"/>
        </w:rPr>
        <w:t>.</w:t>
      </w:r>
    </w:p>
    <w:p w14:paraId="46C390F8" w14:textId="18C99E5B" w:rsidR="00CC6842" w:rsidRPr="00E055A7" w:rsidRDefault="007102C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Dalším znakem je podléhání všech činností jedné, stejné autoritě. Všechny denní činnosti bez rozdílu probíhají pod dozorem této autority.</w:t>
      </w:r>
      <w:r w:rsidR="002A2ADF" w:rsidRPr="00E055A7">
        <w:rPr>
          <w:rFonts w:ascii="Times New Roman" w:hAnsi="Times New Roman" w:cs="Times New Roman"/>
          <w:sz w:val="24"/>
          <w:szCs w:val="24"/>
        </w:rPr>
        <w:t xml:space="preserve"> Osoby v instituci, jejich chování a aktivity jsou neustále kontrolovány.</w:t>
      </w:r>
    </w:p>
    <w:p w14:paraId="5148EF40" w14:textId="224DFDD6" w:rsidR="004719E4" w:rsidRPr="00E055A7" w:rsidRDefault="004719E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S výše uvedeným souvisí také to, že všechny aktivity během dne mají předem stanovený závazný rozpis. Činnosti jsou předem naplánované a musí se uskutečňovat </w:t>
      </w:r>
      <w:r w:rsidRPr="00E055A7">
        <w:rPr>
          <w:rFonts w:ascii="Times New Roman" w:hAnsi="Times New Roman" w:cs="Times New Roman"/>
          <w:sz w:val="24"/>
          <w:szCs w:val="24"/>
        </w:rPr>
        <w:lastRenderedPageBreak/>
        <w:t>v daném čase a pořadí</w:t>
      </w:r>
      <w:r w:rsidR="002A2ADF" w:rsidRPr="00E055A7">
        <w:rPr>
          <w:rFonts w:ascii="Times New Roman" w:hAnsi="Times New Roman" w:cs="Times New Roman"/>
          <w:sz w:val="24"/>
          <w:szCs w:val="24"/>
        </w:rPr>
        <w:t>, navazují jedna na druhou</w:t>
      </w:r>
      <w:r w:rsidRPr="00E055A7">
        <w:rPr>
          <w:rFonts w:ascii="Times New Roman" w:hAnsi="Times New Roman" w:cs="Times New Roman"/>
          <w:sz w:val="24"/>
          <w:szCs w:val="24"/>
        </w:rPr>
        <w:t xml:space="preserve">. </w:t>
      </w:r>
      <w:r w:rsidR="002A2ADF" w:rsidRPr="00E055A7">
        <w:rPr>
          <w:rFonts w:ascii="Times New Roman" w:hAnsi="Times New Roman" w:cs="Times New Roman"/>
          <w:sz w:val="24"/>
          <w:szCs w:val="24"/>
        </w:rPr>
        <w:t>V běžném životě mimo instituci se aspoň část činností odehrává bez předem připraveného racionálního plánu.</w:t>
      </w:r>
    </w:p>
    <w:p w14:paraId="579D64DE" w14:textId="75CEC235" w:rsidR="00CC6842" w:rsidRPr="00E055A7" w:rsidRDefault="007102C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V totální instituci převažují skupinové, kolektivní aktivity. Každá fáze denních činností se uskutečňuje </w:t>
      </w:r>
      <w:r w:rsidR="00CC6842" w:rsidRPr="00E055A7">
        <w:rPr>
          <w:rFonts w:ascii="Times New Roman" w:hAnsi="Times New Roman" w:cs="Times New Roman"/>
          <w:sz w:val="24"/>
          <w:szCs w:val="24"/>
        </w:rPr>
        <w:t>za přítomnosti druhých (v bezprostřední společnosti dalších jedinců</w:t>
      </w:r>
      <w:r w:rsidR="00303B80" w:rsidRPr="00E055A7">
        <w:rPr>
          <w:rFonts w:ascii="Times New Roman" w:hAnsi="Times New Roman" w:cs="Times New Roman"/>
          <w:sz w:val="24"/>
          <w:szCs w:val="24"/>
        </w:rPr>
        <w:t>).</w:t>
      </w:r>
    </w:p>
    <w:p w14:paraId="4C336C45" w14:textId="07802807" w:rsidR="00303B80" w:rsidRPr="00E055A7" w:rsidRDefault="004719E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Dále platí, že na všechny členy skupiny je </w:t>
      </w:r>
      <w:r w:rsidR="00303B80" w:rsidRPr="00E055A7">
        <w:rPr>
          <w:rFonts w:ascii="Times New Roman" w:hAnsi="Times New Roman" w:cs="Times New Roman"/>
          <w:sz w:val="24"/>
          <w:szCs w:val="24"/>
        </w:rPr>
        <w:t>pohlíženo stejně a očekávají se od nich stejné věci.</w:t>
      </w:r>
      <w:r w:rsidRPr="00E055A7">
        <w:rPr>
          <w:rFonts w:ascii="Times New Roman" w:hAnsi="Times New Roman" w:cs="Times New Roman"/>
          <w:sz w:val="24"/>
          <w:szCs w:val="24"/>
        </w:rPr>
        <w:t xml:space="preserve"> Není zohledňována, snad ani připouštěna individualita.</w:t>
      </w:r>
      <w:r w:rsidR="002A2ADF" w:rsidRPr="00E055A7">
        <w:rPr>
          <w:rFonts w:ascii="Times New Roman" w:hAnsi="Times New Roman" w:cs="Times New Roman"/>
          <w:sz w:val="24"/>
          <w:szCs w:val="24"/>
        </w:rPr>
        <w:t xml:space="preserve"> Také se dohlíží, zda všichni dělají, co se od nich žádá nebo očekává.</w:t>
      </w:r>
    </w:p>
    <w:p w14:paraId="0C1F2624" w14:textId="1CCF70BA" w:rsidR="004719E4" w:rsidRPr="00E055A7" w:rsidRDefault="004719E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Vše, co se děje v instituci, směřuje k naplnění cíle organizace (např. péče o</w:t>
      </w:r>
      <w:r w:rsidR="00B752FA">
        <w:rPr>
          <w:rFonts w:ascii="Times New Roman" w:hAnsi="Times New Roman" w:cs="Times New Roman"/>
          <w:sz w:val="24"/>
          <w:szCs w:val="24"/>
        </w:rPr>
        <w:t> </w:t>
      </w:r>
      <w:r w:rsidRPr="00E055A7">
        <w:rPr>
          <w:rFonts w:ascii="Times New Roman" w:hAnsi="Times New Roman" w:cs="Times New Roman"/>
          <w:sz w:val="24"/>
          <w:szCs w:val="24"/>
        </w:rPr>
        <w:t>neschopné, trest, náprava). Toto se stává motivem všech činností. Stejně tak stanovená pravidla a normy mají za cíl dosažení hlavního poslání instituce.</w:t>
      </w:r>
    </w:p>
    <w:p w14:paraId="2BE91F5D" w14:textId="4F4DC7CE" w:rsidR="00303B80" w:rsidRPr="00E055A7" w:rsidRDefault="007102C4" w:rsidP="00227646">
      <w:pPr>
        <w:pStyle w:val="Odstavecseseznamem"/>
        <w:spacing w:after="0" w:line="360" w:lineRule="auto"/>
        <w:ind w:left="0"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Posledním společným znakem totálních institucí podle Goffmana </w:t>
      </w:r>
      <w:r w:rsidR="003C29A5" w:rsidRPr="00E055A7">
        <w:rPr>
          <w:rFonts w:ascii="Times New Roman" w:hAnsi="Times New Roman" w:cs="Times New Roman"/>
          <w:sz w:val="24"/>
          <w:szCs w:val="24"/>
        </w:rPr>
        <w:t xml:space="preserve">(dle Syrovátkové, 2015) </w:t>
      </w:r>
      <w:r w:rsidRPr="00E055A7">
        <w:rPr>
          <w:rFonts w:ascii="Times New Roman" w:hAnsi="Times New Roman" w:cs="Times New Roman"/>
          <w:sz w:val="24"/>
          <w:szCs w:val="24"/>
        </w:rPr>
        <w:t xml:space="preserve">je to, že zde proti sobě stojí dvě </w:t>
      </w:r>
      <w:r w:rsidR="004719E4" w:rsidRPr="00E055A7">
        <w:rPr>
          <w:rFonts w:ascii="Times New Roman" w:hAnsi="Times New Roman" w:cs="Times New Roman"/>
          <w:sz w:val="24"/>
          <w:szCs w:val="24"/>
        </w:rPr>
        <w:t xml:space="preserve">zásadně </w:t>
      </w:r>
      <w:r w:rsidR="00303B80" w:rsidRPr="00E055A7">
        <w:rPr>
          <w:rFonts w:ascii="Times New Roman" w:hAnsi="Times New Roman" w:cs="Times New Roman"/>
          <w:sz w:val="24"/>
          <w:szCs w:val="24"/>
        </w:rPr>
        <w:t>nerovné sk</w:t>
      </w:r>
      <w:r w:rsidR="00483ED8" w:rsidRPr="00E055A7">
        <w:rPr>
          <w:rFonts w:ascii="Times New Roman" w:hAnsi="Times New Roman" w:cs="Times New Roman"/>
          <w:sz w:val="24"/>
          <w:szCs w:val="24"/>
        </w:rPr>
        <w:t>upiny osob</w:t>
      </w:r>
      <w:r w:rsidR="00F707E9">
        <w:rPr>
          <w:rFonts w:ascii="Times New Roman" w:hAnsi="Times New Roman" w:cs="Times New Roman"/>
          <w:sz w:val="24"/>
          <w:szCs w:val="24"/>
        </w:rPr>
        <w:t> </w:t>
      </w:r>
      <w:r w:rsidR="00483ED8" w:rsidRPr="00E055A7">
        <w:rPr>
          <w:rFonts w:ascii="Times New Roman" w:hAnsi="Times New Roman" w:cs="Times New Roman"/>
          <w:sz w:val="24"/>
          <w:szCs w:val="24"/>
        </w:rPr>
        <w:t>–</w:t>
      </w:r>
      <w:r w:rsidR="00F707E9">
        <w:rPr>
          <w:rFonts w:ascii="Times New Roman" w:hAnsi="Times New Roman" w:cs="Times New Roman"/>
          <w:sz w:val="24"/>
          <w:szCs w:val="24"/>
        </w:rPr>
        <w:t> </w:t>
      </w:r>
      <w:r w:rsidR="00483ED8" w:rsidRPr="00E055A7">
        <w:rPr>
          <w:rFonts w:ascii="Times New Roman" w:hAnsi="Times New Roman" w:cs="Times New Roman"/>
          <w:sz w:val="24"/>
          <w:szCs w:val="24"/>
        </w:rPr>
        <w:t xml:space="preserve"> </w:t>
      </w:r>
      <w:r w:rsidR="00223C14" w:rsidRPr="00E055A7">
        <w:rPr>
          <w:rFonts w:ascii="Times New Roman" w:hAnsi="Times New Roman" w:cs="Times New Roman"/>
          <w:sz w:val="24"/>
          <w:szCs w:val="24"/>
        </w:rPr>
        <w:t xml:space="preserve">klienti a </w:t>
      </w:r>
      <w:r w:rsidR="00483ED8" w:rsidRPr="00E055A7">
        <w:rPr>
          <w:rFonts w:ascii="Times New Roman" w:hAnsi="Times New Roman" w:cs="Times New Roman"/>
          <w:sz w:val="24"/>
          <w:szCs w:val="24"/>
        </w:rPr>
        <w:t>personál</w:t>
      </w:r>
      <w:r w:rsidR="00223C14" w:rsidRPr="00E055A7">
        <w:rPr>
          <w:rFonts w:ascii="Times New Roman" w:hAnsi="Times New Roman" w:cs="Times New Roman"/>
          <w:sz w:val="24"/>
          <w:szCs w:val="24"/>
        </w:rPr>
        <w:t>. Jinými slovy na straně jedné je zde organizovaná skupina a na straně druhé dohlížející personál</w:t>
      </w:r>
      <w:r w:rsidR="004719E4" w:rsidRPr="00E055A7">
        <w:rPr>
          <w:rFonts w:ascii="Times New Roman" w:hAnsi="Times New Roman" w:cs="Times New Roman"/>
          <w:sz w:val="24"/>
          <w:szCs w:val="24"/>
        </w:rPr>
        <w:t>. E</w:t>
      </w:r>
      <w:r w:rsidR="00303B80" w:rsidRPr="00E055A7">
        <w:rPr>
          <w:rFonts w:ascii="Times New Roman" w:hAnsi="Times New Roman" w:cs="Times New Roman"/>
          <w:sz w:val="24"/>
          <w:szCs w:val="24"/>
        </w:rPr>
        <w:t>xistuje mez</w:t>
      </w:r>
      <w:r w:rsidR="00483ED8" w:rsidRPr="00E055A7">
        <w:rPr>
          <w:rFonts w:ascii="Times New Roman" w:hAnsi="Times New Roman" w:cs="Times New Roman"/>
          <w:sz w:val="24"/>
          <w:szCs w:val="24"/>
        </w:rPr>
        <w:t>i nimi nepřekročitelná bariéra</w:t>
      </w:r>
      <w:r w:rsidR="004719E4" w:rsidRPr="00E055A7">
        <w:rPr>
          <w:rFonts w:ascii="Times New Roman" w:hAnsi="Times New Roman" w:cs="Times New Roman"/>
          <w:sz w:val="24"/>
          <w:szCs w:val="24"/>
        </w:rPr>
        <w:t>, prostupnost prakticky není možná (snad se dá spíše jen teoreticky připustit, že za určitých podmínek se zaměstnanec může stát klientem)</w:t>
      </w:r>
      <w:r w:rsidR="00483ED8" w:rsidRPr="00E055A7">
        <w:rPr>
          <w:rFonts w:ascii="Times New Roman" w:hAnsi="Times New Roman" w:cs="Times New Roman"/>
          <w:sz w:val="24"/>
          <w:szCs w:val="24"/>
        </w:rPr>
        <w:t xml:space="preserve">. </w:t>
      </w:r>
      <w:r w:rsidR="002A2ADF" w:rsidRPr="00E055A7">
        <w:rPr>
          <w:rFonts w:ascii="Times New Roman" w:hAnsi="Times New Roman" w:cs="Times New Roman"/>
          <w:sz w:val="24"/>
          <w:szCs w:val="24"/>
        </w:rPr>
        <w:t>Sociální distanc je často jedním z pravidel chodu organizace. Prvotním c</w:t>
      </w:r>
      <w:r w:rsidR="00483ED8" w:rsidRPr="00E055A7">
        <w:rPr>
          <w:rFonts w:ascii="Times New Roman" w:hAnsi="Times New Roman" w:cs="Times New Roman"/>
          <w:sz w:val="24"/>
          <w:szCs w:val="24"/>
        </w:rPr>
        <w:t>ílem personálu je cíl organizace,</w:t>
      </w:r>
      <w:r w:rsidR="00B057BF" w:rsidRPr="00E055A7">
        <w:rPr>
          <w:rFonts w:ascii="Times New Roman" w:hAnsi="Times New Roman" w:cs="Times New Roman"/>
          <w:sz w:val="24"/>
          <w:szCs w:val="24"/>
        </w:rPr>
        <w:t xml:space="preserve"> tedy zajistit péči o klienty.</w:t>
      </w:r>
      <w:r w:rsidR="00200BAA" w:rsidRPr="00E055A7">
        <w:rPr>
          <w:rFonts w:ascii="Times New Roman" w:hAnsi="Times New Roman" w:cs="Times New Roman"/>
          <w:sz w:val="24"/>
          <w:szCs w:val="24"/>
        </w:rPr>
        <w:t xml:space="preserve"> </w:t>
      </w:r>
    </w:p>
    <w:p w14:paraId="2964FDDD" w14:textId="3E10012B" w:rsidR="00303B80" w:rsidRPr="00E055A7" w:rsidRDefault="008B3AB6"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Totální povaha institucí pak může být symbolizovaná i vnějšími bariérami jako je zamčený vchod, zamčené místnosti, kam uživatelé smí jen pod dohledem nebo na svolení personálu, vysoký plot.</w:t>
      </w:r>
      <w:r w:rsidR="00B509CB" w:rsidRPr="00E055A7">
        <w:rPr>
          <w:rFonts w:ascii="Times New Roman" w:hAnsi="Times New Roman" w:cs="Times New Roman"/>
          <w:sz w:val="24"/>
          <w:szCs w:val="24"/>
        </w:rPr>
        <w:t xml:space="preserve"> Z pohledu prostoru a vybavení upozorňuje Matoušek na několik společných znaků ústavní péče. Jde o prostorové přetížení (vícelůžkové pokoje), nepoměr mezi úrovní prostorů pro uživatele a pro personál a bariéry mezi těmito dvěma územími, redukce klientova osobního teritoria (často jen postel). Chybí místa k přijímání návštěv nebo se nejedná o adekvátní, klidné prostředí. Lidem jsou odnímány osobní věci, nemají možnost mít např. svůj nábytek, povlečení. Přitom pocit domova vytváří právě soubor věcí, k nimž má člověk</w:t>
      </w:r>
      <w:r w:rsidR="0087232A" w:rsidRPr="00E055A7">
        <w:rPr>
          <w:rFonts w:ascii="Times New Roman" w:hAnsi="Times New Roman" w:cs="Times New Roman"/>
          <w:sz w:val="24"/>
          <w:szCs w:val="24"/>
        </w:rPr>
        <w:t xml:space="preserve"> osobní vztah</w:t>
      </w:r>
      <w:r w:rsidR="00974EC9" w:rsidRPr="00E055A7">
        <w:rPr>
          <w:rFonts w:ascii="Times New Roman" w:hAnsi="Times New Roman" w:cs="Times New Roman"/>
          <w:sz w:val="24"/>
          <w:szCs w:val="24"/>
        </w:rPr>
        <w:t xml:space="preserve"> (Matoušek, 1999)</w:t>
      </w:r>
      <w:r w:rsidR="0087232A" w:rsidRPr="00E055A7">
        <w:rPr>
          <w:rFonts w:ascii="Times New Roman" w:hAnsi="Times New Roman" w:cs="Times New Roman"/>
          <w:sz w:val="24"/>
          <w:szCs w:val="24"/>
        </w:rPr>
        <w:t>.</w:t>
      </w:r>
    </w:p>
    <w:p w14:paraId="226BE147" w14:textId="5C811D44" w:rsidR="00B81BE5" w:rsidRPr="00E055A7" w:rsidRDefault="001D7F4F"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Alternativní pohled na </w:t>
      </w:r>
      <w:r w:rsidR="00B81BE5" w:rsidRPr="00E055A7">
        <w:rPr>
          <w:rFonts w:ascii="Times New Roman" w:hAnsi="Times New Roman" w:cs="Times New Roman"/>
          <w:sz w:val="24"/>
          <w:szCs w:val="24"/>
        </w:rPr>
        <w:t>charakteristiku procesů v institucí</w:t>
      </w:r>
      <w:r w:rsidR="00A476A0">
        <w:rPr>
          <w:rFonts w:ascii="Times New Roman" w:hAnsi="Times New Roman" w:cs="Times New Roman"/>
          <w:sz w:val="24"/>
          <w:szCs w:val="24"/>
        </w:rPr>
        <w:t>ch</w:t>
      </w:r>
      <w:r w:rsidR="00B81BE5" w:rsidRPr="00E055A7">
        <w:rPr>
          <w:rFonts w:ascii="Times New Roman" w:hAnsi="Times New Roman" w:cs="Times New Roman"/>
          <w:sz w:val="24"/>
          <w:szCs w:val="24"/>
        </w:rPr>
        <w:t xml:space="preserve"> </w:t>
      </w:r>
      <w:r w:rsidRPr="00E055A7">
        <w:rPr>
          <w:rFonts w:ascii="Times New Roman" w:hAnsi="Times New Roman" w:cs="Times New Roman"/>
          <w:sz w:val="24"/>
          <w:szCs w:val="24"/>
        </w:rPr>
        <w:t>lze najít ve Zprávě Ad-hoc expertní skupiny o přechodu z institucionální na komunitní péči</w:t>
      </w:r>
      <w:r w:rsidR="00B81BE5" w:rsidRPr="00E055A7">
        <w:rPr>
          <w:rFonts w:ascii="Times New Roman" w:hAnsi="Times New Roman" w:cs="Times New Roman"/>
          <w:sz w:val="24"/>
          <w:szCs w:val="24"/>
        </w:rPr>
        <w:t>. Ty jsou zde shrnuty jako</w:t>
      </w:r>
      <w:r w:rsidR="00375710" w:rsidRPr="00E055A7">
        <w:rPr>
          <w:rFonts w:ascii="Times New Roman" w:hAnsi="Times New Roman" w:cs="Times New Roman"/>
          <w:sz w:val="24"/>
          <w:szCs w:val="24"/>
        </w:rPr>
        <w:t>:</w:t>
      </w:r>
    </w:p>
    <w:p w14:paraId="1FAE1A0A" w14:textId="604CA1DA" w:rsidR="001D7F4F" w:rsidRPr="00E055A7" w:rsidRDefault="00B81BE5" w:rsidP="00227646">
      <w:pPr>
        <w:pStyle w:val="Odstavecseseznamem"/>
        <w:numPr>
          <w:ilvl w:val="0"/>
          <w:numId w:val="5"/>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odosobnění (eliminace věcí osobního vlastnictví a jejich nahrazování společnými či ústavními věcmi, odstranění projevů individuality např. v oblečení)</w:t>
      </w:r>
      <w:r w:rsidR="00A476A0">
        <w:rPr>
          <w:rFonts w:ascii="Times New Roman" w:hAnsi="Times New Roman" w:cs="Times New Roman"/>
          <w:sz w:val="24"/>
          <w:szCs w:val="24"/>
        </w:rPr>
        <w:t>,</w:t>
      </w:r>
    </w:p>
    <w:p w14:paraId="7529C2C7" w14:textId="76EA1477" w:rsidR="00B81BE5" w:rsidRPr="00E055A7" w:rsidRDefault="00B81BE5" w:rsidP="00227646">
      <w:pPr>
        <w:pStyle w:val="Odstavecseseznamem"/>
        <w:numPr>
          <w:ilvl w:val="0"/>
          <w:numId w:val="5"/>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neměnnost rutiny (denní rutina, stále stejná organizace dne pro všechny bez ohledu na individuální přání, preference)</w:t>
      </w:r>
      <w:r w:rsidR="00A476A0">
        <w:rPr>
          <w:rFonts w:ascii="Times New Roman" w:hAnsi="Times New Roman" w:cs="Times New Roman"/>
          <w:sz w:val="24"/>
          <w:szCs w:val="24"/>
        </w:rPr>
        <w:t>,</w:t>
      </w:r>
    </w:p>
    <w:p w14:paraId="5E2241A1" w14:textId="0D200521" w:rsidR="00B81BE5" w:rsidRPr="00E055A7" w:rsidRDefault="00B81BE5" w:rsidP="00227646">
      <w:pPr>
        <w:pStyle w:val="Odstavecseseznamem"/>
        <w:numPr>
          <w:ilvl w:val="0"/>
          <w:numId w:val="5"/>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lastRenderedPageBreak/>
        <w:t>hromadné zacházení (neustálý pobyt v rámci skupiny, společné aktivity</w:t>
      </w:r>
      <w:r w:rsidR="006311C7" w:rsidRPr="00E055A7">
        <w:rPr>
          <w:rFonts w:ascii="Times New Roman" w:hAnsi="Times New Roman" w:cs="Times New Roman"/>
          <w:sz w:val="24"/>
          <w:szCs w:val="24"/>
        </w:rPr>
        <w:t>, jedinec se musí podřizovat většině</w:t>
      </w:r>
      <w:r w:rsidRPr="00E055A7">
        <w:rPr>
          <w:rFonts w:ascii="Times New Roman" w:hAnsi="Times New Roman" w:cs="Times New Roman"/>
          <w:sz w:val="24"/>
          <w:szCs w:val="24"/>
        </w:rPr>
        <w:t>)</w:t>
      </w:r>
      <w:r w:rsidR="00A476A0">
        <w:rPr>
          <w:rFonts w:ascii="Times New Roman" w:hAnsi="Times New Roman" w:cs="Times New Roman"/>
          <w:sz w:val="24"/>
          <w:szCs w:val="24"/>
        </w:rPr>
        <w:t>,</w:t>
      </w:r>
    </w:p>
    <w:p w14:paraId="29212530" w14:textId="7B5A2C7C" w:rsidR="0082264D" w:rsidRPr="00E055A7" w:rsidRDefault="00B81BE5" w:rsidP="00227646">
      <w:pPr>
        <w:pStyle w:val="Odstavecseseznamem"/>
        <w:numPr>
          <w:ilvl w:val="0"/>
          <w:numId w:val="5"/>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 xml:space="preserve">sociální propast mezi uživateli služeb a pracovníky organizace </w:t>
      </w:r>
      <w:r w:rsidR="003A02A0" w:rsidRPr="00E055A7">
        <w:rPr>
          <w:rFonts w:ascii="Times New Roman" w:eastAsia="Times New Roman" w:hAnsi="Times New Roman" w:cs="Times New Roman"/>
          <w:sz w:val="24"/>
          <w:szCs w:val="24"/>
          <w:lang w:eastAsia="cs-CZ"/>
        </w:rPr>
        <w:t>(MPSVa, [online])</w:t>
      </w:r>
      <w:r w:rsidR="0087232A" w:rsidRPr="00E055A7">
        <w:rPr>
          <w:rFonts w:ascii="Times New Roman" w:eastAsia="Times New Roman" w:hAnsi="Times New Roman" w:cs="Times New Roman"/>
          <w:sz w:val="24"/>
          <w:szCs w:val="24"/>
          <w:lang w:eastAsia="cs-CZ"/>
        </w:rPr>
        <w:t>.</w:t>
      </w:r>
    </w:p>
    <w:p w14:paraId="4D698D6D" w14:textId="77777777" w:rsidR="00B057BF" w:rsidRPr="00E055A7" w:rsidRDefault="00B057BF" w:rsidP="00227646">
      <w:pPr>
        <w:pStyle w:val="Odstavecseseznamem"/>
        <w:spacing w:after="0" w:line="360" w:lineRule="auto"/>
        <w:jc w:val="both"/>
        <w:rPr>
          <w:rFonts w:ascii="Times New Roman" w:hAnsi="Times New Roman" w:cs="Times New Roman"/>
          <w:sz w:val="24"/>
          <w:szCs w:val="24"/>
        </w:rPr>
      </w:pPr>
    </w:p>
    <w:p w14:paraId="779C5875" w14:textId="3E8BBC7D" w:rsidR="002C44DA" w:rsidRDefault="008F1B3B" w:rsidP="00227646">
      <w:pPr>
        <w:pStyle w:val="Nadpis1"/>
        <w:spacing w:before="0" w:line="360" w:lineRule="auto"/>
        <w:jc w:val="both"/>
        <w:rPr>
          <w:rFonts w:ascii="Times New Roman" w:hAnsi="Times New Roman" w:cs="Times New Roman"/>
          <w:b/>
          <w:color w:val="auto"/>
          <w:sz w:val="26"/>
          <w:szCs w:val="26"/>
        </w:rPr>
      </w:pPr>
      <w:bookmarkStart w:id="19" w:name="_Toc5105707"/>
      <w:r w:rsidRPr="00E055A7">
        <w:rPr>
          <w:rFonts w:ascii="Times New Roman" w:hAnsi="Times New Roman" w:cs="Times New Roman"/>
          <w:b/>
          <w:color w:val="auto"/>
          <w:sz w:val="26"/>
          <w:szCs w:val="26"/>
        </w:rPr>
        <w:t>Proces d</w:t>
      </w:r>
      <w:r w:rsidR="002C44DA" w:rsidRPr="00E055A7">
        <w:rPr>
          <w:rFonts w:ascii="Times New Roman" w:hAnsi="Times New Roman" w:cs="Times New Roman"/>
          <w:b/>
          <w:color w:val="auto"/>
          <w:sz w:val="26"/>
          <w:szCs w:val="26"/>
        </w:rPr>
        <w:t>einstitucionalizace</w:t>
      </w:r>
      <w:bookmarkEnd w:id="19"/>
    </w:p>
    <w:p w14:paraId="10FD52A4" w14:textId="01A313E8" w:rsidR="000674CB" w:rsidRDefault="00F165F0" w:rsidP="00F165F0">
      <w:pPr>
        <w:spacing w:after="0" w:line="360" w:lineRule="auto"/>
        <w:ind w:firstLine="709"/>
        <w:jc w:val="both"/>
        <w:rPr>
          <w:rFonts w:ascii="Times New Roman" w:hAnsi="Times New Roman" w:cs="Times New Roman"/>
          <w:sz w:val="24"/>
        </w:rPr>
      </w:pPr>
      <w:r w:rsidRPr="00F165F0">
        <w:rPr>
          <w:rFonts w:ascii="Times New Roman" w:hAnsi="Times New Roman" w:cs="Times New Roman"/>
          <w:sz w:val="24"/>
        </w:rPr>
        <w:t xml:space="preserve">Transformací sociálních služeb chceme docílit jejich deinstitucionalizace. </w:t>
      </w:r>
      <w:r w:rsidR="00D334E0">
        <w:rPr>
          <w:rFonts w:ascii="Times New Roman" w:hAnsi="Times New Roman" w:cs="Times New Roman"/>
          <w:sz w:val="24"/>
        </w:rPr>
        <w:t>Šiška (Šiška, 2005, s. 24) upozorňuje: „Deinstitucionalizace neznamená pouhé fyzické přestěhování z jedné velké instituce do jiné – menší a integrované.“</w:t>
      </w:r>
      <w:r w:rsidR="00A96D7B">
        <w:rPr>
          <w:rFonts w:ascii="Times New Roman" w:hAnsi="Times New Roman" w:cs="Times New Roman"/>
          <w:sz w:val="24"/>
        </w:rPr>
        <w:t xml:space="preserve"> V této kapitole se proto zaměřuji na hlavní aspekty, které s deinstitucionalizací souvisí.  Konkrétně se pak jedná o principy normality, které by měly být naplňovány v životě každého člověka (resp. mělo by být umožněno je naplňovat). Dávají vodítko pro to, jak lze nahlížet na pojem normální život. </w:t>
      </w:r>
      <w:bookmarkStart w:id="20" w:name="_Hlk4513696"/>
      <w:r w:rsidR="000674CB" w:rsidRPr="00A77DC0">
        <w:rPr>
          <w:rFonts w:ascii="Times New Roman" w:hAnsi="Times New Roman" w:cs="Times New Roman"/>
          <w:sz w:val="24"/>
        </w:rPr>
        <w:t xml:space="preserve">Aktivitami je usilováno o sociální začleňování lidí s postižením do majoritní společnosti. </w:t>
      </w:r>
      <w:r w:rsidR="00A96D7B" w:rsidRPr="00A77DC0">
        <w:rPr>
          <w:rFonts w:ascii="Times New Roman" w:hAnsi="Times New Roman" w:cs="Times New Roman"/>
          <w:sz w:val="24"/>
        </w:rPr>
        <w:t>V</w:t>
      </w:r>
      <w:bookmarkEnd w:id="20"/>
      <w:r w:rsidR="00A96D7B">
        <w:rPr>
          <w:rFonts w:ascii="Times New Roman" w:hAnsi="Times New Roman" w:cs="Times New Roman"/>
          <w:sz w:val="24"/>
        </w:rPr>
        <w:t>šichni lidé nejsou stejní, nemají stejná přání a stejné představy o</w:t>
      </w:r>
      <w:r w:rsidR="00B752FA">
        <w:rPr>
          <w:rFonts w:ascii="Times New Roman" w:hAnsi="Times New Roman" w:cs="Times New Roman"/>
          <w:sz w:val="24"/>
        </w:rPr>
        <w:t> </w:t>
      </w:r>
      <w:r w:rsidR="00A96D7B">
        <w:rPr>
          <w:rFonts w:ascii="Times New Roman" w:hAnsi="Times New Roman" w:cs="Times New Roman"/>
          <w:sz w:val="24"/>
        </w:rPr>
        <w:t xml:space="preserve">svém životě, aktivitách a prioritách. </w:t>
      </w:r>
      <w:r w:rsidR="000674CB">
        <w:rPr>
          <w:rFonts w:ascii="Times New Roman" w:hAnsi="Times New Roman" w:cs="Times New Roman"/>
          <w:sz w:val="24"/>
        </w:rPr>
        <w:t xml:space="preserve">Rozhodnutím </w:t>
      </w:r>
      <w:r w:rsidR="00A96D7B">
        <w:rPr>
          <w:rFonts w:ascii="Times New Roman" w:hAnsi="Times New Roman" w:cs="Times New Roman"/>
          <w:sz w:val="24"/>
        </w:rPr>
        <w:t xml:space="preserve">jednoho může být život </w:t>
      </w:r>
      <w:r w:rsidR="000674CB">
        <w:rPr>
          <w:rFonts w:ascii="Times New Roman" w:hAnsi="Times New Roman" w:cs="Times New Roman"/>
          <w:sz w:val="24"/>
        </w:rPr>
        <w:t xml:space="preserve">zcela </w:t>
      </w:r>
      <w:r w:rsidR="00A96D7B">
        <w:rPr>
          <w:rFonts w:ascii="Times New Roman" w:hAnsi="Times New Roman" w:cs="Times New Roman"/>
          <w:sz w:val="24"/>
        </w:rPr>
        <w:t xml:space="preserve">mimo sociální kontakty, jiný člověk si může </w:t>
      </w:r>
      <w:r w:rsidR="000674CB">
        <w:rPr>
          <w:rFonts w:ascii="Times New Roman" w:hAnsi="Times New Roman" w:cs="Times New Roman"/>
          <w:sz w:val="24"/>
        </w:rPr>
        <w:t xml:space="preserve">zvolit život v uzavřené komunitě (např. Amišové). Nejde o posuzování toho, jaký způsob života je dobrý nebo nevhodný. Pro velké i malé (každodenní) životní volby je podstatné, to, že jsou určovány vlastním rozhodnutím. </w:t>
      </w:r>
    </w:p>
    <w:p w14:paraId="3CEAD818" w14:textId="546D7E51" w:rsidR="00816A9E" w:rsidRDefault="00816A9E" w:rsidP="00816A9E">
      <w:pPr>
        <w:pStyle w:val="paragraph"/>
        <w:spacing w:line="360" w:lineRule="auto"/>
        <w:ind w:firstLine="703"/>
        <w:jc w:val="both"/>
        <w:textAlignment w:val="baseline"/>
      </w:pPr>
      <w:r>
        <w:rPr>
          <w:rStyle w:val="normaltextrun1"/>
        </w:rPr>
        <w:t>Z výše uvedených důvodů se v této kapitole věnuji tématům principů normality, sociálního začleňování a autonomie. Dále shrnuji některé zkušenosti lidí, kteří se již do procesu transformace</w:t>
      </w:r>
      <w:r w:rsidR="00F23275" w:rsidRPr="00F23275">
        <w:rPr>
          <w:rStyle w:val="normaltextrun1"/>
        </w:rPr>
        <w:t xml:space="preserve"> </w:t>
      </w:r>
      <w:r w:rsidR="00F23275">
        <w:rPr>
          <w:rStyle w:val="normaltextrun1"/>
        </w:rPr>
        <w:t>zapojili</w:t>
      </w:r>
      <w:r>
        <w:rPr>
          <w:rStyle w:val="normaltextrun1"/>
        </w:rPr>
        <w:t>. Příklady dobré i špatné praxe jsou cenným zdrojem a</w:t>
      </w:r>
      <w:r w:rsidR="00F23275">
        <w:rPr>
          <w:rStyle w:val="normaltextrun1"/>
        </w:rPr>
        <w:t> </w:t>
      </w:r>
      <w:r>
        <w:rPr>
          <w:rStyle w:val="normaltextrun1"/>
        </w:rPr>
        <w:t>motivací pro uvědomění si a předcházení rizik transformace. V samém závěru se pak věnuji charakteristice služby chráněného bydlení. Důvodem je to, že lidé z ústavních zařízení přecházejí velmi často právě do tohoto typu služby. Ve službě chráněného bydlení byl proveden také můj výzkum.</w:t>
      </w:r>
      <w:r>
        <w:rPr>
          <w:rStyle w:val="eop"/>
        </w:rPr>
        <w:t> </w:t>
      </w:r>
    </w:p>
    <w:p w14:paraId="41828EAA" w14:textId="77777777" w:rsidR="00D334E0" w:rsidRPr="00F165F0" w:rsidRDefault="00D334E0" w:rsidP="00F165F0">
      <w:pPr>
        <w:spacing w:after="0" w:line="360" w:lineRule="auto"/>
        <w:ind w:firstLine="709"/>
        <w:jc w:val="both"/>
        <w:rPr>
          <w:rFonts w:ascii="Times New Roman" w:hAnsi="Times New Roman" w:cs="Times New Roman"/>
          <w:sz w:val="24"/>
        </w:rPr>
      </w:pPr>
    </w:p>
    <w:p w14:paraId="43FA7F48" w14:textId="77777777" w:rsidR="00981C8A" w:rsidRPr="00E055A7" w:rsidRDefault="00981C8A" w:rsidP="00227646">
      <w:pPr>
        <w:pStyle w:val="Nadpis2"/>
        <w:spacing w:before="0" w:line="360" w:lineRule="auto"/>
        <w:rPr>
          <w:rFonts w:ascii="Times New Roman" w:hAnsi="Times New Roman" w:cs="Times New Roman"/>
          <w:b/>
          <w:color w:val="auto"/>
        </w:rPr>
      </w:pPr>
      <w:bookmarkStart w:id="21" w:name="_Toc5105708"/>
      <w:r w:rsidRPr="00E055A7">
        <w:rPr>
          <w:rFonts w:ascii="Times New Roman" w:hAnsi="Times New Roman" w:cs="Times New Roman"/>
          <w:b/>
          <w:color w:val="auto"/>
        </w:rPr>
        <w:t>Institucionalizace</w:t>
      </w:r>
      <w:bookmarkEnd w:id="21"/>
    </w:p>
    <w:p w14:paraId="7BF1D3E1" w14:textId="3F7A84FE" w:rsidR="00981C8A" w:rsidRPr="00E055A7" w:rsidRDefault="00981C8A"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„Institucionalizací je označován proces, ve kterém se sociální role, hodnoty, představy a způsob chování jednotlivce stávají pevně spojené s organizací.“ (Vávrová, 2010, s. 69). Syndrom institucionalizace neboli hospitalismu vzniká tam, kde dochází k</w:t>
      </w:r>
      <w:r w:rsidR="00B752FA">
        <w:rPr>
          <w:rFonts w:ascii="Times New Roman" w:hAnsi="Times New Roman" w:cs="Times New Roman"/>
          <w:sz w:val="24"/>
        </w:rPr>
        <w:t> </w:t>
      </w:r>
      <w:r w:rsidRPr="00E055A7">
        <w:rPr>
          <w:rFonts w:ascii="Times New Roman" w:hAnsi="Times New Roman" w:cs="Times New Roman"/>
          <w:sz w:val="24"/>
        </w:rPr>
        <w:t xml:space="preserve">izolování lidí od vnějšího světa. Člověk se přizpůsobuje organizaci a jejímu chodu natolik, že se na ní stává závislým. Ztrácí schopnost fungovat v běžném prostředí </w:t>
      </w:r>
      <w:r w:rsidRPr="00E055A7">
        <w:rPr>
          <w:rFonts w:ascii="Times New Roman" w:hAnsi="Times New Roman" w:cs="Times New Roman"/>
          <w:sz w:val="24"/>
        </w:rPr>
        <w:lastRenderedPageBreak/>
        <w:t>a</w:t>
      </w:r>
      <w:r w:rsidR="00B752FA">
        <w:rPr>
          <w:rFonts w:ascii="Times New Roman" w:hAnsi="Times New Roman" w:cs="Times New Roman"/>
          <w:sz w:val="24"/>
        </w:rPr>
        <w:t> </w:t>
      </w:r>
      <w:r w:rsidRPr="00E055A7">
        <w:rPr>
          <w:rFonts w:ascii="Times New Roman" w:hAnsi="Times New Roman" w:cs="Times New Roman"/>
          <w:sz w:val="24"/>
        </w:rPr>
        <w:t>vztazích. Oslabována je také schopnost rozhodování a plánování</w:t>
      </w:r>
      <w:r w:rsidR="002E3471" w:rsidRPr="00E055A7">
        <w:rPr>
          <w:rFonts w:ascii="Times New Roman" w:hAnsi="Times New Roman" w:cs="Times New Roman"/>
          <w:sz w:val="24"/>
        </w:rPr>
        <w:t xml:space="preserve">, přejímány jsou normy </w:t>
      </w:r>
      <w:r w:rsidR="00147658" w:rsidRPr="00E055A7">
        <w:rPr>
          <w:rFonts w:ascii="Times New Roman" w:hAnsi="Times New Roman" w:cs="Times New Roman"/>
          <w:sz w:val="24"/>
        </w:rPr>
        <w:t xml:space="preserve">a hodnoty </w:t>
      </w:r>
      <w:r w:rsidR="002E3471" w:rsidRPr="00E055A7">
        <w:rPr>
          <w:rFonts w:ascii="Times New Roman" w:hAnsi="Times New Roman" w:cs="Times New Roman"/>
          <w:sz w:val="24"/>
        </w:rPr>
        <w:t xml:space="preserve">instituce. </w:t>
      </w:r>
    </w:p>
    <w:p w14:paraId="075A6011" w14:textId="77777777" w:rsidR="003E27E5" w:rsidRPr="00E055A7" w:rsidRDefault="003E27E5" w:rsidP="00227646">
      <w:pPr>
        <w:rPr>
          <w:rFonts w:ascii="Times New Roman" w:hAnsi="Times New Roman" w:cs="Times New Roman"/>
        </w:rPr>
      </w:pPr>
    </w:p>
    <w:p w14:paraId="3124336F" w14:textId="77777777" w:rsidR="002C44DA" w:rsidRPr="00E055A7" w:rsidRDefault="008F1B3B" w:rsidP="00227646">
      <w:pPr>
        <w:pStyle w:val="Nadpis2"/>
        <w:spacing w:before="0" w:line="360" w:lineRule="auto"/>
        <w:jc w:val="both"/>
        <w:rPr>
          <w:rFonts w:ascii="Times New Roman" w:hAnsi="Times New Roman" w:cs="Times New Roman"/>
          <w:b/>
          <w:color w:val="auto"/>
        </w:rPr>
      </w:pPr>
      <w:bookmarkStart w:id="22" w:name="_Toc5105709"/>
      <w:r w:rsidRPr="00E055A7">
        <w:rPr>
          <w:rFonts w:ascii="Times New Roman" w:hAnsi="Times New Roman" w:cs="Times New Roman"/>
          <w:b/>
          <w:color w:val="auto"/>
        </w:rPr>
        <w:t>D</w:t>
      </w:r>
      <w:r w:rsidR="00681462" w:rsidRPr="00E055A7">
        <w:rPr>
          <w:rFonts w:ascii="Times New Roman" w:hAnsi="Times New Roman" w:cs="Times New Roman"/>
          <w:b/>
          <w:color w:val="auto"/>
        </w:rPr>
        <w:t>einstitucionalizace</w:t>
      </w:r>
      <w:bookmarkEnd w:id="22"/>
    </w:p>
    <w:p w14:paraId="54D5F932" w14:textId="77777777" w:rsidR="000F3F69" w:rsidRPr="00E055A7" w:rsidRDefault="000F3F69"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Na počátku snah o deinstitucionalizaci </w:t>
      </w:r>
      <w:r w:rsidR="00147658" w:rsidRPr="00E055A7">
        <w:rPr>
          <w:rFonts w:ascii="Times New Roman" w:hAnsi="Times New Roman" w:cs="Times New Roman"/>
          <w:sz w:val="24"/>
          <w:szCs w:val="24"/>
        </w:rPr>
        <w:t xml:space="preserve">sociálních služeb </w:t>
      </w:r>
      <w:r w:rsidRPr="00E055A7">
        <w:rPr>
          <w:rFonts w:ascii="Times New Roman" w:hAnsi="Times New Roman" w:cs="Times New Roman"/>
          <w:sz w:val="24"/>
          <w:szCs w:val="24"/>
        </w:rPr>
        <w:t>stály stížnosti na systematické zneužívání pacientů a uživatelů služeb ze strany zaměstnanců, kteří byli zodpovědní za péči. Princip přechodu od institucionální péče k péči komunitní nazýváme jako komunitní paradigma. S procesem deinstitucionalizace pak nezbytně souvisí rozvoj komunity.</w:t>
      </w:r>
    </w:p>
    <w:p w14:paraId="2FC5E522" w14:textId="3742AB82" w:rsidR="00EF1E23" w:rsidRPr="00E055A7" w:rsidRDefault="00EF1E23" w:rsidP="00227646">
      <w:pPr>
        <w:spacing w:after="0" w:line="360" w:lineRule="auto"/>
        <w:ind w:firstLine="709"/>
        <w:jc w:val="both"/>
        <w:rPr>
          <w:rFonts w:ascii="Times New Roman" w:hAnsi="Times New Roman" w:cs="Times New Roman"/>
          <w:sz w:val="24"/>
          <w:szCs w:val="24"/>
        </w:rPr>
      </w:pPr>
      <w:bookmarkStart w:id="23" w:name="_Hlk4513710"/>
      <w:r w:rsidRPr="00A77DC0">
        <w:rPr>
          <w:rFonts w:ascii="Times New Roman" w:hAnsi="Times New Roman" w:cs="Times New Roman"/>
          <w:sz w:val="24"/>
          <w:szCs w:val="24"/>
        </w:rPr>
        <w:t xml:space="preserve">Šiška uvádí, že deinstitucionalizace znamená dosažení takového stavu, kdy je všem lidem s postižením umožněno prožívat život tak, jak si sami přejí. Současně </w:t>
      </w:r>
      <w:r w:rsidR="008F1B3B" w:rsidRPr="00A77DC0">
        <w:rPr>
          <w:rFonts w:ascii="Times New Roman" w:hAnsi="Times New Roman" w:cs="Times New Roman"/>
          <w:sz w:val="24"/>
          <w:szCs w:val="24"/>
        </w:rPr>
        <w:t xml:space="preserve">však </w:t>
      </w:r>
      <w:r w:rsidRPr="00A77DC0">
        <w:rPr>
          <w:rFonts w:ascii="Times New Roman" w:hAnsi="Times New Roman" w:cs="Times New Roman"/>
          <w:sz w:val="24"/>
          <w:szCs w:val="24"/>
        </w:rPr>
        <w:t>musí být nastavený takový systém</w:t>
      </w:r>
      <w:r w:rsidR="0087232A" w:rsidRPr="00A77DC0">
        <w:rPr>
          <w:rFonts w:ascii="Times New Roman" w:hAnsi="Times New Roman" w:cs="Times New Roman"/>
          <w:sz w:val="24"/>
          <w:szCs w:val="24"/>
        </w:rPr>
        <w:t xml:space="preserve"> podpory, jaký potřebují</w:t>
      </w:r>
      <w:r w:rsidR="00C85578" w:rsidRPr="00E055A7">
        <w:rPr>
          <w:rFonts w:ascii="Times New Roman" w:hAnsi="Times New Roman" w:cs="Times New Roman"/>
          <w:sz w:val="24"/>
          <w:szCs w:val="24"/>
        </w:rPr>
        <w:t xml:space="preserve"> </w:t>
      </w:r>
      <w:bookmarkEnd w:id="23"/>
      <w:r w:rsidR="00C85578" w:rsidRPr="00E055A7">
        <w:rPr>
          <w:rFonts w:ascii="Times New Roman" w:hAnsi="Times New Roman" w:cs="Times New Roman"/>
          <w:sz w:val="24"/>
          <w:szCs w:val="24"/>
        </w:rPr>
        <w:t xml:space="preserve">(Šiška, </w:t>
      </w:r>
      <w:r w:rsidR="0061369B" w:rsidRPr="00E055A7">
        <w:rPr>
          <w:rFonts w:ascii="Times New Roman" w:hAnsi="Times New Roman" w:cs="Times New Roman"/>
          <w:sz w:val="24"/>
          <w:szCs w:val="24"/>
        </w:rPr>
        <w:t>2010, s. 61)</w:t>
      </w:r>
      <w:r w:rsidR="0087232A" w:rsidRPr="00E055A7">
        <w:rPr>
          <w:rFonts w:ascii="Times New Roman" w:hAnsi="Times New Roman" w:cs="Times New Roman"/>
          <w:sz w:val="24"/>
          <w:szCs w:val="24"/>
        </w:rPr>
        <w:t>.</w:t>
      </w:r>
    </w:p>
    <w:p w14:paraId="55F40764" w14:textId="72850789" w:rsidR="00D22A4A" w:rsidRPr="00E055A7" w:rsidRDefault="00147658"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Cháb rozděluje deinstitucionalizaci na</w:t>
      </w:r>
      <w:r w:rsidR="00D22A4A" w:rsidRPr="00E055A7">
        <w:rPr>
          <w:rFonts w:ascii="Times New Roman" w:hAnsi="Times New Roman" w:cs="Times New Roman"/>
          <w:sz w:val="24"/>
          <w:szCs w:val="24"/>
        </w:rPr>
        <w:t xml:space="preserve"> dvě části</w:t>
      </w:r>
      <w:r w:rsidRPr="00E055A7">
        <w:rPr>
          <w:rFonts w:ascii="Times New Roman" w:hAnsi="Times New Roman" w:cs="Times New Roman"/>
          <w:sz w:val="24"/>
          <w:szCs w:val="24"/>
        </w:rPr>
        <w:t>, které obě musí být naplněny</w:t>
      </w:r>
      <w:r w:rsidR="00D22A4A" w:rsidRPr="00E055A7">
        <w:rPr>
          <w:rFonts w:ascii="Times New Roman" w:hAnsi="Times New Roman" w:cs="Times New Roman"/>
          <w:sz w:val="24"/>
          <w:szCs w:val="24"/>
        </w:rPr>
        <w:t>. První je práce s lidmi, kteří již v ústavu jsou a jejich odchod z těchto ústavů. Druhou částí je to, aby už další lidé nebyli vystaveni vlivu institucionalizace (Cháb, 1994)</w:t>
      </w:r>
      <w:r w:rsidR="0087232A" w:rsidRPr="00E055A7">
        <w:rPr>
          <w:rFonts w:ascii="Times New Roman" w:hAnsi="Times New Roman" w:cs="Times New Roman"/>
          <w:sz w:val="24"/>
          <w:szCs w:val="24"/>
        </w:rPr>
        <w:t>.</w:t>
      </w:r>
    </w:p>
    <w:p w14:paraId="0DCC7075" w14:textId="77777777" w:rsidR="00D22A4A" w:rsidRPr="00E055A7" w:rsidRDefault="00D22A4A"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Na to navazují cíle deinstitucionalizace, jak jsou popsány v Manuálu transformace ústavů. Cíle procesu, které musí být naplňovány paralelně, jsou:</w:t>
      </w:r>
    </w:p>
    <w:p w14:paraId="7702E5E8" w14:textId="7DA51F59" w:rsidR="00D22A4A" w:rsidRPr="00DB11D7" w:rsidRDefault="00D22A4A" w:rsidP="005F65DE">
      <w:pPr>
        <w:pStyle w:val="Odstavecseseznamem"/>
        <w:numPr>
          <w:ilvl w:val="0"/>
          <w:numId w:val="7"/>
        </w:numPr>
        <w:spacing w:after="0" w:line="360" w:lineRule="auto"/>
        <w:ind w:left="1134" w:hanging="425"/>
        <w:jc w:val="both"/>
        <w:rPr>
          <w:rFonts w:ascii="Times New Roman" w:hAnsi="Times New Roman" w:cs="Times New Roman"/>
          <w:sz w:val="24"/>
          <w:szCs w:val="24"/>
        </w:rPr>
      </w:pPr>
      <w:r w:rsidRPr="00DB11D7">
        <w:rPr>
          <w:rFonts w:ascii="Times New Roman" w:hAnsi="Times New Roman" w:cs="Times New Roman"/>
          <w:sz w:val="24"/>
          <w:szCs w:val="24"/>
        </w:rPr>
        <w:t xml:space="preserve">zamezení institucionalizace dalších lidí, které v sobě zahrnuje také to, že už žádný člověk nebude </w:t>
      </w:r>
      <w:r w:rsidR="00147658" w:rsidRPr="00DB11D7">
        <w:rPr>
          <w:rFonts w:ascii="Times New Roman" w:hAnsi="Times New Roman" w:cs="Times New Roman"/>
          <w:sz w:val="24"/>
          <w:szCs w:val="24"/>
        </w:rPr>
        <w:t xml:space="preserve">přijat </w:t>
      </w:r>
      <w:r w:rsidRPr="00DB11D7">
        <w:rPr>
          <w:rFonts w:ascii="Times New Roman" w:hAnsi="Times New Roman" w:cs="Times New Roman"/>
          <w:sz w:val="24"/>
          <w:szCs w:val="24"/>
        </w:rPr>
        <w:t>do ústavu</w:t>
      </w:r>
      <w:r w:rsidR="00A476A0" w:rsidRPr="00DB11D7">
        <w:rPr>
          <w:rFonts w:ascii="Times New Roman" w:hAnsi="Times New Roman" w:cs="Times New Roman"/>
          <w:sz w:val="24"/>
          <w:szCs w:val="24"/>
        </w:rPr>
        <w:t>,</w:t>
      </w:r>
      <w:r w:rsidRPr="00DB11D7">
        <w:rPr>
          <w:rFonts w:ascii="Times New Roman" w:hAnsi="Times New Roman" w:cs="Times New Roman"/>
          <w:sz w:val="24"/>
          <w:szCs w:val="24"/>
        </w:rPr>
        <w:t xml:space="preserve"> </w:t>
      </w:r>
    </w:p>
    <w:p w14:paraId="453AF855" w14:textId="42B094D0" w:rsidR="00D22A4A" w:rsidRPr="00DB11D7" w:rsidRDefault="00D22A4A" w:rsidP="005F65DE">
      <w:pPr>
        <w:pStyle w:val="Odstavecseseznamem"/>
        <w:numPr>
          <w:ilvl w:val="0"/>
          <w:numId w:val="7"/>
        </w:numPr>
        <w:spacing w:after="0" w:line="360" w:lineRule="auto"/>
        <w:ind w:left="1134" w:hanging="425"/>
        <w:jc w:val="both"/>
        <w:rPr>
          <w:rFonts w:ascii="Times New Roman" w:hAnsi="Times New Roman" w:cs="Times New Roman"/>
          <w:sz w:val="24"/>
          <w:szCs w:val="24"/>
        </w:rPr>
      </w:pPr>
      <w:r w:rsidRPr="00DB11D7">
        <w:rPr>
          <w:rFonts w:ascii="Times New Roman" w:hAnsi="Times New Roman" w:cs="Times New Roman"/>
          <w:sz w:val="24"/>
          <w:szCs w:val="24"/>
        </w:rPr>
        <w:t>transformace stávající ústavní sociální péče, tedy úplné zrušení ústavů</w:t>
      </w:r>
      <w:r w:rsidR="00A476A0" w:rsidRPr="00DB11D7">
        <w:rPr>
          <w:rFonts w:ascii="Times New Roman" w:hAnsi="Times New Roman" w:cs="Times New Roman"/>
          <w:sz w:val="24"/>
          <w:szCs w:val="24"/>
        </w:rPr>
        <w:t>,</w:t>
      </w:r>
    </w:p>
    <w:p w14:paraId="0255A2E2" w14:textId="4863FF16" w:rsidR="00C85578" w:rsidRPr="00DB11D7" w:rsidRDefault="00D22A4A" w:rsidP="005F65DE">
      <w:pPr>
        <w:pStyle w:val="Odstavecseseznamem"/>
        <w:numPr>
          <w:ilvl w:val="0"/>
          <w:numId w:val="7"/>
        </w:numPr>
        <w:spacing w:after="0" w:line="360" w:lineRule="auto"/>
        <w:ind w:left="1134" w:hanging="425"/>
        <w:jc w:val="both"/>
        <w:rPr>
          <w:rFonts w:ascii="Times New Roman" w:hAnsi="Times New Roman" w:cs="Times New Roman"/>
          <w:sz w:val="24"/>
          <w:szCs w:val="24"/>
        </w:rPr>
      </w:pPr>
      <w:r w:rsidRPr="00DB11D7">
        <w:rPr>
          <w:rFonts w:ascii="Times New Roman" w:hAnsi="Times New Roman" w:cs="Times New Roman"/>
          <w:sz w:val="24"/>
          <w:szCs w:val="24"/>
        </w:rPr>
        <w:t>zajištění dostupnosti podpory v komunitě (</w:t>
      </w:r>
      <w:r w:rsidR="00DB127A" w:rsidRPr="00DB11D7">
        <w:rPr>
          <w:rFonts w:ascii="Times New Roman" w:hAnsi="Times New Roman" w:cs="Times New Roman"/>
          <w:sz w:val="24"/>
          <w:szCs w:val="24"/>
        </w:rPr>
        <w:t>MPSV</w:t>
      </w:r>
      <w:r w:rsidR="008F1B3B" w:rsidRPr="00DB11D7">
        <w:rPr>
          <w:rFonts w:ascii="Times New Roman" w:hAnsi="Times New Roman" w:cs="Times New Roman"/>
          <w:sz w:val="24"/>
          <w:szCs w:val="24"/>
        </w:rPr>
        <w:t>, 2013)</w:t>
      </w:r>
      <w:r w:rsidR="0087232A" w:rsidRPr="00DB11D7">
        <w:rPr>
          <w:rFonts w:ascii="Times New Roman" w:hAnsi="Times New Roman" w:cs="Times New Roman"/>
          <w:sz w:val="24"/>
          <w:szCs w:val="24"/>
        </w:rPr>
        <w:t>.</w:t>
      </w:r>
    </w:p>
    <w:p w14:paraId="2A566EF3" w14:textId="3F79AE9F" w:rsidR="00946D15" w:rsidRPr="00E055A7" w:rsidRDefault="00946D15"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Podle Eidelmana v sobě deinstitucionalizace zahrnuje pomoc lidem opustit pobytové instituce, budování kapacity komunity pro všechny, prevenci institucionalizace a ukončení přijímán</w:t>
      </w:r>
      <w:r w:rsidR="00212D98" w:rsidRPr="00E055A7">
        <w:rPr>
          <w:rFonts w:ascii="Times New Roman" w:hAnsi="Times New Roman" w:cs="Times New Roman"/>
          <w:sz w:val="24"/>
        </w:rPr>
        <w:t xml:space="preserve">í do institucí a podporu rodin </w:t>
      </w:r>
      <w:r w:rsidR="00974EC9" w:rsidRPr="00E055A7">
        <w:rPr>
          <w:rFonts w:ascii="Times New Roman" w:hAnsi="Times New Roman" w:cs="Times New Roman"/>
          <w:sz w:val="24"/>
        </w:rPr>
        <w:t>(Eidelman, 2011)</w:t>
      </w:r>
      <w:r w:rsidR="0087232A" w:rsidRPr="00E055A7">
        <w:rPr>
          <w:rFonts w:ascii="Times New Roman" w:hAnsi="Times New Roman" w:cs="Times New Roman"/>
          <w:sz w:val="24"/>
        </w:rPr>
        <w:t>.</w:t>
      </w:r>
    </w:p>
    <w:p w14:paraId="50EB389F" w14:textId="77777777" w:rsidR="004511DE" w:rsidRPr="00E055A7" w:rsidRDefault="004511DE"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 xml:space="preserve">Deinstitucionalizaci nelze zúžit jen na přestěhování lidí z ústavů do jiných, menších zařízení. I malé skupinové zařízení může být institucí a zachovávat si institucionální prvky.  </w:t>
      </w:r>
    </w:p>
    <w:p w14:paraId="6AE7FC28" w14:textId="77777777" w:rsidR="00147658" w:rsidRPr="00E055A7" w:rsidRDefault="00147658"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Předpokladem pro dosažení deinstitucionalizace je podle Šišky dodržování čtyř základních principů, a to:</w:t>
      </w:r>
    </w:p>
    <w:p w14:paraId="60C186E9" w14:textId="0B49D698" w:rsidR="00147658" w:rsidRPr="00E055A7" w:rsidRDefault="00147658" w:rsidP="00227646">
      <w:pPr>
        <w:pStyle w:val="Odstavecseseznamem"/>
        <w:numPr>
          <w:ilvl w:val="0"/>
          <w:numId w:val="3"/>
        </w:numPr>
        <w:spacing w:after="0" w:line="360" w:lineRule="auto"/>
        <w:jc w:val="both"/>
        <w:rPr>
          <w:rFonts w:ascii="Times New Roman" w:hAnsi="Times New Roman" w:cs="Times New Roman"/>
          <w:sz w:val="24"/>
        </w:rPr>
      </w:pPr>
      <w:r w:rsidRPr="00E055A7">
        <w:rPr>
          <w:rFonts w:ascii="Times New Roman" w:hAnsi="Times New Roman" w:cs="Times New Roman"/>
          <w:sz w:val="24"/>
        </w:rPr>
        <w:t>oddělení budov a podpory (i lidé s vysokou mírou podpory mohou žít v běžných bytech nebo domech, služba nemá být vázaná na budovy či domovy)</w:t>
      </w:r>
      <w:r w:rsidR="00A476A0">
        <w:rPr>
          <w:rFonts w:ascii="Times New Roman" w:hAnsi="Times New Roman" w:cs="Times New Roman"/>
          <w:sz w:val="24"/>
        </w:rPr>
        <w:t>,</w:t>
      </w:r>
    </w:p>
    <w:p w14:paraId="7B618690" w14:textId="77777777" w:rsidR="00147658" w:rsidRPr="00E055A7" w:rsidRDefault="00147658" w:rsidP="00227646">
      <w:pPr>
        <w:pStyle w:val="Odstavecseseznamem"/>
        <w:numPr>
          <w:ilvl w:val="0"/>
          <w:numId w:val="3"/>
        </w:numPr>
        <w:spacing w:after="0" w:line="360" w:lineRule="auto"/>
        <w:jc w:val="both"/>
        <w:rPr>
          <w:rFonts w:ascii="Times New Roman" w:hAnsi="Times New Roman" w:cs="Times New Roman"/>
          <w:sz w:val="24"/>
        </w:rPr>
      </w:pPr>
      <w:r w:rsidRPr="00E055A7">
        <w:rPr>
          <w:rFonts w:ascii="Times New Roman" w:hAnsi="Times New Roman" w:cs="Times New Roman"/>
          <w:sz w:val="24"/>
        </w:rPr>
        <w:t xml:space="preserve">dostupnost příležitostí, jaké mají všichni ostatní (systém sociálních a veřejných služeb má být nastavený tak, aby lidé s postižením mohli využívat možností </w:t>
      </w:r>
      <w:r w:rsidRPr="00E055A7">
        <w:rPr>
          <w:rFonts w:ascii="Times New Roman" w:hAnsi="Times New Roman" w:cs="Times New Roman"/>
          <w:sz w:val="24"/>
        </w:rPr>
        <w:lastRenderedPageBreak/>
        <w:t>běžného života stejně jako lidé bez postižení – zaměstnání, lékař, vzdělávání, doprava, nákupy, kultura, sport atd.),</w:t>
      </w:r>
    </w:p>
    <w:p w14:paraId="67742E0F" w14:textId="77777777" w:rsidR="00147658" w:rsidRPr="00E055A7" w:rsidRDefault="00147658" w:rsidP="00227646">
      <w:pPr>
        <w:pStyle w:val="Odstavecseseznamem"/>
        <w:numPr>
          <w:ilvl w:val="0"/>
          <w:numId w:val="3"/>
        </w:numPr>
        <w:spacing w:after="0" w:line="360" w:lineRule="auto"/>
        <w:jc w:val="both"/>
        <w:rPr>
          <w:rFonts w:ascii="Times New Roman" w:hAnsi="Times New Roman" w:cs="Times New Roman"/>
          <w:sz w:val="24"/>
        </w:rPr>
      </w:pPr>
      <w:r w:rsidRPr="00E055A7">
        <w:rPr>
          <w:rFonts w:ascii="Times New Roman" w:hAnsi="Times New Roman" w:cs="Times New Roman"/>
          <w:sz w:val="24"/>
        </w:rPr>
        <w:t>volba a rozhodování o službě (člověk s postižením musí mít maximální možnou kontrolu nad svým životem),</w:t>
      </w:r>
    </w:p>
    <w:p w14:paraId="6F17D714" w14:textId="596B5E52" w:rsidR="00147658" w:rsidRPr="00E055A7" w:rsidRDefault="00147658" w:rsidP="00227646">
      <w:pPr>
        <w:pStyle w:val="Odstavecseseznamem"/>
        <w:numPr>
          <w:ilvl w:val="0"/>
          <w:numId w:val="3"/>
        </w:numPr>
        <w:spacing w:after="0" w:line="360" w:lineRule="auto"/>
        <w:jc w:val="both"/>
        <w:rPr>
          <w:rFonts w:ascii="Times New Roman" w:hAnsi="Times New Roman" w:cs="Times New Roman"/>
          <w:sz w:val="24"/>
        </w:rPr>
      </w:pPr>
      <w:r w:rsidRPr="00E055A7">
        <w:rPr>
          <w:rFonts w:ascii="Times New Roman" w:hAnsi="Times New Roman" w:cs="Times New Roman"/>
          <w:sz w:val="24"/>
        </w:rPr>
        <w:t xml:space="preserve">život v komunitě </w:t>
      </w:r>
      <w:r w:rsidR="00A476A0">
        <w:rPr>
          <w:rFonts w:ascii="Times New Roman" w:hAnsi="Times New Roman" w:cs="Times New Roman"/>
          <w:sz w:val="24"/>
        </w:rPr>
        <w:t xml:space="preserve">jako </w:t>
      </w:r>
      <w:r w:rsidRPr="00E055A7">
        <w:rPr>
          <w:rFonts w:ascii="Times New Roman" w:hAnsi="Times New Roman" w:cs="Times New Roman"/>
          <w:sz w:val="24"/>
        </w:rPr>
        <w:t>předmět lidských práv (tedy ne segregace, která je již sama o sobě porušením základních lidských práv i bez existence dalších negativních jevů) (Šiš</w:t>
      </w:r>
      <w:r w:rsidR="00974EC9" w:rsidRPr="00E055A7">
        <w:rPr>
          <w:rFonts w:ascii="Times New Roman" w:hAnsi="Times New Roman" w:cs="Times New Roman"/>
          <w:sz w:val="24"/>
        </w:rPr>
        <w:t>ka, 2010, s. 61-62)</w:t>
      </w:r>
      <w:r w:rsidR="0087232A" w:rsidRPr="00E055A7">
        <w:rPr>
          <w:rFonts w:ascii="Times New Roman" w:hAnsi="Times New Roman" w:cs="Times New Roman"/>
          <w:sz w:val="24"/>
        </w:rPr>
        <w:t>.</w:t>
      </w:r>
    </w:p>
    <w:p w14:paraId="00A30E1C" w14:textId="6FF365A4" w:rsidR="007E19B6" w:rsidRPr="00E055A7" w:rsidRDefault="007E19B6"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Jedním z dalších důležitých aspektů deinstitucionalizace je poskytování uživatelům služeb podpory, nikol</w:t>
      </w:r>
      <w:r w:rsidR="00147658" w:rsidRPr="00E055A7">
        <w:rPr>
          <w:rFonts w:ascii="Times New Roman" w:hAnsi="Times New Roman" w:cs="Times New Roman"/>
          <w:sz w:val="24"/>
        </w:rPr>
        <w:t xml:space="preserve">i péče. Právě poskytování péče </w:t>
      </w:r>
      <w:r w:rsidRPr="00E055A7">
        <w:rPr>
          <w:rFonts w:ascii="Times New Roman" w:hAnsi="Times New Roman" w:cs="Times New Roman"/>
          <w:sz w:val="24"/>
        </w:rPr>
        <w:t xml:space="preserve">je v ČR tradičním modelem, převládá paternalismus při péči o nesoběstačné klienty. </w:t>
      </w:r>
      <w:r w:rsidR="00147658" w:rsidRPr="00E055A7">
        <w:rPr>
          <w:rFonts w:ascii="Times New Roman" w:hAnsi="Times New Roman" w:cs="Times New Roman"/>
          <w:sz w:val="24"/>
        </w:rPr>
        <w:t>Pod</w:t>
      </w:r>
      <w:r w:rsidRPr="00E055A7">
        <w:rPr>
          <w:rFonts w:ascii="Times New Roman" w:hAnsi="Times New Roman" w:cs="Times New Roman"/>
          <w:sz w:val="24"/>
        </w:rPr>
        <w:t>le Kalvacha upřednostňování péče před podporou snadno vytváří závislost, prohlubuje nesoběstačnost, z klientů činí pasivní příjemc</w:t>
      </w:r>
      <w:r w:rsidR="00D2359E" w:rsidRPr="00E055A7">
        <w:rPr>
          <w:rFonts w:ascii="Times New Roman" w:hAnsi="Times New Roman" w:cs="Times New Roman"/>
          <w:sz w:val="24"/>
        </w:rPr>
        <w:t>e úkonů (Kalvach, 2014, s. 20)</w:t>
      </w:r>
      <w:r w:rsidR="0087232A" w:rsidRPr="00E055A7">
        <w:rPr>
          <w:rFonts w:ascii="Times New Roman" w:hAnsi="Times New Roman" w:cs="Times New Roman"/>
          <w:sz w:val="24"/>
        </w:rPr>
        <w:t>.</w:t>
      </w:r>
      <w:r w:rsidRPr="00E055A7">
        <w:rPr>
          <w:rFonts w:ascii="Times New Roman" w:hAnsi="Times New Roman" w:cs="Times New Roman"/>
          <w:sz w:val="24"/>
        </w:rPr>
        <w:t xml:space="preserve"> </w:t>
      </w:r>
      <w:r w:rsidR="00212D98" w:rsidRPr="00E055A7">
        <w:rPr>
          <w:rFonts w:ascii="Times New Roman" w:hAnsi="Times New Roman" w:cs="Times New Roman"/>
          <w:sz w:val="24"/>
        </w:rPr>
        <w:t>Slovy</w:t>
      </w:r>
      <w:r w:rsidRPr="00E055A7">
        <w:rPr>
          <w:rFonts w:ascii="Times New Roman" w:hAnsi="Times New Roman" w:cs="Times New Roman"/>
          <w:sz w:val="24"/>
        </w:rPr>
        <w:t xml:space="preserve"> Chába „Péče nemůže učinit z lidí neschopných lidi schopné“ </w:t>
      </w:r>
      <w:r w:rsidR="00675972" w:rsidRPr="00E055A7">
        <w:rPr>
          <w:rFonts w:ascii="Times New Roman" w:hAnsi="Times New Roman" w:cs="Times New Roman"/>
          <w:sz w:val="24"/>
        </w:rPr>
        <w:t>(</w:t>
      </w:r>
      <w:r w:rsidR="00212D98" w:rsidRPr="00E055A7">
        <w:rPr>
          <w:rFonts w:ascii="Times New Roman" w:hAnsi="Times New Roman" w:cs="Times New Roman"/>
          <w:sz w:val="24"/>
        </w:rPr>
        <w:t>dle Kalvach</w:t>
      </w:r>
      <w:r w:rsidR="00675972" w:rsidRPr="00E055A7">
        <w:rPr>
          <w:rFonts w:ascii="Times New Roman" w:hAnsi="Times New Roman" w:cs="Times New Roman"/>
          <w:sz w:val="24"/>
        </w:rPr>
        <w:t>, 1994</w:t>
      </w:r>
      <w:r w:rsidR="00212D98" w:rsidRPr="00E055A7">
        <w:rPr>
          <w:rFonts w:ascii="Times New Roman" w:hAnsi="Times New Roman" w:cs="Times New Roman"/>
          <w:sz w:val="24"/>
        </w:rPr>
        <w:t>, s. 20</w:t>
      </w:r>
      <w:r w:rsidR="00D2359E" w:rsidRPr="00E055A7">
        <w:rPr>
          <w:rFonts w:ascii="Times New Roman" w:hAnsi="Times New Roman" w:cs="Times New Roman"/>
          <w:sz w:val="24"/>
        </w:rPr>
        <w:t>)</w:t>
      </w:r>
      <w:r w:rsidR="0087232A" w:rsidRPr="00E055A7">
        <w:rPr>
          <w:rFonts w:ascii="Times New Roman" w:hAnsi="Times New Roman" w:cs="Times New Roman"/>
          <w:sz w:val="24"/>
        </w:rPr>
        <w:t>.</w:t>
      </w:r>
      <w:r w:rsidR="00675972" w:rsidRPr="00E055A7">
        <w:rPr>
          <w:rFonts w:ascii="Times New Roman" w:hAnsi="Times New Roman" w:cs="Times New Roman"/>
          <w:sz w:val="24"/>
        </w:rPr>
        <w:t xml:space="preserve"> Podpora n</w:t>
      </w:r>
      <w:r w:rsidRPr="00E055A7">
        <w:rPr>
          <w:rFonts w:ascii="Times New Roman" w:hAnsi="Times New Roman" w:cs="Times New Roman"/>
          <w:sz w:val="24"/>
        </w:rPr>
        <w:t>aopak směřu</w:t>
      </w:r>
      <w:r w:rsidR="00675972" w:rsidRPr="00E055A7">
        <w:rPr>
          <w:rFonts w:ascii="Times New Roman" w:hAnsi="Times New Roman" w:cs="Times New Roman"/>
          <w:sz w:val="24"/>
        </w:rPr>
        <w:t>je k soběstačnosti, participaci a</w:t>
      </w:r>
      <w:r w:rsidRPr="00E055A7">
        <w:rPr>
          <w:rFonts w:ascii="Times New Roman" w:hAnsi="Times New Roman" w:cs="Times New Roman"/>
          <w:sz w:val="24"/>
        </w:rPr>
        <w:t xml:space="preserve"> uplatňování vlastní vůle. </w:t>
      </w:r>
      <w:r w:rsidR="00675972" w:rsidRPr="00E055A7">
        <w:rPr>
          <w:rFonts w:ascii="Times New Roman" w:hAnsi="Times New Roman" w:cs="Times New Roman"/>
          <w:sz w:val="24"/>
        </w:rPr>
        <w:t xml:space="preserve">Podpora soběstačnosti, přesněji </w:t>
      </w:r>
      <w:r w:rsidRPr="00E055A7">
        <w:rPr>
          <w:rFonts w:ascii="Times New Roman" w:hAnsi="Times New Roman" w:cs="Times New Roman"/>
          <w:sz w:val="24"/>
        </w:rPr>
        <w:t>její zachování, posílení nebo obnova</w:t>
      </w:r>
      <w:r w:rsidR="00675972" w:rsidRPr="00E055A7">
        <w:rPr>
          <w:rFonts w:ascii="Times New Roman" w:hAnsi="Times New Roman" w:cs="Times New Roman"/>
          <w:sz w:val="24"/>
        </w:rPr>
        <w:t>,</w:t>
      </w:r>
      <w:r w:rsidRPr="00E055A7">
        <w:rPr>
          <w:rFonts w:ascii="Times New Roman" w:hAnsi="Times New Roman" w:cs="Times New Roman"/>
          <w:sz w:val="24"/>
        </w:rPr>
        <w:t xml:space="preserve"> má přednost před poskytováním péče. </w:t>
      </w:r>
    </w:p>
    <w:p w14:paraId="0A60F4C2" w14:textId="77777777" w:rsidR="00C32846" w:rsidRPr="00E055A7" w:rsidRDefault="00C32846" w:rsidP="00227646">
      <w:pPr>
        <w:spacing w:after="0" w:line="360" w:lineRule="auto"/>
        <w:jc w:val="both"/>
        <w:rPr>
          <w:rFonts w:ascii="Times New Roman" w:hAnsi="Times New Roman" w:cs="Times New Roman"/>
        </w:rPr>
      </w:pPr>
    </w:p>
    <w:p w14:paraId="449A6CE0" w14:textId="77777777" w:rsidR="00AD63B0" w:rsidRPr="00E055A7" w:rsidRDefault="00AD63B0" w:rsidP="00227646">
      <w:pPr>
        <w:pStyle w:val="Nadpis2"/>
        <w:spacing w:before="0" w:line="360" w:lineRule="auto"/>
        <w:rPr>
          <w:rFonts w:ascii="Times New Roman" w:hAnsi="Times New Roman" w:cs="Times New Roman"/>
          <w:b/>
          <w:color w:val="auto"/>
        </w:rPr>
      </w:pPr>
      <w:bookmarkStart w:id="24" w:name="_Toc5105710"/>
      <w:r w:rsidRPr="00E055A7">
        <w:rPr>
          <w:rFonts w:ascii="Times New Roman" w:hAnsi="Times New Roman" w:cs="Times New Roman"/>
          <w:b/>
          <w:color w:val="auto"/>
        </w:rPr>
        <w:t>Principy normality</w:t>
      </w:r>
      <w:bookmarkEnd w:id="24"/>
    </w:p>
    <w:p w14:paraId="734FADC4" w14:textId="77777777" w:rsidR="00973D47" w:rsidRPr="00E055A7" w:rsidRDefault="00A13DBE"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Teorie normali</w:t>
      </w:r>
      <w:r w:rsidR="0030194E" w:rsidRPr="00E055A7">
        <w:rPr>
          <w:rFonts w:ascii="Times New Roman" w:hAnsi="Times New Roman" w:cs="Times New Roman"/>
          <w:sz w:val="24"/>
          <w:szCs w:val="24"/>
        </w:rPr>
        <w:t>zace, její posuzování a</w:t>
      </w:r>
      <w:r w:rsidRPr="00E055A7">
        <w:rPr>
          <w:rFonts w:ascii="Times New Roman" w:hAnsi="Times New Roman" w:cs="Times New Roman"/>
          <w:sz w:val="24"/>
          <w:szCs w:val="24"/>
        </w:rPr>
        <w:t xml:space="preserve"> principy mají své kořeny ve Skandinávii v šedesátých a sedmde</w:t>
      </w:r>
      <w:r w:rsidR="0030194E" w:rsidRPr="00E055A7">
        <w:rPr>
          <w:rFonts w:ascii="Times New Roman" w:hAnsi="Times New Roman" w:cs="Times New Roman"/>
          <w:sz w:val="24"/>
          <w:szCs w:val="24"/>
        </w:rPr>
        <w:t xml:space="preserve">sátých letech minulého století. </w:t>
      </w:r>
      <w:r w:rsidR="006E47A1" w:rsidRPr="00E055A7">
        <w:rPr>
          <w:rFonts w:ascii="Times New Roman" w:hAnsi="Times New Roman" w:cs="Times New Roman"/>
          <w:sz w:val="24"/>
          <w:szCs w:val="24"/>
        </w:rPr>
        <w:t xml:space="preserve">Naplňování principů </w:t>
      </w:r>
      <w:r w:rsidR="00EE53DC" w:rsidRPr="00E055A7">
        <w:rPr>
          <w:rFonts w:ascii="Times New Roman" w:hAnsi="Times New Roman" w:cs="Times New Roman"/>
          <w:sz w:val="24"/>
          <w:szCs w:val="24"/>
        </w:rPr>
        <w:t xml:space="preserve">normalizace </w:t>
      </w:r>
      <w:r w:rsidR="006E47A1" w:rsidRPr="00E055A7">
        <w:rPr>
          <w:rFonts w:ascii="Times New Roman" w:hAnsi="Times New Roman" w:cs="Times New Roman"/>
          <w:sz w:val="24"/>
          <w:szCs w:val="24"/>
        </w:rPr>
        <w:t>může být jedním ze způsobů hodnocení odstraňování prvků institucionalizace. Jsou tedy jedním z vodítek pro rámec služeb komunitního charakteru.</w:t>
      </w:r>
      <w:r w:rsidR="00973D47" w:rsidRPr="00E055A7">
        <w:rPr>
          <w:rFonts w:ascii="Times New Roman" w:hAnsi="Times New Roman" w:cs="Times New Roman"/>
          <w:sz w:val="24"/>
          <w:szCs w:val="24"/>
        </w:rPr>
        <w:t xml:space="preserve"> Východiskem je potvrzení práv všech lidí na vzdělávání, práci, život v komunitě, zdravotní péči a občanství.</w:t>
      </w:r>
    </w:p>
    <w:p w14:paraId="52CA3F5F" w14:textId="6A730C13" w:rsidR="00C10E2A" w:rsidRPr="00E055A7" w:rsidRDefault="00745967"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Teorie normalizace je jedna z nejsilnějších a nejtrvalejších integračních teorií pro lidi s mentálním postižením. Lidem s postižením </w:t>
      </w:r>
      <w:r w:rsidR="00C10E2A" w:rsidRPr="00E055A7">
        <w:rPr>
          <w:rFonts w:ascii="Times New Roman" w:hAnsi="Times New Roman" w:cs="Times New Roman"/>
          <w:sz w:val="24"/>
          <w:szCs w:val="24"/>
        </w:rPr>
        <w:t>přiznává</w:t>
      </w:r>
      <w:r w:rsidRPr="00E055A7">
        <w:rPr>
          <w:rFonts w:ascii="Times New Roman" w:hAnsi="Times New Roman" w:cs="Times New Roman"/>
          <w:sz w:val="24"/>
          <w:szCs w:val="24"/>
        </w:rPr>
        <w:t xml:space="preserve"> tytéž podmínky, jaké jsou </w:t>
      </w:r>
      <w:r w:rsidR="00C10E2A" w:rsidRPr="00E055A7">
        <w:rPr>
          <w:rFonts w:ascii="Times New Roman" w:hAnsi="Times New Roman" w:cs="Times New Roman"/>
          <w:sz w:val="24"/>
          <w:szCs w:val="24"/>
        </w:rPr>
        <w:t>přiznávány</w:t>
      </w:r>
      <w:r w:rsidRPr="00E055A7">
        <w:rPr>
          <w:rFonts w:ascii="Times New Roman" w:hAnsi="Times New Roman" w:cs="Times New Roman"/>
          <w:sz w:val="24"/>
          <w:szCs w:val="24"/>
        </w:rPr>
        <w:t xml:space="preserve"> ostatním občanům. Zahrnuje </w:t>
      </w:r>
      <w:r w:rsidR="00C10E2A" w:rsidRPr="00E055A7">
        <w:rPr>
          <w:rFonts w:ascii="Times New Roman" w:hAnsi="Times New Roman" w:cs="Times New Roman"/>
          <w:sz w:val="24"/>
          <w:szCs w:val="24"/>
        </w:rPr>
        <w:t xml:space="preserve">tedy </w:t>
      </w:r>
      <w:r w:rsidRPr="00E055A7">
        <w:rPr>
          <w:rFonts w:ascii="Times New Roman" w:hAnsi="Times New Roman" w:cs="Times New Roman"/>
          <w:sz w:val="24"/>
          <w:szCs w:val="24"/>
        </w:rPr>
        <w:t>normální, běžné životní podmínky – bydlení, školní docházku, zaměstnání, cvičení, rekreac</w:t>
      </w:r>
      <w:r w:rsidR="00A476A0">
        <w:rPr>
          <w:rFonts w:ascii="Times New Roman" w:hAnsi="Times New Roman" w:cs="Times New Roman"/>
          <w:sz w:val="24"/>
          <w:szCs w:val="24"/>
        </w:rPr>
        <w:t>i</w:t>
      </w:r>
      <w:r w:rsidRPr="00E055A7">
        <w:rPr>
          <w:rFonts w:ascii="Times New Roman" w:hAnsi="Times New Roman" w:cs="Times New Roman"/>
          <w:sz w:val="24"/>
          <w:szCs w:val="24"/>
        </w:rPr>
        <w:t xml:space="preserve"> a svobod</w:t>
      </w:r>
      <w:r w:rsidR="00A476A0">
        <w:rPr>
          <w:rFonts w:ascii="Times New Roman" w:hAnsi="Times New Roman" w:cs="Times New Roman"/>
          <w:sz w:val="24"/>
          <w:szCs w:val="24"/>
        </w:rPr>
        <w:t>u</w:t>
      </w:r>
      <w:r w:rsidRPr="00E055A7">
        <w:rPr>
          <w:rFonts w:ascii="Times New Roman" w:hAnsi="Times New Roman" w:cs="Times New Roman"/>
          <w:sz w:val="24"/>
          <w:szCs w:val="24"/>
        </w:rPr>
        <w:t xml:space="preserve"> volby. Vše toto je aspoň do určité míry odpíráno lidem žijícím v ústavním zařízení.</w:t>
      </w:r>
    </w:p>
    <w:p w14:paraId="33EE136D" w14:textId="54D09678" w:rsidR="00C10E2A" w:rsidRPr="00E055A7" w:rsidRDefault="00745967"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Dle Wolfensbergera jde </w:t>
      </w:r>
      <w:r w:rsidR="00C10E2A" w:rsidRPr="00E055A7">
        <w:rPr>
          <w:rFonts w:ascii="Times New Roman" w:hAnsi="Times New Roman" w:cs="Times New Roman"/>
          <w:sz w:val="24"/>
          <w:szCs w:val="24"/>
        </w:rPr>
        <w:t xml:space="preserve">v rámci normalizace </w:t>
      </w:r>
      <w:r w:rsidRPr="00E055A7">
        <w:rPr>
          <w:rFonts w:ascii="Times New Roman" w:hAnsi="Times New Roman" w:cs="Times New Roman"/>
          <w:sz w:val="24"/>
          <w:szCs w:val="24"/>
        </w:rPr>
        <w:t xml:space="preserve">o využití prostředků, které mají ostatní lidé s cílem vytvořit, popř. udržet osobní chování a charakteristiky, které jsou co možná kulturně normativní. </w:t>
      </w:r>
      <w:r w:rsidR="00C10E2A" w:rsidRPr="00E055A7">
        <w:rPr>
          <w:rFonts w:ascii="Times New Roman" w:hAnsi="Times New Roman" w:cs="Times New Roman"/>
          <w:sz w:val="24"/>
          <w:szCs w:val="24"/>
        </w:rPr>
        <w:t>Vše vychází ze soc</w:t>
      </w:r>
      <w:r w:rsidRPr="00E055A7">
        <w:rPr>
          <w:rFonts w:ascii="Times New Roman" w:hAnsi="Times New Roman" w:cs="Times New Roman"/>
          <w:sz w:val="24"/>
          <w:szCs w:val="24"/>
        </w:rPr>
        <w:t>iální a fyzické integrac</w:t>
      </w:r>
      <w:r w:rsidR="00C10E2A" w:rsidRPr="00E055A7">
        <w:rPr>
          <w:rFonts w:ascii="Times New Roman" w:hAnsi="Times New Roman" w:cs="Times New Roman"/>
          <w:sz w:val="24"/>
          <w:szCs w:val="24"/>
        </w:rPr>
        <w:t>e</w:t>
      </w:r>
      <w:r w:rsidRPr="00E055A7">
        <w:rPr>
          <w:rFonts w:ascii="Times New Roman" w:hAnsi="Times New Roman" w:cs="Times New Roman"/>
          <w:sz w:val="24"/>
          <w:szCs w:val="24"/>
        </w:rPr>
        <w:t>, tedy komunitní integrac</w:t>
      </w:r>
      <w:r w:rsidR="00C10E2A" w:rsidRPr="00E055A7">
        <w:rPr>
          <w:rFonts w:ascii="Times New Roman" w:hAnsi="Times New Roman" w:cs="Times New Roman"/>
          <w:sz w:val="24"/>
          <w:szCs w:val="24"/>
        </w:rPr>
        <w:t>e</w:t>
      </w:r>
      <w:r w:rsidR="0087232A" w:rsidRPr="00E055A7">
        <w:rPr>
          <w:rFonts w:ascii="Times New Roman" w:hAnsi="Times New Roman" w:cs="Times New Roman"/>
          <w:sz w:val="24"/>
          <w:szCs w:val="24"/>
        </w:rPr>
        <w:t xml:space="preserve"> </w:t>
      </w:r>
      <w:r w:rsidRPr="00E055A7">
        <w:rPr>
          <w:rFonts w:ascii="Times New Roman" w:hAnsi="Times New Roman" w:cs="Times New Roman"/>
          <w:sz w:val="24"/>
          <w:szCs w:val="24"/>
        </w:rPr>
        <w:t>(</w:t>
      </w:r>
      <w:r w:rsidR="00212D98" w:rsidRPr="00E055A7">
        <w:rPr>
          <w:rFonts w:ascii="Times New Roman" w:hAnsi="Times New Roman" w:cs="Times New Roman"/>
          <w:sz w:val="24"/>
          <w:szCs w:val="24"/>
        </w:rPr>
        <w:t>dle Flyn</w:t>
      </w:r>
      <w:r w:rsidR="005B49E0" w:rsidRPr="00E055A7">
        <w:rPr>
          <w:rFonts w:ascii="Times New Roman" w:hAnsi="Times New Roman" w:cs="Times New Roman"/>
          <w:sz w:val="24"/>
          <w:szCs w:val="24"/>
        </w:rPr>
        <w:t>n</w:t>
      </w:r>
      <w:r w:rsidR="00212D98" w:rsidRPr="00E055A7">
        <w:rPr>
          <w:rFonts w:ascii="Times New Roman" w:hAnsi="Times New Roman" w:cs="Times New Roman"/>
          <w:sz w:val="24"/>
          <w:szCs w:val="24"/>
        </w:rPr>
        <w:t xml:space="preserve"> a Lemay, 1999</w:t>
      </w:r>
      <w:r w:rsidRPr="00E055A7">
        <w:rPr>
          <w:rFonts w:ascii="Times New Roman" w:hAnsi="Times New Roman" w:cs="Times New Roman"/>
          <w:sz w:val="24"/>
          <w:szCs w:val="24"/>
        </w:rPr>
        <w:t>)</w:t>
      </w:r>
      <w:r w:rsidR="0087232A" w:rsidRPr="00E055A7">
        <w:rPr>
          <w:rFonts w:ascii="Times New Roman" w:hAnsi="Times New Roman" w:cs="Times New Roman"/>
          <w:sz w:val="24"/>
          <w:szCs w:val="24"/>
        </w:rPr>
        <w:t>.</w:t>
      </w:r>
    </w:p>
    <w:p w14:paraId="4F6C165C" w14:textId="2682B957" w:rsidR="004D24DA" w:rsidRPr="00E055A7" w:rsidRDefault="004D24DA"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Normalizováno má být životní prostřední a ne člověk. </w:t>
      </w:r>
      <w:r w:rsidR="00C10E2A" w:rsidRPr="00E055A7">
        <w:rPr>
          <w:rFonts w:ascii="Times New Roman" w:hAnsi="Times New Roman" w:cs="Times New Roman"/>
          <w:sz w:val="24"/>
          <w:szCs w:val="24"/>
        </w:rPr>
        <w:t xml:space="preserve">Normalizace neznamená, že všichni lidé jsou „normální, stejní“, ale že se všichni lidé přizpůsobují společenským </w:t>
      </w:r>
      <w:r w:rsidR="00C10E2A" w:rsidRPr="00E055A7">
        <w:rPr>
          <w:rFonts w:ascii="Times New Roman" w:hAnsi="Times New Roman" w:cs="Times New Roman"/>
          <w:sz w:val="24"/>
          <w:szCs w:val="24"/>
        </w:rPr>
        <w:lastRenderedPageBreak/>
        <w:t>normám. Z</w:t>
      </w:r>
      <w:r w:rsidRPr="00E055A7">
        <w:rPr>
          <w:rFonts w:ascii="Times New Roman" w:hAnsi="Times New Roman" w:cs="Times New Roman"/>
          <w:sz w:val="24"/>
          <w:szCs w:val="24"/>
        </w:rPr>
        <w:t xml:space="preserve">ahrnuje </w:t>
      </w:r>
      <w:r w:rsidR="00A476A0">
        <w:rPr>
          <w:rFonts w:ascii="Times New Roman" w:hAnsi="Times New Roman" w:cs="Times New Roman"/>
          <w:sz w:val="24"/>
          <w:szCs w:val="24"/>
        </w:rPr>
        <w:t xml:space="preserve">např. </w:t>
      </w:r>
      <w:r w:rsidRPr="00E055A7">
        <w:rPr>
          <w:rFonts w:ascii="Times New Roman" w:hAnsi="Times New Roman" w:cs="Times New Roman"/>
          <w:sz w:val="24"/>
          <w:szCs w:val="24"/>
        </w:rPr>
        <w:t>rozvoj komunity, služeb a životních pravidel.</w:t>
      </w:r>
      <w:r w:rsidR="000E57D9" w:rsidRPr="00E055A7">
        <w:rPr>
          <w:rFonts w:ascii="Times New Roman" w:hAnsi="Times New Roman" w:cs="Times New Roman"/>
          <w:sz w:val="24"/>
          <w:szCs w:val="24"/>
        </w:rPr>
        <w:t xml:space="preserve"> </w:t>
      </w:r>
      <w:r w:rsidR="00EE53DC" w:rsidRPr="00E055A7">
        <w:rPr>
          <w:rFonts w:ascii="Times New Roman" w:hAnsi="Times New Roman" w:cs="Times New Roman"/>
          <w:sz w:val="24"/>
          <w:szCs w:val="24"/>
        </w:rPr>
        <w:t>Lidé s mentálním postižením mají vést normální, tedy obvyklý, běžný život, který je srovnatelný s životem jejich vrstevníků. Toto nemusí znamenat přizpůsobení se průměru za každou cenu (např. bez ohledu na přání osoby, její preference). Cílem je vytvoření prostoru s příležitostmi pro adaptaci a seberealizaci.</w:t>
      </w:r>
    </w:p>
    <w:p w14:paraId="00A2B87E" w14:textId="77777777" w:rsidR="00C73A11" w:rsidRPr="00E055A7" w:rsidRDefault="00C73A11"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Pochopení toho, jak má vypadat normální život lidí s mentálním postižením je možné přes popis toho, jak vypadá život lidí bez postižení. B. Nirje v šedesátých letech minulého století sestavil p</w:t>
      </w:r>
      <w:r w:rsidR="00A13DBE" w:rsidRPr="00E055A7">
        <w:rPr>
          <w:rFonts w:ascii="Times New Roman" w:hAnsi="Times New Roman" w:cs="Times New Roman"/>
          <w:sz w:val="24"/>
          <w:szCs w:val="24"/>
        </w:rPr>
        <w:t>rincipy normalizace v oblasti základních hodnot kvality života</w:t>
      </w:r>
      <w:r w:rsidRPr="00E055A7">
        <w:rPr>
          <w:rFonts w:ascii="Times New Roman" w:hAnsi="Times New Roman" w:cs="Times New Roman"/>
          <w:sz w:val="24"/>
          <w:szCs w:val="24"/>
        </w:rPr>
        <w:t xml:space="preserve">. </w:t>
      </w:r>
    </w:p>
    <w:p w14:paraId="7D8C70EB" w14:textId="77777777" w:rsidR="006E47A1" w:rsidRPr="00E055A7" w:rsidRDefault="00C73A11" w:rsidP="00227646">
      <w:pPr>
        <w:autoSpaceDE w:val="0"/>
        <w:autoSpaceDN w:val="0"/>
        <w:adjustRightInd w:val="0"/>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Vzorce a podmínky každodenního života</w:t>
      </w:r>
      <w:r w:rsidR="000E57D9" w:rsidRPr="00E055A7">
        <w:rPr>
          <w:rFonts w:ascii="Times New Roman" w:hAnsi="Times New Roman" w:cs="Times New Roman"/>
          <w:sz w:val="24"/>
          <w:szCs w:val="24"/>
        </w:rPr>
        <w:t xml:space="preserve"> dle Nirjeho:</w:t>
      </w:r>
    </w:p>
    <w:p w14:paraId="0FD4DB97" w14:textId="77777777" w:rsidR="00214DB2" w:rsidRPr="00E055A7" w:rsidRDefault="008F767E" w:rsidP="00227646">
      <w:pPr>
        <w:pStyle w:val="Odstavecseseznamem"/>
        <w:numPr>
          <w:ilvl w:val="0"/>
          <w:numId w:val="10"/>
        </w:numPr>
        <w:autoSpaceDE w:val="0"/>
        <w:autoSpaceDN w:val="0"/>
        <w:adjustRightInd w:val="0"/>
        <w:spacing w:after="0" w:line="360" w:lineRule="auto"/>
        <w:ind w:left="0" w:firstLine="284"/>
        <w:jc w:val="both"/>
        <w:rPr>
          <w:rFonts w:ascii="Times New Roman" w:hAnsi="Times New Roman" w:cs="Times New Roman"/>
          <w:sz w:val="24"/>
          <w:szCs w:val="24"/>
        </w:rPr>
      </w:pPr>
      <w:r w:rsidRPr="00E055A7">
        <w:rPr>
          <w:rFonts w:ascii="Times New Roman" w:hAnsi="Times New Roman" w:cs="Times New Roman"/>
          <w:sz w:val="24"/>
          <w:szCs w:val="24"/>
        </w:rPr>
        <w:t>D</w:t>
      </w:r>
      <w:r w:rsidR="004D24DA" w:rsidRPr="00E055A7">
        <w:rPr>
          <w:rFonts w:ascii="Times New Roman" w:hAnsi="Times New Roman" w:cs="Times New Roman"/>
          <w:sz w:val="24"/>
          <w:szCs w:val="24"/>
        </w:rPr>
        <w:t xml:space="preserve">održování </w:t>
      </w:r>
      <w:r w:rsidR="00214DB2" w:rsidRPr="00E055A7">
        <w:rPr>
          <w:rFonts w:ascii="Times New Roman" w:hAnsi="Times New Roman" w:cs="Times New Roman"/>
          <w:sz w:val="24"/>
          <w:szCs w:val="24"/>
        </w:rPr>
        <w:t>normální</w:t>
      </w:r>
      <w:r w:rsidR="004D24DA" w:rsidRPr="00E055A7">
        <w:rPr>
          <w:rFonts w:ascii="Times New Roman" w:hAnsi="Times New Roman" w:cs="Times New Roman"/>
          <w:sz w:val="24"/>
          <w:szCs w:val="24"/>
        </w:rPr>
        <w:t>ho</w:t>
      </w:r>
      <w:r w:rsidR="00214DB2" w:rsidRPr="00E055A7">
        <w:rPr>
          <w:rFonts w:ascii="Times New Roman" w:hAnsi="Times New Roman" w:cs="Times New Roman"/>
          <w:sz w:val="24"/>
          <w:szCs w:val="24"/>
        </w:rPr>
        <w:t xml:space="preserve"> denní</w:t>
      </w:r>
      <w:r w:rsidR="004D24DA" w:rsidRPr="00E055A7">
        <w:rPr>
          <w:rFonts w:ascii="Times New Roman" w:hAnsi="Times New Roman" w:cs="Times New Roman"/>
          <w:sz w:val="24"/>
          <w:szCs w:val="24"/>
        </w:rPr>
        <w:t>ho</w:t>
      </w:r>
      <w:r w:rsidR="00214DB2" w:rsidRPr="00E055A7">
        <w:rPr>
          <w:rFonts w:ascii="Times New Roman" w:hAnsi="Times New Roman" w:cs="Times New Roman"/>
          <w:sz w:val="24"/>
          <w:szCs w:val="24"/>
        </w:rPr>
        <w:t xml:space="preserve"> režim</w:t>
      </w:r>
      <w:r w:rsidR="004D24DA" w:rsidRPr="00E055A7">
        <w:rPr>
          <w:rFonts w:ascii="Times New Roman" w:hAnsi="Times New Roman" w:cs="Times New Roman"/>
          <w:sz w:val="24"/>
          <w:szCs w:val="24"/>
        </w:rPr>
        <w:t>u</w:t>
      </w:r>
      <w:r w:rsidRPr="00E055A7">
        <w:rPr>
          <w:rFonts w:ascii="Times New Roman" w:hAnsi="Times New Roman" w:cs="Times New Roman"/>
          <w:sz w:val="24"/>
          <w:szCs w:val="24"/>
        </w:rPr>
        <w:t>.</w:t>
      </w:r>
    </w:p>
    <w:p w14:paraId="73F8E461" w14:textId="1E99F0ED" w:rsidR="00214DB2" w:rsidRPr="00E055A7" w:rsidRDefault="008F767E" w:rsidP="00227646">
      <w:pPr>
        <w:pStyle w:val="Odstavecseseznamem"/>
        <w:numPr>
          <w:ilvl w:val="0"/>
          <w:numId w:val="10"/>
        </w:numPr>
        <w:autoSpaceDE w:val="0"/>
        <w:autoSpaceDN w:val="0"/>
        <w:adjustRightInd w:val="0"/>
        <w:spacing w:after="0" w:line="360" w:lineRule="auto"/>
        <w:ind w:left="0" w:firstLine="284"/>
        <w:jc w:val="both"/>
        <w:rPr>
          <w:rFonts w:ascii="Times New Roman" w:hAnsi="Times New Roman" w:cs="Times New Roman"/>
          <w:sz w:val="24"/>
          <w:szCs w:val="24"/>
        </w:rPr>
      </w:pPr>
      <w:r w:rsidRPr="00E055A7">
        <w:rPr>
          <w:rFonts w:ascii="Times New Roman" w:hAnsi="Times New Roman" w:cs="Times New Roman"/>
          <w:sz w:val="24"/>
          <w:szCs w:val="24"/>
        </w:rPr>
        <w:t xml:space="preserve">Oddělení sféry práce od sféry bydlení a volného </w:t>
      </w:r>
      <w:r w:rsidR="00752CCF" w:rsidRPr="00E055A7">
        <w:rPr>
          <w:rFonts w:ascii="Times New Roman" w:hAnsi="Times New Roman" w:cs="Times New Roman"/>
          <w:sz w:val="24"/>
          <w:szCs w:val="24"/>
        </w:rPr>
        <w:t>času – bydlení</w:t>
      </w:r>
      <w:r w:rsidR="00214DB2" w:rsidRPr="00E055A7">
        <w:rPr>
          <w:rFonts w:ascii="Times New Roman" w:hAnsi="Times New Roman" w:cs="Times New Roman"/>
          <w:sz w:val="24"/>
          <w:szCs w:val="24"/>
        </w:rPr>
        <w:t>, práce</w:t>
      </w:r>
      <w:r w:rsidR="00A476A0">
        <w:rPr>
          <w:rFonts w:ascii="Times New Roman" w:hAnsi="Times New Roman" w:cs="Times New Roman"/>
          <w:sz w:val="24"/>
          <w:szCs w:val="24"/>
        </w:rPr>
        <w:t xml:space="preserve"> a</w:t>
      </w:r>
      <w:r w:rsidR="00214DB2" w:rsidRPr="00E055A7">
        <w:rPr>
          <w:rFonts w:ascii="Times New Roman" w:hAnsi="Times New Roman" w:cs="Times New Roman"/>
          <w:sz w:val="24"/>
          <w:szCs w:val="24"/>
        </w:rPr>
        <w:t xml:space="preserve"> trávení volného času probíhá v místech k tomu obvyklých, tedy ne všechny ak</w:t>
      </w:r>
      <w:r w:rsidR="00A476A0">
        <w:rPr>
          <w:rFonts w:ascii="Times New Roman" w:hAnsi="Times New Roman" w:cs="Times New Roman"/>
          <w:sz w:val="24"/>
          <w:szCs w:val="24"/>
        </w:rPr>
        <w:t>tivity v rámci jednoho prostoru. V</w:t>
      </w:r>
      <w:r w:rsidR="00214DB2" w:rsidRPr="00E055A7">
        <w:rPr>
          <w:rFonts w:ascii="Times New Roman" w:hAnsi="Times New Roman" w:cs="Times New Roman"/>
          <w:sz w:val="24"/>
          <w:szCs w:val="24"/>
        </w:rPr>
        <w:t> rámci dne dochází ke změně místa</w:t>
      </w:r>
      <w:r w:rsidR="000C52A6" w:rsidRPr="00E055A7">
        <w:rPr>
          <w:rFonts w:ascii="Times New Roman" w:hAnsi="Times New Roman" w:cs="Times New Roman"/>
          <w:sz w:val="24"/>
          <w:szCs w:val="24"/>
        </w:rPr>
        <w:t>,</w:t>
      </w:r>
      <w:r w:rsidRPr="00E055A7">
        <w:rPr>
          <w:rFonts w:ascii="Times New Roman" w:hAnsi="Times New Roman" w:cs="Times New Roman"/>
          <w:sz w:val="24"/>
          <w:szCs w:val="24"/>
        </w:rPr>
        <w:t xml:space="preserve"> vzdělávání probíhá ve školách</w:t>
      </w:r>
      <w:r w:rsidR="00A476A0">
        <w:rPr>
          <w:rFonts w:ascii="Times New Roman" w:hAnsi="Times New Roman" w:cs="Times New Roman"/>
          <w:sz w:val="24"/>
          <w:szCs w:val="24"/>
        </w:rPr>
        <w:t>, zaměstnání mimo sféru bydlení</w:t>
      </w:r>
      <w:r w:rsidRPr="00E055A7">
        <w:rPr>
          <w:rFonts w:ascii="Times New Roman" w:hAnsi="Times New Roman" w:cs="Times New Roman"/>
          <w:sz w:val="24"/>
          <w:szCs w:val="24"/>
        </w:rPr>
        <w:t>.</w:t>
      </w:r>
    </w:p>
    <w:p w14:paraId="2E5E43BE" w14:textId="77777777" w:rsidR="00214DB2" w:rsidRPr="00E055A7" w:rsidRDefault="008F767E" w:rsidP="00227646">
      <w:pPr>
        <w:pStyle w:val="Odstavecseseznamem"/>
        <w:numPr>
          <w:ilvl w:val="0"/>
          <w:numId w:val="10"/>
        </w:numPr>
        <w:autoSpaceDE w:val="0"/>
        <w:autoSpaceDN w:val="0"/>
        <w:adjustRightInd w:val="0"/>
        <w:spacing w:after="0" w:line="360" w:lineRule="auto"/>
        <w:ind w:left="0" w:firstLine="284"/>
        <w:jc w:val="both"/>
        <w:rPr>
          <w:rFonts w:ascii="Times New Roman" w:hAnsi="Times New Roman" w:cs="Times New Roman"/>
          <w:sz w:val="24"/>
          <w:szCs w:val="24"/>
        </w:rPr>
      </w:pPr>
      <w:r w:rsidRPr="00E055A7">
        <w:rPr>
          <w:rFonts w:ascii="Times New Roman" w:hAnsi="Times New Roman" w:cs="Times New Roman"/>
          <w:sz w:val="24"/>
          <w:szCs w:val="24"/>
        </w:rPr>
        <w:t>D</w:t>
      </w:r>
      <w:r w:rsidR="00214DB2" w:rsidRPr="00E055A7">
        <w:rPr>
          <w:rFonts w:ascii="Times New Roman" w:hAnsi="Times New Roman" w:cs="Times New Roman"/>
          <w:sz w:val="24"/>
          <w:szCs w:val="24"/>
        </w:rPr>
        <w:t>održování běžného rytmu roku (jako je např. dovolená, slavení narozenin</w:t>
      </w:r>
      <w:r w:rsidR="005B108D" w:rsidRPr="00E055A7">
        <w:rPr>
          <w:rFonts w:ascii="Times New Roman" w:hAnsi="Times New Roman" w:cs="Times New Roman"/>
          <w:sz w:val="24"/>
          <w:szCs w:val="24"/>
        </w:rPr>
        <w:t>, pracovní dny a víkendy</w:t>
      </w:r>
      <w:r w:rsidRPr="00E055A7">
        <w:rPr>
          <w:rFonts w:ascii="Times New Roman" w:hAnsi="Times New Roman" w:cs="Times New Roman"/>
          <w:sz w:val="24"/>
          <w:szCs w:val="24"/>
        </w:rPr>
        <w:t>).</w:t>
      </w:r>
    </w:p>
    <w:p w14:paraId="71599614" w14:textId="77777777" w:rsidR="008F767E" w:rsidRPr="00E055A7" w:rsidRDefault="008F767E" w:rsidP="00227646">
      <w:pPr>
        <w:pStyle w:val="Odstavecseseznamem"/>
        <w:numPr>
          <w:ilvl w:val="0"/>
          <w:numId w:val="10"/>
        </w:numPr>
        <w:autoSpaceDE w:val="0"/>
        <w:autoSpaceDN w:val="0"/>
        <w:adjustRightInd w:val="0"/>
        <w:spacing w:after="0" w:line="360" w:lineRule="auto"/>
        <w:ind w:left="0" w:firstLine="284"/>
        <w:jc w:val="both"/>
        <w:rPr>
          <w:rFonts w:ascii="Times New Roman" w:hAnsi="Times New Roman" w:cs="Times New Roman"/>
          <w:sz w:val="24"/>
          <w:szCs w:val="24"/>
        </w:rPr>
      </w:pPr>
      <w:r w:rsidRPr="00E055A7">
        <w:rPr>
          <w:rFonts w:ascii="Times New Roman" w:hAnsi="Times New Roman" w:cs="Times New Roman"/>
          <w:sz w:val="24"/>
          <w:szCs w:val="24"/>
        </w:rPr>
        <w:t>D</w:t>
      </w:r>
      <w:r w:rsidR="004D24DA" w:rsidRPr="00E055A7">
        <w:rPr>
          <w:rFonts w:ascii="Times New Roman" w:hAnsi="Times New Roman" w:cs="Times New Roman"/>
          <w:sz w:val="24"/>
          <w:szCs w:val="24"/>
        </w:rPr>
        <w:t>održování</w:t>
      </w:r>
      <w:r w:rsidR="00214DB2" w:rsidRPr="00E055A7">
        <w:rPr>
          <w:rFonts w:ascii="Times New Roman" w:hAnsi="Times New Roman" w:cs="Times New Roman"/>
          <w:sz w:val="24"/>
          <w:szCs w:val="24"/>
        </w:rPr>
        <w:t xml:space="preserve"> normální</w:t>
      </w:r>
      <w:r w:rsidR="004D24DA" w:rsidRPr="00E055A7">
        <w:rPr>
          <w:rFonts w:ascii="Times New Roman" w:hAnsi="Times New Roman" w:cs="Times New Roman"/>
          <w:sz w:val="24"/>
          <w:szCs w:val="24"/>
        </w:rPr>
        <w:t>ho</w:t>
      </w:r>
      <w:r w:rsidR="00214DB2" w:rsidRPr="00E055A7">
        <w:rPr>
          <w:rFonts w:ascii="Times New Roman" w:hAnsi="Times New Roman" w:cs="Times New Roman"/>
          <w:sz w:val="24"/>
          <w:szCs w:val="24"/>
        </w:rPr>
        <w:t xml:space="preserve"> životní</w:t>
      </w:r>
      <w:r w:rsidR="004D24DA" w:rsidRPr="00E055A7">
        <w:rPr>
          <w:rFonts w:ascii="Times New Roman" w:hAnsi="Times New Roman" w:cs="Times New Roman"/>
          <w:sz w:val="24"/>
          <w:szCs w:val="24"/>
        </w:rPr>
        <w:t>ho</w:t>
      </w:r>
      <w:r w:rsidR="00214DB2" w:rsidRPr="00E055A7">
        <w:rPr>
          <w:rFonts w:ascii="Times New Roman" w:hAnsi="Times New Roman" w:cs="Times New Roman"/>
          <w:sz w:val="24"/>
          <w:szCs w:val="24"/>
        </w:rPr>
        <w:t xml:space="preserve"> průběh</w:t>
      </w:r>
      <w:r w:rsidR="004D24DA" w:rsidRPr="00E055A7">
        <w:rPr>
          <w:rFonts w:ascii="Times New Roman" w:hAnsi="Times New Roman" w:cs="Times New Roman"/>
          <w:sz w:val="24"/>
          <w:szCs w:val="24"/>
        </w:rPr>
        <w:t>u</w:t>
      </w:r>
      <w:r w:rsidR="005B108D" w:rsidRPr="00E055A7">
        <w:rPr>
          <w:rFonts w:ascii="Times New Roman" w:hAnsi="Times New Roman" w:cs="Times New Roman"/>
          <w:sz w:val="24"/>
          <w:szCs w:val="24"/>
        </w:rPr>
        <w:t>, cyklu</w:t>
      </w:r>
      <w:r w:rsidR="00214DB2" w:rsidRPr="00E055A7">
        <w:rPr>
          <w:rFonts w:ascii="Times New Roman" w:hAnsi="Times New Roman" w:cs="Times New Roman"/>
          <w:sz w:val="24"/>
          <w:szCs w:val="24"/>
        </w:rPr>
        <w:t xml:space="preserve"> (v dětství život v rodině, vzdělávání, příprava na zaměstnání a zaměstnání, změna bydliště v dospělosti – odchod od rodičů</w:t>
      </w:r>
      <w:r w:rsidR="004D24DA" w:rsidRPr="00E055A7">
        <w:rPr>
          <w:rFonts w:ascii="Times New Roman" w:hAnsi="Times New Roman" w:cs="Times New Roman"/>
          <w:sz w:val="24"/>
          <w:szCs w:val="24"/>
        </w:rPr>
        <w:t>, stárnutí</w:t>
      </w:r>
      <w:r w:rsidRPr="00E055A7">
        <w:rPr>
          <w:rFonts w:ascii="Times New Roman" w:hAnsi="Times New Roman" w:cs="Times New Roman"/>
          <w:sz w:val="24"/>
          <w:szCs w:val="24"/>
        </w:rPr>
        <w:t>).</w:t>
      </w:r>
    </w:p>
    <w:p w14:paraId="14DF771A" w14:textId="57B3172A" w:rsidR="006F2390" w:rsidRPr="00E055A7" w:rsidRDefault="006F2390" w:rsidP="00227646">
      <w:pPr>
        <w:pStyle w:val="Odstavecseseznamem"/>
        <w:numPr>
          <w:ilvl w:val="0"/>
          <w:numId w:val="10"/>
        </w:numPr>
        <w:autoSpaceDE w:val="0"/>
        <w:autoSpaceDN w:val="0"/>
        <w:adjustRightInd w:val="0"/>
        <w:spacing w:after="0" w:line="360" w:lineRule="auto"/>
        <w:ind w:left="0" w:firstLine="284"/>
        <w:jc w:val="both"/>
        <w:rPr>
          <w:rFonts w:ascii="Times New Roman" w:hAnsi="Times New Roman" w:cs="Times New Roman"/>
          <w:sz w:val="24"/>
          <w:szCs w:val="24"/>
        </w:rPr>
      </w:pPr>
      <w:r w:rsidRPr="00E055A7">
        <w:rPr>
          <w:rFonts w:ascii="Times New Roman" w:hAnsi="Times New Roman" w:cs="Times New Roman"/>
          <w:sz w:val="24"/>
          <w:szCs w:val="24"/>
        </w:rPr>
        <w:t>Respektování vlastních přání, potřeb, rozhodnutí</w:t>
      </w:r>
      <w:r w:rsidR="00A476A0">
        <w:rPr>
          <w:rFonts w:ascii="Times New Roman" w:hAnsi="Times New Roman" w:cs="Times New Roman"/>
          <w:sz w:val="24"/>
          <w:szCs w:val="24"/>
        </w:rPr>
        <w:t xml:space="preserve"> a</w:t>
      </w:r>
      <w:r w:rsidRPr="00E055A7">
        <w:rPr>
          <w:rFonts w:ascii="Times New Roman" w:hAnsi="Times New Roman" w:cs="Times New Roman"/>
          <w:sz w:val="24"/>
          <w:szCs w:val="24"/>
        </w:rPr>
        <w:t xml:space="preserve"> nárok na uznání. </w:t>
      </w:r>
    </w:p>
    <w:p w14:paraId="5BE8E168" w14:textId="77777777" w:rsidR="00A766CC" w:rsidRPr="00E055A7" w:rsidRDefault="006F2390" w:rsidP="00227646">
      <w:pPr>
        <w:pStyle w:val="Odstavecseseznamem"/>
        <w:numPr>
          <w:ilvl w:val="0"/>
          <w:numId w:val="10"/>
        </w:numPr>
        <w:autoSpaceDE w:val="0"/>
        <w:autoSpaceDN w:val="0"/>
        <w:adjustRightInd w:val="0"/>
        <w:spacing w:after="0" w:line="360" w:lineRule="auto"/>
        <w:ind w:left="0" w:firstLine="284"/>
        <w:jc w:val="both"/>
        <w:rPr>
          <w:rFonts w:ascii="Times New Roman" w:hAnsi="Times New Roman" w:cs="Times New Roman"/>
          <w:sz w:val="24"/>
          <w:szCs w:val="24"/>
        </w:rPr>
      </w:pPr>
      <w:r w:rsidRPr="00E055A7">
        <w:rPr>
          <w:rFonts w:ascii="Times New Roman" w:hAnsi="Times New Roman" w:cs="Times New Roman"/>
          <w:sz w:val="24"/>
          <w:szCs w:val="24"/>
        </w:rPr>
        <w:t>N</w:t>
      </w:r>
      <w:r w:rsidR="00214DB2" w:rsidRPr="00E055A7">
        <w:rPr>
          <w:rFonts w:ascii="Times New Roman" w:hAnsi="Times New Roman" w:cs="Times New Roman"/>
          <w:sz w:val="24"/>
          <w:szCs w:val="24"/>
        </w:rPr>
        <w:t>ormální vztahy k druhému pohlav</w:t>
      </w:r>
      <w:r w:rsidRPr="00E055A7">
        <w:rPr>
          <w:rFonts w:ascii="Times New Roman" w:hAnsi="Times New Roman" w:cs="Times New Roman"/>
          <w:sz w:val="24"/>
          <w:szCs w:val="24"/>
        </w:rPr>
        <w:t>í, partnerství.</w:t>
      </w:r>
    </w:p>
    <w:p w14:paraId="101C3F21" w14:textId="2FA8579C" w:rsidR="006F2390" w:rsidRPr="00E055A7" w:rsidRDefault="006F2390" w:rsidP="00227646">
      <w:pPr>
        <w:pStyle w:val="Odstavecseseznamem"/>
        <w:numPr>
          <w:ilvl w:val="0"/>
          <w:numId w:val="10"/>
        </w:numPr>
        <w:autoSpaceDE w:val="0"/>
        <w:autoSpaceDN w:val="0"/>
        <w:adjustRightInd w:val="0"/>
        <w:spacing w:after="0" w:line="360" w:lineRule="auto"/>
        <w:ind w:left="0" w:firstLine="284"/>
        <w:jc w:val="both"/>
        <w:rPr>
          <w:rFonts w:ascii="Times New Roman" w:hAnsi="Times New Roman" w:cs="Times New Roman"/>
          <w:sz w:val="24"/>
          <w:szCs w:val="24"/>
        </w:rPr>
      </w:pPr>
      <w:r w:rsidRPr="00E055A7">
        <w:rPr>
          <w:rFonts w:ascii="Times New Roman" w:hAnsi="Times New Roman" w:cs="Times New Roman"/>
          <w:sz w:val="24"/>
          <w:szCs w:val="24"/>
        </w:rPr>
        <w:t>Normální ekonomický standart se základní finanční jistotou, odměna za práci podle výkonu a svobodné zacházení s penězi.</w:t>
      </w:r>
    </w:p>
    <w:p w14:paraId="26AEA17E" w14:textId="0B41662E" w:rsidR="00214DB2" w:rsidRPr="00E055A7" w:rsidRDefault="00E25DDE" w:rsidP="00227646">
      <w:pPr>
        <w:pStyle w:val="Odstavecseseznamem"/>
        <w:numPr>
          <w:ilvl w:val="0"/>
          <w:numId w:val="10"/>
        </w:numPr>
        <w:autoSpaceDE w:val="0"/>
        <w:autoSpaceDN w:val="0"/>
        <w:adjustRightInd w:val="0"/>
        <w:spacing w:after="0" w:line="360" w:lineRule="auto"/>
        <w:ind w:left="0" w:firstLine="284"/>
        <w:jc w:val="both"/>
        <w:rPr>
          <w:rFonts w:ascii="Times New Roman" w:hAnsi="Times New Roman" w:cs="Times New Roman"/>
          <w:sz w:val="24"/>
          <w:szCs w:val="24"/>
        </w:rPr>
      </w:pPr>
      <w:r w:rsidRPr="00E055A7">
        <w:rPr>
          <w:rFonts w:ascii="Times New Roman" w:hAnsi="Times New Roman" w:cs="Times New Roman"/>
          <w:sz w:val="24"/>
          <w:szCs w:val="24"/>
        </w:rPr>
        <w:t>Život v běžných životních podmínkách (Nirje, dle Šelner, 2012)</w:t>
      </w:r>
      <w:r w:rsidR="0087232A" w:rsidRPr="00E055A7">
        <w:rPr>
          <w:rFonts w:ascii="Times New Roman" w:hAnsi="Times New Roman" w:cs="Times New Roman"/>
          <w:sz w:val="24"/>
          <w:szCs w:val="24"/>
        </w:rPr>
        <w:t>.</w:t>
      </w:r>
    </w:p>
    <w:p w14:paraId="147623B6" w14:textId="77777777" w:rsidR="000C52A6" w:rsidRPr="00E055A7" w:rsidRDefault="000C52A6" w:rsidP="00227646">
      <w:pPr>
        <w:autoSpaceDE w:val="0"/>
        <w:autoSpaceDN w:val="0"/>
        <w:adjustRightInd w:val="0"/>
        <w:spacing w:after="0" w:line="360" w:lineRule="auto"/>
        <w:ind w:firstLine="709"/>
        <w:jc w:val="both"/>
        <w:rPr>
          <w:rFonts w:ascii="Times New Roman" w:eastAsia="Times New Roman" w:hAnsi="Times New Roman" w:cs="Times New Roman"/>
          <w:sz w:val="24"/>
          <w:szCs w:val="24"/>
          <w:lang w:eastAsia="cs-CZ"/>
        </w:rPr>
      </w:pPr>
      <w:r w:rsidRPr="00E055A7">
        <w:rPr>
          <w:rFonts w:ascii="Times New Roman" w:hAnsi="Times New Roman" w:cs="Times New Roman"/>
          <w:sz w:val="24"/>
          <w:szCs w:val="24"/>
        </w:rPr>
        <w:t>Základní je právo na bydlení v komunitě. Děti mají mít možnost vyrůstat v</w:t>
      </w:r>
      <w:r w:rsidR="00CB4A9A" w:rsidRPr="00E055A7">
        <w:rPr>
          <w:rFonts w:ascii="Times New Roman" w:hAnsi="Times New Roman" w:cs="Times New Roman"/>
          <w:sz w:val="24"/>
          <w:szCs w:val="24"/>
        </w:rPr>
        <w:t> </w:t>
      </w:r>
      <w:r w:rsidRPr="00E055A7">
        <w:rPr>
          <w:rFonts w:ascii="Times New Roman" w:hAnsi="Times New Roman" w:cs="Times New Roman"/>
          <w:sz w:val="24"/>
          <w:szCs w:val="24"/>
        </w:rPr>
        <w:t>rodině</w:t>
      </w:r>
      <w:r w:rsidR="00CB4A9A" w:rsidRPr="00E055A7">
        <w:rPr>
          <w:rFonts w:ascii="Times New Roman" w:hAnsi="Times New Roman" w:cs="Times New Roman"/>
          <w:sz w:val="24"/>
          <w:szCs w:val="24"/>
        </w:rPr>
        <w:t>, d</w:t>
      </w:r>
      <w:r w:rsidRPr="00E055A7">
        <w:rPr>
          <w:rFonts w:ascii="Times New Roman" w:hAnsi="Times New Roman" w:cs="Times New Roman"/>
          <w:sz w:val="24"/>
          <w:szCs w:val="24"/>
        </w:rPr>
        <w:t xml:space="preserve">ospělí </w:t>
      </w:r>
      <w:r w:rsidR="00623061" w:rsidRPr="00E055A7">
        <w:rPr>
          <w:rFonts w:ascii="Times New Roman" w:eastAsia="Times New Roman" w:hAnsi="Times New Roman" w:cs="Times New Roman"/>
          <w:vanish/>
          <w:sz w:val="24"/>
          <w:szCs w:val="24"/>
          <w:lang w:eastAsia="cs-CZ"/>
        </w:rPr>
        <w:t>The right to a house and a home in the community is thereby basic.retarded children and youth should be able to grow up in a family, their own</w:t>
      </w:r>
      <w:r w:rsidR="00623061" w:rsidRPr="00E055A7">
        <w:rPr>
          <w:rFonts w:ascii="Times New Roman" w:eastAsia="Times New Roman" w:hAnsi="Times New Roman" w:cs="Times New Roman"/>
          <w:sz w:val="24"/>
          <w:szCs w:val="24"/>
          <w:lang w:eastAsia="cs-CZ"/>
        </w:rPr>
        <w:t xml:space="preserve"> </w:t>
      </w:r>
      <w:r w:rsidRPr="00E055A7">
        <w:rPr>
          <w:rFonts w:ascii="Times New Roman" w:eastAsia="Times New Roman" w:hAnsi="Times New Roman" w:cs="Times New Roman"/>
          <w:sz w:val="24"/>
          <w:szCs w:val="24"/>
          <w:lang w:eastAsia="cs-CZ"/>
        </w:rPr>
        <w:t xml:space="preserve">by </w:t>
      </w:r>
      <w:r w:rsidR="0071348A" w:rsidRPr="00E055A7">
        <w:rPr>
          <w:rFonts w:ascii="Times New Roman" w:eastAsia="Times New Roman" w:hAnsi="Times New Roman" w:cs="Times New Roman"/>
          <w:sz w:val="24"/>
          <w:szCs w:val="24"/>
          <w:lang w:eastAsia="cs-CZ"/>
        </w:rPr>
        <w:t>pak</w:t>
      </w:r>
      <w:r w:rsidRPr="00E055A7">
        <w:rPr>
          <w:rFonts w:ascii="Times New Roman" w:eastAsia="Times New Roman" w:hAnsi="Times New Roman" w:cs="Times New Roman"/>
          <w:sz w:val="24"/>
          <w:szCs w:val="24"/>
          <w:lang w:eastAsia="cs-CZ"/>
        </w:rPr>
        <w:t xml:space="preserve"> </w:t>
      </w:r>
      <w:r w:rsidR="00CB4A9A" w:rsidRPr="00E055A7">
        <w:rPr>
          <w:rFonts w:ascii="Times New Roman" w:eastAsia="Times New Roman" w:hAnsi="Times New Roman" w:cs="Times New Roman"/>
          <w:sz w:val="24"/>
          <w:szCs w:val="24"/>
          <w:lang w:eastAsia="cs-CZ"/>
        </w:rPr>
        <w:t xml:space="preserve">měli </w:t>
      </w:r>
      <w:r w:rsidRPr="00E055A7">
        <w:rPr>
          <w:rFonts w:ascii="Times New Roman" w:eastAsia="Times New Roman" w:hAnsi="Times New Roman" w:cs="Times New Roman"/>
          <w:sz w:val="24"/>
          <w:szCs w:val="24"/>
          <w:lang w:eastAsia="cs-CZ"/>
        </w:rPr>
        <w:t xml:space="preserve">mít svůj byt nebo dům (ne nutně ve smyslu vlastnictví). </w:t>
      </w:r>
      <w:r w:rsidR="0071348A" w:rsidRPr="00E055A7">
        <w:rPr>
          <w:rFonts w:ascii="Times New Roman" w:eastAsia="Times New Roman" w:hAnsi="Times New Roman" w:cs="Times New Roman"/>
          <w:sz w:val="24"/>
          <w:szCs w:val="24"/>
          <w:lang w:eastAsia="cs-CZ"/>
        </w:rPr>
        <w:t>Na toto je také navázaný předpoklad finanční soběstačnosti a zajištěnosti. Člověku s postižením musí být dána příležitost ekonomického zajištění tak, aby si mohl koupit, co potřebuje pro svůj domov a život. To neznamená jen systém pojistných a nepojistných dávek</w:t>
      </w:r>
      <w:r w:rsidR="00CB4A9A" w:rsidRPr="00E055A7">
        <w:rPr>
          <w:rFonts w:ascii="Times New Roman" w:eastAsia="Times New Roman" w:hAnsi="Times New Roman" w:cs="Times New Roman"/>
          <w:sz w:val="24"/>
          <w:szCs w:val="24"/>
          <w:lang w:eastAsia="cs-CZ"/>
        </w:rPr>
        <w:t xml:space="preserve"> (např. invalidní důchody, příspěvek na bydlení)</w:t>
      </w:r>
      <w:r w:rsidR="0071348A" w:rsidRPr="00E055A7">
        <w:rPr>
          <w:rFonts w:ascii="Times New Roman" w:eastAsia="Times New Roman" w:hAnsi="Times New Roman" w:cs="Times New Roman"/>
          <w:sz w:val="24"/>
          <w:szCs w:val="24"/>
          <w:lang w:eastAsia="cs-CZ"/>
        </w:rPr>
        <w:t>, ale také možnost placené práce. Finanční zajištění nebo nezajištění by nemělo představovat překážku využívání toho, co je v komunitě běžné.</w:t>
      </w:r>
    </w:p>
    <w:p w14:paraId="10A4BF75" w14:textId="2736FF25" w:rsidR="00EB3CA0" w:rsidRPr="00E055A7" w:rsidRDefault="00B01837"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Život člověka ve středním věku</w:t>
      </w:r>
      <w:r w:rsidR="00C57817" w:rsidRPr="00E055A7">
        <w:rPr>
          <w:rFonts w:ascii="Times New Roman" w:hAnsi="Times New Roman" w:cs="Times New Roman"/>
          <w:sz w:val="24"/>
          <w:szCs w:val="24"/>
        </w:rPr>
        <w:t xml:space="preserve"> můžeme rozdělit do několika oblastí:</w:t>
      </w:r>
      <w:r w:rsidR="00375710" w:rsidRPr="00E055A7">
        <w:rPr>
          <w:rFonts w:ascii="Times New Roman" w:hAnsi="Times New Roman" w:cs="Times New Roman"/>
          <w:sz w:val="24"/>
          <w:szCs w:val="24"/>
        </w:rPr>
        <w:t xml:space="preserve"> by</w:t>
      </w:r>
      <w:r w:rsidR="00C57817" w:rsidRPr="00E055A7">
        <w:rPr>
          <w:rFonts w:ascii="Times New Roman" w:hAnsi="Times New Roman" w:cs="Times New Roman"/>
          <w:sz w:val="24"/>
          <w:szCs w:val="24"/>
        </w:rPr>
        <w:t>dlení</w:t>
      </w:r>
      <w:r w:rsidR="00E6734A" w:rsidRPr="00E055A7">
        <w:rPr>
          <w:rFonts w:ascii="Times New Roman" w:hAnsi="Times New Roman" w:cs="Times New Roman"/>
          <w:sz w:val="24"/>
          <w:szCs w:val="24"/>
        </w:rPr>
        <w:t xml:space="preserve"> (samostatné bydlení),</w:t>
      </w:r>
      <w:r w:rsidR="00375710" w:rsidRPr="00E055A7">
        <w:rPr>
          <w:rFonts w:ascii="Times New Roman" w:hAnsi="Times New Roman" w:cs="Times New Roman"/>
          <w:sz w:val="24"/>
          <w:szCs w:val="24"/>
        </w:rPr>
        <w:t xml:space="preserve"> </w:t>
      </w:r>
      <w:r w:rsidR="00E6734A" w:rsidRPr="00E055A7">
        <w:rPr>
          <w:rFonts w:ascii="Times New Roman" w:hAnsi="Times New Roman" w:cs="Times New Roman"/>
          <w:sz w:val="24"/>
          <w:szCs w:val="24"/>
        </w:rPr>
        <w:t>p</w:t>
      </w:r>
      <w:r w:rsidR="00C57817" w:rsidRPr="00E055A7">
        <w:rPr>
          <w:rFonts w:ascii="Times New Roman" w:hAnsi="Times New Roman" w:cs="Times New Roman"/>
          <w:sz w:val="24"/>
          <w:szCs w:val="24"/>
        </w:rPr>
        <w:t>artnerský vztah</w:t>
      </w:r>
      <w:r w:rsidR="00A476A0">
        <w:rPr>
          <w:rFonts w:ascii="Times New Roman" w:hAnsi="Times New Roman" w:cs="Times New Roman"/>
          <w:sz w:val="24"/>
          <w:szCs w:val="24"/>
        </w:rPr>
        <w:t xml:space="preserve"> a</w:t>
      </w:r>
      <w:r w:rsidR="00C57817" w:rsidRPr="00E055A7">
        <w:rPr>
          <w:rFonts w:ascii="Times New Roman" w:hAnsi="Times New Roman" w:cs="Times New Roman"/>
          <w:sz w:val="24"/>
          <w:szCs w:val="24"/>
        </w:rPr>
        <w:t xml:space="preserve"> rodina</w:t>
      </w:r>
      <w:r w:rsidR="00A476A0">
        <w:rPr>
          <w:rFonts w:ascii="Times New Roman" w:hAnsi="Times New Roman" w:cs="Times New Roman"/>
          <w:sz w:val="24"/>
          <w:szCs w:val="24"/>
        </w:rPr>
        <w:t>,</w:t>
      </w:r>
      <w:r w:rsidR="00375710" w:rsidRPr="00E055A7">
        <w:rPr>
          <w:rFonts w:ascii="Times New Roman" w:hAnsi="Times New Roman" w:cs="Times New Roman"/>
          <w:sz w:val="24"/>
          <w:szCs w:val="24"/>
        </w:rPr>
        <w:t xml:space="preserve"> </w:t>
      </w:r>
      <w:r w:rsidR="00E6734A" w:rsidRPr="00E055A7">
        <w:rPr>
          <w:rFonts w:ascii="Times New Roman" w:hAnsi="Times New Roman" w:cs="Times New Roman"/>
          <w:sz w:val="24"/>
          <w:szCs w:val="24"/>
        </w:rPr>
        <w:t>p</w:t>
      </w:r>
      <w:r w:rsidR="00C57817" w:rsidRPr="00E055A7">
        <w:rPr>
          <w:rFonts w:ascii="Times New Roman" w:hAnsi="Times New Roman" w:cs="Times New Roman"/>
          <w:sz w:val="24"/>
          <w:szCs w:val="24"/>
        </w:rPr>
        <w:t>racovní a společenské uplatnění.</w:t>
      </w:r>
      <w:r w:rsidR="00375710" w:rsidRPr="00E055A7">
        <w:rPr>
          <w:rFonts w:ascii="Times New Roman" w:hAnsi="Times New Roman" w:cs="Times New Roman"/>
          <w:sz w:val="24"/>
          <w:szCs w:val="24"/>
        </w:rPr>
        <w:t xml:space="preserve"> </w:t>
      </w:r>
      <w:r w:rsidR="00C57817" w:rsidRPr="00E055A7">
        <w:rPr>
          <w:rFonts w:ascii="Times New Roman" w:hAnsi="Times New Roman" w:cs="Times New Roman"/>
          <w:sz w:val="24"/>
          <w:szCs w:val="24"/>
        </w:rPr>
        <w:lastRenderedPageBreak/>
        <w:t>V </w:t>
      </w:r>
      <w:r w:rsidR="00F52C64" w:rsidRPr="00E055A7">
        <w:rPr>
          <w:rFonts w:ascii="Times New Roman" w:hAnsi="Times New Roman" w:cs="Times New Roman"/>
          <w:sz w:val="24"/>
          <w:szCs w:val="24"/>
        </w:rPr>
        <w:t>ideálním</w:t>
      </w:r>
      <w:r w:rsidR="00C57817" w:rsidRPr="00E055A7">
        <w:rPr>
          <w:rFonts w:ascii="Times New Roman" w:hAnsi="Times New Roman" w:cs="Times New Roman"/>
          <w:sz w:val="24"/>
          <w:szCs w:val="24"/>
        </w:rPr>
        <w:t xml:space="preserve"> případě jsou pak všechny tyto oblasti plně saturovány. </w:t>
      </w:r>
      <w:r w:rsidR="00E6734A" w:rsidRPr="00E055A7">
        <w:rPr>
          <w:rFonts w:ascii="Times New Roman" w:hAnsi="Times New Roman" w:cs="Times New Roman"/>
          <w:sz w:val="24"/>
          <w:szCs w:val="24"/>
        </w:rPr>
        <w:t xml:space="preserve">U lidí s mentálním postižením v oblasti bydlení </w:t>
      </w:r>
      <w:r w:rsidR="00A476A0">
        <w:rPr>
          <w:rFonts w:ascii="Times New Roman" w:hAnsi="Times New Roman" w:cs="Times New Roman"/>
          <w:sz w:val="24"/>
          <w:szCs w:val="24"/>
        </w:rPr>
        <w:t xml:space="preserve">často </w:t>
      </w:r>
      <w:r w:rsidR="00E6734A" w:rsidRPr="00E055A7">
        <w:rPr>
          <w:rFonts w:ascii="Times New Roman" w:hAnsi="Times New Roman" w:cs="Times New Roman"/>
          <w:sz w:val="24"/>
          <w:szCs w:val="24"/>
        </w:rPr>
        <w:t>dochází k tomu, že až do pokročilého věku, popř. po celý život zůstávají ve své primární rodině (</w:t>
      </w:r>
      <w:r w:rsidR="00CB4A9A" w:rsidRPr="00E055A7">
        <w:rPr>
          <w:rFonts w:ascii="Times New Roman" w:hAnsi="Times New Roman" w:cs="Times New Roman"/>
          <w:sz w:val="24"/>
          <w:szCs w:val="24"/>
        </w:rPr>
        <w:t xml:space="preserve">s </w:t>
      </w:r>
      <w:r w:rsidR="00E6734A" w:rsidRPr="00E055A7">
        <w:rPr>
          <w:rFonts w:ascii="Times New Roman" w:hAnsi="Times New Roman" w:cs="Times New Roman"/>
          <w:sz w:val="24"/>
          <w:szCs w:val="24"/>
        </w:rPr>
        <w:t>rodič</w:t>
      </w:r>
      <w:r w:rsidR="00CB4A9A" w:rsidRPr="00E055A7">
        <w:rPr>
          <w:rFonts w:ascii="Times New Roman" w:hAnsi="Times New Roman" w:cs="Times New Roman"/>
          <w:sz w:val="24"/>
          <w:szCs w:val="24"/>
        </w:rPr>
        <w:t>i</w:t>
      </w:r>
      <w:r w:rsidR="00E6734A" w:rsidRPr="00E055A7">
        <w:rPr>
          <w:rFonts w:ascii="Times New Roman" w:hAnsi="Times New Roman" w:cs="Times New Roman"/>
          <w:sz w:val="24"/>
          <w:szCs w:val="24"/>
        </w:rPr>
        <w:t>). Další velmi početnou skupinu pak tvoří ti, kteří odcháze</w:t>
      </w:r>
      <w:r w:rsidR="00727328">
        <w:rPr>
          <w:rFonts w:ascii="Times New Roman" w:hAnsi="Times New Roman" w:cs="Times New Roman"/>
          <w:sz w:val="24"/>
          <w:szCs w:val="24"/>
        </w:rPr>
        <w:t>j</w:t>
      </w:r>
      <w:r w:rsidR="00E6734A" w:rsidRPr="00E055A7">
        <w:rPr>
          <w:rFonts w:ascii="Times New Roman" w:hAnsi="Times New Roman" w:cs="Times New Roman"/>
          <w:sz w:val="24"/>
          <w:szCs w:val="24"/>
        </w:rPr>
        <w:t xml:space="preserve">í do pobytových sociálních služeb. Absentují </w:t>
      </w:r>
      <w:r w:rsidR="00F52C64" w:rsidRPr="00E055A7">
        <w:rPr>
          <w:rFonts w:ascii="Times New Roman" w:hAnsi="Times New Roman" w:cs="Times New Roman"/>
          <w:sz w:val="24"/>
          <w:szCs w:val="24"/>
        </w:rPr>
        <w:t>partnerské</w:t>
      </w:r>
      <w:r w:rsidR="00C57817" w:rsidRPr="00E055A7">
        <w:rPr>
          <w:rFonts w:ascii="Times New Roman" w:hAnsi="Times New Roman" w:cs="Times New Roman"/>
          <w:sz w:val="24"/>
          <w:szCs w:val="24"/>
        </w:rPr>
        <w:t xml:space="preserve"> v</w:t>
      </w:r>
      <w:r w:rsidR="00CB4A9A" w:rsidRPr="00E055A7">
        <w:rPr>
          <w:rFonts w:ascii="Times New Roman" w:hAnsi="Times New Roman" w:cs="Times New Roman"/>
          <w:sz w:val="24"/>
          <w:szCs w:val="24"/>
        </w:rPr>
        <w:t>z</w:t>
      </w:r>
      <w:r w:rsidR="00C57817" w:rsidRPr="00E055A7">
        <w:rPr>
          <w:rFonts w:ascii="Times New Roman" w:hAnsi="Times New Roman" w:cs="Times New Roman"/>
          <w:sz w:val="24"/>
          <w:szCs w:val="24"/>
        </w:rPr>
        <w:t xml:space="preserve">tahy, nebo jsou neuspokojivé (sexuální potřeby </w:t>
      </w:r>
      <w:r w:rsidR="00E6734A" w:rsidRPr="00E055A7">
        <w:rPr>
          <w:rFonts w:ascii="Times New Roman" w:hAnsi="Times New Roman" w:cs="Times New Roman"/>
          <w:sz w:val="24"/>
          <w:szCs w:val="24"/>
        </w:rPr>
        <w:t xml:space="preserve">jsou </w:t>
      </w:r>
      <w:r w:rsidR="00C57817" w:rsidRPr="00E055A7">
        <w:rPr>
          <w:rFonts w:ascii="Times New Roman" w:hAnsi="Times New Roman" w:cs="Times New Roman"/>
          <w:sz w:val="24"/>
          <w:szCs w:val="24"/>
        </w:rPr>
        <w:t>uměle uspokojovány, pseudo</w:t>
      </w:r>
      <w:r w:rsidR="00E6734A" w:rsidRPr="00E055A7">
        <w:rPr>
          <w:rFonts w:ascii="Times New Roman" w:hAnsi="Times New Roman" w:cs="Times New Roman"/>
          <w:sz w:val="24"/>
          <w:szCs w:val="24"/>
        </w:rPr>
        <w:t xml:space="preserve"> </w:t>
      </w:r>
      <w:r w:rsidR="00C57817" w:rsidRPr="00E055A7">
        <w:rPr>
          <w:rFonts w:ascii="Times New Roman" w:hAnsi="Times New Roman" w:cs="Times New Roman"/>
          <w:sz w:val="24"/>
          <w:szCs w:val="24"/>
        </w:rPr>
        <w:t xml:space="preserve">homosexualita). Extrémním </w:t>
      </w:r>
      <w:r w:rsidR="00F52C64" w:rsidRPr="00E055A7">
        <w:rPr>
          <w:rFonts w:ascii="Times New Roman" w:hAnsi="Times New Roman" w:cs="Times New Roman"/>
          <w:sz w:val="24"/>
          <w:szCs w:val="24"/>
        </w:rPr>
        <w:t>postojem</w:t>
      </w:r>
      <w:r w:rsidR="00E6734A" w:rsidRPr="00E055A7">
        <w:rPr>
          <w:rFonts w:ascii="Times New Roman" w:hAnsi="Times New Roman" w:cs="Times New Roman"/>
          <w:sz w:val="24"/>
          <w:szCs w:val="24"/>
        </w:rPr>
        <w:t xml:space="preserve"> v partnerství</w:t>
      </w:r>
      <w:r w:rsidR="00C57817" w:rsidRPr="00E055A7">
        <w:rPr>
          <w:rFonts w:ascii="Times New Roman" w:hAnsi="Times New Roman" w:cs="Times New Roman"/>
          <w:sz w:val="24"/>
          <w:szCs w:val="24"/>
        </w:rPr>
        <w:t xml:space="preserve"> je </w:t>
      </w:r>
      <w:r w:rsidR="00E6734A" w:rsidRPr="00E055A7">
        <w:rPr>
          <w:rFonts w:ascii="Times New Roman" w:hAnsi="Times New Roman" w:cs="Times New Roman"/>
          <w:sz w:val="24"/>
          <w:szCs w:val="24"/>
        </w:rPr>
        <w:t xml:space="preserve">pak </w:t>
      </w:r>
      <w:r w:rsidR="00C57817" w:rsidRPr="00E055A7">
        <w:rPr>
          <w:rFonts w:ascii="Times New Roman" w:hAnsi="Times New Roman" w:cs="Times New Roman"/>
          <w:sz w:val="24"/>
          <w:szCs w:val="24"/>
        </w:rPr>
        <w:t xml:space="preserve">jakýkoli partner, nebo čekání na ideál </w:t>
      </w:r>
      <w:r w:rsidR="00EB3CA0" w:rsidRPr="00E055A7">
        <w:rPr>
          <w:rFonts w:ascii="Times New Roman" w:hAnsi="Times New Roman" w:cs="Times New Roman"/>
          <w:sz w:val="24"/>
          <w:szCs w:val="24"/>
        </w:rPr>
        <w:t>(Dönner, 1999, s. 44)</w:t>
      </w:r>
      <w:r w:rsidR="0087232A" w:rsidRPr="00E055A7">
        <w:rPr>
          <w:rFonts w:ascii="Times New Roman" w:hAnsi="Times New Roman" w:cs="Times New Roman"/>
          <w:sz w:val="24"/>
          <w:szCs w:val="24"/>
        </w:rPr>
        <w:t>.</w:t>
      </w:r>
    </w:p>
    <w:p w14:paraId="03B40F53" w14:textId="77777777" w:rsidR="00375710" w:rsidRPr="00E055A7" w:rsidRDefault="00375710" w:rsidP="00227646">
      <w:pPr>
        <w:spacing w:after="0" w:line="360" w:lineRule="auto"/>
        <w:ind w:firstLine="709"/>
        <w:jc w:val="both"/>
        <w:rPr>
          <w:rFonts w:ascii="Times New Roman" w:hAnsi="Times New Roman" w:cs="Times New Roman"/>
          <w:sz w:val="24"/>
          <w:szCs w:val="24"/>
        </w:rPr>
      </w:pPr>
    </w:p>
    <w:p w14:paraId="2885CFBE" w14:textId="77777777" w:rsidR="00EF1E23" w:rsidRPr="00E055A7" w:rsidRDefault="0049206C" w:rsidP="00227646">
      <w:pPr>
        <w:pStyle w:val="Nadpis2"/>
        <w:spacing w:before="0" w:line="360" w:lineRule="auto"/>
        <w:rPr>
          <w:rFonts w:ascii="Times New Roman" w:hAnsi="Times New Roman" w:cs="Times New Roman"/>
          <w:b/>
          <w:color w:val="auto"/>
        </w:rPr>
      </w:pPr>
      <w:bookmarkStart w:id="25" w:name="_Toc5105711"/>
      <w:r w:rsidRPr="00E055A7">
        <w:rPr>
          <w:rFonts w:ascii="Times New Roman" w:hAnsi="Times New Roman" w:cs="Times New Roman"/>
          <w:b/>
          <w:color w:val="auto"/>
        </w:rPr>
        <w:t>S</w:t>
      </w:r>
      <w:r w:rsidR="00FF43A0" w:rsidRPr="00E055A7">
        <w:rPr>
          <w:rFonts w:ascii="Times New Roman" w:hAnsi="Times New Roman" w:cs="Times New Roman"/>
          <w:b/>
          <w:color w:val="auto"/>
        </w:rPr>
        <w:t>ociální začleňování</w:t>
      </w:r>
      <w:bookmarkEnd w:id="25"/>
    </w:p>
    <w:p w14:paraId="307F6592" w14:textId="1754A42D" w:rsidR="00BE6919" w:rsidRPr="00A77DC0" w:rsidRDefault="00FF43A0"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 xml:space="preserve">S deinstitucionalizací je také spojován termín sociálního začleňování, </w:t>
      </w:r>
      <w:r w:rsidR="00D67984" w:rsidRPr="00E055A7">
        <w:rPr>
          <w:rFonts w:ascii="Times New Roman" w:hAnsi="Times New Roman" w:cs="Times New Roman"/>
          <w:sz w:val="24"/>
        </w:rPr>
        <w:t>popř. inkluze</w:t>
      </w:r>
      <w:r w:rsidR="004F64F0" w:rsidRPr="00E055A7">
        <w:rPr>
          <w:rFonts w:ascii="Times New Roman" w:hAnsi="Times New Roman" w:cs="Times New Roman"/>
          <w:sz w:val="24"/>
        </w:rPr>
        <w:t>.</w:t>
      </w:r>
      <w:r w:rsidRPr="00E055A7">
        <w:rPr>
          <w:rFonts w:ascii="Times New Roman" w:hAnsi="Times New Roman" w:cs="Times New Roman"/>
          <w:sz w:val="24"/>
        </w:rPr>
        <w:t xml:space="preserve"> </w:t>
      </w:r>
      <w:r w:rsidR="00D67984" w:rsidRPr="00E055A7">
        <w:rPr>
          <w:rFonts w:ascii="Times New Roman" w:hAnsi="Times New Roman" w:cs="Times New Roman"/>
          <w:sz w:val="24"/>
        </w:rPr>
        <w:t>Pro oba pojmy je společné úsilí o začlenění osob (např. s mentální</w:t>
      </w:r>
      <w:r w:rsidR="003745A0" w:rsidRPr="00E055A7">
        <w:rPr>
          <w:rFonts w:ascii="Times New Roman" w:hAnsi="Times New Roman" w:cs="Times New Roman"/>
          <w:sz w:val="24"/>
        </w:rPr>
        <w:t>m</w:t>
      </w:r>
      <w:r w:rsidR="00D67984" w:rsidRPr="00E055A7">
        <w:rPr>
          <w:rFonts w:ascii="Times New Roman" w:hAnsi="Times New Roman" w:cs="Times New Roman"/>
          <w:sz w:val="24"/>
        </w:rPr>
        <w:t xml:space="preserve"> postižením) do většinové společnosti a jejího každodenního života. </w:t>
      </w:r>
      <w:bookmarkStart w:id="26" w:name="_Hlk4513726"/>
      <w:r w:rsidR="00A96B50" w:rsidRPr="00A77DC0">
        <w:rPr>
          <w:rFonts w:ascii="Times New Roman" w:hAnsi="Times New Roman" w:cs="Times New Roman"/>
          <w:sz w:val="24"/>
        </w:rPr>
        <w:t>Sociální začlenění z širšího pohledu pak může být definováno existenčním zabezpečením (materiálním), začleněním do společnosti, uplat</w:t>
      </w:r>
      <w:r w:rsidR="00996D32" w:rsidRPr="00A77DC0">
        <w:rPr>
          <w:rFonts w:ascii="Times New Roman" w:hAnsi="Times New Roman" w:cs="Times New Roman"/>
          <w:sz w:val="24"/>
        </w:rPr>
        <w:t>něním osobnostního potencionálu a</w:t>
      </w:r>
      <w:r w:rsidR="00A96B50" w:rsidRPr="00A77DC0">
        <w:rPr>
          <w:rFonts w:ascii="Times New Roman" w:hAnsi="Times New Roman" w:cs="Times New Roman"/>
          <w:sz w:val="24"/>
        </w:rPr>
        <w:t xml:space="preserve"> socializací</w:t>
      </w:r>
      <w:r w:rsidR="00F7798A" w:rsidRPr="00A77DC0">
        <w:rPr>
          <w:rFonts w:ascii="Times New Roman" w:hAnsi="Times New Roman" w:cs="Times New Roman"/>
          <w:sz w:val="24"/>
        </w:rPr>
        <w:t>,</w:t>
      </w:r>
      <w:r w:rsidR="00A96B50" w:rsidRPr="00A77DC0">
        <w:rPr>
          <w:rFonts w:ascii="Times New Roman" w:hAnsi="Times New Roman" w:cs="Times New Roman"/>
          <w:sz w:val="24"/>
        </w:rPr>
        <w:t xml:space="preserve"> popř. socioter</w:t>
      </w:r>
      <w:r w:rsidR="00F7798A" w:rsidRPr="00A77DC0">
        <w:rPr>
          <w:rFonts w:ascii="Times New Roman" w:hAnsi="Times New Roman" w:cs="Times New Roman"/>
          <w:sz w:val="24"/>
        </w:rPr>
        <w:t>ap</w:t>
      </w:r>
      <w:r w:rsidR="00D64ECA" w:rsidRPr="00A77DC0">
        <w:rPr>
          <w:rFonts w:ascii="Times New Roman" w:hAnsi="Times New Roman" w:cs="Times New Roman"/>
          <w:sz w:val="24"/>
        </w:rPr>
        <w:t>ií (náprava vztahů).</w:t>
      </w:r>
      <w:r w:rsidR="00A96B50" w:rsidRPr="00A77DC0">
        <w:rPr>
          <w:rFonts w:ascii="Times New Roman" w:hAnsi="Times New Roman" w:cs="Times New Roman"/>
          <w:sz w:val="24"/>
        </w:rPr>
        <w:t xml:space="preserve"> </w:t>
      </w:r>
      <w:r w:rsidR="00F7798A" w:rsidRPr="00A77DC0">
        <w:rPr>
          <w:rFonts w:ascii="Times New Roman" w:hAnsi="Times New Roman" w:cs="Times New Roman"/>
          <w:sz w:val="24"/>
        </w:rPr>
        <w:t xml:space="preserve">U lidí s postižením se jedná o vyrovnání se s postižením nebo </w:t>
      </w:r>
      <w:r w:rsidR="00D64ECA" w:rsidRPr="00A77DC0">
        <w:rPr>
          <w:rFonts w:ascii="Times New Roman" w:hAnsi="Times New Roman" w:cs="Times New Roman"/>
          <w:sz w:val="24"/>
        </w:rPr>
        <w:t>adekvátní kompenzace jeho následků</w:t>
      </w:r>
      <w:r w:rsidR="00F7798A" w:rsidRPr="00A77DC0">
        <w:rPr>
          <w:rFonts w:ascii="Times New Roman" w:hAnsi="Times New Roman" w:cs="Times New Roman"/>
          <w:sz w:val="24"/>
        </w:rPr>
        <w:t xml:space="preserve"> </w:t>
      </w:r>
      <w:r w:rsidR="00A96B50" w:rsidRPr="00A77DC0">
        <w:rPr>
          <w:rFonts w:ascii="Times New Roman" w:hAnsi="Times New Roman" w:cs="Times New Roman"/>
          <w:sz w:val="24"/>
        </w:rPr>
        <w:t>(Novosad, 1997).</w:t>
      </w:r>
    </w:p>
    <w:p w14:paraId="226858B3" w14:textId="5496658F" w:rsidR="00E574AD" w:rsidRPr="00A77DC0" w:rsidRDefault="00E574AD" w:rsidP="00227646">
      <w:pPr>
        <w:spacing w:after="0" w:line="360" w:lineRule="auto"/>
        <w:ind w:firstLine="709"/>
        <w:jc w:val="both"/>
        <w:rPr>
          <w:rFonts w:ascii="Times New Roman" w:hAnsi="Times New Roman" w:cs="Times New Roman"/>
          <w:sz w:val="24"/>
        </w:rPr>
      </w:pPr>
      <w:r w:rsidRPr="00A77DC0">
        <w:rPr>
          <w:rFonts w:ascii="Times New Roman" w:hAnsi="Times New Roman" w:cs="Times New Roman"/>
          <w:sz w:val="24"/>
        </w:rPr>
        <w:t>Cílem pomoci a podpory, která je fyzickým osobám v nepříznivé sociální situaci poskytována prostřednictvím sociálních služeb</w:t>
      </w:r>
      <w:r w:rsidR="00996D32" w:rsidRPr="00A77DC0">
        <w:rPr>
          <w:rFonts w:ascii="Times New Roman" w:hAnsi="Times New Roman" w:cs="Times New Roman"/>
          <w:sz w:val="24"/>
        </w:rPr>
        <w:t>,</w:t>
      </w:r>
      <w:r w:rsidRPr="00A77DC0">
        <w:rPr>
          <w:rFonts w:ascii="Times New Roman" w:hAnsi="Times New Roman" w:cs="Times New Roman"/>
          <w:sz w:val="24"/>
        </w:rPr>
        <w:t xml:space="preserve"> je jejich sociální začlenění nebo prevence sociálního vyloučení (Zákon č. 108/2006 Sb.). </w:t>
      </w:r>
      <w:r w:rsidR="00DB307C" w:rsidRPr="00A77DC0">
        <w:rPr>
          <w:rFonts w:ascii="Times New Roman" w:hAnsi="Times New Roman" w:cs="Times New Roman"/>
          <w:sz w:val="24"/>
        </w:rPr>
        <w:t xml:space="preserve">V současnosti však využívání některých služeb naopak </w:t>
      </w:r>
      <w:r w:rsidR="00F23275" w:rsidRPr="00A77DC0">
        <w:rPr>
          <w:rFonts w:ascii="Times New Roman" w:hAnsi="Times New Roman" w:cs="Times New Roman"/>
          <w:sz w:val="24"/>
        </w:rPr>
        <w:t>s</w:t>
      </w:r>
      <w:r w:rsidR="00DB307C" w:rsidRPr="00A77DC0">
        <w:rPr>
          <w:rFonts w:ascii="Times New Roman" w:hAnsi="Times New Roman" w:cs="Times New Roman"/>
          <w:sz w:val="24"/>
        </w:rPr>
        <w:t>oc</w:t>
      </w:r>
      <w:r w:rsidR="00D128F9" w:rsidRPr="00A77DC0">
        <w:rPr>
          <w:rFonts w:ascii="Times New Roman" w:hAnsi="Times New Roman" w:cs="Times New Roman"/>
          <w:sz w:val="24"/>
        </w:rPr>
        <w:t>iální vyloučení</w:t>
      </w:r>
      <w:r w:rsidR="00F23275" w:rsidRPr="00A77DC0">
        <w:rPr>
          <w:rFonts w:ascii="Times New Roman" w:hAnsi="Times New Roman" w:cs="Times New Roman"/>
          <w:sz w:val="24"/>
        </w:rPr>
        <w:t xml:space="preserve"> zapříčiňuje</w:t>
      </w:r>
      <w:r w:rsidR="00D128F9" w:rsidRPr="00A77DC0">
        <w:rPr>
          <w:rFonts w:ascii="Times New Roman" w:hAnsi="Times New Roman" w:cs="Times New Roman"/>
          <w:sz w:val="24"/>
        </w:rPr>
        <w:t>.</w:t>
      </w:r>
      <w:r w:rsidR="004F64F0" w:rsidRPr="00A77DC0">
        <w:rPr>
          <w:rFonts w:ascii="Times New Roman" w:hAnsi="Times New Roman" w:cs="Times New Roman"/>
          <w:sz w:val="24"/>
        </w:rPr>
        <w:t xml:space="preserve"> </w:t>
      </w:r>
    </w:p>
    <w:p w14:paraId="181F8985" w14:textId="0CEAF890" w:rsidR="00D5014E" w:rsidRPr="00A77DC0" w:rsidRDefault="00D94E97" w:rsidP="00227646">
      <w:pPr>
        <w:spacing w:after="0" w:line="360" w:lineRule="auto"/>
        <w:ind w:firstLine="709"/>
        <w:jc w:val="both"/>
        <w:rPr>
          <w:rFonts w:ascii="Times New Roman" w:hAnsi="Times New Roman" w:cs="Times New Roman"/>
          <w:sz w:val="24"/>
        </w:rPr>
      </w:pPr>
      <w:r w:rsidRPr="00A77DC0">
        <w:rPr>
          <w:rFonts w:ascii="Times New Roman" w:hAnsi="Times New Roman" w:cs="Times New Roman"/>
          <w:sz w:val="24"/>
        </w:rPr>
        <w:t>Soc</w:t>
      </w:r>
      <w:r w:rsidR="00AF12BB" w:rsidRPr="00A77DC0">
        <w:rPr>
          <w:rFonts w:ascii="Times New Roman" w:hAnsi="Times New Roman" w:cs="Times New Roman"/>
          <w:sz w:val="24"/>
        </w:rPr>
        <w:t>iální</w:t>
      </w:r>
      <w:r w:rsidRPr="00A77DC0">
        <w:rPr>
          <w:rFonts w:ascii="Times New Roman" w:hAnsi="Times New Roman" w:cs="Times New Roman"/>
          <w:sz w:val="24"/>
        </w:rPr>
        <w:t xml:space="preserve"> </w:t>
      </w:r>
      <w:r w:rsidR="00F223F4" w:rsidRPr="00A77DC0">
        <w:rPr>
          <w:rFonts w:ascii="Times New Roman" w:hAnsi="Times New Roman" w:cs="Times New Roman"/>
          <w:sz w:val="24"/>
        </w:rPr>
        <w:t>začleňování znamená dosáhnout příle</w:t>
      </w:r>
      <w:r w:rsidRPr="00A77DC0">
        <w:rPr>
          <w:rFonts w:ascii="Times New Roman" w:hAnsi="Times New Roman" w:cs="Times New Roman"/>
          <w:sz w:val="24"/>
        </w:rPr>
        <w:t>žitostí žít způsobem života, který je ve společnosti považovaný za běžný. Abychom tohoto dosáhli, musíme být schopni poskytnout potřebnou podporu</w:t>
      </w:r>
      <w:r w:rsidR="00F223F4" w:rsidRPr="00A77DC0">
        <w:rPr>
          <w:rFonts w:ascii="Times New Roman" w:hAnsi="Times New Roman" w:cs="Times New Roman"/>
          <w:sz w:val="24"/>
        </w:rPr>
        <w:t xml:space="preserve">. </w:t>
      </w:r>
      <w:r w:rsidR="006A534B" w:rsidRPr="00A77DC0">
        <w:rPr>
          <w:rFonts w:ascii="Times New Roman" w:hAnsi="Times New Roman" w:cs="Times New Roman"/>
          <w:sz w:val="24"/>
        </w:rPr>
        <w:t>Sociální začleňování může proběhnout jen v rámci přirozeného prostředí, v životě ve společnosti, v komunitě.</w:t>
      </w:r>
    </w:p>
    <w:p w14:paraId="1088D998" w14:textId="155D953B" w:rsidR="00212D98" w:rsidRPr="00E055A7" w:rsidRDefault="006A534B" w:rsidP="00227646">
      <w:pPr>
        <w:spacing w:after="0" w:line="360" w:lineRule="auto"/>
        <w:ind w:firstLine="709"/>
        <w:jc w:val="both"/>
        <w:rPr>
          <w:rFonts w:ascii="Times New Roman" w:hAnsi="Times New Roman" w:cs="Times New Roman"/>
          <w:sz w:val="24"/>
        </w:rPr>
      </w:pPr>
      <w:r w:rsidRPr="00A77DC0">
        <w:rPr>
          <w:rFonts w:ascii="Times New Roman" w:hAnsi="Times New Roman" w:cs="Times New Roman"/>
          <w:sz w:val="24"/>
        </w:rPr>
        <w:t xml:space="preserve">Toto vyžaduje </w:t>
      </w:r>
      <w:r w:rsidR="00F52C64" w:rsidRPr="00A77DC0">
        <w:rPr>
          <w:rFonts w:ascii="Times New Roman" w:hAnsi="Times New Roman" w:cs="Times New Roman"/>
          <w:sz w:val="24"/>
        </w:rPr>
        <w:t>naplnění</w:t>
      </w:r>
      <w:r w:rsidRPr="00A77DC0">
        <w:rPr>
          <w:rFonts w:ascii="Times New Roman" w:hAnsi="Times New Roman" w:cs="Times New Roman"/>
          <w:sz w:val="24"/>
        </w:rPr>
        <w:t xml:space="preserve"> několika podpůrných opatření. Především se jedná o</w:t>
      </w:r>
      <w:r w:rsidR="00AF12BB" w:rsidRPr="00A77DC0">
        <w:rPr>
          <w:rFonts w:ascii="Times New Roman" w:hAnsi="Times New Roman" w:cs="Times New Roman"/>
          <w:sz w:val="24"/>
        </w:rPr>
        <w:t> </w:t>
      </w:r>
      <w:r w:rsidRPr="00A77DC0">
        <w:rPr>
          <w:rFonts w:ascii="Times New Roman" w:hAnsi="Times New Roman" w:cs="Times New Roman"/>
          <w:sz w:val="24"/>
        </w:rPr>
        <w:t>zakotvení práva. Tedy práva na život v komunitě jako nezpochybnitelného a</w:t>
      </w:r>
      <w:r w:rsidR="00AF12BB" w:rsidRPr="00A77DC0">
        <w:rPr>
          <w:rFonts w:ascii="Times New Roman" w:hAnsi="Times New Roman" w:cs="Times New Roman"/>
          <w:sz w:val="24"/>
        </w:rPr>
        <w:t> </w:t>
      </w:r>
      <w:r w:rsidRPr="00A77DC0">
        <w:rPr>
          <w:rFonts w:ascii="Times New Roman" w:hAnsi="Times New Roman" w:cs="Times New Roman"/>
          <w:sz w:val="24"/>
        </w:rPr>
        <w:t xml:space="preserve">vymahatelného práva. </w:t>
      </w:r>
      <w:r w:rsidR="00DB307C" w:rsidRPr="00A77DC0">
        <w:rPr>
          <w:rFonts w:ascii="Times New Roman" w:hAnsi="Times New Roman" w:cs="Times New Roman"/>
          <w:sz w:val="24"/>
        </w:rPr>
        <w:t>D</w:t>
      </w:r>
      <w:r w:rsidRPr="00A77DC0">
        <w:rPr>
          <w:rFonts w:ascii="Times New Roman" w:hAnsi="Times New Roman" w:cs="Times New Roman"/>
          <w:sz w:val="24"/>
        </w:rPr>
        <w:t xml:space="preserve">ále se jedná o zajištění individuální podpory. Lidé mají mít k dispozici podporu, která vzhledem k jejich postižení </w:t>
      </w:r>
      <w:r w:rsidR="00DB307C" w:rsidRPr="00A77DC0">
        <w:rPr>
          <w:rFonts w:ascii="Times New Roman" w:hAnsi="Times New Roman" w:cs="Times New Roman"/>
          <w:sz w:val="24"/>
        </w:rPr>
        <w:t>a také sociální situac</w:t>
      </w:r>
      <w:r w:rsidR="00996D32" w:rsidRPr="00A77DC0">
        <w:rPr>
          <w:rFonts w:ascii="Times New Roman" w:hAnsi="Times New Roman" w:cs="Times New Roman"/>
          <w:sz w:val="24"/>
        </w:rPr>
        <w:t>i</w:t>
      </w:r>
      <w:r w:rsidR="00DB307C" w:rsidRPr="00A77DC0">
        <w:rPr>
          <w:rFonts w:ascii="Times New Roman" w:hAnsi="Times New Roman" w:cs="Times New Roman"/>
          <w:sz w:val="24"/>
        </w:rPr>
        <w:t xml:space="preserve"> </w:t>
      </w:r>
      <w:r w:rsidRPr="00A77DC0">
        <w:rPr>
          <w:rFonts w:ascii="Times New Roman" w:hAnsi="Times New Roman" w:cs="Times New Roman"/>
          <w:sz w:val="24"/>
        </w:rPr>
        <w:t xml:space="preserve">bude řešit </w:t>
      </w:r>
      <w:r w:rsidR="00F52C64" w:rsidRPr="00A77DC0">
        <w:rPr>
          <w:rFonts w:ascii="Times New Roman" w:hAnsi="Times New Roman" w:cs="Times New Roman"/>
          <w:sz w:val="24"/>
        </w:rPr>
        <w:t>jejich</w:t>
      </w:r>
      <w:r w:rsidRPr="00A77DC0">
        <w:rPr>
          <w:rFonts w:ascii="Times New Roman" w:hAnsi="Times New Roman" w:cs="Times New Roman"/>
          <w:sz w:val="24"/>
        </w:rPr>
        <w:t xml:space="preserve"> individuální potřeby. </w:t>
      </w:r>
      <w:r w:rsidR="006A475B" w:rsidRPr="00A77DC0">
        <w:rPr>
          <w:rFonts w:ascii="Times New Roman" w:hAnsi="Times New Roman" w:cs="Times New Roman"/>
          <w:sz w:val="24"/>
        </w:rPr>
        <w:t>Tato p</w:t>
      </w:r>
      <w:r w:rsidRPr="00A77DC0">
        <w:rPr>
          <w:rFonts w:ascii="Times New Roman" w:hAnsi="Times New Roman" w:cs="Times New Roman"/>
          <w:sz w:val="24"/>
        </w:rPr>
        <w:t xml:space="preserve">odpora by se neměla </w:t>
      </w:r>
      <w:r w:rsidR="007806E2" w:rsidRPr="00A77DC0">
        <w:rPr>
          <w:rFonts w:ascii="Times New Roman" w:hAnsi="Times New Roman" w:cs="Times New Roman"/>
          <w:sz w:val="24"/>
        </w:rPr>
        <w:t>stáhnout jen n</w:t>
      </w:r>
      <w:r w:rsidRPr="00A77DC0">
        <w:rPr>
          <w:rFonts w:ascii="Times New Roman" w:hAnsi="Times New Roman" w:cs="Times New Roman"/>
          <w:sz w:val="24"/>
        </w:rPr>
        <w:t>a</w:t>
      </w:r>
      <w:r w:rsidR="007806E2" w:rsidRPr="00A77DC0">
        <w:rPr>
          <w:rFonts w:ascii="Times New Roman" w:hAnsi="Times New Roman" w:cs="Times New Roman"/>
          <w:sz w:val="24"/>
        </w:rPr>
        <w:t xml:space="preserve"> </w:t>
      </w:r>
      <w:r w:rsidRPr="00A77DC0">
        <w:rPr>
          <w:rFonts w:ascii="Times New Roman" w:hAnsi="Times New Roman" w:cs="Times New Roman"/>
          <w:sz w:val="24"/>
        </w:rPr>
        <w:t xml:space="preserve">poskytování sociálních služeb. </w:t>
      </w:r>
      <w:r w:rsidR="006A475B" w:rsidRPr="00A77DC0">
        <w:rPr>
          <w:rFonts w:ascii="Times New Roman" w:hAnsi="Times New Roman" w:cs="Times New Roman"/>
          <w:sz w:val="24"/>
        </w:rPr>
        <w:t xml:space="preserve">Důležitá je ekonomická podpora (výdaje spojené s postižením, dostatečný příjem) a podpora při hledání a udržení zaměstnání. </w:t>
      </w:r>
      <w:r w:rsidRPr="00A77DC0">
        <w:rPr>
          <w:rFonts w:ascii="Times New Roman" w:hAnsi="Times New Roman" w:cs="Times New Roman"/>
          <w:sz w:val="24"/>
        </w:rPr>
        <w:t>Ideálem</w:t>
      </w:r>
      <w:r w:rsidRPr="00E055A7">
        <w:rPr>
          <w:rFonts w:ascii="Times New Roman" w:hAnsi="Times New Roman" w:cs="Times New Roman"/>
          <w:sz w:val="24"/>
        </w:rPr>
        <w:t xml:space="preserve"> </w:t>
      </w:r>
      <w:bookmarkEnd w:id="26"/>
      <w:r w:rsidRPr="00E055A7">
        <w:rPr>
          <w:rFonts w:ascii="Times New Roman" w:hAnsi="Times New Roman" w:cs="Times New Roman"/>
          <w:sz w:val="24"/>
        </w:rPr>
        <w:t>je potom nevytvářet uměle služby pro lidi s postižením, ale umožnit jim využívat služby pro širokou společnost.</w:t>
      </w:r>
      <w:r w:rsidR="006A475B" w:rsidRPr="00E055A7">
        <w:rPr>
          <w:rFonts w:ascii="Times New Roman" w:hAnsi="Times New Roman" w:cs="Times New Roman"/>
          <w:sz w:val="24"/>
        </w:rPr>
        <w:t xml:space="preserve"> Nezbytné je tedy zajistit </w:t>
      </w:r>
      <w:r w:rsidRPr="00E055A7">
        <w:rPr>
          <w:rFonts w:ascii="Times New Roman" w:hAnsi="Times New Roman" w:cs="Times New Roman"/>
          <w:sz w:val="24"/>
        </w:rPr>
        <w:t>přístup k běžným komunitním službám a</w:t>
      </w:r>
      <w:r w:rsidR="00AF12BB">
        <w:rPr>
          <w:rFonts w:ascii="Times New Roman" w:hAnsi="Times New Roman" w:cs="Times New Roman"/>
          <w:sz w:val="24"/>
        </w:rPr>
        <w:t> </w:t>
      </w:r>
      <w:r w:rsidRPr="00E055A7">
        <w:rPr>
          <w:rFonts w:ascii="Times New Roman" w:hAnsi="Times New Roman" w:cs="Times New Roman"/>
          <w:sz w:val="24"/>
        </w:rPr>
        <w:t>systémům. Veřejné systémy je třeba změnit tak, aby vyhovoval</w:t>
      </w:r>
      <w:r w:rsidR="00996D32">
        <w:rPr>
          <w:rFonts w:ascii="Times New Roman" w:hAnsi="Times New Roman" w:cs="Times New Roman"/>
          <w:sz w:val="24"/>
        </w:rPr>
        <w:t>y</w:t>
      </w:r>
      <w:r w:rsidRPr="00E055A7">
        <w:rPr>
          <w:rFonts w:ascii="Times New Roman" w:hAnsi="Times New Roman" w:cs="Times New Roman"/>
          <w:sz w:val="24"/>
        </w:rPr>
        <w:t xml:space="preserve"> lidem s mentálním </w:t>
      </w:r>
      <w:r w:rsidR="007806E2" w:rsidRPr="00E055A7">
        <w:rPr>
          <w:rFonts w:ascii="Times New Roman" w:hAnsi="Times New Roman" w:cs="Times New Roman"/>
          <w:sz w:val="24"/>
        </w:rPr>
        <w:lastRenderedPageBreak/>
        <w:t>postižením</w:t>
      </w:r>
      <w:r w:rsidR="00996D32">
        <w:rPr>
          <w:rFonts w:ascii="Times New Roman" w:hAnsi="Times New Roman" w:cs="Times New Roman"/>
          <w:sz w:val="24"/>
        </w:rPr>
        <w:t>. J</w:t>
      </w:r>
      <w:r w:rsidRPr="00E055A7">
        <w:rPr>
          <w:rFonts w:ascii="Times New Roman" w:hAnsi="Times New Roman" w:cs="Times New Roman"/>
          <w:sz w:val="24"/>
        </w:rPr>
        <w:t xml:space="preserve">edná se o řadu – komunitních, sociálních, </w:t>
      </w:r>
      <w:r w:rsidR="00F223F4" w:rsidRPr="00E055A7">
        <w:rPr>
          <w:rFonts w:ascii="Times New Roman" w:hAnsi="Times New Roman" w:cs="Times New Roman"/>
          <w:sz w:val="24"/>
        </w:rPr>
        <w:t>ekonomických</w:t>
      </w:r>
      <w:r w:rsidRPr="00E055A7">
        <w:rPr>
          <w:rFonts w:ascii="Times New Roman" w:hAnsi="Times New Roman" w:cs="Times New Roman"/>
          <w:sz w:val="24"/>
        </w:rPr>
        <w:t xml:space="preserve">, vzdělávacích, kulturních a politických systémů </w:t>
      </w:r>
      <w:r w:rsidR="00212D98" w:rsidRPr="00E055A7">
        <w:rPr>
          <w:rFonts w:ascii="Times New Roman" w:hAnsi="Times New Roman" w:cs="Times New Roman"/>
          <w:sz w:val="24"/>
        </w:rPr>
        <w:t>(NRZP, Aktuality [online])</w:t>
      </w:r>
      <w:r w:rsidR="0087232A" w:rsidRPr="00E055A7">
        <w:rPr>
          <w:rFonts w:ascii="Times New Roman" w:hAnsi="Times New Roman" w:cs="Times New Roman"/>
          <w:sz w:val="24"/>
        </w:rPr>
        <w:t>.</w:t>
      </w:r>
    </w:p>
    <w:p w14:paraId="40A1EB16" w14:textId="525C6EC0" w:rsidR="0082264D" w:rsidRPr="00E055A7" w:rsidRDefault="0082264D" w:rsidP="00227646">
      <w:pPr>
        <w:spacing w:after="0" w:line="360" w:lineRule="auto"/>
        <w:ind w:firstLine="709"/>
        <w:jc w:val="both"/>
        <w:rPr>
          <w:rFonts w:ascii="Times New Roman" w:hAnsi="Times New Roman" w:cs="Times New Roman"/>
          <w:sz w:val="24"/>
        </w:rPr>
      </w:pPr>
    </w:p>
    <w:p w14:paraId="23086452" w14:textId="77777777" w:rsidR="00CC4A19" w:rsidRPr="00E055A7" w:rsidRDefault="00CC4A19" w:rsidP="00CC4A19">
      <w:pPr>
        <w:pStyle w:val="Nadpis2"/>
        <w:spacing w:before="0" w:line="360" w:lineRule="auto"/>
        <w:jc w:val="both"/>
        <w:rPr>
          <w:rFonts w:ascii="Times New Roman" w:hAnsi="Times New Roman" w:cs="Times New Roman"/>
          <w:b/>
          <w:color w:val="auto"/>
        </w:rPr>
      </w:pPr>
      <w:bookmarkStart w:id="27" w:name="_Toc5105712"/>
      <w:r w:rsidRPr="00E055A7">
        <w:rPr>
          <w:rFonts w:ascii="Times New Roman" w:hAnsi="Times New Roman" w:cs="Times New Roman"/>
          <w:b/>
          <w:color w:val="auto"/>
        </w:rPr>
        <w:t>Autonomie</w:t>
      </w:r>
      <w:bookmarkEnd w:id="27"/>
    </w:p>
    <w:p w14:paraId="13FD6B7E" w14:textId="77777777" w:rsidR="00CC4A19" w:rsidRPr="00E055A7" w:rsidRDefault="00CC4A19" w:rsidP="00CC4A19">
      <w:pPr>
        <w:spacing w:after="0" w:line="360" w:lineRule="auto"/>
        <w:ind w:firstLine="709"/>
        <w:jc w:val="both"/>
        <w:rPr>
          <w:rFonts w:ascii="Times New Roman" w:hAnsi="Times New Roman" w:cs="Times New Roman"/>
          <w:color w:val="00B0F0"/>
          <w:sz w:val="24"/>
          <w:szCs w:val="24"/>
        </w:rPr>
      </w:pPr>
      <w:r w:rsidRPr="00E055A7">
        <w:rPr>
          <w:rFonts w:ascii="Times New Roman" w:hAnsi="Times New Roman" w:cs="Times New Roman"/>
          <w:sz w:val="24"/>
          <w:szCs w:val="24"/>
        </w:rPr>
        <w:t>Slovník cizích slov definuje autonomii jako samosprávu, právo řešit samostatně, nezávisle na jiném své vlastní otázky (Klimeš, 1998, s. 49).</w:t>
      </w:r>
    </w:p>
    <w:p w14:paraId="7C11821C" w14:textId="7277CC94" w:rsidR="00CC4A19" w:rsidRPr="00E055A7" w:rsidRDefault="00CC4A19" w:rsidP="00CC4A19">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Jednou z charakteristik totálních institucí je, že přebírají za klienty veškerou zodpovědnost po celý čas jejich pobytu (Keller, 1996</w:t>
      </w:r>
      <w:r w:rsidR="00A868B4">
        <w:rPr>
          <w:rFonts w:ascii="Times New Roman" w:hAnsi="Times New Roman" w:cs="Times New Roman"/>
          <w:sz w:val="24"/>
          <w:szCs w:val="24"/>
        </w:rPr>
        <w:t xml:space="preserve">, </w:t>
      </w:r>
      <w:r w:rsidR="001B5893">
        <w:rPr>
          <w:rFonts w:ascii="Times New Roman" w:hAnsi="Times New Roman" w:cs="Times New Roman"/>
          <w:sz w:val="24"/>
          <w:szCs w:val="24"/>
        </w:rPr>
        <w:t>s. 130</w:t>
      </w:r>
      <w:r w:rsidRPr="00E055A7">
        <w:rPr>
          <w:rFonts w:ascii="Times New Roman" w:hAnsi="Times New Roman" w:cs="Times New Roman"/>
          <w:sz w:val="24"/>
          <w:szCs w:val="24"/>
        </w:rPr>
        <w:t xml:space="preserve">). </w:t>
      </w:r>
      <w:r w:rsidR="004D2AAD">
        <w:rPr>
          <w:rFonts w:ascii="Times New Roman" w:hAnsi="Times New Roman" w:cs="Times New Roman"/>
          <w:sz w:val="24"/>
          <w:szCs w:val="24"/>
        </w:rPr>
        <w:t>K</w:t>
      </w:r>
      <w:r w:rsidRPr="00E055A7">
        <w:rPr>
          <w:rFonts w:ascii="Times New Roman" w:hAnsi="Times New Roman" w:cs="Times New Roman"/>
          <w:sz w:val="24"/>
          <w:szCs w:val="24"/>
        </w:rPr>
        <w:t>lient tedy o sobě nerozhoduje, je vyloučen</w:t>
      </w:r>
      <w:r w:rsidR="004D2AAD">
        <w:rPr>
          <w:rFonts w:ascii="Times New Roman" w:hAnsi="Times New Roman" w:cs="Times New Roman"/>
          <w:sz w:val="24"/>
          <w:szCs w:val="24"/>
        </w:rPr>
        <w:t>ý</w:t>
      </w:r>
      <w:r w:rsidRPr="00E055A7">
        <w:rPr>
          <w:rFonts w:ascii="Times New Roman" w:hAnsi="Times New Roman" w:cs="Times New Roman"/>
          <w:sz w:val="24"/>
          <w:szCs w:val="24"/>
        </w:rPr>
        <w:t xml:space="preserve"> z rozhodovacího procesu, který se týká jeho vlastního osudu. Opakem toho je pak naplnění principu autonomie. Potlačování autonomie vede k neschopnosti se příště rozhodnout a ke ztrátě motivace.</w:t>
      </w:r>
    </w:p>
    <w:p w14:paraId="46B954FF" w14:textId="16A36A0D" w:rsidR="00CC4A19" w:rsidRPr="00E055A7" w:rsidRDefault="00CC4A19" w:rsidP="00CC4A19">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Míru samostatnosti při rozhodování můžeme rozdělit do tří stupňů. Základní</w:t>
      </w:r>
      <w:r w:rsidR="00996D32">
        <w:rPr>
          <w:rFonts w:ascii="Times New Roman" w:hAnsi="Times New Roman" w:cs="Times New Roman"/>
          <w:sz w:val="24"/>
          <w:szCs w:val="24"/>
        </w:rPr>
        <w:t>m</w:t>
      </w:r>
      <w:r w:rsidRPr="00E055A7">
        <w:rPr>
          <w:rFonts w:ascii="Times New Roman" w:hAnsi="Times New Roman" w:cs="Times New Roman"/>
          <w:sz w:val="24"/>
          <w:szCs w:val="24"/>
        </w:rPr>
        <w:t xml:space="preserve"> stupněm je samostatné rozhodování, které nevyžaduje žádnou další oporu – při rozhodování člověk využívá jen neformální zdroje informací a podpory (např. rada kamaráda, prodavače). Dalším, méně samostatným stupněm je vlastní rozhodnutí s dodatečnou podporou. Člověk se rozhoduje samostatně, ale při rozhodování využívá podporu někoho dalšího, přičemž tato podpora je cílená (např.  zprostředkování informací). Co se samostatnosti rozhodování týká</w:t>
      </w:r>
      <w:r w:rsidR="00996D32">
        <w:rPr>
          <w:rFonts w:ascii="Times New Roman" w:hAnsi="Times New Roman" w:cs="Times New Roman"/>
          <w:sz w:val="24"/>
          <w:szCs w:val="24"/>
        </w:rPr>
        <w:t>,</w:t>
      </w:r>
      <w:r w:rsidRPr="00E055A7">
        <w:rPr>
          <w:rFonts w:ascii="Times New Roman" w:hAnsi="Times New Roman" w:cs="Times New Roman"/>
          <w:sz w:val="24"/>
          <w:szCs w:val="24"/>
        </w:rPr>
        <w:t xml:space="preserve"> je nejnižším stupněm rozhodnutí na základě nejlepšího porozumění vůli a preferencím</w:t>
      </w:r>
      <w:r w:rsidR="00996D32">
        <w:rPr>
          <w:rFonts w:ascii="Times New Roman" w:hAnsi="Times New Roman" w:cs="Times New Roman"/>
          <w:sz w:val="24"/>
          <w:szCs w:val="24"/>
        </w:rPr>
        <w:t xml:space="preserve"> ze strany dalších osob</w:t>
      </w:r>
      <w:r w:rsidRPr="00E055A7">
        <w:rPr>
          <w:rFonts w:ascii="Times New Roman" w:hAnsi="Times New Roman" w:cs="Times New Roman"/>
          <w:sz w:val="24"/>
          <w:szCs w:val="24"/>
        </w:rPr>
        <w:t>. Typické je zejména u lidí se závažným omezením rozhodování v rámci kruh</w:t>
      </w:r>
      <w:r w:rsidR="00996D32">
        <w:rPr>
          <w:rFonts w:ascii="Times New Roman" w:hAnsi="Times New Roman" w:cs="Times New Roman"/>
          <w:sz w:val="24"/>
          <w:szCs w:val="24"/>
        </w:rPr>
        <w:t>u</w:t>
      </w:r>
      <w:r w:rsidRPr="00E055A7">
        <w:rPr>
          <w:rFonts w:ascii="Times New Roman" w:hAnsi="Times New Roman" w:cs="Times New Roman"/>
          <w:sz w:val="24"/>
          <w:szCs w:val="24"/>
        </w:rPr>
        <w:t xml:space="preserve"> podpory, tedy lidí, kterým člověk důvěřuje. To předpokládá stálou snahu těchto lidí zjišťovat přání, preference</w:t>
      </w:r>
      <w:r w:rsidR="00996D32">
        <w:rPr>
          <w:rFonts w:ascii="Times New Roman" w:hAnsi="Times New Roman" w:cs="Times New Roman"/>
          <w:sz w:val="24"/>
          <w:szCs w:val="24"/>
        </w:rPr>
        <w:t xml:space="preserve"> a</w:t>
      </w:r>
      <w:r w:rsidRPr="00E055A7">
        <w:rPr>
          <w:rFonts w:ascii="Times New Roman" w:hAnsi="Times New Roman" w:cs="Times New Roman"/>
          <w:sz w:val="24"/>
          <w:szCs w:val="24"/>
        </w:rPr>
        <w:t xml:space="preserve"> vůli člověka s postižením. U každého člověka je třeba předpokládat vůli a</w:t>
      </w:r>
      <w:r w:rsidR="00152C05">
        <w:rPr>
          <w:rFonts w:ascii="Times New Roman" w:hAnsi="Times New Roman" w:cs="Times New Roman"/>
          <w:sz w:val="24"/>
          <w:szCs w:val="24"/>
        </w:rPr>
        <w:t> </w:t>
      </w:r>
      <w:r w:rsidRPr="00E055A7">
        <w:rPr>
          <w:rFonts w:ascii="Times New Roman" w:hAnsi="Times New Roman" w:cs="Times New Roman"/>
          <w:sz w:val="24"/>
          <w:szCs w:val="24"/>
        </w:rPr>
        <w:t>aspoň usilovat o navázání komunikace a zjištění této vůle, nevzdávat to (Krhutová, 2013).</w:t>
      </w:r>
    </w:p>
    <w:p w14:paraId="4EFE98F9" w14:textId="77777777" w:rsidR="00CC4A19" w:rsidRPr="00E055A7" w:rsidRDefault="00CC4A19" w:rsidP="00CC4A19">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Právo rozhodovat o sobě samém je v praxi často dáváno do souvislosti s institutem svéprávnosti, resp. omezení svéprávnosti. U lidí s mentálním postižením se velmi často setkáváme s tím, že jsou omezeni ve svéprávnosti. U některých ještě zůstávají v platnosti rozhodnutí o zbavení svéprávnosti, resp. způsobilosti k právním úkonům.</w:t>
      </w:r>
    </w:p>
    <w:p w14:paraId="183F563C" w14:textId="1D981E55" w:rsidR="00CC4A19" w:rsidRPr="00E055A7" w:rsidRDefault="00CC4A19" w:rsidP="00CC4A19">
      <w:pPr>
        <w:spacing w:after="0" w:line="360" w:lineRule="auto"/>
        <w:ind w:firstLine="709"/>
        <w:jc w:val="both"/>
        <w:rPr>
          <w:rFonts w:ascii="Times New Roman" w:hAnsi="Times New Roman" w:cs="Times New Roman"/>
          <w:color w:val="00B0F0"/>
          <w:sz w:val="24"/>
          <w:szCs w:val="24"/>
        </w:rPr>
      </w:pPr>
      <w:r w:rsidRPr="00E055A7">
        <w:rPr>
          <w:rFonts w:ascii="Times New Roman" w:hAnsi="Times New Roman" w:cs="Times New Roman"/>
          <w:sz w:val="24"/>
          <w:szCs w:val="24"/>
        </w:rPr>
        <w:t>Občanský zákoník hovoří o svéprávnosti jako o způsobilosti nabývat pro sebe vlastním právním jednáním zpráva a zavazovat se k povinnostem (Zákon č. 89, §15). V rozsudku, kterým soud omezuje něčí svéprávnost, musí být stanoveno, v jaké míře a</w:t>
      </w:r>
      <w:r w:rsidR="00152C05">
        <w:rPr>
          <w:rFonts w:ascii="Times New Roman" w:hAnsi="Times New Roman" w:cs="Times New Roman"/>
          <w:sz w:val="24"/>
          <w:szCs w:val="24"/>
        </w:rPr>
        <w:t> </w:t>
      </w:r>
      <w:r w:rsidRPr="00E055A7">
        <w:rPr>
          <w:rFonts w:ascii="Times New Roman" w:hAnsi="Times New Roman" w:cs="Times New Roman"/>
          <w:sz w:val="24"/>
          <w:szCs w:val="24"/>
        </w:rPr>
        <w:t>v jakých oblastech toto omezení st</w:t>
      </w:r>
      <w:r w:rsidR="00BC36D3">
        <w:rPr>
          <w:rFonts w:ascii="Times New Roman" w:hAnsi="Times New Roman" w:cs="Times New Roman"/>
          <w:sz w:val="24"/>
          <w:szCs w:val="24"/>
        </w:rPr>
        <w:t>anovuje (např. při nakládání s penězi</w:t>
      </w:r>
      <w:r w:rsidRPr="00E055A7">
        <w:rPr>
          <w:rFonts w:ascii="Times New Roman" w:hAnsi="Times New Roman" w:cs="Times New Roman"/>
          <w:sz w:val="24"/>
          <w:szCs w:val="24"/>
        </w:rPr>
        <w:t xml:space="preserve"> omezení </w:t>
      </w:r>
      <w:r w:rsidR="00996D32">
        <w:rPr>
          <w:rFonts w:ascii="Times New Roman" w:hAnsi="Times New Roman" w:cs="Times New Roman"/>
          <w:sz w:val="24"/>
          <w:szCs w:val="24"/>
        </w:rPr>
        <w:t>částky</w:t>
      </w:r>
      <w:r w:rsidRPr="00E055A7">
        <w:rPr>
          <w:rFonts w:ascii="Times New Roman" w:hAnsi="Times New Roman" w:cs="Times New Roman"/>
          <w:sz w:val="24"/>
          <w:szCs w:val="24"/>
        </w:rPr>
        <w:t>, se kter</w:t>
      </w:r>
      <w:r w:rsidR="00BC36D3">
        <w:rPr>
          <w:rFonts w:ascii="Times New Roman" w:hAnsi="Times New Roman" w:cs="Times New Roman"/>
          <w:sz w:val="24"/>
          <w:szCs w:val="24"/>
        </w:rPr>
        <w:t>ou</w:t>
      </w:r>
      <w:r w:rsidRPr="00E055A7">
        <w:rPr>
          <w:rFonts w:ascii="Times New Roman" w:hAnsi="Times New Roman" w:cs="Times New Roman"/>
          <w:sz w:val="24"/>
          <w:szCs w:val="24"/>
        </w:rPr>
        <w:t xml:space="preserve"> může </w:t>
      </w:r>
      <w:r w:rsidR="00996D32">
        <w:rPr>
          <w:rFonts w:ascii="Times New Roman" w:hAnsi="Times New Roman" w:cs="Times New Roman"/>
          <w:sz w:val="24"/>
          <w:szCs w:val="24"/>
        </w:rPr>
        <w:t xml:space="preserve">osoba </w:t>
      </w:r>
      <w:r w:rsidRPr="00E055A7">
        <w:rPr>
          <w:rFonts w:ascii="Times New Roman" w:hAnsi="Times New Roman" w:cs="Times New Roman"/>
          <w:sz w:val="24"/>
          <w:szCs w:val="24"/>
        </w:rPr>
        <w:t xml:space="preserve">nakládat). V naší praxi se často setkáváme s omezením na všechny záležitosti mimo záležitosti každodenního života. Žádná zákonná či jiná obecně závazná </w:t>
      </w:r>
      <w:r w:rsidRPr="00E055A7">
        <w:rPr>
          <w:rFonts w:ascii="Times New Roman" w:hAnsi="Times New Roman" w:cs="Times New Roman"/>
          <w:sz w:val="24"/>
          <w:szCs w:val="24"/>
        </w:rPr>
        <w:lastRenderedPageBreak/>
        <w:t>norma pak ale neupravuje, co záležitosti každodenního života jsou a co ne. Kořínková toto definuje jako např. nakupování, cestování, ale také vyřizování věcí na úřadě (Kořínková, 2017).</w:t>
      </w:r>
    </w:p>
    <w:p w14:paraId="36ECFBAC" w14:textId="3C7FC821" w:rsidR="00CC4A19" w:rsidRPr="00E055A7" w:rsidRDefault="00CC4A19" w:rsidP="00CC4A19">
      <w:pPr>
        <w:pStyle w:val="Odstavecseseznamem"/>
        <w:spacing w:after="0" w:line="360" w:lineRule="auto"/>
        <w:jc w:val="both"/>
        <w:rPr>
          <w:rFonts w:ascii="Times New Roman" w:hAnsi="Times New Roman" w:cs="Times New Roman"/>
          <w:sz w:val="24"/>
          <w:szCs w:val="24"/>
        </w:rPr>
      </w:pPr>
    </w:p>
    <w:p w14:paraId="3D2B5B4B" w14:textId="77777777" w:rsidR="00CC4A19" w:rsidRPr="00E055A7" w:rsidRDefault="00CC4A19" w:rsidP="00CC4A19">
      <w:pPr>
        <w:pStyle w:val="Nadpis2"/>
        <w:spacing w:before="0" w:line="360" w:lineRule="auto"/>
        <w:rPr>
          <w:rFonts w:ascii="Times New Roman" w:hAnsi="Times New Roman" w:cs="Times New Roman"/>
          <w:b/>
          <w:color w:val="auto"/>
        </w:rPr>
      </w:pPr>
      <w:bookmarkStart w:id="28" w:name="_Toc5105713"/>
      <w:r w:rsidRPr="00E055A7">
        <w:rPr>
          <w:rFonts w:ascii="Times New Roman" w:hAnsi="Times New Roman" w:cs="Times New Roman"/>
          <w:b/>
          <w:color w:val="auto"/>
        </w:rPr>
        <w:t>Kritéria sociálních služeb komunitního charakteru</w:t>
      </w:r>
      <w:bookmarkEnd w:id="28"/>
    </w:p>
    <w:p w14:paraId="1BED2877" w14:textId="71F968F1" w:rsidR="00C23941" w:rsidRDefault="00CC4A19" w:rsidP="00CC4A19">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 xml:space="preserve">Ministerstvo práce a sociálních věcí zpracovalo kritéria, pravidla, která upravují proces transformace a podmínky pro nově vzniklé služby. </w:t>
      </w:r>
      <w:r w:rsidR="00C23941">
        <w:rPr>
          <w:rFonts w:ascii="Times New Roman" w:hAnsi="Times New Roman" w:cs="Times New Roman"/>
          <w:sz w:val="24"/>
        </w:rPr>
        <w:t xml:space="preserve">Tento materiál zde zmiňuji, protože se jedná o jeden z možných nástrojů pro posuzování deinstitucionalizace služeb. Jsou také </w:t>
      </w:r>
      <w:r w:rsidR="00C23941" w:rsidRPr="00E055A7">
        <w:rPr>
          <w:rFonts w:ascii="Times New Roman" w:hAnsi="Times New Roman" w:cs="Times New Roman"/>
          <w:sz w:val="24"/>
        </w:rPr>
        <w:t xml:space="preserve">využívána jako podmínky pro financování dílčích projektů </w:t>
      </w:r>
      <w:r w:rsidR="00996D32">
        <w:rPr>
          <w:rFonts w:ascii="Times New Roman" w:hAnsi="Times New Roman" w:cs="Times New Roman"/>
          <w:sz w:val="24"/>
        </w:rPr>
        <w:t xml:space="preserve">v rámci </w:t>
      </w:r>
      <w:r w:rsidR="00C23941" w:rsidRPr="00E055A7">
        <w:rPr>
          <w:rFonts w:ascii="Times New Roman" w:hAnsi="Times New Roman" w:cs="Times New Roman"/>
          <w:sz w:val="24"/>
        </w:rPr>
        <w:t>transformace sociálních služeb z fondů Evropské unie.</w:t>
      </w:r>
      <w:r w:rsidR="00C23941">
        <w:rPr>
          <w:rFonts w:ascii="Times New Roman" w:hAnsi="Times New Roman" w:cs="Times New Roman"/>
          <w:sz w:val="24"/>
        </w:rPr>
        <w:t xml:space="preserve"> Poskytovatelé sociálních služeb jsou až na výjimky z velké části odkázáni na finanční podporu ze zdrojů Evropské unie, popř. ze státního rozpočtu (zejména se může jednat o dotace poskytované prostřednictvím Ministerstva práce a sociálních věcí a Ministerstvem pro místní rozvoj). Proto musí při </w:t>
      </w:r>
      <w:r w:rsidR="00C82978">
        <w:rPr>
          <w:rFonts w:ascii="Times New Roman" w:hAnsi="Times New Roman" w:cs="Times New Roman"/>
          <w:sz w:val="24"/>
        </w:rPr>
        <w:t xml:space="preserve">čerpání dotací na stávající služby anebo na rozvoj </w:t>
      </w:r>
      <w:r w:rsidR="00C23941">
        <w:rPr>
          <w:rFonts w:ascii="Times New Roman" w:hAnsi="Times New Roman" w:cs="Times New Roman"/>
          <w:sz w:val="24"/>
        </w:rPr>
        <w:t>nových služeb tato kritéria naplňovat.</w:t>
      </w:r>
    </w:p>
    <w:p w14:paraId="7503A532" w14:textId="4755BC16" w:rsidR="00CC4A19" w:rsidRPr="00E055A7" w:rsidRDefault="00CC4A19" w:rsidP="00CC4A19">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 xml:space="preserve">Jejich poslední úprava proběhla v roce 2016. </w:t>
      </w:r>
      <w:r w:rsidRPr="00E055A7">
        <w:rPr>
          <w:rFonts w:ascii="Times New Roman" w:hAnsi="Times New Roman" w:cs="Times New Roman"/>
          <w:sz w:val="24"/>
          <w:szCs w:val="24"/>
        </w:rPr>
        <w:t xml:space="preserve">Účelem kritérií je vymezení klíčových charakteristik, které je třeba dodržovat při procesu deinstitucionalizace. V rámci kritérií jsou zvlášť zpracovány podmínky pro terénní, ambulantní a zvlášť pro pobytové služby. </w:t>
      </w:r>
      <w:r w:rsidRPr="00E055A7">
        <w:rPr>
          <w:rFonts w:ascii="Times New Roman" w:hAnsi="Times New Roman" w:cs="Times New Roman"/>
          <w:sz w:val="24"/>
        </w:rPr>
        <w:t xml:space="preserve">Pro tuto práci není relevantní poskytnout kompletní výčet, resp. obsah jednotlivých kritérií, proto dále bude uveden jen základní přehled týkající se pobytových služeb. </w:t>
      </w:r>
    </w:p>
    <w:p w14:paraId="27E560AF" w14:textId="271A8C65" w:rsidR="00CC4A19" w:rsidRPr="00E055A7" w:rsidRDefault="00CC4A19" w:rsidP="00CC4A19">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 xml:space="preserve">První kritérium popisuje podmínky nastavení cílů služby. Služba např. musí podporovat </w:t>
      </w:r>
      <w:bookmarkStart w:id="29" w:name="_Hlk4513738"/>
      <w:r w:rsidRPr="00A77DC0">
        <w:rPr>
          <w:rFonts w:ascii="Times New Roman" w:hAnsi="Times New Roman" w:cs="Times New Roman"/>
          <w:sz w:val="24"/>
        </w:rPr>
        <w:t>uživatele individuálně, musí podporovat udržování a rozvoj schopností a</w:t>
      </w:r>
      <w:r w:rsidR="00152C05">
        <w:rPr>
          <w:rFonts w:ascii="Times New Roman" w:hAnsi="Times New Roman" w:cs="Times New Roman"/>
          <w:sz w:val="24"/>
        </w:rPr>
        <w:t> </w:t>
      </w:r>
      <w:r w:rsidRPr="00A77DC0">
        <w:rPr>
          <w:rFonts w:ascii="Times New Roman" w:hAnsi="Times New Roman" w:cs="Times New Roman"/>
          <w:sz w:val="24"/>
        </w:rPr>
        <w:t>dovedností uživatele vedoucí k</w:t>
      </w:r>
      <w:r w:rsidR="00C81EC9" w:rsidRPr="00A77DC0">
        <w:rPr>
          <w:rFonts w:ascii="Times New Roman" w:hAnsi="Times New Roman" w:cs="Times New Roman"/>
          <w:sz w:val="24"/>
        </w:rPr>
        <w:t> </w:t>
      </w:r>
      <w:r w:rsidRPr="00A77DC0">
        <w:rPr>
          <w:rFonts w:ascii="Times New Roman" w:hAnsi="Times New Roman" w:cs="Times New Roman"/>
          <w:sz w:val="24"/>
        </w:rPr>
        <w:t>samostatnosti</w:t>
      </w:r>
      <w:r w:rsidR="00C81EC9" w:rsidRPr="00A77DC0">
        <w:rPr>
          <w:rFonts w:ascii="Times New Roman" w:hAnsi="Times New Roman" w:cs="Times New Roman"/>
          <w:sz w:val="24"/>
        </w:rPr>
        <w:t>.</w:t>
      </w:r>
      <w:r w:rsidR="00C81EC9">
        <w:rPr>
          <w:rFonts w:ascii="Times New Roman" w:hAnsi="Times New Roman" w:cs="Times New Roman"/>
          <w:sz w:val="24"/>
        </w:rPr>
        <w:t xml:space="preserve"> </w:t>
      </w:r>
      <w:bookmarkEnd w:id="29"/>
      <w:r w:rsidR="00C81EC9">
        <w:rPr>
          <w:rFonts w:ascii="Times New Roman" w:hAnsi="Times New Roman" w:cs="Times New Roman"/>
          <w:sz w:val="24"/>
        </w:rPr>
        <w:t>D</w:t>
      </w:r>
      <w:r w:rsidRPr="00E055A7">
        <w:rPr>
          <w:rFonts w:ascii="Times New Roman" w:hAnsi="Times New Roman" w:cs="Times New Roman"/>
          <w:sz w:val="24"/>
        </w:rPr>
        <w:t>ále uživatele podporuje v jeho rozhodování a usiluje o realizaci aktivit a životního stylu dle jeho rozhodnutí.</w:t>
      </w:r>
    </w:p>
    <w:p w14:paraId="25BAD43F" w14:textId="7185D78E" w:rsidR="00CC4A19" w:rsidRPr="00E055A7" w:rsidRDefault="00CC4A19" w:rsidP="00CC4A19">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Druhým kritériem jsou provozní charakteristiky. Provoz domácností má být zajišťován samotnými uživateli</w:t>
      </w:r>
      <w:r w:rsidR="00C81EC9">
        <w:rPr>
          <w:rFonts w:ascii="Times New Roman" w:hAnsi="Times New Roman" w:cs="Times New Roman"/>
          <w:sz w:val="24"/>
        </w:rPr>
        <w:t>. S</w:t>
      </w:r>
      <w:r w:rsidRPr="00E055A7">
        <w:rPr>
          <w:rFonts w:ascii="Times New Roman" w:hAnsi="Times New Roman" w:cs="Times New Roman"/>
          <w:sz w:val="24"/>
        </w:rPr>
        <w:t>kladba uživatelů domácnosti musí odpovídat jejich přáním. Organizace práce se řídí potřebami uživatelů.</w:t>
      </w:r>
    </w:p>
    <w:p w14:paraId="0B6D30FC" w14:textId="77777777" w:rsidR="00CC4A19" w:rsidRPr="00E055A7" w:rsidRDefault="00CC4A19" w:rsidP="00CC4A19">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V rámci třetího kritéria jsou popsány podmínky na lokalitu. Zde je určeno např. že domácnost není ve stejném objektu s ambulantní sociální službou a že domácnost je umístěna v bytovém nebo rodinném domě, který má charakter běžného bydlení.</w:t>
      </w:r>
    </w:p>
    <w:p w14:paraId="76FCDA95" w14:textId="77777777" w:rsidR="00CC4A19" w:rsidRPr="00E055A7" w:rsidRDefault="00CC4A19" w:rsidP="00CC4A19">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Čtvrté kritérium se věnuje zázemí a vybavení služby. Domácnost popisuje jako běžně uspořádanou bytovou jednotku. Velikost pokojů a chodeb pak odpovídá běžné bytové jednotce, zázemí pro management není součástí domácnosti.</w:t>
      </w:r>
    </w:p>
    <w:p w14:paraId="5D5A7851" w14:textId="77777777" w:rsidR="00CC4A19" w:rsidRPr="00E055A7" w:rsidRDefault="00CC4A19" w:rsidP="00CC4A19">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lastRenderedPageBreak/>
        <w:t xml:space="preserve">V pátém kritériu je stanovená maximální kapacita domácností. U individuálních domácností 1-2 uživatelé, u skupinové domácnosti 3 až 6 uživatelů V jednom bytovém nebo rodinném domě je maximálně 12 uživatelů. (MPSV, 2016). </w:t>
      </w:r>
    </w:p>
    <w:p w14:paraId="72C6B4BB" w14:textId="5B553D2F" w:rsidR="00CC4A19" w:rsidRPr="00E055A7" w:rsidRDefault="00CC4A19" w:rsidP="00CC4A19">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Tři z pěti uvedených kritérií se věnují prostorovému umístění (lokaci), uspořádání a vybavení služby a její kapacitě. Otázkou k diskuzi však je, zda pouhým vyhověním prostorovým požadavkům je možné dosáhnout cíle deinstitucionalizace. Odstranění prostorové segregace v zařízení nemusí nutně znamenat odstranění segregace jako takové. Na segregaci lze pohlížet nejen jako na izolaci, ale také jako na vyčlenění ze společenských vztahů, podvolení se handicapu, který se stává bariérou mezi člověkem a</w:t>
      </w:r>
      <w:r w:rsidR="00152C05">
        <w:rPr>
          <w:rFonts w:ascii="Times New Roman" w:hAnsi="Times New Roman" w:cs="Times New Roman"/>
          <w:sz w:val="24"/>
        </w:rPr>
        <w:t> </w:t>
      </w:r>
      <w:r w:rsidRPr="00E055A7">
        <w:rPr>
          <w:rFonts w:ascii="Times New Roman" w:hAnsi="Times New Roman" w:cs="Times New Roman"/>
          <w:sz w:val="24"/>
        </w:rPr>
        <w:t xml:space="preserve">ostatními (Koláčková, Kodymová, 2005). Na naplňování prostorových kritérií lze nahlížet jako na jeden z předpokladů naplnění konečného cíle. </w:t>
      </w:r>
    </w:p>
    <w:p w14:paraId="1300C1D4" w14:textId="1F18A887" w:rsidR="00CC4A19" w:rsidRPr="00E055A7" w:rsidRDefault="00CC4A19" w:rsidP="00CC4A19">
      <w:pPr>
        <w:pStyle w:val="Odstavecseseznamem"/>
        <w:spacing w:after="0" w:line="360" w:lineRule="auto"/>
        <w:jc w:val="both"/>
        <w:rPr>
          <w:rFonts w:ascii="Times New Roman" w:hAnsi="Times New Roman" w:cs="Times New Roman"/>
          <w:sz w:val="24"/>
          <w:szCs w:val="24"/>
        </w:rPr>
      </w:pPr>
    </w:p>
    <w:p w14:paraId="1EC489EE" w14:textId="77777777" w:rsidR="00A90098" w:rsidRPr="00E055A7" w:rsidRDefault="00F223F4" w:rsidP="00227646">
      <w:pPr>
        <w:pStyle w:val="Nadpis2"/>
        <w:spacing w:before="0" w:line="360" w:lineRule="auto"/>
        <w:ind w:left="0" w:firstLine="0"/>
        <w:jc w:val="both"/>
        <w:rPr>
          <w:rFonts w:ascii="Times New Roman" w:hAnsi="Times New Roman" w:cs="Times New Roman"/>
          <w:b/>
          <w:color w:val="auto"/>
        </w:rPr>
      </w:pPr>
      <w:bookmarkStart w:id="30" w:name="_Toc5105714"/>
      <w:r w:rsidRPr="00E055A7">
        <w:rPr>
          <w:rFonts w:ascii="Times New Roman" w:hAnsi="Times New Roman" w:cs="Times New Roman"/>
          <w:b/>
          <w:color w:val="auto"/>
        </w:rPr>
        <w:t>Problémy a rizika deinstitucionalizace</w:t>
      </w:r>
      <w:r w:rsidR="0082264D" w:rsidRPr="00E055A7">
        <w:rPr>
          <w:rFonts w:ascii="Times New Roman" w:hAnsi="Times New Roman" w:cs="Times New Roman"/>
          <w:b/>
          <w:color w:val="auto"/>
        </w:rPr>
        <w:t xml:space="preserve"> v praxi</w:t>
      </w:r>
      <w:bookmarkEnd w:id="30"/>
    </w:p>
    <w:p w14:paraId="74EC2841" w14:textId="7D79EC71" w:rsidR="00CB68FE" w:rsidRPr="00E055A7" w:rsidRDefault="00CB68FE"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V rámci České republiky již bylo uzavřeno několik </w:t>
      </w:r>
      <w:r w:rsidR="00AF12BB">
        <w:rPr>
          <w:rFonts w:ascii="Times New Roman" w:hAnsi="Times New Roman" w:cs="Times New Roman"/>
          <w:sz w:val="24"/>
          <w:szCs w:val="24"/>
        </w:rPr>
        <w:t xml:space="preserve">desítek </w:t>
      </w:r>
      <w:r w:rsidRPr="00E055A7">
        <w:rPr>
          <w:rFonts w:ascii="Times New Roman" w:hAnsi="Times New Roman" w:cs="Times New Roman"/>
          <w:sz w:val="24"/>
          <w:szCs w:val="24"/>
        </w:rPr>
        <w:t xml:space="preserve">ústavů. Máme </w:t>
      </w:r>
      <w:r w:rsidR="00C9673C" w:rsidRPr="00E055A7">
        <w:rPr>
          <w:rFonts w:ascii="Times New Roman" w:hAnsi="Times New Roman" w:cs="Times New Roman"/>
          <w:sz w:val="24"/>
          <w:szCs w:val="24"/>
        </w:rPr>
        <w:t xml:space="preserve">již </w:t>
      </w:r>
      <w:r w:rsidRPr="00E055A7">
        <w:rPr>
          <w:rFonts w:ascii="Times New Roman" w:hAnsi="Times New Roman" w:cs="Times New Roman"/>
          <w:sz w:val="24"/>
          <w:szCs w:val="24"/>
        </w:rPr>
        <w:t>tedy k dispozici množství zpětné vazby o tom, jak deinstitucionalizace probíhá, příklady dobré a špatné praxe.</w:t>
      </w:r>
    </w:p>
    <w:p w14:paraId="22D139AE" w14:textId="77777777" w:rsidR="00CB68FE" w:rsidRPr="00E055A7" w:rsidRDefault="00CB68FE"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Johnová na příkladu konkrétních uživatelů služeb popisuje hlavní překážky deinstitucionalizace. </w:t>
      </w:r>
      <w:r w:rsidR="00CC3196" w:rsidRPr="00E055A7">
        <w:rPr>
          <w:rFonts w:ascii="Times New Roman" w:hAnsi="Times New Roman" w:cs="Times New Roman"/>
          <w:sz w:val="24"/>
          <w:szCs w:val="24"/>
        </w:rPr>
        <w:t xml:space="preserve">Při přechodu z ústavů do komunity byly společné tyto </w:t>
      </w:r>
      <w:r w:rsidRPr="00E055A7">
        <w:rPr>
          <w:rFonts w:ascii="Times New Roman" w:hAnsi="Times New Roman" w:cs="Times New Roman"/>
          <w:sz w:val="24"/>
          <w:szCs w:val="24"/>
        </w:rPr>
        <w:t>problémy</w:t>
      </w:r>
      <w:r w:rsidR="00CC3196" w:rsidRPr="00E055A7">
        <w:rPr>
          <w:rFonts w:ascii="Times New Roman" w:hAnsi="Times New Roman" w:cs="Times New Roman"/>
          <w:sz w:val="24"/>
          <w:szCs w:val="24"/>
        </w:rPr>
        <w:t>, které přechod značně ovlivňovaly</w:t>
      </w:r>
      <w:r w:rsidRPr="00E055A7">
        <w:rPr>
          <w:rFonts w:ascii="Times New Roman" w:hAnsi="Times New Roman" w:cs="Times New Roman"/>
          <w:sz w:val="24"/>
          <w:szCs w:val="24"/>
        </w:rPr>
        <w:t>:</w:t>
      </w:r>
    </w:p>
    <w:p w14:paraId="4F9E899F" w14:textId="77777777" w:rsidR="00CB68FE" w:rsidRPr="00E055A7" w:rsidRDefault="00CC3196" w:rsidP="00227646">
      <w:pPr>
        <w:pStyle w:val="Odstavecseseznamem"/>
        <w:numPr>
          <w:ilvl w:val="0"/>
          <w:numId w:val="8"/>
        </w:numPr>
        <w:spacing w:after="0" w:line="360" w:lineRule="auto"/>
        <w:ind w:left="709" w:hanging="425"/>
        <w:jc w:val="both"/>
        <w:rPr>
          <w:rFonts w:ascii="Times New Roman" w:hAnsi="Times New Roman" w:cs="Times New Roman"/>
          <w:sz w:val="24"/>
          <w:szCs w:val="24"/>
        </w:rPr>
      </w:pPr>
      <w:r w:rsidRPr="00E055A7">
        <w:rPr>
          <w:rFonts w:ascii="Times New Roman" w:hAnsi="Times New Roman" w:cs="Times New Roman"/>
          <w:sz w:val="24"/>
          <w:szCs w:val="24"/>
        </w:rPr>
        <w:t xml:space="preserve">postoje a malá představivost </w:t>
      </w:r>
      <w:r w:rsidR="00CB68FE" w:rsidRPr="00E055A7">
        <w:rPr>
          <w:rFonts w:ascii="Times New Roman" w:hAnsi="Times New Roman" w:cs="Times New Roman"/>
          <w:sz w:val="24"/>
          <w:szCs w:val="24"/>
        </w:rPr>
        <w:t>nepřesahující rámec pobytové služby (</w:t>
      </w:r>
      <w:r w:rsidRPr="00E055A7">
        <w:rPr>
          <w:rFonts w:ascii="Times New Roman" w:hAnsi="Times New Roman" w:cs="Times New Roman"/>
          <w:sz w:val="24"/>
          <w:szCs w:val="24"/>
        </w:rPr>
        <w:t>na straně všech)</w:t>
      </w:r>
      <w:r w:rsidR="004511DE" w:rsidRPr="00E055A7">
        <w:rPr>
          <w:rFonts w:ascii="Times New Roman" w:hAnsi="Times New Roman" w:cs="Times New Roman"/>
          <w:sz w:val="24"/>
          <w:szCs w:val="24"/>
        </w:rPr>
        <w:t>, pro sociální pracovníky je často nepřijatelné přistoupit na to, že neformální nápomoc v rámci komunity není poskytována prostřednictvím nástrojů sociální práce</w:t>
      </w:r>
      <w:r w:rsidRPr="00E055A7">
        <w:rPr>
          <w:rFonts w:ascii="Times New Roman" w:hAnsi="Times New Roman" w:cs="Times New Roman"/>
          <w:sz w:val="24"/>
          <w:szCs w:val="24"/>
        </w:rPr>
        <w:t>,</w:t>
      </w:r>
    </w:p>
    <w:p w14:paraId="1012888F" w14:textId="77777777" w:rsidR="00CB68FE" w:rsidRPr="00E055A7" w:rsidRDefault="00CC3196" w:rsidP="00227646">
      <w:pPr>
        <w:pStyle w:val="Odstavecseseznamem"/>
        <w:numPr>
          <w:ilvl w:val="0"/>
          <w:numId w:val="8"/>
        </w:numPr>
        <w:spacing w:after="0" w:line="360" w:lineRule="auto"/>
        <w:ind w:left="709" w:hanging="425"/>
        <w:jc w:val="both"/>
        <w:rPr>
          <w:rFonts w:ascii="Times New Roman" w:hAnsi="Times New Roman" w:cs="Times New Roman"/>
          <w:sz w:val="24"/>
          <w:szCs w:val="24"/>
        </w:rPr>
      </w:pPr>
      <w:r w:rsidRPr="00E055A7">
        <w:rPr>
          <w:rFonts w:ascii="Times New Roman" w:hAnsi="Times New Roman" w:cs="Times New Roman"/>
          <w:sz w:val="24"/>
          <w:szCs w:val="24"/>
        </w:rPr>
        <w:t>nevědomost o možnostech podpory, omezený přístup k této podpoře mimo pobytové sociální služby, jejich nevyužívání, nedostupnost, nefunkčnost, popř. neexistence,</w:t>
      </w:r>
    </w:p>
    <w:p w14:paraId="320D89BA" w14:textId="77777777" w:rsidR="00CB68FE" w:rsidRPr="00E055A7" w:rsidRDefault="00CC3196" w:rsidP="00227646">
      <w:pPr>
        <w:pStyle w:val="Odstavecseseznamem"/>
        <w:numPr>
          <w:ilvl w:val="0"/>
          <w:numId w:val="8"/>
        </w:numPr>
        <w:spacing w:after="0" w:line="360" w:lineRule="auto"/>
        <w:ind w:left="709" w:hanging="425"/>
        <w:jc w:val="both"/>
        <w:rPr>
          <w:rFonts w:ascii="Times New Roman" w:hAnsi="Times New Roman" w:cs="Times New Roman"/>
          <w:sz w:val="24"/>
          <w:szCs w:val="24"/>
        </w:rPr>
      </w:pPr>
      <w:r w:rsidRPr="00E055A7">
        <w:rPr>
          <w:rFonts w:ascii="Times New Roman" w:hAnsi="Times New Roman" w:cs="Times New Roman"/>
          <w:sz w:val="24"/>
          <w:szCs w:val="24"/>
        </w:rPr>
        <w:t>v</w:t>
      </w:r>
      <w:r w:rsidR="00CB68FE" w:rsidRPr="00E055A7">
        <w:rPr>
          <w:rFonts w:ascii="Times New Roman" w:hAnsi="Times New Roman" w:cs="Times New Roman"/>
          <w:sz w:val="24"/>
          <w:szCs w:val="24"/>
        </w:rPr>
        <w:t>ýkon opatrovnictví n</w:t>
      </w:r>
      <w:r w:rsidRPr="00E055A7">
        <w:rPr>
          <w:rFonts w:ascii="Times New Roman" w:hAnsi="Times New Roman" w:cs="Times New Roman"/>
          <w:sz w:val="24"/>
          <w:szCs w:val="24"/>
        </w:rPr>
        <w:t>erespektující vůli opatrovance,</w:t>
      </w:r>
    </w:p>
    <w:p w14:paraId="4C696BC0" w14:textId="77777777" w:rsidR="00CB68FE" w:rsidRPr="00E055A7" w:rsidRDefault="00CC3196" w:rsidP="00227646">
      <w:pPr>
        <w:pStyle w:val="Odstavecseseznamem"/>
        <w:numPr>
          <w:ilvl w:val="0"/>
          <w:numId w:val="8"/>
        </w:numPr>
        <w:spacing w:after="0" w:line="360" w:lineRule="auto"/>
        <w:ind w:left="709" w:hanging="425"/>
        <w:jc w:val="both"/>
        <w:rPr>
          <w:rFonts w:ascii="Times New Roman" w:hAnsi="Times New Roman" w:cs="Times New Roman"/>
          <w:sz w:val="24"/>
          <w:szCs w:val="24"/>
        </w:rPr>
      </w:pPr>
      <w:r w:rsidRPr="00E055A7">
        <w:rPr>
          <w:rFonts w:ascii="Times New Roman" w:hAnsi="Times New Roman" w:cs="Times New Roman"/>
          <w:sz w:val="24"/>
          <w:szCs w:val="24"/>
        </w:rPr>
        <w:t>d</w:t>
      </w:r>
      <w:r w:rsidR="00CB68FE" w:rsidRPr="00E055A7">
        <w:rPr>
          <w:rFonts w:ascii="Times New Roman" w:hAnsi="Times New Roman" w:cs="Times New Roman"/>
          <w:sz w:val="24"/>
          <w:szCs w:val="24"/>
        </w:rPr>
        <w:t xml:space="preserve">iskriminace </w:t>
      </w:r>
      <w:r w:rsidRPr="00E055A7">
        <w:rPr>
          <w:rFonts w:ascii="Times New Roman" w:hAnsi="Times New Roman" w:cs="Times New Roman"/>
          <w:sz w:val="24"/>
          <w:szCs w:val="24"/>
        </w:rPr>
        <w:t>z důvodu zdravotního postižení (např. při hledání bydlení),</w:t>
      </w:r>
    </w:p>
    <w:p w14:paraId="03579406" w14:textId="09246C0A" w:rsidR="00CB68FE" w:rsidRPr="00E055A7" w:rsidRDefault="00CC3196" w:rsidP="00227646">
      <w:pPr>
        <w:pStyle w:val="Odstavecseseznamem"/>
        <w:numPr>
          <w:ilvl w:val="0"/>
          <w:numId w:val="8"/>
        </w:numPr>
        <w:spacing w:after="0" w:line="360" w:lineRule="auto"/>
        <w:ind w:left="709" w:hanging="425"/>
        <w:jc w:val="both"/>
        <w:rPr>
          <w:rFonts w:ascii="Times New Roman" w:hAnsi="Times New Roman" w:cs="Times New Roman"/>
          <w:sz w:val="24"/>
          <w:szCs w:val="24"/>
        </w:rPr>
      </w:pPr>
      <w:r w:rsidRPr="00E055A7">
        <w:rPr>
          <w:rFonts w:ascii="Times New Roman" w:hAnsi="Times New Roman" w:cs="Times New Roman"/>
          <w:sz w:val="24"/>
          <w:szCs w:val="24"/>
        </w:rPr>
        <w:t>m</w:t>
      </w:r>
      <w:r w:rsidR="00CB68FE" w:rsidRPr="00E055A7">
        <w:rPr>
          <w:rFonts w:ascii="Times New Roman" w:hAnsi="Times New Roman" w:cs="Times New Roman"/>
          <w:sz w:val="24"/>
          <w:szCs w:val="24"/>
        </w:rPr>
        <w:t xml:space="preserve">alá flexibilita a kapacita terénních sociálních služeb (variabilita, </w:t>
      </w:r>
      <w:r w:rsidRPr="00E055A7">
        <w:rPr>
          <w:rFonts w:ascii="Times New Roman" w:hAnsi="Times New Roman" w:cs="Times New Roman"/>
          <w:sz w:val="24"/>
          <w:szCs w:val="24"/>
        </w:rPr>
        <w:t>finance</w:t>
      </w:r>
      <w:r w:rsidR="00CB68FE" w:rsidRPr="00E055A7">
        <w:rPr>
          <w:rFonts w:ascii="Times New Roman" w:hAnsi="Times New Roman" w:cs="Times New Roman"/>
          <w:sz w:val="24"/>
          <w:szCs w:val="24"/>
        </w:rPr>
        <w:t>, dostupnost) (Johnová, 2017)</w:t>
      </w:r>
      <w:r w:rsidR="0087232A" w:rsidRPr="00E055A7">
        <w:rPr>
          <w:rFonts w:ascii="Times New Roman" w:hAnsi="Times New Roman" w:cs="Times New Roman"/>
          <w:sz w:val="24"/>
          <w:szCs w:val="24"/>
        </w:rPr>
        <w:t>.</w:t>
      </w:r>
    </w:p>
    <w:p w14:paraId="5D95FE73" w14:textId="77777777" w:rsidR="00CC7155" w:rsidRDefault="00CB68FE" w:rsidP="00227646">
      <w:pPr>
        <w:pStyle w:val="Bezmezer"/>
        <w:spacing w:line="360" w:lineRule="auto"/>
        <w:ind w:firstLine="709"/>
        <w:jc w:val="both"/>
        <w:rPr>
          <w:rFonts w:ascii="Times New Roman" w:hAnsi="Times New Roman" w:cs="Times New Roman"/>
          <w:sz w:val="24"/>
          <w:szCs w:val="24"/>
          <w:lang w:eastAsia="cs-CZ"/>
        </w:rPr>
      </w:pPr>
      <w:r w:rsidRPr="00E055A7">
        <w:rPr>
          <w:rFonts w:ascii="Times New Roman" w:hAnsi="Times New Roman" w:cs="Times New Roman"/>
          <w:sz w:val="24"/>
          <w:szCs w:val="24"/>
        </w:rPr>
        <w:t>Mertová poukazuje na problé</w:t>
      </w:r>
      <w:r w:rsidR="00CC3196" w:rsidRPr="00E055A7">
        <w:rPr>
          <w:rFonts w:ascii="Times New Roman" w:hAnsi="Times New Roman" w:cs="Times New Roman"/>
          <w:sz w:val="24"/>
          <w:szCs w:val="24"/>
        </w:rPr>
        <w:t>m</w:t>
      </w:r>
      <w:r w:rsidRPr="00E055A7">
        <w:rPr>
          <w:rFonts w:ascii="Times New Roman" w:hAnsi="Times New Roman" w:cs="Times New Roman"/>
          <w:sz w:val="24"/>
          <w:szCs w:val="24"/>
        </w:rPr>
        <w:t xml:space="preserve">, </w:t>
      </w:r>
      <w:r w:rsidR="00CC3196" w:rsidRPr="00E055A7">
        <w:rPr>
          <w:rFonts w:ascii="Times New Roman" w:hAnsi="Times New Roman" w:cs="Times New Roman"/>
          <w:sz w:val="24"/>
          <w:szCs w:val="24"/>
        </w:rPr>
        <w:t xml:space="preserve">který je velkou </w:t>
      </w:r>
      <w:r w:rsidRPr="00E055A7">
        <w:rPr>
          <w:rFonts w:ascii="Times New Roman" w:hAnsi="Times New Roman" w:cs="Times New Roman"/>
          <w:sz w:val="24"/>
          <w:szCs w:val="24"/>
        </w:rPr>
        <w:t>překážk</w:t>
      </w:r>
      <w:r w:rsidR="00CC3196" w:rsidRPr="00E055A7">
        <w:rPr>
          <w:rFonts w:ascii="Times New Roman" w:hAnsi="Times New Roman" w:cs="Times New Roman"/>
          <w:sz w:val="24"/>
          <w:szCs w:val="24"/>
        </w:rPr>
        <w:t>ou při o</w:t>
      </w:r>
      <w:r w:rsidRPr="00E055A7">
        <w:rPr>
          <w:rFonts w:ascii="Times New Roman" w:hAnsi="Times New Roman" w:cs="Times New Roman"/>
          <w:sz w:val="24"/>
          <w:szCs w:val="24"/>
        </w:rPr>
        <w:t>samostatňování</w:t>
      </w:r>
      <w:r w:rsidR="00C81EC9">
        <w:rPr>
          <w:rFonts w:ascii="Times New Roman" w:hAnsi="Times New Roman" w:cs="Times New Roman"/>
          <w:sz w:val="24"/>
          <w:szCs w:val="24"/>
        </w:rPr>
        <w:t xml:space="preserve"> uživatelů transformovaných služeb. Tím je</w:t>
      </w:r>
      <w:r w:rsidR="00CC3196" w:rsidRPr="00E055A7">
        <w:rPr>
          <w:rFonts w:ascii="Times New Roman" w:hAnsi="Times New Roman" w:cs="Times New Roman"/>
          <w:sz w:val="24"/>
          <w:szCs w:val="24"/>
        </w:rPr>
        <w:t xml:space="preserve"> fi</w:t>
      </w:r>
      <w:r w:rsidRPr="00E055A7">
        <w:rPr>
          <w:rFonts w:ascii="Times New Roman" w:hAnsi="Times New Roman" w:cs="Times New Roman"/>
          <w:sz w:val="24"/>
          <w:szCs w:val="24"/>
        </w:rPr>
        <w:t>nanční situace klientů</w:t>
      </w:r>
      <w:r w:rsidR="00CC3196" w:rsidRPr="00E055A7">
        <w:rPr>
          <w:rFonts w:ascii="Times New Roman" w:hAnsi="Times New Roman" w:cs="Times New Roman"/>
          <w:sz w:val="24"/>
          <w:szCs w:val="24"/>
        </w:rPr>
        <w:t xml:space="preserve">. Jediným příjmem lidí s mentálním postižením, zejména těch umístěných v ústavní péči, je zpravidla jejich invalidní důchod. V domovech pro osoby se zdravotním postižením je stanovená </w:t>
      </w:r>
      <w:r w:rsidR="00CC3196" w:rsidRPr="00E055A7">
        <w:rPr>
          <w:rFonts w:ascii="Times New Roman" w:hAnsi="Times New Roman" w:cs="Times New Roman"/>
          <w:sz w:val="24"/>
          <w:szCs w:val="24"/>
        </w:rPr>
        <w:lastRenderedPageBreak/>
        <w:t>maximální výše úhrad za ubytování 210,-Kč/den a 170,-Kč/den za celodenní stravu. V součtu je to 11 400,-Kč za měsíc</w:t>
      </w:r>
      <w:r w:rsidR="0087232A" w:rsidRPr="00E055A7">
        <w:rPr>
          <w:rFonts w:ascii="Times New Roman" w:hAnsi="Times New Roman" w:cs="Times New Roman"/>
          <w:sz w:val="24"/>
          <w:szCs w:val="24"/>
        </w:rPr>
        <w:t xml:space="preserve">, resp. </w:t>
      </w:r>
      <w:r w:rsidR="00CC3196" w:rsidRPr="00E055A7">
        <w:rPr>
          <w:rFonts w:ascii="Times New Roman" w:hAnsi="Times New Roman" w:cs="Times New Roman"/>
          <w:sz w:val="24"/>
          <w:szCs w:val="24"/>
        </w:rPr>
        <w:t>30 dnů (</w:t>
      </w:r>
      <w:r w:rsidR="00580298" w:rsidRPr="00E055A7">
        <w:rPr>
          <w:rFonts w:ascii="Times New Roman" w:hAnsi="Times New Roman" w:cs="Times New Roman"/>
          <w:sz w:val="24"/>
          <w:szCs w:val="24"/>
        </w:rPr>
        <w:t xml:space="preserve">Vyhláška č. 505, </w:t>
      </w:r>
      <w:r w:rsidR="00CC3196" w:rsidRPr="00E055A7">
        <w:rPr>
          <w:rFonts w:ascii="Times New Roman" w:hAnsi="Times New Roman" w:cs="Times New Roman"/>
          <w:sz w:val="24"/>
          <w:szCs w:val="24"/>
        </w:rPr>
        <w:t>§ 14</w:t>
      </w:r>
      <w:r w:rsidR="00580298" w:rsidRPr="00E055A7">
        <w:rPr>
          <w:rFonts w:ascii="Times New Roman" w:hAnsi="Times New Roman" w:cs="Times New Roman"/>
          <w:sz w:val="24"/>
          <w:szCs w:val="24"/>
        </w:rPr>
        <w:t>)</w:t>
      </w:r>
      <w:r w:rsidR="00CC3196" w:rsidRPr="00E055A7">
        <w:rPr>
          <w:rFonts w:ascii="Times New Roman" w:hAnsi="Times New Roman" w:cs="Times New Roman"/>
          <w:sz w:val="24"/>
          <w:szCs w:val="24"/>
        </w:rPr>
        <w:t xml:space="preserve">. </w:t>
      </w:r>
      <w:r w:rsidR="00DD6D6C" w:rsidRPr="00E055A7">
        <w:rPr>
          <w:rFonts w:ascii="Times New Roman" w:hAnsi="Times New Roman" w:cs="Times New Roman"/>
          <w:sz w:val="24"/>
          <w:szCs w:val="24"/>
        </w:rPr>
        <w:t>Průměrná úhrada za stravu a ubytování u pěti náhodně vybraných domovů pro osoby se zdravotním postižením je 10 560,- Kč za měsíc</w:t>
      </w:r>
      <w:r w:rsidR="0087232A" w:rsidRPr="00E055A7">
        <w:rPr>
          <w:rFonts w:ascii="Times New Roman" w:hAnsi="Times New Roman" w:cs="Times New Roman"/>
          <w:sz w:val="24"/>
          <w:szCs w:val="24"/>
        </w:rPr>
        <w:t xml:space="preserve">, resp. </w:t>
      </w:r>
      <w:r w:rsidR="00DD6D6C" w:rsidRPr="00E055A7">
        <w:rPr>
          <w:rFonts w:ascii="Times New Roman" w:hAnsi="Times New Roman" w:cs="Times New Roman"/>
          <w:sz w:val="24"/>
          <w:szCs w:val="24"/>
        </w:rPr>
        <w:t>30 dnů</w:t>
      </w:r>
      <w:r w:rsidR="0082264D" w:rsidRPr="00E055A7">
        <w:rPr>
          <w:rFonts w:ascii="Times New Roman" w:hAnsi="Times New Roman" w:cs="Times New Roman"/>
          <w:sz w:val="24"/>
          <w:szCs w:val="24"/>
        </w:rPr>
        <w:t>, což se blíží maximální možné výši úhrad</w:t>
      </w:r>
      <w:r w:rsidR="00DD6D6C" w:rsidRPr="00E055A7">
        <w:rPr>
          <w:rFonts w:ascii="Times New Roman" w:hAnsi="Times New Roman" w:cs="Times New Roman"/>
          <w:sz w:val="24"/>
          <w:szCs w:val="24"/>
        </w:rPr>
        <w:t xml:space="preserve">. </w:t>
      </w:r>
      <w:r w:rsidR="00CE1065" w:rsidRPr="00E055A7">
        <w:rPr>
          <w:rFonts w:ascii="Times New Roman" w:hAnsi="Times New Roman" w:cs="Times New Roman"/>
          <w:sz w:val="24"/>
          <w:szCs w:val="24"/>
        </w:rPr>
        <w:t>Úhrada za péči se při poskytování služby v domově pro osoby se zdravotním postižením stanoví ve výš</w:t>
      </w:r>
      <w:r w:rsidR="0087232A" w:rsidRPr="00E055A7">
        <w:rPr>
          <w:rFonts w:ascii="Times New Roman" w:hAnsi="Times New Roman" w:cs="Times New Roman"/>
          <w:sz w:val="24"/>
          <w:szCs w:val="24"/>
        </w:rPr>
        <w:t xml:space="preserve">i přiznaného příspěvku na péči </w:t>
      </w:r>
      <w:r w:rsidR="00CE1065" w:rsidRPr="00E055A7">
        <w:rPr>
          <w:rFonts w:ascii="Times New Roman" w:hAnsi="Times New Roman" w:cs="Times New Roman"/>
          <w:sz w:val="24"/>
          <w:szCs w:val="24"/>
        </w:rPr>
        <w:t>(</w:t>
      </w:r>
      <w:r w:rsidR="00EA48BE" w:rsidRPr="00E055A7">
        <w:rPr>
          <w:rFonts w:ascii="Times New Roman" w:hAnsi="Times New Roman" w:cs="Times New Roman"/>
          <w:sz w:val="24"/>
          <w:szCs w:val="24"/>
        </w:rPr>
        <w:t>Z</w:t>
      </w:r>
      <w:r w:rsidR="00580298" w:rsidRPr="00E055A7">
        <w:rPr>
          <w:rFonts w:ascii="Times New Roman" w:hAnsi="Times New Roman" w:cs="Times New Roman"/>
          <w:sz w:val="24"/>
          <w:szCs w:val="24"/>
        </w:rPr>
        <w:t>ákon č. 108, §73</w:t>
      </w:r>
      <w:r w:rsidR="00CE1065" w:rsidRPr="00E055A7">
        <w:rPr>
          <w:rFonts w:ascii="Times New Roman" w:hAnsi="Times New Roman" w:cs="Times New Roman"/>
          <w:sz w:val="24"/>
          <w:szCs w:val="24"/>
        </w:rPr>
        <w:t>). Průměrná výše invalidního</w:t>
      </w:r>
      <w:r w:rsidR="00642EAA" w:rsidRPr="00E055A7">
        <w:rPr>
          <w:rFonts w:ascii="Times New Roman" w:hAnsi="Times New Roman" w:cs="Times New Roman"/>
          <w:sz w:val="24"/>
          <w:szCs w:val="24"/>
        </w:rPr>
        <w:t xml:space="preserve"> důchodu pro invaliditu třetího stupně </w:t>
      </w:r>
      <w:r w:rsidR="00CE1065" w:rsidRPr="00E055A7">
        <w:rPr>
          <w:rFonts w:ascii="Times New Roman" w:hAnsi="Times New Roman" w:cs="Times New Roman"/>
          <w:sz w:val="24"/>
          <w:szCs w:val="24"/>
        </w:rPr>
        <w:t>byla v ro</w:t>
      </w:r>
      <w:r w:rsidR="00C81EC9">
        <w:rPr>
          <w:rFonts w:ascii="Times New Roman" w:hAnsi="Times New Roman" w:cs="Times New Roman"/>
          <w:sz w:val="24"/>
          <w:szCs w:val="24"/>
        </w:rPr>
        <w:t>c</w:t>
      </w:r>
      <w:r w:rsidR="00CE1065" w:rsidRPr="00E055A7">
        <w:rPr>
          <w:rFonts w:ascii="Times New Roman" w:hAnsi="Times New Roman" w:cs="Times New Roman"/>
          <w:sz w:val="24"/>
          <w:szCs w:val="24"/>
        </w:rPr>
        <w:t xml:space="preserve">e 2017 </w:t>
      </w:r>
      <w:r w:rsidR="00642EAA" w:rsidRPr="00E055A7">
        <w:rPr>
          <w:rFonts w:ascii="Times New Roman" w:hAnsi="Times New Roman" w:cs="Times New Roman"/>
          <w:sz w:val="24"/>
          <w:szCs w:val="24"/>
        </w:rPr>
        <w:t>10 655,-Kč měsíčně</w:t>
      </w:r>
      <w:r w:rsidR="00354FA0" w:rsidRPr="00E055A7">
        <w:rPr>
          <w:rFonts w:ascii="Times New Roman" w:hAnsi="Times New Roman" w:cs="Times New Roman"/>
          <w:sz w:val="24"/>
          <w:szCs w:val="24"/>
        </w:rPr>
        <w:t xml:space="preserve">. </w:t>
      </w:r>
      <w:r w:rsidR="00C81EC9" w:rsidRPr="00E055A7">
        <w:rPr>
          <w:rFonts w:ascii="Times New Roman" w:hAnsi="Times New Roman" w:cs="Times New Roman"/>
          <w:sz w:val="24"/>
          <w:szCs w:val="24"/>
        </w:rPr>
        <w:t xml:space="preserve">Po úhradě za ubytování a stravu musí osobě zůstat alespoň 10 % jejího příjmu. </w:t>
      </w:r>
      <w:r w:rsidR="00C3222F" w:rsidRPr="00E055A7">
        <w:rPr>
          <w:rFonts w:ascii="Times New Roman" w:hAnsi="Times New Roman" w:cs="Times New Roman"/>
          <w:sz w:val="24"/>
          <w:szCs w:val="24"/>
        </w:rPr>
        <w:t>Lidé žijící v domovech pro osoby se zdravotním postižením tedy mají zákonem garantováno finanční zajištění pro základní životní potřeby (ubytování, strava, péče)</w:t>
      </w:r>
      <w:r w:rsidR="00732E09" w:rsidRPr="00E055A7">
        <w:rPr>
          <w:rFonts w:ascii="Times New Roman" w:hAnsi="Times New Roman" w:cs="Times New Roman"/>
          <w:sz w:val="24"/>
          <w:szCs w:val="24"/>
        </w:rPr>
        <w:t xml:space="preserve"> a to i při nižších příjmech</w:t>
      </w:r>
      <w:r w:rsidR="00C3222F" w:rsidRPr="00E055A7">
        <w:rPr>
          <w:rFonts w:ascii="Times New Roman" w:hAnsi="Times New Roman" w:cs="Times New Roman"/>
          <w:sz w:val="24"/>
          <w:szCs w:val="24"/>
        </w:rPr>
        <w:t xml:space="preserve">. Současně však zpravidla nejsou schopni ze svého příjmu vytvořit úspory, finanční rezervu. </w:t>
      </w:r>
      <w:r w:rsidR="00CE1065" w:rsidRPr="00E055A7">
        <w:rPr>
          <w:rFonts w:ascii="Times New Roman" w:hAnsi="Times New Roman" w:cs="Times New Roman"/>
          <w:sz w:val="24"/>
          <w:szCs w:val="24"/>
        </w:rPr>
        <w:t xml:space="preserve">Naopak bydlení v bytech či domech a využívání dalších služeb v komunitě značně zvyšuje </w:t>
      </w:r>
      <w:r w:rsidR="00313DE2" w:rsidRPr="00E055A7">
        <w:rPr>
          <w:rFonts w:ascii="Times New Roman" w:hAnsi="Times New Roman" w:cs="Times New Roman"/>
          <w:sz w:val="24"/>
          <w:szCs w:val="24"/>
        </w:rPr>
        <w:t xml:space="preserve">jejich životní </w:t>
      </w:r>
      <w:r w:rsidR="00CE1065" w:rsidRPr="00E055A7">
        <w:rPr>
          <w:rFonts w:ascii="Times New Roman" w:hAnsi="Times New Roman" w:cs="Times New Roman"/>
          <w:sz w:val="24"/>
          <w:szCs w:val="24"/>
        </w:rPr>
        <w:t>náklady.</w:t>
      </w:r>
      <w:r w:rsidR="00B628C8" w:rsidRPr="00E055A7">
        <w:rPr>
          <w:rFonts w:ascii="Times New Roman" w:hAnsi="Times New Roman" w:cs="Times New Roman"/>
          <w:sz w:val="24"/>
          <w:szCs w:val="24"/>
          <w:lang w:eastAsia="cs-CZ"/>
        </w:rPr>
        <w:t xml:space="preserve"> </w:t>
      </w:r>
    </w:p>
    <w:p w14:paraId="51D6538A" w14:textId="4970978C" w:rsidR="00B628C8" w:rsidRPr="00E055A7" w:rsidRDefault="00B628C8" w:rsidP="00227646">
      <w:pPr>
        <w:pStyle w:val="Bezmezer"/>
        <w:spacing w:line="360" w:lineRule="auto"/>
        <w:ind w:firstLine="709"/>
        <w:jc w:val="both"/>
        <w:rPr>
          <w:rFonts w:ascii="Times New Roman" w:hAnsi="Times New Roman" w:cs="Times New Roman"/>
          <w:sz w:val="24"/>
          <w:szCs w:val="24"/>
          <w:lang w:eastAsia="cs-CZ"/>
        </w:rPr>
      </w:pPr>
      <w:r w:rsidRPr="00E055A7">
        <w:rPr>
          <w:rFonts w:ascii="Times New Roman" w:hAnsi="Times New Roman" w:cs="Times New Roman"/>
          <w:sz w:val="24"/>
          <w:szCs w:val="24"/>
          <w:lang w:eastAsia="cs-CZ"/>
        </w:rPr>
        <w:t xml:space="preserve">Při volbě druhu sociální služby, kterou budou lidé s postižením v komunitě využívat, je pro ně určující také výše příspěvku na péči. Příspěvek je pro lidi s postižením často jediným zdrojem finančních prostředků, ze kterých si mohou hradit potřebnou pomoc. Výše příspěvku na péči tedy často určuje to, jaké služby a v jakém rozsahu může osoba využívat. </w:t>
      </w:r>
      <w:r w:rsidR="00313DE2" w:rsidRPr="00E055A7">
        <w:rPr>
          <w:rFonts w:ascii="Times New Roman" w:hAnsi="Times New Roman" w:cs="Times New Roman"/>
          <w:sz w:val="24"/>
          <w:szCs w:val="24"/>
          <w:lang w:eastAsia="cs-CZ"/>
        </w:rPr>
        <w:t>Se zdravotním postižením souvisí i další zvýšené výdaje</w:t>
      </w:r>
      <w:r w:rsidR="00C9673C">
        <w:rPr>
          <w:rFonts w:ascii="Times New Roman" w:hAnsi="Times New Roman" w:cs="Times New Roman"/>
          <w:sz w:val="24"/>
          <w:szCs w:val="24"/>
          <w:lang w:eastAsia="cs-CZ"/>
        </w:rPr>
        <w:t>,</w:t>
      </w:r>
      <w:r w:rsidR="00313DE2" w:rsidRPr="00E055A7">
        <w:rPr>
          <w:rFonts w:ascii="Times New Roman" w:hAnsi="Times New Roman" w:cs="Times New Roman"/>
          <w:sz w:val="24"/>
          <w:szCs w:val="24"/>
          <w:lang w:eastAsia="cs-CZ"/>
        </w:rPr>
        <w:t xml:space="preserve"> jako jsou náklady na dopravu, kompenzační, zdravotní či speciální pomůcky, úprava bytu.</w:t>
      </w:r>
    </w:p>
    <w:p w14:paraId="264FB92A" w14:textId="1D373196" w:rsidR="004511DE" w:rsidRPr="00E055A7" w:rsidRDefault="00CE1065"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Další problém při přechodu lidí z ústavní péče </w:t>
      </w:r>
      <w:r w:rsidR="00E05B20" w:rsidRPr="00E055A7">
        <w:rPr>
          <w:rFonts w:ascii="Times New Roman" w:hAnsi="Times New Roman" w:cs="Times New Roman"/>
          <w:sz w:val="24"/>
          <w:szCs w:val="24"/>
        </w:rPr>
        <w:t>vidí</w:t>
      </w:r>
      <w:r w:rsidRPr="00E055A7">
        <w:rPr>
          <w:rFonts w:ascii="Times New Roman" w:hAnsi="Times New Roman" w:cs="Times New Roman"/>
          <w:sz w:val="24"/>
          <w:szCs w:val="24"/>
        </w:rPr>
        <w:t xml:space="preserve"> Mertlová v omezených možnostech shánění vhodného bydlení v běžných bytech, pronájmů. Bydlení musí být finančně přijatelné, důležitá je ale také jeho lokace – musí být dostupné veřejnou dopravou, dostupné musí být veřejné a sociální služby. U nájemního bydlení však dlouho</w:t>
      </w:r>
      <w:r w:rsidR="0087232A" w:rsidRPr="00E055A7">
        <w:rPr>
          <w:rFonts w:ascii="Times New Roman" w:hAnsi="Times New Roman" w:cs="Times New Roman"/>
          <w:sz w:val="24"/>
          <w:szCs w:val="24"/>
        </w:rPr>
        <w:t>době nabídka převyšuje poptávku</w:t>
      </w:r>
      <w:r w:rsidRPr="00E055A7">
        <w:rPr>
          <w:rFonts w:ascii="Times New Roman" w:hAnsi="Times New Roman" w:cs="Times New Roman"/>
          <w:sz w:val="24"/>
          <w:szCs w:val="24"/>
        </w:rPr>
        <w:t xml:space="preserve"> </w:t>
      </w:r>
      <w:r w:rsidR="004511DE" w:rsidRPr="00E055A7">
        <w:rPr>
          <w:rFonts w:ascii="Times New Roman" w:hAnsi="Times New Roman" w:cs="Times New Roman"/>
          <w:sz w:val="24"/>
          <w:szCs w:val="24"/>
        </w:rPr>
        <w:t>(Mertlová</w:t>
      </w:r>
      <w:r w:rsidR="00EA48BE" w:rsidRPr="00E055A7">
        <w:rPr>
          <w:rFonts w:ascii="Times New Roman" w:hAnsi="Times New Roman" w:cs="Times New Roman"/>
          <w:sz w:val="24"/>
          <w:szCs w:val="24"/>
        </w:rPr>
        <w:t>, 2017</w:t>
      </w:r>
      <w:r w:rsidR="004511DE" w:rsidRPr="00E055A7">
        <w:rPr>
          <w:rFonts w:ascii="Times New Roman" w:hAnsi="Times New Roman" w:cs="Times New Roman"/>
          <w:sz w:val="24"/>
          <w:szCs w:val="24"/>
        </w:rPr>
        <w:t>)</w:t>
      </w:r>
      <w:r w:rsidR="0087232A" w:rsidRPr="00E055A7">
        <w:rPr>
          <w:rFonts w:ascii="Times New Roman" w:hAnsi="Times New Roman" w:cs="Times New Roman"/>
          <w:sz w:val="24"/>
          <w:szCs w:val="24"/>
        </w:rPr>
        <w:t>.</w:t>
      </w:r>
    </w:p>
    <w:p w14:paraId="5B7F468A" w14:textId="6975F891" w:rsidR="004511DE" w:rsidRPr="00E055A7" w:rsidRDefault="004511DE"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Skutečná nabídka služeb v dané obci a komunitě pak značně omezuje možnost volby lidí odcházejících z ústavů. Ti se zpravidla musí rozhodnout pro jednu z možných variant (tedy místa, kde je dostupná, nově vznikla nebo je plánovaná služba spojená s bydlením). (</w:t>
      </w:r>
      <w:r w:rsidR="00EA48BE" w:rsidRPr="00E055A7">
        <w:rPr>
          <w:rFonts w:ascii="Times New Roman" w:hAnsi="Times New Roman" w:cs="Times New Roman"/>
          <w:sz w:val="24"/>
          <w:szCs w:val="24"/>
        </w:rPr>
        <w:t>Sociální práce/sociální práca, 2013 (1)</w:t>
      </w:r>
      <w:r w:rsidR="001D7F4F" w:rsidRPr="00E055A7">
        <w:rPr>
          <w:rFonts w:ascii="Times New Roman" w:hAnsi="Times New Roman" w:cs="Times New Roman"/>
          <w:sz w:val="24"/>
          <w:szCs w:val="24"/>
        </w:rPr>
        <w:t>)</w:t>
      </w:r>
      <w:r w:rsidR="0087232A" w:rsidRPr="00E055A7">
        <w:rPr>
          <w:rFonts w:ascii="Times New Roman" w:hAnsi="Times New Roman" w:cs="Times New Roman"/>
          <w:sz w:val="24"/>
          <w:szCs w:val="24"/>
        </w:rPr>
        <w:t>.</w:t>
      </w:r>
    </w:p>
    <w:p w14:paraId="382892EB" w14:textId="0C5FD9DF" w:rsidR="00C81EC9" w:rsidRDefault="00B628C8"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Stávající členové komunity, kam mají přicházet nebo přichází lid</w:t>
      </w:r>
      <w:r w:rsidR="00C81EC9">
        <w:rPr>
          <w:rFonts w:ascii="Times New Roman" w:hAnsi="Times New Roman" w:cs="Times New Roman"/>
          <w:sz w:val="24"/>
          <w:szCs w:val="24"/>
        </w:rPr>
        <w:t>é</w:t>
      </w:r>
      <w:r w:rsidRPr="00E055A7">
        <w:rPr>
          <w:rFonts w:ascii="Times New Roman" w:hAnsi="Times New Roman" w:cs="Times New Roman"/>
          <w:sz w:val="24"/>
          <w:szCs w:val="24"/>
        </w:rPr>
        <w:t xml:space="preserve"> z ústavní péče</w:t>
      </w:r>
      <w:r w:rsidR="00C81EC9">
        <w:rPr>
          <w:rFonts w:ascii="Times New Roman" w:hAnsi="Times New Roman" w:cs="Times New Roman"/>
          <w:sz w:val="24"/>
          <w:szCs w:val="24"/>
        </w:rPr>
        <w:t>,</w:t>
      </w:r>
      <w:r w:rsidRPr="00E055A7">
        <w:rPr>
          <w:rFonts w:ascii="Times New Roman" w:hAnsi="Times New Roman" w:cs="Times New Roman"/>
          <w:sz w:val="24"/>
          <w:szCs w:val="24"/>
        </w:rPr>
        <w:t xml:space="preserve"> zaujímají k jejich příchodu různé postoje. Časté jsou obavy z agresivního chování, krádeží, sexuálního násilí. U lidí žijících v ústavu skutečně dochází k poruchám sociálních interakcí. Tyto mohou být dány již samotným mentálním postižením. </w:t>
      </w:r>
      <w:r w:rsidR="00CB68FE" w:rsidRPr="00E055A7">
        <w:rPr>
          <w:rFonts w:ascii="Times New Roman" w:hAnsi="Times New Roman" w:cs="Times New Roman"/>
          <w:sz w:val="24"/>
          <w:szCs w:val="24"/>
        </w:rPr>
        <w:t xml:space="preserve">Vágnerová uvádí, že u mentálního postižení lze definovat z pohledu psychologické charakteristiky tři oblasti, kde lze najít značné odlišnosti mezi lidmi s a bez postižení. </w:t>
      </w:r>
      <w:r w:rsidR="00CB68FE" w:rsidRPr="00E055A7">
        <w:rPr>
          <w:rFonts w:ascii="Times New Roman" w:hAnsi="Times New Roman" w:cs="Times New Roman"/>
          <w:sz w:val="24"/>
          <w:szCs w:val="24"/>
        </w:rPr>
        <w:lastRenderedPageBreak/>
        <w:t>Jedná se o poruchu poznávacích schopností, nápaditosti emočního prožívání a odlišnost motivace a nápadnosti v chování. V oblasti poruchy poznávacích funkcí lze pak hovořit o snížené kritičnosti, sna</w:t>
      </w:r>
      <w:r w:rsidR="00C81EC9">
        <w:rPr>
          <w:rFonts w:ascii="Times New Roman" w:hAnsi="Times New Roman" w:cs="Times New Roman"/>
          <w:sz w:val="24"/>
          <w:szCs w:val="24"/>
        </w:rPr>
        <w:t>dnější</w:t>
      </w:r>
      <w:r w:rsidR="00CB68FE" w:rsidRPr="00E055A7">
        <w:rPr>
          <w:rFonts w:ascii="Times New Roman" w:hAnsi="Times New Roman" w:cs="Times New Roman"/>
          <w:sz w:val="24"/>
          <w:szCs w:val="24"/>
        </w:rPr>
        <w:t xml:space="preserve"> ovlivnitelnosti, ulpívání na jednom způsobu řešení a</w:t>
      </w:r>
      <w:r w:rsidR="00152C05">
        <w:rPr>
          <w:rFonts w:ascii="Times New Roman" w:hAnsi="Times New Roman" w:cs="Times New Roman"/>
          <w:sz w:val="24"/>
          <w:szCs w:val="24"/>
        </w:rPr>
        <w:t> </w:t>
      </w:r>
      <w:r w:rsidR="00CB68FE" w:rsidRPr="00E055A7">
        <w:rPr>
          <w:rFonts w:ascii="Times New Roman" w:hAnsi="Times New Roman" w:cs="Times New Roman"/>
          <w:sz w:val="24"/>
          <w:szCs w:val="24"/>
        </w:rPr>
        <w:t xml:space="preserve">přiklánění se k stereotypnosti. Značně omezená je schopnost učení, které má spíše mechanický charakter (prosté zapamatování bez pochopení). S tím souvisí také snížená efektivita učení a potřeba naučené neustále procvičovat a opakovat (toto se týká nejen teoretických znalostí ale také praktických, např. zavazování tkaniček). Značně bývají omezené verbální schopnosti, a to jak v rozsahu slovní zásoby, tak ve smyslu pochopení kontextu sdělovaného sdělení (verbálního i písemného). Pro emoční prožívání je typická zvýšená dráždivost, a to jak </w:t>
      </w:r>
      <w:r w:rsidR="00C81EC9">
        <w:rPr>
          <w:rFonts w:ascii="Times New Roman" w:hAnsi="Times New Roman" w:cs="Times New Roman"/>
          <w:sz w:val="24"/>
          <w:szCs w:val="24"/>
        </w:rPr>
        <w:t>v oblasti</w:t>
      </w:r>
      <w:r w:rsidR="00CB68FE" w:rsidRPr="00E055A7">
        <w:rPr>
          <w:rFonts w:ascii="Times New Roman" w:hAnsi="Times New Roman" w:cs="Times New Roman"/>
          <w:sz w:val="24"/>
          <w:szCs w:val="24"/>
        </w:rPr>
        <w:t xml:space="preserve"> negativních, tak po stránce pozitivních emocí. </w:t>
      </w:r>
    </w:p>
    <w:p w14:paraId="4192A66A" w14:textId="5F695753" w:rsidR="00E54FC6" w:rsidRPr="00E055A7" w:rsidRDefault="00CB68FE"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szCs w:val="24"/>
        </w:rPr>
        <w:t xml:space="preserve">K obvyklým stereotypům při vnímání lidí s mentálním postižením patří, že jsou srdeční, až přehnaně přátelští, velmi radostní. Na druhé straně škály stojí stereotyp, že se jedná o lidi agresivní </w:t>
      </w:r>
      <w:r w:rsidR="00C81EC9">
        <w:rPr>
          <w:rFonts w:ascii="Times New Roman" w:hAnsi="Times New Roman" w:cs="Times New Roman"/>
          <w:sz w:val="24"/>
          <w:szCs w:val="24"/>
        </w:rPr>
        <w:t xml:space="preserve">a </w:t>
      </w:r>
      <w:r w:rsidRPr="00E055A7">
        <w:rPr>
          <w:rFonts w:ascii="Times New Roman" w:hAnsi="Times New Roman" w:cs="Times New Roman"/>
          <w:sz w:val="24"/>
          <w:szCs w:val="24"/>
        </w:rPr>
        <w:t>bez zábran. Časté afektivní výbuchy, a to opět jak pozitivní, tak negativní</w:t>
      </w:r>
      <w:r w:rsidR="00F57BAD">
        <w:rPr>
          <w:rFonts w:ascii="Times New Roman" w:hAnsi="Times New Roman" w:cs="Times New Roman"/>
          <w:sz w:val="24"/>
          <w:szCs w:val="24"/>
        </w:rPr>
        <w:t>,</w:t>
      </w:r>
      <w:r w:rsidRPr="00E055A7">
        <w:rPr>
          <w:rFonts w:ascii="Times New Roman" w:hAnsi="Times New Roman" w:cs="Times New Roman"/>
          <w:sz w:val="24"/>
          <w:szCs w:val="24"/>
        </w:rPr>
        <w:t xml:space="preserve"> patří také do odlišností v emočním prožívání. V oblasti motivace pak převládá orientace na přítomný okamžik, uspokojení potřeby tady a teď. Typické je, že je osla</w:t>
      </w:r>
      <w:r w:rsidR="00F57BAD">
        <w:rPr>
          <w:rFonts w:ascii="Times New Roman" w:hAnsi="Times New Roman" w:cs="Times New Roman"/>
          <w:sz w:val="24"/>
          <w:szCs w:val="24"/>
        </w:rPr>
        <w:t>b</w:t>
      </w:r>
      <w:r w:rsidRPr="00E055A7">
        <w:rPr>
          <w:rFonts w:ascii="Times New Roman" w:hAnsi="Times New Roman" w:cs="Times New Roman"/>
          <w:sz w:val="24"/>
          <w:szCs w:val="24"/>
        </w:rPr>
        <w:t>ená schopnost plánování, budoucnost patří mezi těžko chápané abstraktní pojmy.</w:t>
      </w:r>
      <w:r w:rsidR="00E25DDE" w:rsidRPr="00E055A7">
        <w:rPr>
          <w:rFonts w:ascii="Times New Roman" w:hAnsi="Times New Roman" w:cs="Times New Roman"/>
          <w:sz w:val="24"/>
          <w:szCs w:val="24"/>
        </w:rPr>
        <w:t xml:space="preserve"> </w:t>
      </w:r>
      <w:r w:rsidRPr="00E055A7">
        <w:rPr>
          <w:rFonts w:ascii="Times New Roman" w:hAnsi="Times New Roman" w:cs="Times New Roman"/>
          <w:sz w:val="24"/>
          <w:szCs w:val="24"/>
        </w:rPr>
        <w:t>Pro oblast chování je typické větší či menší oslabení schopnosti porozumět platným normám chování, tomu, co je ve společnosti obvyklé a přijatelné. Konkrétně se může jednat o</w:t>
      </w:r>
      <w:r w:rsidR="00152C05">
        <w:rPr>
          <w:rFonts w:ascii="Times New Roman" w:hAnsi="Times New Roman" w:cs="Times New Roman"/>
          <w:sz w:val="24"/>
          <w:szCs w:val="24"/>
        </w:rPr>
        <w:t> </w:t>
      </w:r>
      <w:r w:rsidRPr="00E055A7">
        <w:rPr>
          <w:rFonts w:ascii="Times New Roman" w:hAnsi="Times New Roman" w:cs="Times New Roman"/>
          <w:sz w:val="24"/>
          <w:szCs w:val="24"/>
        </w:rPr>
        <w:t>celou škálu projevů, např. automatické tykání, formu zdravení („ahoj“), hlasitý hovor ve společnosti, předbíhání ve frontě apod. S tímto může být spojeno také nevědomé kriminální chování. Např. se může jednat o drobné krádeže v obchodě. Lidé s mentálním postižením mívají potíže s vyjádřeních svých pocitů (také proto, že se jedná o abstraktní pojmy). Zvláště s přibývajícím věkem lze pozorovat sklony k agresivnímu chování. Všechno toto</w:t>
      </w:r>
      <w:r w:rsidR="0082264D" w:rsidRPr="00E055A7">
        <w:rPr>
          <w:rFonts w:ascii="Times New Roman" w:hAnsi="Times New Roman" w:cs="Times New Roman"/>
          <w:sz w:val="24"/>
          <w:szCs w:val="24"/>
        </w:rPr>
        <w:t xml:space="preserve"> pak</w:t>
      </w:r>
      <w:r w:rsidRPr="00E055A7">
        <w:rPr>
          <w:rFonts w:ascii="Times New Roman" w:hAnsi="Times New Roman" w:cs="Times New Roman"/>
          <w:sz w:val="24"/>
          <w:szCs w:val="24"/>
        </w:rPr>
        <w:t xml:space="preserve"> přispívá k omezení schopnosti adaptace a sociálního začleňování</w:t>
      </w:r>
      <w:r w:rsidR="0087232A" w:rsidRPr="00E055A7">
        <w:rPr>
          <w:rFonts w:ascii="Times New Roman" w:hAnsi="Times New Roman" w:cs="Times New Roman"/>
          <w:sz w:val="24"/>
          <w:szCs w:val="24"/>
        </w:rPr>
        <w:t xml:space="preserve"> </w:t>
      </w:r>
      <w:r w:rsidR="00D2359E" w:rsidRPr="00E055A7">
        <w:rPr>
          <w:rFonts w:ascii="Times New Roman" w:hAnsi="Times New Roman" w:cs="Times New Roman"/>
          <w:sz w:val="24"/>
        </w:rPr>
        <w:t>(Vágnerová, 2014)</w:t>
      </w:r>
      <w:r w:rsidR="0087232A" w:rsidRPr="00E055A7">
        <w:rPr>
          <w:rFonts w:ascii="Times New Roman" w:hAnsi="Times New Roman" w:cs="Times New Roman"/>
          <w:sz w:val="24"/>
        </w:rPr>
        <w:t>.</w:t>
      </w:r>
      <w:r w:rsidR="00E25DDE" w:rsidRPr="00E055A7">
        <w:rPr>
          <w:rFonts w:ascii="Times New Roman" w:hAnsi="Times New Roman" w:cs="Times New Roman"/>
          <w:sz w:val="24"/>
        </w:rPr>
        <w:t xml:space="preserve"> </w:t>
      </w:r>
      <w:r w:rsidR="00E54FC6" w:rsidRPr="00E055A7">
        <w:rPr>
          <w:rFonts w:ascii="Times New Roman" w:hAnsi="Times New Roman" w:cs="Times New Roman"/>
          <w:sz w:val="24"/>
        </w:rPr>
        <w:t>V rámci transformace a deinstitucionalizace služeb je tedy důležité pracovat také s veřejným míněním, vzájemným poznáváním lidí s a bez postižení</w:t>
      </w:r>
      <w:r w:rsidR="00C81EC9">
        <w:rPr>
          <w:rFonts w:ascii="Times New Roman" w:hAnsi="Times New Roman" w:cs="Times New Roman"/>
          <w:sz w:val="24"/>
        </w:rPr>
        <w:t xml:space="preserve"> a</w:t>
      </w:r>
      <w:r w:rsidR="00152C05">
        <w:rPr>
          <w:rFonts w:ascii="Times New Roman" w:hAnsi="Times New Roman" w:cs="Times New Roman"/>
          <w:sz w:val="24"/>
        </w:rPr>
        <w:t> </w:t>
      </w:r>
      <w:r w:rsidR="00E54FC6" w:rsidRPr="00E055A7">
        <w:rPr>
          <w:rFonts w:ascii="Times New Roman" w:hAnsi="Times New Roman" w:cs="Times New Roman"/>
          <w:sz w:val="24"/>
        </w:rPr>
        <w:t>umožňovat přirozené setkávání.</w:t>
      </w:r>
    </w:p>
    <w:p w14:paraId="32070B79" w14:textId="0DB60985" w:rsidR="00E6734A" w:rsidRPr="00E055A7" w:rsidRDefault="009B5929"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Vrbický </w:t>
      </w:r>
      <w:r w:rsidR="00C81EC9">
        <w:rPr>
          <w:rFonts w:ascii="Times New Roman" w:hAnsi="Times New Roman" w:cs="Times New Roman"/>
          <w:sz w:val="24"/>
          <w:szCs w:val="24"/>
        </w:rPr>
        <w:t xml:space="preserve">výstižně </w:t>
      </w:r>
      <w:r w:rsidRPr="00E055A7">
        <w:rPr>
          <w:rFonts w:ascii="Times New Roman" w:hAnsi="Times New Roman" w:cs="Times New Roman"/>
          <w:sz w:val="24"/>
          <w:szCs w:val="24"/>
        </w:rPr>
        <w:t>popisuje nejčastější mýty o deinstitucionalizaci, které můžeme chápat také jako překážky jejího úspěšného průběhu a ukončení jako:</w:t>
      </w:r>
    </w:p>
    <w:p w14:paraId="534FE810" w14:textId="1B97FE52" w:rsidR="009B5929" w:rsidRPr="00E055A7" w:rsidRDefault="009B5929" w:rsidP="00227646">
      <w:pPr>
        <w:pStyle w:val="Odstavecseseznamem"/>
        <w:numPr>
          <w:ilvl w:val="0"/>
          <w:numId w:val="8"/>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transformace není pro lidi s vysokou mírou podpory</w:t>
      </w:r>
      <w:r w:rsidR="00C81EC9">
        <w:rPr>
          <w:rFonts w:ascii="Times New Roman" w:hAnsi="Times New Roman" w:cs="Times New Roman"/>
          <w:sz w:val="24"/>
          <w:szCs w:val="24"/>
        </w:rPr>
        <w:t>,</w:t>
      </w:r>
    </w:p>
    <w:p w14:paraId="3B86961D" w14:textId="310462D0" w:rsidR="009B5929" w:rsidRPr="00E055A7" w:rsidRDefault="009B5929" w:rsidP="00227646">
      <w:pPr>
        <w:pStyle w:val="Odstavecseseznamem"/>
        <w:numPr>
          <w:ilvl w:val="0"/>
          <w:numId w:val="8"/>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transformace není pro staré</w:t>
      </w:r>
      <w:r w:rsidR="00C81EC9">
        <w:rPr>
          <w:rFonts w:ascii="Times New Roman" w:hAnsi="Times New Roman" w:cs="Times New Roman"/>
          <w:sz w:val="24"/>
          <w:szCs w:val="24"/>
        </w:rPr>
        <w:t>,</w:t>
      </w:r>
    </w:p>
    <w:p w14:paraId="3539AA62" w14:textId="2D5B914B" w:rsidR="009B5929" w:rsidRPr="00E055A7" w:rsidRDefault="009B5929" w:rsidP="00227646">
      <w:pPr>
        <w:pStyle w:val="Odstavecseseznamem"/>
        <w:numPr>
          <w:ilvl w:val="0"/>
          <w:numId w:val="8"/>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transformace přináší problémy s</w:t>
      </w:r>
      <w:r w:rsidR="00C81EC9">
        <w:rPr>
          <w:rFonts w:ascii="Times New Roman" w:hAnsi="Times New Roman" w:cs="Times New Roman"/>
          <w:sz w:val="24"/>
          <w:szCs w:val="24"/>
        </w:rPr>
        <w:t> </w:t>
      </w:r>
      <w:r w:rsidRPr="00E055A7">
        <w:rPr>
          <w:rFonts w:ascii="Times New Roman" w:hAnsi="Times New Roman" w:cs="Times New Roman"/>
          <w:sz w:val="24"/>
          <w:szCs w:val="24"/>
        </w:rPr>
        <w:t>komunitou</w:t>
      </w:r>
      <w:r w:rsidR="00C81EC9">
        <w:rPr>
          <w:rFonts w:ascii="Times New Roman" w:hAnsi="Times New Roman" w:cs="Times New Roman"/>
          <w:sz w:val="24"/>
          <w:szCs w:val="24"/>
        </w:rPr>
        <w:t>,</w:t>
      </w:r>
    </w:p>
    <w:p w14:paraId="004A2EE6" w14:textId="11F1797C" w:rsidR="009B5929" w:rsidRPr="00E055A7" w:rsidRDefault="009B5929" w:rsidP="00227646">
      <w:pPr>
        <w:pStyle w:val="Odstavecseseznamem"/>
        <w:numPr>
          <w:ilvl w:val="0"/>
          <w:numId w:val="8"/>
        </w:num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po přestěhování do nového bude hotovo (Vrbický, 2018)</w:t>
      </w:r>
      <w:r w:rsidR="0087232A" w:rsidRPr="00E055A7">
        <w:rPr>
          <w:rFonts w:ascii="Times New Roman" w:hAnsi="Times New Roman" w:cs="Times New Roman"/>
          <w:sz w:val="24"/>
          <w:szCs w:val="24"/>
        </w:rPr>
        <w:t>.</w:t>
      </w:r>
    </w:p>
    <w:p w14:paraId="38F5D0FF" w14:textId="77777777" w:rsidR="00911F8C" w:rsidRPr="00E055A7" w:rsidRDefault="00911F8C" w:rsidP="00227646">
      <w:pPr>
        <w:spacing w:after="0" w:line="360" w:lineRule="auto"/>
        <w:ind w:firstLine="709"/>
        <w:jc w:val="both"/>
        <w:rPr>
          <w:rFonts w:ascii="Times New Roman" w:hAnsi="Times New Roman" w:cs="Times New Roman"/>
          <w:sz w:val="24"/>
          <w:szCs w:val="24"/>
        </w:rPr>
      </w:pPr>
    </w:p>
    <w:p w14:paraId="143030C9" w14:textId="482DD6A2" w:rsidR="001A602D" w:rsidRPr="00E055A7" w:rsidRDefault="001A602D" w:rsidP="00227646">
      <w:pPr>
        <w:pStyle w:val="Nadpis2"/>
        <w:spacing w:before="0" w:line="360" w:lineRule="auto"/>
        <w:rPr>
          <w:rFonts w:ascii="Times New Roman" w:hAnsi="Times New Roman" w:cs="Times New Roman"/>
          <w:b/>
          <w:color w:val="auto"/>
        </w:rPr>
      </w:pPr>
      <w:bookmarkStart w:id="31" w:name="_Toc5105715"/>
      <w:r w:rsidRPr="00E055A7">
        <w:rPr>
          <w:rFonts w:ascii="Times New Roman" w:hAnsi="Times New Roman" w:cs="Times New Roman"/>
          <w:b/>
          <w:color w:val="auto"/>
        </w:rPr>
        <w:lastRenderedPageBreak/>
        <w:t>Chráněné bydlení</w:t>
      </w:r>
      <w:bookmarkEnd w:id="31"/>
    </w:p>
    <w:p w14:paraId="7E70F500" w14:textId="2A23A319" w:rsidR="00BD3AE6" w:rsidRPr="00E055A7" w:rsidRDefault="005E6000"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Lidé z transformovaných zařízení nejčastěji odchází do menších domovů pro osoby se zdravotním postižením, do chráněného bydlení a </w:t>
      </w:r>
      <w:r w:rsidR="00C81EC9">
        <w:rPr>
          <w:rFonts w:ascii="Times New Roman" w:hAnsi="Times New Roman" w:cs="Times New Roman"/>
          <w:sz w:val="24"/>
          <w:szCs w:val="24"/>
        </w:rPr>
        <w:t xml:space="preserve">méně častěji pak </w:t>
      </w:r>
      <w:r w:rsidRPr="00E055A7">
        <w:rPr>
          <w:rFonts w:ascii="Times New Roman" w:hAnsi="Times New Roman" w:cs="Times New Roman"/>
          <w:sz w:val="24"/>
          <w:szCs w:val="24"/>
        </w:rPr>
        <w:t xml:space="preserve">do bytů (vlastní či nájemní bydlení).  V souvislosti se záměrem této práce je </w:t>
      </w:r>
      <w:r w:rsidR="00BD3AE6" w:rsidRPr="00E055A7">
        <w:rPr>
          <w:rFonts w:ascii="Times New Roman" w:hAnsi="Times New Roman" w:cs="Times New Roman"/>
          <w:sz w:val="24"/>
          <w:szCs w:val="24"/>
        </w:rPr>
        <w:t>po</w:t>
      </w:r>
      <w:r w:rsidRPr="00E055A7">
        <w:rPr>
          <w:rFonts w:ascii="Times New Roman" w:hAnsi="Times New Roman" w:cs="Times New Roman"/>
          <w:sz w:val="24"/>
          <w:szCs w:val="24"/>
        </w:rPr>
        <w:t>dstatná pouze služba chráněného by</w:t>
      </w:r>
      <w:r w:rsidR="00BD3AE6" w:rsidRPr="00E055A7">
        <w:rPr>
          <w:rFonts w:ascii="Times New Roman" w:hAnsi="Times New Roman" w:cs="Times New Roman"/>
          <w:sz w:val="24"/>
          <w:szCs w:val="24"/>
        </w:rPr>
        <w:t>dlení, kde byl provedený také výzkum. Proto se zde nebudu věnovat dalším typům služeb ať pobytových nebo terénních a ambulantních, kterých mohou lidé s</w:t>
      </w:r>
      <w:r w:rsidR="00CC7155">
        <w:rPr>
          <w:rFonts w:ascii="Times New Roman" w:hAnsi="Times New Roman" w:cs="Times New Roman"/>
          <w:sz w:val="24"/>
          <w:szCs w:val="24"/>
        </w:rPr>
        <w:t> </w:t>
      </w:r>
      <w:r w:rsidR="00BD3AE6" w:rsidRPr="00E055A7">
        <w:rPr>
          <w:rFonts w:ascii="Times New Roman" w:hAnsi="Times New Roman" w:cs="Times New Roman"/>
          <w:sz w:val="24"/>
          <w:szCs w:val="24"/>
        </w:rPr>
        <w:t>postižením</w:t>
      </w:r>
      <w:r w:rsidR="00CC7155">
        <w:rPr>
          <w:rFonts w:ascii="Times New Roman" w:hAnsi="Times New Roman" w:cs="Times New Roman"/>
          <w:sz w:val="24"/>
          <w:szCs w:val="24"/>
        </w:rPr>
        <w:t xml:space="preserve"> také využívat</w:t>
      </w:r>
      <w:r w:rsidR="00BD3AE6" w:rsidRPr="00E055A7">
        <w:rPr>
          <w:rFonts w:ascii="Times New Roman" w:hAnsi="Times New Roman" w:cs="Times New Roman"/>
          <w:sz w:val="24"/>
          <w:szCs w:val="24"/>
        </w:rPr>
        <w:t>.</w:t>
      </w:r>
    </w:p>
    <w:p w14:paraId="7A603080" w14:textId="5124FC86" w:rsidR="00BD3AE6" w:rsidRPr="00E055A7" w:rsidRDefault="00BD3AE6"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 xml:space="preserve">Chráněné bydlení patří mezi služby sociální péče. Jedná se o pobytovou sociální službu určenou osobám se sníženou soběstačností z důvodu např. zdravotního postižení. Současně musí tito lidé potřebovat pomoc jiné fyzické osoby při základních životních potřebách. </w:t>
      </w:r>
      <w:r w:rsidR="006D4D38" w:rsidRPr="00E055A7">
        <w:rPr>
          <w:rFonts w:ascii="Times New Roman" w:hAnsi="Times New Roman" w:cs="Times New Roman"/>
          <w:sz w:val="24"/>
          <w:szCs w:val="24"/>
        </w:rPr>
        <w:t xml:space="preserve">Základní činnosti </w:t>
      </w:r>
      <w:r w:rsidRPr="00E055A7">
        <w:rPr>
          <w:rFonts w:ascii="Times New Roman" w:hAnsi="Times New Roman" w:cs="Times New Roman"/>
          <w:sz w:val="24"/>
          <w:szCs w:val="24"/>
        </w:rPr>
        <w:t xml:space="preserve">(tedy povinně </w:t>
      </w:r>
      <w:r w:rsidR="006D4D38" w:rsidRPr="00E055A7">
        <w:rPr>
          <w:rFonts w:ascii="Times New Roman" w:hAnsi="Times New Roman" w:cs="Times New Roman"/>
          <w:sz w:val="24"/>
          <w:szCs w:val="24"/>
        </w:rPr>
        <w:t>zajišťova</w:t>
      </w:r>
      <w:r w:rsidRPr="00E055A7">
        <w:rPr>
          <w:rFonts w:ascii="Times New Roman" w:hAnsi="Times New Roman" w:cs="Times New Roman"/>
          <w:sz w:val="24"/>
          <w:szCs w:val="24"/>
        </w:rPr>
        <w:t xml:space="preserve">né) v chráněném bydlení </w:t>
      </w:r>
      <w:r w:rsidR="006D4D38" w:rsidRPr="00E055A7">
        <w:rPr>
          <w:rFonts w:ascii="Times New Roman" w:hAnsi="Times New Roman" w:cs="Times New Roman"/>
          <w:sz w:val="24"/>
          <w:szCs w:val="24"/>
        </w:rPr>
        <w:t xml:space="preserve">jsou: poskytnutí ubytování, </w:t>
      </w:r>
      <w:r w:rsidRPr="00E055A7">
        <w:rPr>
          <w:rFonts w:ascii="Times New Roman" w:hAnsi="Times New Roman" w:cs="Times New Roman"/>
          <w:sz w:val="24"/>
          <w:szCs w:val="24"/>
        </w:rPr>
        <w:t>poskyt</w:t>
      </w:r>
      <w:r w:rsidR="006D4D38" w:rsidRPr="00E055A7">
        <w:rPr>
          <w:rFonts w:ascii="Times New Roman" w:hAnsi="Times New Roman" w:cs="Times New Roman"/>
          <w:sz w:val="24"/>
          <w:szCs w:val="24"/>
        </w:rPr>
        <w:t>nutí</w:t>
      </w:r>
      <w:r w:rsidRPr="00E055A7">
        <w:rPr>
          <w:rFonts w:ascii="Times New Roman" w:hAnsi="Times New Roman" w:cs="Times New Roman"/>
          <w:sz w:val="24"/>
          <w:szCs w:val="24"/>
        </w:rPr>
        <w:t xml:space="preserve"> stravy nebo pomoc při poskytování stravy, </w:t>
      </w:r>
      <w:r w:rsidR="006D4D38" w:rsidRPr="00E055A7">
        <w:rPr>
          <w:rFonts w:ascii="Times New Roman" w:hAnsi="Times New Roman" w:cs="Times New Roman"/>
          <w:sz w:val="24"/>
          <w:szCs w:val="24"/>
        </w:rPr>
        <w:t>pomoc při osobní hygieně a poskytnutí podmínek pro osobní hygienu, p</w:t>
      </w:r>
      <w:r w:rsidRPr="00E055A7">
        <w:rPr>
          <w:rFonts w:ascii="Times New Roman" w:hAnsi="Times New Roman" w:cs="Times New Roman"/>
          <w:sz w:val="24"/>
          <w:szCs w:val="24"/>
        </w:rPr>
        <w:t xml:space="preserve">omoc při zajištění chodu domácnosti, výchovné vzdělávací a aktivizační činnosti, </w:t>
      </w:r>
      <w:r w:rsidR="006D4D38" w:rsidRPr="00E055A7">
        <w:rPr>
          <w:rFonts w:ascii="Times New Roman" w:hAnsi="Times New Roman" w:cs="Times New Roman"/>
          <w:sz w:val="24"/>
          <w:szCs w:val="24"/>
        </w:rPr>
        <w:t xml:space="preserve">sociálně terapeutické činnosti, </w:t>
      </w:r>
      <w:r w:rsidRPr="00E055A7">
        <w:rPr>
          <w:rFonts w:ascii="Times New Roman" w:hAnsi="Times New Roman" w:cs="Times New Roman"/>
          <w:sz w:val="24"/>
          <w:szCs w:val="24"/>
        </w:rPr>
        <w:t>zprostředkování kontaktu se společenským prostředím, pomoc při uplatňování práv, oprávněných zájmů</w:t>
      </w:r>
      <w:r w:rsidR="006D4D38" w:rsidRPr="00E055A7">
        <w:rPr>
          <w:rFonts w:ascii="Times New Roman" w:hAnsi="Times New Roman" w:cs="Times New Roman"/>
          <w:sz w:val="24"/>
          <w:szCs w:val="24"/>
        </w:rPr>
        <w:t xml:space="preserve"> a při obstarávání osobních záležitostí (Zákon č. 108, § 51). </w:t>
      </w:r>
      <w:r w:rsidR="00004A3C" w:rsidRPr="00E055A7">
        <w:rPr>
          <w:rFonts w:ascii="Times New Roman" w:hAnsi="Times New Roman" w:cs="Times New Roman"/>
          <w:sz w:val="24"/>
          <w:szCs w:val="24"/>
        </w:rPr>
        <w:t xml:space="preserve">Rozsahem základních činností se prakticky neliší od služby domova pro osoby se zdravotním postižením. </w:t>
      </w:r>
      <w:r w:rsidR="003A09EC" w:rsidRPr="00E055A7">
        <w:rPr>
          <w:rFonts w:ascii="Times New Roman" w:hAnsi="Times New Roman" w:cs="Times New Roman"/>
          <w:sz w:val="24"/>
          <w:szCs w:val="24"/>
        </w:rPr>
        <w:t>Úkony, ze kterých se jednotlivé činnosti skládají, pak konkretizuje § 17 vyhlášky č. 505 Sb., kterou se provádějí některá ustanovení zákona o sociálních službách. Zde je také stanovená maximální výše úhrady za stravu, ubytování a za služby péče a</w:t>
      </w:r>
      <w:r w:rsidR="00152C05">
        <w:rPr>
          <w:rFonts w:ascii="Times New Roman" w:hAnsi="Times New Roman" w:cs="Times New Roman"/>
          <w:sz w:val="24"/>
          <w:szCs w:val="24"/>
        </w:rPr>
        <w:t> </w:t>
      </w:r>
      <w:r w:rsidR="003A09EC" w:rsidRPr="00E055A7">
        <w:rPr>
          <w:rFonts w:ascii="Times New Roman" w:hAnsi="Times New Roman" w:cs="Times New Roman"/>
          <w:sz w:val="24"/>
          <w:szCs w:val="24"/>
        </w:rPr>
        <w:t>podpory</w:t>
      </w:r>
      <w:r w:rsidR="005528C1" w:rsidRPr="00E055A7">
        <w:rPr>
          <w:rFonts w:ascii="Times New Roman" w:hAnsi="Times New Roman" w:cs="Times New Roman"/>
          <w:sz w:val="24"/>
          <w:szCs w:val="24"/>
        </w:rPr>
        <w:t xml:space="preserve">. Maximální výše úhrady za službu péče a podpory je </w:t>
      </w:r>
      <w:r w:rsidR="003A09EC" w:rsidRPr="00E055A7">
        <w:rPr>
          <w:rFonts w:ascii="Times New Roman" w:hAnsi="Times New Roman" w:cs="Times New Roman"/>
          <w:sz w:val="24"/>
          <w:szCs w:val="24"/>
        </w:rPr>
        <w:t>130,-Kč za hodinu</w:t>
      </w:r>
      <w:r w:rsidR="005528C1" w:rsidRPr="00E055A7">
        <w:rPr>
          <w:rFonts w:ascii="Times New Roman" w:hAnsi="Times New Roman" w:cs="Times New Roman"/>
          <w:sz w:val="24"/>
          <w:szCs w:val="24"/>
        </w:rPr>
        <w:t xml:space="preserve"> (Vyhláška č. 505, § 17).</w:t>
      </w:r>
    </w:p>
    <w:p w14:paraId="536785A4" w14:textId="49960062" w:rsidR="005528C1" w:rsidRPr="00E055A7" w:rsidRDefault="005528C1"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Chráněné bydlení může být poskytováno formou individuálního nebo skupinového bydlení. Forma skupinového bydlení je v souvislosti s transformací a</w:t>
      </w:r>
      <w:r w:rsidR="00CC7155">
        <w:rPr>
          <w:rFonts w:ascii="Times New Roman" w:hAnsi="Times New Roman" w:cs="Times New Roman"/>
          <w:sz w:val="24"/>
          <w:szCs w:val="24"/>
        </w:rPr>
        <w:t> </w:t>
      </w:r>
      <w:r w:rsidRPr="00E055A7">
        <w:rPr>
          <w:rFonts w:ascii="Times New Roman" w:hAnsi="Times New Roman" w:cs="Times New Roman"/>
          <w:sz w:val="24"/>
          <w:szCs w:val="24"/>
        </w:rPr>
        <w:t xml:space="preserve">deinstitucionalizací pobytových sociálních služeb vnímána jako kompromisní řešení. </w:t>
      </w:r>
      <w:r w:rsidR="00CC7155">
        <w:rPr>
          <w:rFonts w:ascii="Times New Roman" w:hAnsi="Times New Roman" w:cs="Times New Roman"/>
          <w:sz w:val="24"/>
          <w:szCs w:val="24"/>
        </w:rPr>
        <w:t xml:space="preserve">Důvodem je, že tato forma není </w:t>
      </w:r>
      <w:r w:rsidRPr="00E055A7">
        <w:rPr>
          <w:rFonts w:ascii="Times New Roman" w:hAnsi="Times New Roman" w:cs="Times New Roman"/>
          <w:sz w:val="24"/>
          <w:szCs w:val="24"/>
        </w:rPr>
        <w:t>plně v souladu s článkem 19 Úmluvy OSN o právech osob se zdravotním postižením. V praxi však není dostatek alternativ typu samostatného bydlení v bytě s dostatečnou mírou podpory nebo služeb podpory samostatného bydlení (</w:t>
      </w:r>
      <w:r w:rsidR="00C81EC9">
        <w:rPr>
          <w:rFonts w:ascii="Times New Roman" w:hAnsi="Times New Roman" w:cs="Times New Roman"/>
          <w:sz w:val="24"/>
          <w:szCs w:val="24"/>
        </w:rPr>
        <w:t>také z důvodu ekonomického aspektu</w:t>
      </w:r>
      <w:r w:rsidRPr="00E055A7">
        <w:rPr>
          <w:rFonts w:ascii="Times New Roman" w:hAnsi="Times New Roman" w:cs="Times New Roman"/>
          <w:sz w:val="24"/>
          <w:szCs w:val="24"/>
        </w:rPr>
        <w:t xml:space="preserve">). Chráněné bydlení je v tomto kontextu </w:t>
      </w:r>
      <w:r w:rsidR="00CC7155">
        <w:rPr>
          <w:rFonts w:ascii="Times New Roman" w:hAnsi="Times New Roman" w:cs="Times New Roman"/>
          <w:sz w:val="24"/>
          <w:szCs w:val="24"/>
        </w:rPr>
        <w:t xml:space="preserve">tedy přijímáno </w:t>
      </w:r>
      <w:r w:rsidR="00C81EC9">
        <w:rPr>
          <w:rFonts w:ascii="Times New Roman" w:hAnsi="Times New Roman" w:cs="Times New Roman"/>
          <w:sz w:val="24"/>
          <w:szCs w:val="24"/>
        </w:rPr>
        <w:t>jako funkční řešení</w:t>
      </w:r>
      <w:r w:rsidRPr="00E055A7">
        <w:rPr>
          <w:rFonts w:ascii="Times New Roman" w:hAnsi="Times New Roman" w:cs="Times New Roman"/>
          <w:sz w:val="24"/>
          <w:szCs w:val="24"/>
        </w:rPr>
        <w:t xml:space="preserve">. </w:t>
      </w:r>
    </w:p>
    <w:p w14:paraId="552703B9" w14:textId="121DB260" w:rsidR="0040717C" w:rsidRPr="00E055A7" w:rsidRDefault="0040717C" w:rsidP="005D37E2">
      <w:pPr>
        <w:spacing w:after="0" w:line="360" w:lineRule="auto"/>
        <w:jc w:val="both"/>
        <w:rPr>
          <w:rFonts w:ascii="Times New Roman" w:hAnsi="Times New Roman" w:cs="Times New Roman"/>
          <w:color w:val="FF0000"/>
          <w:sz w:val="24"/>
          <w:szCs w:val="24"/>
        </w:rPr>
      </w:pPr>
    </w:p>
    <w:p w14:paraId="5FF5B256" w14:textId="77777777" w:rsidR="005862E8" w:rsidRPr="00E055A7" w:rsidRDefault="00471779" w:rsidP="00227646">
      <w:pPr>
        <w:pStyle w:val="Nadpis1"/>
        <w:numPr>
          <w:ilvl w:val="0"/>
          <w:numId w:val="0"/>
        </w:numPr>
        <w:spacing w:before="0" w:line="360" w:lineRule="auto"/>
        <w:ind w:left="432" w:hanging="432"/>
        <w:rPr>
          <w:rFonts w:ascii="Times New Roman" w:hAnsi="Times New Roman" w:cs="Times New Roman"/>
          <w:b/>
          <w:color w:val="auto"/>
          <w:sz w:val="26"/>
          <w:szCs w:val="26"/>
        </w:rPr>
      </w:pPr>
      <w:bookmarkStart w:id="32" w:name="_Toc5105716"/>
      <w:r w:rsidRPr="00E055A7">
        <w:rPr>
          <w:rFonts w:ascii="Times New Roman" w:hAnsi="Times New Roman" w:cs="Times New Roman"/>
          <w:b/>
          <w:color w:val="auto"/>
          <w:sz w:val="26"/>
          <w:szCs w:val="26"/>
        </w:rPr>
        <w:lastRenderedPageBreak/>
        <w:t>Výzkumná část</w:t>
      </w:r>
      <w:bookmarkEnd w:id="32"/>
    </w:p>
    <w:p w14:paraId="6FC76462" w14:textId="79C19877" w:rsidR="00471779" w:rsidRPr="00E055A7" w:rsidRDefault="00471779" w:rsidP="00227646">
      <w:pPr>
        <w:pStyle w:val="Nadpis1"/>
        <w:spacing w:before="0" w:line="360" w:lineRule="auto"/>
        <w:rPr>
          <w:rFonts w:ascii="Times New Roman" w:hAnsi="Times New Roman" w:cs="Times New Roman"/>
          <w:b/>
          <w:color w:val="auto"/>
          <w:sz w:val="26"/>
          <w:szCs w:val="26"/>
        </w:rPr>
      </w:pPr>
      <w:bookmarkStart w:id="33" w:name="_Toc5105717"/>
      <w:r w:rsidRPr="00E055A7">
        <w:rPr>
          <w:rFonts w:ascii="Times New Roman" w:hAnsi="Times New Roman" w:cs="Times New Roman"/>
          <w:b/>
          <w:color w:val="auto"/>
          <w:sz w:val="26"/>
          <w:szCs w:val="26"/>
        </w:rPr>
        <w:t>Metodologie výzkumu</w:t>
      </w:r>
      <w:bookmarkEnd w:id="33"/>
    </w:p>
    <w:p w14:paraId="53067270" w14:textId="1ACEC3D1" w:rsidR="0020531F" w:rsidRPr="00E375EF" w:rsidRDefault="00B860A0" w:rsidP="00227646">
      <w:pPr>
        <w:spacing w:after="0" w:line="360" w:lineRule="auto"/>
        <w:ind w:firstLine="709"/>
        <w:jc w:val="both"/>
        <w:rPr>
          <w:rFonts w:ascii="Times New Roman" w:hAnsi="Times New Roman" w:cs="Times New Roman"/>
          <w:sz w:val="24"/>
        </w:rPr>
      </w:pPr>
      <w:r w:rsidRPr="00E375EF">
        <w:rPr>
          <w:rFonts w:ascii="Times New Roman" w:hAnsi="Times New Roman" w:cs="Times New Roman"/>
          <w:sz w:val="24"/>
        </w:rPr>
        <w:t xml:space="preserve">Další části práce jsou věnovány </w:t>
      </w:r>
      <w:r w:rsidR="00B51551" w:rsidRPr="00E375EF">
        <w:rPr>
          <w:rFonts w:ascii="Times New Roman" w:hAnsi="Times New Roman" w:cs="Times New Roman"/>
          <w:sz w:val="24"/>
        </w:rPr>
        <w:t>provedenému výzkumu</w:t>
      </w:r>
      <w:r w:rsidRPr="00E375EF">
        <w:rPr>
          <w:rFonts w:ascii="Times New Roman" w:hAnsi="Times New Roman" w:cs="Times New Roman"/>
          <w:sz w:val="24"/>
        </w:rPr>
        <w:t xml:space="preserve"> a jeho výsledkům</w:t>
      </w:r>
      <w:r w:rsidR="00B51551" w:rsidRPr="00E375EF">
        <w:rPr>
          <w:rFonts w:ascii="Times New Roman" w:hAnsi="Times New Roman" w:cs="Times New Roman"/>
          <w:sz w:val="24"/>
        </w:rPr>
        <w:t xml:space="preserve">. </w:t>
      </w:r>
    </w:p>
    <w:p w14:paraId="19D22B73" w14:textId="63303E96" w:rsidR="00B860A0" w:rsidRPr="00E375EF" w:rsidRDefault="005C2C9D" w:rsidP="005C2C9D">
      <w:pPr>
        <w:spacing w:after="0" w:line="360" w:lineRule="auto"/>
        <w:ind w:firstLine="709"/>
        <w:jc w:val="both"/>
        <w:rPr>
          <w:rFonts w:ascii="Times New Roman" w:hAnsi="Times New Roman" w:cs="Times New Roman"/>
          <w:sz w:val="24"/>
        </w:rPr>
      </w:pPr>
      <w:r w:rsidRPr="00E375EF">
        <w:rPr>
          <w:rFonts w:ascii="Times New Roman" w:hAnsi="Times New Roman" w:cs="Times New Roman"/>
          <w:sz w:val="24"/>
        </w:rPr>
        <w:t>Jak již bylo uvedeno v konceptuální části, t</w:t>
      </w:r>
      <w:r w:rsidR="00B860A0" w:rsidRPr="00E375EF">
        <w:rPr>
          <w:rFonts w:ascii="Times New Roman" w:hAnsi="Times New Roman" w:cs="Times New Roman"/>
          <w:sz w:val="24"/>
          <w:szCs w:val="24"/>
        </w:rPr>
        <w:t>ransformace sociálních služeb je soubor vzájemně propojených procesů změny řízení, financování, vzdělávání, místa a</w:t>
      </w:r>
      <w:r w:rsidR="00152C05">
        <w:rPr>
          <w:rFonts w:ascii="Times New Roman" w:hAnsi="Times New Roman" w:cs="Times New Roman"/>
          <w:sz w:val="24"/>
          <w:szCs w:val="24"/>
        </w:rPr>
        <w:t> </w:t>
      </w:r>
      <w:r w:rsidR="00B860A0" w:rsidRPr="00E375EF">
        <w:rPr>
          <w:rFonts w:ascii="Times New Roman" w:hAnsi="Times New Roman" w:cs="Times New Roman"/>
          <w:sz w:val="24"/>
          <w:szCs w:val="24"/>
        </w:rPr>
        <w:t xml:space="preserve">formy poskytování služeb. Jde o změnu ústavní péče v bydlení a podporu poskytovanou v přirozeném sociálním prostředí. </w:t>
      </w:r>
      <w:r w:rsidR="00B860A0" w:rsidRPr="00E375EF">
        <w:rPr>
          <w:rFonts w:ascii="Times New Roman" w:hAnsi="Times New Roman" w:cs="Times New Roman"/>
          <w:sz w:val="24"/>
        </w:rPr>
        <w:t xml:space="preserve">Aktivitami je usilováno o sociální začleňování lidí s postižením do majoritní společnosti. </w:t>
      </w:r>
      <w:r w:rsidRPr="00E375EF">
        <w:rPr>
          <w:rFonts w:ascii="Times New Roman" w:hAnsi="Times New Roman" w:cs="Times New Roman"/>
          <w:sz w:val="24"/>
        </w:rPr>
        <w:t xml:space="preserve">Cílem je </w:t>
      </w:r>
      <w:r w:rsidR="00B860A0" w:rsidRPr="00E375EF">
        <w:rPr>
          <w:rFonts w:ascii="Times New Roman" w:hAnsi="Times New Roman" w:cs="Times New Roman"/>
          <w:sz w:val="24"/>
          <w:szCs w:val="24"/>
        </w:rPr>
        <w:t>dosažení takového stavu, kdy je všem lidem s postižením umožněno prožívat život tak, jak si sami přejí.</w:t>
      </w:r>
      <w:r w:rsidR="00B860A0" w:rsidRPr="00E375EF">
        <w:rPr>
          <w:rFonts w:ascii="Times New Roman" w:hAnsi="Times New Roman" w:cs="Times New Roman"/>
          <w:sz w:val="24"/>
        </w:rPr>
        <w:t xml:space="preserve"> individuální podpory. Tato podpora by se neměla stáhnout jen na poskytování sociálních služeb</w:t>
      </w:r>
      <w:r w:rsidRPr="00E375EF">
        <w:rPr>
          <w:rFonts w:ascii="Times New Roman" w:hAnsi="Times New Roman" w:cs="Times New Roman"/>
          <w:sz w:val="24"/>
        </w:rPr>
        <w:t>.</w:t>
      </w:r>
    </w:p>
    <w:p w14:paraId="35935E98" w14:textId="7B15869C" w:rsidR="0020531F" w:rsidRPr="00E375EF" w:rsidRDefault="0020531F" w:rsidP="0020531F">
      <w:pPr>
        <w:spacing w:after="0" w:line="360" w:lineRule="auto"/>
        <w:ind w:firstLine="709"/>
        <w:jc w:val="both"/>
        <w:rPr>
          <w:rFonts w:ascii="Times New Roman" w:hAnsi="Times New Roman" w:cs="Times New Roman"/>
          <w:sz w:val="24"/>
        </w:rPr>
      </w:pPr>
      <w:r w:rsidRPr="00E375EF">
        <w:rPr>
          <w:rFonts w:ascii="Times New Roman" w:hAnsi="Times New Roman" w:cs="Times New Roman"/>
          <w:sz w:val="24"/>
        </w:rPr>
        <w:t>Samotným přechodem z velkého zařízení do menšího nemusí být automaticky naplněn požadavek života v přirozené komunitě, využívání běžných příležitostí a</w:t>
      </w:r>
      <w:r w:rsidR="00152C05">
        <w:rPr>
          <w:rFonts w:ascii="Times New Roman" w:hAnsi="Times New Roman" w:cs="Times New Roman"/>
          <w:sz w:val="24"/>
        </w:rPr>
        <w:t> </w:t>
      </w:r>
      <w:r w:rsidRPr="00E375EF">
        <w:rPr>
          <w:rFonts w:ascii="Times New Roman" w:hAnsi="Times New Roman" w:cs="Times New Roman"/>
          <w:sz w:val="24"/>
        </w:rPr>
        <w:t xml:space="preserve">možností. Jedním z rizik transformace služeb je, že celý proces se </w:t>
      </w:r>
      <w:r w:rsidR="00264043" w:rsidRPr="00E375EF">
        <w:rPr>
          <w:rFonts w:ascii="Times New Roman" w:hAnsi="Times New Roman" w:cs="Times New Roman"/>
          <w:sz w:val="24"/>
        </w:rPr>
        <w:t xml:space="preserve">v praxi </w:t>
      </w:r>
      <w:r w:rsidRPr="00E375EF">
        <w:rPr>
          <w:rFonts w:ascii="Times New Roman" w:hAnsi="Times New Roman" w:cs="Times New Roman"/>
          <w:sz w:val="24"/>
        </w:rPr>
        <w:t>zúží na přesun klientů ze stávajících velkých zařízení do nových, menších zařízení, která ale budou fungovat na původních principech a zaběhlých postupech.</w:t>
      </w:r>
    </w:p>
    <w:p w14:paraId="7119BE27" w14:textId="77777777" w:rsidR="00811A8D" w:rsidRPr="00E055A7" w:rsidRDefault="00811A8D" w:rsidP="00227646">
      <w:pPr>
        <w:spacing w:after="0" w:line="360" w:lineRule="auto"/>
        <w:ind w:firstLine="709"/>
        <w:jc w:val="both"/>
        <w:rPr>
          <w:rFonts w:ascii="Times New Roman" w:hAnsi="Times New Roman" w:cs="Times New Roman"/>
          <w:sz w:val="24"/>
        </w:rPr>
      </w:pPr>
    </w:p>
    <w:p w14:paraId="4F62E6F5" w14:textId="426A875F" w:rsidR="00471779" w:rsidRPr="00E055A7" w:rsidRDefault="00471779" w:rsidP="00227646">
      <w:pPr>
        <w:pStyle w:val="Nadpis2"/>
        <w:spacing w:before="0" w:line="360" w:lineRule="auto"/>
        <w:rPr>
          <w:rFonts w:ascii="Times New Roman" w:hAnsi="Times New Roman" w:cs="Times New Roman"/>
          <w:b/>
          <w:color w:val="auto"/>
        </w:rPr>
      </w:pPr>
      <w:bookmarkStart w:id="34" w:name="_Toc5105718"/>
      <w:r w:rsidRPr="00E055A7">
        <w:rPr>
          <w:rFonts w:ascii="Times New Roman" w:hAnsi="Times New Roman" w:cs="Times New Roman"/>
          <w:b/>
          <w:color w:val="auto"/>
        </w:rPr>
        <w:t>Cíl výzkumu, výzkumná otázka</w:t>
      </w:r>
      <w:bookmarkEnd w:id="34"/>
    </w:p>
    <w:p w14:paraId="2EE1DD2F" w14:textId="5EB0422C" w:rsidR="008E1211" w:rsidRPr="0020531F" w:rsidRDefault="00B51551" w:rsidP="00227646">
      <w:pPr>
        <w:spacing w:after="0" w:line="360" w:lineRule="auto"/>
        <w:ind w:firstLine="709"/>
        <w:jc w:val="both"/>
        <w:rPr>
          <w:rFonts w:ascii="Times New Roman" w:hAnsi="Times New Roman" w:cs="Times New Roman"/>
          <w:sz w:val="24"/>
          <w:szCs w:val="24"/>
        </w:rPr>
      </w:pPr>
      <w:bookmarkStart w:id="35" w:name="_Hlk4164882"/>
      <w:r w:rsidRPr="0020531F">
        <w:rPr>
          <w:rFonts w:ascii="Times New Roman" w:hAnsi="Times New Roman" w:cs="Times New Roman"/>
          <w:sz w:val="24"/>
        </w:rPr>
        <w:t xml:space="preserve">Cílem provedeného výzkumu je zjistit, zda </w:t>
      </w:r>
      <w:r w:rsidR="008E1211" w:rsidRPr="0020531F">
        <w:rPr>
          <w:rFonts w:ascii="Times New Roman" w:hAnsi="Times New Roman" w:cs="Times New Roman"/>
          <w:sz w:val="24"/>
          <w:szCs w:val="24"/>
        </w:rPr>
        <w:t xml:space="preserve">transformací konkrétního domova pro osoby se zdravotním postižením došlo </w:t>
      </w:r>
      <w:r w:rsidR="005C2C9D">
        <w:rPr>
          <w:rFonts w:ascii="Times New Roman" w:hAnsi="Times New Roman" w:cs="Times New Roman"/>
          <w:sz w:val="24"/>
          <w:szCs w:val="24"/>
        </w:rPr>
        <w:t xml:space="preserve">skutečně </w:t>
      </w:r>
      <w:r w:rsidR="008E1211" w:rsidRPr="0020531F">
        <w:rPr>
          <w:rFonts w:ascii="Times New Roman" w:hAnsi="Times New Roman" w:cs="Times New Roman"/>
          <w:sz w:val="24"/>
          <w:szCs w:val="24"/>
        </w:rPr>
        <w:t>k deinstitucionalizaci služby</w:t>
      </w:r>
      <w:r w:rsidR="005C2C9D">
        <w:rPr>
          <w:rFonts w:ascii="Times New Roman" w:hAnsi="Times New Roman" w:cs="Times New Roman"/>
          <w:sz w:val="24"/>
          <w:szCs w:val="24"/>
        </w:rPr>
        <w:t>.</w:t>
      </w:r>
      <w:r w:rsidR="008E1211" w:rsidRPr="0020531F">
        <w:rPr>
          <w:rFonts w:ascii="Times New Roman" w:hAnsi="Times New Roman" w:cs="Times New Roman"/>
          <w:sz w:val="24"/>
        </w:rPr>
        <w:t xml:space="preserve"> Tedy, zda celý proces nestojí jen na přechodu z většího zařízení do menšího v jiné lokalitě. Byly transformací domova pro osoby se zdravotním postižením odstraněny prvk</w:t>
      </w:r>
      <w:r w:rsidR="00C81EC9">
        <w:rPr>
          <w:rFonts w:ascii="Times New Roman" w:hAnsi="Times New Roman" w:cs="Times New Roman"/>
          <w:sz w:val="24"/>
        </w:rPr>
        <w:t>y</w:t>
      </w:r>
      <w:r w:rsidR="008E1211" w:rsidRPr="0020531F">
        <w:rPr>
          <w:rFonts w:ascii="Times New Roman" w:hAnsi="Times New Roman" w:cs="Times New Roman"/>
          <w:sz w:val="24"/>
        </w:rPr>
        <w:t xml:space="preserve"> institucionalizace? Vycházíme zde z předpokladu, že v původním transformovaném zařízení se tyto prvky vyskytovaly. Minimálně ty pro pracovníky a vedení organizace neohrožující projevy institucionalizace můžeme nalézt ve veřejných dokumentech o</w:t>
      </w:r>
      <w:r w:rsidR="00152C05">
        <w:rPr>
          <w:rFonts w:ascii="Times New Roman" w:hAnsi="Times New Roman" w:cs="Times New Roman"/>
          <w:sz w:val="24"/>
        </w:rPr>
        <w:t> </w:t>
      </w:r>
      <w:r w:rsidR="008E1211" w:rsidRPr="0020531F">
        <w:rPr>
          <w:rFonts w:ascii="Times New Roman" w:hAnsi="Times New Roman" w:cs="Times New Roman"/>
          <w:sz w:val="24"/>
        </w:rPr>
        <w:t>transformaci zařízení (zejména je upozorňováno na nevyhovující prostorové uspořádání). Pro tuto práci není ale potřebné z</w:t>
      </w:r>
      <w:r w:rsidR="00ED7C46">
        <w:rPr>
          <w:rFonts w:ascii="Times New Roman" w:hAnsi="Times New Roman" w:cs="Times New Roman"/>
          <w:sz w:val="24"/>
        </w:rPr>
        <w:t>jišťovat</w:t>
      </w:r>
      <w:r w:rsidR="008E1211" w:rsidRPr="0020531F">
        <w:rPr>
          <w:rFonts w:ascii="Times New Roman" w:hAnsi="Times New Roman" w:cs="Times New Roman"/>
          <w:sz w:val="24"/>
        </w:rPr>
        <w:t xml:space="preserve">, zda, v jaké podobě a míře bylo či nebylo původní zařízení institucí, </w:t>
      </w:r>
      <w:r w:rsidR="00C81EC9">
        <w:rPr>
          <w:rFonts w:ascii="Times New Roman" w:hAnsi="Times New Roman" w:cs="Times New Roman"/>
          <w:sz w:val="24"/>
        </w:rPr>
        <w:t>popř</w:t>
      </w:r>
      <w:r w:rsidR="008E1211" w:rsidRPr="0020531F">
        <w:rPr>
          <w:rFonts w:ascii="Times New Roman" w:hAnsi="Times New Roman" w:cs="Times New Roman"/>
          <w:sz w:val="24"/>
        </w:rPr>
        <w:t>. totální institucí. Cílem je ověřit, zda transformace zařízení naplnila požadavek deinstitucionalizace.</w:t>
      </w:r>
    </w:p>
    <w:p w14:paraId="4CE1FD5D" w14:textId="2F0CBAA8" w:rsidR="00FA0CA9" w:rsidRPr="0020531F" w:rsidRDefault="00373B99" w:rsidP="00227646">
      <w:pPr>
        <w:spacing w:after="0" w:line="360" w:lineRule="auto"/>
        <w:ind w:firstLine="709"/>
        <w:jc w:val="both"/>
        <w:rPr>
          <w:rFonts w:ascii="Times New Roman" w:hAnsi="Times New Roman" w:cs="Times New Roman"/>
          <w:sz w:val="24"/>
        </w:rPr>
      </w:pPr>
      <w:r w:rsidRPr="0020531F">
        <w:rPr>
          <w:rFonts w:ascii="Times New Roman" w:hAnsi="Times New Roman" w:cs="Times New Roman"/>
          <w:sz w:val="24"/>
        </w:rPr>
        <w:t>Hlavní výzkumná otázk</w:t>
      </w:r>
      <w:r w:rsidR="00264043">
        <w:rPr>
          <w:rFonts w:ascii="Times New Roman" w:hAnsi="Times New Roman" w:cs="Times New Roman"/>
          <w:sz w:val="24"/>
        </w:rPr>
        <w:t>a</w:t>
      </w:r>
      <w:r w:rsidRPr="0020531F">
        <w:rPr>
          <w:rFonts w:ascii="Times New Roman" w:hAnsi="Times New Roman" w:cs="Times New Roman"/>
          <w:sz w:val="24"/>
        </w:rPr>
        <w:t xml:space="preserve"> </w:t>
      </w:r>
      <w:r w:rsidR="007D0705" w:rsidRPr="0020531F">
        <w:rPr>
          <w:rFonts w:ascii="Times New Roman" w:hAnsi="Times New Roman" w:cs="Times New Roman"/>
          <w:sz w:val="24"/>
        </w:rPr>
        <w:t>byla stanovena takto: Došlo v rámci transformace zařízení k</w:t>
      </w:r>
      <w:r w:rsidR="00264043">
        <w:rPr>
          <w:rFonts w:ascii="Times New Roman" w:hAnsi="Times New Roman" w:cs="Times New Roman"/>
          <w:sz w:val="24"/>
        </w:rPr>
        <w:t> jeho deinstitucionalizaci?</w:t>
      </w:r>
    </w:p>
    <w:p w14:paraId="203EFB4A" w14:textId="4812C64C" w:rsidR="003873DD" w:rsidRDefault="0084731B" w:rsidP="0084731B">
      <w:pPr>
        <w:spacing w:after="0" w:line="360" w:lineRule="auto"/>
        <w:ind w:firstLine="709"/>
        <w:jc w:val="both"/>
        <w:rPr>
          <w:rFonts w:ascii="Times New Roman" w:hAnsi="Times New Roman" w:cs="Times New Roman"/>
          <w:sz w:val="24"/>
        </w:rPr>
      </w:pPr>
      <w:r w:rsidRPr="003873DD">
        <w:rPr>
          <w:rFonts w:ascii="Times New Roman" w:hAnsi="Times New Roman" w:cs="Times New Roman"/>
          <w:sz w:val="24"/>
        </w:rPr>
        <w:t xml:space="preserve">V konceptuální </w:t>
      </w:r>
      <w:r w:rsidR="00FB6F97" w:rsidRPr="003873DD">
        <w:rPr>
          <w:rFonts w:ascii="Times New Roman" w:hAnsi="Times New Roman" w:cs="Times New Roman"/>
          <w:sz w:val="24"/>
        </w:rPr>
        <w:t xml:space="preserve">části jsem se věnovala popisu toho, co lze </w:t>
      </w:r>
      <w:r w:rsidR="003873DD" w:rsidRPr="003873DD">
        <w:rPr>
          <w:rFonts w:ascii="Times New Roman" w:hAnsi="Times New Roman" w:cs="Times New Roman"/>
          <w:sz w:val="24"/>
        </w:rPr>
        <w:t xml:space="preserve">souhrnně označit </w:t>
      </w:r>
      <w:r w:rsidR="00FB6F97" w:rsidRPr="003873DD">
        <w:rPr>
          <w:rFonts w:ascii="Times New Roman" w:hAnsi="Times New Roman" w:cs="Times New Roman"/>
          <w:sz w:val="24"/>
        </w:rPr>
        <w:t>jako prvky institucionalizace</w:t>
      </w:r>
      <w:r w:rsidR="00BC45DF" w:rsidRPr="003873DD">
        <w:rPr>
          <w:rFonts w:ascii="Times New Roman" w:hAnsi="Times New Roman" w:cs="Times New Roman"/>
          <w:sz w:val="24"/>
        </w:rPr>
        <w:t>.</w:t>
      </w:r>
      <w:r w:rsidR="00FB6F97" w:rsidRPr="003873DD">
        <w:rPr>
          <w:rFonts w:ascii="Times New Roman" w:hAnsi="Times New Roman" w:cs="Times New Roman"/>
          <w:sz w:val="24"/>
        </w:rPr>
        <w:t xml:space="preserve"> </w:t>
      </w:r>
      <w:r w:rsidR="003873DD" w:rsidRPr="003873DD">
        <w:rPr>
          <w:rFonts w:ascii="Times New Roman" w:hAnsi="Times New Roman" w:cs="Times New Roman"/>
          <w:sz w:val="24"/>
        </w:rPr>
        <w:t>Jde n</w:t>
      </w:r>
      <w:r w:rsidR="00FB6F97" w:rsidRPr="003873DD">
        <w:rPr>
          <w:rFonts w:ascii="Times New Roman" w:hAnsi="Times New Roman" w:cs="Times New Roman"/>
          <w:sz w:val="24"/>
        </w:rPr>
        <w:t>apř. o charakteristiky</w:t>
      </w:r>
      <w:r w:rsidR="00BC45DF" w:rsidRPr="003873DD">
        <w:rPr>
          <w:rFonts w:ascii="Times New Roman" w:hAnsi="Times New Roman" w:cs="Times New Roman"/>
          <w:sz w:val="24"/>
        </w:rPr>
        <w:t xml:space="preserve"> ústavní péče a totálních institucí.</w:t>
      </w:r>
      <w:r w:rsidR="007B12FD" w:rsidRPr="003873DD">
        <w:rPr>
          <w:rFonts w:ascii="Times New Roman" w:hAnsi="Times New Roman" w:cs="Times New Roman"/>
          <w:sz w:val="24"/>
        </w:rPr>
        <w:t xml:space="preserve"> </w:t>
      </w:r>
      <w:r w:rsidR="003873DD" w:rsidRPr="003873DD">
        <w:rPr>
          <w:rFonts w:ascii="Times New Roman" w:hAnsi="Times New Roman" w:cs="Times New Roman"/>
          <w:sz w:val="24"/>
        </w:rPr>
        <w:t xml:space="preserve">Do stejné oblasti patří i to, čeho zpravidla nelze v ústavu dosáhnout – např. naplňování </w:t>
      </w:r>
      <w:r w:rsidR="003873DD" w:rsidRPr="003873DD">
        <w:rPr>
          <w:rFonts w:ascii="Times New Roman" w:hAnsi="Times New Roman" w:cs="Times New Roman"/>
          <w:sz w:val="24"/>
        </w:rPr>
        <w:lastRenderedPageBreak/>
        <w:t>principů normality, dosahování na běžné možnosti, život v přirozeném prostředí.</w:t>
      </w:r>
      <w:r w:rsidR="00BC45DF" w:rsidRPr="003873DD">
        <w:rPr>
          <w:rFonts w:ascii="Times New Roman" w:hAnsi="Times New Roman" w:cs="Times New Roman"/>
          <w:sz w:val="24"/>
        </w:rPr>
        <w:t xml:space="preserve"> </w:t>
      </w:r>
      <w:r w:rsidRPr="003873DD">
        <w:rPr>
          <w:rFonts w:ascii="Times New Roman" w:hAnsi="Times New Roman" w:cs="Times New Roman"/>
          <w:sz w:val="24"/>
        </w:rPr>
        <w:t xml:space="preserve"> Ze všech těchto </w:t>
      </w:r>
      <w:r w:rsidR="003873DD" w:rsidRPr="003873DD">
        <w:rPr>
          <w:rFonts w:ascii="Times New Roman" w:hAnsi="Times New Roman" w:cs="Times New Roman"/>
          <w:sz w:val="24"/>
        </w:rPr>
        <w:t xml:space="preserve">aspektů </w:t>
      </w:r>
      <w:r w:rsidRPr="003873DD">
        <w:rPr>
          <w:rFonts w:ascii="Times New Roman" w:hAnsi="Times New Roman" w:cs="Times New Roman"/>
          <w:sz w:val="24"/>
        </w:rPr>
        <w:t>jsem vybrala tři, kter</w:t>
      </w:r>
      <w:r w:rsidR="003873DD" w:rsidRPr="003873DD">
        <w:rPr>
          <w:rFonts w:ascii="Times New Roman" w:hAnsi="Times New Roman" w:cs="Times New Roman"/>
          <w:sz w:val="24"/>
        </w:rPr>
        <w:t xml:space="preserve">é považuji za zcela základní k tomu, abychom mohli hovořit o deinstitucionalizaci služby. Jde naplnění prostorových požadavků na službu, </w:t>
      </w:r>
      <w:r w:rsidR="00264043" w:rsidRPr="003873DD">
        <w:rPr>
          <w:rFonts w:ascii="Times New Roman" w:hAnsi="Times New Roman" w:cs="Times New Roman"/>
          <w:sz w:val="24"/>
        </w:rPr>
        <w:t xml:space="preserve">naplňování principu autonomie </w:t>
      </w:r>
      <w:r w:rsidR="00264043">
        <w:rPr>
          <w:rFonts w:ascii="Times New Roman" w:hAnsi="Times New Roman" w:cs="Times New Roman"/>
          <w:sz w:val="24"/>
        </w:rPr>
        <w:t xml:space="preserve">a </w:t>
      </w:r>
      <w:r w:rsidR="003873DD" w:rsidRPr="003873DD">
        <w:rPr>
          <w:rFonts w:ascii="Times New Roman" w:hAnsi="Times New Roman" w:cs="Times New Roman"/>
          <w:sz w:val="24"/>
        </w:rPr>
        <w:t>využívání běžných veřejných služe</w:t>
      </w:r>
      <w:r w:rsidR="00264043">
        <w:rPr>
          <w:rFonts w:ascii="Times New Roman" w:hAnsi="Times New Roman" w:cs="Times New Roman"/>
          <w:sz w:val="24"/>
        </w:rPr>
        <w:t>b</w:t>
      </w:r>
      <w:r w:rsidR="003873DD" w:rsidRPr="003873DD">
        <w:rPr>
          <w:rFonts w:ascii="Times New Roman" w:hAnsi="Times New Roman" w:cs="Times New Roman"/>
          <w:sz w:val="24"/>
        </w:rPr>
        <w:t>. Jedná se o</w:t>
      </w:r>
      <w:r w:rsidR="00152C05">
        <w:rPr>
          <w:rFonts w:ascii="Times New Roman" w:hAnsi="Times New Roman" w:cs="Times New Roman"/>
          <w:sz w:val="24"/>
        </w:rPr>
        <w:t> </w:t>
      </w:r>
      <w:r w:rsidR="003873DD" w:rsidRPr="003873DD">
        <w:rPr>
          <w:rFonts w:ascii="Times New Roman" w:hAnsi="Times New Roman" w:cs="Times New Roman"/>
          <w:sz w:val="24"/>
        </w:rPr>
        <w:t>tři vzájemně propojené požadavky. Člověk může žít v běžném bytě, ale i tak všechny jeho potřeby mohou být uspokojovány prostřednictvím sociálních služeb. Ani to samo o</w:t>
      </w:r>
      <w:r w:rsidR="00152C05">
        <w:rPr>
          <w:rFonts w:ascii="Times New Roman" w:hAnsi="Times New Roman" w:cs="Times New Roman"/>
          <w:sz w:val="24"/>
        </w:rPr>
        <w:t> </w:t>
      </w:r>
      <w:r w:rsidR="003873DD" w:rsidRPr="003873DD">
        <w:rPr>
          <w:rFonts w:ascii="Times New Roman" w:hAnsi="Times New Roman" w:cs="Times New Roman"/>
          <w:sz w:val="24"/>
        </w:rPr>
        <w:t>sobě nemusí být zcela v nepořádku, pokud je toto jeho svobodné rozhodnutí o životním stylu.</w:t>
      </w:r>
    </w:p>
    <w:p w14:paraId="2DD8984E" w14:textId="13400F1E" w:rsidR="003873DD" w:rsidRDefault="00ED7C46" w:rsidP="0084731B">
      <w:pPr>
        <w:spacing w:after="0" w:line="360" w:lineRule="auto"/>
        <w:ind w:firstLine="709"/>
        <w:jc w:val="both"/>
        <w:rPr>
          <w:rFonts w:ascii="Times New Roman" w:hAnsi="Times New Roman" w:cs="Times New Roman"/>
          <w:sz w:val="24"/>
        </w:rPr>
      </w:pPr>
      <w:r>
        <w:rPr>
          <w:rFonts w:ascii="Times New Roman" w:hAnsi="Times New Roman" w:cs="Times New Roman"/>
          <w:sz w:val="24"/>
        </w:rPr>
        <w:t>Na základě výše uvedeného byly stanoveny tři dílčí výzkumné otázky.</w:t>
      </w:r>
    </w:p>
    <w:p w14:paraId="397CBA59" w14:textId="0BEA129C" w:rsidR="00714BF9" w:rsidRDefault="00714BF9" w:rsidP="0084731B">
      <w:pPr>
        <w:spacing w:after="0" w:line="360" w:lineRule="auto"/>
        <w:ind w:firstLine="709"/>
        <w:jc w:val="both"/>
        <w:rPr>
          <w:rFonts w:ascii="Times New Roman" w:hAnsi="Times New Roman" w:cs="Times New Roman"/>
          <w:sz w:val="24"/>
        </w:rPr>
      </w:pPr>
      <w:r>
        <w:rPr>
          <w:rFonts w:ascii="Times New Roman" w:hAnsi="Times New Roman" w:cs="Times New Roman"/>
          <w:sz w:val="24"/>
        </w:rPr>
        <w:t>Dílčí výzkumné otázky:</w:t>
      </w:r>
    </w:p>
    <w:p w14:paraId="712E1205" w14:textId="77777777" w:rsidR="0084731B" w:rsidRPr="00E055A7" w:rsidRDefault="0084731B" w:rsidP="00ED7C46">
      <w:pPr>
        <w:pStyle w:val="Odstavecseseznamem"/>
        <w:numPr>
          <w:ilvl w:val="0"/>
          <w:numId w:val="12"/>
        </w:numPr>
        <w:spacing w:after="0" w:line="360" w:lineRule="auto"/>
        <w:ind w:left="709" w:hanging="425"/>
        <w:jc w:val="both"/>
        <w:rPr>
          <w:rFonts w:ascii="Times New Roman" w:hAnsi="Times New Roman" w:cs="Times New Roman"/>
          <w:sz w:val="24"/>
        </w:rPr>
      </w:pPr>
      <w:r w:rsidRPr="00E055A7">
        <w:rPr>
          <w:rFonts w:ascii="Times New Roman" w:hAnsi="Times New Roman" w:cs="Times New Roman"/>
          <w:sz w:val="24"/>
        </w:rPr>
        <w:t>Jsou naplněna prostorová kritéria služby (lokace, domácnosti)?</w:t>
      </w:r>
    </w:p>
    <w:p w14:paraId="2247CFF6" w14:textId="77777777" w:rsidR="006D5DC5" w:rsidRPr="00E055A7" w:rsidRDefault="006D5DC5" w:rsidP="00ED7C46">
      <w:pPr>
        <w:pStyle w:val="Odstavecseseznamem"/>
        <w:numPr>
          <w:ilvl w:val="0"/>
          <w:numId w:val="12"/>
        </w:numPr>
        <w:spacing w:after="0" w:line="360" w:lineRule="auto"/>
        <w:ind w:left="709" w:hanging="425"/>
        <w:jc w:val="both"/>
        <w:rPr>
          <w:rFonts w:ascii="Times New Roman" w:hAnsi="Times New Roman" w:cs="Times New Roman"/>
          <w:sz w:val="24"/>
        </w:rPr>
      </w:pPr>
      <w:r w:rsidRPr="00E055A7">
        <w:rPr>
          <w:rFonts w:ascii="Times New Roman" w:hAnsi="Times New Roman" w:cs="Times New Roman"/>
          <w:sz w:val="24"/>
        </w:rPr>
        <w:t>Je naplňován princip autonomie uživatelů?</w:t>
      </w:r>
    </w:p>
    <w:p w14:paraId="33A9A30B" w14:textId="77777777" w:rsidR="00873D4D" w:rsidRDefault="00873D4D" w:rsidP="00ED7C46">
      <w:pPr>
        <w:pStyle w:val="Odstavecseseznamem"/>
        <w:numPr>
          <w:ilvl w:val="0"/>
          <w:numId w:val="12"/>
        </w:numPr>
        <w:spacing w:after="0" w:line="360" w:lineRule="auto"/>
        <w:ind w:left="709" w:hanging="425"/>
        <w:jc w:val="both"/>
        <w:rPr>
          <w:rFonts w:ascii="Times New Roman" w:hAnsi="Times New Roman" w:cs="Times New Roman"/>
          <w:sz w:val="24"/>
        </w:rPr>
      </w:pPr>
      <w:r w:rsidRPr="00E055A7">
        <w:rPr>
          <w:rFonts w:ascii="Times New Roman" w:hAnsi="Times New Roman" w:cs="Times New Roman"/>
          <w:sz w:val="24"/>
        </w:rPr>
        <w:t xml:space="preserve">Využívají uživatelé zařízení veřejně dostupné služby a možnosti (případně naopak </w:t>
      </w:r>
      <w:r w:rsidRPr="0020531F">
        <w:rPr>
          <w:rFonts w:ascii="Times New Roman" w:hAnsi="Times New Roman" w:cs="Times New Roman"/>
          <w:sz w:val="24"/>
        </w:rPr>
        <w:t>jsou všechny jejich potřeby saturovány v rámci služby)?</w:t>
      </w:r>
    </w:p>
    <w:bookmarkEnd w:id="35"/>
    <w:p w14:paraId="66921133" w14:textId="77777777" w:rsidR="0020531F" w:rsidRPr="0020531F" w:rsidRDefault="0020531F" w:rsidP="0020531F">
      <w:pPr>
        <w:pStyle w:val="Odstavecseseznamem"/>
        <w:spacing w:after="0" w:line="360" w:lineRule="auto"/>
        <w:ind w:left="993"/>
        <w:jc w:val="both"/>
        <w:rPr>
          <w:rFonts w:ascii="Times New Roman" w:hAnsi="Times New Roman" w:cs="Times New Roman"/>
          <w:sz w:val="24"/>
        </w:rPr>
      </w:pPr>
    </w:p>
    <w:p w14:paraId="040BA5B2" w14:textId="194ED301" w:rsidR="0040717C" w:rsidRPr="00873D4D" w:rsidRDefault="0020531F" w:rsidP="0020531F">
      <w:pPr>
        <w:pStyle w:val="Nadpis2"/>
        <w:spacing w:before="0" w:line="360" w:lineRule="auto"/>
        <w:rPr>
          <w:rFonts w:ascii="Times New Roman" w:hAnsi="Times New Roman" w:cs="Times New Roman"/>
          <w:b/>
          <w:color w:val="auto"/>
        </w:rPr>
      </w:pPr>
      <w:bookmarkStart w:id="36" w:name="_Toc5105719"/>
      <w:r w:rsidRPr="00873D4D">
        <w:rPr>
          <w:rFonts w:ascii="Times New Roman" w:hAnsi="Times New Roman" w:cs="Times New Roman"/>
          <w:b/>
          <w:color w:val="auto"/>
        </w:rPr>
        <w:t>Podklad pro stanovení dílčích výzkumných otázek</w:t>
      </w:r>
      <w:bookmarkEnd w:id="36"/>
    </w:p>
    <w:p w14:paraId="10725BF6" w14:textId="3A3608C8" w:rsidR="0020531F" w:rsidRDefault="00DC3D77" w:rsidP="0020531F">
      <w:pPr>
        <w:spacing w:after="0" w:line="360" w:lineRule="auto"/>
        <w:ind w:firstLine="709"/>
        <w:jc w:val="both"/>
        <w:rPr>
          <w:rFonts w:ascii="Times New Roman" w:hAnsi="Times New Roman" w:cs="Times New Roman"/>
          <w:sz w:val="24"/>
        </w:rPr>
      </w:pPr>
      <w:r>
        <w:rPr>
          <w:rFonts w:ascii="Times New Roman" w:hAnsi="Times New Roman" w:cs="Times New Roman"/>
          <w:sz w:val="24"/>
        </w:rPr>
        <w:t>Jak j</w:t>
      </w:r>
      <w:r w:rsidR="00ED7C46">
        <w:rPr>
          <w:rFonts w:ascii="Times New Roman" w:hAnsi="Times New Roman" w:cs="Times New Roman"/>
          <w:sz w:val="24"/>
        </w:rPr>
        <w:t>sem již</w:t>
      </w:r>
      <w:r>
        <w:rPr>
          <w:rFonts w:ascii="Times New Roman" w:hAnsi="Times New Roman" w:cs="Times New Roman"/>
          <w:sz w:val="24"/>
        </w:rPr>
        <w:t xml:space="preserve"> uvedla, kritéria prostoru, autonomie a sociálního začleňování vnímám jako nejdůležitější při dosažení deinstitucionalizace služeb. </w:t>
      </w:r>
      <w:r w:rsidR="001A36FC">
        <w:rPr>
          <w:rFonts w:ascii="Times New Roman" w:hAnsi="Times New Roman" w:cs="Times New Roman"/>
          <w:sz w:val="24"/>
        </w:rPr>
        <w:t>Tedy služby mají být poskytovány v přirozeném prostředí, směřovat k sociálnímu začleňování osob, které o</w:t>
      </w:r>
      <w:r w:rsidR="00152C05">
        <w:rPr>
          <w:rFonts w:ascii="Times New Roman" w:hAnsi="Times New Roman" w:cs="Times New Roman"/>
          <w:sz w:val="24"/>
        </w:rPr>
        <w:t> </w:t>
      </w:r>
      <w:r w:rsidR="001A36FC">
        <w:rPr>
          <w:rFonts w:ascii="Times New Roman" w:hAnsi="Times New Roman" w:cs="Times New Roman"/>
          <w:sz w:val="24"/>
        </w:rPr>
        <w:t xml:space="preserve">svých věcech a svých životech rozhodují samostatně nebo s přiměřenou podporou. </w:t>
      </w:r>
      <w:r w:rsidR="00264043">
        <w:rPr>
          <w:rFonts w:ascii="Times New Roman" w:hAnsi="Times New Roman" w:cs="Times New Roman"/>
          <w:sz w:val="24"/>
        </w:rPr>
        <w:t>Naplnění, popř. nenaplnění těchto kritérií jsou vodítkem umožňující posouzení, nakolik bylo dosaženo deinstitucionalizace služby.</w:t>
      </w:r>
    </w:p>
    <w:p w14:paraId="39C09F8A" w14:textId="05832CA2" w:rsidR="00D61953" w:rsidRDefault="00264043" w:rsidP="0020531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Již bylo několikrát uvedeno, že t</w:t>
      </w:r>
      <w:r w:rsidR="00DC3D77">
        <w:rPr>
          <w:rFonts w:ascii="Times New Roman" w:hAnsi="Times New Roman" w:cs="Times New Roman"/>
          <w:sz w:val="24"/>
        </w:rPr>
        <w:t xml:space="preserve">ransformace služeb není jen o přestěhování do menších zařízení, </w:t>
      </w:r>
      <w:r w:rsidR="001A36FC">
        <w:rPr>
          <w:rFonts w:ascii="Times New Roman" w:hAnsi="Times New Roman" w:cs="Times New Roman"/>
          <w:sz w:val="24"/>
        </w:rPr>
        <w:t>vhodněji uspořádaných a lépe vybavených</w:t>
      </w:r>
      <w:r w:rsidR="00DC3D77">
        <w:rPr>
          <w:rFonts w:ascii="Times New Roman" w:hAnsi="Times New Roman" w:cs="Times New Roman"/>
          <w:sz w:val="24"/>
        </w:rPr>
        <w:t>. So</w:t>
      </w:r>
      <w:r w:rsidR="001A36FC">
        <w:rPr>
          <w:rFonts w:ascii="Times New Roman" w:hAnsi="Times New Roman" w:cs="Times New Roman"/>
          <w:sz w:val="24"/>
        </w:rPr>
        <w:t xml:space="preserve">učasně jsou ale velikost zařízení, jeho lokace a skladba jednotlivých domácností </w:t>
      </w:r>
      <w:r w:rsidR="00BC5AB2">
        <w:rPr>
          <w:rFonts w:ascii="Times New Roman" w:hAnsi="Times New Roman" w:cs="Times New Roman"/>
          <w:sz w:val="24"/>
        </w:rPr>
        <w:t>jedním z</w:t>
      </w:r>
      <w:r w:rsidR="00F66572">
        <w:rPr>
          <w:rFonts w:ascii="Times New Roman" w:hAnsi="Times New Roman" w:cs="Times New Roman"/>
          <w:sz w:val="24"/>
        </w:rPr>
        <w:t xml:space="preserve"> důležitých aspektů, které lze využít při zjišťování, nakolik má služba institucionální charakter. </w:t>
      </w:r>
      <w:r w:rsidR="00D61953">
        <w:rPr>
          <w:rFonts w:ascii="Times New Roman" w:hAnsi="Times New Roman" w:cs="Times New Roman"/>
          <w:sz w:val="24"/>
        </w:rPr>
        <w:t xml:space="preserve">Odkázat lze např. na v konceptuální části zmíněné </w:t>
      </w:r>
      <w:r w:rsidR="00F713A3">
        <w:rPr>
          <w:rFonts w:ascii="Times New Roman" w:hAnsi="Times New Roman" w:cs="Times New Roman"/>
          <w:sz w:val="24"/>
        </w:rPr>
        <w:t xml:space="preserve">prvky </w:t>
      </w:r>
      <w:r w:rsidR="00D61953">
        <w:rPr>
          <w:rFonts w:ascii="Times New Roman" w:hAnsi="Times New Roman" w:cs="Times New Roman"/>
          <w:sz w:val="24"/>
        </w:rPr>
        <w:t>institucí a ústavů</w:t>
      </w:r>
      <w:r w:rsidR="00D53427">
        <w:rPr>
          <w:rFonts w:ascii="Times New Roman" w:hAnsi="Times New Roman" w:cs="Times New Roman"/>
          <w:sz w:val="24"/>
        </w:rPr>
        <w:t xml:space="preserve">, jak na ně upozorňují jednotliví autoři – např. </w:t>
      </w:r>
      <w:r w:rsidR="00D61953">
        <w:rPr>
          <w:rFonts w:ascii="Times New Roman" w:hAnsi="Times New Roman" w:cs="Times New Roman"/>
          <w:sz w:val="24"/>
        </w:rPr>
        <w:t xml:space="preserve">vysoké ploty, umístění zařízení v odlehlých částech obce, </w:t>
      </w:r>
      <w:r w:rsidR="00D53427">
        <w:rPr>
          <w:rFonts w:ascii="Times New Roman" w:hAnsi="Times New Roman" w:cs="Times New Roman"/>
          <w:sz w:val="24"/>
        </w:rPr>
        <w:t>kolektivní bydlení, redukce klientova</w:t>
      </w:r>
      <w:r w:rsidR="00C81EC9">
        <w:rPr>
          <w:rFonts w:ascii="Times New Roman" w:hAnsi="Times New Roman" w:cs="Times New Roman"/>
          <w:sz w:val="24"/>
        </w:rPr>
        <w:t xml:space="preserve"> osobního</w:t>
      </w:r>
      <w:r w:rsidR="00D53427">
        <w:rPr>
          <w:rFonts w:ascii="Times New Roman" w:hAnsi="Times New Roman" w:cs="Times New Roman"/>
          <w:sz w:val="24"/>
        </w:rPr>
        <w:t xml:space="preserve"> teritoria. Oproti tomu je kladena podmínka na ž</w:t>
      </w:r>
      <w:r w:rsidR="00D61953" w:rsidRPr="00E055A7">
        <w:rPr>
          <w:rFonts w:ascii="Times New Roman" w:hAnsi="Times New Roman" w:cs="Times New Roman"/>
          <w:sz w:val="24"/>
          <w:szCs w:val="24"/>
        </w:rPr>
        <w:t>ivot v běžných životních podmínkách (Nirje, dle Šelner, 2012).</w:t>
      </w:r>
    </w:p>
    <w:p w14:paraId="022697CA" w14:textId="6664DDD7" w:rsidR="006D5DC5" w:rsidRDefault="006D5DC5" w:rsidP="006D5DC5">
      <w:pPr>
        <w:spacing w:after="0" w:line="360" w:lineRule="auto"/>
        <w:ind w:firstLine="709"/>
        <w:jc w:val="both"/>
        <w:rPr>
          <w:rFonts w:ascii="Times New Roman" w:hAnsi="Times New Roman" w:cs="Times New Roman"/>
          <w:sz w:val="24"/>
        </w:rPr>
      </w:pPr>
      <w:r>
        <w:rPr>
          <w:rFonts w:ascii="Times New Roman" w:hAnsi="Times New Roman" w:cs="Times New Roman"/>
          <w:sz w:val="24"/>
        </w:rPr>
        <w:t>V neposlední řadě je v ústavním zařízení potlačováno individuální rozhodování uživatelů služeb. Požadavek na sociální služby je ale opačný. Jak můžeme nalézt např. v</w:t>
      </w:r>
      <w:r w:rsidR="00152C05">
        <w:rPr>
          <w:rFonts w:ascii="Times New Roman" w:hAnsi="Times New Roman" w:cs="Times New Roman"/>
          <w:sz w:val="24"/>
        </w:rPr>
        <w:t> </w:t>
      </w:r>
      <w:r>
        <w:rPr>
          <w:rFonts w:ascii="Times New Roman" w:hAnsi="Times New Roman" w:cs="Times New Roman"/>
          <w:sz w:val="24"/>
        </w:rPr>
        <w:t xml:space="preserve">Manuálu transformace ústavů: „Sociální služby mají zaručovat každému, kdo je využívá, možnost žít podle jeho rozhodnutí a mít možnost volby na rovnoprávném </w:t>
      </w:r>
      <w:r>
        <w:rPr>
          <w:rFonts w:ascii="Times New Roman" w:hAnsi="Times New Roman" w:cs="Times New Roman"/>
          <w:sz w:val="24"/>
        </w:rPr>
        <w:lastRenderedPageBreak/>
        <w:t>základě s ostatními o tom, kde, s kým a jak bude žít.“ (MPSV, 2013, s. 25). Požadavek na uplatňování autonomie v každodenním životě je snad nejdůležitějším předpokladem naplnění požadavku deinstitucionalizace služeb.</w:t>
      </w:r>
    </w:p>
    <w:p w14:paraId="0BCA77D2" w14:textId="2583AF13" w:rsidR="0020531F" w:rsidRDefault="00C818CE" w:rsidP="0020531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Dalším signifikantním znakem ústavů a ústavní péče je realizace všech denních aktivit v zařízení, </w:t>
      </w:r>
      <w:r w:rsidR="00FE49ED">
        <w:rPr>
          <w:rFonts w:ascii="Times New Roman" w:hAnsi="Times New Roman" w:cs="Times New Roman"/>
          <w:sz w:val="24"/>
          <w:szCs w:val="24"/>
        </w:rPr>
        <w:t xml:space="preserve">neexistence přirozených bariér mezi nimi a nahrazování veřejných služeb službami sociálními. V důsledku toho se pak lidé s postižením ocitají mimo běžný život společnosti, dochází k jejich sociálnímu vyloučení (MPSV, 2015, </w:t>
      </w:r>
      <w:r w:rsidR="00873D4D">
        <w:rPr>
          <w:rFonts w:ascii="Times New Roman" w:hAnsi="Times New Roman" w:cs="Times New Roman"/>
          <w:sz w:val="24"/>
          <w:szCs w:val="24"/>
        </w:rPr>
        <w:t>s</w:t>
      </w:r>
      <w:r w:rsidR="00FE49ED">
        <w:rPr>
          <w:rFonts w:ascii="Times New Roman" w:hAnsi="Times New Roman" w:cs="Times New Roman"/>
          <w:sz w:val="24"/>
          <w:szCs w:val="24"/>
        </w:rPr>
        <w:t>. 101).</w:t>
      </w:r>
      <w:r w:rsidR="00873D4D">
        <w:rPr>
          <w:rFonts w:ascii="Times New Roman" w:hAnsi="Times New Roman" w:cs="Times New Roman"/>
          <w:sz w:val="24"/>
          <w:szCs w:val="24"/>
        </w:rPr>
        <w:t xml:space="preserve"> Proto je </w:t>
      </w:r>
      <w:r w:rsidR="00DE1EAE">
        <w:rPr>
          <w:rFonts w:ascii="Times New Roman" w:hAnsi="Times New Roman" w:cs="Times New Roman"/>
          <w:sz w:val="24"/>
          <w:szCs w:val="24"/>
        </w:rPr>
        <w:t>třetí</w:t>
      </w:r>
      <w:r w:rsidR="00873D4D">
        <w:rPr>
          <w:rFonts w:ascii="Times New Roman" w:hAnsi="Times New Roman" w:cs="Times New Roman"/>
          <w:sz w:val="24"/>
          <w:szCs w:val="24"/>
        </w:rPr>
        <w:t xml:space="preserve"> dílčí výzkumná otázka soustředěna na využívání běžných zdrojů a příležitostí jako předpoklad sociálního začleňování.</w:t>
      </w:r>
    </w:p>
    <w:p w14:paraId="5A4B1621" w14:textId="77777777" w:rsidR="0020531F" w:rsidRPr="00E055A7" w:rsidRDefault="0020531F" w:rsidP="00227646">
      <w:pPr>
        <w:spacing w:after="0" w:line="360" w:lineRule="auto"/>
        <w:ind w:firstLine="709"/>
        <w:jc w:val="both"/>
        <w:rPr>
          <w:rFonts w:ascii="Times New Roman" w:hAnsi="Times New Roman" w:cs="Times New Roman"/>
        </w:rPr>
      </w:pPr>
    </w:p>
    <w:p w14:paraId="20431973" w14:textId="637BFE45" w:rsidR="00471779" w:rsidRPr="00E055A7" w:rsidRDefault="00471779" w:rsidP="00227646">
      <w:pPr>
        <w:pStyle w:val="Nadpis2"/>
        <w:spacing w:before="0" w:line="360" w:lineRule="auto"/>
        <w:rPr>
          <w:rFonts w:ascii="Times New Roman" w:hAnsi="Times New Roman" w:cs="Times New Roman"/>
          <w:b/>
          <w:color w:val="auto"/>
        </w:rPr>
      </w:pPr>
      <w:bookmarkStart w:id="37" w:name="_Toc5105720"/>
      <w:r w:rsidRPr="00E055A7">
        <w:rPr>
          <w:rFonts w:ascii="Times New Roman" w:hAnsi="Times New Roman" w:cs="Times New Roman"/>
          <w:b/>
          <w:color w:val="auto"/>
        </w:rPr>
        <w:t>Popis použitých metod</w:t>
      </w:r>
      <w:bookmarkEnd w:id="37"/>
    </w:p>
    <w:p w14:paraId="431545DE" w14:textId="6CA9EDFA" w:rsidR="00F55024" w:rsidRPr="00E055A7" w:rsidRDefault="006623C2" w:rsidP="00227646">
      <w:pPr>
        <w:spacing w:after="0" w:line="360" w:lineRule="auto"/>
        <w:ind w:firstLine="709"/>
        <w:jc w:val="both"/>
        <w:rPr>
          <w:rFonts w:ascii="Times New Roman" w:hAnsi="Times New Roman" w:cs="Times New Roman"/>
          <w:sz w:val="24"/>
        </w:rPr>
      </w:pPr>
      <w:r>
        <w:rPr>
          <w:rFonts w:ascii="Times New Roman" w:hAnsi="Times New Roman" w:cs="Times New Roman"/>
          <w:sz w:val="24"/>
        </w:rPr>
        <w:t>Pro zpracování empirické části práce byla zvolena forma kvalitativního výzkumu</w:t>
      </w:r>
      <w:r w:rsidR="00040C38">
        <w:rPr>
          <w:rFonts w:ascii="Times New Roman" w:hAnsi="Times New Roman" w:cs="Times New Roman"/>
          <w:sz w:val="24"/>
        </w:rPr>
        <w:t>, konkrétně zpracování případové studie. Důvod</w:t>
      </w:r>
      <w:r w:rsidR="00F55024" w:rsidRPr="00E055A7">
        <w:rPr>
          <w:rFonts w:ascii="Times New Roman" w:hAnsi="Times New Roman" w:cs="Times New Roman"/>
          <w:sz w:val="24"/>
        </w:rPr>
        <w:t>em pro zvolení tohoto typu výzkumu je především to, že cílem výzkumu není zjištění kvant</w:t>
      </w:r>
      <w:r w:rsidR="00811A8D" w:rsidRPr="00E055A7">
        <w:rPr>
          <w:rFonts w:ascii="Times New Roman" w:hAnsi="Times New Roman" w:cs="Times New Roman"/>
          <w:sz w:val="24"/>
        </w:rPr>
        <w:t>ifikovatelných dat a jejich souvztažností</w:t>
      </w:r>
      <w:r w:rsidR="00040C38">
        <w:rPr>
          <w:rFonts w:ascii="Times New Roman" w:hAnsi="Times New Roman" w:cs="Times New Roman"/>
          <w:sz w:val="24"/>
        </w:rPr>
        <w:t>. U části hledisek naplňování</w:t>
      </w:r>
      <w:r w:rsidR="00040C38" w:rsidRPr="00040C38">
        <w:rPr>
          <w:rFonts w:ascii="Times New Roman" w:hAnsi="Times New Roman" w:cs="Times New Roman"/>
          <w:sz w:val="24"/>
        </w:rPr>
        <w:t xml:space="preserve"> </w:t>
      </w:r>
      <w:r w:rsidR="00040C38" w:rsidRPr="00E055A7">
        <w:rPr>
          <w:rFonts w:ascii="Times New Roman" w:hAnsi="Times New Roman" w:cs="Times New Roman"/>
          <w:sz w:val="24"/>
        </w:rPr>
        <w:t>požadavků na prostorové uspořádání služby (např. počet osob v domácnosti)</w:t>
      </w:r>
      <w:r w:rsidR="00040C38">
        <w:rPr>
          <w:rFonts w:ascii="Times New Roman" w:hAnsi="Times New Roman" w:cs="Times New Roman"/>
          <w:sz w:val="24"/>
        </w:rPr>
        <w:t xml:space="preserve"> je nastavení kvantifikovatelných dat možné.</w:t>
      </w:r>
      <w:r w:rsidR="00F55024" w:rsidRPr="00E055A7">
        <w:rPr>
          <w:rFonts w:ascii="Times New Roman" w:hAnsi="Times New Roman" w:cs="Times New Roman"/>
          <w:sz w:val="24"/>
        </w:rPr>
        <w:t xml:space="preserve"> </w:t>
      </w:r>
      <w:r w:rsidR="00811A8D" w:rsidRPr="00E055A7">
        <w:rPr>
          <w:rFonts w:ascii="Times New Roman" w:hAnsi="Times New Roman" w:cs="Times New Roman"/>
          <w:sz w:val="24"/>
        </w:rPr>
        <w:t xml:space="preserve">Nicméně samotná číselná data nemusí mít </w:t>
      </w:r>
      <w:r w:rsidR="00B02F07">
        <w:rPr>
          <w:rFonts w:ascii="Times New Roman" w:hAnsi="Times New Roman" w:cs="Times New Roman"/>
          <w:sz w:val="24"/>
        </w:rPr>
        <w:t xml:space="preserve">vzhledem k výzkumné otázce </w:t>
      </w:r>
      <w:r w:rsidR="00811A8D" w:rsidRPr="00E055A7">
        <w:rPr>
          <w:rFonts w:ascii="Times New Roman" w:hAnsi="Times New Roman" w:cs="Times New Roman"/>
          <w:sz w:val="24"/>
        </w:rPr>
        <w:t>žádnou vypovídající hodnotu. Pro ověření výzkumných otázek je nezbytné zjištění příčin a souvislostí u</w:t>
      </w:r>
      <w:r w:rsidR="00152C05">
        <w:rPr>
          <w:rFonts w:ascii="Times New Roman" w:hAnsi="Times New Roman" w:cs="Times New Roman"/>
          <w:sz w:val="24"/>
        </w:rPr>
        <w:t> </w:t>
      </w:r>
      <w:r w:rsidR="00811A8D" w:rsidRPr="00E055A7">
        <w:rPr>
          <w:rFonts w:ascii="Times New Roman" w:hAnsi="Times New Roman" w:cs="Times New Roman"/>
          <w:sz w:val="24"/>
        </w:rPr>
        <w:t>zjištěných dat.</w:t>
      </w:r>
    </w:p>
    <w:p w14:paraId="2D4947F9" w14:textId="5CB6D94D" w:rsidR="00F55024" w:rsidRPr="00E055A7" w:rsidRDefault="00132ABF"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 xml:space="preserve">Konkrétní zvolenou metodou pak je zpracování případové studie. </w:t>
      </w:r>
      <w:r w:rsidR="002F155D" w:rsidRPr="00E055A7">
        <w:rPr>
          <w:rFonts w:ascii="Times New Roman" w:hAnsi="Times New Roman" w:cs="Times New Roman"/>
          <w:sz w:val="24"/>
        </w:rPr>
        <w:t xml:space="preserve">Tato forma je založená na získání </w:t>
      </w:r>
      <w:r w:rsidRPr="00E055A7">
        <w:rPr>
          <w:rFonts w:ascii="Times New Roman" w:hAnsi="Times New Roman" w:cs="Times New Roman"/>
          <w:sz w:val="24"/>
        </w:rPr>
        <w:t>co nejvíce informací z co nejvíce zdrojů ke konkrétnímu případu</w:t>
      </w:r>
      <w:r w:rsidR="002D3DCD">
        <w:rPr>
          <w:rFonts w:ascii="Times New Roman" w:hAnsi="Times New Roman" w:cs="Times New Roman"/>
          <w:sz w:val="24"/>
        </w:rPr>
        <w:t>. Současně zohledňuje vztahy mezi získanými daty</w:t>
      </w:r>
      <w:r w:rsidRPr="00E055A7">
        <w:rPr>
          <w:rFonts w:ascii="Times New Roman" w:hAnsi="Times New Roman" w:cs="Times New Roman"/>
          <w:sz w:val="24"/>
        </w:rPr>
        <w:t xml:space="preserve">. </w:t>
      </w:r>
    </w:p>
    <w:p w14:paraId="5B8101C9" w14:textId="4C919562" w:rsidR="00132ABF" w:rsidRPr="00E055A7" w:rsidRDefault="002F155D" w:rsidP="00227646">
      <w:pPr>
        <w:spacing w:after="0" w:line="360" w:lineRule="auto"/>
        <w:ind w:firstLine="709"/>
        <w:jc w:val="both"/>
        <w:rPr>
          <w:rFonts w:ascii="Times New Roman" w:hAnsi="Times New Roman" w:cs="Times New Roman"/>
          <w:sz w:val="24"/>
        </w:rPr>
      </w:pPr>
      <w:r w:rsidRPr="00E055A7">
        <w:rPr>
          <w:rFonts w:ascii="Times New Roman" w:hAnsi="Times New Roman" w:cs="Times New Roman"/>
          <w:sz w:val="24"/>
        </w:rPr>
        <w:t>Použité zdroje informací:</w:t>
      </w:r>
    </w:p>
    <w:p w14:paraId="081CBD8D" w14:textId="6DE07851" w:rsidR="002F155D" w:rsidRDefault="00C81EC9" w:rsidP="00227646">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v</w:t>
      </w:r>
      <w:r w:rsidR="002F155D" w:rsidRPr="00E055A7">
        <w:rPr>
          <w:rFonts w:ascii="Times New Roman" w:hAnsi="Times New Roman" w:cs="Times New Roman"/>
          <w:sz w:val="24"/>
        </w:rPr>
        <w:t>eřejně dostupné informace o službě, lokalitě</w:t>
      </w:r>
      <w:r>
        <w:rPr>
          <w:rFonts w:ascii="Times New Roman" w:hAnsi="Times New Roman" w:cs="Times New Roman"/>
          <w:sz w:val="24"/>
        </w:rPr>
        <w:t>,</w:t>
      </w:r>
    </w:p>
    <w:p w14:paraId="42937454" w14:textId="11E040EA" w:rsidR="002D3DCD" w:rsidRPr="00E055A7" w:rsidRDefault="00C81EC9" w:rsidP="00227646">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i</w:t>
      </w:r>
      <w:r w:rsidR="002D3DCD">
        <w:rPr>
          <w:rFonts w:ascii="Times New Roman" w:hAnsi="Times New Roman" w:cs="Times New Roman"/>
          <w:sz w:val="24"/>
        </w:rPr>
        <w:t>nterní dokumenty zařízení</w:t>
      </w:r>
      <w:r>
        <w:rPr>
          <w:rFonts w:ascii="Times New Roman" w:hAnsi="Times New Roman" w:cs="Times New Roman"/>
          <w:sz w:val="24"/>
        </w:rPr>
        <w:t>,</w:t>
      </w:r>
    </w:p>
    <w:p w14:paraId="3E5A34D1" w14:textId="0F2207B3" w:rsidR="002F155D" w:rsidRPr="00E055A7" w:rsidRDefault="00C81EC9" w:rsidP="00227646">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r</w:t>
      </w:r>
      <w:r w:rsidR="002F155D" w:rsidRPr="00E055A7">
        <w:rPr>
          <w:rFonts w:ascii="Times New Roman" w:hAnsi="Times New Roman" w:cs="Times New Roman"/>
          <w:sz w:val="24"/>
        </w:rPr>
        <w:t>ozhovor</w:t>
      </w:r>
      <w:r w:rsidR="00191642" w:rsidRPr="00E055A7">
        <w:rPr>
          <w:rFonts w:ascii="Times New Roman" w:hAnsi="Times New Roman" w:cs="Times New Roman"/>
          <w:sz w:val="24"/>
        </w:rPr>
        <w:t>y</w:t>
      </w:r>
      <w:r w:rsidR="002F155D" w:rsidRPr="00E055A7">
        <w:rPr>
          <w:rFonts w:ascii="Times New Roman" w:hAnsi="Times New Roman" w:cs="Times New Roman"/>
          <w:sz w:val="24"/>
        </w:rPr>
        <w:t xml:space="preserve"> s uživateli </w:t>
      </w:r>
      <w:r w:rsidR="002D3DCD">
        <w:rPr>
          <w:rFonts w:ascii="Times New Roman" w:hAnsi="Times New Roman" w:cs="Times New Roman"/>
          <w:sz w:val="24"/>
        </w:rPr>
        <w:t xml:space="preserve">a </w:t>
      </w:r>
      <w:r w:rsidR="002F155D" w:rsidRPr="00E055A7">
        <w:rPr>
          <w:rFonts w:ascii="Times New Roman" w:hAnsi="Times New Roman" w:cs="Times New Roman"/>
          <w:sz w:val="24"/>
        </w:rPr>
        <w:t xml:space="preserve">pracovníky </w:t>
      </w:r>
      <w:r>
        <w:rPr>
          <w:rFonts w:ascii="Times New Roman" w:hAnsi="Times New Roman" w:cs="Times New Roman"/>
          <w:sz w:val="24"/>
        </w:rPr>
        <w:t>služby,</w:t>
      </w:r>
    </w:p>
    <w:p w14:paraId="466A50E2" w14:textId="3672DE5B" w:rsidR="003004BE" w:rsidRPr="00E055A7" w:rsidRDefault="00C81EC9" w:rsidP="00227646">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r</w:t>
      </w:r>
      <w:r w:rsidR="003004BE" w:rsidRPr="00E055A7">
        <w:rPr>
          <w:rFonts w:ascii="Times New Roman" w:hAnsi="Times New Roman" w:cs="Times New Roman"/>
          <w:sz w:val="24"/>
        </w:rPr>
        <w:t>ozhovor</w:t>
      </w:r>
      <w:r w:rsidR="00191642" w:rsidRPr="00E055A7">
        <w:rPr>
          <w:rFonts w:ascii="Times New Roman" w:hAnsi="Times New Roman" w:cs="Times New Roman"/>
          <w:sz w:val="24"/>
        </w:rPr>
        <w:t>y</w:t>
      </w:r>
      <w:r w:rsidR="003004BE" w:rsidRPr="00E055A7">
        <w:rPr>
          <w:rFonts w:ascii="Times New Roman" w:hAnsi="Times New Roman" w:cs="Times New Roman"/>
          <w:sz w:val="24"/>
        </w:rPr>
        <w:t xml:space="preserve"> s dalšími akté</w:t>
      </w:r>
      <w:r w:rsidR="009C3980">
        <w:rPr>
          <w:rFonts w:ascii="Times New Roman" w:hAnsi="Times New Roman" w:cs="Times New Roman"/>
          <w:sz w:val="24"/>
        </w:rPr>
        <w:t>ry – např. opatrovník, bývalí pracovníci služby</w:t>
      </w:r>
      <w:r>
        <w:rPr>
          <w:rFonts w:ascii="Times New Roman" w:hAnsi="Times New Roman" w:cs="Times New Roman"/>
          <w:sz w:val="24"/>
        </w:rPr>
        <w:t>,</w:t>
      </w:r>
    </w:p>
    <w:p w14:paraId="378C6C3B" w14:textId="6B04BD8B" w:rsidR="003004BE" w:rsidRDefault="00C81EC9" w:rsidP="00227646">
      <w:pPr>
        <w:pStyle w:val="Odstavecseseznamem"/>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p</w:t>
      </w:r>
      <w:r w:rsidR="003004BE" w:rsidRPr="00E055A7">
        <w:rPr>
          <w:rFonts w:ascii="Times New Roman" w:hAnsi="Times New Roman" w:cs="Times New Roman"/>
          <w:sz w:val="24"/>
        </w:rPr>
        <w:t>ozorování</w:t>
      </w:r>
      <w:r>
        <w:rPr>
          <w:rFonts w:ascii="Times New Roman" w:hAnsi="Times New Roman" w:cs="Times New Roman"/>
          <w:sz w:val="24"/>
        </w:rPr>
        <w:t>.</w:t>
      </w:r>
    </w:p>
    <w:p w14:paraId="2FE86B1E" w14:textId="77777777" w:rsidR="009E346A" w:rsidRDefault="009E346A" w:rsidP="009E346A">
      <w:pPr>
        <w:pStyle w:val="Odstavecseseznamem"/>
        <w:spacing w:after="0" w:line="360" w:lineRule="auto"/>
        <w:jc w:val="both"/>
        <w:rPr>
          <w:rFonts w:ascii="Times New Roman" w:hAnsi="Times New Roman" w:cs="Times New Roman"/>
          <w:sz w:val="24"/>
        </w:rPr>
      </w:pPr>
    </w:p>
    <w:p w14:paraId="47C1CEA5" w14:textId="34C44F90" w:rsidR="009E346A" w:rsidRPr="00F344C4" w:rsidRDefault="009E346A" w:rsidP="009E346A">
      <w:pPr>
        <w:pStyle w:val="Nadpis2"/>
        <w:spacing w:before="0" w:line="360" w:lineRule="auto"/>
        <w:rPr>
          <w:rFonts w:ascii="Times New Roman" w:hAnsi="Times New Roman" w:cs="Times New Roman"/>
          <w:b/>
          <w:color w:val="auto"/>
        </w:rPr>
      </w:pPr>
      <w:bookmarkStart w:id="38" w:name="_Toc5105721"/>
      <w:r w:rsidRPr="00F344C4">
        <w:rPr>
          <w:rFonts w:ascii="Times New Roman" w:hAnsi="Times New Roman" w:cs="Times New Roman"/>
          <w:b/>
          <w:color w:val="auto"/>
        </w:rPr>
        <w:t>Obsah rozhovoru s respondenty</w:t>
      </w:r>
      <w:bookmarkEnd w:id="38"/>
    </w:p>
    <w:p w14:paraId="4AFE6ECB" w14:textId="724B5441" w:rsidR="000D5A50" w:rsidRPr="00F344C4" w:rsidRDefault="003004BE" w:rsidP="009E346A">
      <w:pPr>
        <w:spacing w:after="0" w:line="360" w:lineRule="auto"/>
        <w:ind w:firstLine="709"/>
        <w:jc w:val="both"/>
        <w:rPr>
          <w:rFonts w:ascii="Times New Roman" w:hAnsi="Times New Roman" w:cs="Times New Roman"/>
          <w:sz w:val="24"/>
        </w:rPr>
      </w:pPr>
      <w:r w:rsidRPr="00F344C4">
        <w:rPr>
          <w:rFonts w:ascii="Times New Roman" w:hAnsi="Times New Roman" w:cs="Times New Roman"/>
          <w:sz w:val="24"/>
        </w:rPr>
        <w:t>P</w:t>
      </w:r>
      <w:r w:rsidR="001118D4" w:rsidRPr="00F344C4">
        <w:rPr>
          <w:rFonts w:ascii="Times New Roman" w:hAnsi="Times New Roman" w:cs="Times New Roman"/>
          <w:sz w:val="24"/>
        </w:rPr>
        <w:t>ři rozhovorech s respondenty b</w:t>
      </w:r>
      <w:r w:rsidR="00D32985" w:rsidRPr="00F344C4">
        <w:rPr>
          <w:rFonts w:ascii="Times New Roman" w:hAnsi="Times New Roman" w:cs="Times New Roman"/>
          <w:sz w:val="24"/>
        </w:rPr>
        <w:t>yla</w:t>
      </w:r>
      <w:r w:rsidR="001118D4" w:rsidRPr="00F344C4">
        <w:rPr>
          <w:rFonts w:ascii="Times New Roman" w:hAnsi="Times New Roman" w:cs="Times New Roman"/>
          <w:sz w:val="24"/>
        </w:rPr>
        <w:t xml:space="preserve"> použita</w:t>
      </w:r>
      <w:r w:rsidRPr="00F344C4">
        <w:rPr>
          <w:rFonts w:ascii="Times New Roman" w:hAnsi="Times New Roman" w:cs="Times New Roman"/>
          <w:sz w:val="24"/>
        </w:rPr>
        <w:t xml:space="preserve"> forma polostrukturovaného rozhovoru</w:t>
      </w:r>
      <w:r w:rsidR="00D86889" w:rsidRPr="00F344C4">
        <w:rPr>
          <w:rFonts w:ascii="Times New Roman" w:hAnsi="Times New Roman" w:cs="Times New Roman"/>
          <w:sz w:val="24"/>
        </w:rPr>
        <w:t>, tedy předem připravený soubor</w:t>
      </w:r>
      <w:r w:rsidRPr="00F344C4">
        <w:rPr>
          <w:rFonts w:ascii="Times New Roman" w:hAnsi="Times New Roman" w:cs="Times New Roman"/>
          <w:sz w:val="24"/>
        </w:rPr>
        <w:t xml:space="preserve"> orientačních otázek. </w:t>
      </w:r>
      <w:r w:rsidR="00D32985" w:rsidRPr="00F344C4">
        <w:rPr>
          <w:rFonts w:ascii="Times New Roman" w:hAnsi="Times New Roman" w:cs="Times New Roman"/>
          <w:sz w:val="24"/>
        </w:rPr>
        <w:t xml:space="preserve">Účelem připravených </w:t>
      </w:r>
      <w:r w:rsidR="0099783C" w:rsidRPr="00F344C4">
        <w:rPr>
          <w:rFonts w:ascii="Times New Roman" w:hAnsi="Times New Roman" w:cs="Times New Roman"/>
          <w:sz w:val="24"/>
        </w:rPr>
        <w:t xml:space="preserve">oblastí </w:t>
      </w:r>
      <w:r w:rsidR="00D32985" w:rsidRPr="00F344C4">
        <w:rPr>
          <w:rFonts w:ascii="Times New Roman" w:hAnsi="Times New Roman" w:cs="Times New Roman"/>
          <w:sz w:val="24"/>
        </w:rPr>
        <w:t>otázek bylo</w:t>
      </w:r>
      <w:r w:rsidR="000D5A50" w:rsidRPr="00F344C4">
        <w:rPr>
          <w:rFonts w:ascii="Times New Roman" w:hAnsi="Times New Roman" w:cs="Times New Roman"/>
          <w:sz w:val="24"/>
        </w:rPr>
        <w:t xml:space="preserve"> stanovit základní strukturu a vodítko rozhovoru. </w:t>
      </w:r>
      <w:r w:rsidR="0099783C" w:rsidRPr="00F344C4">
        <w:rPr>
          <w:rFonts w:ascii="Times New Roman" w:hAnsi="Times New Roman" w:cs="Times New Roman"/>
          <w:sz w:val="24"/>
        </w:rPr>
        <w:t xml:space="preserve">Vycházeno bylo z předpokladu, že konkrétní otázky budou formulovány až v průběhu rozhovoru </w:t>
      </w:r>
      <w:r w:rsidR="0099783C" w:rsidRPr="00F344C4">
        <w:rPr>
          <w:rFonts w:ascii="Times New Roman" w:hAnsi="Times New Roman" w:cs="Times New Roman"/>
          <w:sz w:val="24"/>
        </w:rPr>
        <w:lastRenderedPageBreak/>
        <w:t xml:space="preserve">s uživateli tak, aby respektovaly preference konkrétního respondenta. </w:t>
      </w:r>
      <w:r w:rsidR="000D5A50" w:rsidRPr="00F344C4">
        <w:rPr>
          <w:rFonts w:ascii="Times New Roman" w:hAnsi="Times New Roman" w:cs="Times New Roman"/>
          <w:sz w:val="24"/>
        </w:rPr>
        <w:t xml:space="preserve">Samotný rozhovor se poté </w:t>
      </w:r>
      <w:r w:rsidR="00D32985" w:rsidRPr="00F344C4">
        <w:rPr>
          <w:rFonts w:ascii="Times New Roman" w:hAnsi="Times New Roman" w:cs="Times New Roman"/>
          <w:sz w:val="24"/>
        </w:rPr>
        <w:t>rozvíjel</w:t>
      </w:r>
      <w:r w:rsidR="000D5A50" w:rsidRPr="00F344C4">
        <w:rPr>
          <w:rFonts w:ascii="Times New Roman" w:hAnsi="Times New Roman" w:cs="Times New Roman"/>
          <w:sz w:val="24"/>
        </w:rPr>
        <w:t xml:space="preserve"> u každého respondenta individuálně. </w:t>
      </w:r>
    </w:p>
    <w:p w14:paraId="4F786060" w14:textId="3D28FBF7" w:rsidR="000E4923" w:rsidRPr="00F344C4" w:rsidRDefault="006C55F3" w:rsidP="00227646">
      <w:pPr>
        <w:spacing w:after="0" w:line="360" w:lineRule="auto"/>
        <w:ind w:firstLine="709"/>
        <w:jc w:val="both"/>
        <w:rPr>
          <w:rFonts w:ascii="Times New Roman" w:hAnsi="Times New Roman" w:cs="Times New Roman"/>
          <w:sz w:val="24"/>
        </w:rPr>
      </w:pPr>
      <w:r w:rsidRPr="00F344C4">
        <w:rPr>
          <w:rFonts w:ascii="Times New Roman" w:hAnsi="Times New Roman" w:cs="Times New Roman"/>
          <w:sz w:val="24"/>
        </w:rPr>
        <w:t>Jádrem každého rozhovoru byly tyto oblasti otázek:</w:t>
      </w:r>
    </w:p>
    <w:p w14:paraId="5370876F" w14:textId="563F4B9D" w:rsidR="000D5A50" w:rsidRPr="00F344C4" w:rsidRDefault="000D5A50"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Kde bydlíte (</w:t>
      </w:r>
      <w:r w:rsidR="005B215D" w:rsidRPr="00F344C4">
        <w:rPr>
          <w:rFonts w:ascii="Times New Roman" w:hAnsi="Times New Roman" w:cs="Times New Roman"/>
          <w:sz w:val="24"/>
        </w:rPr>
        <w:t xml:space="preserve">dům, </w:t>
      </w:r>
      <w:r w:rsidRPr="00F344C4">
        <w:rPr>
          <w:rFonts w:ascii="Times New Roman" w:hAnsi="Times New Roman" w:cs="Times New Roman"/>
          <w:sz w:val="24"/>
        </w:rPr>
        <w:t>pokoj, jak vypadá?)</w:t>
      </w:r>
    </w:p>
    <w:p w14:paraId="04290C24" w14:textId="189C789F" w:rsidR="000D5A50" w:rsidRPr="00F344C4" w:rsidRDefault="000D5A50"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S kým bydlíte, s kým byste chtěl bydlet</w:t>
      </w:r>
      <w:r w:rsidR="000E4923" w:rsidRPr="00F344C4">
        <w:rPr>
          <w:rFonts w:ascii="Times New Roman" w:hAnsi="Times New Roman" w:cs="Times New Roman"/>
          <w:sz w:val="24"/>
        </w:rPr>
        <w:t>,</w:t>
      </w:r>
      <w:r w:rsidRPr="00F344C4">
        <w:rPr>
          <w:rFonts w:ascii="Times New Roman" w:hAnsi="Times New Roman" w:cs="Times New Roman"/>
          <w:sz w:val="24"/>
        </w:rPr>
        <w:t xml:space="preserve"> můžete se sám rozhodnout?</w:t>
      </w:r>
    </w:p>
    <w:p w14:paraId="248C7215" w14:textId="3D7B947C" w:rsidR="000D5A50" w:rsidRPr="00F344C4" w:rsidRDefault="000D5A50"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Máte zde sv</w:t>
      </w:r>
      <w:r w:rsidR="005B215D" w:rsidRPr="00F344C4">
        <w:rPr>
          <w:rFonts w:ascii="Times New Roman" w:hAnsi="Times New Roman" w:cs="Times New Roman"/>
          <w:sz w:val="24"/>
        </w:rPr>
        <w:t>é</w:t>
      </w:r>
      <w:r w:rsidRPr="00F344C4">
        <w:rPr>
          <w:rFonts w:ascii="Times New Roman" w:hAnsi="Times New Roman" w:cs="Times New Roman"/>
          <w:sz w:val="24"/>
        </w:rPr>
        <w:t xml:space="preserve"> osobní věci, chtěl byste tu mít něco dalšího?</w:t>
      </w:r>
    </w:p>
    <w:p w14:paraId="43D9FE25" w14:textId="70048B03" w:rsidR="000D5A50" w:rsidRPr="00F344C4" w:rsidRDefault="000D5A50"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Kde byste chtěl bydlet?</w:t>
      </w:r>
    </w:p>
    <w:p w14:paraId="180CAF93" w14:textId="77777777" w:rsidR="008309B4" w:rsidRPr="00F344C4" w:rsidRDefault="008309B4" w:rsidP="0034652D">
      <w:pPr>
        <w:pStyle w:val="Odstavecseseznamem"/>
        <w:numPr>
          <w:ilvl w:val="0"/>
          <w:numId w:val="16"/>
        </w:numPr>
        <w:spacing w:after="0" w:line="360" w:lineRule="auto"/>
        <w:ind w:left="709"/>
        <w:jc w:val="both"/>
        <w:rPr>
          <w:rFonts w:ascii="Times New Roman" w:hAnsi="Times New Roman" w:cs="Times New Roman"/>
          <w:sz w:val="24"/>
          <w:szCs w:val="24"/>
        </w:rPr>
      </w:pPr>
      <w:r w:rsidRPr="00F344C4">
        <w:rPr>
          <w:rFonts w:ascii="Times New Roman" w:hAnsi="Times New Roman" w:cs="Times New Roman"/>
          <w:sz w:val="24"/>
          <w:szCs w:val="24"/>
        </w:rPr>
        <w:t>Žijí s vámi lidé, kteří vám někdy ubližují, nebo vás trápí, rozčilují?</w:t>
      </w:r>
    </w:p>
    <w:p w14:paraId="3E98A7F7" w14:textId="77777777" w:rsidR="008309B4" w:rsidRPr="00F344C4" w:rsidRDefault="008309B4" w:rsidP="0034652D">
      <w:pPr>
        <w:pStyle w:val="Odstavecseseznamem"/>
        <w:numPr>
          <w:ilvl w:val="0"/>
          <w:numId w:val="16"/>
        </w:numPr>
        <w:spacing w:after="0" w:line="360" w:lineRule="auto"/>
        <w:ind w:left="709"/>
        <w:jc w:val="both"/>
        <w:rPr>
          <w:rFonts w:ascii="Times New Roman" w:hAnsi="Times New Roman" w:cs="Times New Roman"/>
          <w:sz w:val="24"/>
          <w:szCs w:val="24"/>
        </w:rPr>
      </w:pPr>
      <w:r w:rsidRPr="00F344C4">
        <w:rPr>
          <w:rFonts w:ascii="Times New Roman" w:hAnsi="Times New Roman" w:cs="Times New Roman"/>
          <w:sz w:val="24"/>
          <w:szCs w:val="24"/>
        </w:rPr>
        <w:t>Máte klíče od svého bytu?</w:t>
      </w:r>
    </w:p>
    <w:p w14:paraId="38C25CC8" w14:textId="77777777" w:rsidR="005B215D" w:rsidRPr="00F344C4" w:rsidRDefault="005B215D" w:rsidP="0034652D">
      <w:pPr>
        <w:pStyle w:val="Odstavecseseznamem"/>
        <w:numPr>
          <w:ilvl w:val="0"/>
          <w:numId w:val="16"/>
        </w:numPr>
        <w:spacing w:after="0" w:line="360" w:lineRule="auto"/>
        <w:ind w:left="709"/>
        <w:jc w:val="both"/>
        <w:rPr>
          <w:rFonts w:ascii="Times New Roman" w:hAnsi="Times New Roman" w:cs="Times New Roman"/>
          <w:sz w:val="24"/>
          <w:szCs w:val="24"/>
        </w:rPr>
      </w:pPr>
      <w:r w:rsidRPr="00F344C4">
        <w:rPr>
          <w:rFonts w:ascii="Times New Roman" w:hAnsi="Times New Roman" w:cs="Times New Roman"/>
          <w:sz w:val="24"/>
          <w:szCs w:val="24"/>
        </w:rPr>
        <w:t>Jak jste se rozhodl pro práci, popř. jiné aktivity, které běžně děláte?</w:t>
      </w:r>
    </w:p>
    <w:p w14:paraId="136E3C7A" w14:textId="77777777" w:rsidR="005B215D" w:rsidRPr="00F344C4" w:rsidRDefault="005B215D" w:rsidP="0034652D">
      <w:pPr>
        <w:pStyle w:val="Odstavecseseznamem"/>
        <w:numPr>
          <w:ilvl w:val="0"/>
          <w:numId w:val="16"/>
        </w:numPr>
        <w:spacing w:after="0" w:line="360" w:lineRule="auto"/>
        <w:ind w:left="709"/>
        <w:jc w:val="both"/>
        <w:rPr>
          <w:rFonts w:ascii="Times New Roman" w:hAnsi="Times New Roman" w:cs="Times New Roman"/>
          <w:sz w:val="24"/>
          <w:szCs w:val="24"/>
        </w:rPr>
      </w:pPr>
      <w:r w:rsidRPr="00F344C4">
        <w:rPr>
          <w:rFonts w:ascii="Times New Roman" w:hAnsi="Times New Roman" w:cs="Times New Roman"/>
          <w:sz w:val="24"/>
          <w:szCs w:val="24"/>
        </w:rPr>
        <w:t>Kdo rozhoduje, jak naložíte se svými penězi?</w:t>
      </w:r>
    </w:p>
    <w:p w14:paraId="1B0A8E81" w14:textId="77777777" w:rsidR="008309B4" w:rsidRPr="00F344C4" w:rsidRDefault="008309B4" w:rsidP="0034652D">
      <w:pPr>
        <w:pStyle w:val="Odstavecseseznamem"/>
        <w:numPr>
          <w:ilvl w:val="0"/>
          <w:numId w:val="16"/>
        </w:numPr>
        <w:spacing w:after="0" w:line="360" w:lineRule="auto"/>
        <w:ind w:left="709"/>
        <w:jc w:val="both"/>
        <w:rPr>
          <w:rFonts w:ascii="Times New Roman" w:hAnsi="Times New Roman" w:cs="Times New Roman"/>
          <w:sz w:val="24"/>
          <w:szCs w:val="24"/>
        </w:rPr>
      </w:pPr>
      <w:r w:rsidRPr="00F344C4">
        <w:rPr>
          <w:rFonts w:ascii="Times New Roman" w:hAnsi="Times New Roman" w:cs="Times New Roman"/>
          <w:sz w:val="24"/>
          <w:szCs w:val="24"/>
        </w:rPr>
        <w:t>Máte opatrovníka (ve smyslu zástupce)?</w:t>
      </w:r>
    </w:p>
    <w:p w14:paraId="0712C34E" w14:textId="77777777" w:rsidR="005B215D" w:rsidRPr="00F344C4" w:rsidRDefault="005B215D" w:rsidP="0034652D">
      <w:pPr>
        <w:pStyle w:val="Odstavecseseznamem"/>
        <w:numPr>
          <w:ilvl w:val="0"/>
          <w:numId w:val="16"/>
        </w:numPr>
        <w:spacing w:after="0" w:line="360" w:lineRule="auto"/>
        <w:ind w:left="709"/>
        <w:jc w:val="both"/>
        <w:rPr>
          <w:rFonts w:ascii="Times New Roman" w:hAnsi="Times New Roman" w:cs="Times New Roman"/>
          <w:sz w:val="24"/>
          <w:szCs w:val="24"/>
        </w:rPr>
      </w:pPr>
      <w:r w:rsidRPr="00F344C4">
        <w:rPr>
          <w:rFonts w:ascii="Times New Roman" w:hAnsi="Times New Roman" w:cs="Times New Roman"/>
          <w:sz w:val="24"/>
          <w:szCs w:val="24"/>
        </w:rPr>
        <w:t>Jak využíváte zdravotnické služby (sám, někdy v doprovodu, nikdy sám)?</w:t>
      </w:r>
    </w:p>
    <w:p w14:paraId="75DB368A" w14:textId="77777777" w:rsidR="005B215D" w:rsidRPr="00F344C4" w:rsidRDefault="005B215D" w:rsidP="0034652D">
      <w:pPr>
        <w:pStyle w:val="Odstavecseseznamem"/>
        <w:numPr>
          <w:ilvl w:val="0"/>
          <w:numId w:val="16"/>
        </w:numPr>
        <w:spacing w:after="0" w:line="360" w:lineRule="auto"/>
        <w:ind w:left="709"/>
        <w:jc w:val="both"/>
        <w:rPr>
          <w:rFonts w:ascii="Times New Roman" w:hAnsi="Times New Roman" w:cs="Times New Roman"/>
          <w:sz w:val="24"/>
          <w:szCs w:val="24"/>
        </w:rPr>
      </w:pPr>
      <w:r w:rsidRPr="00F344C4">
        <w:rPr>
          <w:rFonts w:ascii="Times New Roman" w:hAnsi="Times New Roman" w:cs="Times New Roman"/>
          <w:sz w:val="24"/>
          <w:szCs w:val="24"/>
        </w:rPr>
        <w:t>Jak moc můžete rozhodovat o každodenních věcech (jídlo, spánek, zábava)?</w:t>
      </w:r>
    </w:p>
    <w:p w14:paraId="75C8369A" w14:textId="77777777" w:rsidR="005B215D" w:rsidRPr="00F344C4" w:rsidRDefault="005B215D" w:rsidP="0034652D">
      <w:pPr>
        <w:pStyle w:val="Odstavecseseznamem"/>
        <w:numPr>
          <w:ilvl w:val="0"/>
          <w:numId w:val="16"/>
        </w:numPr>
        <w:spacing w:after="0" w:line="360" w:lineRule="auto"/>
        <w:ind w:left="709"/>
        <w:jc w:val="both"/>
        <w:rPr>
          <w:rFonts w:ascii="Times New Roman" w:hAnsi="Times New Roman" w:cs="Times New Roman"/>
          <w:sz w:val="24"/>
          <w:szCs w:val="24"/>
        </w:rPr>
      </w:pPr>
      <w:r w:rsidRPr="00F344C4">
        <w:rPr>
          <w:rFonts w:ascii="Times New Roman" w:hAnsi="Times New Roman" w:cs="Times New Roman"/>
          <w:sz w:val="24"/>
          <w:szCs w:val="24"/>
        </w:rPr>
        <w:t>Kdy vás můžou doma navštívit přátele?</w:t>
      </w:r>
    </w:p>
    <w:p w14:paraId="1C69DB18" w14:textId="77777777" w:rsidR="005B215D" w:rsidRPr="00F344C4" w:rsidRDefault="005B215D"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Jak vypadá váš den?</w:t>
      </w:r>
    </w:p>
    <w:p w14:paraId="783423C2" w14:textId="77777777" w:rsidR="008309B4" w:rsidRPr="00F344C4" w:rsidRDefault="008309B4"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Kam rád ve městě chodíte?</w:t>
      </w:r>
    </w:p>
    <w:p w14:paraId="034CB9F3" w14:textId="77777777" w:rsidR="008309B4" w:rsidRPr="00F344C4" w:rsidRDefault="008309B4"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Kdybyste se chtěl odstěhovat, šlo by to?</w:t>
      </w:r>
    </w:p>
    <w:p w14:paraId="3561A6DB" w14:textId="77777777" w:rsidR="005B215D" w:rsidRPr="00F344C4" w:rsidRDefault="005B215D"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Máte kamarády, kde se s nimi stýkáte, co spolu děláte?</w:t>
      </w:r>
    </w:p>
    <w:p w14:paraId="7E4AEBE8" w14:textId="4D30BCDC" w:rsidR="005B215D" w:rsidRPr="00F344C4" w:rsidRDefault="005B215D"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Znáte někoho mimo lidi, které potkáváte ve s</w:t>
      </w:r>
      <w:r w:rsidR="00F344C4">
        <w:rPr>
          <w:rFonts w:ascii="Times New Roman" w:hAnsi="Times New Roman" w:cs="Times New Roman"/>
          <w:sz w:val="24"/>
        </w:rPr>
        <w:t>l</w:t>
      </w:r>
      <w:r w:rsidRPr="00F344C4">
        <w:rPr>
          <w:rFonts w:ascii="Times New Roman" w:hAnsi="Times New Roman" w:cs="Times New Roman"/>
          <w:sz w:val="24"/>
        </w:rPr>
        <w:t>užbě?</w:t>
      </w:r>
    </w:p>
    <w:p w14:paraId="1B492702" w14:textId="77777777" w:rsidR="005B215D" w:rsidRPr="00F344C4" w:rsidRDefault="005B215D" w:rsidP="0034652D">
      <w:pPr>
        <w:pStyle w:val="Odstavecseseznamem"/>
        <w:numPr>
          <w:ilvl w:val="0"/>
          <w:numId w:val="16"/>
        </w:numPr>
        <w:spacing w:after="0" w:line="360" w:lineRule="auto"/>
        <w:ind w:left="709"/>
        <w:jc w:val="both"/>
        <w:rPr>
          <w:rFonts w:ascii="Times New Roman" w:hAnsi="Times New Roman" w:cs="Times New Roman"/>
          <w:sz w:val="24"/>
        </w:rPr>
      </w:pPr>
      <w:r w:rsidRPr="00F344C4">
        <w:rPr>
          <w:rFonts w:ascii="Times New Roman" w:hAnsi="Times New Roman" w:cs="Times New Roman"/>
          <w:sz w:val="24"/>
        </w:rPr>
        <w:t>Když potřebujete pomoc, kdo vám pomůže?</w:t>
      </w:r>
    </w:p>
    <w:p w14:paraId="6A481E7E" w14:textId="77777777" w:rsidR="001B4E91" w:rsidRPr="00E055A7" w:rsidRDefault="001B4E91" w:rsidP="00227646">
      <w:pPr>
        <w:spacing w:after="0" w:line="360" w:lineRule="auto"/>
        <w:jc w:val="both"/>
        <w:rPr>
          <w:rFonts w:ascii="Times New Roman" w:hAnsi="Times New Roman" w:cs="Times New Roman"/>
          <w:sz w:val="24"/>
        </w:rPr>
      </w:pPr>
    </w:p>
    <w:p w14:paraId="49341F74" w14:textId="496BE202" w:rsidR="00471779" w:rsidRPr="0055106E" w:rsidRDefault="00471779" w:rsidP="00227646">
      <w:pPr>
        <w:pStyle w:val="Nadpis2"/>
        <w:spacing w:before="0" w:line="360" w:lineRule="auto"/>
        <w:rPr>
          <w:rFonts w:ascii="Times New Roman" w:hAnsi="Times New Roman" w:cs="Times New Roman"/>
          <w:b/>
          <w:color w:val="auto"/>
        </w:rPr>
      </w:pPr>
      <w:bookmarkStart w:id="39" w:name="_Toc5105722"/>
      <w:r w:rsidRPr="0055106E">
        <w:rPr>
          <w:rFonts w:ascii="Times New Roman" w:hAnsi="Times New Roman" w:cs="Times New Roman"/>
          <w:b/>
          <w:color w:val="auto"/>
        </w:rPr>
        <w:t>Popis výzkumného souboru</w:t>
      </w:r>
      <w:bookmarkEnd w:id="39"/>
    </w:p>
    <w:p w14:paraId="6F1AAC95" w14:textId="44AB3002" w:rsidR="00885DA4" w:rsidRPr="0055106E" w:rsidRDefault="009C3980" w:rsidP="00227646">
      <w:pPr>
        <w:spacing w:after="0" w:line="360" w:lineRule="auto"/>
        <w:ind w:firstLine="709"/>
        <w:jc w:val="both"/>
        <w:rPr>
          <w:rFonts w:ascii="Times New Roman" w:hAnsi="Times New Roman" w:cs="Times New Roman"/>
          <w:sz w:val="24"/>
        </w:rPr>
      </w:pPr>
      <w:r w:rsidRPr="0055106E">
        <w:rPr>
          <w:rFonts w:ascii="Times New Roman" w:hAnsi="Times New Roman" w:cs="Times New Roman"/>
          <w:sz w:val="24"/>
        </w:rPr>
        <w:t xml:space="preserve">Pro účely výzkumu bylo náhodně vybráno pět </w:t>
      </w:r>
      <w:r w:rsidR="00885DA4" w:rsidRPr="0055106E">
        <w:rPr>
          <w:rFonts w:ascii="Times New Roman" w:hAnsi="Times New Roman" w:cs="Times New Roman"/>
          <w:sz w:val="24"/>
        </w:rPr>
        <w:t xml:space="preserve">z dvanácti </w:t>
      </w:r>
      <w:r w:rsidRPr="0055106E">
        <w:rPr>
          <w:rFonts w:ascii="Times New Roman" w:hAnsi="Times New Roman" w:cs="Times New Roman"/>
          <w:sz w:val="24"/>
        </w:rPr>
        <w:t xml:space="preserve">uživatelů služby chráněného bydlení. </w:t>
      </w:r>
      <w:r w:rsidR="00C42B4C" w:rsidRPr="0055106E">
        <w:rPr>
          <w:rFonts w:ascii="Times New Roman" w:hAnsi="Times New Roman" w:cs="Times New Roman"/>
          <w:sz w:val="24"/>
        </w:rPr>
        <w:t xml:space="preserve">Výběr respondentů proběhl vylosováním lístků s čísly (jedna až dvanáct), ke kterým bylo následně zjištěno jméno </w:t>
      </w:r>
      <w:r w:rsidR="0040649E" w:rsidRPr="0055106E">
        <w:rPr>
          <w:rFonts w:ascii="Times New Roman" w:hAnsi="Times New Roman" w:cs="Times New Roman"/>
          <w:sz w:val="24"/>
        </w:rPr>
        <w:t>osoby</w:t>
      </w:r>
      <w:r w:rsidR="00C42B4C" w:rsidRPr="0055106E">
        <w:rPr>
          <w:rFonts w:ascii="Times New Roman" w:hAnsi="Times New Roman" w:cs="Times New Roman"/>
          <w:sz w:val="24"/>
        </w:rPr>
        <w:t xml:space="preserve"> ze seznamu klientů zařízení. Těchto pět osob bylo následně osloveno s žádostí o zapojení se do výzkumu. </w:t>
      </w:r>
      <w:r w:rsidR="0054438C" w:rsidRPr="0055106E">
        <w:rPr>
          <w:rFonts w:ascii="Times New Roman" w:hAnsi="Times New Roman" w:cs="Times New Roman"/>
          <w:sz w:val="24"/>
        </w:rPr>
        <w:t xml:space="preserve">Všech pět osob se zapojením do výzkumu souhlasilo. </w:t>
      </w:r>
      <w:r w:rsidR="00097088" w:rsidRPr="0055106E">
        <w:rPr>
          <w:rFonts w:ascii="Times New Roman" w:hAnsi="Times New Roman" w:cs="Times New Roman"/>
          <w:sz w:val="24"/>
        </w:rPr>
        <w:t xml:space="preserve">Od </w:t>
      </w:r>
      <w:r w:rsidR="00C42B4C" w:rsidRPr="0055106E">
        <w:rPr>
          <w:rFonts w:ascii="Times New Roman" w:hAnsi="Times New Roman" w:cs="Times New Roman"/>
          <w:sz w:val="24"/>
        </w:rPr>
        <w:t xml:space="preserve">konkrétních </w:t>
      </w:r>
      <w:r w:rsidR="00097088" w:rsidRPr="0055106E">
        <w:rPr>
          <w:rFonts w:ascii="Times New Roman" w:hAnsi="Times New Roman" w:cs="Times New Roman"/>
          <w:sz w:val="24"/>
        </w:rPr>
        <w:t xml:space="preserve">respondentů se potom odvíjel výběr dalších </w:t>
      </w:r>
      <w:r w:rsidR="006D57D8" w:rsidRPr="0055106E">
        <w:rPr>
          <w:rFonts w:ascii="Times New Roman" w:hAnsi="Times New Roman" w:cs="Times New Roman"/>
          <w:sz w:val="24"/>
        </w:rPr>
        <w:t>oslovených osob (především ze strany pracovníků zařízení a opatrovníků)</w:t>
      </w:r>
      <w:r w:rsidR="00097088" w:rsidRPr="0055106E">
        <w:rPr>
          <w:rFonts w:ascii="Times New Roman" w:hAnsi="Times New Roman" w:cs="Times New Roman"/>
          <w:sz w:val="24"/>
        </w:rPr>
        <w:t xml:space="preserve">. </w:t>
      </w:r>
      <w:r w:rsidR="00C42B4C" w:rsidRPr="0055106E">
        <w:rPr>
          <w:rFonts w:ascii="Times New Roman" w:hAnsi="Times New Roman" w:cs="Times New Roman"/>
          <w:sz w:val="24"/>
        </w:rPr>
        <w:t>Všichni respondenti původně využívali služeb transformovaného domova pro osoby se zdravotním postižením.</w:t>
      </w:r>
    </w:p>
    <w:p w14:paraId="7E2191FE" w14:textId="10D31A8D" w:rsidR="00953220" w:rsidRDefault="008C7E35" w:rsidP="0022764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Z důvodu anonymizace jsou </w:t>
      </w:r>
      <w:r w:rsidR="006D57D8">
        <w:rPr>
          <w:rFonts w:ascii="Times New Roman" w:hAnsi="Times New Roman" w:cs="Times New Roman"/>
          <w:sz w:val="24"/>
        </w:rPr>
        <w:t>respondenti ozna</w:t>
      </w:r>
      <w:r>
        <w:rPr>
          <w:rFonts w:ascii="Times New Roman" w:hAnsi="Times New Roman" w:cs="Times New Roman"/>
          <w:sz w:val="24"/>
        </w:rPr>
        <w:t>čeni jako respondent (R) a</w:t>
      </w:r>
      <w:r w:rsidR="00152C05">
        <w:rPr>
          <w:rFonts w:ascii="Times New Roman" w:hAnsi="Times New Roman" w:cs="Times New Roman"/>
          <w:sz w:val="24"/>
        </w:rPr>
        <w:t> </w:t>
      </w:r>
      <w:r>
        <w:rPr>
          <w:rFonts w:ascii="Times New Roman" w:hAnsi="Times New Roman" w:cs="Times New Roman"/>
          <w:sz w:val="24"/>
        </w:rPr>
        <w:t>pořadovým číslem.</w:t>
      </w:r>
      <w:r w:rsidR="00953220">
        <w:rPr>
          <w:rFonts w:ascii="Times New Roman" w:hAnsi="Times New Roman" w:cs="Times New Roman"/>
          <w:sz w:val="24"/>
        </w:rPr>
        <w:t xml:space="preserve"> </w:t>
      </w:r>
      <w:r>
        <w:rPr>
          <w:rFonts w:ascii="Times New Roman" w:hAnsi="Times New Roman" w:cs="Times New Roman"/>
          <w:sz w:val="24"/>
        </w:rPr>
        <w:t>Respondent číslo jedna</w:t>
      </w:r>
      <w:r w:rsidR="0040649E">
        <w:rPr>
          <w:rFonts w:ascii="Times New Roman" w:hAnsi="Times New Roman" w:cs="Times New Roman"/>
          <w:sz w:val="24"/>
        </w:rPr>
        <w:t>, dva a tři</w:t>
      </w:r>
      <w:r>
        <w:rPr>
          <w:rFonts w:ascii="Times New Roman" w:hAnsi="Times New Roman" w:cs="Times New Roman"/>
          <w:sz w:val="24"/>
        </w:rPr>
        <w:t xml:space="preserve"> jsou osobami se střední mírou podpory. Respondenti číslo čtyři a pět jsou osobami s vysokou mírou podpory. </w:t>
      </w:r>
    </w:p>
    <w:p w14:paraId="42B4A91B" w14:textId="438F089B" w:rsidR="002E7816" w:rsidRDefault="002E7816" w:rsidP="00227646">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Jak již bylo uvedeno,</w:t>
      </w:r>
      <w:r w:rsidR="00022521">
        <w:rPr>
          <w:rFonts w:ascii="Times New Roman" w:hAnsi="Times New Roman" w:cs="Times New Roman"/>
          <w:sz w:val="24"/>
        </w:rPr>
        <w:t xml:space="preserve"> byly informace zjištěné od respondentů a pozorováním doplněny také rozhovory s pracovníky zařízení. U čtyř respondentů se do výzkumu zapojili také jejich opatrovníci. </w:t>
      </w:r>
      <w:r>
        <w:rPr>
          <w:rFonts w:ascii="Times New Roman" w:hAnsi="Times New Roman" w:cs="Times New Roman"/>
          <w:sz w:val="24"/>
        </w:rPr>
        <w:t xml:space="preserve"> </w:t>
      </w:r>
    </w:p>
    <w:p w14:paraId="450A9F54" w14:textId="77777777" w:rsidR="006D5DC5" w:rsidRPr="00E055A7" w:rsidRDefault="006D5DC5" w:rsidP="00227646">
      <w:pPr>
        <w:spacing w:after="0" w:line="360" w:lineRule="auto"/>
        <w:ind w:firstLine="709"/>
        <w:jc w:val="both"/>
        <w:rPr>
          <w:rFonts w:ascii="Times New Roman" w:hAnsi="Times New Roman" w:cs="Times New Roman"/>
          <w:sz w:val="24"/>
        </w:rPr>
      </w:pPr>
    </w:p>
    <w:p w14:paraId="6FA77456" w14:textId="12DC6B8D" w:rsidR="00471779" w:rsidRPr="008F69BB" w:rsidRDefault="00471779" w:rsidP="00227646">
      <w:pPr>
        <w:pStyle w:val="Nadpis2"/>
        <w:spacing w:before="0" w:line="360" w:lineRule="auto"/>
        <w:rPr>
          <w:rFonts w:ascii="Times New Roman" w:hAnsi="Times New Roman" w:cs="Times New Roman"/>
          <w:b/>
          <w:color w:val="auto"/>
        </w:rPr>
      </w:pPr>
      <w:bookmarkStart w:id="40" w:name="_Toc5105723"/>
      <w:r w:rsidRPr="008F69BB">
        <w:rPr>
          <w:rFonts w:ascii="Times New Roman" w:hAnsi="Times New Roman" w:cs="Times New Roman"/>
          <w:b/>
          <w:color w:val="auto"/>
        </w:rPr>
        <w:t xml:space="preserve">Způsob </w:t>
      </w:r>
      <w:r w:rsidR="004467B7" w:rsidRPr="008F69BB">
        <w:rPr>
          <w:rFonts w:ascii="Times New Roman" w:hAnsi="Times New Roman" w:cs="Times New Roman"/>
          <w:b/>
          <w:color w:val="auto"/>
        </w:rPr>
        <w:t xml:space="preserve">získání a </w:t>
      </w:r>
      <w:r w:rsidRPr="008F69BB">
        <w:rPr>
          <w:rFonts w:ascii="Times New Roman" w:hAnsi="Times New Roman" w:cs="Times New Roman"/>
          <w:b/>
          <w:color w:val="auto"/>
        </w:rPr>
        <w:t>zpracování dat</w:t>
      </w:r>
      <w:bookmarkEnd w:id="40"/>
      <w:r w:rsidRPr="008F69BB">
        <w:rPr>
          <w:rFonts w:ascii="Times New Roman" w:hAnsi="Times New Roman" w:cs="Times New Roman"/>
          <w:b/>
          <w:color w:val="auto"/>
        </w:rPr>
        <w:t xml:space="preserve"> </w:t>
      </w:r>
    </w:p>
    <w:p w14:paraId="51D87237" w14:textId="00961ACF" w:rsidR="004467B7" w:rsidRDefault="004467B7" w:rsidP="00EB08BF">
      <w:pPr>
        <w:spacing w:after="0" w:line="360" w:lineRule="auto"/>
        <w:ind w:firstLine="709"/>
        <w:jc w:val="both"/>
        <w:rPr>
          <w:rFonts w:ascii="Times New Roman" w:hAnsi="Times New Roman" w:cs="Times New Roman"/>
          <w:sz w:val="24"/>
        </w:rPr>
      </w:pPr>
      <w:r w:rsidRPr="00EB08BF">
        <w:rPr>
          <w:rFonts w:ascii="Times New Roman" w:hAnsi="Times New Roman" w:cs="Times New Roman"/>
          <w:sz w:val="24"/>
        </w:rPr>
        <w:t xml:space="preserve">Pro účely získání potřebných dat bylo několikrát navštíveno zařízení chráněného bydlení. </w:t>
      </w:r>
      <w:r w:rsidR="006D57D8" w:rsidRPr="00EB08BF">
        <w:rPr>
          <w:rFonts w:ascii="Times New Roman" w:hAnsi="Times New Roman" w:cs="Times New Roman"/>
          <w:sz w:val="24"/>
        </w:rPr>
        <w:t xml:space="preserve">Rozhovory s uživateli služeb </w:t>
      </w:r>
      <w:r w:rsidR="00022521">
        <w:rPr>
          <w:rFonts w:ascii="Times New Roman" w:hAnsi="Times New Roman" w:cs="Times New Roman"/>
          <w:sz w:val="24"/>
        </w:rPr>
        <w:t>probíhaly v jejich domácnostech nebo mimo prostory služby.</w:t>
      </w:r>
      <w:r w:rsidR="006D57D8" w:rsidRPr="00EB08BF">
        <w:rPr>
          <w:rFonts w:ascii="Times New Roman" w:hAnsi="Times New Roman" w:cs="Times New Roman"/>
          <w:sz w:val="24"/>
        </w:rPr>
        <w:t xml:space="preserve"> </w:t>
      </w:r>
      <w:r w:rsidRPr="00EB08BF">
        <w:rPr>
          <w:rFonts w:ascii="Times New Roman" w:hAnsi="Times New Roman" w:cs="Times New Roman"/>
          <w:sz w:val="24"/>
        </w:rPr>
        <w:t xml:space="preserve">Rozhovory s pracovníky probíhaly </w:t>
      </w:r>
      <w:r w:rsidR="008C7E35">
        <w:rPr>
          <w:rFonts w:ascii="Times New Roman" w:hAnsi="Times New Roman" w:cs="Times New Roman"/>
          <w:sz w:val="24"/>
        </w:rPr>
        <w:t xml:space="preserve">téměř </w:t>
      </w:r>
      <w:r w:rsidRPr="00EB08BF">
        <w:rPr>
          <w:rFonts w:ascii="Times New Roman" w:hAnsi="Times New Roman" w:cs="Times New Roman"/>
          <w:sz w:val="24"/>
        </w:rPr>
        <w:t xml:space="preserve">vždy v rámci tohoto zařízení. </w:t>
      </w:r>
      <w:r w:rsidR="00EB08BF">
        <w:rPr>
          <w:rFonts w:ascii="Times New Roman" w:hAnsi="Times New Roman" w:cs="Times New Roman"/>
          <w:sz w:val="24"/>
        </w:rPr>
        <w:t xml:space="preserve">Zapojení do výzkumu bylo ze strany </w:t>
      </w:r>
      <w:r w:rsidR="006D57D8">
        <w:rPr>
          <w:rFonts w:ascii="Times New Roman" w:hAnsi="Times New Roman" w:cs="Times New Roman"/>
          <w:sz w:val="24"/>
        </w:rPr>
        <w:t>všech respondentů</w:t>
      </w:r>
      <w:r w:rsidR="008C7E35">
        <w:rPr>
          <w:rFonts w:ascii="Times New Roman" w:hAnsi="Times New Roman" w:cs="Times New Roman"/>
          <w:sz w:val="24"/>
        </w:rPr>
        <w:t xml:space="preserve"> </w:t>
      </w:r>
      <w:r w:rsidR="00EB08BF">
        <w:rPr>
          <w:rFonts w:ascii="Times New Roman" w:hAnsi="Times New Roman" w:cs="Times New Roman"/>
          <w:sz w:val="24"/>
        </w:rPr>
        <w:t>dobrovolné. Předem s nimi byl probrán účel rozhovoru, jeho rámcové zaměření, rozsah zjišťovaných a zpracovávaných údajů. Pokud si přáli, byl u rozhovoru s</w:t>
      </w:r>
      <w:r w:rsidR="008C7E35">
        <w:rPr>
          <w:rFonts w:ascii="Times New Roman" w:hAnsi="Times New Roman" w:cs="Times New Roman"/>
          <w:sz w:val="24"/>
        </w:rPr>
        <w:t> uživatel</w:t>
      </w:r>
      <w:r w:rsidR="00C81EC9">
        <w:rPr>
          <w:rFonts w:ascii="Times New Roman" w:hAnsi="Times New Roman" w:cs="Times New Roman"/>
          <w:sz w:val="24"/>
        </w:rPr>
        <w:t>i</w:t>
      </w:r>
      <w:r w:rsidR="008C7E35">
        <w:rPr>
          <w:rFonts w:ascii="Times New Roman" w:hAnsi="Times New Roman" w:cs="Times New Roman"/>
          <w:sz w:val="24"/>
        </w:rPr>
        <w:t xml:space="preserve"> služby </w:t>
      </w:r>
      <w:r w:rsidR="00EB08BF">
        <w:rPr>
          <w:rFonts w:ascii="Times New Roman" w:hAnsi="Times New Roman" w:cs="Times New Roman"/>
          <w:sz w:val="24"/>
        </w:rPr>
        <w:t xml:space="preserve">přítomen pracovník služby nebo opatrovník. </w:t>
      </w:r>
      <w:r w:rsidR="008C7E35">
        <w:rPr>
          <w:rFonts w:ascii="Times New Roman" w:hAnsi="Times New Roman" w:cs="Times New Roman"/>
          <w:sz w:val="24"/>
        </w:rPr>
        <w:t xml:space="preserve">Aspoň krátké samostatné rozhovory byly provedeny se čtyřmi uživateli služby. </w:t>
      </w:r>
      <w:r w:rsidR="00EB08BF">
        <w:rPr>
          <w:rFonts w:ascii="Times New Roman" w:hAnsi="Times New Roman" w:cs="Times New Roman"/>
          <w:sz w:val="24"/>
        </w:rPr>
        <w:t xml:space="preserve">Místo a čas rozhovoru určoval respondent. </w:t>
      </w:r>
      <w:r w:rsidR="00176F83">
        <w:rPr>
          <w:rFonts w:ascii="Times New Roman" w:hAnsi="Times New Roman" w:cs="Times New Roman"/>
          <w:sz w:val="24"/>
        </w:rPr>
        <w:t>Rozhovor se odvíjel podle předem stanovených okruhů otázek, vždy však bylo respektováno tempo a způsob komunikace respondenta.</w:t>
      </w:r>
      <w:r w:rsidR="00022521">
        <w:rPr>
          <w:rFonts w:ascii="Times New Roman" w:hAnsi="Times New Roman" w:cs="Times New Roman"/>
          <w:sz w:val="24"/>
        </w:rPr>
        <w:t xml:space="preserve"> Pokud respondent nechtěl, nemusel odpovídat na všechny otázky. </w:t>
      </w:r>
    </w:p>
    <w:p w14:paraId="695AAF5D" w14:textId="533B30E6" w:rsidR="00BE4F6F" w:rsidRDefault="00BE4F6F" w:rsidP="00EB08BF">
      <w:pPr>
        <w:spacing w:after="0" w:line="360" w:lineRule="auto"/>
        <w:ind w:firstLine="709"/>
        <w:jc w:val="both"/>
        <w:rPr>
          <w:rFonts w:ascii="Times New Roman" w:hAnsi="Times New Roman" w:cs="Times New Roman"/>
          <w:sz w:val="24"/>
        </w:rPr>
      </w:pPr>
      <w:r w:rsidRPr="00BE4F6F">
        <w:rPr>
          <w:rFonts w:ascii="Times New Roman" w:hAnsi="Times New Roman" w:cs="Times New Roman"/>
          <w:sz w:val="24"/>
        </w:rPr>
        <w:t>Všichni respondenti před setkáním věděli, k jakým účelům se rozhovory použijí. Souhlasili s anonymním zpracováním pro potřeby mé diplomové práce.</w:t>
      </w:r>
    </w:p>
    <w:p w14:paraId="6A6DEF63" w14:textId="7E145D27" w:rsidR="008D51D1" w:rsidRDefault="00022521" w:rsidP="00EB08BF">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Účastníci výzkumu </w:t>
      </w:r>
      <w:r w:rsidR="00176F83">
        <w:rPr>
          <w:rFonts w:ascii="Times New Roman" w:hAnsi="Times New Roman" w:cs="Times New Roman"/>
          <w:sz w:val="24"/>
        </w:rPr>
        <w:t>(zejména ze strany pracovníků zařízení) si nepřáli, ab</w:t>
      </w:r>
      <w:r w:rsidR="00517D63">
        <w:rPr>
          <w:rFonts w:ascii="Times New Roman" w:hAnsi="Times New Roman" w:cs="Times New Roman"/>
          <w:sz w:val="24"/>
        </w:rPr>
        <w:t xml:space="preserve">y byl z rozhovorů pořízen audio </w:t>
      </w:r>
      <w:r w:rsidR="00176F83">
        <w:rPr>
          <w:rFonts w:ascii="Times New Roman" w:hAnsi="Times New Roman" w:cs="Times New Roman"/>
          <w:sz w:val="24"/>
        </w:rPr>
        <w:t xml:space="preserve">grafický záznam. Z tohoto důvodu byl průběh rozhovoru zaznamenáván písemně do připravených archů. </w:t>
      </w:r>
      <w:r w:rsidR="008C7E35">
        <w:rPr>
          <w:rFonts w:ascii="Times New Roman" w:hAnsi="Times New Roman" w:cs="Times New Roman"/>
          <w:sz w:val="24"/>
        </w:rPr>
        <w:t>Důraz byl kladený na co nejpřesnější zaznamenání</w:t>
      </w:r>
      <w:r>
        <w:rPr>
          <w:rFonts w:ascii="Times New Roman" w:hAnsi="Times New Roman" w:cs="Times New Roman"/>
          <w:sz w:val="24"/>
        </w:rPr>
        <w:t xml:space="preserve"> obratů a myšlenek respondenta.</w:t>
      </w:r>
    </w:p>
    <w:p w14:paraId="56E98F3F" w14:textId="66F9A129" w:rsidR="0097018D" w:rsidRPr="0097018D" w:rsidRDefault="00BE4F6F" w:rsidP="00BE4F6F">
      <w:pPr>
        <w:spacing w:after="0" w:line="360" w:lineRule="auto"/>
        <w:ind w:firstLine="709"/>
        <w:jc w:val="both"/>
        <w:rPr>
          <w:rFonts w:ascii="Times New Roman" w:hAnsi="Times New Roman" w:cs="Times New Roman"/>
          <w:sz w:val="24"/>
        </w:rPr>
      </w:pPr>
      <w:r w:rsidRPr="0097018D">
        <w:rPr>
          <w:rFonts w:ascii="Times New Roman" w:hAnsi="Times New Roman" w:cs="Times New Roman"/>
          <w:sz w:val="24"/>
        </w:rPr>
        <w:t>Analýz</w:t>
      </w:r>
      <w:r w:rsidR="000973BA" w:rsidRPr="0097018D">
        <w:rPr>
          <w:rFonts w:ascii="Times New Roman" w:hAnsi="Times New Roman" w:cs="Times New Roman"/>
          <w:sz w:val="24"/>
        </w:rPr>
        <w:t xml:space="preserve">a </w:t>
      </w:r>
      <w:r w:rsidRPr="0097018D">
        <w:rPr>
          <w:rFonts w:ascii="Times New Roman" w:hAnsi="Times New Roman" w:cs="Times New Roman"/>
          <w:sz w:val="24"/>
        </w:rPr>
        <w:t xml:space="preserve">dat </w:t>
      </w:r>
      <w:r w:rsidR="000973BA" w:rsidRPr="0097018D">
        <w:rPr>
          <w:rFonts w:ascii="Times New Roman" w:hAnsi="Times New Roman" w:cs="Times New Roman"/>
          <w:sz w:val="24"/>
        </w:rPr>
        <w:t xml:space="preserve">byla provedena otevřeným kódováním </w:t>
      </w:r>
      <w:r w:rsidRPr="0097018D">
        <w:rPr>
          <w:rFonts w:ascii="Times New Roman" w:hAnsi="Times New Roman" w:cs="Times New Roman"/>
          <w:sz w:val="24"/>
        </w:rPr>
        <w:t xml:space="preserve">sestavením </w:t>
      </w:r>
      <w:r w:rsidR="0097018D" w:rsidRPr="0097018D">
        <w:rPr>
          <w:rFonts w:ascii="Times New Roman" w:hAnsi="Times New Roman" w:cs="Times New Roman"/>
          <w:sz w:val="24"/>
        </w:rPr>
        <w:t xml:space="preserve">do </w:t>
      </w:r>
      <w:r w:rsidR="000973BA" w:rsidRPr="0097018D">
        <w:rPr>
          <w:rFonts w:ascii="Times New Roman" w:hAnsi="Times New Roman" w:cs="Times New Roman"/>
          <w:sz w:val="24"/>
        </w:rPr>
        <w:t>čtyř zastřešujících kategorií</w:t>
      </w:r>
      <w:r w:rsidRPr="0097018D">
        <w:rPr>
          <w:rFonts w:ascii="Times New Roman" w:hAnsi="Times New Roman" w:cs="Times New Roman"/>
          <w:sz w:val="24"/>
        </w:rPr>
        <w:t xml:space="preserve">. </w:t>
      </w:r>
      <w:r w:rsidR="0097018D" w:rsidRPr="0097018D">
        <w:rPr>
          <w:rFonts w:ascii="Times New Roman" w:hAnsi="Times New Roman" w:cs="Times New Roman"/>
          <w:sz w:val="24"/>
        </w:rPr>
        <w:t xml:space="preserve">Tyto kategorie jsou pojaty v širším rámci, </w:t>
      </w:r>
      <w:r w:rsidR="0097018D">
        <w:rPr>
          <w:rFonts w:ascii="Times New Roman" w:hAnsi="Times New Roman" w:cs="Times New Roman"/>
          <w:sz w:val="24"/>
        </w:rPr>
        <w:t>do výstupů výzkumu byly zahrnuty i související poznatky, pokud jejich uvedení bylo vyhodnoceno jako relevantní pro cíl výzkumu.</w:t>
      </w:r>
    </w:p>
    <w:p w14:paraId="339C88E3" w14:textId="24424BC6" w:rsidR="008C7E35" w:rsidRPr="00EB08BF" w:rsidRDefault="00E339E4" w:rsidP="00E339E4">
      <w:pPr>
        <w:tabs>
          <w:tab w:val="left" w:pos="2244"/>
        </w:tabs>
        <w:spacing w:after="0" w:line="360" w:lineRule="auto"/>
        <w:ind w:firstLine="709"/>
        <w:jc w:val="both"/>
        <w:rPr>
          <w:rFonts w:ascii="Times New Roman" w:hAnsi="Times New Roman" w:cs="Times New Roman"/>
          <w:sz w:val="24"/>
        </w:rPr>
      </w:pPr>
      <w:r>
        <w:rPr>
          <w:rFonts w:ascii="Times New Roman" w:hAnsi="Times New Roman" w:cs="Times New Roman"/>
          <w:sz w:val="24"/>
        </w:rPr>
        <w:tab/>
      </w:r>
    </w:p>
    <w:p w14:paraId="06270739" w14:textId="515C3867" w:rsidR="00471779" w:rsidRPr="008F69BB" w:rsidRDefault="00471779" w:rsidP="00227646">
      <w:pPr>
        <w:pStyle w:val="Nadpis1"/>
        <w:spacing w:before="0" w:line="360" w:lineRule="auto"/>
        <w:rPr>
          <w:rFonts w:ascii="Times New Roman" w:hAnsi="Times New Roman" w:cs="Times New Roman"/>
          <w:b/>
          <w:color w:val="auto"/>
          <w:sz w:val="26"/>
          <w:szCs w:val="26"/>
        </w:rPr>
      </w:pPr>
      <w:bookmarkStart w:id="41" w:name="_Toc5105724"/>
      <w:r w:rsidRPr="008F69BB">
        <w:rPr>
          <w:rFonts w:ascii="Times New Roman" w:hAnsi="Times New Roman" w:cs="Times New Roman"/>
          <w:b/>
          <w:color w:val="auto"/>
          <w:sz w:val="26"/>
          <w:szCs w:val="26"/>
        </w:rPr>
        <w:t>Výsledky</w:t>
      </w:r>
      <w:r w:rsidR="008F69BB" w:rsidRPr="008F69BB">
        <w:rPr>
          <w:rFonts w:ascii="Times New Roman" w:hAnsi="Times New Roman" w:cs="Times New Roman"/>
          <w:b/>
          <w:color w:val="auto"/>
          <w:sz w:val="26"/>
          <w:szCs w:val="26"/>
        </w:rPr>
        <w:t xml:space="preserve"> výzkumu</w:t>
      </w:r>
      <w:bookmarkEnd w:id="41"/>
    </w:p>
    <w:p w14:paraId="34C63B30" w14:textId="3315FD0B" w:rsidR="008C03C6" w:rsidRDefault="00977DD4" w:rsidP="00977DD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 úvodu této části práce </w:t>
      </w:r>
      <w:r w:rsidR="00176F83">
        <w:rPr>
          <w:rFonts w:ascii="Times New Roman" w:hAnsi="Times New Roman" w:cs="Times New Roman"/>
          <w:sz w:val="24"/>
        </w:rPr>
        <w:t xml:space="preserve">stručně představuji </w:t>
      </w:r>
      <w:r>
        <w:rPr>
          <w:rFonts w:ascii="Times New Roman" w:hAnsi="Times New Roman" w:cs="Times New Roman"/>
          <w:sz w:val="24"/>
        </w:rPr>
        <w:t xml:space="preserve">zařízení, ve kterém byl provedený výzkum. </w:t>
      </w:r>
      <w:r w:rsidR="008C03C6" w:rsidRPr="00977DD4">
        <w:rPr>
          <w:rFonts w:ascii="Times New Roman" w:hAnsi="Times New Roman" w:cs="Times New Roman"/>
          <w:sz w:val="24"/>
        </w:rPr>
        <w:t>Provedení výzkumu v zařízení bylo umožněno pod podmínkou, že v diplomové práci nebude výslovně uvedeno, o jaké zařízení a poskytovatele se konkré</w:t>
      </w:r>
      <w:r>
        <w:rPr>
          <w:rFonts w:ascii="Times New Roman" w:hAnsi="Times New Roman" w:cs="Times New Roman"/>
          <w:sz w:val="24"/>
        </w:rPr>
        <w:t xml:space="preserve">tně jedná. Uvedení těchto dat není pro potřeby výzkumu a výsledky nijak podstatné, tato podmínka byla tedy plně akceptována. </w:t>
      </w:r>
      <w:r w:rsidR="00275EBC">
        <w:rPr>
          <w:rFonts w:ascii="Times New Roman" w:hAnsi="Times New Roman" w:cs="Times New Roman"/>
          <w:sz w:val="24"/>
        </w:rPr>
        <w:t xml:space="preserve">Jsou-li dále v práci uvedeny citace nebo parafráze vztahující </w:t>
      </w:r>
      <w:r w:rsidR="00275EBC">
        <w:rPr>
          <w:rFonts w:ascii="Times New Roman" w:hAnsi="Times New Roman" w:cs="Times New Roman"/>
          <w:sz w:val="24"/>
        </w:rPr>
        <w:lastRenderedPageBreak/>
        <w:t xml:space="preserve">se k prezentaci služby nebo jejích pravidlům, je vždy vycházeno z interních materiálů služby nebo veřejně dostupných zdrojů. </w:t>
      </w:r>
    </w:p>
    <w:p w14:paraId="2CCD8157" w14:textId="1F541A23" w:rsidR="00977DD4" w:rsidRDefault="00977DD4" w:rsidP="00977DD4">
      <w:pPr>
        <w:spacing w:after="0" w:line="360" w:lineRule="auto"/>
        <w:ind w:firstLine="709"/>
        <w:jc w:val="both"/>
        <w:rPr>
          <w:rFonts w:ascii="Times New Roman" w:hAnsi="Times New Roman" w:cs="Times New Roman"/>
          <w:sz w:val="24"/>
        </w:rPr>
      </w:pPr>
      <w:r>
        <w:rPr>
          <w:rFonts w:ascii="Times New Roman" w:hAnsi="Times New Roman" w:cs="Times New Roman"/>
          <w:sz w:val="24"/>
        </w:rPr>
        <w:t>Dále již předkládám samotné výsledky výzkumu. Výsledky byly strukturovány do čtyř oblastí. První tři oblasti, tedy prostorová kritéria, uplatňování autonomie</w:t>
      </w:r>
      <w:r w:rsidR="00C81EC9" w:rsidRPr="00C81EC9">
        <w:rPr>
          <w:rFonts w:ascii="Times New Roman" w:hAnsi="Times New Roman" w:cs="Times New Roman"/>
          <w:sz w:val="24"/>
        </w:rPr>
        <w:t xml:space="preserve"> </w:t>
      </w:r>
      <w:r w:rsidR="00C81EC9">
        <w:rPr>
          <w:rFonts w:ascii="Times New Roman" w:hAnsi="Times New Roman" w:cs="Times New Roman"/>
          <w:sz w:val="24"/>
        </w:rPr>
        <w:t>a sociální začleňování</w:t>
      </w:r>
      <w:r>
        <w:rPr>
          <w:rFonts w:ascii="Times New Roman" w:hAnsi="Times New Roman" w:cs="Times New Roman"/>
          <w:sz w:val="24"/>
        </w:rPr>
        <w:t>, korespondují s dílčími výzkumnými otázkami. Čtvrtá část je potom shrnutím dalších významných zjištěných dat</w:t>
      </w:r>
      <w:r w:rsidR="0055210C">
        <w:rPr>
          <w:rFonts w:ascii="Times New Roman" w:hAnsi="Times New Roman" w:cs="Times New Roman"/>
          <w:sz w:val="24"/>
        </w:rPr>
        <w:t xml:space="preserve"> v souvislosti s </w:t>
      </w:r>
      <w:r w:rsidR="00275EBC">
        <w:rPr>
          <w:rFonts w:ascii="Times New Roman" w:hAnsi="Times New Roman" w:cs="Times New Roman"/>
          <w:sz w:val="24"/>
        </w:rPr>
        <w:t>ostatními</w:t>
      </w:r>
      <w:r w:rsidR="0055210C">
        <w:rPr>
          <w:rFonts w:ascii="Times New Roman" w:hAnsi="Times New Roman" w:cs="Times New Roman"/>
          <w:sz w:val="24"/>
        </w:rPr>
        <w:t xml:space="preserve"> prvky institucionalizace</w:t>
      </w:r>
      <w:r>
        <w:rPr>
          <w:rFonts w:ascii="Times New Roman" w:hAnsi="Times New Roman" w:cs="Times New Roman"/>
          <w:sz w:val="24"/>
        </w:rPr>
        <w:t>.</w:t>
      </w:r>
    </w:p>
    <w:p w14:paraId="40720B7A" w14:textId="0D0993FB" w:rsidR="00C62851" w:rsidRDefault="00C62851" w:rsidP="00977DD4">
      <w:pPr>
        <w:spacing w:after="0" w:line="360" w:lineRule="auto"/>
        <w:ind w:firstLine="709"/>
        <w:jc w:val="both"/>
        <w:rPr>
          <w:rFonts w:ascii="Times New Roman" w:hAnsi="Times New Roman" w:cs="Times New Roman"/>
          <w:sz w:val="24"/>
        </w:rPr>
      </w:pPr>
      <w:r>
        <w:rPr>
          <w:rFonts w:ascii="Times New Roman" w:hAnsi="Times New Roman" w:cs="Times New Roman"/>
          <w:sz w:val="24"/>
        </w:rPr>
        <w:t>Pokud dále zmiňuji respondenty, je tím myšleno respondenty ze strany uživatelů služeb, pokud není uvedeno jinak.</w:t>
      </w:r>
      <w:r w:rsidR="008A1164" w:rsidRPr="008A1164">
        <w:rPr>
          <w:rFonts w:ascii="Times New Roman" w:hAnsi="Times New Roman" w:cs="Times New Roman"/>
          <w:sz w:val="24"/>
        </w:rPr>
        <w:t xml:space="preserve"> </w:t>
      </w:r>
      <w:r w:rsidR="008A1164">
        <w:rPr>
          <w:rFonts w:ascii="Times New Roman" w:hAnsi="Times New Roman" w:cs="Times New Roman"/>
          <w:sz w:val="24"/>
        </w:rPr>
        <w:t>V případě, že respondent uvedl v rozhovoru jméno další osoby, je toto nahrazeno „X“.</w:t>
      </w:r>
    </w:p>
    <w:p w14:paraId="0E76F9C2" w14:textId="77777777" w:rsidR="00977DD4" w:rsidRPr="00977DD4" w:rsidRDefault="00977DD4" w:rsidP="00977DD4">
      <w:pPr>
        <w:spacing w:after="0" w:line="360" w:lineRule="auto"/>
        <w:ind w:firstLine="709"/>
        <w:jc w:val="both"/>
        <w:rPr>
          <w:rFonts w:ascii="Times New Roman" w:hAnsi="Times New Roman" w:cs="Times New Roman"/>
          <w:sz w:val="24"/>
        </w:rPr>
      </w:pPr>
    </w:p>
    <w:p w14:paraId="79932C50" w14:textId="27045BB9" w:rsidR="00C33848" w:rsidRPr="008F69BB" w:rsidRDefault="00C33848" w:rsidP="00227646">
      <w:pPr>
        <w:pStyle w:val="Nadpis2"/>
        <w:spacing w:before="0" w:line="360" w:lineRule="auto"/>
        <w:ind w:left="578" w:hanging="578"/>
        <w:rPr>
          <w:rFonts w:ascii="Times New Roman" w:hAnsi="Times New Roman" w:cs="Times New Roman"/>
          <w:b/>
          <w:color w:val="auto"/>
        </w:rPr>
      </w:pPr>
      <w:bookmarkStart w:id="42" w:name="_Toc5105725"/>
      <w:r w:rsidRPr="008F69BB">
        <w:rPr>
          <w:rFonts w:ascii="Times New Roman" w:hAnsi="Times New Roman" w:cs="Times New Roman"/>
          <w:b/>
          <w:color w:val="auto"/>
        </w:rPr>
        <w:t>Popis zařízení</w:t>
      </w:r>
      <w:bookmarkEnd w:id="42"/>
    </w:p>
    <w:p w14:paraId="6D3F9E4C" w14:textId="7EA9EDA5" w:rsidR="00D32985" w:rsidRPr="00D9200B" w:rsidRDefault="00CE2913" w:rsidP="00D9200B">
      <w:pPr>
        <w:spacing w:after="0" w:line="360" w:lineRule="auto"/>
        <w:ind w:firstLine="709"/>
        <w:jc w:val="both"/>
        <w:rPr>
          <w:rFonts w:ascii="Times New Roman" w:hAnsi="Times New Roman" w:cs="Times New Roman"/>
          <w:sz w:val="24"/>
        </w:rPr>
      </w:pPr>
      <w:r w:rsidRPr="00D9200B">
        <w:rPr>
          <w:rFonts w:ascii="Times New Roman" w:hAnsi="Times New Roman" w:cs="Times New Roman"/>
          <w:sz w:val="24"/>
        </w:rPr>
        <w:t xml:space="preserve">Služba chráněného bydlení vznikla </w:t>
      </w:r>
      <w:r w:rsidR="00FA2687">
        <w:rPr>
          <w:rFonts w:ascii="Times New Roman" w:hAnsi="Times New Roman" w:cs="Times New Roman"/>
          <w:sz w:val="24"/>
        </w:rPr>
        <w:t xml:space="preserve">v roce 2015 </w:t>
      </w:r>
      <w:r w:rsidRPr="00D9200B">
        <w:rPr>
          <w:rFonts w:ascii="Times New Roman" w:hAnsi="Times New Roman" w:cs="Times New Roman"/>
          <w:sz w:val="24"/>
        </w:rPr>
        <w:t xml:space="preserve">jako jedno ze zařízení, které bylo zřízeno v souvislosti s transformací domova pro osoby se zdravotním postižením. Jedná se o jedinou </w:t>
      </w:r>
      <w:r w:rsidR="00C81EC9">
        <w:rPr>
          <w:rFonts w:ascii="Times New Roman" w:hAnsi="Times New Roman" w:cs="Times New Roman"/>
          <w:sz w:val="24"/>
        </w:rPr>
        <w:t xml:space="preserve">návaznou </w:t>
      </w:r>
      <w:r w:rsidRPr="00D9200B">
        <w:rPr>
          <w:rFonts w:ascii="Times New Roman" w:hAnsi="Times New Roman" w:cs="Times New Roman"/>
          <w:sz w:val="24"/>
        </w:rPr>
        <w:t xml:space="preserve">pobytovou službu, jejímž poskytovatelem je jiná než původní organizace. </w:t>
      </w:r>
      <w:r w:rsidR="00FA2687">
        <w:rPr>
          <w:rFonts w:ascii="Times New Roman" w:hAnsi="Times New Roman" w:cs="Times New Roman"/>
          <w:sz w:val="24"/>
        </w:rPr>
        <w:t>Vznik této služby nebyl součástí transformačního plánu.</w:t>
      </w:r>
    </w:p>
    <w:p w14:paraId="25A47B72" w14:textId="102FEFBC" w:rsidR="00CE2913" w:rsidRDefault="00C81EC9" w:rsidP="00D9200B">
      <w:pPr>
        <w:spacing w:after="0" w:line="360" w:lineRule="auto"/>
        <w:ind w:firstLine="709"/>
        <w:jc w:val="both"/>
        <w:rPr>
          <w:rFonts w:ascii="Times New Roman" w:hAnsi="Times New Roman" w:cs="Times New Roman"/>
          <w:sz w:val="24"/>
        </w:rPr>
      </w:pPr>
      <w:r>
        <w:rPr>
          <w:rFonts w:ascii="Times New Roman" w:hAnsi="Times New Roman" w:cs="Times New Roman"/>
          <w:sz w:val="24"/>
        </w:rPr>
        <w:t>Toto c</w:t>
      </w:r>
      <w:r w:rsidR="00D9200B">
        <w:rPr>
          <w:rFonts w:ascii="Times New Roman" w:hAnsi="Times New Roman" w:cs="Times New Roman"/>
          <w:sz w:val="24"/>
        </w:rPr>
        <w:t xml:space="preserve">hráněné bydlení poskytuje podporu lidem s mentálním, případně kombinovaným postižením, kteří jsou ve věku od 18 do 69 let. Služba je určena pro muže i ženy, dosud ji využívají ale pouze muži. Kapacita zařízení je 12 osob. </w:t>
      </w:r>
      <w:r w:rsidR="006D57D8">
        <w:rPr>
          <w:rFonts w:ascii="Times New Roman" w:hAnsi="Times New Roman" w:cs="Times New Roman"/>
          <w:sz w:val="24"/>
        </w:rPr>
        <w:t xml:space="preserve">Deset stávajících klientů do zařízení přešlo z transformovaného zařízení, dva z domácího prostředí. </w:t>
      </w:r>
      <w:r w:rsidR="006A2CC5">
        <w:rPr>
          <w:rFonts w:ascii="Times New Roman" w:hAnsi="Times New Roman" w:cs="Times New Roman"/>
          <w:sz w:val="24"/>
        </w:rPr>
        <w:t>Přímou péči zajišťuje devět zaměstnanců (7,25 úvazků) – osm asistentů a jeden sociální pracovník (0,5 úvazku).</w:t>
      </w:r>
      <w:r w:rsidR="006D57D8">
        <w:rPr>
          <w:rFonts w:ascii="Times New Roman" w:hAnsi="Times New Roman" w:cs="Times New Roman"/>
          <w:sz w:val="24"/>
        </w:rPr>
        <w:t xml:space="preserve"> </w:t>
      </w:r>
    </w:p>
    <w:p w14:paraId="55CA8682" w14:textId="21D3E767" w:rsidR="00FA2687" w:rsidRDefault="0011353D" w:rsidP="00D9200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rPr>
        <w:t>Posláním zařízení je být místem, kde lidé naleznou domov – bezpečné, vstřícné a</w:t>
      </w:r>
      <w:r w:rsidR="00152C05">
        <w:rPr>
          <w:rFonts w:ascii="Times New Roman" w:hAnsi="Times New Roman" w:cs="Times New Roman"/>
          <w:sz w:val="24"/>
        </w:rPr>
        <w:t> </w:t>
      </w:r>
      <w:r>
        <w:rPr>
          <w:rFonts w:ascii="Times New Roman" w:hAnsi="Times New Roman" w:cs="Times New Roman"/>
          <w:sz w:val="24"/>
        </w:rPr>
        <w:t>zodpovědné prostředí. Nabízí uživatelům možnost žít běžným způsobem života, rozvíjet svou soběstačnost a nezávislost. Služba provází uživatele jejich životem a</w:t>
      </w:r>
      <w:r w:rsidR="00152C05">
        <w:rPr>
          <w:rFonts w:ascii="Times New Roman" w:hAnsi="Times New Roman" w:cs="Times New Roman"/>
          <w:sz w:val="24"/>
        </w:rPr>
        <w:t> </w:t>
      </w:r>
      <w:r>
        <w:rPr>
          <w:rFonts w:ascii="Times New Roman" w:hAnsi="Times New Roman" w:cs="Times New Roman"/>
          <w:sz w:val="24"/>
        </w:rPr>
        <w:t xml:space="preserve">podporuje je v přijímání zodpovědnosti za chod domácnosti i jejich život. </w:t>
      </w:r>
    </w:p>
    <w:p w14:paraId="798CFB29" w14:textId="77777777" w:rsidR="000B4F8F" w:rsidRDefault="000B4F8F" w:rsidP="00D9200B">
      <w:pPr>
        <w:spacing w:after="0" w:line="360" w:lineRule="auto"/>
        <w:ind w:firstLine="709"/>
        <w:jc w:val="both"/>
        <w:rPr>
          <w:rFonts w:ascii="Times New Roman" w:hAnsi="Times New Roman" w:cs="Times New Roman"/>
          <w:sz w:val="24"/>
        </w:rPr>
      </w:pPr>
    </w:p>
    <w:p w14:paraId="4199F1C9" w14:textId="432F1F0F" w:rsidR="00671814" w:rsidRPr="00E055A7" w:rsidRDefault="00671814" w:rsidP="00227646">
      <w:pPr>
        <w:pStyle w:val="Nadpis2"/>
        <w:spacing w:before="0" w:line="360" w:lineRule="auto"/>
        <w:ind w:left="578" w:hanging="578"/>
        <w:rPr>
          <w:rFonts w:ascii="Times New Roman" w:hAnsi="Times New Roman" w:cs="Times New Roman"/>
          <w:b/>
          <w:color w:val="auto"/>
        </w:rPr>
      </w:pPr>
      <w:bookmarkStart w:id="43" w:name="_Hlk3560766"/>
      <w:bookmarkStart w:id="44" w:name="_Toc5105726"/>
      <w:r w:rsidRPr="00E055A7">
        <w:rPr>
          <w:rFonts w:ascii="Times New Roman" w:hAnsi="Times New Roman" w:cs="Times New Roman"/>
          <w:b/>
          <w:color w:val="auto"/>
        </w:rPr>
        <w:t>Prostorov</w:t>
      </w:r>
      <w:r w:rsidR="003004BE" w:rsidRPr="00E055A7">
        <w:rPr>
          <w:rFonts w:ascii="Times New Roman" w:hAnsi="Times New Roman" w:cs="Times New Roman"/>
          <w:b/>
          <w:color w:val="auto"/>
        </w:rPr>
        <w:t>á kritéria</w:t>
      </w:r>
      <w:bookmarkEnd w:id="44"/>
    </w:p>
    <w:p w14:paraId="0FF1DAC9" w14:textId="5ED67CED" w:rsidR="00671814" w:rsidRPr="00E055A7" w:rsidRDefault="0067181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t>Jak již bylo uvedeno, nároky na lokaci služby, prostorové uspořádání domácností a případně domu jsou jedním z vodítek pro hodnocení výskytu institucionálních prvků. Část výzkumu byla proto soustředěna na lokaci, architektonické členění a vybavení domácností.</w:t>
      </w:r>
    </w:p>
    <w:p w14:paraId="57546D23" w14:textId="7B6DF79A" w:rsidR="00C871FC" w:rsidRPr="00E055A7" w:rsidRDefault="00671814"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szCs w:val="24"/>
        </w:rPr>
        <w:lastRenderedPageBreak/>
        <w:t>Služba chráněného bydlení je poskytována v</w:t>
      </w:r>
      <w:r w:rsidR="00DA2B1A">
        <w:rPr>
          <w:rFonts w:ascii="Times New Roman" w:hAnsi="Times New Roman" w:cs="Times New Roman"/>
          <w:sz w:val="24"/>
          <w:szCs w:val="24"/>
        </w:rPr>
        <w:t>e starším bytovém</w:t>
      </w:r>
      <w:r w:rsidR="00C871FC" w:rsidRPr="00E055A7">
        <w:rPr>
          <w:rFonts w:ascii="Times New Roman" w:hAnsi="Times New Roman" w:cs="Times New Roman"/>
          <w:sz w:val="24"/>
          <w:szCs w:val="24"/>
        </w:rPr>
        <w:t xml:space="preserve"> domě, který je v osobním vlastnictví soukromého majitele. Dům se nachází v lokalitě, která je definována symbolickou segregací. Jedná se o oblast se zvýšenou koncentrací nízkopříjmových, nezaměstnaných, zadlužených osob (dvojnásobná a vyšší úroveň osob v exekuci než v ostatních lokalitách města)</w:t>
      </w:r>
      <w:r w:rsidR="00DA764C" w:rsidRPr="00E055A7">
        <w:rPr>
          <w:rFonts w:ascii="Times New Roman" w:hAnsi="Times New Roman" w:cs="Times New Roman"/>
          <w:sz w:val="24"/>
          <w:szCs w:val="24"/>
        </w:rPr>
        <w:t xml:space="preserve"> a osob závislý</w:t>
      </w:r>
      <w:r w:rsidR="002E5FEE">
        <w:rPr>
          <w:rFonts w:ascii="Times New Roman" w:hAnsi="Times New Roman" w:cs="Times New Roman"/>
          <w:sz w:val="24"/>
          <w:szCs w:val="24"/>
        </w:rPr>
        <w:t>ch na sociálních dávkách.</w:t>
      </w:r>
    </w:p>
    <w:p w14:paraId="41A2169E" w14:textId="41AC7095" w:rsidR="003F155E" w:rsidRPr="00E055A7" w:rsidRDefault="004149D3" w:rsidP="0022764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 blízkosti chráněného bydlení jsou služby občanské vybavenosti. </w:t>
      </w:r>
      <w:r w:rsidR="00B67B04" w:rsidRPr="00E055A7">
        <w:rPr>
          <w:rFonts w:ascii="Times New Roman" w:hAnsi="Times New Roman" w:cs="Times New Roman"/>
          <w:sz w:val="24"/>
        </w:rPr>
        <w:t xml:space="preserve">Do vzdálenosti 500 metrů od budovy jsou zastávka MHD </w:t>
      </w:r>
      <w:r w:rsidR="002E59CA" w:rsidRPr="00E055A7">
        <w:rPr>
          <w:rFonts w:ascii="Times New Roman" w:hAnsi="Times New Roman" w:cs="Times New Roman"/>
          <w:sz w:val="24"/>
        </w:rPr>
        <w:t>a</w:t>
      </w:r>
      <w:r w:rsidR="00B67B04" w:rsidRPr="00E055A7">
        <w:rPr>
          <w:rFonts w:ascii="Times New Roman" w:hAnsi="Times New Roman" w:cs="Times New Roman"/>
          <w:sz w:val="24"/>
        </w:rPr>
        <w:t xml:space="preserve"> nádraží ČSAD, několik obchodů</w:t>
      </w:r>
      <w:r w:rsidR="00097088">
        <w:rPr>
          <w:rFonts w:ascii="Times New Roman" w:hAnsi="Times New Roman" w:cs="Times New Roman"/>
          <w:sz w:val="24"/>
        </w:rPr>
        <w:t xml:space="preserve"> (potraviny, obchodní dům)</w:t>
      </w:r>
      <w:r w:rsidR="00B67B04" w:rsidRPr="00E055A7">
        <w:rPr>
          <w:rFonts w:ascii="Times New Roman" w:hAnsi="Times New Roman" w:cs="Times New Roman"/>
          <w:sz w:val="24"/>
        </w:rPr>
        <w:t xml:space="preserve">, veřejná knihovna, </w:t>
      </w:r>
      <w:r w:rsidR="00CA1742">
        <w:rPr>
          <w:rFonts w:ascii="Times New Roman" w:hAnsi="Times New Roman" w:cs="Times New Roman"/>
          <w:sz w:val="24"/>
        </w:rPr>
        <w:t xml:space="preserve">základní i střední </w:t>
      </w:r>
      <w:r w:rsidR="00B67B04" w:rsidRPr="00E055A7">
        <w:rPr>
          <w:rFonts w:ascii="Times New Roman" w:hAnsi="Times New Roman" w:cs="Times New Roman"/>
          <w:sz w:val="24"/>
        </w:rPr>
        <w:t>školy, jedna z bu</w:t>
      </w:r>
      <w:r w:rsidR="00097088">
        <w:rPr>
          <w:rFonts w:ascii="Times New Roman" w:hAnsi="Times New Roman" w:cs="Times New Roman"/>
          <w:sz w:val="24"/>
        </w:rPr>
        <w:t>dov městského úřadu, restaurace a</w:t>
      </w:r>
      <w:r w:rsidR="00B67B04" w:rsidRPr="00E055A7">
        <w:rPr>
          <w:rFonts w:ascii="Times New Roman" w:hAnsi="Times New Roman" w:cs="Times New Roman"/>
          <w:sz w:val="24"/>
        </w:rPr>
        <w:t xml:space="preserve"> lékárna. Vzdálenost od centra města je cca 800 metrů.</w:t>
      </w:r>
    </w:p>
    <w:p w14:paraId="32A46BA4" w14:textId="44726B21" w:rsidR="0047373D" w:rsidRDefault="00187200" w:rsidP="00227646">
      <w:pPr>
        <w:spacing w:after="0" w:line="360" w:lineRule="auto"/>
        <w:ind w:firstLine="709"/>
        <w:jc w:val="both"/>
        <w:rPr>
          <w:rFonts w:ascii="Times New Roman" w:hAnsi="Times New Roman" w:cs="Times New Roman"/>
          <w:sz w:val="24"/>
          <w:szCs w:val="24"/>
        </w:rPr>
      </w:pPr>
      <w:r w:rsidRPr="00E055A7">
        <w:rPr>
          <w:rFonts w:ascii="Times New Roman" w:hAnsi="Times New Roman" w:cs="Times New Roman"/>
          <w:sz w:val="24"/>
        </w:rPr>
        <w:t>V roce 2015 byla v</w:t>
      </w:r>
      <w:r w:rsidR="00D935A7">
        <w:rPr>
          <w:rFonts w:ascii="Times New Roman" w:hAnsi="Times New Roman" w:cs="Times New Roman"/>
          <w:sz w:val="24"/>
        </w:rPr>
        <w:t xml:space="preserve"> rámci </w:t>
      </w:r>
      <w:r w:rsidRPr="00E055A7">
        <w:rPr>
          <w:rFonts w:ascii="Times New Roman" w:hAnsi="Times New Roman" w:cs="Times New Roman"/>
          <w:sz w:val="24"/>
        </w:rPr>
        <w:t xml:space="preserve">města </w:t>
      </w:r>
      <w:r w:rsidR="00CA1742">
        <w:rPr>
          <w:rFonts w:ascii="Times New Roman" w:hAnsi="Times New Roman" w:cs="Times New Roman"/>
          <w:sz w:val="24"/>
        </w:rPr>
        <w:t>z</w:t>
      </w:r>
      <w:r w:rsidRPr="00E055A7">
        <w:rPr>
          <w:rFonts w:ascii="Times New Roman" w:hAnsi="Times New Roman" w:cs="Times New Roman"/>
          <w:sz w:val="24"/>
        </w:rPr>
        <w:t xml:space="preserve">pracována analýza stavebních a funkčních bariér, které znesnadňují mobilitu např. i osobám se zdravotním postižením. Při mapování byla hodnocena dosažitelnost veřejných služeb a možnost účastnit se běžného veřejného života. </w:t>
      </w:r>
      <w:r w:rsidR="003F155E" w:rsidRPr="00E055A7">
        <w:rPr>
          <w:rFonts w:ascii="Times New Roman" w:hAnsi="Times New Roman" w:cs="Times New Roman"/>
          <w:sz w:val="24"/>
        </w:rPr>
        <w:t>Z této analýzy vyplynulo, že ve městě se nenachází lokality výrazně nedostupnější než jiné části města. Velké množství veřejných služeb bylo vyhodnoceno jako nepřístupné. Jedná se např. o všechny budovy městského úřadu (sídlí ve třech budovách), finanční úřad, budovy městské knihovny (</w:t>
      </w:r>
      <w:r w:rsidR="00CA1742">
        <w:rPr>
          <w:rFonts w:ascii="Times New Roman" w:hAnsi="Times New Roman" w:cs="Times New Roman"/>
          <w:sz w:val="24"/>
        </w:rPr>
        <w:t>s výjimkou jedné budovy</w:t>
      </w:r>
      <w:r w:rsidR="003F155E" w:rsidRPr="00E055A7">
        <w:rPr>
          <w:rFonts w:ascii="Times New Roman" w:hAnsi="Times New Roman" w:cs="Times New Roman"/>
          <w:sz w:val="24"/>
        </w:rPr>
        <w:t>), veřejné WC, nádraží ČD i ČSAD, kulturní zařízení, lékárny, všechny bankomaty ve městě. Naopak nejpřístupnější jsou bud</w:t>
      </w:r>
      <w:r w:rsidR="006D57D8">
        <w:rPr>
          <w:rFonts w:ascii="Times New Roman" w:hAnsi="Times New Roman" w:cs="Times New Roman"/>
          <w:sz w:val="24"/>
        </w:rPr>
        <w:t>ovy velkých obchodních řetězců.</w:t>
      </w:r>
    </w:p>
    <w:p w14:paraId="170E0AB8" w14:textId="7732F788" w:rsidR="00B7493A" w:rsidRDefault="004149D3" w:rsidP="0022764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Dům, ve kterém je chráněné bydlení poskytováno</w:t>
      </w:r>
      <w:r w:rsidR="009E6EB2">
        <w:rPr>
          <w:rFonts w:ascii="Times New Roman" w:hAnsi="Times New Roman" w:cs="Times New Roman"/>
          <w:sz w:val="24"/>
          <w:szCs w:val="24"/>
        </w:rPr>
        <w:t>,</w:t>
      </w:r>
      <w:r>
        <w:rPr>
          <w:rFonts w:ascii="Times New Roman" w:hAnsi="Times New Roman" w:cs="Times New Roman"/>
          <w:sz w:val="24"/>
          <w:szCs w:val="24"/>
        </w:rPr>
        <w:t xml:space="preserve"> má tři byty.</w:t>
      </w:r>
      <w:r w:rsidR="00810993">
        <w:rPr>
          <w:rFonts w:ascii="Times New Roman" w:hAnsi="Times New Roman" w:cs="Times New Roman"/>
          <w:sz w:val="24"/>
          <w:szCs w:val="24"/>
        </w:rPr>
        <w:t xml:space="preserve"> </w:t>
      </w:r>
      <w:r>
        <w:rPr>
          <w:rFonts w:ascii="Times New Roman" w:hAnsi="Times New Roman" w:cs="Times New Roman"/>
          <w:sz w:val="24"/>
          <w:szCs w:val="24"/>
        </w:rPr>
        <w:t>Jedná se o byty 2+1, každý byt má samostatnou koupelnu a WC. Uživatelé jsou ubytováni v jednom jednolůžkovém, šesti dvoulůžkových a jednom třílůžkovém po</w:t>
      </w:r>
      <w:r w:rsidR="00810993">
        <w:rPr>
          <w:rFonts w:ascii="Times New Roman" w:hAnsi="Times New Roman" w:cs="Times New Roman"/>
          <w:sz w:val="24"/>
          <w:szCs w:val="24"/>
        </w:rPr>
        <w:t>koji.</w:t>
      </w:r>
      <w:r w:rsidR="00077748" w:rsidRPr="00077748">
        <w:rPr>
          <w:rFonts w:ascii="Times New Roman" w:hAnsi="Times New Roman" w:cs="Times New Roman"/>
          <w:sz w:val="24"/>
          <w:szCs w:val="24"/>
        </w:rPr>
        <w:t xml:space="preserve"> </w:t>
      </w:r>
      <w:r w:rsidR="00077748">
        <w:rPr>
          <w:rFonts w:ascii="Times New Roman" w:hAnsi="Times New Roman" w:cs="Times New Roman"/>
          <w:sz w:val="24"/>
          <w:szCs w:val="24"/>
        </w:rPr>
        <w:t>V domě nebydlí jiní obyvatelé, ve všech bytech je poskytována služba chráněného bydlení. Dům je oplocený, branka je po celý den zamčená. U branky je zvonek na pracovníka služby.</w:t>
      </w:r>
    </w:p>
    <w:p w14:paraId="57D9DC45" w14:textId="2169F709" w:rsidR="00077748" w:rsidRDefault="00CE5A3C" w:rsidP="0022764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Čtyři respondenti </w:t>
      </w:r>
      <w:r w:rsidR="00077748">
        <w:rPr>
          <w:rFonts w:ascii="Times New Roman" w:hAnsi="Times New Roman" w:cs="Times New Roman"/>
          <w:sz w:val="24"/>
          <w:szCs w:val="24"/>
        </w:rPr>
        <w:t>(ze strany uživatelů služb</w:t>
      </w:r>
      <w:r>
        <w:rPr>
          <w:rFonts w:ascii="Times New Roman" w:hAnsi="Times New Roman" w:cs="Times New Roman"/>
          <w:sz w:val="24"/>
          <w:szCs w:val="24"/>
        </w:rPr>
        <w:t>y</w:t>
      </w:r>
      <w:r w:rsidR="00077748">
        <w:rPr>
          <w:rFonts w:ascii="Times New Roman" w:hAnsi="Times New Roman" w:cs="Times New Roman"/>
          <w:sz w:val="24"/>
          <w:szCs w:val="24"/>
        </w:rPr>
        <w:t xml:space="preserve">) </w:t>
      </w:r>
      <w:r>
        <w:rPr>
          <w:rFonts w:ascii="Times New Roman" w:hAnsi="Times New Roman" w:cs="Times New Roman"/>
          <w:sz w:val="24"/>
          <w:szCs w:val="24"/>
        </w:rPr>
        <w:t xml:space="preserve">bydlí společně s další osobou v dvojlůžkovém pokoji, jeden sám v jednolůžkovém pokoji. Každý respondent má v pokoji svou postel, skříň a případně další drobný nábytek. </w:t>
      </w:r>
      <w:r w:rsidR="00FF73F3">
        <w:rPr>
          <w:rFonts w:ascii="Times New Roman" w:hAnsi="Times New Roman" w:cs="Times New Roman"/>
          <w:sz w:val="24"/>
          <w:szCs w:val="24"/>
        </w:rPr>
        <w:t xml:space="preserve">Rozložení nábytku v pokoji </w:t>
      </w:r>
      <w:r w:rsidR="006D57D8">
        <w:rPr>
          <w:rFonts w:ascii="Times New Roman" w:hAnsi="Times New Roman" w:cs="Times New Roman"/>
          <w:sz w:val="24"/>
          <w:szCs w:val="24"/>
        </w:rPr>
        <w:t xml:space="preserve">určuje pracovník služby, uživatel nemůže bez souhlasu pracovníka v pokoji provádět žádné úpravy nebo změny. </w:t>
      </w:r>
      <w:r w:rsidR="00FF73F3">
        <w:rPr>
          <w:rFonts w:ascii="Times New Roman" w:hAnsi="Times New Roman" w:cs="Times New Roman"/>
          <w:sz w:val="24"/>
          <w:szCs w:val="24"/>
        </w:rPr>
        <w:t>Z</w:t>
      </w:r>
      <w:r>
        <w:rPr>
          <w:rFonts w:ascii="Times New Roman" w:hAnsi="Times New Roman" w:cs="Times New Roman"/>
          <w:sz w:val="24"/>
          <w:szCs w:val="24"/>
        </w:rPr>
        <w:t xml:space="preserve"> velké části je nábytek ve vlastnictví poskytovatele. </w:t>
      </w:r>
      <w:r w:rsidR="00994396">
        <w:rPr>
          <w:rFonts w:ascii="Times New Roman" w:hAnsi="Times New Roman" w:cs="Times New Roman"/>
          <w:sz w:val="24"/>
          <w:szCs w:val="24"/>
        </w:rPr>
        <w:t>Pokud si to uživatel přeje, může zde mít svůj vlastní nábytek, který ale musí mít přednostně ve svém pokoji. Nábytek a další vybavení, které chce uživatel mít ve společných prostorách</w:t>
      </w:r>
      <w:r w:rsidR="00FB2F66">
        <w:rPr>
          <w:rFonts w:ascii="Times New Roman" w:hAnsi="Times New Roman" w:cs="Times New Roman"/>
          <w:sz w:val="24"/>
          <w:szCs w:val="24"/>
        </w:rPr>
        <w:t>,</w:t>
      </w:r>
      <w:r w:rsidR="00994396">
        <w:rPr>
          <w:rFonts w:ascii="Times New Roman" w:hAnsi="Times New Roman" w:cs="Times New Roman"/>
          <w:sz w:val="24"/>
          <w:szCs w:val="24"/>
        </w:rPr>
        <w:t xml:space="preserve"> musí projednat s dalšími uživateli </w:t>
      </w:r>
      <w:r w:rsidR="0055210C">
        <w:rPr>
          <w:rFonts w:ascii="Times New Roman" w:hAnsi="Times New Roman" w:cs="Times New Roman"/>
          <w:sz w:val="24"/>
          <w:szCs w:val="24"/>
        </w:rPr>
        <w:t xml:space="preserve">domácnosti </w:t>
      </w:r>
      <w:r w:rsidR="00994396">
        <w:rPr>
          <w:rFonts w:ascii="Times New Roman" w:hAnsi="Times New Roman" w:cs="Times New Roman"/>
          <w:sz w:val="24"/>
          <w:szCs w:val="24"/>
        </w:rPr>
        <w:t>a podléhá to schválení pracovník</w:t>
      </w:r>
      <w:r w:rsidR="0055210C">
        <w:rPr>
          <w:rFonts w:ascii="Times New Roman" w:hAnsi="Times New Roman" w:cs="Times New Roman"/>
          <w:sz w:val="24"/>
          <w:szCs w:val="24"/>
        </w:rPr>
        <w:t>em</w:t>
      </w:r>
      <w:r w:rsidR="00994396">
        <w:rPr>
          <w:rFonts w:ascii="Times New Roman" w:hAnsi="Times New Roman" w:cs="Times New Roman"/>
          <w:sz w:val="24"/>
          <w:szCs w:val="24"/>
        </w:rPr>
        <w:t xml:space="preserve"> zařízení. </w:t>
      </w:r>
      <w:r w:rsidR="00B9765A">
        <w:rPr>
          <w:rFonts w:ascii="Times New Roman" w:hAnsi="Times New Roman" w:cs="Times New Roman"/>
          <w:sz w:val="24"/>
          <w:szCs w:val="24"/>
        </w:rPr>
        <w:t xml:space="preserve">Každý z respondentů uvedl, </w:t>
      </w:r>
      <w:r w:rsidR="0055210C">
        <w:rPr>
          <w:rFonts w:ascii="Times New Roman" w:hAnsi="Times New Roman" w:cs="Times New Roman"/>
          <w:sz w:val="24"/>
          <w:szCs w:val="24"/>
        </w:rPr>
        <w:t xml:space="preserve">že v pokoji a bytě má takové věci, jaké si přeje. </w:t>
      </w:r>
      <w:r w:rsidR="006955D4">
        <w:rPr>
          <w:rFonts w:ascii="Times New Roman" w:hAnsi="Times New Roman" w:cs="Times New Roman"/>
          <w:sz w:val="24"/>
          <w:szCs w:val="24"/>
        </w:rPr>
        <w:t xml:space="preserve"> </w:t>
      </w:r>
    </w:p>
    <w:p w14:paraId="66E6A87C" w14:textId="171B839D" w:rsidR="00FF73F3" w:rsidRDefault="00FF32CF" w:rsidP="0022764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Respondenti si fakticky nemohou zvolit, </w:t>
      </w:r>
      <w:r w:rsidR="00C651CE">
        <w:rPr>
          <w:rFonts w:ascii="Times New Roman" w:hAnsi="Times New Roman" w:cs="Times New Roman"/>
          <w:sz w:val="24"/>
          <w:szCs w:val="24"/>
        </w:rPr>
        <w:t xml:space="preserve">kde v rámci služby </w:t>
      </w:r>
      <w:r>
        <w:rPr>
          <w:rFonts w:ascii="Times New Roman" w:hAnsi="Times New Roman" w:cs="Times New Roman"/>
          <w:sz w:val="24"/>
          <w:szCs w:val="24"/>
        </w:rPr>
        <w:t xml:space="preserve">budou bydlet. </w:t>
      </w:r>
      <w:r w:rsidR="00F10779">
        <w:rPr>
          <w:rFonts w:ascii="Times New Roman" w:hAnsi="Times New Roman" w:cs="Times New Roman"/>
          <w:sz w:val="24"/>
          <w:szCs w:val="24"/>
        </w:rPr>
        <w:t xml:space="preserve">Nemohou si zvolit osobu, která s nimi bude bydlet v pokoji a v domácnosti. Kapacita </w:t>
      </w:r>
      <w:r w:rsidR="00F10779">
        <w:rPr>
          <w:rFonts w:ascii="Times New Roman" w:hAnsi="Times New Roman" w:cs="Times New Roman"/>
          <w:sz w:val="24"/>
          <w:szCs w:val="24"/>
        </w:rPr>
        <w:lastRenderedPageBreak/>
        <w:t>zařízení je nepřetržitě naplněna.</w:t>
      </w:r>
      <w:r w:rsidR="00C651CE">
        <w:rPr>
          <w:rFonts w:ascii="Times New Roman" w:hAnsi="Times New Roman" w:cs="Times New Roman"/>
          <w:sz w:val="24"/>
          <w:szCs w:val="24"/>
        </w:rPr>
        <w:t xml:space="preserve"> Změna spolubydlícího je možná jen výměnou za jiného, který již službu využívá</w:t>
      </w:r>
      <w:r w:rsidR="0055210C">
        <w:rPr>
          <w:rFonts w:ascii="Times New Roman" w:hAnsi="Times New Roman" w:cs="Times New Roman"/>
          <w:sz w:val="24"/>
          <w:szCs w:val="24"/>
        </w:rPr>
        <w:t xml:space="preserve"> nebo v případě odchodu jiného uživatele ze služby</w:t>
      </w:r>
      <w:r w:rsidR="00C651CE">
        <w:rPr>
          <w:rFonts w:ascii="Times New Roman" w:hAnsi="Times New Roman" w:cs="Times New Roman"/>
          <w:sz w:val="24"/>
          <w:szCs w:val="24"/>
        </w:rPr>
        <w:t>.</w:t>
      </w:r>
      <w:r w:rsidR="000F10B8">
        <w:rPr>
          <w:rFonts w:ascii="Times New Roman" w:hAnsi="Times New Roman" w:cs="Times New Roman"/>
          <w:sz w:val="24"/>
          <w:szCs w:val="24"/>
        </w:rPr>
        <w:t xml:space="preserve"> Ze strany služby není umožněno, aby v</w:t>
      </w:r>
      <w:r w:rsidR="00B9765A">
        <w:rPr>
          <w:rFonts w:ascii="Times New Roman" w:hAnsi="Times New Roman" w:cs="Times New Roman"/>
          <w:sz w:val="24"/>
          <w:szCs w:val="24"/>
        </w:rPr>
        <w:t>e</w:t>
      </w:r>
      <w:r w:rsidR="000F10B8">
        <w:rPr>
          <w:rFonts w:ascii="Times New Roman" w:hAnsi="Times New Roman" w:cs="Times New Roman"/>
          <w:sz w:val="24"/>
          <w:szCs w:val="24"/>
        </w:rPr>
        <w:t> dvoulůžkovém pokoji bydlel jen jeden uživatel.</w:t>
      </w:r>
      <w:r w:rsidR="00B9765A">
        <w:rPr>
          <w:rFonts w:ascii="Times New Roman" w:hAnsi="Times New Roman" w:cs="Times New Roman"/>
          <w:sz w:val="24"/>
          <w:szCs w:val="24"/>
        </w:rPr>
        <w:t xml:space="preserve"> </w:t>
      </w:r>
    </w:p>
    <w:p w14:paraId="31D55C25" w14:textId="5412D894" w:rsidR="00B9765A" w:rsidRDefault="00B9765A" w:rsidP="00227646">
      <w:pPr>
        <w:spacing w:after="0" w:line="360" w:lineRule="auto"/>
        <w:ind w:firstLine="709"/>
        <w:jc w:val="both"/>
        <w:rPr>
          <w:rFonts w:ascii="Times New Roman" w:hAnsi="Times New Roman" w:cs="Times New Roman"/>
          <w:i/>
          <w:sz w:val="24"/>
          <w:szCs w:val="24"/>
        </w:rPr>
      </w:pPr>
      <w:r w:rsidRPr="00B9765A">
        <w:rPr>
          <w:rFonts w:ascii="Times New Roman" w:hAnsi="Times New Roman" w:cs="Times New Roman"/>
          <w:i/>
          <w:sz w:val="24"/>
          <w:szCs w:val="24"/>
        </w:rPr>
        <w:t xml:space="preserve"> „O naše bydlení je zájem, je moc lidí, kteří k nám chtěj</w:t>
      </w:r>
      <w:r>
        <w:rPr>
          <w:rFonts w:ascii="Times New Roman" w:hAnsi="Times New Roman" w:cs="Times New Roman"/>
          <w:i/>
          <w:sz w:val="24"/>
          <w:szCs w:val="24"/>
        </w:rPr>
        <w:t>í jít a potřebují to, třeba když se o ně nemá kdo postarat</w:t>
      </w:r>
      <w:r w:rsidR="008A1164">
        <w:rPr>
          <w:rFonts w:ascii="Times New Roman" w:hAnsi="Times New Roman" w:cs="Times New Roman"/>
          <w:i/>
          <w:sz w:val="24"/>
          <w:szCs w:val="24"/>
        </w:rPr>
        <w:t>. Další potřebné služby nejsou, proto</w:t>
      </w:r>
      <w:r>
        <w:rPr>
          <w:rFonts w:ascii="Times New Roman" w:hAnsi="Times New Roman" w:cs="Times New Roman"/>
          <w:i/>
          <w:sz w:val="24"/>
          <w:szCs w:val="24"/>
        </w:rPr>
        <w:t xml:space="preserve"> nemůžeme snížit kapacitu.“ </w:t>
      </w:r>
      <w:r w:rsidR="00ED4634">
        <w:rPr>
          <w:rFonts w:ascii="Times New Roman" w:hAnsi="Times New Roman" w:cs="Times New Roman"/>
          <w:i/>
          <w:sz w:val="24"/>
          <w:szCs w:val="24"/>
        </w:rPr>
        <w:t>(pracovník)</w:t>
      </w:r>
    </w:p>
    <w:p w14:paraId="6DACD036" w14:textId="02D1ECCE" w:rsidR="006A1745" w:rsidRDefault="006A1745" w:rsidP="006A1745">
      <w:pPr>
        <w:spacing w:after="0" w:line="360" w:lineRule="auto"/>
        <w:ind w:firstLine="709"/>
        <w:jc w:val="both"/>
        <w:rPr>
          <w:rFonts w:ascii="Times New Roman" w:hAnsi="Times New Roman" w:cs="Times New Roman"/>
          <w:i/>
          <w:sz w:val="24"/>
          <w:szCs w:val="24"/>
        </w:rPr>
      </w:pPr>
      <w:r w:rsidRPr="008D51D1">
        <w:rPr>
          <w:rFonts w:ascii="Times New Roman" w:hAnsi="Times New Roman" w:cs="Times New Roman"/>
          <w:i/>
          <w:sz w:val="24"/>
          <w:szCs w:val="24"/>
        </w:rPr>
        <w:t xml:space="preserve">„Bydlím s X, ne nemohl jsem si ho vybrat, …, ale s X to jde, nevadí mi, on </w:t>
      </w:r>
      <w:r w:rsidR="00521943">
        <w:rPr>
          <w:rFonts w:ascii="Times New Roman" w:hAnsi="Times New Roman" w:cs="Times New Roman"/>
          <w:i/>
          <w:sz w:val="24"/>
          <w:szCs w:val="24"/>
        </w:rPr>
        <w:t>často někam chodí</w:t>
      </w:r>
      <w:r w:rsidRPr="008D51D1">
        <w:rPr>
          <w:rFonts w:ascii="Times New Roman" w:hAnsi="Times New Roman" w:cs="Times New Roman"/>
          <w:i/>
          <w:sz w:val="24"/>
          <w:szCs w:val="24"/>
        </w:rPr>
        <w:t xml:space="preserve">, </w:t>
      </w:r>
      <w:r>
        <w:rPr>
          <w:rFonts w:ascii="Times New Roman" w:hAnsi="Times New Roman" w:cs="Times New Roman"/>
          <w:i/>
          <w:sz w:val="24"/>
          <w:szCs w:val="24"/>
        </w:rPr>
        <w:t>není doma</w:t>
      </w:r>
      <w:r w:rsidR="00521943">
        <w:rPr>
          <w:rFonts w:ascii="Times New Roman" w:hAnsi="Times New Roman" w:cs="Times New Roman"/>
          <w:i/>
          <w:sz w:val="24"/>
          <w:szCs w:val="24"/>
        </w:rPr>
        <w:t>…rozumíme si.</w:t>
      </w:r>
      <w:r>
        <w:rPr>
          <w:rFonts w:ascii="Times New Roman" w:hAnsi="Times New Roman" w:cs="Times New Roman"/>
          <w:i/>
          <w:sz w:val="24"/>
          <w:szCs w:val="24"/>
        </w:rPr>
        <w:t>“ (R3)</w:t>
      </w:r>
    </w:p>
    <w:p w14:paraId="27F0CAEB" w14:textId="7A07B34F" w:rsidR="00C651CE" w:rsidRDefault="00ED4634" w:rsidP="0022764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Oba dva respondenti se</w:t>
      </w:r>
      <w:r w:rsidR="00375208">
        <w:rPr>
          <w:rFonts w:ascii="Times New Roman" w:hAnsi="Times New Roman" w:cs="Times New Roman"/>
          <w:sz w:val="24"/>
          <w:szCs w:val="24"/>
        </w:rPr>
        <w:t xml:space="preserve"> střední mírou podpory</w:t>
      </w:r>
      <w:r>
        <w:rPr>
          <w:rFonts w:ascii="Times New Roman" w:hAnsi="Times New Roman" w:cs="Times New Roman"/>
          <w:sz w:val="24"/>
          <w:szCs w:val="24"/>
        </w:rPr>
        <w:t>, kteří nebydlí sami,</w:t>
      </w:r>
      <w:r w:rsidR="00375208">
        <w:rPr>
          <w:rFonts w:ascii="Times New Roman" w:hAnsi="Times New Roman" w:cs="Times New Roman"/>
          <w:sz w:val="24"/>
          <w:szCs w:val="24"/>
        </w:rPr>
        <w:t xml:space="preserve"> projevili přání bydlet sám v pokoji nebo úplně sám v</w:t>
      </w:r>
      <w:r w:rsidR="00467C37">
        <w:rPr>
          <w:rFonts w:ascii="Times New Roman" w:hAnsi="Times New Roman" w:cs="Times New Roman"/>
          <w:sz w:val="24"/>
          <w:szCs w:val="24"/>
        </w:rPr>
        <w:t> </w:t>
      </w:r>
      <w:r w:rsidR="00375208">
        <w:rPr>
          <w:rFonts w:ascii="Times New Roman" w:hAnsi="Times New Roman" w:cs="Times New Roman"/>
          <w:sz w:val="24"/>
          <w:szCs w:val="24"/>
        </w:rPr>
        <w:t>bytě</w:t>
      </w:r>
      <w:r w:rsidR="00467C37">
        <w:rPr>
          <w:rFonts w:ascii="Times New Roman" w:hAnsi="Times New Roman" w:cs="Times New Roman"/>
          <w:sz w:val="24"/>
          <w:szCs w:val="24"/>
        </w:rPr>
        <w:t xml:space="preserve"> mimo službu</w:t>
      </w:r>
      <w:r w:rsidR="00375208">
        <w:rPr>
          <w:rFonts w:ascii="Times New Roman" w:hAnsi="Times New Roman" w:cs="Times New Roman"/>
          <w:sz w:val="24"/>
          <w:szCs w:val="24"/>
        </w:rPr>
        <w:t>.</w:t>
      </w:r>
    </w:p>
    <w:p w14:paraId="3BD5B62A" w14:textId="35DD12BE" w:rsidR="00375208" w:rsidRPr="00B9765A" w:rsidRDefault="00375208" w:rsidP="00227646">
      <w:pPr>
        <w:spacing w:after="0" w:line="360" w:lineRule="auto"/>
        <w:ind w:firstLine="709"/>
        <w:jc w:val="both"/>
        <w:rPr>
          <w:rFonts w:ascii="Times New Roman" w:hAnsi="Times New Roman" w:cs="Times New Roman"/>
          <w:i/>
          <w:sz w:val="24"/>
          <w:szCs w:val="24"/>
        </w:rPr>
      </w:pPr>
      <w:r w:rsidRPr="00B9765A">
        <w:rPr>
          <w:rFonts w:ascii="Times New Roman" w:hAnsi="Times New Roman" w:cs="Times New Roman"/>
          <w:i/>
          <w:sz w:val="24"/>
          <w:szCs w:val="24"/>
        </w:rPr>
        <w:t xml:space="preserve">„Chtěl bych bydlet jako </w:t>
      </w:r>
      <w:r w:rsidR="008E13D0">
        <w:rPr>
          <w:rFonts w:ascii="Times New Roman" w:hAnsi="Times New Roman" w:cs="Times New Roman"/>
          <w:i/>
          <w:sz w:val="24"/>
          <w:szCs w:val="24"/>
        </w:rPr>
        <w:t>X</w:t>
      </w:r>
      <w:r w:rsidR="00B9765A" w:rsidRPr="00B9765A">
        <w:rPr>
          <w:rFonts w:ascii="Times New Roman" w:hAnsi="Times New Roman" w:cs="Times New Roman"/>
          <w:i/>
          <w:sz w:val="24"/>
          <w:szCs w:val="24"/>
        </w:rPr>
        <w:t xml:space="preserve">, no </w:t>
      </w:r>
      <w:r w:rsidR="008E13D0">
        <w:rPr>
          <w:rFonts w:ascii="Times New Roman" w:hAnsi="Times New Roman" w:cs="Times New Roman"/>
          <w:i/>
          <w:sz w:val="24"/>
          <w:szCs w:val="24"/>
        </w:rPr>
        <w:t>X</w:t>
      </w:r>
      <w:r w:rsidR="00B9765A" w:rsidRPr="00B9765A">
        <w:rPr>
          <w:rFonts w:ascii="Times New Roman" w:hAnsi="Times New Roman" w:cs="Times New Roman"/>
          <w:i/>
          <w:sz w:val="24"/>
          <w:szCs w:val="24"/>
        </w:rPr>
        <w:t xml:space="preserve">, to je můj kamarád, on </w:t>
      </w:r>
      <w:r w:rsidR="00D27AB7">
        <w:rPr>
          <w:rFonts w:ascii="Times New Roman" w:hAnsi="Times New Roman" w:cs="Times New Roman"/>
          <w:i/>
          <w:sz w:val="24"/>
          <w:szCs w:val="24"/>
        </w:rPr>
        <w:t xml:space="preserve">bydlí v paneláku, </w:t>
      </w:r>
      <w:r w:rsidR="00ED4634">
        <w:rPr>
          <w:rFonts w:ascii="Times New Roman" w:hAnsi="Times New Roman" w:cs="Times New Roman"/>
          <w:i/>
          <w:sz w:val="24"/>
          <w:szCs w:val="24"/>
        </w:rPr>
        <w:t>já za ním jezdím.</w:t>
      </w:r>
      <w:r w:rsidR="00DD43F1">
        <w:rPr>
          <w:rFonts w:ascii="Times New Roman" w:hAnsi="Times New Roman" w:cs="Times New Roman"/>
          <w:i/>
          <w:sz w:val="24"/>
          <w:szCs w:val="24"/>
        </w:rPr>
        <w:t xml:space="preserve"> Můžu u něho i přespat, to on u mě nemůže, to nejde.</w:t>
      </w:r>
      <w:r w:rsidR="00ED4634">
        <w:rPr>
          <w:rFonts w:ascii="Times New Roman" w:hAnsi="Times New Roman" w:cs="Times New Roman"/>
          <w:i/>
          <w:sz w:val="24"/>
          <w:szCs w:val="24"/>
        </w:rPr>
        <w:t>“ (R2</w:t>
      </w:r>
      <w:r w:rsidR="008D51D1">
        <w:rPr>
          <w:rFonts w:ascii="Times New Roman" w:hAnsi="Times New Roman" w:cs="Times New Roman"/>
          <w:i/>
          <w:sz w:val="24"/>
          <w:szCs w:val="24"/>
        </w:rPr>
        <w:t>)</w:t>
      </w:r>
    </w:p>
    <w:p w14:paraId="707E03DA" w14:textId="77777777" w:rsidR="008D51D1" w:rsidRPr="00E055A7" w:rsidRDefault="008D51D1" w:rsidP="00227646">
      <w:pPr>
        <w:spacing w:after="0" w:line="360" w:lineRule="auto"/>
        <w:ind w:firstLine="709"/>
        <w:jc w:val="both"/>
        <w:rPr>
          <w:rFonts w:ascii="Times New Roman" w:hAnsi="Times New Roman" w:cs="Times New Roman"/>
          <w:sz w:val="24"/>
          <w:szCs w:val="24"/>
        </w:rPr>
      </w:pPr>
    </w:p>
    <w:p w14:paraId="53CD5F68" w14:textId="0068DB97" w:rsidR="002E59CA" w:rsidRPr="008F69BB" w:rsidRDefault="002E59CA" w:rsidP="00467C37">
      <w:pPr>
        <w:pStyle w:val="Nadpis2"/>
        <w:spacing w:before="0" w:line="360" w:lineRule="auto"/>
        <w:rPr>
          <w:rFonts w:ascii="Times New Roman" w:hAnsi="Times New Roman" w:cs="Times New Roman"/>
          <w:b/>
          <w:color w:val="auto"/>
        </w:rPr>
      </w:pPr>
      <w:bookmarkStart w:id="45" w:name="_Toc5105727"/>
      <w:r w:rsidRPr="008F69BB">
        <w:rPr>
          <w:rFonts w:ascii="Times New Roman" w:hAnsi="Times New Roman" w:cs="Times New Roman"/>
          <w:b/>
          <w:color w:val="auto"/>
        </w:rPr>
        <w:t>Autonomie</w:t>
      </w:r>
      <w:bookmarkEnd w:id="45"/>
    </w:p>
    <w:p w14:paraId="45DF61BB" w14:textId="4F46DDD4" w:rsidR="00172177" w:rsidRDefault="00401088" w:rsidP="00467C37">
      <w:pPr>
        <w:spacing w:after="0" w:line="360" w:lineRule="auto"/>
        <w:ind w:firstLine="709"/>
        <w:jc w:val="both"/>
        <w:rPr>
          <w:rFonts w:ascii="Times New Roman" w:hAnsi="Times New Roman" w:cs="Times New Roman"/>
          <w:sz w:val="24"/>
        </w:rPr>
      </w:pPr>
      <w:r w:rsidRPr="00401088">
        <w:rPr>
          <w:rFonts w:ascii="Times New Roman" w:hAnsi="Times New Roman" w:cs="Times New Roman"/>
          <w:sz w:val="24"/>
        </w:rPr>
        <w:t>Druhou oblastí, která byla v rámci výzkumu ověřována, je</w:t>
      </w:r>
      <w:r>
        <w:rPr>
          <w:rFonts w:ascii="Times New Roman" w:hAnsi="Times New Roman" w:cs="Times New Roman"/>
          <w:sz w:val="24"/>
        </w:rPr>
        <w:t xml:space="preserve"> míra</w:t>
      </w:r>
      <w:r w:rsidRPr="00401088">
        <w:rPr>
          <w:rFonts w:ascii="Times New Roman" w:hAnsi="Times New Roman" w:cs="Times New Roman"/>
          <w:sz w:val="24"/>
        </w:rPr>
        <w:t xml:space="preserve"> uplatňování autonomie respondentů v každodenním životě. </w:t>
      </w:r>
      <w:r w:rsidR="00172177">
        <w:rPr>
          <w:rFonts w:ascii="Times New Roman" w:hAnsi="Times New Roman" w:cs="Times New Roman"/>
          <w:sz w:val="24"/>
        </w:rPr>
        <w:t xml:space="preserve">Samostatné rozhodování (nebo rozhodování s potřebnou mírou podpory) je </w:t>
      </w:r>
      <w:r w:rsidR="00CD59BD">
        <w:rPr>
          <w:rFonts w:ascii="Times New Roman" w:hAnsi="Times New Roman" w:cs="Times New Roman"/>
          <w:sz w:val="24"/>
        </w:rPr>
        <w:t xml:space="preserve">nezbytným předpokladem k tomu, aby mohlo být dosaženo cíle transformace a deinstitucionalizace. Této oblasti byla pro její důležitost věnována zvýšená míra pozornosti. Výsledky jsem pro přehlednost a pro zvýšení vypovídající hodnoty sdružila do třech zastřešujících celků. </w:t>
      </w:r>
    </w:p>
    <w:p w14:paraId="17699C92" w14:textId="6CB8FD22" w:rsidR="00C01493" w:rsidRPr="00DB2F34" w:rsidRDefault="00C01493" w:rsidP="00CD59BD">
      <w:pPr>
        <w:spacing w:after="0" w:line="360" w:lineRule="auto"/>
        <w:jc w:val="both"/>
        <w:rPr>
          <w:rFonts w:ascii="Times New Roman" w:hAnsi="Times New Roman" w:cs="Times New Roman"/>
          <w:i/>
          <w:sz w:val="24"/>
        </w:rPr>
      </w:pPr>
    </w:p>
    <w:p w14:paraId="49A85365" w14:textId="77777777" w:rsidR="00C01493" w:rsidRPr="008F69BB" w:rsidRDefault="00C01493" w:rsidP="00C01493">
      <w:pPr>
        <w:pStyle w:val="Nadpis3"/>
        <w:spacing w:before="0" w:line="360" w:lineRule="auto"/>
        <w:rPr>
          <w:rFonts w:ascii="Times New Roman" w:hAnsi="Times New Roman" w:cs="Times New Roman"/>
          <w:b/>
          <w:color w:val="auto"/>
          <w:sz w:val="26"/>
          <w:szCs w:val="26"/>
        </w:rPr>
      </w:pPr>
      <w:bookmarkStart w:id="46" w:name="_Toc5105728"/>
      <w:r w:rsidRPr="008F69BB">
        <w:rPr>
          <w:rFonts w:ascii="Times New Roman" w:hAnsi="Times New Roman" w:cs="Times New Roman"/>
          <w:b/>
          <w:color w:val="auto"/>
          <w:sz w:val="26"/>
          <w:szCs w:val="26"/>
        </w:rPr>
        <w:t>Denní režim</w:t>
      </w:r>
      <w:bookmarkEnd w:id="46"/>
    </w:p>
    <w:p w14:paraId="16722486" w14:textId="39F7E353" w:rsidR="00CA1872" w:rsidRDefault="00CA1872" w:rsidP="00C0149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Zařízení má stanovenou obecnou strukturu dne svých obyvatel. </w:t>
      </w:r>
    </w:p>
    <w:p w14:paraId="75D8BFA4" w14:textId="16433AB1" w:rsidR="005A0804" w:rsidRPr="005A0804" w:rsidRDefault="005A0804" w:rsidP="00C01493">
      <w:pPr>
        <w:spacing w:after="0" w:line="360" w:lineRule="auto"/>
        <w:ind w:firstLine="709"/>
        <w:jc w:val="both"/>
        <w:rPr>
          <w:rFonts w:ascii="Times New Roman" w:hAnsi="Times New Roman" w:cs="Times New Roman"/>
          <w:i/>
          <w:sz w:val="24"/>
        </w:rPr>
      </w:pPr>
      <w:r w:rsidRPr="005A0804">
        <w:rPr>
          <w:rFonts w:ascii="Times New Roman" w:hAnsi="Times New Roman" w:cs="Times New Roman"/>
          <w:i/>
          <w:sz w:val="24"/>
        </w:rPr>
        <w:t xml:space="preserve">„Vstávání klientů, podpora osobní hygieny, oblékání, příprava snídaně v bytech, ranní úklid pokojů a kuchyně, odchod do zaměstnání, sociální rehabilitace. V průběhu dopoledne se předpokládá návrat klientů z denních aktivit. Klienti mají po příchodu z denních aktivit osobní volno a prostor pro odpočinek, poté následuje krátká koordinační porada k upřesnění odpoledního a večerního programu. Odpoledne jdou klienti nakoupit potraviny na večeři a snídani, poté následuje příprava večeře a osobní volno, příp. program podle dohody. Provádějí běžný úklid domácnosti. Den je ukončen podporou osobní hygieny a nočním odpočinkem. V pátek je uskutečňován větší nákup na víkend. Sobotní dopoledne patří společnému úklidu domácnosti a společné přípravě oběda. </w:t>
      </w:r>
      <w:r w:rsidRPr="005A0804">
        <w:rPr>
          <w:rFonts w:ascii="Times New Roman" w:hAnsi="Times New Roman" w:cs="Times New Roman"/>
          <w:i/>
          <w:sz w:val="24"/>
        </w:rPr>
        <w:lastRenderedPageBreak/>
        <w:t>Sobotní odpoledne je vyhrazeno osobnímu volnu nebo programu podle dohody.“</w:t>
      </w:r>
      <w:r>
        <w:rPr>
          <w:rFonts w:ascii="Times New Roman" w:hAnsi="Times New Roman" w:cs="Times New Roman"/>
          <w:i/>
          <w:sz w:val="24"/>
        </w:rPr>
        <w:t xml:space="preserve"> </w:t>
      </w:r>
      <w:r w:rsidR="004A3BCD">
        <w:rPr>
          <w:rFonts w:ascii="Times New Roman" w:hAnsi="Times New Roman" w:cs="Times New Roman"/>
          <w:i/>
          <w:sz w:val="24"/>
        </w:rPr>
        <w:t>(interní materiály zařízení)</w:t>
      </w:r>
    </w:p>
    <w:p w14:paraId="1C722690" w14:textId="7EE8531F" w:rsidR="006D5DC5" w:rsidRDefault="00521943" w:rsidP="006D5DC5">
      <w:pPr>
        <w:spacing w:after="0" w:line="360" w:lineRule="auto"/>
        <w:ind w:firstLine="709"/>
        <w:jc w:val="both"/>
        <w:rPr>
          <w:rFonts w:ascii="Times New Roman" w:hAnsi="Times New Roman" w:cs="Times New Roman"/>
          <w:sz w:val="24"/>
        </w:rPr>
      </w:pPr>
      <w:r>
        <w:rPr>
          <w:rFonts w:ascii="Times New Roman" w:hAnsi="Times New Roman" w:cs="Times New Roman"/>
          <w:sz w:val="24"/>
        </w:rPr>
        <w:t>U</w:t>
      </w:r>
      <w:r w:rsidR="006D5DC5">
        <w:rPr>
          <w:rFonts w:ascii="Times New Roman" w:hAnsi="Times New Roman" w:cs="Times New Roman"/>
          <w:sz w:val="24"/>
        </w:rPr>
        <w:t>živatel se nemusí tomuto režimu přizpůsobit. Denní režim</w:t>
      </w:r>
      <w:r w:rsidR="00D935A7">
        <w:rPr>
          <w:rFonts w:ascii="Times New Roman" w:hAnsi="Times New Roman" w:cs="Times New Roman"/>
          <w:sz w:val="24"/>
        </w:rPr>
        <w:t xml:space="preserve"> a</w:t>
      </w:r>
      <w:r w:rsidR="006D5DC5">
        <w:rPr>
          <w:rFonts w:ascii="Times New Roman" w:hAnsi="Times New Roman" w:cs="Times New Roman"/>
          <w:sz w:val="24"/>
        </w:rPr>
        <w:t xml:space="preserve"> aktivity jsou stanovovány v rámci individuálního plánování. Individuální plánování probíhá u všech klientů, individuální plán je vyhodnocován jednou měsíčně. </w:t>
      </w:r>
      <w:r w:rsidR="004A3BCD">
        <w:rPr>
          <w:rFonts w:ascii="Times New Roman" w:hAnsi="Times New Roman" w:cs="Times New Roman"/>
          <w:sz w:val="24"/>
        </w:rPr>
        <w:t xml:space="preserve">Zejména u respondentů s vysokou mírou podpory je individuální plán dále konzultován s jejich opatrovníky. Uživatel </w:t>
      </w:r>
      <w:r w:rsidR="006D5DC5">
        <w:rPr>
          <w:rFonts w:ascii="Times New Roman" w:hAnsi="Times New Roman" w:cs="Times New Roman"/>
          <w:sz w:val="24"/>
        </w:rPr>
        <w:t>sám může v průběhu měsíce sdělit, jaké má přání, co by chtěl dělat</w:t>
      </w:r>
      <w:r w:rsidR="004A3BCD">
        <w:rPr>
          <w:rFonts w:ascii="Times New Roman" w:hAnsi="Times New Roman" w:cs="Times New Roman"/>
          <w:sz w:val="24"/>
        </w:rPr>
        <w:t xml:space="preserve">. Ze strany pracovníků služby je také uživatel cíleně dotazován, vybízen k tomu, aby své přání sdělil.  </w:t>
      </w:r>
      <w:r w:rsidR="006D5DC5">
        <w:rPr>
          <w:rFonts w:ascii="Times New Roman" w:hAnsi="Times New Roman" w:cs="Times New Roman"/>
          <w:sz w:val="24"/>
        </w:rPr>
        <w:t xml:space="preserve">  V rámci individuálního plánování, denních koordinačních porad a průběžných rozhovorů např. při společné činnosti je s klientem probíráno, zjišťováno, co by chtěl dělat, kdy a</w:t>
      </w:r>
      <w:r w:rsidR="00152C05">
        <w:rPr>
          <w:rFonts w:ascii="Times New Roman" w:hAnsi="Times New Roman" w:cs="Times New Roman"/>
          <w:sz w:val="24"/>
        </w:rPr>
        <w:t> </w:t>
      </w:r>
      <w:r w:rsidR="006D5DC5">
        <w:rPr>
          <w:rFonts w:ascii="Times New Roman" w:hAnsi="Times New Roman" w:cs="Times New Roman"/>
          <w:sz w:val="24"/>
        </w:rPr>
        <w:t>jak.</w:t>
      </w:r>
    </w:p>
    <w:p w14:paraId="2656E632" w14:textId="32B3389E" w:rsidR="00521943" w:rsidRDefault="001B6743" w:rsidP="00F174D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 rámci plánování služby je ovšem vždy prvotně vycházeno z </w:t>
      </w:r>
      <w:r w:rsidR="006D5DC5">
        <w:rPr>
          <w:rFonts w:ascii="Times New Roman" w:hAnsi="Times New Roman" w:cs="Times New Roman"/>
          <w:sz w:val="24"/>
        </w:rPr>
        <w:t>předem stanoveného chodu zařízení, jak je uvedeno výše. Vše mimo tento režim je pak bráno jako individuální dohoda</w:t>
      </w:r>
      <w:r w:rsidR="00391509">
        <w:rPr>
          <w:rFonts w:ascii="Times New Roman" w:hAnsi="Times New Roman" w:cs="Times New Roman"/>
          <w:sz w:val="24"/>
        </w:rPr>
        <w:t xml:space="preserve">. </w:t>
      </w:r>
    </w:p>
    <w:p w14:paraId="66D614D8" w14:textId="3772CFFC" w:rsidR="009B389D" w:rsidRDefault="009B389D" w:rsidP="00F174DD">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Tři respondenti uvedli, že se mohou sami rozhodnout, kdy budou vstávat, kdy půjdou spát, kdy se budou koupat apod. Dva respondenti, kteří potřebují velkou nápomoc při péči o vlastní osobu mají tyto činnosti předem naplánované. </w:t>
      </w:r>
      <w:r w:rsidR="00104B5F">
        <w:rPr>
          <w:rFonts w:ascii="Times New Roman" w:hAnsi="Times New Roman" w:cs="Times New Roman"/>
          <w:sz w:val="24"/>
        </w:rPr>
        <w:t xml:space="preserve">Toto se odvíjí od individuálního plánování, potom ale probíhá denní dohoda konkrétního asistenta s uživatelem. </w:t>
      </w:r>
      <w:r>
        <w:rPr>
          <w:rFonts w:ascii="Times New Roman" w:hAnsi="Times New Roman" w:cs="Times New Roman"/>
          <w:sz w:val="24"/>
        </w:rPr>
        <w:t>Pracovníci se snaží při organizaci denního režimu zohlednit přání, preference uživatele. Vždy však s ohledem na provoz zařízení.</w:t>
      </w:r>
    </w:p>
    <w:p w14:paraId="220F7B52" w14:textId="0621F343" w:rsidR="009B389D" w:rsidRPr="00F4298B" w:rsidRDefault="009B389D" w:rsidP="00F174DD">
      <w:pPr>
        <w:spacing w:after="0" w:line="360" w:lineRule="auto"/>
        <w:ind w:firstLine="709"/>
        <w:jc w:val="both"/>
        <w:rPr>
          <w:rFonts w:ascii="Times New Roman" w:hAnsi="Times New Roman" w:cs="Times New Roman"/>
          <w:i/>
          <w:sz w:val="24"/>
        </w:rPr>
      </w:pPr>
      <w:r w:rsidRPr="00F4298B">
        <w:rPr>
          <w:rFonts w:ascii="Times New Roman" w:hAnsi="Times New Roman" w:cs="Times New Roman"/>
          <w:i/>
          <w:sz w:val="24"/>
        </w:rPr>
        <w:t xml:space="preserve">„X si v sobotu rád přispí, když mám službu, mě to nevadí. </w:t>
      </w:r>
      <w:r w:rsidR="00F4298B" w:rsidRPr="00F4298B">
        <w:rPr>
          <w:rFonts w:ascii="Times New Roman" w:hAnsi="Times New Roman" w:cs="Times New Roman"/>
          <w:i/>
          <w:sz w:val="24"/>
        </w:rPr>
        <w:t>S ostatními kluky připravíme snídani, on pak většinou přijde. Když ne, tak na něj sem tam zaklepu, zjišťuju, jestli už je vzhůru.</w:t>
      </w:r>
      <w:r w:rsidR="008926C4">
        <w:rPr>
          <w:rFonts w:ascii="Times New Roman" w:hAnsi="Times New Roman" w:cs="Times New Roman"/>
          <w:i/>
          <w:sz w:val="24"/>
        </w:rPr>
        <w:t xml:space="preserve"> Přes týden to nejde, musí jít do sociální rehabilitace, je třeba ho </w:t>
      </w:r>
      <w:r w:rsidR="00521943">
        <w:rPr>
          <w:rFonts w:ascii="Times New Roman" w:hAnsi="Times New Roman" w:cs="Times New Roman"/>
          <w:i/>
          <w:sz w:val="24"/>
        </w:rPr>
        <w:t xml:space="preserve">někdy </w:t>
      </w:r>
      <w:r w:rsidR="008926C4">
        <w:rPr>
          <w:rFonts w:ascii="Times New Roman" w:hAnsi="Times New Roman" w:cs="Times New Roman"/>
          <w:i/>
          <w:sz w:val="24"/>
        </w:rPr>
        <w:t>vzbudit, abychom všechno stihli.</w:t>
      </w:r>
      <w:r w:rsidR="00104B5F">
        <w:rPr>
          <w:rFonts w:ascii="Times New Roman" w:hAnsi="Times New Roman" w:cs="Times New Roman"/>
          <w:i/>
          <w:sz w:val="24"/>
        </w:rPr>
        <w:t>“ (</w:t>
      </w:r>
      <w:r w:rsidR="00521943">
        <w:rPr>
          <w:rFonts w:ascii="Times New Roman" w:hAnsi="Times New Roman" w:cs="Times New Roman"/>
          <w:i/>
          <w:sz w:val="24"/>
        </w:rPr>
        <w:t>pracovník</w:t>
      </w:r>
      <w:r w:rsidR="00104B5F">
        <w:rPr>
          <w:rFonts w:ascii="Times New Roman" w:hAnsi="Times New Roman" w:cs="Times New Roman"/>
          <w:i/>
          <w:sz w:val="24"/>
        </w:rPr>
        <w:t>)</w:t>
      </w:r>
      <w:r w:rsidR="00F4298B" w:rsidRPr="00F4298B">
        <w:rPr>
          <w:rFonts w:ascii="Times New Roman" w:hAnsi="Times New Roman" w:cs="Times New Roman"/>
          <w:i/>
          <w:sz w:val="24"/>
        </w:rPr>
        <w:t xml:space="preserve"> </w:t>
      </w:r>
    </w:p>
    <w:p w14:paraId="30C877AD" w14:textId="3E8B84D8" w:rsidR="00612AC6" w:rsidRPr="00521943" w:rsidRDefault="00521943" w:rsidP="008926C4">
      <w:pPr>
        <w:spacing w:after="0" w:line="360" w:lineRule="auto"/>
        <w:ind w:firstLine="709"/>
        <w:jc w:val="both"/>
        <w:rPr>
          <w:rFonts w:ascii="Times New Roman" w:hAnsi="Times New Roman" w:cs="Times New Roman"/>
          <w:i/>
          <w:sz w:val="24"/>
        </w:rPr>
      </w:pPr>
      <w:r w:rsidRPr="00521943">
        <w:rPr>
          <w:rFonts w:ascii="Times New Roman" w:hAnsi="Times New Roman" w:cs="Times New Roman"/>
          <w:i/>
          <w:sz w:val="24"/>
        </w:rPr>
        <w:t>„</w:t>
      </w:r>
      <w:r w:rsidR="00612AC6" w:rsidRPr="00521943">
        <w:rPr>
          <w:rFonts w:ascii="Times New Roman" w:hAnsi="Times New Roman" w:cs="Times New Roman"/>
          <w:i/>
          <w:sz w:val="24"/>
        </w:rPr>
        <w:t>Co bude uživ</w:t>
      </w:r>
      <w:r w:rsidR="008961FE" w:rsidRPr="00521943">
        <w:rPr>
          <w:rFonts w:ascii="Times New Roman" w:hAnsi="Times New Roman" w:cs="Times New Roman"/>
          <w:i/>
          <w:sz w:val="24"/>
        </w:rPr>
        <w:t>a</w:t>
      </w:r>
      <w:r w:rsidR="00612AC6" w:rsidRPr="00521943">
        <w:rPr>
          <w:rFonts w:ascii="Times New Roman" w:hAnsi="Times New Roman" w:cs="Times New Roman"/>
          <w:i/>
          <w:sz w:val="24"/>
        </w:rPr>
        <w:t>tel dělat si stanovuje sám v rámci individuálního plánování nebo s podporou pracovníka. Nabízíme jim, co by šlo dělat, co by mohli využít, toto pak probíráme. Když chce, tak mu pomůžeme. X chtěl např. tablet, toto přání projevil víckrát. On ale neumí číst a psát. Společně s opatrovníkem jsme se dohodli, že budeme trénovat aspoň základní ovládání, třeba i hry. A pak se mu koupí. Už ho má a má z něho radost. My víme, že by si mohl kupit něco, co by více využíval. Ale bylo to jeho přání, tak jsme hledali cestu, jak mu v tom napomoci.“ (</w:t>
      </w:r>
      <w:r>
        <w:rPr>
          <w:rFonts w:ascii="Times New Roman" w:hAnsi="Times New Roman" w:cs="Times New Roman"/>
          <w:i/>
          <w:sz w:val="24"/>
        </w:rPr>
        <w:t>pracovník</w:t>
      </w:r>
      <w:r w:rsidR="00612AC6" w:rsidRPr="00521943">
        <w:rPr>
          <w:rFonts w:ascii="Times New Roman" w:hAnsi="Times New Roman" w:cs="Times New Roman"/>
          <w:i/>
          <w:sz w:val="24"/>
        </w:rPr>
        <w:t>)</w:t>
      </w:r>
    </w:p>
    <w:p w14:paraId="6D992599" w14:textId="580F3759" w:rsidR="00F174DD" w:rsidRDefault="00F174DD" w:rsidP="008926C4">
      <w:pPr>
        <w:spacing w:after="0" w:line="360" w:lineRule="auto"/>
        <w:ind w:firstLine="709"/>
        <w:jc w:val="both"/>
        <w:rPr>
          <w:rFonts w:ascii="Times New Roman" w:hAnsi="Times New Roman" w:cs="Times New Roman"/>
          <w:sz w:val="24"/>
        </w:rPr>
      </w:pPr>
      <w:r>
        <w:rPr>
          <w:rFonts w:ascii="Times New Roman" w:hAnsi="Times New Roman" w:cs="Times New Roman"/>
          <w:sz w:val="24"/>
        </w:rPr>
        <w:t>Rozhodnutí o denní činnosti</w:t>
      </w:r>
      <w:r w:rsidR="00512F49">
        <w:rPr>
          <w:rFonts w:ascii="Times New Roman" w:hAnsi="Times New Roman" w:cs="Times New Roman"/>
          <w:sz w:val="24"/>
        </w:rPr>
        <w:t>, pokud při ní respondent nepotřebuje nápomoc pracovníka,</w:t>
      </w:r>
      <w:r>
        <w:rPr>
          <w:rFonts w:ascii="Times New Roman" w:hAnsi="Times New Roman" w:cs="Times New Roman"/>
          <w:sz w:val="24"/>
        </w:rPr>
        <w:t xml:space="preserve"> nemusí být schváleno pracovníkem zařízení. </w:t>
      </w:r>
      <w:r w:rsidR="00512F49">
        <w:rPr>
          <w:rFonts w:ascii="Times New Roman" w:hAnsi="Times New Roman" w:cs="Times New Roman"/>
          <w:sz w:val="24"/>
        </w:rPr>
        <w:t xml:space="preserve">Pokud při činnosti respondent potřebuje dohled, radu nebo nápomoc pracovníka, je třeba se na této činnosti </w:t>
      </w:r>
      <w:r w:rsidR="00D935A7">
        <w:rPr>
          <w:rFonts w:ascii="Times New Roman" w:hAnsi="Times New Roman" w:cs="Times New Roman"/>
          <w:sz w:val="24"/>
        </w:rPr>
        <w:t xml:space="preserve">předem </w:t>
      </w:r>
      <w:r w:rsidR="00512F49">
        <w:rPr>
          <w:rFonts w:ascii="Times New Roman" w:hAnsi="Times New Roman" w:cs="Times New Roman"/>
          <w:sz w:val="24"/>
        </w:rPr>
        <w:lastRenderedPageBreak/>
        <w:t xml:space="preserve">dohodnout. Zda je danou aktivitu možné provést, je potom určováno možnostmi asistentů nebo možnostmi dalších služeb (zejména prioritně využívaná sociální rehabilitace). </w:t>
      </w:r>
    </w:p>
    <w:p w14:paraId="785A1F7D" w14:textId="0957D166" w:rsidR="00251249" w:rsidRPr="00251249" w:rsidRDefault="00251249" w:rsidP="008926C4">
      <w:pPr>
        <w:spacing w:after="0" w:line="360" w:lineRule="auto"/>
        <w:ind w:firstLine="709"/>
        <w:jc w:val="both"/>
        <w:rPr>
          <w:rFonts w:ascii="Times New Roman" w:hAnsi="Times New Roman" w:cs="Times New Roman"/>
          <w:i/>
          <w:sz w:val="24"/>
        </w:rPr>
      </w:pPr>
      <w:r>
        <w:rPr>
          <w:rFonts w:ascii="Times New Roman" w:hAnsi="Times New Roman" w:cs="Times New Roman"/>
          <w:i/>
          <w:sz w:val="24"/>
        </w:rPr>
        <w:t>„</w:t>
      </w:r>
      <w:r w:rsidRPr="00251249">
        <w:rPr>
          <w:rFonts w:ascii="Times New Roman" w:hAnsi="Times New Roman" w:cs="Times New Roman"/>
          <w:i/>
          <w:sz w:val="24"/>
        </w:rPr>
        <w:t>Program a průběh dne si sestavují a domlouvají obyvatelé jednotlivých bytů, odpovídá běžnému způsobu života.</w:t>
      </w:r>
      <w:r>
        <w:rPr>
          <w:rFonts w:ascii="Times New Roman" w:hAnsi="Times New Roman" w:cs="Times New Roman"/>
          <w:i/>
          <w:sz w:val="24"/>
        </w:rPr>
        <w:t xml:space="preserve">“ </w:t>
      </w:r>
      <w:r w:rsidR="00521943">
        <w:rPr>
          <w:rFonts w:ascii="Times New Roman" w:hAnsi="Times New Roman" w:cs="Times New Roman"/>
          <w:i/>
          <w:sz w:val="24"/>
        </w:rPr>
        <w:t>(pracovník)</w:t>
      </w:r>
    </w:p>
    <w:p w14:paraId="654AE480" w14:textId="6D6B2E4B" w:rsidR="0061362E" w:rsidRPr="00CA1872" w:rsidRDefault="00F174DD" w:rsidP="0061362E">
      <w:pPr>
        <w:spacing w:after="0" w:line="360" w:lineRule="auto"/>
        <w:ind w:firstLine="709"/>
        <w:jc w:val="both"/>
        <w:rPr>
          <w:rFonts w:ascii="Times New Roman" w:hAnsi="Times New Roman" w:cs="Times New Roman"/>
          <w:i/>
          <w:sz w:val="24"/>
        </w:rPr>
      </w:pPr>
      <w:r w:rsidRPr="00CA1872">
        <w:rPr>
          <w:rFonts w:ascii="Times New Roman" w:hAnsi="Times New Roman" w:cs="Times New Roman"/>
          <w:i/>
          <w:sz w:val="24"/>
        </w:rPr>
        <w:t xml:space="preserve">„Pokud chtějí, mohou i dopoledne v domě zůstat. Všechny ale směřujeme k tomu, aby měli </w:t>
      </w:r>
      <w:r>
        <w:rPr>
          <w:rFonts w:ascii="Times New Roman" w:hAnsi="Times New Roman" w:cs="Times New Roman"/>
          <w:i/>
          <w:sz w:val="24"/>
        </w:rPr>
        <w:t xml:space="preserve">dopoledne </w:t>
      </w:r>
      <w:r w:rsidRPr="00CA1872">
        <w:rPr>
          <w:rFonts w:ascii="Times New Roman" w:hAnsi="Times New Roman" w:cs="Times New Roman"/>
          <w:i/>
          <w:sz w:val="24"/>
        </w:rPr>
        <w:t>nějakou aktivitu mimo chráněné bydlení – jak je to v běžném životě.</w:t>
      </w:r>
      <w:r>
        <w:rPr>
          <w:rFonts w:ascii="Times New Roman" w:hAnsi="Times New Roman" w:cs="Times New Roman"/>
          <w:i/>
          <w:sz w:val="24"/>
        </w:rPr>
        <w:t xml:space="preserve"> </w:t>
      </w:r>
      <w:r w:rsidR="00521943">
        <w:rPr>
          <w:rFonts w:ascii="Times New Roman" w:hAnsi="Times New Roman" w:cs="Times New Roman"/>
          <w:i/>
          <w:sz w:val="24"/>
        </w:rPr>
        <w:t>Je tu více kluků, kteří jsou dopoledne doma. Mají třeba odpolední směny, nebo když jsou nemocní</w:t>
      </w:r>
      <w:r>
        <w:rPr>
          <w:rFonts w:ascii="Times New Roman" w:hAnsi="Times New Roman" w:cs="Times New Roman"/>
          <w:i/>
          <w:sz w:val="24"/>
        </w:rPr>
        <w:t>.</w:t>
      </w:r>
      <w:r w:rsidRPr="00CA1872">
        <w:rPr>
          <w:rFonts w:ascii="Times New Roman" w:hAnsi="Times New Roman" w:cs="Times New Roman"/>
          <w:i/>
          <w:sz w:val="24"/>
        </w:rPr>
        <w:t xml:space="preserve">“ </w:t>
      </w:r>
      <w:r w:rsidR="00521943">
        <w:rPr>
          <w:rFonts w:ascii="Times New Roman" w:hAnsi="Times New Roman" w:cs="Times New Roman"/>
          <w:i/>
          <w:sz w:val="24"/>
        </w:rPr>
        <w:t>(pracovník)</w:t>
      </w:r>
    </w:p>
    <w:p w14:paraId="651625B2" w14:textId="61A8BAA1" w:rsidR="006F26E1" w:rsidRDefault="006F26E1" w:rsidP="006D5DC5">
      <w:pPr>
        <w:spacing w:after="0" w:line="360" w:lineRule="auto"/>
        <w:ind w:firstLine="709"/>
        <w:jc w:val="both"/>
        <w:rPr>
          <w:rFonts w:ascii="Times New Roman" w:hAnsi="Times New Roman" w:cs="Times New Roman"/>
          <w:sz w:val="24"/>
        </w:rPr>
      </w:pPr>
      <w:r>
        <w:rPr>
          <w:rFonts w:ascii="Times New Roman" w:hAnsi="Times New Roman" w:cs="Times New Roman"/>
          <w:sz w:val="24"/>
        </w:rPr>
        <w:t>Změny denního režimu se zpravidla domlouvají dopředu. U společných aktivit je uživatel, který si přeje změnu</w:t>
      </w:r>
      <w:r w:rsidR="003A309B">
        <w:rPr>
          <w:rFonts w:ascii="Times New Roman" w:hAnsi="Times New Roman" w:cs="Times New Roman"/>
          <w:sz w:val="24"/>
        </w:rPr>
        <w:t>,</w:t>
      </w:r>
      <w:r>
        <w:rPr>
          <w:rFonts w:ascii="Times New Roman" w:hAnsi="Times New Roman" w:cs="Times New Roman"/>
          <w:sz w:val="24"/>
        </w:rPr>
        <w:t xml:space="preserve"> vázán na dohodu s dalšími uživateli, zejména v rámci domácnosti. Pokud se na změně neshodnou, musí se uživatel podřídit většině. </w:t>
      </w:r>
      <w:r w:rsidR="00C2140A">
        <w:rPr>
          <w:rFonts w:ascii="Times New Roman" w:hAnsi="Times New Roman" w:cs="Times New Roman"/>
          <w:sz w:val="24"/>
        </w:rPr>
        <w:t>Pokud se uživatelé na postupu neshodnou, je vše provedeno podle původního rozpisu.</w:t>
      </w:r>
    </w:p>
    <w:p w14:paraId="0104506F" w14:textId="269318F2" w:rsidR="006F26E1" w:rsidRPr="00C2140A" w:rsidRDefault="00C2140A" w:rsidP="006D5DC5">
      <w:pPr>
        <w:spacing w:after="0" w:line="360" w:lineRule="auto"/>
        <w:ind w:firstLine="709"/>
        <w:jc w:val="both"/>
        <w:rPr>
          <w:rFonts w:ascii="Times New Roman" w:hAnsi="Times New Roman" w:cs="Times New Roman"/>
          <w:i/>
          <w:sz w:val="24"/>
        </w:rPr>
      </w:pPr>
      <w:r w:rsidRPr="00C2140A">
        <w:rPr>
          <w:rFonts w:ascii="Times New Roman" w:hAnsi="Times New Roman" w:cs="Times New Roman"/>
          <w:i/>
          <w:sz w:val="24"/>
        </w:rPr>
        <w:t>„V sobotu dopoledne děláme velký úklid, odpoledne už mají volný program. Dopoledne je úklid lepší, pak už po obědě máme každý více volno.</w:t>
      </w:r>
      <w:r>
        <w:rPr>
          <w:rFonts w:ascii="Times New Roman" w:hAnsi="Times New Roman" w:cs="Times New Roman"/>
          <w:i/>
          <w:sz w:val="24"/>
        </w:rPr>
        <w:t xml:space="preserve"> Uklidí se najednou a</w:t>
      </w:r>
      <w:r w:rsidR="00152C05">
        <w:rPr>
          <w:rFonts w:ascii="Times New Roman" w:hAnsi="Times New Roman" w:cs="Times New Roman"/>
          <w:i/>
          <w:sz w:val="24"/>
        </w:rPr>
        <w:t> </w:t>
      </w:r>
      <w:r>
        <w:rPr>
          <w:rFonts w:ascii="Times New Roman" w:hAnsi="Times New Roman" w:cs="Times New Roman"/>
          <w:i/>
          <w:sz w:val="24"/>
        </w:rPr>
        <w:t>je to pak rychle hotové, při jedné práci.</w:t>
      </w:r>
      <w:r w:rsidRPr="00C2140A">
        <w:rPr>
          <w:rFonts w:ascii="Times New Roman" w:hAnsi="Times New Roman" w:cs="Times New Roman"/>
          <w:i/>
          <w:sz w:val="24"/>
        </w:rPr>
        <w:t xml:space="preserve"> Do úklidu se musí zapojit každý, </w:t>
      </w:r>
      <w:r>
        <w:rPr>
          <w:rFonts w:ascii="Times New Roman" w:hAnsi="Times New Roman" w:cs="Times New Roman"/>
          <w:i/>
          <w:sz w:val="24"/>
        </w:rPr>
        <w:t>jen se určí, kdo udělá úklid společných prostor, jako je kuchyně. Na to máme rozpis</w:t>
      </w:r>
      <w:r w:rsidR="0067494A">
        <w:rPr>
          <w:rFonts w:ascii="Times New Roman" w:hAnsi="Times New Roman" w:cs="Times New Roman"/>
          <w:i/>
          <w:sz w:val="24"/>
        </w:rPr>
        <w:t>, musí se všichni vystřídat.“ (pracovník</w:t>
      </w:r>
      <w:r>
        <w:rPr>
          <w:rFonts w:ascii="Times New Roman" w:hAnsi="Times New Roman" w:cs="Times New Roman"/>
          <w:i/>
          <w:sz w:val="24"/>
        </w:rPr>
        <w:t>)</w:t>
      </w:r>
    </w:p>
    <w:p w14:paraId="261DC38B" w14:textId="1F778FEE" w:rsidR="00DD60DC" w:rsidRDefault="00C01493" w:rsidP="00DD60DC">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U společných aktivit, jako je příprava </w:t>
      </w:r>
      <w:r w:rsidR="00D935A7">
        <w:rPr>
          <w:rFonts w:ascii="Times New Roman" w:hAnsi="Times New Roman" w:cs="Times New Roman"/>
          <w:sz w:val="24"/>
        </w:rPr>
        <w:t xml:space="preserve">teplé </w:t>
      </w:r>
      <w:r>
        <w:rPr>
          <w:rFonts w:ascii="Times New Roman" w:hAnsi="Times New Roman" w:cs="Times New Roman"/>
          <w:sz w:val="24"/>
        </w:rPr>
        <w:t>stravy</w:t>
      </w:r>
      <w:r w:rsidR="009E07B7">
        <w:rPr>
          <w:rFonts w:ascii="Times New Roman" w:hAnsi="Times New Roman" w:cs="Times New Roman"/>
          <w:sz w:val="24"/>
        </w:rPr>
        <w:t>,</w:t>
      </w:r>
      <w:r>
        <w:rPr>
          <w:rFonts w:ascii="Times New Roman" w:hAnsi="Times New Roman" w:cs="Times New Roman"/>
          <w:sz w:val="24"/>
        </w:rPr>
        <w:t xml:space="preserve"> se musí vždy jednotliví členové domácnosti dohodnout na čase a průběhu vaření</w:t>
      </w:r>
      <w:r w:rsidR="005A0804">
        <w:rPr>
          <w:rFonts w:ascii="Times New Roman" w:hAnsi="Times New Roman" w:cs="Times New Roman"/>
          <w:sz w:val="24"/>
        </w:rPr>
        <w:t>, přičemž rámcově je toto určeno pravidly služby</w:t>
      </w:r>
      <w:r>
        <w:rPr>
          <w:rFonts w:ascii="Times New Roman" w:hAnsi="Times New Roman" w:cs="Times New Roman"/>
          <w:sz w:val="24"/>
        </w:rPr>
        <w:t xml:space="preserve">. </w:t>
      </w:r>
      <w:r w:rsidR="005A0804">
        <w:rPr>
          <w:rFonts w:ascii="Times New Roman" w:hAnsi="Times New Roman" w:cs="Times New Roman"/>
          <w:sz w:val="24"/>
        </w:rPr>
        <w:t>Společn</w:t>
      </w:r>
      <w:r w:rsidR="0061362E">
        <w:rPr>
          <w:rFonts w:ascii="Times New Roman" w:hAnsi="Times New Roman" w:cs="Times New Roman"/>
          <w:sz w:val="24"/>
        </w:rPr>
        <w:t xml:space="preserve">ými aktivitami </w:t>
      </w:r>
      <w:r w:rsidR="005A0804">
        <w:rPr>
          <w:rFonts w:ascii="Times New Roman" w:hAnsi="Times New Roman" w:cs="Times New Roman"/>
          <w:sz w:val="24"/>
        </w:rPr>
        <w:t>jsou především nákupy potravin a vaření, úklid domácností a pokojů</w:t>
      </w:r>
      <w:r w:rsidR="0067494A">
        <w:rPr>
          <w:rFonts w:ascii="Times New Roman" w:hAnsi="Times New Roman" w:cs="Times New Roman"/>
          <w:sz w:val="24"/>
        </w:rPr>
        <w:t xml:space="preserve">. Dále probíhá </w:t>
      </w:r>
      <w:r w:rsidR="005A0804">
        <w:rPr>
          <w:rFonts w:ascii="Times New Roman" w:hAnsi="Times New Roman" w:cs="Times New Roman"/>
          <w:sz w:val="24"/>
        </w:rPr>
        <w:t>společné plánování aktivit v</w:t>
      </w:r>
      <w:r w:rsidR="0067494A">
        <w:rPr>
          <w:rFonts w:ascii="Times New Roman" w:hAnsi="Times New Roman" w:cs="Times New Roman"/>
          <w:sz w:val="24"/>
        </w:rPr>
        <w:t> </w:t>
      </w:r>
      <w:r w:rsidR="005A0804">
        <w:rPr>
          <w:rFonts w:ascii="Times New Roman" w:hAnsi="Times New Roman" w:cs="Times New Roman"/>
          <w:sz w:val="24"/>
        </w:rPr>
        <w:t>rámci</w:t>
      </w:r>
      <w:r w:rsidR="0067494A">
        <w:rPr>
          <w:rFonts w:ascii="Times New Roman" w:hAnsi="Times New Roman" w:cs="Times New Roman"/>
          <w:sz w:val="24"/>
        </w:rPr>
        <w:t xml:space="preserve"> denního koordinačního setkán</w:t>
      </w:r>
      <w:r w:rsidR="0061362E">
        <w:rPr>
          <w:rFonts w:ascii="Times New Roman" w:hAnsi="Times New Roman" w:cs="Times New Roman"/>
          <w:sz w:val="24"/>
        </w:rPr>
        <w:t>í</w:t>
      </w:r>
      <w:r w:rsidR="0067494A">
        <w:rPr>
          <w:rFonts w:ascii="Times New Roman" w:hAnsi="Times New Roman" w:cs="Times New Roman"/>
          <w:sz w:val="24"/>
        </w:rPr>
        <w:t xml:space="preserve"> </w:t>
      </w:r>
      <w:r w:rsidR="005A0804">
        <w:rPr>
          <w:rFonts w:ascii="Times New Roman" w:hAnsi="Times New Roman" w:cs="Times New Roman"/>
          <w:sz w:val="24"/>
        </w:rPr>
        <w:t>a jednou za týden v</w:t>
      </w:r>
      <w:r w:rsidR="0067494A">
        <w:rPr>
          <w:rFonts w:ascii="Times New Roman" w:hAnsi="Times New Roman" w:cs="Times New Roman"/>
          <w:sz w:val="24"/>
        </w:rPr>
        <w:t> rámci v</w:t>
      </w:r>
      <w:r w:rsidR="005A0804">
        <w:rPr>
          <w:rFonts w:ascii="Times New Roman" w:hAnsi="Times New Roman" w:cs="Times New Roman"/>
          <w:sz w:val="24"/>
        </w:rPr>
        <w:t>yhodnocující porady.</w:t>
      </w:r>
      <w:r w:rsidR="00DD60DC" w:rsidRPr="00DD60DC">
        <w:rPr>
          <w:rFonts w:ascii="Times New Roman" w:hAnsi="Times New Roman" w:cs="Times New Roman"/>
          <w:sz w:val="24"/>
        </w:rPr>
        <w:t xml:space="preserve"> </w:t>
      </w:r>
      <w:r w:rsidR="00DD60DC">
        <w:rPr>
          <w:rFonts w:ascii="Times New Roman" w:hAnsi="Times New Roman" w:cs="Times New Roman"/>
          <w:sz w:val="24"/>
        </w:rPr>
        <w:t>Vždy je potřeba dohody aspoň v rámci domácnosti – tedy čtyři lidé se musí dohodnout.</w:t>
      </w:r>
    </w:p>
    <w:p w14:paraId="17C901E0" w14:textId="77777777" w:rsidR="0061362E" w:rsidRDefault="0032035A" w:rsidP="00C0149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Pracovníky zařízení je sestavován týdenní jídelníček. Ten je potom předložený uživatelům. </w:t>
      </w:r>
      <w:r w:rsidR="00493A1B">
        <w:rPr>
          <w:rFonts w:ascii="Times New Roman" w:hAnsi="Times New Roman" w:cs="Times New Roman"/>
          <w:sz w:val="24"/>
        </w:rPr>
        <w:t>Jídelníček je možné změnit podle přání uživatelů.</w:t>
      </w:r>
      <w:r w:rsidR="0061362E">
        <w:rPr>
          <w:rFonts w:ascii="Times New Roman" w:hAnsi="Times New Roman" w:cs="Times New Roman"/>
          <w:sz w:val="24"/>
        </w:rPr>
        <w:t xml:space="preserve"> </w:t>
      </w:r>
    </w:p>
    <w:p w14:paraId="48BFD29D" w14:textId="2222454B" w:rsidR="0032035A" w:rsidRDefault="0032035A" w:rsidP="00C0149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Respondent číslo jedna uvedl, že ho baví, když si může jídlo připravit sám, je to pro něj velká změna oproti dřívějšímu domovu. </w:t>
      </w:r>
    </w:p>
    <w:p w14:paraId="14B141E9" w14:textId="23E1CE8B" w:rsidR="0032035A" w:rsidRPr="0032035A" w:rsidRDefault="0032035A" w:rsidP="00C01493">
      <w:pPr>
        <w:spacing w:after="0" w:line="360" w:lineRule="auto"/>
        <w:ind w:firstLine="709"/>
        <w:jc w:val="both"/>
        <w:rPr>
          <w:rFonts w:ascii="Times New Roman" w:hAnsi="Times New Roman" w:cs="Times New Roman"/>
          <w:i/>
          <w:sz w:val="24"/>
        </w:rPr>
      </w:pPr>
      <w:r w:rsidRPr="0032035A">
        <w:rPr>
          <w:rFonts w:ascii="Times New Roman" w:hAnsi="Times New Roman" w:cs="Times New Roman"/>
          <w:i/>
          <w:sz w:val="24"/>
        </w:rPr>
        <w:t>„Tam jsem měl všechno připravené. Snídani a večeři si dělám sám, namažu si maso, nebo salám.“ (R1)</w:t>
      </w:r>
    </w:p>
    <w:p w14:paraId="2956E777" w14:textId="34A5C07E" w:rsidR="0032035A" w:rsidRPr="0032035A" w:rsidRDefault="0032035A" w:rsidP="00C01493">
      <w:pPr>
        <w:spacing w:after="0" w:line="360" w:lineRule="auto"/>
        <w:ind w:firstLine="709"/>
        <w:jc w:val="both"/>
        <w:rPr>
          <w:rFonts w:ascii="Times New Roman" w:hAnsi="Times New Roman" w:cs="Times New Roman"/>
          <w:i/>
          <w:sz w:val="24"/>
        </w:rPr>
      </w:pPr>
      <w:r w:rsidRPr="0032035A">
        <w:rPr>
          <w:rFonts w:ascii="Times New Roman" w:hAnsi="Times New Roman" w:cs="Times New Roman"/>
          <w:i/>
          <w:sz w:val="24"/>
        </w:rPr>
        <w:t>„Holky vždycky vyvěsí jídelníček. To potom uvaří. Když nechceme, nemusíme jíst spolu. Holky vaří v každé kuchyni, hlavně co má kdo rád.“ (R3)</w:t>
      </w:r>
    </w:p>
    <w:p w14:paraId="3C83F384" w14:textId="77777777" w:rsidR="007B0862" w:rsidRDefault="00493A1B" w:rsidP="00C0149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 zařízení není podmínkou odběr společného jídla. </w:t>
      </w:r>
      <w:r w:rsidR="00C01493">
        <w:rPr>
          <w:rFonts w:ascii="Times New Roman" w:hAnsi="Times New Roman" w:cs="Times New Roman"/>
          <w:sz w:val="24"/>
        </w:rPr>
        <w:t>Je možné si stravu objednávat, docházet do restaurace,</w:t>
      </w:r>
      <w:r>
        <w:rPr>
          <w:rFonts w:ascii="Times New Roman" w:hAnsi="Times New Roman" w:cs="Times New Roman"/>
          <w:sz w:val="24"/>
        </w:rPr>
        <w:t xml:space="preserve"> uživatel si může vařit sám. Potraviny </w:t>
      </w:r>
      <w:r w:rsidR="007B0862">
        <w:rPr>
          <w:rFonts w:ascii="Times New Roman" w:hAnsi="Times New Roman" w:cs="Times New Roman"/>
          <w:sz w:val="24"/>
        </w:rPr>
        <w:t>určené pro společné vaření</w:t>
      </w:r>
      <w:r>
        <w:rPr>
          <w:rFonts w:ascii="Times New Roman" w:hAnsi="Times New Roman" w:cs="Times New Roman"/>
          <w:sz w:val="24"/>
        </w:rPr>
        <w:t xml:space="preserve"> jsou ukládány ve s</w:t>
      </w:r>
      <w:r w:rsidR="007B0862">
        <w:rPr>
          <w:rFonts w:ascii="Times New Roman" w:hAnsi="Times New Roman" w:cs="Times New Roman"/>
          <w:sz w:val="24"/>
        </w:rPr>
        <w:t>dílených</w:t>
      </w:r>
      <w:r>
        <w:rPr>
          <w:rFonts w:ascii="Times New Roman" w:hAnsi="Times New Roman" w:cs="Times New Roman"/>
          <w:sz w:val="24"/>
        </w:rPr>
        <w:t xml:space="preserve"> kuchyních</w:t>
      </w:r>
      <w:r w:rsidR="007B0862">
        <w:rPr>
          <w:rFonts w:ascii="Times New Roman" w:hAnsi="Times New Roman" w:cs="Times New Roman"/>
          <w:sz w:val="24"/>
        </w:rPr>
        <w:t xml:space="preserve"> v bytě</w:t>
      </w:r>
      <w:r>
        <w:rPr>
          <w:rFonts w:ascii="Times New Roman" w:hAnsi="Times New Roman" w:cs="Times New Roman"/>
          <w:sz w:val="24"/>
        </w:rPr>
        <w:t xml:space="preserve">. </w:t>
      </w:r>
      <w:r w:rsidR="007B0862">
        <w:rPr>
          <w:rFonts w:ascii="Times New Roman" w:hAnsi="Times New Roman" w:cs="Times New Roman"/>
          <w:sz w:val="24"/>
        </w:rPr>
        <w:t xml:space="preserve">Tyto potraviny jsou nakupovány ze </w:t>
      </w:r>
      <w:r w:rsidR="007B0862">
        <w:rPr>
          <w:rFonts w:ascii="Times New Roman" w:hAnsi="Times New Roman" w:cs="Times New Roman"/>
          <w:sz w:val="24"/>
        </w:rPr>
        <w:lastRenderedPageBreak/>
        <w:t xml:space="preserve">společného rozpočtu domácnosti, do kterého přispívají všichni rovným dílem. Vzít tyto potraviny je možné jen po dohodě s pracovníkem. </w:t>
      </w:r>
    </w:p>
    <w:p w14:paraId="1FE6A079" w14:textId="2945C6A1" w:rsidR="008961FE" w:rsidRDefault="008961FE" w:rsidP="00C01493">
      <w:pPr>
        <w:spacing w:after="0" w:line="360" w:lineRule="auto"/>
        <w:ind w:firstLine="709"/>
        <w:jc w:val="both"/>
        <w:rPr>
          <w:rFonts w:ascii="Times New Roman" w:hAnsi="Times New Roman" w:cs="Times New Roman"/>
          <w:sz w:val="24"/>
        </w:rPr>
      </w:pPr>
      <w:r>
        <w:rPr>
          <w:rFonts w:ascii="Times New Roman" w:hAnsi="Times New Roman" w:cs="Times New Roman"/>
          <w:sz w:val="24"/>
        </w:rPr>
        <w:t>V zařízení je možné přijímat návštěvy v době od 8:00 do 20:00. Uživatelé tráví čas se svou návštěvou v bytě nebo na dvorku, kde je malé posezení. Není možné, aby návštěva v zařízení přespala. Uživatelé s</w:t>
      </w:r>
      <w:r w:rsidR="00C07B8B">
        <w:rPr>
          <w:rFonts w:ascii="Times New Roman" w:hAnsi="Times New Roman" w:cs="Times New Roman"/>
          <w:sz w:val="24"/>
        </w:rPr>
        <w:t>l</w:t>
      </w:r>
      <w:r>
        <w:rPr>
          <w:rFonts w:ascii="Times New Roman" w:hAnsi="Times New Roman" w:cs="Times New Roman"/>
          <w:sz w:val="24"/>
        </w:rPr>
        <w:t xml:space="preserve">užeb by měli návštěvy hlásit dopředu, je možné ale mít i </w:t>
      </w:r>
      <w:r w:rsidR="009E4944">
        <w:rPr>
          <w:rFonts w:ascii="Times New Roman" w:hAnsi="Times New Roman" w:cs="Times New Roman"/>
          <w:sz w:val="24"/>
        </w:rPr>
        <w:t xml:space="preserve">návštěvu </w:t>
      </w:r>
      <w:r>
        <w:rPr>
          <w:rFonts w:ascii="Times New Roman" w:hAnsi="Times New Roman" w:cs="Times New Roman"/>
          <w:sz w:val="24"/>
        </w:rPr>
        <w:t>neohlášen</w:t>
      </w:r>
      <w:r w:rsidR="00917C78">
        <w:rPr>
          <w:rFonts w:ascii="Times New Roman" w:hAnsi="Times New Roman" w:cs="Times New Roman"/>
          <w:sz w:val="24"/>
        </w:rPr>
        <w:t>o</w:t>
      </w:r>
      <w:r>
        <w:rPr>
          <w:rFonts w:ascii="Times New Roman" w:hAnsi="Times New Roman" w:cs="Times New Roman"/>
          <w:sz w:val="24"/>
        </w:rPr>
        <w:t>u. Příchod návštěvy je zpravidla zjištěn personálem zařízení z důvodu nutnosti odemčení vstupní branky plotu, kde je zvonek pouze na službu.</w:t>
      </w:r>
      <w:r w:rsidR="00C77558">
        <w:rPr>
          <w:rFonts w:ascii="Times New Roman" w:hAnsi="Times New Roman" w:cs="Times New Roman"/>
          <w:sz w:val="24"/>
        </w:rPr>
        <w:t xml:space="preserve"> </w:t>
      </w:r>
    </w:p>
    <w:p w14:paraId="18D7C864" w14:textId="4D176D40" w:rsidR="00C77558" w:rsidRPr="00C77558" w:rsidRDefault="00C77558" w:rsidP="00C01493">
      <w:pPr>
        <w:spacing w:after="0" w:line="360" w:lineRule="auto"/>
        <w:ind w:firstLine="709"/>
        <w:jc w:val="both"/>
        <w:rPr>
          <w:rFonts w:ascii="Times New Roman" w:hAnsi="Times New Roman" w:cs="Times New Roman"/>
          <w:i/>
          <w:sz w:val="24"/>
        </w:rPr>
      </w:pPr>
      <w:r w:rsidRPr="00C77558">
        <w:rPr>
          <w:rFonts w:ascii="Times New Roman" w:hAnsi="Times New Roman" w:cs="Times New Roman"/>
          <w:i/>
          <w:sz w:val="24"/>
        </w:rPr>
        <w:t>„Můžu m</w:t>
      </w:r>
      <w:r w:rsidR="00D935A7">
        <w:rPr>
          <w:rFonts w:ascii="Times New Roman" w:hAnsi="Times New Roman" w:cs="Times New Roman"/>
          <w:i/>
          <w:sz w:val="24"/>
        </w:rPr>
        <w:t>í</w:t>
      </w:r>
      <w:r w:rsidRPr="00C77558">
        <w:rPr>
          <w:rFonts w:ascii="Times New Roman" w:hAnsi="Times New Roman" w:cs="Times New Roman"/>
          <w:i/>
          <w:sz w:val="24"/>
        </w:rPr>
        <w:t>t návštěvy…vždycky musím říct holkám, že mi někdo přišel.“ (R1)</w:t>
      </w:r>
    </w:p>
    <w:p w14:paraId="3325BD49" w14:textId="7640CFC0" w:rsidR="007255E5" w:rsidRPr="007255E5" w:rsidRDefault="007255E5" w:rsidP="007255E5">
      <w:pPr>
        <w:spacing w:after="0" w:line="360" w:lineRule="auto"/>
        <w:ind w:firstLine="709"/>
        <w:jc w:val="both"/>
        <w:rPr>
          <w:rFonts w:ascii="Times New Roman" w:hAnsi="Times New Roman" w:cs="Times New Roman"/>
          <w:i/>
          <w:sz w:val="24"/>
        </w:rPr>
      </w:pPr>
      <w:r w:rsidRPr="007255E5">
        <w:rPr>
          <w:rFonts w:ascii="Times New Roman" w:hAnsi="Times New Roman" w:cs="Times New Roman"/>
          <w:i/>
          <w:sz w:val="24"/>
        </w:rPr>
        <w:t>„S X se často navštěvujeme, já chodím za ním a on zase ke mně. Někdy se třeba potkáme, když jdu z práce, jdeme potom k</w:t>
      </w:r>
      <w:r w:rsidR="00C77558">
        <w:rPr>
          <w:rFonts w:ascii="Times New Roman" w:hAnsi="Times New Roman" w:cs="Times New Roman"/>
          <w:i/>
          <w:sz w:val="24"/>
        </w:rPr>
        <w:t> </w:t>
      </w:r>
      <w:r w:rsidRPr="007255E5">
        <w:rPr>
          <w:rFonts w:ascii="Times New Roman" w:hAnsi="Times New Roman" w:cs="Times New Roman"/>
          <w:i/>
          <w:sz w:val="24"/>
        </w:rPr>
        <w:t>nám</w:t>
      </w:r>
      <w:r w:rsidR="00C77558">
        <w:rPr>
          <w:rFonts w:ascii="Times New Roman" w:hAnsi="Times New Roman" w:cs="Times New Roman"/>
          <w:i/>
          <w:sz w:val="24"/>
        </w:rPr>
        <w:t>, díváme se na televizi</w:t>
      </w:r>
      <w:r>
        <w:rPr>
          <w:rFonts w:ascii="Times New Roman" w:hAnsi="Times New Roman" w:cs="Times New Roman"/>
          <w:i/>
          <w:sz w:val="24"/>
        </w:rPr>
        <w:t>.“ (R2)</w:t>
      </w:r>
    </w:p>
    <w:p w14:paraId="6D57F5CC" w14:textId="4EA2225A" w:rsidR="008961FE" w:rsidRPr="008961FE" w:rsidRDefault="008961FE" w:rsidP="00C01493">
      <w:pPr>
        <w:spacing w:after="0" w:line="360" w:lineRule="auto"/>
        <w:ind w:firstLine="709"/>
        <w:jc w:val="both"/>
        <w:rPr>
          <w:rFonts w:ascii="Times New Roman" w:hAnsi="Times New Roman" w:cs="Times New Roman"/>
          <w:i/>
          <w:sz w:val="24"/>
        </w:rPr>
      </w:pPr>
      <w:r w:rsidRPr="008961FE">
        <w:rPr>
          <w:rFonts w:ascii="Times New Roman" w:hAnsi="Times New Roman" w:cs="Times New Roman"/>
          <w:i/>
          <w:sz w:val="24"/>
        </w:rPr>
        <w:t xml:space="preserve">„Jednou jsem šla na návštěvu za X, byla jsem dohodnutá jen s ním. Bylo těžké se do domu dostat, protože na zvonek u branky nikdo nereagoval, nakonec jsem se dovolala X a ten mi přišel otevřít. Pracovnice zařízení mi potom vyčetla, že jsem nebyla předem ohlášená.“ </w:t>
      </w:r>
      <w:r w:rsidR="007255E5">
        <w:rPr>
          <w:rFonts w:ascii="Times New Roman" w:hAnsi="Times New Roman" w:cs="Times New Roman"/>
          <w:i/>
          <w:sz w:val="24"/>
        </w:rPr>
        <w:t>(</w:t>
      </w:r>
      <w:r w:rsidR="00C77558">
        <w:rPr>
          <w:rFonts w:ascii="Times New Roman" w:hAnsi="Times New Roman" w:cs="Times New Roman"/>
          <w:i/>
          <w:sz w:val="24"/>
        </w:rPr>
        <w:t>o</w:t>
      </w:r>
      <w:r w:rsidRPr="008961FE">
        <w:rPr>
          <w:rFonts w:ascii="Times New Roman" w:hAnsi="Times New Roman" w:cs="Times New Roman"/>
          <w:i/>
          <w:sz w:val="24"/>
        </w:rPr>
        <w:t>patrovník</w:t>
      </w:r>
      <w:r w:rsidR="007255E5">
        <w:rPr>
          <w:rFonts w:ascii="Times New Roman" w:hAnsi="Times New Roman" w:cs="Times New Roman"/>
          <w:i/>
          <w:sz w:val="24"/>
        </w:rPr>
        <w:t>)</w:t>
      </w:r>
    </w:p>
    <w:p w14:paraId="35181F42" w14:textId="7AA6D430" w:rsidR="00C61F5E" w:rsidRDefault="00C61F5E" w:rsidP="00C01493">
      <w:pPr>
        <w:spacing w:after="0" w:line="360" w:lineRule="auto"/>
        <w:ind w:firstLine="709"/>
        <w:jc w:val="both"/>
        <w:rPr>
          <w:rFonts w:ascii="Times New Roman" w:hAnsi="Times New Roman" w:cs="Times New Roman"/>
          <w:sz w:val="24"/>
        </w:rPr>
      </w:pPr>
      <w:r>
        <w:rPr>
          <w:rFonts w:ascii="Times New Roman" w:hAnsi="Times New Roman" w:cs="Times New Roman"/>
          <w:sz w:val="24"/>
        </w:rPr>
        <w:t>V rámci individuálního plánování a potom při každodenních poradách uživatel služby oznamuje, kdy se bude zdržovat mimo zařízení. Při samotném odchodu uživatel ne</w:t>
      </w:r>
      <w:r w:rsidR="00FA18D5">
        <w:rPr>
          <w:rFonts w:ascii="Times New Roman" w:hAnsi="Times New Roman" w:cs="Times New Roman"/>
          <w:sz w:val="24"/>
        </w:rPr>
        <w:t>musí službě hlásit, že odchází, toto je ale doporučováno. Všichni tři respondenti, kteří jsou schopni z budovy sami odejít, své odchody přítomnému pracovníkovi oznamují.</w:t>
      </w:r>
    </w:p>
    <w:p w14:paraId="56E7263E" w14:textId="3A44239F" w:rsidR="00C61F5E" w:rsidRPr="00C61F5E" w:rsidRDefault="00C61F5E" w:rsidP="00C01493">
      <w:pPr>
        <w:spacing w:after="0" w:line="360" w:lineRule="auto"/>
        <w:ind w:firstLine="709"/>
        <w:jc w:val="both"/>
        <w:rPr>
          <w:rFonts w:ascii="Times New Roman" w:hAnsi="Times New Roman" w:cs="Times New Roman"/>
          <w:i/>
          <w:sz w:val="24"/>
        </w:rPr>
      </w:pPr>
      <w:r w:rsidRPr="00C61F5E">
        <w:rPr>
          <w:rFonts w:ascii="Times New Roman" w:hAnsi="Times New Roman" w:cs="Times New Roman"/>
          <w:i/>
          <w:sz w:val="24"/>
        </w:rPr>
        <w:t>„V zájmu bezpečí klientů doporučujeme oznámit přítomnému pracovníkovi každé, i krátkodobé opuštění zařízení.“ (</w:t>
      </w:r>
      <w:r w:rsidR="00C77558">
        <w:rPr>
          <w:rFonts w:ascii="Times New Roman" w:hAnsi="Times New Roman" w:cs="Times New Roman"/>
          <w:i/>
          <w:sz w:val="24"/>
        </w:rPr>
        <w:t>pracovník</w:t>
      </w:r>
      <w:r w:rsidRPr="00C61F5E">
        <w:rPr>
          <w:rFonts w:ascii="Times New Roman" w:hAnsi="Times New Roman" w:cs="Times New Roman"/>
          <w:i/>
          <w:sz w:val="24"/>
        </w:rPr>
        <w:t>)</w:t>
      </w:r>
    </w:p>
    <w:p w14:paraId="30DDC35A" w14:textId="4BFD9E57" w:rsidR="00C61F5E" w:rsidRDefault="00C61F5E" w:rsidP="00C01493">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Celodenní pobyt mimo zařízení je uživatel povinen nahlásit pracovníkům minimálně 24 hodin předem. </w:t>
      </w:r>
    </w:p>
    <w:p w14:paraId="5722E6BD" w14:textId="449DCF74" w:rsidR="00FA18D5" w:rsidRDefault="00FA18D5" w:rsidP="00DD658B">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Všichni uživatelé mají klíče od vstupní branky, </w:t>
      </w:r>
      <w:r w:rsidR="00C77558">
        <w:rPr>
          <w:rFonts w:ascii="Times New Roman" w:hAnsi="Times New Roman" w:cs="Times New Roman"/>
          <w:sz w:val="24"/>
        </w:rPr>
        <w:t xml:space="preserve">domu, </w:t>
      </w:r>
      <w:r>
        <w:rPr>
          <w:rFonts w:ascii="Times New Roman" w:hAnsi="Times New Roman" w:cs="Times New Roman"/>
          <w:sz w:val="24"/>
        </w:rPr>
        <w:t>bytu a svého pokoje. Tři respondenti klíče používají samostat</w:t>
      </w:r>
      <w:r w:rsidR="00F9164F">
        <w:rPr>
          <w:rFonts w:ascii="Times New Roman" w:hAnsi="Times New Roman" w:cs="Times New Roman"/>
          <w:sz w:val="24"/>
        </w:rPr>
        <w:t xml:space="preserve">ně, jeden s podporou pracovníka, </w:t>
      </w:r>
      <w:r>
        <w:rPr>
          <w:rFonts w:ascii="Times New Roman" w:hAnsi="Times New Roman" w:cs="Times New Roman"/>
          <w:sz w:val="24"/>
        </w:rPr>
        <w:t>jeden respondent klíče používat neumí.</w:t>
      </w:r>
      <w:r w:rsidR="009104F5">
        <w:rPr>
          <w:rFonts w:ascii="Times New Roman" w:hAnsi="Times New Roman" w:cs="Times New Roman"/>
          <w:sz w:val="24"/>
        </w:rPr>
        <w:t xml:space="preserve"> Obyvatelé nesmí </w:t>
      </w:r>
      <w:r w:rsidR="00F9164F">
        <w:rPr>
          <w:rFonts w:ascii="Times New Roman" w:hAnsi="Times New Roman" w:cs="Times New Roman"/>
          <w:sz w:val="24"/>
        </w:rPr>
        <w:t>žádný z klíčů nikomu</w:t>
      </w:r>
      <w:r w:rsidR="009104F5">
        <w:rPr>
          <w:rFonts w:ascii="Times New Roman" w:hAnsi="Times New Roman" w:cs="Times New Roman"/>
          <w:sz w:val="24"/>
        </w:rPr>
        <w:t xml:space="preserve"> zapůjčit.</w:t>
      </w:r>
      <w:r w:rsidR="00F9164F">
        <w:rPr>
          <w:rFonts w:ascii="Times New Roman" w:hAnsi="Times New Roman" w:cs="Times New Roman"/>
          <w:sz w:val="24"/>
        </w:rPr>
        <w:t xml:space="preserve"> Rezervní klíče od všech bytů a pokojů jsou u pracovníků služby p</w:t>
      </w:r>
      <w:r w:rsidR="00D935A7">
        <w:rPr>
          <w:rFonts w:ascii="Times New Roman" w:hAnsi="Times New Roman" w:cs="Times New Roman"/>
          <w:sz w:val="24"/>
        </w:rPr>
        <w:t>ro</w:t>
      </w:r>
      <w:r w:rsidR="00F9164F">
        <w:rPr>
          <w:rFonts w:ascii="Times New Roman" w:hAnsi="Times New Roman" w:cs="Times New Roman"/>
          <w:sz w:val="24"/>
        </w:rPr>
        <w:t xml:space="preserve"> případ potřeby.</w:t>
      </w:r>
    </w:p>
    <w:p w14:paraId="4C491194" w14:textId="1FDD1A46" w:rsidR="00F9164F" w:rsidRPr="00F9164F" w:rsidRDefault="00F9164F" w:rsidP="00DD658B">
      <w:pPr>
        <w:spacing w:after="0" w:line="360" w:lineRule="auto"/>
        <w:ind w:firstLine="709"/>
        <w:jc w:val="both"/>
        <w:rPr>
          <w:rFonts w:ascii="Times New Roman" w:hAnsi="Times New Roman" w:cs="Times New Roman"/>
          <w:i/>
          <w:sz w:val="24"/>
        </w:rPr>
      </w:pPr>
      <w:r w:rsidRPr="00F9164F">
        <w:rPr>
          <w:rFonts w:ascii="Times New Roman" w:hAnsi="Times New Roman" w:cs="Times New Roman"/>
          <w:i/>
          <w:sz w:val="24"/>
        </w:rPr>
        <w:t xml:space="preserve">„Zatím jsme klíče nikdy nevyužili. </w:t>
      </w:r>
      <w:r>
        <w:rPr>
          <w:rFonts w:ascii="Times New Roman" w:hAnsi="Times New Roman" w:cs="Times New Roman"/>
          <w:i/>
          <w:sz w:val="24"/>
        </w:rPr>
        <w:t>Když není nikdo v bytě, nevstupujeme tam. Ani není důvod. Soukromí je důležité.“ (pracovník)</w:t>
      </w:r>
    </w:p>
    <w:p w14:paraId="6DAF55B9" w14:textId="7A0E60B5" w:rsidR="00FA18D5" w:rsidRPr="00FA18D5" w:rsidRDefault="00FA18D5" w:rsidP="00DD658B">
      <w:pPr>
        <w:spacing w:after="0" w:line="360" w:lineRule="auto"/>
        <w:ind w:firstLine="709"/>
        <w:jc w:val="both"/>
        <w:rPr>
          <w:rFonts w:ascii="Times New Roman" w:hAnsi="Times New Roman" w:cs="Times New Roman"/>
          <w:i/>
          <w:sz w:val="24"/>
        </w:rPr>
      </w:pPr>
      <w:r w:rsidRPr="00FA18D5">
        <w:rPr>
          <w:rFonts w:ascii="Times New Roman" w:hAnsi="Times New Roman" w:cs="Times New Roman"/>
          <w:i/>
          <w:sz w:val="24"/>
        </w:rPr>
        <w:t>„X neumí klíče používat, ale má je v pokoji na poličce, aspoň je tam má.“ (</w:t>
      </w:r>
      <w:r w:rsidR="00C77558">
        <w:rPr>
          <w:rFonts w:ascii="Times New Roman" w:hAnsi="Times New Roman" w:cs="Times New Roman"/>
          <w:i/>
          <w:sz w:val="24"/>
        </w:rPr>
        <w:t>pracovník</w:t>
      </w:r>
      <w:r w:rsidRPr="00FA18D5">
        <w:rPr>
          <w:rFonts w:ascii="Times New Roman" w:hAnsi="Times New Roman" w:cs="Times New Roman"/>
          <w:i/>
          <w:sz w:val="24"/>
        </w:rPr>
        <w:t>)</w:t>
      </w:r>
    </w:p>
    <w:p w14:paraId="3A366C21" w14:textId="77777777" w:rsidR="007E7C2F" w:rsidRDefault="00FA18D5" w:rsidP="00DD658B">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Pracovníci vstupují do bytu a pokojů po zaklepání, vždy se souhlasem obyvatele. Pro vstup do společných prostor bytu postačuje souhlas jednoho obyvatele. Pro vstup do pokoje také. </w:t>
      </w:r>
      <w:r w:rsidR="007E7C2F">
        <w:rPr>
          <w:rFonts w:ascii="Times New Roman" w:hAnsi="Times New Roman" w:cs="Times New Roman"/>
          <w:sz w:val="24"/>
        </w:rPr>
        <w:t>Pokud ale obyvatel pokoje výslovně předem uvede, že si nepřeje, aby mu do pokoje vstupoval někdo z pracovníků, je toto respektováno.</w:t>
      </w:r>
    </w:p>
    <w:p w14:paraId="64888C50" w14:textId="20DC73A6" w:rsidR="007E7C2F" w:rsidRPr="005F1C83" w:rsidRDefault="007E7C2F" w:rsidP="00DD658B">
      <w:pPr>
        <w:spacing w:after="0" w:line="360" w:lineRule="auto"/>
        <w:ind w:firstLine="709"/>
        <w:jc w:val="both"/>
        <w:rPr>
          <w:rFonts w:ascii="Times New Roman" w:hAnsi="Times New Roman" w:cs="Times New Roman"/>
          <w:i/>
          <w:sz w:val="24"/>
        </w:rPr>
      </w:pPr>
      <w:r w:rsidRPr="005F1C83">
        <w:rPr>
          <w:rFonts w:ascii="Times New Roman" w:hAnsi="Times New Roman" w:cs="Times New Roman"/>
          <w:i/>
          <w:sz w:val="24"/>
        </w:rPr>
        <w:lastRenderedPageBreak/>
        <w:t>„Jenom X si nepřeje, aby mu do pokoje někdo chodil. Bydlí tam sám. Nevíme, co v pokoji má, ale když si to nepřeje, nechodíme tam. Pracujeme na tom, aby měl vůči nám více důvěry, a jednou nás do pokoje pustil.“ (</w:t>
      </w:r>
      <w:r w:rsidR="00C77558">
        <w:rPr>
          <w:rFonts w:ascii="Times New Roman" w:hAnsi="Times New Roman" w:cs="Times New Roman"/>
          <w:i/>
          <w:sz w:val="24"/>
        </w:rPr>
        <w:t>pracovník</w:t>
      </w:r>
      <w:r w:rsidRPr="005F1C83">
        <w:rPr>
          <w:rFonts w:ascii="Times New Roman" w:hAnsi="Times New Roman" w:cs="Times New Roman"/>
          <w:i/>
          <w:sz w:val="24"/>
        </w:rPr>
        <w:t>)</w:t>
      </w:r>
    </w:p>
    <w:p w14:paraId="71BE9B60" w14:textId="0B0D9B68" w:rsidR="007E7C2F" w:rsidRPr="009104F5" w:rsidRDefault="007E7C2F" w:rsidP="00DD658B">
      <w:pPr>
        <w:spacing w:after="0" w:line="360" w:lineRule="auto"/>
        <w:ind w:firstLine="709"/>
        <w:jc w:val="both"/>
        <w:rPr>
          <w:rFonts w:ascii="Times New Roman" w:hAnsi="Times New Roman" w:cs="Times New Roman"/>
          <w:i/>
          <w:sz w:val="24"/>
        </w:rPr>
      </w:pPr>
      <w:r w:rsidRPr="009104F5">
        <w:rPr>
          <w:rFonts w:ascii="Times New Roman" w:hAnsi="Times New Roman" w:cs="Times New Roman"/>
          <w:i/>
          <w:sz w:val="24"/>
        </w:rPr>
        <w:t>„</w:t>
      </w:r>
      <w:r w:rsidR="009104F5" w:rsidRPr="009104F5">
        <w:rPr>
          <w:rFonts w:ascii="Times New Roman" w:hAnsi="Times New Roman" w:cs="Times New Roman"/>
          <w:i/>
          <w:sz w:val="24"/>
        </w:rPr>
        <w:t>S X se vždycky domluvím, že ho přijdu navštívit, do pokoje mě pustí, i mi ukazuje třeba skříně, jaký tam má pořádek, je rád za pochvalu, že se snaží. Nevím, proč nechce asistenty pustit do pokoje, jako opatrovník to neřeším, to si musí vyjasnit oni sami. Pro mě je důležité, co si on přeje a hledáme cestu, jak k tomu dojít.“ (opatrovník téhož uživatele)</w:t>
      </w:r>
    </w:p>
    <w:p w14:paraId="5BB0605F" w14:textId="3C7B7C02" w:rsidR="00DD658B" w:rsidRDefault="00DD658B" w:rsidP="00C01493">
      <w:pPr>
        <w:spacing w:after="0" w:line="360" w:lineRule="auto"/>
        <w:ind w:firstLine="709"/>
        <w:jc w:val="both"/>
        <w:rPr>
          <w:rFonts w:ascii="Times New Roman" w:hAnsi="Times New Roman" w:cs="Times New Roman"/>
          <w:sz w:val="24"/>
        </w:rPr>
      </w:pPr>
      <w:r>
        <w:rPr>
          <w:rFonts w:ascii="Times New Roman" w:hAnsi="Times New Roman" w:cs="Times New Roman"/>
          <w:sz w:val="24"/>
        </w:rPr>
        <w:t>V zařízení je mimo víkendů od 20:00 do 8:00 následujícího dne stálá přítomnost asistentů. Mimo jednoho respondenta, který bydlí sám v pokoji, nemají ostatní respondenti možnost být v bytě nikdy sami. K tomuto lze využít jen kuchyň</w:t>
      </w:r>
      <w:r w:rsidR="004B46B2">
        <w:rPr>
          <w:rFonts w:ascii="Times New Roman" w:hAnsi="Times New Roman" w:cs="Times New Roman"/>
          <w:sz w:val="24"/>
        </w:rPr>
        <w:t xml:space="preserve"> v rámci bytu</w:t>
      </w:r>
      <w:r>
        <w:rPr>
          <w:rFonts w:ascii="Times New Roman" w:hAnsi="Times New Roman" w:cs="Times New Roman"/>
          <w:sz w:val="24"/>
        </w:rPr>
        <w:t>.</w:t>
      </w:r>
    </w:p>
    <w:p w14:paraId="0AC98E6A" w14:textId="77777777" w:rsidR="00DD658B" w:rsidRDefault="00DD658B" w:rsidP="00C01493">
      <w:pPr>
        <w:spacing w:after="0" w:line="360" w:lineRule="auto"/>
        <w:ind w:firstLine="709"/>
        <w:jc w:val="both"/>
        <w:rPr>
          <w:rFonts w:ascii="Times New Roman" w:hAnsi="Times New Roman" w:cs="Times New Roman"/>
          <w:sz w:val="24"/>
        </w:rPr>
      </w:pPr>
    </w:p>
    <w:p w14:paraId="08BCEF8A" w14:textId="2FAD6BC2" w:rsidR="00E21710" w:rsidRPr="008F69BB" w:rsidRDefault="00E21710" w:rsidP="006A1745">
      <w:pPr>
        <w:pStyle w:val="Nadpis3"/>
        <w:spacing w:line="360" w:lineRule="auto"/>
        <w:rPr>
          <w:rFonts w:ascii="Times New Roman" w:hAnsi="Times New Roman" w:cs="Times New Roman"/>
          <w:b/>
          <w:color w:val="auto"/>
          <w:sz w:val="26"/>
          <w:szCs w:val="26"/>
        </w:rPr>
      </w:pPr>
      <w:bookmarkStart w:id="47" w:name="_Toc5105729"/>
      <w:r w:rsidRPr="008F69BB">
        <w:rPr>
          <w:rFonts w:ascii="Times New Roman" w:hAnsi="Times New Roman" w:cs="Times New Roman"/>
          <w:b/>
          <w:color w:val="auto"/>
          <w:sz w:val="26"/>
          <w:szCs w:val="26"/>
        </w:rPr>
        <w:t>Oblast rozhodování o práci</w:t>
      </w:r>
      <w:r w:rsidR="005F1C83">
        <w:rPr>
          <w:rFonts w:ascii="Times New Roman" w:hAnsi="Times New Roman" w:cs="Times New Roman"/>
          <w:b/>
          <w:color w:val="auto"/>
          <w:sz w:val="26"/>
          <w:szCs w:val="26"/>
        </w:rPr>
        <w:t xml:space="preserve"> či obdobné denní činnosti</w:t>
      </w:r>
      <w:bookmarkEnd w:id="47"/>
    </w:p>
    <w:p w14:paraId="07DBF4A6" w14:textId="0EE4518A" w:rsidR="00DB2F34" w:rsidRPr="00DB2F34" w:rsidRDefault="00DB2F34" w:rsidP="006A1745">
      <w:pPr>
        <w:spacing w:after="0" w:line="360" w:lineRule="auto"/>
        <w:ind w:firstLine="709"/>
        <w:jc w:val="both"/>
        <w:rPr>
          <w:rFonts w:ascii="Times New Roman" w:hAnsi="Times New Roman" w:cs="Times New Roman"/>
          <w:sz w:val="24"/>
        </w:rPr>
      </w:pPr>
      <w:r w:rsidRPr="00DB2F34">
        <w:rPr>
          <w:rFonts w:ascii="Times New Roman" w:hAnsi="Times New Roman" w:cs="Times New Roman"/>
          <w:sz w:val="24"/>
        </w:rPr>
        <w:t>Všichni respondenti pobírají invalidní důchod (pro invaliditu druhého nebo třetího stupně). Tři respondenti pracují na chráněném trhu práce (</w:t>
      </w:r>
      <w:r w:rsidR="008A03D4">
        <w:rPr>
          <w:rFonts w:ascii="Times New Roman" w:hAnsi="Times New Roman" w:cs="Times New Roman"/>
          <w:sz w:val="24"/>
        </w:rPr>
        <w:t>respondent čísl</w:t>
      </w:r>
      <w:r w:rsidR="004B46B2">
        <w:rPr>
          <w:rFonts w:ascii="Times New Roman" w:hAnsi="Times New Roman" w:cs="Times New Roman"/>
          <w:sz w:val="24"/>
        </w:rPr>
        <w:t>o jedna a</w:t>
      </w:r>
      <w:r w:rsidR="00152C05">
        <w:rPr>
          <w:rFonts w:ascii="Times New Roman" w:hAnsi="Times New Roman" w:cs="Times New Roman"/>
          <w:sz w:val="24"/>
        </w:rPr>
        <w:t> </w:t>
      </w:r>
      <w:r w:rsidR="004B46B2">
        <w:rPr>
          <w:rFonts w:ascii="Times New Roman" w:hAnsi="Times New Roman" w:cs="Times New Roman"/>
          <w:sz w:val="24"/>
        </w:rPr>
        <w:t>respondent číslo tři</w:t>
      </w:r>
      <w:r w:rsidR="008A03D4">
        <w:rPr>
          <w:rFonts w:ascii="Times New Roman" w:hAnsi="Times New Roman" w:cs="Times New Roman"/>
          <w:sz w:val="24"/>
        </w:rPr>
        <w:t xml:space="preserve"> pracuje v sociálním podniku, respondent číslo dva pracuje v družstvu </w:t>
      </w:r>
      <w:r w:rsidRPr="00DB2F34">
        <w:rPr>
          <w:rFonts w:ascii="Times New Roman" w:hAnsi="Times New Roman" w:cs="Times New Roman"/>
          <w:sz w:val="24"/>
        </w:rPr>
        <w:t>invalidů), dva nejsou zaměstnání ani nenavštěvují pracovní rehabilitaci.</w:t>
      </w:r>
    </w:p>
    <w:p w14:paraId="56FEC5AD" w14:textId="0A10B732" w:rsidR="008C5315" w:rsidRDefault="00DB2F34" w:rsidP="00140343">
      <w:pPr>
        <w:spacing w:after="0" w:line="360" w:lineRule="auto"/>
        <w:ind w:firstLine="709"/>
        <w:jc w:val="both"/>
        <w:rPr>
          <w:rFonts w:ascii="Times New Roman" w:hAnsi="Times New Roman" w:cs="Times New Roman"/>
          <w:sz w:val="24"/>
        </w:rPr>
      </w:pPr>
      <w:r w:rsidRPr="00DB2F34">
        <w:rPr>
          <w:rFonts w:ascii="Times New Roman" w:hAnsi="Times New Roman" w:cs="Times New Roman"/>
          <w:sz w:val="24"/>
        </w:rPr>
        <w:t xml:space="preserve">Žádný z respondentů za pobytu v domově pro osoby se zdravotním postižením nebyl </w:t>
      </w:r>
      <w:r w:rsidR="00482B25">
        <w:rPr>
          <w:rFonts w:ascii="Times New Roman" w:hAnsi="Times New Roman" w:cs="Times New Roman"/>
          <w:sz w:val="24"/>
        </w:rPr>
        <w:t>zamě</w:t>
      </w:r>
      <w:r w:rsidRPr="00DB2F34">
        <w:rPr>
          <w:rFonts w:ascii="Times New Roman" w:hAnsi="Times New Roman" w:cs="Times New Roman"/>
          <w:sz w:val="24"/>
        </w:rPr>
        <w:t>stnaný</w:t>
      </w:r>
      <w:r w:rsidR="00482B25">
        <w:rPr>
          <w:rFonts w:ascii="Times New Roman" w:hAnsi="Times New Roman" w:cs="Times New Roman"/>
          <w:sz w:val="24"/>
        </w:rPr>
        <w:t xml:space="preserve"> (v pracovním či jiném pracovně právním poměru)</w:t>
      </w:r>
      <w:r w:rsidRPr="00DB2F34">
        <w:rPr>
          <w:rFonts w:ascii="Times New Roman" w:hAnsi="Times New Roman" w:cs="Times New Roman"/>
          <w:sz w:val="24"/>
        </w:rPr>
        <w:t xml:space="preserve">. </w:t>
      </w:r>
      <w:r w:rsidR="00140343">
        <w:rPr>
          <w:rFonts w:ascii="Times New Roman" w:hAnsi="Times New Roman" w:cs="Times New Roman"/>
          <w:sz w:val="24"/>
        </w:rPr>
        <w:t xml:space="preserve">Všichni tři respondenti, kteří jsou zaměstnaní, při výběru zaměstnání byli podporováni pracovníky zařízení. </w:t>
      </w:r>
      <w:r w:rsidRPr="00DB2F34">
        <w:rPr>
          <w:rFonts w:ascii="Times New Roman" w:hAnsi="Times New Roman" w:cs="Times New Roman"/>
          <w:sz w:val="24"/>
        </w:rPr>
        <w:t xml:space="preserve">Jako první bylo </w:t>
      </w:r>
      <w:r w:rsidR="008A03D4">
        <w:rPr>
          <w:rFonts w:ascii="Times New Roman" w:hAnsi="Times New Roman" w:cs="Times New Roman"/>
          <w:sz w:val="24"/>
        </w:rPr>
        <w:t xml:space="preserve">u všech tří zaměstnaných respondentů </w:t>
      </w:r>
      <w:r w:rsidRPr="00DB2F34">
        <w:rPr>
          <w:rFonts w:ascii="Times New Roman" w:hAnsi="Times New Roman" w:cs="Times New Roman"/>
          <w:sz w:val="24"/>
        </w:rPr>
        <w:t xml:space="preserve">využito nabídek chráněného trhu práce. </w:t>
      </w:r>
      <w:r w:rsidR="00140343">
        <w:rPr>
          <w:rFonts w:ascii="Times New Roman" w:hAnsi="Times New Roman" w:cs="Times New Roman"/>
          <w:sz w:val="24"/>
        </w:rPr>
        <w:t xml:space="preserve">Zaměstnání bylo zprostředkováno pracovníky. </w:t>
      </w:r>
      <w:r w:rsidRPr="00DB2F34">
        <w:rPr>
          <w:rFonts w:ascii="Times New Roman" w:hAnsi="Times New Roman" w:cs="Times New Roman"/>
          <w:sz w:val="24"/>
        </w:rPr>
        <w:t xml:space="preserve">Žádný z respondentů dosud chráněný trh práce neopustil. </w:t>
      </w:r>
      <w:r w:rsidR="00711B40">
        <w:rPr>
          <w:rFonts w:ascii="Times New Roman" w:hAnsi="Times New Roman" w:cs="Times New Roman"/>
          <w:sz w:val="24"/>
        </w:rPr>
        <w:t>Při v</w:t>
      </w:r>
      <w:r w:rsidR="00E274E1">
        <w:rPr>
          <w:rFonts w:ascii="Times New Roman" w:hAnsi="Times New Roman" w:cs="Times New Roman"/>
          <w:sz w:val="24"/>
        </w:rPr>
        <w:t xml:space="preserve">ýběru zaměstnání </w:t>
      </w:r>
      <w:r w:rsidR="00482B25">
        <w:rPr>
          <w:rFonts w:ascii="Times New Roman" w:hAnsi="Times New Roman" w:cs="Times New Roman"/>
          <w:sz w:val="24"/>
        </w:rPr>
        <w:t xml:space="preserve">dva </w:t>
      </w:r>
      <w:r w:rsidR="00E274E1">
        <w:rPr>
          <w:rFonts w:ascii="Times New Roman" w:hAnsi="Times New Roman" w:cs="Times New Roman"/>
          <w:sz w:val="24"/>
        </w:rPr>
        <w:t xml:space="preserve">respondenti </w:t>
      </w:r>
      <w:r w:rsidR="00482B25">
        <w:rPr>
          <w:rFonts w:ascii="Times New Roman" w:hAnsi="Times New Roman" w:cs="Times New Roman"/>
          <w:sz w:val="24"/>
        </w:rPr>
        <w:t>uvedli</w:t>
      </w:r>
      <w:r w:rsidR="00E274E1">
        <w:rPr>
          <w:rFonts w:ascii="Times New Roman" w:hAnsi="Times New Roman" w:cs="Times New Roman"/>
          <w:sz w:val="24"/>
        </w:rPr>
        <w:t xml:space="preserve">, že si nemohli vybrat z více zaměstnání, byli limitováni nutností pracovat (finanční zajištění) a skutečnou nabídkou zaměstnání. </w:t>
      </w:r>
    </w:p>
    <w:p w14:paraId="643379CB" w14:textId="4E0A2BA1" w:rsidR="008C5315" w:rsidRDefault="008C5315" w:rsidP="008C5315">
      <w:pPr>
        <w:spacing w:after="0" w:line="360" w:lineRule="auto"/>
        <w:ind w:firstLine="709"/>
        <w:jc w:val="both"/>
        <w:rPr>
          <w:rFonts w:ascii="Times New Roman" w:hAnsi="Times New Roman" w:cs="Times New Roman"/>
          <w:i/>
          <w:sz w:val="24"/>
        </w:rPr>
      </w:pPr>
      <w:r w:rsidRPr="00DB2F34">
        <w:rPr>
          <w:rFonts w:ascii="Times New Roman" w:hAnsi="Times New Roman" w:cs="Times New Roman"/>
          <w:i/>
          <w:sz w:val="24"/>
        </w:rPr>
        <w:t xml:space="preserve">„Naši klienti neměli žádné </w:t>
      </w:r>
      <w:r>
        <w:rPr>
          <w:rFonts w:ascii="Times New Roman" w:hAnsi="Times New Roman" w:cs="Times New Roman"/>
          <w:i/>
          <w:sz w:val="24"/>
        </w:rPr>
        <w:t xml:space="preserve">nebo jen minimální </w:t>
      </w:r>
      <w:r w:rsidRPr="00DB2F34">
        <w:rPr>
          <w:rFonts w:ascii="Times New Roman" w:hAnsi="Times New Roman" w:cs="Times New Roman"/>
          <w:i/>
          <w:sz w:val="24"/>
        </w:rPr>
        <w:t>pracovní návyky, někteří v DOZP vypomáhali, ale do běžné práce by jít nemohli. Na tom stále ještě pracujeme – aby do práce každý den došli, aby uměli v práci komunikovat, dodržovat pravidla.  Někteří začali s malým úvazkem a teď už pracují třeba na šest hodin denně, to je velký úspěch.“ (</w:t>
      </w:r>
      <w:r w:rsidR="008A03D4">
        <w:rPr>
          <w:rFonts w:ascii="Times New Roman" w:hAnsi="Times New Roman" w:cs="Times New Roman"/>
          <w:i/>
          <w:sz w:val="24"/>
        </w:rPr>
        <w:t>pracovník</w:t>
      </w:r>
      <w:r w:rsidRPr="00DB2F34">
        <w:rPr>
          <w:rFonts w:ascii="Times New Roman" w:hAnsi="Times New Roman" w:cs="Times New Roman"/>
          <w:i/>
          <w:sz w:val="24"/>
        </w:rPr>
        <w:t>)</w:t>
      </w:r>
    </w:p>
    <w:p w14:paraId="25D44EF8" w14:textId="4277884F" w:rsidR="008C5315" w:rsidRDefault="008C5315" w:rsidP="008C5315">
      <w:pPr>
        <w:spacing w:after="0" w:line="360" w:lineRule="auto"/>
        <w:ind w:firstLine="709"/>
        <w:jc w:val="both"/>
        <w:rPr>
          <w:rFonts w:ascii="Times New Roman" w:hAnsi="Times New Roman" w:cs="Times New Roman"/>
          <w:i/>
          <w:sz w:val="24"/>
        </w:rPr>
      </w:pPr>
      <w:r w:rsidRPr="00DB2F34">
        <w:rPr>
          <w:rFonts w:ascii="Times New Roman" w:hAnsi="Times New Roman" w:cs="Times New Roman"/>
          <w:i/>
          <w:sz w:val="24"/>
        </w:rPr>
        <w:t>„Neměl jsem peníze, musel jsem vzít práci, která byla</w:t>
      </w:r>
      <w:r>
        <w:rPr>
          <w:rFonts w:ascii="Times New Roman" w:hAnsi="Times New Roman" w:cs="Times New Roman"/>
          <w:i/>
          <w:sz w:val="24"/>
        </w:rPr>
        <w:t>… Ale už jezdím do práce sám… Mám rád X, je jako můj táta, on mi mockrát pomohl…To je šéf.</w:t>
      </w:r>
      <w:r w:rsidRPr="00DB2F34">
        <w:rPr>
          <w:rFonts w:ascii="Times New Roman" w:hAnsi="Times New Roman" w:cs="Times New Roman"/>
          <w:i/>
          <w:sz w:val="24"/>
        </w:rPr>
        <w:t>“ (R</w:t>
      </w:r>
      <w:r w:rsidR="008A03D4">
        <w:rPr>
          <w:rFonts w:ascii="Times New Roman" w:hAnsi="Times New Roman" w:cs="Times New Roman"/>
          <w:i/>
          <w:sz w:val="24"/>
        </w:rPr>
        <w:t>2</w:t>
      </w:r>
      <w:r w:rsidRPr="00DB2F34">
        <w:rPr>
          <w:rFonts w:ascii="Times New Roman" w:hAnsi="Times New Roman" w:cs="Times New Roman"/>
          <w:i/>
          <w:sz w:val="24"/>
        </w:rPr>
        <w:t>)</w:t>
      </w:r>
    </w:p>
    <w:p w14:paraId="3D47FFF2" w14:textId="677CDB86" w:rsidR="00482B25" w:rsidRDefault="00482B25" w:rsidP="00DB2F34">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Jeden respondent prošel nejdříve pracovní rehabilitací a nyní několik měsíců pracuje v sociálním podniku. </w:t>
      </w:r>
      <w:r w:rsidR="00140343">
        <w:rPr>
          <w:rFonts w:ascii="Times New Roman" w:hAnsi="Times New Roman" w:cs="Times New Roman"/>
          <w:sz w:val="24"/>
        </w:rPr>
        <w:t xml:space="preserve">Účast na sociální rehabilitaci mu byla nabídnuta, když byla tato aktivita ve věstě zavedena. Klíčový pracovník s ním tuto záležitost probíral v rámci individuálního plánování. Poté se respondent rozhodl, že se do pracovní rehabilitace zapojí. </w:t>
      </w:r>
    </w:p>
    <w:p w14:paraId="4E0507AB" w14:textId="74DED5CE" w:rsidR="00482B25" w:rsidRPr="008C5315" w:rsidRDefault="00482B25" w:rsidP="00DB2F34">
      <w:pPr>
        <w:spacing w:after="0" w:line="360" w:lineRule="auto"/>
        <w:ind w:firstLine="709"/>
        <w:jc w:val="both"/>
        <w:rPr>
          <w:rFonts w:ascii="Times New Roman" w:hAnsi="Times New Roman" w:cs="Times New Roman"/>
          <w:i/>
          <w:sz w:val="24"/>
        </w:rPr>
      </w:pPr>
      <w:r w:rsidRPr="008C5315">
        <w:rPr>
          <w:rFonts w:ascii="Times New Roman" w:hAnsi="Times New Roman" w:cs="Times New Roman"/>
          <w:i/>
          <w:sz w:val="24"/>
        </w:rPr>
        <w:t>„V rámci pracovní rehabilitace, přípravy na zaměstnání si mohl X vybrat z více oborů. Zatím nikde nepracoval, neměl představu, co jednotlivá práce vlastně znamená, co obnáší. Toto se s ním všechno probíralo v rámci přípravy, to trvalo několik měsíců. Vybral si práci ve výrobě, myslím, že to byla pro něj dobrá volba. Hodně ho to baví</w:t>
      </w:r>
      <w:r w:rsidR="008C5315" w:rsidRPr="008C5315">
        <w:rPr>
          <w:rFonts w:ascii="Times New Roman" w:hAnsi="Times New Roman" w:cs="Times New Roman"/>
          <w:i/>
          <w:sz w:val="24"/>
        </w:rPr>
        <w:t>.“ (</w:t>
      </w:r>
      <w:r w:rsidR="008A03D4">
        <w:rPr>
          <w:rFonts w:ascii="Times New Roman" w:hAnsi="Times New Roman" w:cs="Times New Roman"/>
          <w:i/>
          <w:sz w:val="24"/>
        </w:rPr>
        <w:t>pracovník</w:t>
      </w:r>
      <w:r w:rsidR="008C5315" w:rsidRPr="008C5315">
        <w:rPr>
          <w:rFonts w:ascii="Times New Roman" w:hAnsi="Times New Roman" w:cs="Times New Roman"/>
          <w:i/>
          <w:sz w:val="24"/>
        </w:rPr>
        <w:t>)</w:t>
      </w:r>
    </w:p>
    <w:p w14:paraId="7A092D65" w14:textId="78C5DB62" w:rsidR="00DB2F34" w:rsidRPr="00DB2F34" w:rsidRDefault="00E274E1" w:rsidP="00DB2F3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Všichni </w:t>
      </w:r>
      <w:r w:rsidR="008C5315">
        <w:rPr>
          <w:rFonts w:ascii="Times New Roman" w:hAnsi="Times New Roman" w:cs="Times New Roman"/>
          <w:sz w:val="24"/>
        </w:rPr>
        <w:t>tři respondenti</w:t>
      </w:r>
      <w:r w:rsidR="00D935A7">
        <w:rPr>
          <w:rFonts w:ascii="Times New Roman" w:hAnsi="Times New Roman" w:cs="Times New Roman"/>
          <w:sz w:val="24"/>
        </w:rPr>
        <w:t xml:space="preserve">, kteří jsou v pracovním poměru, </w:t>
      </w:r>
      <w:r>
        <w:rPr>
          <w:rFonts w:ascii="Times New Roman" w:hAnsi="Times New Roman" w:cs="Times New Roman"/>
          <w:sz w:val="24"/>
        </w:rPr>
        <w:t>se shodli, že nyní jsou se svou prací spokojeni, pracovní místo měnit nechtějí.</w:t>
      </w:r>
    </w:p>
    <w:p w14:paraId="03D8C685" w14:textId="1DFCA2D7" w:rsidR="005F1C83" w:rsidRDefault="008A03D4" w:rsidP="00F6153B">
      <w:pPr>
        <w:spacing w:after="0" w:line="360" w:lineRule="auto"/>
        <w:ind w:firstLine="709"/>
        <w:jc w:val="both"/>
        <w:rPr>
          <w:rFonts w:ascii="Times New Roman" w:hAnsi="Times New Roman" w:cs="Times New Roman"/>
          <w:sz w:val="24"/>
        </w:rPr>
      </w:pPr>
      <w:r w:rsidRPr="008A03D4">
        <w:rPr>
          <w:rFonts w:ascii="Times New Roman" w:hAnsi="Times New Roman" w:cs="Times New Roman"/>
          <w:sz w:val="24"/>
        </w:rPr>
        <w:t>Respondent číslo čtyři a respondent číslo pět</w:t>
      </w:r>
      <w:r w:rsidR="005F1C83" w:rsidRPr="008A03D4">
        <w:rPr>
          <w:rFonts w:ascii="Times New Roman" w:hAnsi="Times New Roman" w:cs="Times New Roman"/>
          <w:sz w:val="24"/>
        </w:rPr>
        <w:t xml:space="preserve"> nechodí</w:t>
      </w:r>
      <w:r w:rsidR="005F1C83">
        <w:rPr>
          <w:rFonts w:ascii="Times New Roman" w:hAnsi="Times New Roman" w:cs="Times New Roman"/>
          <w:sz w:val="24"/>
        </w:rPr>
        <w:t xml:space="preserve"> do zaměstnání. Oba využívají v dopoledních hodinách službu sociální rehabilitace téže organizace. Do</w:t>
      </w:r>
      <w:r w:rsidR="00152C05">
        <w:rPr>
          <w:rFonts w:ascii="Times New Roman" w:hAnsi="Times New Roman" w:cs="Times New Roman"/>
          <w:sz w:val="24"/>
        </w:rPr>
        <w:t> </w:t>
      </w:r>
      <w:r w:rsidR="005F1C83">
        <w:rPr>
          <w:rFonts w:ascii="Times New Roman" w:hAnsi="Times New Roman" w:cs="Times New Roman"/>
          <w:sz w:val="24"/>
        </w:rPr>
        <w:t>sociální rehabilitace dochází jeden z těchto respondentů samostatně, druhý v</w:t>
      </w:r>
      <w:r w:rsidR="00D935A7">
        <w:rPr>
          <w:rFonts w:ascii="Times New Roman" w:hAnsi="Times New Roman" w:cs="Times New Roman"/>
          <w:sz w:val="24"/>
        </w:rPr>
        <w:t> </w:t>
      </w:r>
      <w:r w:rsidR="005F1C83">
        <w:rPr>
          <w:rFonts w:ascii="Times New Roman" w:hAnsi="Times New Roman" w:cs="Times New Roman"/>
          <w:sz w:val="24"/>
        </w:rPr>
        <w:t>doprovodu</w:t>
      </w:r>
      <w:r w:rsidR="00D935A7">
        <w:rPr>
          <w:rFonts w:ascii="Times New Roman" w:hAnsi="Times New Roman" w:cs="Times New Roman"/>
          <w:sz w:val="24"/>
        </w:rPr>
        <w:t xml:space="preserve"> pracovníka</w:t>
      </w:r>
      <w:r w:rsidR="005F1C83">
        <w:rPr>
          <w:rFonts w:ascii="Times New Roman" w:hAnsi="Times New Roman" w:cs="Times New Roman"/>
          <w:sz w:val="24"/>
        </w:rPr>
        <w:t xml:space="preserve">. Tato služba je využívána i dalšími dvěma respondenty. Využívání služby sociální rehabilitace ale není pro uživatele služby povinné, pokud chtějí, mohou službu ukončit. </w:t>
      </w:r>
    </w:p>
    <w:p w14:paraId="2A353B1D" w14:textId="77777777" w:rsidR="005F1C83" w:rsidRPr="005F1C83" w:rsidRDefault="005F1C83" w:rsidP="00F6153B">
      <w:pPr>
        <w:spacing w:after="0" w:line="360" w:lineRule="auto"/>
        <w:ind w:firstLine="709"/>
        <w:jc w:val="both"/>
        <w:rPr>
          <w:rFonts w:ascii="Times New Roman" w:hAnsi="Times New Roman" w:cs="Times New Roman"/>
          <w:i/>
          <w:sz w:val="24"/>
        </w:rPr>
      </w:pPr>
      <w:r w:rsidRPr="005F1C83">
        <w:rPr>
          <w:rFonts w:ascii="Times New Roman" w:hAnsi="Times New Roman" w:cs="Times New Roman"/>
          <w:i/>
          <w:sz w:val="24"/>
        </w:rPr>
        <w:t>„Do rehabilitace chodím aspoň jednou týdně, učím se vařit.“ (R2)</w:t>
      </w:r>
    </w:p>
    <w:p w14:paraId="15B11FE2" w14:textId="6F1ACC13" w:rsidR="005F1C83" w:rsidRPr="005F1C83" w:rsidRDefault="005F1C83" w:rsidP="00F6153B">
      <w:pPr>
        <w:spacing w:after="0" w:line="360" w:lineRule="auto"/>
        <w:ind w:firstLine="709"/>
        <w:jc w:val="both"/>
        <w:rPr>
          <w:rFonts w:ascii="Times New Roman" w:hAnsi="Times New Roman" w:cs="Times New Roman"/>
          <w:i/>
          <w:sz w:val="24"/>
        </w:rPr>
      </w:pPr>
      <w:r w:rsidRPr="005F1C83">
        <w:rPr>
          <w:rFonts w:ascii="Times New Roman" w:hAnsi="Times New Roman" w:cs="Times New Roman"/>
          <w:i/>
          <w:sz w:val="24"/>
        </w:rPr>
        <w:t>„X by už do sociální rehabilitace ani neměl chodit, nikam se neposouvá, spíš potřebuje péči a pomoc, třeba při jídle, když jde na toaletu a tak podobně. Už to nenaplňuje cíl sociální rehabilitace. Ale není tu jiná možnost, kam by mohl takto chodit, proto zatím pořád chodí k nám.“ (pracovník soc. rehabilitace)</w:t>
      </w:r>
    </w:p>
    <w:p w14:paraId="52DE140C" w14:textId="1C0FF82C" w:rsidR="005F1C83" w:rsidRPr="00C322C5" w:rsidRDefault="00C322C5" w:rsidP="00F6153B">
      <w:pPr>
        <w:spacing w:after="0" w:line="360" w:lineRule="auto"/>
        <w:ind w:firstLine="709"/>
        <w:jc w:val="both"/>
        <w:rPr>
          <w:rFonts w:ascii="Times New Roman" w:hAnsi="Times New Roman" w:cs="Times New Roman"/>
          <w:i/>
          <w:sz w:val="24"/>
        </w:rPr>
      </w:pPr>
      <w:r w:rsidRPr="00C322C5">
        <w:rPr>
          <w:rFonts w:ascii="Times New Roman" w:hAnsi="Times New Roman" w:cs="Times New Roman"/>
          <w:i/>
          <w:sz w:val="24"/>
        </w:rPr>
        <w:t>„Je možné využít třeba osobní asistenci, to je ale placená služba, proto upřednostňujeme sociální rehabilitaci, to je pro klienty zdarma.“ (</w:t>
      </w:r>
      <w:r w:rsidR="008A03D4">
        <w:rPr>
          <w:rFonts w:ascii="Times New Roman" w:hAnsi="Times New Roman" w:cs="Times New Roman"/>
          <w:i/>
          <w:sz w:val="24"/>
        </w:rPr>
        <w:t>pracovník</w:t>
      </w:r>
      <w:r w:rsidRPr="00C322C5">
        <w:rPr>
          <w:rFonts w:ascii="Times New Roman" w:hAnsi="Times New Roman" w:cs="Times New Roman"/>
          <w:i/>
          <w:sz w:val="24"/>
        </w:rPr>
        <w:t>)</w:t>
      </w:r>
    </w:p>
    <w:p w14:paraId="70D02A51" w14:textId="2C4448F3" w:rsidR="00C322C5" w:rsidRPr="00C322C5" w:rsidRDefault="00C322C5" w:rsidP="00F6153B">
      <w:pPr>
        <w:spacing w:after="0" w:line="360" w:lineRule="auto"/>
        <w:ind w:firstLine="709"/>
        <w:jc w:val="both"/>
        <w:rPr>
          <w:rFonts w:ascii="Times New Roman" w:hAnsi="Times New Roman" w:cs="Times New Roman"/>
          <w:i/>
          <w:sz w:val="24"/>
        </w:rPr>
      </w:pPr>
      <w:r w:rsidRPr="00C322C5">
        <w:rPr>
          <w:rFonts w:ascii="Times New Roman" w:hAnsi="Times New Roman" w:cs="Times New Roman"/>
          <w:i/>
          <w:sz w:val="24"/>
        </w:rPr>
        <w:t>„Když klient nechodí do práce, vedeme ho k jiné podobné aktivitě, aspoň ta sociální rehabilitace. Snažíme se simulovat běžný život.“ (</w:t>
      </w:r>
      <w:r w:rsidR="007D5900">
        <w:rPr>
          <w:rFonts w:ascii="Times New Roman" w:hAnsi="Times New Roman" w:cs="Times New Roman"/>
          <w:i/>
          <w:sz w:val="24"/>
        </w:rPr>
        <w:t>pracovník</w:t>
      </w:r>
      <w:r w:rsidRPr="00C322C5">
        <w:rPr>
          <w:rFonts w:ascii="Times New Roman" w:hAnsi="Times New Roman" w:cs="Times New Roman"/>
          <w:i/>
          <w:sz w:val="24"/>
        </w:rPr>
        <w:t>)</w:t>
      </w:r>
    </w:p>
    <w:p w14:paraId="2E00FB16" w14:textId="77777777" w:rsidR="00832EBB" w:rsidRDefault="00832EBB" w:rsidP="00CF5DB2">
      <w:pPr>
        <w:spacing w:after="0" w:line="360" w:lineRule="auto"/>
        <w:ind w:firstLine="709"/>
        <w:jc w:val="both"/>
        <w:rPr>
          <w:rFonts w:ascii="Times New Roman" w:hAnsi="Times New Roman" w:cs="Times New Roman"/>
          <w:sz w:val="24"/>
        </w:rPr>
      </w:pPr>
    </w:p>
    <w:p w14:paraId="7B43E5DC" w14:textId="77777777" w:rsidR="00E40A34" w:rsidRPr="008F69BB" w:rsidRDefault="00E40A34" w:rsidP="00CF5DB2">
      <w:pPr>
        <w:pStyle w:val="Nadpis3"/>
        <w:spacing w:before="0" w:line="360" w:lineRule="auto"/>
        <w:rPr>
          <w:rFonts w:ascii="Times New Roman" w:hAnsi="Times New Roman" w:cs="Times New Roman"/>
          <w:b/>
          <w:color w:val="auto"/>
          <w:sz w:val="26"/>
          <w:szCs w:val="26"/>
        </w:rPr>
      </w:pPr>
      <w:bookmarkStart w:id="48" w:name="_Toc5105730"/>
      <w:r w:rsidRPr="008F69BB">
        <w:rPr>
          <w:rFonts w:ascii="Times New Roman" w:hAnsi="Times New Roman" w:cs="Times New Roman"/>
          <w:b/>
          <w:color w:val="auto"/>
          <w:sz w:val="26"/>
          <w:szCs w:val="26"/>
        </w:rPr>
        <w:t>Oblast financí, svéprávnost</w:t>
      </w:r>
      <w:bookmarkEnd w:id="48"/>
    </w:p>
    <w:p w14:paraId="2288E689" w14:textId="5B69B937" w:rsidR="009A1248" w:rsidRDefault="00E40A34" w:rsidP="00CF5DB2">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Všichni respondenti byli rozhodnutím soudu omezení ve svéprávnosti. </w:t>
      </w:r>
      <w:r w:rsidR="0052566B">
        <w:rPr>
          <w:rFonts w:ascii="Times New Roman" w:hAnsi="Times New Roman" w:cs="Times New Roman"/>
          <w:sz w:val="24"/>
        </w:rPr>
        <w:t xml:space="preserve">Zařízení nevyžaduje </w:t>
      </w:r>
      <w:r w:rsidR="00C55536">
        <w:rPr>
          <w:rFonts w:ascii="Times New Roman" w:hAnsi="Times New Roman" w:cs="Times New Roman"/>
          <w:sz w:val="24"/>
        </w:rPr>
        <w:t xml:space="preserve">od opatrovníků </w:t>
      </w:r>
      <w:r w:rsidR="009A1248">
        <w:rPr>
          <w:rFonts w:ascii="Times New Roman" w:hAnsi="Times New Roman" w:cs="Times New Roman"/>
          <w:sz w:val="24"/>
        </w:rPr>
        <w:t xml:space="preserve">doložení </w:t>
      </w:r>
      <w:r w:rsidR="0052566B">
        <w:rPr>
          <w:rFonts w:ascii="Times New Roman" w:hAnsi="Times New Roman" w:cs="Times New Roman"/>
          <w:sz w:val="24"/>
        </w:rPr>
        <w:t>rozhodnutí soudu o omezení svéprávnosti</w:t>
      </w:r>
      <w:r w:rsidR="00C55536">
        <w:rPr>
          <w:rFonts w:ascii="Times New Roman" w:hAnsi="Times New Roman" w:cs="Times New Roman"/>
          <w:sz w:val="24"/>
        </w:rPr>
        <w:t xml:space="preserve">. </w:t>
      </w:r>
      <w:r w:rsidR="009A1248">
        <w:rPr>
          <w:rFonts w:ascii="Times New Roman" w:hAnsi="Times New Roman" w:cs="Times New Roman"/>
          <w:sz w:val="24"/>
        </w:rPr>
        <w:t xml:space="preserve">Opatrovníci dokládají pouze listinu opatrovníka. Respondenti číslo jedna, dva a tři byli omezeni na nakládání s finančními prostředky do stanovené výše (R1 a R3 částka </w:t>
      </w:r>
      <w:r w:rsidR="009A1248">
        <w:rPr>
          <w:rFonts w:ascii="Times New Roman" w:hAnsi="Times New Roman" w:cs="Times New Roman"/>
          <w:sz w:val="24"/>
        </w:rPr>
        <w:lastRenderedPageBreak/>
        <w:t>500,-</w:t>
      </w:r>
      <w:r w:rsidR="00152C05">
        <w:rPr>
          <w:rFonts w:ascii="Times New Roman" w:hAnsi="Times New Roman" w:cs="Times New Roman"/>
          <w:sz w:val="24"/>
        </w:rPr>
        <w:t> </w:t>
      </w:r>
      <w:r w:rsidR="009A1248">
        <w:rPr>
          <w:rFonts w:ascii="Times New Roman" w:hAnsi="Times New Roman" w:cs="Times New Roman"/>
          <w:sz w:val="24"/>
        </w:rPr>
        <w:t>Kč týdně, R3 částka 1500,-Kč měsíčně). Respondenti číslo čtyři a pět nemohou nakládat s žádnou finanční částkou.</w:t>
      </w:r>
    </w:p>
    <w:p w14:paraId="1276376C" w14:textId="41DA968B" w:rsidR="00951120" w:rsidRDefault="00951120" w:rsidP="00E40A3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Tři respondenti mají </w:t>
      </w:r>
      <w:r w:rsidR="00D935A7">
        <w:rPr>
          <w:rFonts w:ascii="Times New Roman" w:hAnsi="Times New Roman" w:cs="Times New Roman"/>
          <w:sz w:val="24"/>
        </w:rPr>
        <w:t xml:space="preserve">mimo invalidního důchodu </w:t>
      </w:r>
      <w:r>
        <w:rPr>
          <w:rFonts w:ascii="Times New Roman" w:hAnsi="Times New Roman" w:cs="Times New Roman"/>
          <w:sz w:val="24"/>
        </w:rPr>
        <w:t xml:space="preserve">dále příjem ze zaměstnání či jiné pracovní činnosti. U všech </w:t>
      </w:r>
      <w:r w:rsidR="001D0C37">
        <w:rPr>
          <w:rFonts w:ascii="Times New Roman" w:hAnsi="Times New Roman" w:cs="Times New Roman"/>
          <w:sz w:val="24"/>
        </w:rPr>
        <w:t xml:space="preserve">pěti </w:t>
      </w:r>
      <w:r>
        <w:rPr>
          <w:rFonts w:ascii="Times New Roman" w:hAnsi="Times New Roman" w:cs="Times New Roman"/>
          <w:sz w:val="24"/>
        </w:rPr>
        <w:t>respondentů plat</w:t>
      </w:r>
      <w:r w:rsidR="00E40A34">
        <w:rPr>
          <w:rFonts w:ascii="Times New Roman" w:hAnsi="Times New Roman" w:cs="Times New Roman"/>
          <w:sz w:val="24"/>
        </w:rPr>
        <w:t>í, že finance klienta jsou vypláceny k rukám opatrovníka. Všichni respondenti mají svůj bankovní účet, kde je jediným disponentem</w:t>
      </w:r>
      <w:r w:rsidR="009A1248" w:rsidRPr="009A1248">
        <w:rPr>
          <w:rFonts w:ascii="Times New Roman" w:hAnsi="Times New Roman" w:cs="Times New Roman"/>
          <w:sz w:val="24"/>
        </w:rPr>
        <w:t xml:space="preserve"> </w:t>
      </w:r>
      <w:r w:rsidR="009A1248">
        <w:rPr>
          <w:rFonts w:ascii="Times New Roman" w:hAnsi="Times New Roman" w:cs="Times New Roman"/>
          <w:sz w:val="24"/>
        </w:rPr>
        <w:t>opatrovník</w:t>
      </w:r>
      <w:r w:rsidR="00E40A34">
        <w:rPr>
          <w:rFonts w:ascii="Times New Roman" w:hAnsi="Times New Roman" w:cs="Times New Roman"/>
          <w:sz w:val="24"/>
        </w:rPr>
        <w:t xml:space="preserve">. </w:t>
      </w:r>
    </w:p>
    <w:p w14:paraId="237662A7" w14:textId="40877543" w:rsidR="00E40A34" w:rsidRDefault="00951120" w:rsidP="00E40A3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Platby za ubytování a společnou stravu ve všech </w:t>
      </w:r>
      <w:r w:rsidR="009A1248">
        <w:rPr>
          <w:rFonts w:ascii="Times New Roman" w:hAnsi="Times New Roman" w:cs="Times New Roman"/>
          <w:sz w:val="24"/>
        </w:rPr>
        <w:t xml:space="preserve">pěti </w:t>
      </w:r>
      <w:r>
        <w:rPr>
          <w:rFonts w:ascii="Times New Roman" w:hAnsi="Times New Roman" w:cs="Times New Roman"/>
          <w:sz w:val="24"/>
        </w:rPr>
        <w:t>případech provádí opatrovník.</w:t>
      </w:r>
    </w:p>
    <w:p w14:paraId="4BDD6949" w14:textId="01370D63" w:rsidR="00D45FB6" w:rsidRDefault="00E40A34" w:rsidP="00D45FB6">
      <w:pPr>
        <w:spacing w:after="0" w:line="360" w:lineRule="auto"/>
        <w:ind w:firstLine="709"/>
        <w:jc w:val="both"/>
        <w:rPr>
          <w:rFonts w:ascii="Times New Roman" w:hAnsi="Times New Roman" w:cs="Times New Roman"/>
          <w:sz w:val="24"/>
        </w:rPr>
      </w:pPr>
      <w:r>
        <w:rPr>
          <w:rFonts w:ascii="Times New Roman" w:hAnsi="Times New Roman" w:cs="Times New Roman"/>
          <w:sz w:val="24"/>
        </w:rPr>
        <w:t>Žádný z respondentů nerozhoduje o nakládání se svými penězi zcela samost</w:t>
      </w:r>
      <w:r w:rsidR="00951120">
        <w:rPr>
          <w:rFonts w:ascii="Times New Roman" w:hAnsi="Times New Roman" w:cs="Times New Roman"/>
          <w:sz w:val="24"/>
        </w:rPr>
        <w:t xml:space="preserve">atně, ale s podporou ostatních (opatrovník a asistenti). </w:t>
      </w:r>
      <w:r w:rsidR="001D0C37">
        <w:rPr>
          <w:rFonts w:ascii="Times New Roman" w:hAnsi="Times New Roman" w:cs="Times New Roman"/>
          <w:sz w:val="24"/>
        </w:rPr>
        <w:t>Respondenti číslo jedna, dva a t</w:t>
      </w:r>
      <w:r w:rsidR="00D45FB6">
        <w:rPr>
          <w:rFonts w:ascii="Times New Roman" w:hAnsi="Times New Roman" w:cs="Times New Roman"/>
          <w:sz w:val="24"/>
        </w:rPr>
        <w:t xml:space="preserve">ři </w:t>
      </w:r>
      <w:r w:rsidR="001D0C37">
        <w:rPr>
          <w:rFonts w:ascii="Times New Roman" w:hAnsi="Times New Roman" w:cs="Times New Roman"/>
          <w:sz w:val="24"/>
        </w:rPr>
        <w:t xml:space="preserve">dostávají týdenní kapesné – dva přímo </w:t>
      </w:r>
      <w:r w:rsidR="00D45FB6">
        <w:rPr>
          <w:rFonts w:ascii="Times New Roman" w:hAnsi="Times New Roman" w:cs="Times New Roman"/>
          <w:sz w:val="24"/>
        </w:rPr>
        <w:t>od svých opatrovníků, jed</w:t>
      </w:r>
      <w:r w:rsidR="001D0C37">
        <w:rPr>
          <w:rFonts w:ascii="Times New Roman" w:hAnsi="Times New Roman" w:cs="Times New Roman"/>
          <w:sz w:val="24"/>
        </w:rPr>
        <w:t xml:space="preserve">nomu je kapesné předáváno asistentem na základě dohody s opatrovníkem. </w:t>
      </w:r>
      <w:r w:rsidR="00D45FB6">
        <w:rPr>
          <w:rFonts w:ascii="Times New Roman" w:hAnsi="Times New Roman" w:cs="Times New Roman"/>
          <w:sz w:val="24"/>
        </w:rPr>
        <w:t xml:space="preserve">Tento opatrovník do zařízení pravidelně nedochází, proto předávání peněz je dohodnuto takto. Dva respondenti s vysokou mírou podpory nenakládají se svými penězi vůbec. </w:t>
      </w:r>
    </w:p>
    <w:p w14:paraId="1300E3B7" w14:textId="4962C253" w:rsidR="00D45FB6" w:rsidRPr="00D45FB6" w:rsidRDefault="00D45FB6" w:rsidP="00D45FB6">
      <w:pPr>
        <w:spacing w:after="0" w:line="360" w:lineRule="auto"/>
        <w:ind w:firstLine="709"/>
        <w:jc w:val="both"/>
        <w:rPr>
          <w:rFonts w:ascii="Times New Roman" w:hAnsi="Times New Roman" w:cs="Times New Roman"/>
          <w:i/>
          <w:sz w:val="24"/>
        </w:rPr>
      </w:pPr>
      <w:r w:rsidRPr="00D45FB6">
        <w:rPr>
          <w:rFonts w:ascii="Times New Roman" w:hAnsi="Times New Roman" w:cs="Times New Roman"/>
          <w:i/>
          <w:sz w:val="24"/>
        </w:rPr>
        <w:t>„Peníze nepoznají, neznají hodnotu věcí. X jenom spočítá, kolik kusů mincí nebo bankovek má, ale ani to se mu nepodaří vždycky. Ale trénujeme aspoň to. Ale sám si nikde neplatí.“ (</w:t>
      </w:r>
      <w:r w:rsidR="001D0C37">
        <w:rPr>
          <w:rFonts w:ascii="Times New Roman" w:hAnsi="Times New Roman" w:cs="Times New Roman"/>
          <w:i/>
          <w:sz w:val="24"/>
        </w:rPr>
        <w:t>pracovník</w:t>
      </w:r>
      <w:r w:rsidRPr="00D45FB6">
        <w:rPr>
          <w:rFonts w:ascii="Times New Roman" w:hAnsi="Times New Roman" w:cs="Times New Roman"/>
          <w:i/>
          <w:sz w:val="24"/>
        </w:rPr>
        <w:t>)</w:t>
      </w:r>
    </w:p>
    <w:p w14:paraId="3CC8E162" w14:textId="6F38760D" w:rsidR="00D45FB6" w:rsidRDefault="001D0C37" w:rsidP="00D45FB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Tři respondenti tedy </w:t>
      </w:r>
      <w:r w:rsidR="00D45FB6">
        <w:rPr>
          <w:rFonts w:ascii="Times New Roman" w:hAnsi="Times New Roman" w:cs="Times New Roman"/>
          <w:sz w:val="24"/>
        </w:rPr>
        <w:t xml:space="preserve">dostávají týdenní kapesné do vlastních rukou. Pokud si nepřejí, nemusí sdělovat, jak s penězi naloží. </w:t>
      </w:r>
      <w:r>
        <w:rPr>
          <w:rFonts w:ascii="Times New Roman" w:hAnsi="Times New Roman" w:cs="Times New Roman"/>
          <w:sz w:val="24"/>
        </w:rPr>
        <w:t>To platí směrem k opatrovníkům i</w:t>
      </w:r>
      <w:r w:rsidR="00152C05">
        <w:rPr>
          <w:rFonts w:ascii="Times New Roman" w:hAnsi="Times New Roman" w:cs="Times New Roman"/>
          <w:sz w:val="24"/>
        </w:rPr>
        <w:t> </w:t>
      </w:r>
      <w:r>
        <w:rPr>
          <w:rFonts w:ascii="Times New Roman" w:hAnsi="Times New Roman" w:cs="Times New Roman"/>
          <w:sz w:val="24"/>
        </w:rPr>
        <w:t xml:space="preserve">asistentům. </w:t>
      </w:r>
      <w:r w:rsidR="00107B1B">
        <w:rPr>
          <w:rFonts w:ascii="Times New Roman" w:hAnsi="Times New Roman" w:cs="Times New Roman"/>
          <w:sz w:val="24"/>
        </w:rPr>
        <w:t>Tři respondenti, kteří mají své kapesné si s těmito penězi nakládají samostatně. Peníze mají u sebe.</w:t>
      </w:r>
    </w:p>
    <w:p w14:paraId="066068E6" w14:textId="46AA8E07" w:rsidR="00951120" w:rsidRPr="00107B1B" w:rsidRDefault="00107B1B" w:rsidP="00E40A34">
      <w:pPr>
        <w:spacing w:after="0" w:line="360" w:lineRule="auto"/>
        <w:ind w:firstLine="709"/>
        <w:jc w:val="both"/>
        <w:rPr>
          <w:rFonts w:ascii="Times New Roman" w:hAnsi="Times New Roman" w:cs="Times New Roman"/>
          <w:i/>
          <w:sz w:val="24"/>
        </w:rPr>
      </w:pPr>
      <w:r w:rsidRPr="00107B1B">
        <w:rPr>
          <w:rFonts w:ascii="Times New Roman" w:hAnsi="Times New Roman" w:cs="Times New Roman"/>
          <w:i/>
          <w:sz w:val="24"/>
        </w:rPr>
        <w:t xml:space="preserve">„Nemusí mi říkat, co si koupí za těch 500 korun. Navíc mu vždycky dám tak 500 korun, jak se domluvíme. Za ty si nakoupí třeba jídlo, co má rád. Přinese mi paragon, co si za ty peníze koupil, společně to projdeme. Když je něco nevhodného, bavíme se o tom. </w:t>
      </w:r>
      <w:r w:rsidR="001A3FD2">
        <w:rPr>
          <w:rFonts w:ascii="Times New Roman" w:hAnsi="Times New Roman" w:cs="Times New Roman"/>
          <w:i/>
          <w:sz w:val="24"/>
        </w:rPr>
        <w:t>Koupí si třeba i cigarety, to mi vadí, ale jsou to jeho peníze.</w:t>
      </w:r>
      <w:r w:rsidRPr="00107B1B">
        <w:rPr>
          <w:rFonts w:ascii="Times New Roman" w:hAnsi="Times New Roman" w:cs="Times New Roman"/>
          <w:i/>
          <w:sz w:val="24"/>
        </w:rPr>
        <w:t>“ (opatrovník)</w:t>
      </w:r>
    </w:p>
    <w:p w14:paraId="7F5BCB14" w14:textId="43A735C9" w:rsidR="00951120" w:rsidRPr="00D45FB6" w:rsidRDefault="00951120" w:rsidP="00E40A34">
      <w:pPr>
        <w:spacing w:after="0" w:line="360" w:lineRule="auto"/>
        <w:ind w:firstLine="709"/>
        <w:jc w:val="both"/>
        <w:rPr>
          <w:rFonts w:ascii="Times New Roman" w:hAnsi="Times New Roman" w:cs="Times New Roman"/>
          <w:i/>
          <w:sz w:val="24"/>
        </w:rPr>
      </w:pPr>
      <w:r w:rsidRPr="00D45FB6">
        <w:rPr>
          <w:rFonts w:ascii="Times New Roman" w:hAnsi="Times New Roman" w:cs="Times New Roman"/>
          <w:i/>
          <w:sz w:val="24"/>
        </w:rPr>
        <w:t>„Když X přišel, bylo to zpočátku těžké. Když jsem ho převzala (došlo ke změně opatrovníka), neměl skoro žádné peníze. Co měl našetřeno z domova pro osoby se zdravotním postižením, to se postupně utratilo při přestěhování. Teď spolu šetříme, peníze má na spořícím účtu. Pokaždé se mě ptá, kolik tam má peněz, já mu ukážu výpis, má z toho velkou radost. Přesně si pamatuje, kolik má peněz. Jsou to jeho peníze, já mu jenom pomáhám, když chce něco většího koupit, bavíme se o tom dopředu.“ (opatrovník)</w:t>
      </w:r>
    </w:p>
    <w:p w14:paraId="4325FEE7" w14:textId="677EB5E1" w:rsidR="00951120" w:rsidRDefault="00973413" w:rsidP="00E40A3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Zařízení </w:t>
      </w:r>
      <w:r w:rsidR="001D0C37">
        <w:rPr>
          <w:rFonts w:ascii="Times New Roman" w:hAnsi="Times New Roman" w:cs="Times New Roman"/>
          <w:sz w:val="24"/>
        </w:rPr>
        <w:t xml:space="preserve">disponuje s částkou na společné nákupy </w:t>
      </w:r>
      <w:r>
        <w:rPr>
          <w:rFonts w:ascii="Times New Roman" w:hAnsi="Times New Roman" w:cs="Times New Roman"/>
          <w:sz w:val="24"/>
        </w:rPr>
        <w:t xml:space="preserve">od opatrovníků. S těmito penězi respondenti nenakládají, jednou měsíčně jsou opatrovníkům vyúčtovány. V rámci domácnosti je při sestavování jídelníčku řešeno i to, kolik peněz mají na společné nákupy. </w:t>
      </w:r>
      <w:r>
        <w:rPr>
          <w:rFonts w:ascii="Times New Roman" w:hAnsi="Times New Roman" w:cs="Times New Roman"/>
          <w:sz w:val="24"/>
        </w:rPr>
        <w:lastRenderedPageBreak/>
        <w:t xml:space="preserve">Uživatelé jsou vedení k tomu, aby věděli nebo měli aspoň trochu přehled, kolik potraviny stojí a jak se dané jídlo odrazí na společném rozpočtu. </w:t>
      </w:r>
      <w:r w:rsidR="001D0C37">
        <w:rPr>
          <w:rFonts w:ascii="Times New Roman" w:hAnsi="Times New Roman" w:cs="Times New Roman"/>
          <w:sz w:val="24"/>
        </w:rPr>
        <w:t xml:space="preserve">Respondenti číslo jedna a dva chodí sami nakupovat, respondenti číslo tři a pět chodí nakupovat aspoň příležitostně v doprovodu asistentů nebo pracovníků sociální rehabilitace. </w:t>
      </w:r>
    </w:p>
    <w:p w14:paraId="5112EEA0" w14:textId="239BBE1A" w:rsidR="00951120" w:rsidRDefault="00F36FA9" w:rsidP="00E40A34">
      <w:pPr>
        <w:spacing w:after="0" w:line="360" w:lineRule="auto"/>
        <w:ind w:firstLine="709"/>
        <w:jc w:val="both"/>
        <w:rPr>
          <w:rFonts w:ascii="Times New Roman" w:hAnsi="Times New Roman" w:cs="Times New Roman"/>
          <w:sz w:val="24"/>
        </w:rPr>
      </w:pPr>
      <w:r>
        <w:rPr>
          <w:rFonts w:ascii="Times New Roman" w:hAnsi="Times New Roman" w:cs="Times New Roman"/>
          <w:sz w:val="24"/>
        </w:rPr>
        <w:t>Jak bylo uvedeno, všichni respondenti jsou rozhodnutím soudu omezeni ve svéprávnosti. Při uzavírání o poskytnutí sociální služby včetně dodatků zastupoval všech</w:t>
      </w:r>
      <w:r w:rsidR="00727A53">
        <w:rPr>
          <w:rFonts w:ascii="Times New Roman" w:hAnsi="Times New Roman" w:cs="Times New Roman"/>
          <w:sz w:val="24"/>
        </w:rPr>
        <w:t xml:space="preserve"> pět respondentů</w:t>
      </w:r>
      <w:r>
        <w:rPr>
          <w:rFonts w:ascii="Times New Roman" w:hAnsi="Times New Roman" w:cs="Times New Roman"/>
          <w:sz w:val="24"/>
        </w:rPr>
        <w:t xml:space="preserve"> opatrovník. Zařízení nemá k dispozici smlouvu v alternativní podobě, např. ve formě snadného čtení. </w:t>
      </w:r>
    </w:p>
    <w:p w14:paraId="3D2B063F" w14:textId="6E4BA9BB" w:rsidR="00F36FA9" w:rsidRPr="00F36FA9" w:rsidRDefault="00F36FA9" w:rsidP="00F36FA9">
      <w:pPr>
        <w:spacing w:after="0" w:line="360" w:lineRule="auto"/>
        <w:ind w:firstLine="709"/>
        <w:jc w:val="both"/>
        <w:rPr>
          <w:rFonts w:ascii="Times New Roman" w:hAnsi="Times New Roman" w:cs="Times New Roman"/>
          <w:i/>
          <w:sz w:val="24"/>
        </w:rPr>
      </w:pPr>
      <w:r w:rsidRPr="00F36FA9">
        <w:rPr>
          <w:rFonts w:ascii="Times New Roman" w:hAnsi="Times New Roman" w:cs="Times New Roman"/>
          <w:i/>
          <w:sz w:val="24"/>
        </w:rPr>
        <w:t>„Všichni mají omezení na všechny právní úkony, s výjimkou záležitostí každodenního života. Rozdílné je jenom nakládání s penězi.</w:t>
      </w:r>
      <w:r w:rsidR="00727A53">
        <w:rPr>
          <w:rFonts w:ascii="Times New Roman" w:hAnsi="Times New Roman" w:cs="Times New Roman"/>
          <w:i/>
          <w:sz w:val="24"/>
        </w:rPr>
        <w:t>“</w:t>
      </w:r>
      <w:r w:rsidRPr="00F36FA9">
        <w:rPr>
          <w:rFonts w:ascii="Times New Roman" w:hAnsi="Times New Roman" w:cs="Times New Roman"/>
          <w:i/>
          <w:sz w:val="24"/>
        </w:rPr>
        <w:t xml:space="preserve"> (</w:t>
      </w:r>
      <w:r w:rsidR="00727A53">
        <w:rPr>
          <w:rFonts w:ascii="Times New Roman" w:hAnsi="Times New Roman" w:cs="Times New Roman"/>
          <w:i/>
          <w:sz w:val="24"/>
        </w:rPr>
        <w:t>pracovník</w:t>
      </w:r>
      <w:r w:rsidRPr="00F36FA9">
        <w:rPr>
          <w:rFonts w:ascii="Times New Roman" w:hAnsi="Times New Roman" w:cs="Times New Roman"/>
          <w:i/>
          <w:sz w:val="24"/>
        </w:rPr>
        <w:t>)</w:t>
      </w:r>
    </w:p>
    <w:p w14:paraId="66139B48" w14:textId="37CA2A97" w:rsidR="00F36FA9" w:rsidRDefault="00F36FA9" w:rsidP="00E40A34">
      <w:pPr>
        <w:spacing w:after="0" w:line="360" w:lineRule="auto"/>
        <w:ind w:firstLine="709"/>
        <w:jc w:val="both"/>
        <w:rPr>
          <w:rFonts w:ascii="Times New Roman" w:hAnsi="Times New Roman" w:cs="Times New Roman"/>
          <w:i/>
          <w:sz w:val="24"/>
        </w:rPr>
      </w:pPr>
      <w:r w:rsidRPr="00F36FA9">
        <w:rPr>
          <w:rFonts w:ascii="Times New Roman" w:hAnsi="Times New Roman" w:cs="Times New Roman"/>
          <w:i/>
          <w:sz w:val="24"/>
        </w:rPr>
        <w:t>„Podrobnosti pak probíráme s každým klientem při individuálním plánování. Vysvětlujeme si pravidla služby, s čím mu můžeme pomoct, nabízíme mu možnosti činností.“ (</w:t>
      </w:r>
      <w:r w:rsidR="00727A53">
        <w:rPr>
          <w:rFonts w:ascii="Times New Roman" w:hAnsi="Times New Roman" w:cs="Times New Roman"/>
          <w:i/>
          <w:sz w:val="24"/>
        </w:rPr>
        <w:t>opatrovník</w:t>
      </w:r>
      <w:r w:rsidRPr="00F36FA9">
        <w:rPr>
          <w:rFonts w:ascii="Times New Roman" w:hAnsi="Times New Roman" w:cs="Times New Roman"/>
          <w:i/>
          <w:sz w:val="24"/>
        </w:rPr>
        <w:t>)</w:t>
      </w:r>
    </w:p>
    <w:p w14:paraId="61D0BA38" w14:textId="56E46C55" w:rsidR="008777C2" w:rsidRPr="00F36FA9" w:rsidRDefault="008777C2" w:rsidP="00E40A34">
      <w:pPr>
        <w:spacing w:after="0" w:line="360" w:lineRule="auto"/>
        <w:ind w:firstLine="709"/>
        <w:jc w:val="both"/>
        <w:rPr>
          <w:rFonts w:ascii="Times New Roman" w:hAnsi="Times New Roman" w:cs="Times New Roman"/>
          <w:i/>
          <w:sz w:val="24"/>
        </w:rPr>
      </w:pPr>
      <w:r>
        <w:rPr>
          <w:rFonts w:ascii="Times New Roman" w:hAnsi="Times New Roman" w:cs="Times New Roman"/>
          <w:i/>
          <w:sz w:val="24"/>
        </w:rPr>
        <w:t>„Smlouvu… to nevím, asi jo, … asi X (myšleno opatrovník)“ (R2)</w:t>
      </w:r>
    </w:p>
    <w:p w14:paraId="30F61DEF" w14:textId="7C19BBAA" w:rsidR="00F36FA9" w:rsidRDefault="00215F71" w:rsidP="00E40A34">
      <w:pPr>
        <w:spacing w:after="0" w:line="360" w:lineRule="auto"/>
        <w:ind w:firstLine="709"/>
        <w:jc w:val="both"/>
        <w:rPr>
          <w:rFonts w:ascii="Times New Roman" w:hAnsi="Times New Roman" w:cs="Times New Roman"/>
          <w:sz w:val="24"/>
        </w:rPr>
      </w:pPr>
      <w:r>
        <w:rPr>
          <w:rFonts w:ascii="Times New Roman" w:hAnsi="Times New Roman" w:cs="Times New Roman"/>
          <w:sz w:val="24"/>
        </w:rPr>
        <w:t>Při provádění výzkumu jsem se u všech respondentů setkala s</w:t>
      </w:r>
      <w:r w:rsidR="00D9293D">
        <w:rPr>
          <w:rFonts w:ascii="Times New Roman" w:hAnsi="Times New Roman" w:cs="Times New Roman"/>
          <w:sz w:val="24"/>
        </w:rPr>
        <w:t xml:space="preserve"> uveřejňováním jejich fotografií např. v rámci prezentace zařízení. U všech respondentů musel se zveřejněním fotografie souhlasit </w:t>
      </w:r>
      <w:r w:rsidR="00FE278A">
        <w:rPr>
          <w:rFonts w:ascii="Times New Roman" w:hAnsi="Times New Roman" w:cs="Times New Roman"/>
          <w:sz w:val="24"/>
        </w:rPr>
        <w:t xml:space="preserve">klient i </w:t>
      </w:r>
      <w:r w:rsidR="00D9293D">
        <w:rPr>
          <w:rFonts w:ascii="Times New Roman" w:hAnsi="Times New Roman" w:cs="Times New Roman"/>
          <w:sz w:val="24"/>
        </w:rPr>
        <w:t xml:space="preserve">opatrovník. </w:t>
      </w:r>
    </w:p>
    <w:p w14:paraId="59E445B5" w14:textId="141CE2AE" w:rsidR="00D9293D" w:rsidRDefault="00D9293D" w:rsidP="00E40A34">
      <w:pPr>
        <w:spacing w:after="0" w:line="360" w:lineRule="auto"/>
        <w:ind w:firstLine="709"/>
        <w:jc w:val="both"/>
        <w:rPr>
          <w:rFonts w:ascii="Times New Roman" w:hAnsi="Times New Roman" w:cs="Times New Roman"/>
          <w:i/>
          <w:sz w:val="24"/>
        </w:rPr>
      </w:pPr>
      <w:r w:rsidRPr="00D9293D">
        <w:rPr>
          <w:rFonts w:ascii="Times New Roman" w:hAnsi="Times New Roman" w:cs="Times New Roman"/>
          <w:i/>
          <w:sz w:val="24"/>
        </w:rPr>
        <w:t xml:space="preserve">„S klienty se bavíme o tom, jestli můžeme jejich fotku někde uveřejnit. Když si to nepřejí, nezveřejníme ji ani když by s tím opatrovník souhlasil. Opatrovník nám ale vždycky musí podepsat souhlas ke každé fotografii, </w:t>
      </w:r>
      <w:r w:rsidR="00D12CCC">
        <w:rPr>
          <w:rFonts w:ascii="Times New Roman" w:hAnsi="Times New Roman" w:cs="Times New Roman"/>
          <w:i/>
          <w:sz w:val="24"/>
        </w:rPr>
        <w:t xml:space="preserve">to je to </w:t>
      </w:r>
      <w:r w:rsidRPr="00D9293D">
        <w:rPr>
          <w:rFonts w:ascii="Times New Roman" w:hAnsi="Times New Roman" w:cs="Times New Roman"/>
          <w:i/>
          <w:sz w:val="24"/>
        </w:rPr>
        <w:t>GDPR.“ (</w:t>
      </w:r>
      <w:r w:rsidR="00FE278A">
        <w:rPr>
          <w:rFonts w:ascii="Times New Roman" w:hAnsi="Times New Roman" w:cs="Times New Roman"/>
          <w:i/>
          <w:sz w:val="24"/>
        </w:rPr>
        <w:t>pracovník</w:t>
      </w:r>
      <w:r w:rsidRPr="00D9293D">
        <w:rPr>
          <w:rFonts w:ascii="Times New Roman" w:hAnsi="Times New Roman" w:cs="Times New Roman"/>
          <w:i/>
          <w:sz w:val="24"/>
        </w:rPr>
        <w:t>)</w:t>
      </w:r>
    </w:p>
    <w:p w14:paraId="3330F2F8" w14:textId="48500D51" w:rsidR="008777C2" w:rsidRPr="00D9293D" w:rsidRDefault="008777C2" w:rsidP="00E40A34">
      <w:pPr>
        <w:spacing w:after="0" w:line="360" w:lineRule="auto"/>
        <w:ind w:firstLine="709"/>
        <w:jc w:val="both"/>
        <w:rPr>
          <w:rFonts w:ascii="Times New Roman" w:hAnsi="Times New Roman" w:cs="Times New Roman"/>
          <w:i/>
          <w:sz w:val="24"/>
        </w:rPr>
      </w:pPr>
      <w:r>
        <w:rPr>
          <w:rFonts w:ascii="Times New Roman" w:hAnsi="Times New Roman" w:cs="Times New Roman"/>
          <w:i/>
          <w:sz w:val="24"/>
        </w:rPr>
        <w:t>„Mám fotku na… tom počítači… to bylo z</w:t>
      </w:r>
      <w:r w:rsidR="002C61FF">
        <w:rPr>
          <w:rFonts w:ascii="Times New Roman" w:hAnsi="Times New Roman" w:cs="Times New Roman"/>
          <w:i/>
          <w:sz w:val="24"/>
        </w:rPr>
        <w:t> </w:t>
      </w:r>
      <w:r>
        <w:rPr>
          <w:rFonts w:ascii="Times New Roman" w:hAnsi="Times New Roman" w:cs="Times New Roman"/>
          <w:i/>
          <w:sz w:val="24"/>
        </w:rPr>
        <w:t>oslavy</w:t>
      </w:r>
      <w:r w:rsidR="002C61FF">
        <w:rPr>
          <w:rFonts w:ascii="Times New Roman" w:hAnsi="Times New Roman" w:cs="Times New Roman"/>
          <w:i/>
          <w:sz w:val="24"/>
        </w:rPr>
        <w:t>, aby bylo vidět, že jsme veselí.“ (R2)</w:t>
      </w:r>
    </w:p>
    <w:p w14:paraId="3CD47EC0" w14:textId="6C65284B" w:rsidR="00D9293D" w:rsidRDefault="00D9293D" w:rsidP="00E40A34">
      <w:pPr>
        <w:spacing w:after="0" w:line="360" w:lineRule="auto"/>
        <w:ind w:firstLine="709"/>
        <w:jc w:val="both"/>
        <w:rPr>
          <w:rFonts w:ascii="Times New Roman" w:hAnsi="Times New Roman" w:cs="Times New Roman"/>
          <w:sz w:val="24"/>
        </w:rPr>
      </w:pPr>
      <w:r>
        <w:rPr>
          <w:rFonts w:ascii="Times New Roman" w:hAnsi="Times New Roman" w:cs="Times New Roman"/>
          <w:sz w:val="24"/>
        </w:rPr>
        <w:t>Podmínkou pro provedení výzkumu v zařízení byl předchozí souhlas všech opatrovníků respondentů s jejich zapojením do výzkumu.</w:t>
      </w:r>
      <w:r w:rsidR="00C16208">
        <w:rPr>
          <w:rFonts w:ascii="Times New Roman" w:hAnsi="Times New Roman" w:cs="Times New Roman"/>
          <w:sz w:val="24"/>
        </w:rPr>
        <w:t xml:space="preserve"> V případě, že by respondent souhlasil a opatrovník ne, nebylo by u tohoto respondenta provedení rozhovoru možné.</w:t>
      </w:r>
    </w:p>
    <w:p w14:paraId="2734F7BF" w14:textId="36111A60" w:rsidR="00FE278A" w:rsidRPr="00F6153B" w:rsidRDefault="00FE278A" w:rsidP="00F6153B">
      <w:pPr>
        <w:spacing w:after="0" w:line="360" w:lineRule="auto"/>
        <w:ind w:firstLine="709"/>
        <w:jc w:val="both"/>
        <w:rPr>
          <w:rFonts w:ascii="Times New Roman" w:hAnsi="Times New Roman" w:cs="Times New Roman"/>
          <w:sz w:val="24"/>
        </w:rPr>
      </w:pPr>
    </w:p>
    <w:p w14:paraId="3EDC5CCA" w14:textId="7F3ED7EB" w:rsidR="002E59CA" w:rsidRPr="008F69BB" w:rsidRDefault="002E59CA" w:rsidP="00AB0804">
      <w:pPr>
        <w:pStyle w:val="Nadpis2"/>
        <w:spacing w:before="0" w:line="360" w:lineRule="auto"/>
        <w:rPr>
          <w:rFonts w:ascii="Times New Roman" w:hAnsi="Times New Roman" w:cs="Times New Roman"/>
          <w:b/>
          <w:color w:val="auto"/>
        </w:rPr>
      </w:pPr>
      <w:bookmarkStart w:id="49" w:name="_Toc5105731"/>
      <w:r w:rsidRPr="008F69BB">
        <w:rPr>
          <w:rFonts w:ascii="Times New Roman" w:hAnsi="Times New Roman" w:cs="Times New Roman"/>
          <w:b/>
          <w:color w:val="auto"/>
        </w:rPr>
        <w:t>Využívání veřejně dostupných služeb, možností</w:t>
      </w:r>
      <w:bookmarkEnd w:id="49"/>
    </w:p>
    <w:p w14:paraId="4DD75184" w14:textId="7D14D2A4" w:rsidR="00800184" w:rsidRDefault="009F62A1" w:rsidP="00AB080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Tři respondenti </w:t>
      </w:r>
      <w:r w:rsidR="00800184">
        <w:rPr>
          <w:rFonts w:ascii="Times New Roman" w:hAnsi="Times New Roman" w:cs="Times New Roman"/>
          <w:sz w:val="24"/>
        </w:rPr>
        <w:t xml:space="preserve">odchází </w:t>
      </w:r>
      <w:r>
        <w:rPr>
          <w:rFonts w:ascii="Times New Roman" w:hAnsi="Times New Roman" w:cs="Times New Roman"/>
          <w:sz w:val="24"/>
        </w:rPr>
        <w:t xml:space="preserve">pravidelně </w:t>
      </w:r>
      <w:r w:rsidR="00800184">
        <w:rPr>
          <w:rFonts w:ascii="Times New Roman" w:hAnsi="Times New Roman" w:cs="Times New Roman"/>
          <w:sz w:val="24"/>
        </w:rPr>
        <w:t>v ranních hodinách ze zařízení buď do zaměstnání nebo do sociální rehabilitace. V průběhu časného odpoledne se potom průběžně z této aktivity vracejí do chráněného bydlení.</w:t>
      </w:r>
      <w:r>
        <w:rPr>
          <w:rFonts w:ascii="Times New Roman" w:hAnsi="Times New Roman" w:cs="Times New Roman"/>
          <w:sz w:val="24"/>
        </w:rPr>
        <w:t xml:space="preserve"> Dva respondenti pracují střídavě v dopoledních a odpoledních hodinách.</w:t>
      </w:r>
      <w:r w:rsidR="00800184">
        <w:rPr>
          <w:rFonts w:ascii="Times New Roman" w:hAnsi="Times New Roman" w:cs="Times New Roman"/>
          <w:sz w:val="24"/>
        </w:rPr>
        <w:t xml:space="preserve"> Do těchto aktivit chodí</w:t>
      </w:r>
      <w:r w:rsidR="003B7D72">
        <w:rPr>
          <w:rFonts w:ascii="Times New Roman" w:hAnsi="Times New Roman" w:cs="Times New Roman"/>
          <w:sz w:val="24"/>
        </w:rPr>
        <w:t>,</w:t>
      </w:r>
      <w:r w:rsidR="00800184">
        <w:rPr>
          <w:rFonts w:ascii="Times New Roman" w:hAnsi="Times New Roman" w:cs="Times New Roman"/>
          <w:sz w:val="24"/>
        </w:rPr>
        <w:t xml:space="preserve"> popř. dojíždí </w:t>
      </w:r>
      <w:r w:rsidR="003B7D72">
        <w:rPr>
          <w:rFonts w:ascii="Times New Roman" w:hAnsi="Times New Roman" w:cs="Times New Roman"/>
          <w:sz w:val="24"/>
        </w:rPr>
        <w:t xml:space="preserve">až na jednoho respondenta </w:t>
      </w:r>
      <w:r w:rsidR="00800184">
        <w:rPr>
          <w:rFonts w:ascii="Times New Roman" w:hAnsi="Times New Roman" w:cs="Times New Roman"/>
          <w:sz w:val="24"/>
        </w:rPr>
        <w:t>samostatn</w:t>
      </w:r>
      <w:r>
        <w:rPr>
          <w:rFonts w:ascii="Times New Roman" w:hAnsi="Times New Roman" w:cs="Times New Roman"/>
          <w:sz w:val="24"/>
        </w:rPr>
        <w:t>ě, bez doprovodu.</w:t>
      </w:r>
    </w:p>
    <w:p w14:paraId="4A666426" w14:textId="2BBB60A4" w:rsidR="00B33023" w:rsidRDefault="00B33023" w:rsidP="000648E5">
      <w:pPr>
        <w:spacing w:after="0" w:line="360" w:lineRule="auto"/>
        <w:ind w:firstLine="709"/>
        <w:jc w:val="both"/>
        <w:rPr>
          <w:rFonts w:ascii="Times New Roman" w:hAnsi="Times New Roman" w:cs="Times New Roman"/>
          <w:i/>
          <w:sz w:val="24"/>
        </w:rPr>
      </w:pPr>
      <w:r>
        <w:rPr>
          <w:rFonts w:ascii="Times New Roman" w:hAnsi="Times New Roman" w:cs="Times New Roman"/>
          <w:i/>
          <w:sz w:val="24"/>
        </w:rPr>
        <w:t>„</w:t>
      </w:r>
      <w:r w:rsidR="00800184" w:rsidRPr="00800184">
        <w:rPr>
          <w:rFonts w:ascii="Times New Roman" w:hAnsi="Times New Roman" w:cs="Times New Roman"/>
          <w:i/>
          <w:sz w:val="24"/>
        </w:rPr>
        <w:t>Než se X naučil dojít do sociální rehabilitace, chodili pro něj domů. Trvalo to několik měsíců, ale už tam trefí, chodí si sám</w:t>
      </w:r>
      <w:r w:rsidR="00AE6F6D">
        <w:rPr>
          <w:rFonts w:ascii="Times New Roman" w:hAnsi="Times New Roman" w:cs="Times New Roman"/>
          <w:i/>
          <w:sz w:val="24"/>
        </w:rPr>
        <w:t>, má naučenou jednu cestu</w:t>
      </w:r>
      <w:r w:rsidR="00800184">
        <w:rPr>
          <w:rFonts w:ascii="Times New Roman" w:hAnsi="Times New Roman" w:cs="Times New Roman"/>
          <w:i/>
          <w:sz w:val="24"/>
        </w:rPr>
        <w:t>…</w:t>
      </w:r>
      <w:r w:rsidR="00AE6F6D">
        <w:rPr>
          <w:rFonts w:ascii="Times New Roman" w:hAnsi="Times New Roman" w:cs="Times New Roman"/>
          <w:i/>
          <w:sz w:val="24"/>
        </w:rPr>
        <w:t xml:space="preserve"> To víte, že se </w:t>
      </w:r>
      <w:r w:rsidR="00AE6F6D">
        <w:rPr>
          <w:rFonts w:ascii="Times New Roman" w:hAnsi="Times New Roman" w:cs="Times New Roman"/>
          <w:i/>
          <w:sz w:val="24"/>
        </w:rPr>
        <w:lastRenderedPageBreak/>
        <w:t xml:space="preserve">mu </w:t>
      </w:r>
      <w:r w:rsidR="00800184">
        <w:rPr>
          <w:rFonts w:ascii="Times New Roman" w:hAnsi="Times New Roman" w:cs="Times New Roman"/>
          <w:i/>
          <w:sz w:val="24"/>
        </w:rPr>
        <w:t xml:space="preserve">vždycky může něco stát, ale </w:t>
      </w:r>
      <w:r w:rsidR="00AE6F6D">
        <w:rPr>
          <w:rFonts w:ascii="Times New Roman" w:hAnsi="Times New Roman" w:cs="Times New Roman"/>
          <w:i/>
          <w:sz w:val="24"/>
        </w:rPr>
        <w:t>to by nemohl nikdy nic dělat sám. Je to jedinkrát, co chodí mimo chráněné bydlení sám ven, víc se opravdu nenaučí, proto se to snažíme pořád udržovat.“ (</w:t>
      </w:r>
      <w:r w:rsidR="009F62A1">
        <w:rPr>
          <w:rFonts w:ascii="Times New Roman" w:hAnsi="Times New Roman" w:cs="Times New Roman"/>
          <w:i/>
          <w:sz w:val="24"/>
        </w:rPr>
        <w:t>pracovník</w:t>
      </w:r>
      <w:r w:rsidR="00AE6F6D">
        <w:rPr>
          <w:rFonts w:ascii="Times New Roman" w:hAnsi="Times New Roman" w:cs="Times New Roman"/>
          <w:i/>
          <w:sz w:val="24"/>
        </w:rPr>
        <w:t>)</w:t>
      </w:r>
    </w:p>
    <w:p w14:paraId="3DBBC558" w14:textId="322B30B0" w:rsidR="00AE6F6D" w:rsidRDefault="00AE6F6D" w:rsidP="000648E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Respondenti využívají služeb veřejné vybavenosti jako je kadeřník, lékař, </w:t>
      </w:r>
      <w:r w:rsidR="00944E28">
        <w:rPr>
          <w:rFonts w:ascii="Times New Roman" w:hAnsi="Times New Roman" w:cs="Times New Roman"/>
          <w:sz w:val="24"/>
        </w:rPr>
        <w:t>veřejná doprava</w:t>
      </w:r>
      <w:r>
        <w:rPr>
          <w:rFonts w:ascii="Times New Roman" w:hAnsi="Times New Roman" w:cs="Times New Roman"/>
          <w:sz w:val="24"/>
        </w:rPr>
        <w:t>. Žádná z těchto služeb n</w:t>
      </w:r>
      <w:r w:rsidR="00944E28">
        <w:rPr>
          <w:rFonts w:ascii="Times New Roman" w:hAnsi="Times New Roman" w:cs="Times New Roman"/>
          <w:sz w:val="24"/>
        </w:rPr>
        <w:t xml:space="preserve">ení </w:t>
      </w:r>
      <w:r w:rsidR="00E66EF1">
        <w:rPr>
          <w:rFonts w:ascii="Times New Roman" w:hAnsi="Times New Roman" w:cs="Times New Roman"/>
          <w:sz w:val="24"/>
        </w:rPr>
        <w:t xml:space="preserve">automaticky </w:t>
      </w:r>
      <w:r w:rsidR="00944E28">
        <w:rPr>
          <w:rFonts w:ascii="Times New Roman" w:hAnsi="Times New Roman" w:cs="Times New Roman"/>
          <w:sz w:val="24"/>
        </w:rPr>
        <w:t xml:space="preserve">zajišťována pracovníky zařízení a ani </w:t>
      </w:r>
      <w:r w:rsidR="003B7D72">
        <w:rPr>
          <w:rFonts w:ascii="Times New Roman" w:hAnsi="Times New Roman" w:cs="Times New Roman"/>
          <w:sz w:val="24"/>
        </w:rPr>
        <w:t xml:space="preserve">poskytovatel </w:t>
      </w:r>
      <w:r w:rsidR="00E66EF1">
        <w:rPr>
          <w:rFonts w:ascii="Times New Roman" w:hAnsi="Times New Roman" w:cs="Times New Roman"/>
          <w:sz w:val="24"/>
        </w:rPr>
        <w:t xml:space="preserve">dané </w:t>
      </w:r>
      <w:r w:rsidR="003B7D72">
        <w:rPr>
          <w:rFonts w:ascii="Times New Roman" w:hAnsi="Times New Roman" w:cs="Times New Roman"/>
          <w:sz w:val="24"/>
        </w:rPr>
        <w:t xml:space="preserve">služby </w:t>
      </w:r>
      <w:r w:rsidR="00944E28">
        <w:rPr>
          <w:rFonts w:ascii="Times New Roman" w:hAnsi="Times New Roman" w:cs="Times New Roman"/>
          <w:sz w:val="24"/>
        </w:rPr>
        <w:t>n</w:t>
      </w:r>
      <w:r>
        <w:rPr>
          <w:rFonts w:ascii="Times New Roman" w:hAnsi="Times New Roman" w:cs="Times New Roman"/>
          <w:sz w:val="24"/>
        </w:rPr>
        <w:t xml:space="preserve">edochází do zařízení. </w:t>
      </w:r>
    </w:p>
    <w:p w14:paraId="0EF173BF" w14:textId="25BE7B9A" w:rsidR="00944E28" w:rsidRPr="00944E28" w:rsidRDefault="00944E28" w:rsidP="000648E5">
      <w:pPr>
        <w:spacing w:after="0" w:line="360" w:lineRule="auto"/>
        <w:ind w:firstLine="709"/>
        <w:jc w:val="both"/>
        <w:rPr>
          <w:rFonts w:ascii="Times New Roman" w:hAnsi="Times New Roman" w:cs="Times New Roman"/>
          <w:i/>
          <w:sz w:val="24"/>
        </w:rPr>
      </w:pPr>
      <w:r w:rsidRPr="00944E28">
        <w:rPr>
          <w:rFonts w:ascii="Times New Roman" w:hAnsi="Times New Roman" w:cs="Times New Roman"/>
          <w:i/>
          <w:sz w:val="24"/>
        </w:rPr>
        <w:t>„X občas odveze svým autem opatrovník. Třeba když ho propouštěli z nemocnice, jinak by musel čekat na sanitku. My bychom s ním jeli MHD, dovozy nezajišťujeme.“ (</w:t>
      </w:r>
      <w:r w:rsidR="00E66EF1">
        <w:rPr>
          <w:rFonts w:ascii="Times New Roman" w:hAnsi="Times New Roman" w:cs="Times New Roman"/>
          <w:i/>
          <w:sz w:val="24"/>
        </w:rPr>
        <w:t>pracovník</w:t>
      </w:r>
      <w:r w:rsidRPr="00944E28">
        <w:rPr>
          <w:rFonts w:ascii="Times New Roman" w:hAnsi="Times New Roman" w:cs="Times New Roman"/>
          <w:i/>
          <w:sz w:val="24"/>
        </w:rPr>
        <w:t>)</w:t>
      </w:r>
    </w:p>
    <w:p w14:paraId="137B06F0" w14:textId="4CF8E12A" w:rsidR="000648E5" w:rsidRDefault="00944E28" w:rsidP="000648E5">
      <w:pPr>
        <w:spacing w:after="0" w:line="360" w:lineRule="auto"/>
        <w:ind w:firstLine="709"/>
        <w:jc w:val="both"/>
        <w:rPr>
          <w:rFonts w:ascii="Times New Roman" w:hAnsi="Times New Roman" w:cs="Times New Roman"/>
          <w:i/>
          <w:sz w:val="24"/>
        </w:rPr>
      </w:pPr>
      <w:r w:rsidRPr="000648E5">
        <w:rPr>
          <w:rFonts w:ascii="Times New Roman" w:hAnsi="Times New Roman" w:cs="Times New Roman"/>
          <w:i/>
          <w:sz w:val="24"/>
        </w:rPr>
        <w:t xml:space="preserve"> „Vždycky hledáme, jak </w:t>
      </w:r>
      <w:proofErr w:type="gramStart"/>
      <w:r w:rsidRPr="000648E5">
        <w:rPr>
          <w:rFonts w:ascii="Times New Roman" w:hAnsi="Times New Roman" w:cs="Times New Roman"/>
          <w:i/>
          <w:sz w:val="24"/>
        </w:rPr>
        <w:t>jde</w:t>
      </w:r>
      <w:proofErr w:type="gramEnd"/>
      <w:r w:rsidRPr="000648E5">
        <w:rPr>
          <w:rFonts w:ascii="Times New Roman" w:hAnsi="Times New Roman" w:cs="Times New Roman"/>
          <w:i/>
          <w:sz w:val="24"/>
        </w:rPr>
        <w:t xml:space="preserve"> co zařídit </w:t>
      </w:r>
      <w:r w:rsidR="000648E5" w:rsidRPr="000648E5">
        <w:rPr>
          <w:rFonts w:ascii="Times New Roman" w:hAnsi="Times New Roman" w:cs="Times New Roman"/>
          <w:i/>
          <w:sz w:val="24"/>
        </w:rPr>
        <w:t xml:space="preserve">spíš mimo naši službu. Aby klienti využívali to, co </w:t>
      </w:r>
      <w:r w:rsidRPr="000648E5">
        <w:rPr>
          <w:rFonts w:ascii="Times New Roman" w:hAnsi="Times New Roman" w:cs="Times New Roman"/>
          <w:i/>
          <w:sz w:val="24"/>
        </w:rPr>
        <w:t xml:space="preserve">ostatní lidi. </w:t>
      </w:r>
      <w:r w:rsidR="000648E5">
        <w:rPr>
          <w:rFonts w:ascii="Times New Roman" w:hAnsi="Times New Roman" w:cs="Times New Roman"/>
          <w:i/>
          <w:sz w:val="24"/>
        </w:rPr>
        <w:t>Nebyl by problém, aby k nám chodila např. holička nebo kaplan, ale to už pak není o podpoře. Když to nezvládnou sami, dojít tam, tak se jim zajistí doprovod ze sociální rehabilitace. Třeba X by jinak ani nikam nechodil.</w:t>
      </w:r>
      <w:r w:rsidR="003B7D72">
        <w:rPr>
          <w:rFonts w:ascii="Times New Roman" w:hAnsi="Times New Roman" w:cs="Times New Roman"/>
          <w:i/>
          <w:sz w:val="24"/>
        </w:rPr>
        <w:t xml:space="preserve"> Nemá kamarády, nechodí do práce, jinak by neměl vlastně důvod jít ven.</w:t>
      </w:r>
      <w:r w:rsidR="000648E5">
        <w:rPr>
          <w:rFonts w:ascii="Times New Roman" w:hAnsi="Times New Roman" w:cs="Times New Roman"/>
          <w:i/>
          <w:sz w:val="24"/>
        </w:rPr>
        <w:t>“ (</w:t>
      </w:r>
      <w:r w:rsidR="00E66EF1">
        <w:rPr>
          <w:rFonts w:ascii="Times New Roman" w:hAnsi="Times New Roman" w:cs="Times New Roman"/>
          <w:i/>
          <w:sz w:val="24"/>
        </w:rPr>
        <w:t>pracovník</w:t>
      </w:r>
      <w:r w:rsidR="000648E5">
        <w:rPr>
          <w:rFonts w:ascii="Times New Roman" w:hAnsi="Times New Roman" w:cs="Times New Roman"/>
          <w:i/>
          <w:sz w:val="24"/>
        </w:rPr>
        <w:t>)</w:t>
      </w:r>
    </w:p>
    <w:p w14:paraId="4DFBCC70" w14:textId="55A103E6" w:rsidR="00944E28" w:rsidRPr="000648E5" w:rsidRDefault="000648E5" w:rsidP="000648E5">
      <w:pPr>
        <w:spacing w:after="0" w:line="360" w:lineRule="auto"/>
        <w:ind w:firstLine="709"/>
        <w:jc w:val="both"/>
        <w:rPr>
          <w:rFonts w:ascii="Times New Roman" w:hAnsi="Times New Roman" w:cs="Times New Roman"/>
          <w:i/>
          <w:sz w:val="24"/>
        </w:rPr>
      </w:pPr>
      <w:r w:rsidRPr="000648E5">
        <w:rPr>
          <w:rFonts w:ascii="Times New Roman" w:hAnsi="Times New Roman" w:cs="Times New Roman"/>
          <w:i/>
          <w:sz w:val="24"/>
        </w:rPr>
        <w:t xml:space="preserve"> </w:t>
      </w:r>
      <w:r>
        <w:rPr>
          <w:rFonts w:ascii="Times New Roman" w:hAnsi="Times New Roman" w:cs="Times New Roman"/>
          <w:i/>
          <w:sz w:val="24"/>
        </w:rPr>
        <w:t>„Chodím do domečku na ping pong, taky budu jezdit na kole, mám ho slíbené k narozeninám.“</w:t>
      </w:r>
      <w:r w:rsidR="003B7D72">
        <w:rPr>
          <w:rFonts w:ascii="Times New Roman" w:hAnsi="Times New Roman" w:cs="Times New Roman"/>
          <w:i/>
          <w:sz w:val="24"/>
        </w:rPr>
        <w:t xml:space="preserve"> (R</w:t>
      </w:r>
      <w:r w:rsidR="00E66EF1">
        <w:rPr>
          <w:rFonts w:ascii="Times New Roman" w:hAnsi="Times New Roman" w:cs="Times New Roman"/>
          <w:i/>
          <w:sz w:val="24"/>
        </w:rPr>
        <w:t>2</w:t>
      </w:r>
      <w:r w:rsidR="003B7D72">
        <w:rPr>
          <w:rFonts w:ascii="Times New Roman" w:hAnsi="Times New Roman" w:cs="Times New Roman"/>
          <w:i/>
          <w:sz w:val="24"/>
        </w:rPr>
        <w:t>)</w:t>
      </w:r>
    </w:p>
    <w:p w14:paraId="4F523366" w14:textId="690C789F" w:rsidR="00B33023" w:rsidRDefault="00635272" w:rsidP="003B7D72">
      <w:pPr>
        <w:spacing w:after="0" w:line="360" w:lineRule="auto"/>
        <w:ind w:firstLine="709"/>
        <w:jc w:val="both"/>
        <w:rPr>
          <w:rFonts w:ascii="Times New Roman" w:hAnsi="Times New Roman" w:cs="Times New Roman"/>
          <w:i/>
          <w:sz w:val="24"/>
        </w:rPr>
      </w:pPr>
      <w:r>
        <w:rPr>
          <w:rFonts w:ascii="Times New Roman" w:hAnsi="Times New Roman" w:cs="Times New Roman"/>
          <w:i/>
          <w:sz w:val="24"/>
        </w:rPr>
        <w:t>„Chodíme na pivo.</w:t>
      </w:r>
      <w:r w:rsidR="003B7D72">
        <w:rPr>
          <w:rFonts w:ascii="Times New Roman" w:hAnsi="Times New Roman" w:cs="Times New Roman"/>
          <w:i/>
          <w:sz w:val="24"/>
        </w:rPr>
        <w:t xml:space="preserve"> Spolu s X, to je pracovník.</w:t>
      </w:r>
      <w:r>
        <w:rPr>
          <w:rFonts w:ascii="Times New Roman" w:hAnsi="Times New Roman" w:cs="Times New Roman"/>
          <w:i/>
          <w:sz w:val="24"/>
        </w:rPr>
        <w:t>“</w:t>
      </w:r>
      <w:r w:rsidR="003B7D72">
        <w:rPr>
          <w:rFonts w:ascii="Times New Roman" w:hAnsi="Times New Roman" w:cs="Times New Roman"/>
          <w:i/>
          <w:sz w:val="24"/>
        </w:rPr>
        <w:t xml:space="preserve"> (R</w:t>
      </w:r>
      <w:r w:rsidR="00E66EF1">
        <w:rPr>
          <w:rFonts w:ascii="Times New Roman" w:hAnsi="Times New Roman" w:cs="Times New Roman"/>
          <w:i/>
          <w:sz w:val="24"/>
        </w:rPr>
        <w:t>4</w:t>
      </w:r>
      <w:r w:rsidR="003B7D72">
        <w:rPr>
          <w:rFonts w:ascii="Times New Roman" w:hAnsi="Times New Roman" w:cs="Times New Roman"/>
          <w:i/>
          <w:sz w:val="24"/>
        </w:rPr>
        <w:t>)</w:t>
      </w:r>
    </w:p>
    <w:p w14:paraId="0039875A" w14:textId="0567F616" w:rsidR="003B7D72" w:rsidRDefault="003B7D72" w:rsidP="003B7D72">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Dva respondenti věděli, kde je ve městě nádraží, další dva věděli, kde je aspoň zastávka autobusu (nedaleko domu). </w:t>
      </w:r>
    </w:p>
    <w:p w14:paraId="00586F74" w14:textId="27958ECF" w:rsidR="003B7D72" w:rsidRDefault="00167209" w:rsidP="003B7D72">
      <w:pPr>
        <w:spacing w:after="0" w:line="360" w:lineRule="auto"/>
        <w:ind w:firstLine="709"/>
        <w:jc w:val="both"/>
        <w:rPr>
          <w:rFonts w:ascii="Times New Roman" w:hAnsi="Times New Roman" w:cs="Times New Roman"/>
          <w:sz w:val="24"/>
        </w:rPr>
      </w:pPr>
      <w:r>
        <w:rPr>
          <w:rFonts w:ascii="Times New Roman" w:hAnsi="Times New Roman" w:cs="Times New Roman"/>
          <w:sz w:val="24"/>
        </w:rPr>
        <w:t>Oslavy narozenin nebo svátky jsou sl</w:t>
      </w:r>
      <w:r w:rsidR="00E66EF1">
        <w:rPr>
          <w:rFonts w:ascii="Times New Roman" w:hAnsi="Times New Roman" w:cs="Times New Roman"/>
          <w:sz w:val="24"/>
        </w:rPr>
        <w:t xml:space="preserve">aveny u všech respondentů přímo </w:t>
      </w:r>
      <w:r>
        <w:rPr>
          <w:rFonts w:ascii="Times New Roman" w:hAnsi="Times New Roman" w:cs="Times New Roman"/>
          <w:sz w:val="24"/>
        </w:rPr>
        <w:t>v zařízení.</w:t>
      </w:r>
      <w:r w:rsidR="00E66EF1">
        <w:rPr>
          <w:rFonts w:ascii="Times New Roman" w:hAnsi="Times New Roman" w:cs="Times New Roman"/>
          <w:sz w:val="24"/>
        </w:rPr>
        <w:t xml:space="preserve"> </w:t>
      </w:r>
    </w:p>
    <w:p w14:paraId="2F9475B7" w14:textId="32B26BB9" w:rsidR="00E66EF1" w:rsidRPr="00E66EF1" w:rsidRDefault="00E66EF1" w:rsidP="003B7D72">
      <w:pPr>
        <w:spacing w:after="0" w:line="360" w:lineRule="auto"/>
        <w:ind w:firstLine="709"/>
        <w:jc w:val="both"/>
        <w:rPr>
          <w:rFonts w:ascii="Times New Roman" w:hAnsi="Times New Roman" w:cs="Times New Roman"/>
          <w:i/>
          <w:sz w:val="24"/>
        </w:rPr>
      </w:pPr>
      <w:r w:rsidRPr="00E66EF1">
        <w:rPr>
          <w:rFonts w:ascii="Times New Roman" w:hAnsi="Times New Roman" w:cs="Times New Roman"/>
          <w:i/>
          <w:sz w:val="24"/>
        </w:rPr>
        <w:t>„</w:t>
      </w:r>
      <w:r>
        <w:rPr>
          <w:rFonts w:ascii="Times New Roman" w:hAnsi="Times New Roman" w:cs="Times New Roman"/>
          <w:i/>
          <w:sz w:val="24"/>
        </w:rPr>
        <w:t>U oslav se potkáváme, vždycky s klientem domlouváme dopředu, jak chce třeba narozeniny oslavit. Bavíme se o tom, koho chce pozvat, jaké bude občerstvení, to pak připravujeme spolu, nebo někdo to zvládne i sám, jen mu poradíme. Někdo to probírá i</w:t>
      </w:r>
      <w:r w:rsidR="00152C05">
        <w:rPr>
          <w:rFonts w:ascii="Times New Roman" w:hAnsi="Times New Roman" w:cs="Times New Roman"/>
          <w:i/>
          <w:sz w:val="24"/>
        </w:rPr>
        <w:t> </w:t>
      </w:r>
      <w:r>
        <w:rPr>
          <w:rFonts w:ascii="Times New Roman" w:hAnsi="Times New Roman" w:cs="Times New Roman"/>
          <w:i/>
          <w:sz w:val="24"/>
        </w:rPr>
        <w:t>s opatrovníkem.“ (pracovník)</w:t>
      </w:r>
    </w:p>
    <w:p w14:paraId="349F423D" w14:textId="2212EE36" w:rsidR="00167209" w:rsidRDefault="00167209" w:rsidP="003B7D72">
      <w:pPr>
        <w:spacing w:after="0" w:line="360" w:lineRule="auto"/>
        <w:ind w:firstLine="709"/>
        <w:jc w:val="both"/>
        <w:rPr>
          <w:rFonts w:ascii="Times New Roman" w:hAnsi="Times New Roman" w:cs="Times New Roman"/>
          <w:sz w:val="24"/>
        </w:rPr>
      </w:pPr>
      <w:r>
        <w:rPr>
          <w:rFonts w:ascii="Times New Roman" w:hAnsi="Times New Roman" w:cs="Times New Roman"/>
          <w:sz w:val="24"/>
        </w:rPr>
        <w:t>Respondent</w:t>
      </w:r>
      <w:r w:rsidR="00E66EF1">
        <w:rPr>
          <w:rFonts w:ascii="Times New Roman" w:hAnsi="Times New Roman" w:cs="Times New Roman"/>
          <w:sz w:val="24"/>
        </w:rPr>
        <w:t>i</w:t>
      </w:r>
      <w:r>
        <w:rPr>
          <w:rFonts w:ascii="Times New Roman" w:hAnsi="Times New Roman" w:cs="Times New Roman"/>
          <w:sz w:val="24"/>
        </w:rPr>
        <w:t xml:space="preserve"> číslo jedna</w:t>
      </w:r>
      <w:r w:rsidR="00E66EF1">
        <w:rPr>
          <w:rFonts w:ascii="Times New Roman" w:hAnsi="Times New Roman" w:cs="Times New Roman"/>
          <w:sz w:val="24"/>
        </w:rPr>
        <w:t xml:space="preserve">, dva a tři </w:t>
      </w:r>
      <w:r>
        <w:rPr>
          <w:rFonts w:ascii="Times New Roman" w:hAnsi="Times New Roman" w:cs="Times New Roman"/>
          <w:sz w:val="24"/>
        </w:rPr>
        <w:t xml:space="preserve">uvedli, že mají ve městě kamarády. </w:t>
      </w:r>
      <w:r w:rsidR="00E66EF1">
        <w:rPr>
          <w:rFonts w:ascii="Times New Roman" w:hAnsi="Times New Roman" w:cs="Times New Roman"/>
          <w:sz w:val="24"/>
        </w:rPr>
        <w:t>Všichni respondenti s</w:t>
      </w:r>
      <w:r>
        <w:rPr>
          <w:rFonts w:ascii="Times New Roman" w:hAnsi="Times New Roman" w:cs="Times New Roman"/>
          <w:sz w:val="24"/>
        </w:rPr>
        <w:t>tále udržují kontakty s lidmi, kteří stejně jako oni byli v domově pro osoby se zdravotním postižením. Někdy společně dojedou do města, kde domov byl. Navštíví tam své známé, projdou se.</w:t>
      </w:r>
    </w:p>
    <w:p w14:paraId="4C1EF0D0" w14:textId="4126D0AC" w:rsidR="00167209" w:rsidRPr="00167209" w:rsidRDefault="00167209" w:rsidP="00167209">
      <w:pPr>
        <w:spacing w:after="0" w:line="360" w:lineRule="auto"/>
        <w:ind w:firstLine="709"/>
        <w:jc w:val="both"/>
        <w:rPr>
          <w:rFonts w:ascii="Times New Roman" w:hAnsi="Times New Roman" w:cs="Times New Roman"/>
          <w:i/>
          <w:sz w:val="24"/>
        </w:rPr>
      </w:pPr>
      <w:r w:rsidRPr="00167209">
        <w:rPr>
          <w:rFonts w:ascii="Times New Roman" w:hAnsi="Times New Roman" w:cs="Times New Roman"/>
          <w:i/>
          <w:sz w:val="24"/>
        </w:rPr>
        <w:t>„Můj kamarád, to je třeba X. Ne, on tady nebydlí, potkali jsme se, no ani nevím kde, někde venku, možná na pivu.“ (R</w:t>
      </w:r>
      <w:r w:rsidR="00E66EF1">
        <w:rPr>
          <w:rFonts w:ascii="Times New Roman" w:hAnsi="Times New Roman" w:cs="Times New Roman"/>
          <w:i/>
          <w:sz w:val="24"/>
        </w:rPr>
        <w:t>2</w:t>
      </w:r>
      <w:r w:rsidRPr="00167209">
        <w:rPr>
          <w:rFonts w:ascii="Times New Roman" w:hAnsi="Times New Roman" w:cs="Times New Roman"/>
          <w:i/>
          <w:sz w:val="24"/>
        </w:rPr>
        <w:t>)</w:t>
      </w:r>
    </w:p>
    <w:p w14:paraId="352E4DDF" w14:textId="0E2DFD8D" w:rsidR="00AB0804" w:rsidRDefault="00167209" w:rsidP="00167209">
      <w:pPr>
        <w:spacing w:after="0" w:line="360" w:lineRule="auto"/>
        <w:ind w:firstLine="709"/>
        <w:jc w:val="both"/>
        <w:rPr>
          <w:rFonts w:ascii="Times New Roman" w:hAnsi="Times New Roman" w:cs="Times New Roman"/>
          <w:sz w:val="24"/>
        </w:rPr>
      </w:pPr>
      <w:r w:rsidRPr="00167209">
        <w:rPr>
          <w:rFonts w:ascii="Times New Roman" w:hAnsi="Times New Roman" w:cs="Times New Roman"/>
          <w:sz w:val="24"/>
        </w:rPr>
        <w:t xml:space="preserve">Respondent číslo </w:t>
      </w:r>
      <w:r w:rsidR="00E66EF1">
        <w:rPr>
          <w:rFonts w:ascii="Times New Roman" w:hAnsi="Times New Roman" w:cs="Times New Roman"/>
          <w:sz w:val="24"/>
        </w:rPr>
        <w:t>dva</w:t>
      </w:r>
      <w:r w:rsidRPr="00167209">
        <w:rPr>
          <w:rFonts w:ascii="Times New Roman" w:hAnsi="Times New Roman" w:cs="Times New Roman"/>
          <w:sz w:val="24"/>
        </w:rPr>
        <w:t xml:space="preserve"> uvedl, že jeho přáním </w:t>
      </w:r>
      <w:r w:rsidR="00F77EE0">
        <w:rPr>
          <w:rFonts w:ascii="Times New Roman" w:hAnsi="Times New Roman" w:cs="Times New Roman"/>
          <w:sz w:val="24"/>
        </w:rPr>
        <w:t xml:space="preserve">by </w:t>
      </w:r>
      <w:r w:rsidRPr="00167209">
        <w:rPr>
          <w:rFonts w:ascii="Times New Roman" w:hAnsi="Times New Roman" w:cs="Times New Roman"/>
          <w:sz w:val="24"/>
        </w:rPr>
        <w:t xml:space="preserve">bylo vrátit se zpátky do města, kde dřív bydlel v domově pro osoby se zdravotním postižením. </w:t>
      </w:r>
    </w:p>
    <w:p w14:paraId="2444F0EB" w14:textId="191A091C" w:rsidR="00167209" w:rsidRPr="00167209" w:rsidRDefault="00167209" w:rsidP="00167209">
      <w:pPr>
        <w:spacing w:after="0" w:line="360" w:lineRule="auto"/>
        <w:ind w:firstLine="709"/>
        <w:jc w:val="both"/>
        <w:rPr>
          <w:rFonts w:ascii="Times New Roman" w:hAnsi="Times New Roman" w:cs="Times New Roman"/>
          <w:i/>
          <w:sz w:val="24"/>
        </w:rPr>
      </w:pPr>
      <w:r w:rsidRPr="00167209">
        <w:rPr>
          <w:rFonts w:ascii="Times New Roman" w:hAnsi="Times New Roman" w:cs="Times New Roman"/>
          <w:i/>
          <w:sz w:val="24"/>
        </w:rPr>
        <w:t>„Ne do domova, to nemyslím, ale do města…bydlel jsem tam dvacet pět let…každého jsem znal, v obchodě mě znaly prodavačky, povídaly si se mnou</w:t>
      </w:r>
      <w:r w:rsidR="00947A44">
        <w:rPr>
          <w:rFonts w:ascii="Times New Roman" w:hAnsi="Times New Roman" w:cs="Times New Roman"/>
          <w:i/>
          <w:sz w:val="24"/>
        </w:rPr>
        <w:t xml:space="preserve">, taky pan </w:t>
      </w:r>
      <w:r w:rsidR="00947A44">
        <w:rPr>
          <w:rFonts w:ascii="Times New Roman" w:hAnsi="Times New Roman" w:cs="Times New Roman"/>
          <w:i/>
          <w:sz w:val="24"/>
        </w:rPr>
        <w:lastRenderedPageBreak/>
        <w:t>farář</w:t>
      </w:r>
      <w:r w:rsidRPr="00167209">
        <w:rPr>
          <w:rFonts w:ascii="Times New Roman" w:hAnsi="Times New Roman" w:cs="Times New Roman"/>
          <w:i/>
          <w:sz w:val="24"/>
        </w:rPr>
        <w:t>…chodil jsem pomáhat X,</w:t>
      </w:r>
      <w:r w:rsidR="00E66EF1">
        <w:rPr>
          <w:rFonts w:ascii="Times New Roman" w:hAnsi="Times New Roman" w:cs="Times New Roman"/>
          <w:i/>
          <w:sz w:val="24"/>
        </w:rPr>
        <w:t xml:space="preserve"> na fušku,</w:t>
      </w:r>
      <w:r w:rsidRPr="00167209">
        <w:rPr>
          <w:rFonts w:ascii="Times New Roman" w:hAnsi="Times New Roman" w:cs="Times New Roman"/>
          <w:i/>
          <w:sz w:val="24"/>
        </w:rPr>
        <w:t xml:space="preserve"> on mi vždycky dal nějaké peníze, šel se mnou na pivo…tady</w:t>
      </w:r>
      <w:r w:rsidR="00D935A7">
        <w:rPr>
          <w:rFonts w:ascii="Times New Roman" w:hAnsi="Times New Roman" w:cs="Times New Roman"/>
          <w:i/>
          <w:sz w:val="24"/>
        </w:rPr>
        <w:t xml:space="preserve"> to</w:t>
      </w:r>
      <w:r w:rsidRPr="00167209">
        <w:rPr>
          <w:rFonts w:ascii="Times New Roman" w:hAnsi="Times New Roman" w:cs="Times New Roman"/>
          <w:i/>
          <w:sz w:val="24"/>
        </w:rPr>
        <w:t xml:space="preserve"> </w:t>
      </w:r>
      <w:r w:rsidR="00E66EF1">
        <w:rPr>
          <w:rFonts w:ascii="Times New Roman" w:hAnsi="Times New Roman" w:cs="Times New Roman"/>
          <w:i/>
          <w:sz w:val="24"/>
        </w:rPr>
        <w:t>tak není</w:t>
      </w:r>
      <w:r w:rsidRPr="00167209">
        <w:rPr>
          <w:rFonts w:ascii="Times New Roman" w:hAnsi="Times New Roman" w:cs="Times New Roman"/>
          <w:i/>
          <w:sz w:val="24"/>
        </w:rPr>
        <w:t>.“ (R</w:t>
      </w:r>
      <w:r w:rsidR="00E66EF1">
        <w:rPr>
          <w:rFonts w:ascii="Times New Roman" w:hAnsi="Times New Roman" w:cs="Times New Roman"/>
          <w:i/>
          <w:sz w:val="24"/>
        </w:rPr>
        <w:t>2</w:t>
      </w:r>
      <w:r w:rsidRPr="00167209">
        <w:rPr>
          <w:rFonts w:ascii="Times New Roman" w:hAnsi="Times New Roman" w:cs="Times New Roman"/>
          <w:i/>
          <w:sz w:val="24"/>
        </w:rPr>
        <w:t>)</w:t>
      </w:r>
    </w:p>
    <w:p w14:paraId="6172FF93" w14:textId="5699D73C" w:rsidR="00167209" w:rsidRDefault="00167209" w:rsidP="00167209">
      <w:pPr>
        <w:spacing w:after="0" w:line="360" w:lineRule="auto"/>
        <w:ind w:firstLine="709"/>
        <w:jc w:val="both"/>
        <w:rPr>
          <w:rFonts w:ascii="Times New Roman" w:hAnsi="Times New Roman" w:cs="Times New Roman"/>
          <w:sz w:val="24"/>
        </w:rPr>
      </w:pPr>
      <w:r>
        <w:rPr>
          <w:rFonts w:ascii="Times New Roman" w:hAnsi="Times New Roman" w:cs="Times New Roman"/>
          <w:sz w:val="24"/>
        </w:rPr>
        <w:t>Re</w:t>
      </w:r>
      <w:r w:rsidR="004E7457">
        <w:rPr>
          <w:rFonts w:ascii="Times New Roman" w:hAnsi="Times New Roman" w:cs="Times New Roman"/>
          <w:sz w:val="24"/>
        </w:rPr>
        <w:t>spondent číslo čtyři se prakticky stýká pouze s lidmi v zařízení (pracovníci a</w:t>
      </w:r>
      <w:r w:rsidR="00152C05">
        <w:rPr>
          <w:rFonts w:ascii="Times New Roman" w:hAnsi="Times New Roman" w:cs="Times New Roman"/>
          <w:sz w:val="24"/>
        </w:rPr>
        <w:t> </w:t>
      </w:r>
      <w:r w:rsidR="004E7457">
        <w:rPr>
          <w:rFonts w:ascii="Times New Roman" w:hAnsi="Times New Roman" w:cs="Times New Roman"/>
          <w:sz w:val="24"/>
        </w:rPr>
        <w:t>další obyvatelé), s lidmi v sociálním podniku a v sociální rehabilitaci, kam dochází. Respondent číslo pět se stýká pouze s lidi v zařízení a s lidmi v </w:t>
      </w:r>
      <w:r w:rsidR="00E66EF1">
        <w:rPr>
          <w:rFonts w:ascii="Times New Roman" w:hAnsi="Times New Roman" w:cs="Times New Roman"/>
          <w:sz w:val="24"/>
        </w:rPr>
        <w:t>sociální</w:t>
      </w:r>
      <w:r w:rsidR="004E7457">
        <w:rPr>
          <w:rFonts w:ascii="Times New Roman" w:hAnsi="Times New Roman" w:cs="Times New Roman"/>
          <w:sz w:val="24"/>
        </w:rPr>
        <w:t xml:space="preserve"> rehabilitaci. </w:t>
      </w:r>
      <w:r w:rsidR="007739D4">
        <w:rPr>
          <w:rFonts w:ascii="Times New Roman" w:hAnsi="Times New Roman" w:cs="Times New Roman"/>
          <w:sz w:val="24"/>
        </w:rPr>
        <w:t>Navíc jsou v kontaktu se svým opatrovníkem. Jeden z</w:t>
      </w:r>
      <w:r w:rsidR="00E66EF1">
        <w:rPr>
          <w:rFonts w:ascii="Times New Roman" w:hAnsi="Times New Roman" w:cs="Times New Roman"/>
          <w:sz w:val="24"/>
        </w:rPr>
        <w:t xml:space="preserve"> těchto </w:t>
      </w:r>
      <w:r w:rsidR="007739D4">
        <w:rPr>
          <w:rFonts w:ascii="Times New Roman" w:hAnsi="Times New Roman" w:cs="Times New Roman"/>
          <w:sz w:val="24"/>
        </w:rPr>
        <w:t>opatrovníků dochází za klientem několikrát do měsíce, druhý spíše výjimečně.</w:t>
      </w:r>
    </w:p>
    <w:p w14:paraId="387C1943" w14:textId="00757891" w:rsidR="004E7457" w:rsidRDefault="004E7457" w:rsidP="00167209">
      <w:pPr>
        <w:spacing w:after="0" w:line="360" w:lineRule="auto"/>
        <w:ind w:firstLine="709"/>
        <w:jc w:val="both"/>
        <w:rPr>
          <w:rFonts w:ascii="Times New Roman" w:hAnsi="Times New Roman" w:cs="Times New Roman"/>
          <w:i/>
          <w:sz w:val="24"/>
        </w:rPr>
      </w:pPr>
      <w:r w:rsidRPr="004E7457">
        <w:rPr>
          <w:rFonts w:ascii="Times New Roman" w:hAnsi="Times New Roman" w:cs="Times New Roman"/>
          <w:i/>
          <w:sz w:val="24"/>
        </w:rPr>
        <w:t>„Jsou rádi, když za nimi někdo přijde, baví se s nimi...sami od sebe ale nikam nejdou, vždy s nimi někdo musí jít, samotné je to nenapadne, většinou si s nimi povídáme my…no, podle toho, kolik máme času.</w:t>
      </w:r>
      <w:r w:rsidR="004A0B91">
        <w:rPr>
          <w:rFonts w:ascii="Times New Roman" w:hAnsi="Times New Roman" w:cs="Times New Roman"/>
          <w:i/>
          <w:sz w:val="24"/>
        </w:rPr>
        <w:t xml:space="preserve"> Proto jsme rádi, když chodí do rehabilitace, že jsou i s jinými lidmi.</w:t>
      </w:r>
      <w:r w:rsidRPr="004E7457">
        <w:rPr>
          <w:rFonts w:ascii="Times New Roman" w:hAnsi="Times New Roman" w:cs="Times New Roman"/>
          <w:i/>
          <w:sz w:val="24"/>
        </w:rPr>
        <w:t>“ (</w:t>
      </w:r>
      <w:r w:rsidR="00E66EF1">
        <w:rPr>
          <w:rFonts w:ascii="Times New Roman" w:hAnsi="Times New Roman" w:cs="Times New Roman"/>
          <w:i/>
          <w:sz w:val="24"/>
        </w:rPr>
        <w:t>pracovník</w:t>
      </w:r>
      <w:r w:rsidRPr="004E7457">
        <w:rPr>
          <w:rFonts w:ascii="Times New Roman" w:hAnsi="Times New Roman" w:cs="Times New Roman"/>
          <w:i/>
          <w:sz w:val="24"/>
        </w:rPr>
        <w:t>)</w:t>
      </w:r>
    </w:p>
    <w:p w14:paraId="7D8E2404" w14:textId="77777777" w:rsidR="00E66EF1" w:rsidRDefault="00902CF0" w:rsidP="00167209">
      <w:pPr>
        <w:spacing w:after="0" w:line="360" w:lineRule="auto"/>
        <w:ind w:firstLine="709"/>
        <w:jc w:val="both"/>
        <w:rPr>
          <w:rFonts w:ascii="Times New Roman" w:hAnsi="Times New Roman" w:cs="Times New Roman"/>
          <w:i/>
          <w:sz w:val="24"/>
        </w:rPr>
      </w:pPr>
      <w:r>
        <w:rPr>
          <w:rFonts w:ascii="Times New Roman" w:hAnsi="Times New Roman" w:cs="Times New Roman"/>
          <w:i/>
          <w:sz w:val="24"/>
        </w:rPr>
        <w:t xml:space="preserve">„Jen málokdo má někoho </w:t>
      </w:r>
      <w:r w:rsidR="00E66EF1">
        <w:rPr>
          <w:rFonts w:ascii="Times New Roman" w:hAnsi="Times New Roman" w:cs="Times New Roman"/>
          <w:i/>
          <w:sz w:val="24"/>
        </w:rPr>
        <w:t xml:space="preserve">blízkého </w:t>
      </w:r>
      <w:r>
        <w:rPr>
          <w:rFonts w:ascii="Times New Roman" w:hAnsi="Times New Roman" w:cs="Times New Roman"/>
          <w:i/>
          <w:sz w:val="24"/>
        </w:rPr>
        <w:t>z</w:t>
      </w:r>
      <w:r w:rsidR="00DA222B">
        <w:rPr>
          <w:rFonts w:ascii="Times New Roman" w:hAnsi="Times New Roman" w:cs="Times New Roman"/>
          <w:i/>
          <w:sz w:val="24"/>
        </w:rPr>
        <w:t> </w:t>
      </w:r>
      <w:r>
        <w:rPr>
          <w:rFonts w:ascii="Times New Roman" w:hAnsi="Times New Roman" w:cs="Times New Roman"/>
          <w:i/>
          <w:sz w:val="24"/>
        </w:rPr>
        <w:t>rodiny</w:t>
      </w:r>
      <w:r w:rsidR="00DA222B">
        <w:rPr>
          <w:rFonts w:ascii="Times New Roman" w:hAnsi="Times New Roman" w:cs="Times New Roman"/>
          <w:i/>
          <w:sz w:val="24"/>
        </w:rPr>
        <w:t xml:space="preserve">, s kým se stýká. </w:t>
      </w:r>
      <w:r w:rsidR="00E66EF1">
        <w:rPr>
          <w:rFonts w:ascii="Times New Roman" w:hAnsi="Times New Roman" w:cs="Times New Roman"/>
          <w:i/>
          <w:sz w:val="24"/>
        </w:rPr>
        <w:t>Opatrovník je většinou veřejný.“ (pracovník)</w:t>
      </w:r>
    </w:p>
    <w:p w14:paraId="11643027" w14:textId="37E239C9" w:rsidR="00E66EF1" w:rsidRDefault="00E66EF1" w:rsidP="00167209">
      <w:pPr>
        <w:spacing w:after="0" w:line="360" w:lineRule="auto"/>
        <w:ind w:firstLine="709"/>
        <w:jc w:val="both"/>
        <w:rPr>
          <w:rFonts w:ascii="Times New Roman" w:hAnsi="Times New Roman" w:cs="Times New Roman"/>
          <w:i/>
          <w:sz w:val="24"/>
        </w:rPr>
      </w:pPr>
      <w:r>
        <w:rPr>
          <w:rFonts w:ascii="Times New Roman" w:hAnsi="Times New Roman" w:cs="Times New Roman"/>
          <w:i/>
          <w:sz w:val="24"/>
        </w:rPr>
        <w:t>„Mám rodiče, ti žijí v (obec), jezdím za nimi, bydlí v (obec), maminka.“ (R1)</w:t>
      </w:r>
    </w:p>
    <w:p w14:paraId="274C0650" w14:textId="16DC3CEF" w:rsidR="00E66EF1" w:rsidRDefault="00E66EF1" w:rsidP="00E66EF1">
      <w:pPr>
        <w:spacing w:after="0" w:line="360" w:lineRule="auto"/>
        <w:ind w:firstLine="709"/>
        <w:jc w:val="both"/>
        <w:rPr>
          <w:rFonts w:ascii="Times New Roman" w:hAnsi="Times New Roman" w:cs="Times New Roman"/>
          <w:i/>
          <w:sz w:val="24"/>
        </w:rPr>
      </w:pPr>
      <w:r>
        <w:rPr>
          <w:rFonts w:ascii="Times New Roman" w:hAnsi="Times New Roman" w:cs="Times New Roman"/>
          <w:i/>
          <w:sz w:val="24"/>
        </w:rPr>
        <w:t>„Je to těžké</w:t>
      </w:r>
      <w:r w:rsidR="00D935A7">
        <w:rPr>
          <w:rFonts w:ascii="Times New Roman" w:hAnsi="Times New Roman" w:cs="Times New Roman"/>
          <w:i/>
          <w:sz w:val="24"/>
        </w:rPr>
        <w:t>,</w:t>
      </w:r>
      <w:r>
        <w:rPr>
          <w:rFonts w:ascii="Times New Roman" w:hAnsi="Times New Roman" w:cs="Times New Roman"/>
          <w:i/>
          <w:sz w:val="24"/>
        </w:rPr>
        <w:t xml:space="preserve"> ty</w:t>
      </w:r>
      <w:r w:rsidR="00310737">
        <w:rPr>
          <w:rFonts w:ascii="Times New Roman" w:hAnsi="Times New Roman" w:cs="Times New Roman"/>
          <w:i/>
          <w:sz w:val="24"/>
        </w:rPr>
        <w:t xml:space="preserve"> vzdálenější rodinné vazby nebyly, nebo jsou tou dobou už zpřetrhané, tím</w:t>
      </w:r>
      <w:r w:rsidR="00491794">
        <w:rPr>
          <w:rFonts w:ascii="Times New Roman" w:hAnsi="Times New Roman" w:cs="Times New Roman"/>
          <w:i/>
          <w:sz w:val="24"/>
        </w:rPr>
        <w:t>,</w:t>
      </w:r>
      <w:r w:rsidR="00310737">
        <w:rPr>
          <w:rFonts w:ascii="Times New Roman" w:hAnsi="Times New Roman" w:cs="Times New Roman"/>
          <w:i/>
          <w:sz w:val="24"/>
        </w:rPr>
        <w:t xml:space="preserve"> jak se nepotkáva</w:t>
      </w:r>
      <w:r w:rsidR="00491794">
        <w:rPr>
          <w:rFonts w:ascii="Times New Roman" w:hAnsi="Times New Roman" w:cs="Times New Roman"/>
          <w:i/>
          <w:sz w:val="24"/>
        </w:rPr>
        <w:t>jí…</w:t>
      </w:r>
      <w:r>
        <w:rPr>
          <w:rFonts w:ascii="Times New Roman" w:hAnsi="Times New Roman" w:cs="Times New Roman"/>
          <w:i/>
          <w:sz w:val="24"/>
        </w:rPr>
        <w:t>ale někdy se nám podaří někoho z rodiny najít, to je potom radost, když začnou jezdit, aspoň na svátky…kluci jsou za rodinu vděční.“ (pracovník)</w:t>
      </w:r>
    </w:p>
    <w:p w14:paraId="56DF97AB" w14:textId="19FE51BF" w:rsidR="004B5610" w:rsidRDefault="004B5610" w:rsidP="00E66EF1">
      <w:pPr>
        <w:spacing w:after="0" w:line="360" w:lineRule="auto"/>
        <w:ind w:firstLine="709"/>
        <w:jc w:val="both"/>
        <w:rPr>
          <w:rFonts w:ascii="Times New Roman" w:hAnsi="Times New Roman" w:cs="Times New Roman"/>
          <w:i/>
          <w:sz w:val="24"/>
        </w:rPr>
      </w:pPr>
      <w:r>
        <w:rPr>
          <w:rFonts w:ascii="Times New Roman" w:hAnsi="Times New Roman" w:cs="Times New Roman"/>
          <w:i/>
          <w:sz w:val="24"/>
        </w:rPr>
        <w:t>„Mám rád…X (jedná se o pracovnici sociální rehabilitace), taky, no… chodíme spolu, … ven.“ (R4)</w:t>
      </w:r>
    </w:p>
    <w:p w14:paraId="61D322A7" w14:textId="457F4378" w:rsidR="00C91BD5" w:rsidRDefault="0090027F" w:rsidP="0016720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Žádný z respondentů nevyužívá jiné sociální služby dostupné ve městě mimo služby chráněného bydlení a sociální rehabilitace. Tyto služby poskytuje stejný poskytovatel, stejně tak </w:t>
      </w:r>
      <w:r w:rsidR="00C91BD5">
        <w:rPr>
          <w:rFonts w:ascii="Times New Roman" w:hAnsi="Times New Roman" w:cs="Times New Roman"/>
          <w:sz w:val="24"/>
        </w:rPr>
        <w:t xml:space="preserve">provozuje </w:t>
      </w:r>
      <w:r>
        <w:rPr>
          <w:rFonts w:ascii="Times New Roman" w:hAnsi="Times New Roman" w:cs="Times New Roman"/>
          <w:sz w:val="24"/>
        </w:rPr>
        <w:t>sociální podnik</w:t>
      </w:r>
      <w:r w:rsidR="00C91BD5">
        <w:rPr>
          <w:rFonts w:ascii="Times New Roman" w:hAnsi="Times New Roman" w:cs="Times New Roman"/>
          <w:sz w:val="24"/>
        </w:rPr>
        <w:t>y</w:t>
      </w:r>
      <w:r>
        <w:rPr>
          <w:rFonts w:ascii="Times New Roman" w:hAnsi="Times New Roman" w:cs="Times New Roman"/>
          <w:sz w:val="24"/>
        </w:rPr>
        <w:t>, kde pracují dva ze tří zaměstnaných respondentů</w:t>
      </w:r>
      <w:r w:rsidR="004B5610">
        <w:rPr>
          <w:rFonts w:ascii="Times New Roman" w:hAnsi="Times New Roman" w:cs="Times New Roman"/>
          <w:sz w:val="24"/>
        </w:rPr>
        <w:t xml:space="preserve"> a pracovní rehabilitaci</w:t>
      </w:r>
      <w:r>
        <w:rPr>
          <w:rFonts w:ascii="Times New Roman" w:hAnsi="Times New Roman" w:cs="Times New Roman"/>
          <w:sz w:val="24"/>
        </w:rPr>
        <w:t xml:space="preserve">. </w:t>
      </w:r>
    </w:p>
    <w:p w14:paraId="0CEEB613" w14:textId="6CB7D543" w:rsidR="00161B6A" w:rsidRDefault="00161B6A" w:rsidP="0016720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Možnost volby, kde budou uživatelé bydlet </w:t>
      </w:r>
      <w:r w:rsidR="00F77EE0">
        <w:rPr>
          <w:rFonts w:ascii="Times New Roman" w:hAnsi="Times New Roman" w:cs="Times New Roman"/>
          <w:sz w:val="24"/>
        </w:rPr>
        <w:t xml:space="preserve">(město, budova) </w:t>
      </w:r>
      <w:r>
        <w:rPr>
          <w:rFonts w:ascii="Times New Roman" w:hAnsi="Times New Roman" w:cs="Times New Roman"/>
          <w:sz w:val="24"/>
        </w:rPr>
        <w:t>je závislá na potřebné míře podpory a na skutečných možnostech bydlení v kombinaci se zajištěním potřebné péče a podpory. Setrvání ve službě je podmíněno tím, že klient spadá do cílové skupiny.</w:t>
      </w:r>
    </w:p>
    <w:p w14:paraId="3D9DC394" w14:textId="5D5A3251" w:rsidR="00161B6A" w:rsidRPr="00A67710" w:rsidRDefault="00161B6A" w:rsidP="00167209">
      <w:pPr>
        <w:spacing w:after="0" w:line="360" w:lineRule="auto"/>
        <w:ind w:firstLine="709"/>
        <w:jc w:val="both"/>
        <w:rPr>
          <w:rFonts w:ascii="Times New Roman" w:hAnsi="Times New Roman" w:cs="Times New Roman"/>
          <w:i/>
          <w:sz w:val="24"/>
        </w:rPr>
      </w:pPr>
      <w:r w:rsidRPr="00A67710">
        <w:rPr>
          <w:rFonts w:ascii="Times New Roman" w:hAnsi="Times New Roman" w:cs="Times New Roman"/>
          <w:i/>
          <w:sz w:val="24"/>
        </w:rPr>
        <w:t>„X už byl samostatný, nepotřeboval žádnou pomoc. Tím už jsme mu neměli co nabídnout, dohodli jsme se, že ze služby odejde, až bude mít jiné bydlení. Hlavně on si to přál taky</w:t>
      </w:r>
      <w:r w:rsidR="00B87C92">
        <w:rPr>
          <w:rFonts w:ascii="Times New Roman" w:hAnsi="Times New Roman" w:cs="Times New Roman"/>
          <w:i/>
          <w:sz w:val="24"/>
        </w:rPr>
        <w:t>, směřovali jsme ho k tomu</w:t>
      </w:r>
      <w:r w:rsidRPr="00A67710">
        <w:rPr>
          <w:rFonts w:ascii="Times New Roman" w:hAnsi="Times New Roman" w:cs="Times New Roman"/>
          <w:i/>
          <w:sz w:val="24"/>
        </w:rPr>
        <w:t>. Opatrovník to pomohl zajistit, žije teď v pronájmu v bytě. Už nejsme v kontaktu, nevím, jak se mu daří. To je taky dobře, že už má jiné zájmy, nevrací se k nám.</w:t>
      </w:r>
      <w:r w:rsidR="00D935A7">
        <w:rPr>
          <w:rFonts w:ascii="Times New Roman" w:hAnsi="Times New Roman" w:cs="Times New Roman"/>
          <w:i/>
          <w:sz w:val="24"/>
        </w:rPr>
        <w:t>“</w:t>
      </w:r>
      <w:r w:rsidRPr="00A67710">
        <w:rPr>
          <w:rFonts w:ascii="Times New Roman" w:hAnsi="Times New Roman" w:cs="Times New Roman"/>
          <w:i/>
          <w:sz w:val="24"/>
        </w:rPr>
        <w:t xml:space="preserve"> (</w:t>
      </w:r>
      <w:r w:rsidR="00F77EE0">
        <w:rPr>
          <w:rFonts w:ascii="Times New Roman" w:hAnsi="Times New Roman" w:cs="Times New Roman"/>
          <w:i/>
          <w:sz w:val="24"/>
        </w:rPr>
        <w:t>pracovník</w:t>
      </w:r>
      <w:r w:rsidRPr="00A67710">
        <w:rPr>
          <w:rFonts w:ascii="Times New Roman" w:hAnsi="Times New Roman" w:cs="Times New Roman"/>
          <w:i/>
          <w:sz w:val="24"/>
        </w:rPr>
        <w:t>)</w:t>
      </w:r>
    </w:p>
    <w:p w14:paraId="313CE399" w14:textId="3E4C2637" w:rsidR="00161B6A" w:rsidRDefault="00161B6A" w:rsidP="0016720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w:t>
      </w:r>
      <w:r w:rsidR="00A67710">
        <w:rPr>
          <w:rFonts w:ascii="Times New Roman" w:hAnsi="Times New Roman" w:cs="Times New Roman"/>
          <w:sz w:val="24"/>
        </w:rPr>
        <w:t xml:space="preserve">Jak již bylo uvedeno, respondent </w:t>
      </w:r>
      <w:r w:rsidR="00F77EE0">
        <w:rPr>
          <w:rFonts w:ascii="Times New Roman" w:hAnsi="Times New Roman" w:cs="Times New Roman"/>
          <w:sz w:val="24"/>
        </w:rPr>
        <w:t>číslo dva b</w:t>
      </w:r>
      <w:r w:rsidR="00A67710">
        <w:rPr>
          <w:rFonts w:ascii="Times New Roman" w:hAnsi="Times New Roman" w:cs="Times New Roman"/>
          <w:sz w:val="24"/>
        </w:rPr>
        <w:t xml:space="preserve">y si přál bydlet v jiném městě. Tento respondent a další dva by si přáli bydlet sami v bytě nebo aspoň sami v pokoji. </w:t>
      </w:r>
    </w:p>
    <w:p w14:paraId="1E45DA37" w14:textId="148D2A63" w:rsidR="00A67710" w:rsidRPr="00A67710" w:rsidRDefault="00A67710" w:rsidP="00167209">
      <w:pPr>
        <w:spacing w:after="0" w:line="360" w:lineRule="auto"/>
        <w:ind w:firstLine="709"/>
        <w:jc w:val="both"/>
        <w:rPr>
          <w:rFonts w:ascii="Times New Roman" w:hAnsi="Times New Roman" w:cs="Times New Roman"/>
          <w:i/>
          <w:sz w:val="24"/>
        </w:rPr>
      </w:pPr>
      <w:r w:rsidRPr="00A67710">
        <w:rPr>
          <w:rFonts w:ascii="Times New Roman" w:hAnsi="Times New Roman" w:cs="Times New Roman"/>
          <w:i/>
          <w:sz w:val="24"/>
        </w:rPr>
        <w:lastRenderedPageBreak/>
        <w:t>„Nevím, jak by se dalo zvládnout, aby bydlel zpátky. Tam je jenom DOZP, ale tak</w:t>
      </w:r>
      <w:r w:rsidR="009E4944">
        <w:rPr>
          <w:rFonts w:ascii="Times New Roman" w:hAnsi="Times New Roman" w:cs="Times New Roman"/>
          <w:i/>
          <w:sz w:val="24"/>
        </w:rPr>
        <w:t>ov</w:t>
      </w:r>
      <w:r w:rsidRPr="00A67710">
        <w:rPr>
          <w:rFonts w:ascii="Times New Roman" w:hAnsi="Times New Roman" w:cs="Times New Roman"/>
          <w:i/>
          <w:sz w:val="24"/>
        </w:rPr>
        <w:t>ou pomoc on nepotřebuje. Nejsou tam další služby, třeba sociální rehabilitace</w:t>
      </w:r>
      <w:r w:rsidR="00FA7311">
        <w:rPr>
          <w:rFonts w:ascii="Times New Roman" w:hAnsi="Times New Roman" w:cs="Times New Roman"/>
          <w:i/>
          <w:sz w:val="24"/>
        </w:rPr>
        <w:t xml:space="preserve"> nebo stacionář</w:t>
      </w:r>
      <w:r w:rsidRPr="00A67710">
        <w:rPr>
          <w:rFonts w:ascii="Times New Roman" w:hAnsi="Times New Roman" w:cs="Times New Roman"/>
          <w:i/>
          <w:sz w:val="24"/>
        </w:rPr>
        <w:t>. Kdyby šel do pronájmu, bylo by těžké, aby měl potřebnou pomoc. Bavíme se s ním o tom, ale teď to prostě nejde.“ (</w:t>
      </w:r>
      <w:r w:rsidR="00F77EE0">
        <w:rPr>
          <w:rFonts w:ascii="Times New Roman" w:hAnsi="Times New Roman" w:cs="Times New Roman"/>
          <w:i/>
          <w:sz w:val="24"/>
        </w:rPr>
        <w:t>pracovník</w:t>
      </w:r>
      <w:r w:rsidRPr="00A67710">
        <w:rPr>
          <w:rFonts w:ascii="Times New Roman" w:hAnsi="Times New Roman" w:cs="Times New Roman"/>
          <w:i/>
          <w:sz w:val="24"/>
        </w:rPr>
        <w:t>)</w:t>
      </w:r>
    </w:p>
    <w:p w14:paraId="254FCFE6" w14:textId="5ACD1DDB" w:rsidR="00C91BD5" w:rsidRDefault="00B87C92" w:rsidP="0016720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Služba tohoto konkrétního chráněného bydlení </w:t>
      </w:r>
      <w:r w:rsidR="00D935A7">
        <w:rPr>
          <w:rFonts w:ascii="Times New Roman" w:hAnsi="Times New Roman" w:cs="Times New Roman"/>
          <w:sz w:val="24"/>
        </w:rPr>
        <w:t>j</w:t>
      </w:r>
      <w:r>
        <w:rPr>
          <w:rFonts w:ascii="Times New Roman" w:hAnsi="Times New Roman" w:cs="Times New Roman"/>
          <w:sz w:val="24"/>
        </w:rPr>
        <w:t>e pobytovou sociální službou</w:t>
      </w:r>
      <w:r w:rsidR="004B5610">
        <w:rPr>
          <w:rFonts w:ascii="Times New Roman" w:hAnsi="Times New Roman" w:cs="Times New Roman"/>
          <w:sz w:val="24"/>
        </w:rPr>
        <w:t xml:space="preserve"> se skupinovou formou bydlení</w:t>
      </w:r>
      <w:r>
        <w:rPr>
          <w:rFonts w:ascii="Times New Roman" w:hAnsi="Times New Roman" w:cs="Times New Roman"/>
          <w:sz w:val="24"/>
        </w:rPr>
        <w:t xml:space="preserve">. Asistenti nedochází do domácností klientů (vlastních nebo pronajatých), ale klienti se stěhují do bytů, kde je služba zajišťována. </w:t>
      </w:r>
      <w:r w:rsidR="00C91BD5">
        <w:rPr>
          <w:rFonts w:ascii="Times New Roman" w:hAnsi="Times New Roman" w:cs="Times New Roman"/>
          <w:sz w:val="24"/>
        </w:rPr>
        <w:t xml:space="preserve">Respondenti mají uzavřené smlouvy o poskytnutí pobytové sociální služby. </w:t>
      </w:r>
      <w:r>
        <w:rPr>
          <w:rFonts w:ascii="Times New Roman" w:hAnsi="Times New Roman" w:cs="Times New Roman"/>
          <w:sz w:val="24"/>
        </w:rPr>
        <w:t xml:space="preserve">V případě odstěhování z bytu je automaticky ukončeno využívání všech dalších služeb. </w:t>
      </w:r>
    </w:p>
    <w:p w14:paraId="02DD05B9" w14:textId="72A32C88" w:rsidR="00B87C92" w:rsidRDefault="00B87C92" w:rsidP="0016720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Jistým omezením </w:t>
      </w:r>
      <w:r w:rsidR="00D935A7">
        <w:rPr>
          <w:rFonts w:ascii="Times New Roman" w:hAnsi="Times New Roman" w:cs="Times New Roman"/>
          <w:sz w:val="24"/>
        </w:rPr>
        <w:t xml:space="preserve">v přirozeném sociálním začleňování </w:t>
      </w:r>
      <w:r>
        <w:rPr>
          <w:rFonts w:ascii="Times New Roman" w:hAnsi="Times New Roman" w:cs="Times New Roman"/>
          <w:sz w:val="24"/>
        </w:rPr>
        <w:t xml:space="preserve">je lokace budovy v oblasti zvýšeného výskytu sociálně patologických jevů, jak bylo popsáno výše. </w:t>
      </w:r>
      <w:r w:rsidR="00491794">
        <w:rPr>
          <w:rFonts w:ascii="Times New Roman" w:hAnsi="Times New Roman" w:cs="Times New Roman"/>
          <w:sz w:val="24"/>
        </w:rPr>
        <w:t>Prakticky n</w:t>
      </w:r>
      <w:r>
        <w:rPr>
          <w:rFonts w:ascii="Times New Roman" w:hAnsi="Times New Roman" w:cs="Times New Roman"/>
          <w:sz w:val="24"/>
        </w:rPr>
        <w:t>ejsou udržovány sousedské kontakty.</w:t>
      </w:r>
    </w:p>
    <w:p w14:paraId="0C4A8E66" w14:textId="1BBCF0A6" w:rsidR="00B87C92" w:rsidRDefault="00B87C92" w:rsidP="00167209">
      <w:pPr>
        <w:spacing w:after="0" w:line="360" w:lineRule="auto"/>
        <w:ind w:firstLine="709"/>
        <w:jc w:val="both"/>
        <w:rPr>
          <w:rFonts w:ascii="Times New Roman" w:hAnsi="Times New Roman" w:cs="Times New Roman"/>
          <w:i/>
          <w:sz w:val="24"/>
        </w:rPr>
      </w:pPr>
      <w:r w:rsidRPr="00B87C92">
        <w:rPr>
          <w:rFonts w:ascii="Times New Roman" w:hAnsi="Times New Roman" w:cs="Times New Roman"/>
          <w:i/>
          <w:sz w:val="24"/>
        </w:rPr>
        <w:t>„Ne, problémy nám to nedělá. Báli jsme se toho, ale zatím nemáme špatné zkušenosti. Snažíme se, aby se klienti nestýkali s lidmi, co bydlí vedle, je to velké riziko, … hlavně u těch důvěřivých, ale to jsou vlastně všichni.“ (</w:t>
      </w:r>
      <w:r w:rsidR="00F77EE0">
        <w:rPr>
          <w:rFonts w:ascii="Times New Roman" w:hAnsi="Times New Roman" w:cs="Times New Roman"/>
          <w:i/>
          <w:sz w:val="24"/>
        </w:rPr>
        <w:t>pracovník)</w:t>
      </w:r>
    </w:p>
    <w:p w14:paraId="3A68D52A" w14:textId="1F43DC34" w:rsidR="00F77EE0" w:rsidRDefault="00281F1B" w:rsidP="00167209">
      <w:pPr>
        <w:spacing w:after="0" w:line="360" w:lineRule="auto"/>
        <w:ind w:firstLine="709"/>
        <w:jc w:val="both"/>
        <w:rPr>
          <w:rFonts w:ascii="Times New Roman" w:hAnsi="Times New Roman" w:cs="Times New Roman"/>
          <w:sz w:val="24"/>
        </w:rPr>
      </w:pPr>
      <w:r>
        <w:rPr>
          <w:rFonts w:ascii="Times New Roman" w:hAnsi="Times New Roman" w:cs="Times New Roman"/>
          <w:sz w:val="24"/>
        </w:rPr>
        <w:t>Jeden opatrovník uve</w:t>
      </w:r>
      <w:r w:rsidR="0067329C">
        <w:rPr>
          <w:rFonts w:ascii="Times New Roman" w:hAnsi="Times New Roman" w:cs="Times New Roman"/>
          <w:sz w:val="24"/>
        </w:rPr>
        <w:t xml:space="preserve">dl, že nevýhodu zařízení vidí ve velké citové vázanosti opatrovance na konkrétní pracovníky a v </w:t>
      </w:r>
      <w:r>
        <w:rPr>
          <w:rFonts w:ascii="Times New Roman" w:hAnsi="Times New Roman" w:cs="Times New Roman"/>
          <w:sz w:val="24"/>
        </w:rPr>
        <w:t>časté změně pracovníků</w:t>
      </w:r>
      <w:r w:rsidR="0067329C">
        <w:rPr>
          <w:rFonts w:ascii="Times New Roman" w:hAnsi="Times New Roman" w:cs="Times New Roman"/>
          <w:sz w:val="24"/>
        </w:rPr>
        <w:t xml:space="preserve"> služby</w:t>
      </w:r>
      <w:r>
        <w:rPr>
          <w:rFonts w:ascii="Times New Roman" w:hAnsi="Times New Roman" w:cs="Times New Roman"/>
          <w:sz w:val="24"/>
        </w:rPr>
        <w:t>.</w:t>
      </w:r>
    </w:p>
    <w:p w14:paraId="1A24DBE0" w14:textId="32C67CF9" w:rsidR="00281F1B" w:rsidRPr="00281F1B" w:rsidRDefault="00281F1B" w:rsidP="00167209">
      <w:pPr>
        <w:spacing w:after="0" w:line="360" w:lineRule="auto"/>
        <w:ind w:firstLine="709"/>
        <w:jc w:val="both"/>
        <w:rPr>
          <w:rFonts w:ascii="Times New Roman" w:hAnsi="Times New Roman" w:cs="Times New Roman"/>
          <w:i/>
          <w:sz w:val="24"/>
        </w:rPr>
      </w:pPr>
      <w:r w:rsidRPr="00281F1B">
        <w:rPr>
          <w:rFonts w:ascii="Times New Roman" w:hAnsi="Times New Roman" w:cs="Times New Roman"/>
          <w:i/>
          <w:sz w:val="24"/>
        </w:rPr>
        <w:t>„X si vždycky na někoho zvykne, má ho rád, když pracovník odejde, chybí mu. Je těžké vybudovat si důvěru, pro něj jsou asistenti těmi nejbližšími lidmi…a oni pak odejdou, jen se rozloučí.“ (opatrovník)</w:t>
      </w:r>
    </w:p>
    <w:p w14:paraId="03B52B83" w14:textId="096385DE" w:rsidR="00281F1B" w:rsidRDefault="00281F1B" w:rsidP="00167209">
      <w:pPr>
        <w:spacing w:after="0" w:line="360" w:lineRule="auto"/>
        <w:ind w:firstLine="709"/>
        <w:jc w:val="both"/>
        <w:rPr>
          <w:rFonts w:ascii="Times New Roman" w:hAnsi="Times New Roman" w:cs="Times New Roman"/>
          <w:i/>
          <w:sz w:val="24"/>
        </w:rPr>
      </w:pPr>
      <w:r w:rsidRPr="00281F1B">
        <w:rPr>
          <w:rFonts w:ascii="Times New Roman" w:hAnsi="Times New Roman" w:cs="Times New Roman"/>
          <w:i/>
          <w:sz w:val="24"/>
        </w:rPr>
        <w:t>„Měl jsem rád tu holku, blondýnku, ona mě holila … povídali jsme si, chodila se mnou nakupovat…nevím, kde je.“ (R2)</w:t>
      </w:r>
    </w:p>
    <w:p w14:paraId="4A135A5B" w14:textId="329977D6" w:rsidR="0067329C" w:rsidRPr="0067329C" w:rsidRDefault="0067329C" w:rsidP="00167209">
      <w:pPr>
        <w:spacing w:after="0" w:line="360" w:lineRule="auto"/>
        <w:ind w:firstLine="709"/>
        <w:jc w:val="both"/>
        <w:rPr>
          <w:rFonts w:ascii="Times New Roman" w:hAnsi="Times New Roman" w:cs="Times New Roman"/>
          <w:sz w:val="24"/>
        </w:rPr>
      </w:pPr>
      <w:r w:rsidRPr="0067329C">
        <w:rPr>
          <w:rFonts w:ascii="Times New Roman" w:hAnsi="Times New Roman" w:cs="Times New Roman"/>
          <w:sz w:val="24"/>
        </w:rPr>
        <w:t>Respondent číslo pět odpověděl na otázku, koho má rád, že se jedná o jednu konkrétní pracovnici zařízení. Tato asistentka zde již nepracuje.</w:t>
      </w:r>
    </w:p>
    <w:p w14:paraId="31FA436C" w14:textId="77777777" w:rsidR="0061362E" w:rsidRDefault="0061362E" w:rsidP="0061362E">
      <w:pPr>
        <w:spacing w:after="0" w:line="360" w:lineRule="auto"/>
        <w:ind w:firstLine="709"/>
        <w:jc w:val="both"/>
        <w:rPr>
          <w:rFonts w:ascii="Times New Roman" w:hAnsi="Times New Roman" w:cs="Times New Roman"/>
          <w:sz w:val="24"/>
        </w:rPr>
      </w:pPr>
      <w:r>
        <w:rPr>
          <w:rFonts w:ascii="Times New Roman" w:hAnsi="Times New Roman" w:cs="Times New Roman"/>
          <w:sz w:val="24"/>
        </w:rPr>
        <w:t>Čtyři respondenti mají praktického lékaře ve městě, jeden dojíždí do sousední obce. Jeden respondent uvedl, že se k lékaři sám objednává, také k němu sám jezdí. Dva respondenti uvedli, že k lékaři je objednávají asistenti, k lékaři pak dojdou sami nebo v doprovodu pracovníka sociální rehabilitace. Dva respondenti (s vysokou mírou podpory) dochází k lékaři jen v doprovodu pracovníka jedné ze služeb. Všichni respondenti mají běžného praktického lékaře (mimo zařízení).</w:t>
      </w:r>
    </w:p>
    <w:p w14:paraId="21B74BD8" w14:textId="120E6C86" w:rsidR="001C0AB9" w:rsidRDefault="001C0AB9" w:rsidP="00F6153B"/>
    <w:p w14:paraId="471BA4A9" w14:textId="057BD29D" w:rsidR="009C3980" w:rsidRPr="000E373E" w:rsidRDefault="004554E7" w:rsidP="007226BA">
      <w:pPr>
        <w:pStyle w:val="Nadpis2"/>
        <w:spacing w:line="360" w:lineRule="auto"/>
        <w:rPr>
          <w:rFonts w:ascii="Times New Roman" w:hAnsi="Times New Roman" w:cs="Times New Roman"/>
          <w:b/>
          <w:color w:val="auto"/>
        </w:rPr>
      </w:pPr>
      <w:bookmarkStart w:id="50" w:name="_Toc5105732"/>
      <w:r>
        <w:rPr>
          <w:rFonts w:ascii="Times New Roman" w:hAnsi="Times New Roman" w:cs="Times New Roman"/>
          <w:b/>
          <w:color w:val="auto"/>
        </w:rPr>
        <w:lastRenderedPageBreak/>
        <w:t>Další výsledky</w:t>
      </w:r>
      <w:bookmarkEnd w:id="50"/>
    </w:p>
    <w:p w14:paraId="5097EF1E" w14:textId="401CC4FA" w:rsidR="00860A24" w:rsidRDefault="00CF5744" w:rsidP="00CF5744">
      <w:pPr>
        <w:spacing w:after="0" w:line="360" w:lineRule="auto"/>
        <w:ind w:firstLine="709"/>
        <w:jc w:val="both"/>
        <w:rPr>
          <w:rFonts w:ascii="Times New Roman" w:hAnsi="Times New Roman" w:cs="Times New Roman"/>
          <w:sz w:val="24"/>
          <w:szCs w:val="24"/>
        </w:rPr>
      </w:pPr>
      <w:r w:rsidRPr="006E7E45">
        <w:rPr>
          <w:rFonts w:ascii="Times New Roman" w:hAnsi="Times New Roman" w:cs="Times New Roman"/>
          <w:sz w:val="24"/>
          <w:szCs w:val="24"/>
        </w:rPr>
        <w:t>Cílem transformace pobytových sociálních služeb je jejich deinstitucionalizace. V t</w:t>
      </w:r>
      <w:r w:rsidR="00860A24">
        <w:rPr>
          <w:rFonts w:ascii="Times New Roman" w:hAnsi="Times New Roman" w:cs="Times New Roman"/>
          <w:sz w:val="24"/>
          <w:szCs w:val="24"/>
        </w:rPr>
        <w:t>é</w:t>
      </w:r>
      <w:r w:rsidRPr="006E7E45">
        <w:rPr>
          <w:rFonts w:ascii="Times New Roman" w:hAnsi="Times New Roman" w:cs="Times New Roman"/>
          <w:sz w:val="24"/>
          <w:szCs w:val="24"/>
        </w:rPr>
        <w:t xml:space="preserve">to práci se zaměřuji na </w:t>
      </w:r>
      <w:r w:rsidR="001B0D59">
        <w:rPr>
          <w:rFonts w:ascii="Times New Roman" w:hAnsi="Times New Roman" w:cs="Times New Roman"/>
          <w:sz w:val="24"/>
          <w:szCs w:val="24"/>
        </w:rPr>
        <w:t>zjištění</w:t>
      </w:r>
      <w:r w:rsidRPr="006E7E45">
        <w:rPr>
          <w:rFonts w:ascii="Times New Roman" w:hAnsi="Times New Roman" w:cs="Times New Roman"/>
          <w:sz w:val="24"/>
          <w:szCs w:val="24"/>
        </w:rPr>
        <w:t xml:space="preserve">, nakolik </w:t>
      </w:r>
      <w:r w:rsidR="00AF6FCC">
        <w:rPr>
          <w:rFonts w:ascii="Times New Roman" w:hAnsi="Times New Roman" w:cs="Times New Roman"/>
          <w:sz w:val="24"/>
          <w:szCs w:val="24"/>
        </w:rPr>
        <w:t xml:space="preserve">transformací konkrétního domova došlo </w:t>
      </w:r>
      <w:r w:rsidR="001B0D59">
        <w:rPr>
          <w:rFonts w:ascii="Times New Roman" w:hAnsi="Times New Roman" w:cs="Times New Roman"/>
          <w:sz w:val="24"/>
          <w:szCs w:val="24"/>
        </w:rPr>
        <w:t xml:space="preserve">také k deinstitucionalizaci služby. </w:t>
      </w:r>
      <w:r w:rsidRPr="006E7E45">
        <w:rPr>
          <w:rFonts w:ascii="Times New Roman" w:hAnsi="Times New Roman" w:cs="Times New Roman"/>
          <w:sz w:val="24"/>
          <w:szCs w:val="24"/>
        </w:rPr>
        <w:t xml:space="preserve">V rámci provedeného výzkumu jsem </w:t>
      </w:r>
      <w:r w:rsidR="00B62E6C">
        <w:rPr>
          <w:rFonts w:ascii="Times New Roman" w:hAnsi="Times New Roman" w:cs="Times New Roman"/>
          <w:sz w:val="24"/>
          <w:szCs w:val="24"/>
        </w:rPr>
        <w:t xml:space="preserve">se </w:t>
      </w:r>
      <w:r w:rsidRPr="006E7E45">
        <w:rPr>
          <w:rFonts w:ascii="Times New Roman" w:hAnsi="Times New Roman" w:cs="Times New Roman"/>
          <w:sz w:val="24"/>
          <w:szCs w:val="24"/>
        </w:rPr>
        <w:t xml:space="preserve">zaměřila na tři hlavní oblasti, jak </w:t>
      </w:r>
      <w:r w:rsidR="00860A24">
        <w:rPr>
          <w:rFonts w:ascii="Times New Roman" w:hAnsi="Times New Roman" w:cs="Times New Roman"/>
          <w:sz w:val="24"/>
          <w:szCs w:val="24"/>
        </w:rPr>
        <w:t>byly popsány</w:t>
      </w:r>
      <w:r w:rsidRPr="006E7E45">
        <w:rPr>
          <w:rFonts w:ascii="Times New Roman" w:hAnsi="Times New Roman" w:cs="Times New Roman"/>
          <w:sz w:val="24"/>
          <w:szCs w:val="24"/>
        </w:rPr>
        <w:t xml:space="preserve"> výše. </w:t>
      </w:r>
      <w:r w:rsidR="00860A24">
        <w:rPr>
          <w:rFonts w:ascii="Times New Roman" w:hAnsi="Times New Roman" w:cs="Times New Roman"/>
          <w:sz w:val="24"/>
          <w:szCs w:val="24"/>
        </w:rPr>
        <w:t xml:space="preserve">V poslední části se věnuji shrnutí výsledků, které nelze zařadit do uvedených třech hlavních oblastí. </w:t>
      </w:r>
      <w:r w:rsidR="000E373E">
        <w:rPr>
          <w:rFonts w:ascii="Times New Roman" w:hAnsi="Times New Roman" w:cs="Times New Roman"/>
          <w:sz w:val="24"/>
          <w:szCs w:val="24"/>
        </w:rPr>
        <w:t>Jedná se o popis pozorovaných znaků institucionální péče, které je možné v zařízení pozorovat nebo které se naopak daří potlačovat.</w:t>
      </w:r>
    </w:p>
    <w:p w14:paraId="57E388DF" w14:textId="71531E2D" w:rsidR="0035510B" w:rsidRDefault="0035510B" w:rsidP="0035510B">
      <w:pPr>
        <w:spacing w:after="0" w:line="360" w:lineRule="auto"/>
        <w:ind w:firstLine="709"/>
        <w:jc w:val="both"/>
        <w:rPr>
          <w:rFonts w:ascii="Times New Roman" w:hAnsi="Times New Roman" w:cs="Times New Roman"/>
          <w:sz w:val="24"/>
          <w:szCs w:val="24"/>
        </w:rPr>
      </w:pPr>
      <w:r w:rsidRPr="006E7E45">
        <w:rPr>
          <w:rFonts w:ascii="Times New Roman" w:hAnsi="Times New Roman" w:cs="Times New Roman"/>
          <w:sz w:val="24"/>
          <w:szCs w:val="24"/>
        </w:rPr>
        <w:t xml:space="preserve">Jednou z charakteristik totálních institucí podle Goffmana (dle Smith, 2006) je to, že všechny činnosti klienta podléhají jedné autoritě. </w:t>
      </w:r>
      <w:r>
        <w:rPr>
          <w:rFonts w:ascii="Times New Roman" w:hAnsi="Times New Roman" w:cs="Times New Roman"/>
          <w:sz w:val="24"/>
          <w:szCs w:val="24"/>
        </w:rPr>
        <w:t>V rámci zařízení lze doložit cílenou snahu o to, aby klienti využívali i jiných služeb. Respondenti s vysokou mírou podpory (respondent číslo čtyři a pět) všechny své potřeby uspokojí buď v rámci služby chráněného bydlení nebo v rámci sociální rehabilitace. Právě zde může být skryté riziko, protože obě tyto služby poskytuje tatáž organizace. Služby podléhají jednomu vedoucímu úseku pro lidi s</w:t>
      </w:r>
      <w:r w:rsidR="00435292">
        <w:rPr>
          <w:rFonts w:ascii="Times New Roman" w:hAnsi="Times New Roman" w:cs="Times New Roman"/>
          <w:sz w:val="24"/>
          <w:szCs w:val="24"/>
        </w:rPr>
        <w:t>e zdravotním</w:t>
      </w:r>
      <w:r>
        <w:rPr>
          <w:rFonts w:ascii="Times New Roman" w:hAnsi="Times New Roman" w:cs="Times New Roman"/>
          <w:sz w:val="24"/>
          <w:szCs w:val="24"/>
        </w:rPr>
        <w:t xml:space="preserve"> postižením. Táž organizace provozuje také sociální podniky, kde pracují respondent číslo jedna a respondent číslo tři. Nejedná se o stoprocentní podléhání jedné autoritě v rámci všech aktivit, nicméně je zde minimálně dominance jedné autority.</w:t>
      </w:r>
    </w:p>
    <w:p w14:paraId="4DC50C6D" w14:textId="12D3010B" w:rsidR="00435292" w:rsidRDefault="00435292" w:rsidP="004352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charakteristikou insti</w:t>
      </w:r>
      <w:r w:rsidR="0064509C">
        <w:rPr>
          <w:rFonts w:ascii="Times New Roman" w:hAnsi="Times New Roman" w:cs="Times New Roman"/>
          <w:sz w:val="24"/>
          <w:szCs w:val="24"/>
        </w:rPr>
        <w:t>tucionální péče</w:t>
      </w:r>
      <w:r>
        <w:rPr>
          <w:rFonts w:ascii="Times New Roman" w:hAnsi="Times New Roman" w:cs="Times New Roman"/>
          <w:sz w:val="24"/>
          <w:szCs w:val="24"/>
        </w:rPr>
        <w:t xml:space="preserve">, kterou lze v zařízení </w:t>
      </w:r>
      <w:r w:rsidR="0064509C">
        <w:rPr>
          <w:rFonts w:ascii="Times New Roman" w:hAnsi="Times New Roman" w:cs="Times New Roman"/>
          <w:sz w:val="24"/>
          <w:szCs w:val="24"/>
        </w:rPr>
        <w:t>v určité míře sledovat</w:t>
      </w:r>
      <w:r w:rsidR="00916636">
        <w:rPr>
          <w:rFonts w:ascii="Times New Roman" w:hAnsi="Times New Roman" w:cs="Times New Roman"/>
          <w:sz w:val="24"/>
          <w:szCs w:val="24"/>
        </w:rPr>
        <w:t>,</w:t>
      </w:r>
      <w:r w:rsidR="0064509C">
        <w:rPr>
          <w:rFonts w:ascii="Times New Roman" w:hAnsi="Times New Roman" w:cs="Times New Roman"/>
          <w:sz w:val="24"/>
          <w:szCs w:val="24"/>
        </w:rPr>
        <w:t xml:space="preserve"> </w:t>
      </w:r>
      <w:r>
        <w:rPr>
          <w:rFonts w:ascii="Times New Roman" w:hAnsi="Times New Roman" w:cs="Times New Roman"/>
          <w:sz w:val="24"/>
          <w:szCs w:val="24"/>
        </w:rPr>
        <w:t>je předem stanovený závazný režim pro všechny aktivity. Zde lze pozorovat dv</w:t>
      </w:r>
      <w:r w:rsidR="0064509C">
        <w:rPr>
          <w:rFonts w:ascii="Times New Roman" w:hAnsi="Times New Roman" w:cs="Times New Roman"/>
          <w:sz w:val="24"/>
          <w:szCs w:val="24"/>
        </w:rPr>
        <w:t>a</w:t>
      </w:r>
      <w:r>
        <w:rPr>
          <w:rFonts w:ascii="Times New Roman" w:hAnsi="Times New Roman" w:cs="Times New Roman"/>
          <w:sz w:val="24"/>
          <w:szCs w:val="24"/>
        </w:rPr>
        <w:t xml:space="preserve"> rozdílné přístupy. Činnosti uskutečňované mimo zařízení tomuto plánování nepodléhají. Není předem dáno, kdy např. respondent číslo dva přijde ze zaměstnání, jestli se respondent zdrží v rámci sociální rehabilitace. Také činnost, která probíhá v rámci sociální rehabilitace není nijak striktně naplánovaná. Na druhou stranu činnosti, které probíhají v rámci zařízení, resp. ty činnosti, kde je přítomnost pracovníka</w:t>
      </w:r>
      <w:r w:rsidR="00916636">
        <w:rPr>
          <w:rFonts w:ascii="Times New Roman" w:hAnsi="Times New Roman" w:cs="Times New Roman"/>
          <w:sz w:val="24"/>
          <w:szCs w:val="24"/>
        </w:rPr>
        <w:t>,</w:t>
      </w:r>
      <w:r>
        <w:rPr>
          <w:rFonts w:ascii="Times New Roman" w:hAnsi="Times New Roman" w:cs="Times New Roman"/>
          <w:sz w:val="24"/>
          <w:szCs w:val="24"/>
        </w:rPr>
        <w:t xml:space="preserve"> již </w:t>
      </w:r>
      <w:r w:rsidR="0064509C">
        <w:rPr>
          <w:rFonts w:ascii="Times New Roman" w:hAnsi="Times New Roman" w:cs="Times New Roman"/>
          <w:sz w:val="24"/>
          <w:szCs w:val="24"/>
        </w:rPr>
        <w:t xml:space="preserve">předchozímu přesnému </w:t>
      </w:r>
      <w:r>
        <w:rPr>
          <w:rFonts w:ascii="Times New Roman" w:hAnsi="Times New Roman" w:cs="Times New Roman"/>
          <w:sz w:val="24"/>
          <w:szCs w:val="24"/>
        </w:rPr>
        <w:t>naplánování podléhají. Tyto činnosti se dějí až na výjimky v</w:t>
      </w:r>
      <w:r w:rsidR="0064509C">
        <w:rPr>
          <w:rFonts w:ascii="Times New Roman" w:hAnsi="Times New Roman" w:cs="Times New Roman"/>
          <w:sz w:val="24"/>
          <w:szCs w:val="24"/>
        </w:rPr>
        <w:t>e stále stejný čas a ve stejném sledu</w:t>
      </w:r>
      <w:r>
        <w:rPr>
          <w:rFonts w:ascii="Times New Roman" w:hAnsi="Times New Roman" w:cs="Times New Roman"/>
          <w:sz w:val="24"/>
          <w:szCs w:val="24"/>
        </w:rPr>
        <w:t>. Některé činnosti jsou vázány na přesný</w:t>
      </w:r>
      <w:r w:rsidR="00152C05">
        <w:rPr>
          <w:rFonts w:ascii="Times New Roman" w:hAnsi="Times New Roman" w:cs="Times New Roman"/>
          <w:sz w:val="24"/>
          <w:szCs w:val="24"/>
        </w:rPr>
        <w:t> </w:t>
      </w:r>
      <w:r>
        <w:rPr>
          <w:rFonts w:ascii="Times New Roman" w:hAnsi="Times New Roman" w:cs="Times New Roman"/>
          <w:sz w:val="24"/>
          <w:szCs w:val="24"/>
        </w:rPr>
        <w:t>čas – jedná se např. o sobotní úklid, porady v rámci zařízení a domácností. Plánovací porady, schůzky vede asistent. Ten má také v některých činnostech poslední, rozhodující slovo. Není vyloučené, aby naplánované aktivity probíhaly jindy a jinak, ale k tomuto je už přistupováno jako k individuální domluvě. Něčemu navíc, co je sice možné, ale je třeba to předem dohodnout, schválit.</w:t>
      </w:r>
    </w:p>
    <w:p w14:paraId="1B7A94A8" w14:textId="022840CB" w:rsidR="00435292" w:rsidRDefault="00435292" w:rsidP="004352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Dalším znakem institucí je to, že jedinec se musí přizpůsobovat většině. Služba v mnohém usiluje </w:t>
      </w:r>
      <w:r w:rsidR="0064509C">
        <w:rPr>
          <w:rFonts w:ascii="Times New Roman" w:hAnsi="Times New Roman" w:cs="Times New Roman"/>
          <w:sz w:val="24"/>
          <w:szCs w:val="24"/>
        </w:rPr>
        <w:t>a také naplňuje</w:t>
      </w:r>
      <w:r>
        <w:rPr>
          <w:rFonts w:ascii="Times New Roman" w:hAnsi="Times New Roman" w:cs="Times New Roman"/>
          <w:sz w:val="24"/>
          <w:szCs w:val="24"/>
        </w:rPr>
        <w:t xml:space="preserve"> individuální přístup. Nicméně v aktivitách, které jsou </w:t>
      </w:r>
      <w:r>
        <w:rPr>
          <w:rFonts w:ascii="Times New Roman" w:hAnsi="Times New Roman" w:cs="Times New Roman"/>
          <w:sz w:val="24"/>
          <w:szCs w:val="24"/>
        </w:rPr>
        <w:lastRenderedPageBreak/>
        <w:t>společné nebo se dotýkají více lidí</w:t>
      </w:r>
      <w:r w:rsidR="00916636">
        <w:rPr>
          <w:rFonts w:ascii="Times New Roman" w:hAnsi="Times New Roman" w:cs="Times New Roman"/>
          <w:sz w:val="24"/>
          <w:szCs w:val="24"/>
        </w:rPr>
        <w:t>,</w:t>
      </w:r>
      <w:r>
        <w:rPr>
          <w:rFonts w:ascii="Times New Roman" w:hAnsi="Times New Roman" w:cs="Times New Roman"/>
          <w:sz w:val="24"/>
          <w:szCs w:val="24"/>
        </w:rPr>
        <w:t xml:space="preserve"> se musí shodnout min. čtyři osoby v rámci domácnosti. </w:t>
      </w:r>
    </w:p>
    <w:p w14:paraId="48A5A974" w14:textId="361C1440" w:rsidR="00435292" w:rsidRDefault="00435292" w:rsidP="004352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w:t>
      </w:r>
      <w:r w:rsidR="0064509C">
        <w:rPr>
          <w:rFonts w:ascii="Times New Roman" w:hAnsi="Times New Roman" w:cs="Times New Roman"/>
          <w:sz w:val="24"/>
          <w:szCs w:val="24"/>
        </w:rPr>
        <w:t>ak bylo popsáno výše, j</w:t>
      </w:r>
      <w:r>
        <w:rPr>
          <w:rFonts w:ascii="Times New Roman" w:hAnsi="Times New Roman" w:cs="Times New Roman"/>
          <w:sz w:val="24"/>
          <w:szCs w:val="24"/>
        </w:rPr>
        <w:t xml:space="preserve">ednotlivé domácnosti v rámci budovy splňují nároky </w:t>
      </w:r>
      <w:r w:rsidR="0064509C">
        <w:rPr>
          <w:rFonts w:ascii="Times New Roman" w:hAnsi="Times New Roman" w:cs="Times New Roman"/>
          <w:sz w:val="24"/>
          <w:szCs w:val="24"/>
        </w:rPr>
        <w:t>na vybavení, uspořádání a kapacitu</w:t>
      </w:r>
      <w:r>
        <w:rPr>
          <w:rFonts w:ascii="Times New Roman" w:hAnsi="Times New Roman" w:cs="Times New Roman"/>
          <w:sz w:val="24"/>
          <w:szCs w:val="24"/>
        </w:rPr>
        <w:t>. Jedná se např. o</w:t>
      </w:r>
      <w:r w:rsidR="0064509C">
        <w:rPr>
          <w:rFonts w:ascii="Times New Roman" w:hAnsi="Times New Roman" w:cs="Times New Roman"/>
          <w:sz w:val="24"/>
          <w:szCs w:val="24"/>
        </w:rPr>
        <w:t xml:space="preserve"> podmínku</w:t>
      </w:r>
      <w:r>
        <w:rPr>
          <w:rFonts w:ascii="Times New Roman" w:hAnsi="Times New Roman" w:cs="Times New Roman"/>
          <w:sz w:val="24"/>
          <w:szCs w:val="24"/>
        </w:rPr>
        <w:t xml:space="preserve"> domácnost</w:t>
      </w:r>
      <w:r w:rsidR="0064509C">
        <w:rPr>
          <w:rFonts w:ascii="Times New Roman" w:hAnsi="Times New Roman" w:cs="Times New Roman"/>
          <w:sz w:val="24"/>
          <w:szCs w:val="24"/>
        </w:rPr>
        <w:t>i</w:t>
      </w:r>
      <w:r>
        <w:rPr>
          <w:rFonts w:ascii="Times New Roman" w:hAnsi="Times New Roman" w:cs="Times New Roman"/>
          <w:sz w:val="24"/>
          <w:szCs w:val="24"/>
        </w:rPr>
        <w:t xml:space="preserve"> o max. čtyřech lidech nebo celkovou kapacitu dvanáct</w:t>
      </w:r>
      <w:r w:rsidR="0064509C">
        <w:rPr>
          <w:rFonts w:ascii="Times New Roman" w:hAnsi="Times New Roman" w:cs="Times New Roman"/>
          <w:sz w:val="24"/>
          <w:szCs w:val="24"/>
        </w:rPr>
        <w:t>i</w:t>
      </w:r>
      <w:r>
        <w:rPr>
          <w:rFonts w:ascii="Times New Roman" w:hAnsi="Times New Roman" w:cs="Times New Roman"/>
          <w:sz w:val="24"/>
          <w:szCs w:val="24"/>
        </w:rPr>
        <w:t xml:space="preserve"> klientů v rámci služby. </w:t>
      </w:r>
      <w:r w:rsidR="0064509C">
        <w:rPr>
          <w:rFonts w:ascii="Times New Roman" w:hAnsi="Times New Roman" w:cs="Times New Roman"/>
          <w:sz w:val="24"/>
          <w:szCs w:val="24"/>
        </w:rPr>
        <w:t xml:space="preserve">Jednotlivé domácnosti jsou umístěny v běžných bytech. </w:t>
      </w:r>
      <w:r>
        <w:rPr>
          <w:rFonts w:ascii="Times New Roman" w:hAnsi="Times New Roman" w:cs="Times New Roman"/>
          <w:sz w:val="24"/>
          <w:szCs w:val="24"/>
        </w:rPr>
        <w:t xml:space="preserve">Lze však pozorovat </w:t>
      </w:r>
      <w:r w:rsidR="0064509C">
        <w:rPr>
          <w:rFonts w:ascii="Times New Roman" w:hAnsi="Times New Roman" w:cs="Times New Roman"/>
          <w:sz w:val="24"/>
          <w:szCs w:val="24"/>
        </w:rPr>
        <w:t xml:space="preserve">prostorové </w:t>
      </w:r>
      <w:r>
        <w:rPr>
          <w:rFonts w:ascii="Times New Roman" w:hAnsi="Times New Roman" w:cs="Times New Roman"/>
          <w:sz w:val="24"/>
          <w:szCs w:val="24"/>
        </w:rPr>
        <w:t xml:space="preserve">oddělení budovy od ostatního okolí. Především se jedná o to, že budova není volně přístupná. Jedná se o již zmíněné oplocení, budova je přístupná pouze </w:t>
      </w:r>
      <w:r w:rsidR="0064509C">
        <w:rPr>
          <w:rFonts w:ascii="Times New Roman" w:hAnsi="Times New Roman" w:cs="Times New Roman"/>
          <w:sz w:val="24"/>
          <w:szCs w:val="24"/>
        </w:rPr>
        <w:t>přes</w:t>
      </w:r>
      <w:r>
        <w:rPr>
          <w:rFonts w:ascii="Times New Roman" w:hAnsi="Times New Roman" w:cs="Times New Roman"/>
          <w:sz w:val="24"/>
          <w:szCs w:val="24"/>
        </w:rPr>
        <w:t xml:space="preserve"> branku. Ta je </w:t>
      </w:r>
      <w:r w:rsidR="0064509C">
        <w:rPr>
          <w:rFonts w:ascii="Times New Roman" w:hAnsi="Times New Roman" w:cs="Times New Roman"/>
          <w:sz w:val="24"/>
          <w:szCs w:val="24"/>
        </w:rPr>
        <w:t xml:space="preserve">ale </w:t>
      </w:r>
      <w:r>
        <w:rPr>
          <w:rFonts w:ascii="Times New Roman" w:hAnsi="Times New Roman" w:cs="Times New Roman"/>
          <w:sz w:val="24"/>
          <w:szCs w:val="24"/>
        </w:rPr>
        <w:t xml:space="preserve">po celý den uzamčená. Všichni respondenti mají od této branky klíče, oni sami </w:t>
      </w:r>
      <w:r w:rsidR="0064509C">
        <w:rPr>
          <w:rFonts w:ascii="Times New Roman" w:hAnsi="Times New Roman" w:cs="Times New Roman"/>
          <w:sz w:val="24"/>
          <w:szCs w:val="24"/>
        </w:rPr>
        <w:t>ne</w:t>
      </w:r>
      <w:r>
        <w:rPr>
          <w:rFonts w:ascii="Times New Roman" w:hAnsi="Times New Roman" w:cs="Times New Roman"/>
          <w:sz w:val="24"/>
          <w:szCs w:val="24"/>
        </w:rPr>
        <w:t xml:space="preserve">jsou v pohybu mimo budovu tímto </w:t>
      </w:r>
      <w:r w:rsidR="0064509C">
        <w:rPr>
          <w:rFonts w:ascii="Times New Roman" w:hAnsi="Times New Roman" w:cs="Times New Roman"/>
          <w:sz w:val="24"/>
          <w:szCs w:val="24"/>
        </w:rPr>
        <w:t>o</w:t>
      </w:r>
      <w:r>
        <w:rPr>
          <w:rFonts w:ascii="Times New Roman" w:hAnsi="Times New Roman" w:cs="Times New Roman"/>
          <w:sz w:val="24"/>
          <w:szCs w:val="24"/>
        </w:rPr>
        <w:t xml:space="preserve">mezeni. </w:t>
      </w:r>
      <w:r w:rsidR="0064509C">
        <w:rPr>
          <w:rFonts w:ascii="Times New Roman" w:hAnsi="Times New Roman" w:cs="Times New Roman"/>
          <w:sz w:val="24"/>
          <w:szCs w:val="24"/>
        </w:rPr>
        <w:t>T</w:t>
      </w:r>
      <w:r>
        <w:rPr>
          <w:rFonts w:ascii="Times New Roman" w:hAnsi="Times New Roman" w:cs="Times New Roman"/>
          <w:sz w:val="24"/>
          <w:szCs w:val="24"/>
        </w:rPr>
        <w:t xml:space="preserve">oto řešení </w:t>
      </w:r>
      <w:r w:rsidR="0064509C">
        <w:rPr>
          <w:rFonts w:ascii="Times New Roman" w:hAnsi="Times New Roman" w:cs="Times New Roman"/>
          <w:sz w:val="24"/>
          <w:szCs w:val="24"/>
        </w:rPr>
        <w:t xml:space="preserve">ovšem </w:t>
      </w:r>
      <w:r>
        <w:rPr>
          <w:rFonts w:ascii="Times New Roman" w:hAnsi="Times New Roman" w:cs="Times New Roman"/>
          <w:sz w:val="24"/>
          <w:szCs w:val="24"/>
        </w:rPr>
        <w:t xml:space="preserve">uzavírá budovu pro příchozí z vnějšího prostředí. Klíč od branky není možné někomu </w:t>
      </w:r>
      <w:r w:rsidR="0064509C">
        <w:rPr>
          <w:rFonts w:ascii="Times New Roman" w:hAnsi="Times New Roman" w:cs="Times New Roman"/>
          <w:sz w:val="24"/>
          <w:szCs w:val="24"/>
        </w:rPr>
        <w:t xml:space="preserve">dát, ani </w:t>
      </w:r>
      <w:r>
        <w:rPr>
          <w:rFonts w:ascii="Times New Roman" w:hAnsi="Times New Roman" w:cs="Times New Roman"/>
          <w:sz w:val="24"/>
          <w:szCs w:val="24"/>
        </w:rPr>
        <w:t>zapůjčit</w:t>
      </w:r>
      <w:r w:rsidR="0064509C">
        <w:rPr>
          <w:rFonts w:ascii="Times New Roman" w:hAnsi="Times New Roman" w:cs="Times New Roman"/>
          <w:sz w:val="24"/>
          <w:szCs w:val="24"/>
        </w:rPr>
        <w:t>.</w:t>
      </w:r>
      <w:r>
        <w:rPr>
          <w:rFonts w:ascii="Times New Roman" w:hAnsi="Times New Roman" w:cs="Times New Roman"/>
          <w:sz w:val="24"/>
          <w:szCs w:val="24"/>
        </w:rPr>
        <w:t xml:space="preserve"> </w:t>
      </w:r>
      <w:r w:rsidR="0064509C">
        <w:rPr>
          <w:rFonts w:ascii="Times New Roman" w:hAnsi="Times New Roman" w:cs="Times New Roman"/>
          <w:sz w:val="24"/>
          <w:szCs w:val="24"/>
        </w:rPr>
        <w:t xml:space="preserve">Zvonek u branky je pouze jeden, a to na pracovníka služby. </w:t>
      </w:r>
      <w:r>
        <w:rPr>
          <w:rFonts w:ascii="Times New Roman" w:hAnsi="Times New Roman" w:cs="Times New Roman"/>
          <w:sz w:val="24"/>
          <w:szCs w:val="24"/>
        </w:rPr>
        <w:t xml:space="preserve">Tímto způsobem jsou nepřímo ze strany pracovníků zařízení kontrolováni všichni, kdo do budovy </w:t>
      </w:r>
      <w:r w:rsidR="0064509C">
        <w:rPr>
          <w:rFonts w:ascii="Times New Roman" w:hAnsi="Times New Roman" w:cs="Times New Roman"/>
          <w:sz w:val="24"/>
          <w:szCs w:val="24"/>
        </w:rPr>
        <w:t>přichází.</w:t>
      </w:r>
    </w:p>
    <w:p w14:paraId="1E1069FA" w14:textId="3130D756" w:rsidR="0035510B" w:rsidRDefault="004A3E38" w:rsidP="000E373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zařízení chybí místa pro přijímání návštěv. Služba je poskytována v běžných bytech, je tedy přirozené, že zde není speciální místnost pro přijímání návštěv. Návštěvy respondenti přijímají ve svých bytech, resp. ve svých pokojích. </w:t>
      </w:r>
      <w:r w:rsidR="00D171EB">
        <w:rPr>
          <w:rFonts w:ascii="Times New Roman" w:hAnsi="Times New Roman" w:cs="Times New Roman"/>
          <w:sz w:val="24"/>
          <w:szCs w:val="24"/>
        </w:rPr>
        <w:t>Až na jednoho respondenta žádný nebydlí v pokoji sám, všichni respondenti bydlí ve čtyřčlenných domácnostech. Z těchto důvodů zde není možné přijmout a trávit čas s návštěvou v soukromí.</w:t>
      </w:r>
    </w:p>
    <w:p w14:paraId="10027D4A" w14:textId="52929A9B" w:rsidR="000E373E" w:rsidRDefault="00D171EB" w:rsidP="000E373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zařízení naopak nedochází k odnímání osobních věcí</w:t>
      </w:r>
      <w:r w:rsidR="004874DA">
        <w:rPr>
          <w:rFonts w:ascii="Times New Roman" w:hAnsi="Times New Roman" w:cs="Times New Roman"/>
          <w:sz w:val="24"/>
          <w:szCs w:val="24"/>
        </w:rPr>
        <w:t xml:space="preserve"> a m</w:t>
      </w:r>
      <w:r>
        <w:rPr>
          <w:rFonts w:ascii="Times New Roman" w:hAnsi="Times New Roman" w:cs="Times New Roman"/>
          <w:sz w:val="24"/>
          <w:szCs w:val="24"/>
        </w:rPr>
        <w:t xml:space="preserve">imo omezenou manipulaci s nábytkem, je všem respondentům umožněno mít v pokoji i domácnosti osobní věci. Naopak je toto podporováno. Při přestěhování do služby je klient vybízen k tomu, aby si sebou přinesl své osobní věci. Většinu používaných věcí (opět mimo nábytku) vlastní </w:t>
      </w:r>
      <w:r w:rsidR="00152C05">
        <w:rPr>
          <w:rFonts w:ascii="Times New Roman" w:hAnsi="Times New Roman" w:cs="Times New Roman"/>
          <w:sz w:val="24"/>
          <w:szCs w:val="24"/>
        </w:rPr>
        <w:t xml:space="preserve">přímo </w:t>
      </w:r>
      <w:r>
        <w:rPr>
          <w:rFonts w:ascii="Times New Roman" w:hAnsi="Times New Roman" w:cs="Times New Roman"/>
          <w:sz w:val="24"/>
          <w:szCs w:val="24"/>
        </w:rPr>
        <w:t>respondenti. Pořizují si je podle svých přání a preferencí. Toto platí např. i pro matrace, povlečení, ručníky, záclony. Je mo</w:t>
      </w:r>
      <w:r w:rsidR="00D935A7">
        <w:rPr>
          <w:rFonts w:ascii="Times New Roman" w:hAnsi="Times New Roman" w:cs="Times New Roman"/>
          <w:sz w:val="24"/>
          <w:szCs w:val="24"/>
        </w:rPr>
        <w:t>žné si v pokoji pověsit obrázek apod.</w:t>
      </w:r>
    </w:p>
    <w:p w14:paraId="054B04BB" w14:textId="12A98B53" w:rsidR="00860A24" w:rsidRDefault="00D171EB" w:rsidP="00CC43E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rámci institucí často dochází k tomu,</w:t>
      </w:r>
      <w:r w:rsidR="00860A24" w:rsidRPr="00E055A7">
        <w:rPr>
          <w:rFonts w:ascii="Times New Roman" w:hAnsi="Times New Roman" w:cs="Times New Roman"/>
          <w:sz w:val="24"/>
          <w:szCs w:val="24"/>
        </w:rPr>
        <w:t xml:space="preserve"> že všechny aspekty života členů instituce</w:t>
      </w:r>
      <w:r>
        <w:rPr>
          <w:rFonts w:ascii="Times New Roman" w:hAnsi="Times New Roman" w:cs="Times New Roman"/>
          <w:sz w:val="24"/>
          <w:szCs w:val="24"/>
        </w:rPr>
        <w:t xml:space="preserve"> se odehrávají na stejném místě. V tomto konkrétním zařízení lze nalézt projevy toho, že se pracovníci snaží toto minimalizovat. Uživatelům, kteří nechodí do zaměstnání, jsou nabízeny alternativní aktivity. Jedná se zejména o sociální rehabilitaci.</w:t>
      </w:r>
      <w:r w:rsidR="00860A24">
        <w:rPr>
          <w:rFonts w:ascii="Times New Roman" w:hAnsi="Times New Roman" w:cs="Times New Roman"/>
          <w:sz w:val="24"/>
          <w:szCs w:val="24"/>
        </w:rPr>
        <w:t xml:space="preserve"> </w:t>
      </w:r>
      <w:r>
        <w:rPr>
          <w:rFonts w:ascii="Times New Roman" w:hAnsi="Times New Roman" w:cs="Times New Roman"/>
          <w:sz w:val="24"/>
          <w:szCs w:val="24"/>
        </w:rPr>
        <w:t>V pracovních dnech všichni respondenti opouště</w:t>
      </w:r>
      <w:r w:rsidR="00D935A7">
        <w:rPr>
          <w:rFonts w:ascii="Times New Roman" w:hAnsi="Times New Roman" w:cs="Times New Roman"/>
          <w:sz w:val="24"/>
          <w:szCs w:val="24"/>
        </w:rPr>
        <w:t>j</w:t>
      </w:r>
      <w:r>
        <w:rPr>
          <w:rFonts w:ascii="Times New Roman" w:hAnsi="Times New Roman" w:cs="Times New Roman"/>
          <w:sz w:val="24"/>
          <w:szCs w:val="24"/>
        </w:rPr>
        <w:t xml:space="preserve">í domácnost za účelem zaměstnání, popř. již zmíněné sociální rehabilitace. Společné volnočasové aktivity v rámci zařízení jsou pouze v omezené míře. Zejména u respondentů </w:t>
      </w:r>
      <w:r w:rsidR="00D935A7">
        <w:rPr>
          <w:rFonts w:ascii="Times New Roman" w:hAnsi="Times New Roman" w:cs="Times New Roman"/>
          <w:sz w:val="24"/>
          <w:szCs w:val="24"/>
        </w:rPr>
        <w:t xml:space="preserve">číslo </w:t>
      </w:r>
      <w:r>
        <w:rPr>
          <w:rFonts w:ascii="Times New Roman" w:hAnsi="Times New Roman" w:cs="Times New Roman"/>
          <w:sz w:val="24"/>
          <w:szCs w:val="24"/>
        </w:rPr>
        <w:t xml:space="preserve">jedna, dva a tři je cílená snaha o realizaci volnočasových </w:t>
      </w:r>
      <w:r w:rsidR="00BB1767">
        <w:rPr>
          <w:rFonts w:ascii="Times New Roman" w:hAnsi="Times New Roman" w:cs="Times New Roman"/>
          <w:sz w:val="24"/>
          <w:szCs w:val="24"/>
        </w:rPr>
        <w:t>aktivit</w:t>
      </w:r>
      <w:r>
        <w:rPr>
          <w:rFonts w:ascii="Times New Roman" w:hAnsi="Times New Roman" w:cs="Times New Roman"/>
          <w:sz w:val="24"/>
          <w:szCs w:val="24"/>
        </w:rPr>
        <w:t xml:space="preserve"> mimo službu. </w:t>
      </w:r>
      <w:r w:rsidR="00BB1767">
        <w:rPr>
          <w:rFonts w:ascii="Times New Roman" w:hAnsi="Times New Roman" w:cs="Times New Roman"/>
          <w:sz w:val="24"/>
          <w:szCs w:val="24"/>
        </w:rPr>
        <w:t xml:space="preserve">Těmito respondenty jsou např. navštěvovány </w:t>
      </w:r>
      <w:r w:rsidR="00BB1767">
        <w:rPr>
          <w:rFonts w:ascii="Times New Roman" w:hAnsi="Times New Roman" w:cs="Times New Roman"/>
          <w:sz w:val="24"/>
          <w:szCs w:val="24"/>
        </w:rPr>
        <w:lastRenderedPageBreak/>
        <w:t>zájmové kurzy pro veřejnost (Dům dětí a mládeže), koncerty, kino, restaurace. V případě respondentů číslo čtyři a pět je jejich zapojení do aktivit mimo službu omezenější. Svůj čas tráví převážně v zařízení nebo v sociální rehabilitaci. Volnočasové aktivity jim zprostředkovávají asistenti zejména v zařízení.</w:t>
      </w:r>
    </w:p>
    <w:p w14:paraId="0F8DB17D" w14:textId="109EA1D9" w:rsidR="00D46AFD" w:rsidRDefault="00BB1767" w:rsidP="00860A24">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Při mém pobytu v zařízení bylo možné sledovat projevy podpory důstojnosti pracovníků vůči klientům a respektování jejich důstojnosti. Všichni respondenti jsou oslovováni tak, jak si přejí. Až na respondenta číslo dva se jedná o oslovení křestním jménem, </w:t>
      </w:r>
      <w:r w:rsidR="00633FA3">
        <w:rPr>
          <w:rFonts w:ascii="Times New Roman" w:hAnsi="Times New Roman" w:cs="Times New Roman"/>
          <w:sz w:val="24"/>
          <w:szCs w:val="24"/>
        </w:rPr>
        <w:t>pracovníci respondentům vykají.</w:t>
      </w:r>
      <w:r>
        <w:rPr>
          <w:rFonts w:ascii="Times New Roman" w:hAnsi="Times New Roman" w:cs="Times New Roman"/>
          <w:sz w:val="24"/>
          <w:szCs w:val="24"/>
        </w:rPr>
        <w:t xml:space="preserve"> Stejně tak je možné oslovovat křestním jménem všechny pracovníky. Velkou hodnotou pro pracovníky je ochrana soukromí klientů. Do jejich pokojů ani domácnosti není vstupováno bez jejich </w:t>
      </w:r>
      <w:r w:rsidR="00D935A7">
        <w:rPr>
          <w:rFonts w:ascii="Times New Roman" w:hAnsi="Times New Roman" w:cs="Times New Roman"/>
          <w:sz w:val="24"/>
          <w:szCs w:val="24"/>
        </w:rPr>
        <w:t>předchozího souhlasu</w:t>
      </w:r>
      <w:r>
        <w:rPr>
          <w:rFonts w:ascii="Times New Roman" w:hAnsi="Times New Roman" w:cs="Times New Roman"/>
          <w:sz w:val="24"/>
          <w:szCs w:val="24"/>
        </w:rPr>
        <w:t>. Pracovníci neodnáše</w:t>
      </w:r>
      <w:r w:rsidR="00D935A7">
        <w:rPr>
          <w:rFonts w:ascii="Times New Roman" w:hAnsi="Times New Roman" w:cs="Times New Roman"/>
          <w:sz w:val="24"/>
          <w:szCs w:val="24"/>
        </w:rPr>
        <w:t>j</w:t>
      </w:r>
      <w:r>
        <w:rPr>
          <w:rFonts w:ascii="Times New Roman" w:hAnsi="Times New Roman" w:cs="Times New Roman"/>
          <w:sz w:val="24"/>
          <w:szCs w:val="24"/>
        </w:rPr>
        <w:t>í z domácnosti žádné věci bez vědomí respondentů, např.</w:t>
      </w:r>
      <w:r w:rsidR="00152C05">
        <w:rPr>
          <w:rFonts w:ascii="Times New Roman" w:hAnsi="Times New Roman" w:cs="Times New Roman"/>
          <w:sz w:val="24"/>
          <w:szCs w:val="24"/>
        </w:rPr>
        <w:t> </w:t>
      </w:r>
      <w:r w:rsidR="00A7625B">
        <w:rPr>
          <w:rFonts w:ascii="Times New Roman" w:hAnsi="Times New Roman" w:cs="Times New Roman"/>
          <w:sz w:val="24"/>
          <w:szCs w:val="24"/>
        </w:rPr>
        <w:t xml:space="preserve">ani </w:t>
      </w:r>
      <w:r>
        <w:rPr>
          <w:rFonts w:ascii="Times New Roman" w:hAnsi="Times New Roman" w:cs="Times New Roman"/>
          <w:sz w:val="24"/>
          <w:szCs w:val="24"/>
        </w:rPr>
        <w:t xml:space="preserve">prázdné obaly. </w:t>
      </w:r>
    </w:p>
    <w:p w14:paraId="69C9F394" w14:textId="77777777" w:rsidR="004554E7" w:rsidRPr="004554E7" w:rsidRDefault="004554E7" w:rsidP="004554E7">
      <w:pPr>
        <w:rPr>
          <w:rFonts w:ascii="Times New Roman" w:hAnsi="Times New Roman" w:cs="Times New Roman"/>
          <w:sz w:val="24"/>
        </w:rPr>
      </w:pPr>
    </w:p>
    <w:p w14:paraId="224CD27A" w14:textId="604F5200" w:rsidR="00471779" w:rsidRPr="007C1B87" w:rsidRDefault="00677DAB" w:rsidP="00227646">
      <w:pPr>
        <w:pStyle w:val="Nadpis1"/>
        <w:spacing w:before="0" w:line="360" w:lineRule="auto"/>
        <w:jc w:val="both"/>
        <w:rPr>
          <w:rFonts w:ascii="Times New Roman" w:hAnsi="Times New Roman" w:cs="Times New Roman"/>
          <w:b/>
          <w:color w:val="auto"/>
          <w:sz w:val="26"/>
          <w:szCs w:val="26"/>
        </w:rPr>
      </w:pPr>
      <w:bookmarkStart w:id="51" w:name="_Toc5105733"/>
      <w:bookmarkEnd w:id="43"/>
      <w:r w:rsidRPr="007C1B87">
        <w:rPr>
          <w:rFonts w:ascii="Times New Roman" w:hAnsi="Times New Roman" w:cs="Times New Roman"/>
          <w:b/>
          <w:color w:val="auto"/>
          <w:sz w:val="26"/>
          <w:szCs w:val="26"/>
        </w:rPr>
        <w:t>Shrnutí empirických výsledků,</w:t>
      </w:r>
      <w:r w:rsidR="004554E7" w:rsidRPr="007C1B87">
        <w:rPr>
          <w:rFonts w:ascii="Times New Roman" w:hAnsi="Times New Roman" w:cs="Times New Roman"/>
          <w:b/>
          <w:color w:val="auto"/>
          <w:sz w:val="26"/>
          <w:szCs w:val="26"/>
        </w:rPr>
        <w:t xml:space="preserve"> d</w:t>
      </w:r>
      <w:r w:rsidR="00471779" w:rsidRPr="007C1B87">
        <w:rPr>
          <w:rFonts w:ascii="Times New Roman" w:hAnsi="Times New Roman" w:cs="Times New Roman"/>
          <w:b/>
          <w:color w:val="auto"/>
          <w:sz w:val="26"/>
          <w:szCs w:val="26"/>
        </w:rPr>
        <w:t>iskuze</w:t>
      </w:r>
      <w:bookmarkEnd w:id="51"/>
      <w:r w:rsidR="00471779" w:rsidRPr="007C1B87">
        <w:rPr>
          <w:rFonts w:ascii="Times New Roman" w:hAnsi="Times New Roman" w:cs="Times New Roman"/>
          <w:b/>
          <w:color w:val="auto"/>
          <w:sz w:val="26"/>
          <w:szCs w:val="26"/>
        </w:rPr>
        <w:t xml:space="preserve"> </w:t>
      </w:r>
    </w:p>
    <w:p w14:paraId="674DA167" w14:textId="45A7F95D" w:rsidR="00423368" w:rsidRPr="007C1B87" w:rsidRDefault="00423368" w:rsidP="00AD5D8C">
      <w:pPr>
        <w:spacing w:after="0" w:line="360" w:lineRule="auto"/>
        <w:ind w:firstLine="709"/>
        <w:jc w:val="both"/>
        <w:rPr>
          <w:rFonts w:ascii="Times New Roman" w:hAnsi="Times New Roman" w:cs="Times New Roman"/>
          <w:sz w:val="24"/>
        </w:rPr>
      </w:pPr>
      <w:r w:rsidRPr="007C1B87">
        <w:rPr>
          <w:rFonts w:ascii="Times New Roman" w:hAnsi="Times New Roman" w:cs="Times New Roman"/>
          <w:sz w:val="24"/>
        </w:rPr>
        <w:t xml:space="preserve">Na základě provedeného výzkumu je možné konstatovat, že transformací domova pro osoby se zdravotním postižením nedošlo k úplné deinstitucionalizaci služby. Respondenti žijí v nájemních bytech v běžné zástavbě. Nemohou si ale zvolit, s kým budou bydlet a také skutečná možnost volby, kde budou bydlet je omezená. </w:t>
      </w:r>
      <w:r w:rsidR="002413E0" w:rsidRPr="007C1B87">
        <w:rPr>
          <w:rFonts w:ascii="Times New Roman" w:hAnsi="Times New Roman" w:cs="Times New Roman"/>
          <w:sz w:val="24"/>
        </w:rPr>
        <w:t xml:space="preserve">O většině svých záležitostí rozhodují samostatně nebo s potřebnou podporou rozhodování. Na druhou stranu se v některých oblastech musí přizpůsobovat většině nebo stanovenému chodu zařízení. </w:t>
      </w:r>
    </w:p>
    <w:p w14:paraId="225FD1C2" w14:textId="14ED72BB" w:rsidR="00AD5D8C" w:rsidRDefault="002413E0"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Z</w:t>
      </w:r>
      <w:r w:rsidR="00AD5D8C">
        <w:rPr>
          <w:rFonts w:ascii="Times New Roman" w:hAnsi="Times New Roman" w:cs="Times New Roman"/>
          <w:sz w:val="24"/>
        </w:rPr>
        <w:t>ařízení z velké části poskytuje své služby v přirozeném sociálním prostředí. Služba je poskytována v nájemních bytech. Vnitřní uspořádání domácností i jejich vybavení je shodné s běžnými byty. Dva respondenti by uvítali, pokud by mohli bydlet sami v pokoji, nejlépe však sami v bytě. Přestože se může jednat o zdánlivou maličkost, velké omezení spatřuji v přístupnosti budovy. Konkrétně se jedná o uzamčený přístup přes plot, kde je u branky zvonek pouze na pracovníky služby. Tímto je dosaženo téměř stoprocentní kontroly pracovníků nad tím, kdo do budovy vstupuje. Návštěvy při přícho</w:t>
      </w:r>
      <w:r w:rsidR="007F7FBE">
        <w:rPr>
          <w:rFonts w:ascii="Times New Roman" w:hAnsi="Times New Roman" w:cs="Times New Roman"/>
          <w:sz w:val="24"/>
        </w:rPr>
        <w:t>d</w:t>
      </w:r>
      <w:r w:rsidR="00AD5D8C">
        <w:rPr>
          <w:rFonts w:ascii="Times New Roman" w:hAnsi="Times New Roman" w:cs="Times New Roman"/>
          <w:sz w:val="24"/>
        </w:rPr>
        <w:t>u musí pracovníkovi sdělit, kdo jsou a za kým jdou.</w:t>
      </w:r>
    </w:p>
    <w:p w14:paraId="50FEB559" w14:textId="7829A87E" w:rsidR="00AD5D8C" w:rsidRDefault="00AD5D8C"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Možnost rozhodování je oslabena zejména v oblasti volby toho, s kým budou respondenti žít. Toto je dáno tím, že v jedné domácnosti bydlí vždy čt</w:t>
      </w:r>
      <w:r w:rsidR="00D935A7">
        <w:rPr>
          <w:rFonts w:ascii="Times New Roman" w:hAnsi="Times New Roman" w:cs="Times New Roman"/>
          <w:sz w:val="24"/>
        </w:rPr>
        <w:t>yři osoby a</w:t>
      </w:r>
      <w:r>
        <w:rPr>
          <w:rFonts w:ascii="Times New Roman" w:hAnsi="Times New Roman" w:cs="Times New Roman"/>
          <w:sz w:val="24"/>
        </w:rPr>
        <w:t xml:space="preserve"> ve většině pokojů osoby dvě. Klienti si nemohou zvolit, v jaké domácnosti budou bydlet. Nově příchozí se přistěhuje do uvolněného pokoje. Ani pokud by uživatel služby mohl </w:t>
      </w:r>
      <w:r>
        <w:rPr>
          <w:rFonts w:ascii="Times New Roman" w:hAnsi="Times New Roman" w:cs="Times New Roman"/>
          <w:sz w:val="24"/>
        </w:rPr>
        <w:lastRenderedPageBreak/>
        <w:t>platit dvojnásobek ceny (</w:t>
      </w:r>
      <w:r w:rsidR="00D935A7">
        <w:rPr>
          <w:rFonts w:ascii="Times New Roman" w:hAnsi="Times New Roman" w:cs="Times New Roman"/>
          <w:sz w:val="24"/>
        </w:rPr>
        <w:t xml:space="preserve">za </w:t>
      </w:r>
      <w:r>
        <w:rPr>
          <w:rFonts w:ascii="Times New Roman" w:hAnsi="Times New Roman" w:cs="Times New Roman"/>
          <w:sz w:val="24"/>
        </w:rPr>
        <w:t xml:space="preserve">ubytování), není možné, aby ve dvoulůžkovém pokoji bydlel sám. Přednost má vždy poskytnutí služby dalšímu zájemci. </w:t>
      </w:r>
    </w:p>
    <w:p w14:paraId="5680082C" w14:textId="77777777" w:rsidR="00AD5D8C" w:rsidRDefault="00AD5D8C"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Všichni respondenti si sami nebo s podporou pracovníků určují svůj denní režim. Toto platí u aktivit, u kterých klient nepotřebuje nápomoc pracovníka. Pracovníci dopředu vědí, při kterých činnostech klient tuto nápomoc potřebuje. Poté je daná činnost individuálně naplánovaná. Ne vždy je možné klientovi vždy vyhovět v jeho přání (např. na čas, kdy bude provádět osobní hygienu), protože je třeba zajistit nápomoc dalším klientům. </w:t>
      </w:r>
    </w:p>
    <w:p w14:paraId="08C66EF5" w14:textId="77777777" w:rsidR="00AD5D8C" w:rsidRDefault="00AD5D8C"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Při rozhodování, zpravidla mimo aktivity běžného života jsou všichni respondenti zastupováni svým opatrovníkem. Výrok soudu, kde je stanovený rozsah omezení svéprávnosti není u všech respondentů stejný. Tři respondenti jsou omezení ve svéprávnosti tak, že nemohou samostatně právně jednat ve všech právních jednáních s výjimkou běžných záležitostí každodenního života. Dva respondenti mají omezení svéprávnosti v menší míře. Pracovníci zařízení projednávají se všemi opatrovníky shodné záležitosti, ve shodném rozsahu. U respondentů s vysokou mírou podpory je s opatrovníkem konzultován i individuální plán, je vyžadováno jeho schválení. Individuální plán je tedy pracovníky vyhodnocen jako právní jednání.</w:t>
      </w:r>
      <w:r w:rsidRPr="00A72FB9">
        <w:rPr>
          <w:rFonts w:ascii="Times New Roman" w:hAnsi="Times New Roman" w:cs="Times New Roman"/>
          <w:sz w:val="24"/>
        </w:rPr>
        <w:t xml:space="preserve"> </w:t>
      </w:r>
    </w:p>
    <w:p w14:paraId="3F9B60DB" w14:textId="77777777" w:rsidR="00AD5D8C" w:rsidRDefault="00AD5D8C"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Pracovníci usilují o sociální začleňování klientů. Omezující v tomto je prakticky nemožnost budování sousedských vztahů. V rámci domácností v budově zařízení nejsou mezi obyvateli vztahy srovnatelné se sousedskými. Lidé se potkávají denně, pokud jsou doma, jsou v blízkém kontaktu, není zde možnost nestýkání se s nimi. Z důvodu umístění služby v oblasti se zvýšeným výskytem sociálně patologických vztahů jsou kontakty respondentů s obyvateli sousedního domu minimalizovány a pracovníky cíleně omezovány. Tímto je potlačena jedna ze součástí sociálního začleňování. </w:t>
      </w:r>
    </w:p>
    <w:p w14:paraId="07332DE8" w14:textId="77777777" w:rsidR="00AD5D8C" w:rsidRDefault="00AD5D8C"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Zejména respondenti s vysokou mírou podpory se zapojují téměř výhradně do aktivit, které jsou směřovány k lidem s postižením.</w:t>
      </w:r>
    </w:p>
    <w:p w14:paraId="5174C704" w14:textId="7A9B39B8" w:rsidR="00AD5D8C" w:rsidRDefault="00AD5D8C"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Chráněné bydlení je pobytovou sociální službou. U všech pěti respondentů vznikla bytová závislost na službě. Nemají nyní fakticky jinou možnost bydlení než v rámci služby. V případě ukončení využívání dalších služeb zařízení musí ukončit i</w:t>
      </w:r>
      <w:r w:rsidR="00152C05">
        <w:rPr>
          <w:rFonts w:ascii="Times New Roman" w:hAnsi="Times New Roman" w:cs="Times New Roman"/>
          <w:sz w:val="24"/>
        </w:rPr>
        <w:t> </w:t>
      </w:r>
      <w:r>
        <w:rPr>
          <w:rFonts w:ascii="Times New Roman" w:hAnsi="Times New Roman" w:cs="Times New Roman"/>
          <w:sz w:val="24"/>
        </w:rPr>
        <w:t>využívání bydlení. Je možné požádat např. o pronájem městského bytu nebo vyřídit komerčn</w:t>
      </w:r>
      <w:r w:rsidR="004A7CDB">
        <w:rPr>
          <w:rFonts w:ascii="Times New Roman" w:hAnsi="Times New Roman" w:cs="Times New Roman"/>
          <w:sz w:val="24"/>
        </w:rPr>
        <w:t xml:space="preserve">í pronájem. V tomto případě se </w:t>
      </w:r>
      <w:r>
        <w:rPr>
          <w:rFonts w:ascii="Times New Roman" w:hAnsi="Times New Roman" w:cs="Times New Roman"/>
          <w:sz w:val="24"/>
        </w:rPr>
        <w:t>však klient vystavuje riziku nezajištění potřené nápomoci a případného dohledu. Toto riziko vyplývá ze služeb, které jsou v</w:t>
      </w:r>
      <w:r w:rsidR="005D10E5">
        <w:rPr>
          <w:rFonts w:ascii="Times New Roman" w:hAnsi="Times New Roman" w:cs="Times New Roman"/>
          <w:sz w:val="24"/>
        </w:rPr>
        <w:t>e</w:t>
      </w:r>
      <w:r>
        <w:rPr>
          <w:rFonts w:ascii="Times New Roman" w:hAnsi="Times New Roman" w:cs="Times New Roman"/>
          <w:sz w:val="24"/>
        </w:rPr>
        <w:t xml:space="preserve"> městě dostupné nebo naopak nedostupné. Několik let např. ve městě byla poskytována služba podpory samostatného bydlení. Klienti transformovaného zařízení, kteří přešli do </w:t>
      </w:r>
      <w:r>
        <w:rPr>
          <w:rFonts w:ascii="Times New Roman" w:hAnsi="Times New Roman" w:cs="Times New Roman"/>
          <w:sz w:val="24"/>
        </w:rPr>
        <w:lastRenderedPageBreak/>
        <w:t xml:space="preserve">městského bytu a tuto službu využívali, nemohli tuto službu využívat v dostatečné míře z finančních důvodů. </w:t>
      </w:r>
    </w:p>
    <w:p w14:paraId="0803C4F7" w14:textId="77777777" w:rsidR="00AD5D8C" w:rsidRDefault="00AD5D8C"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Rizika přináší poskytování služby spojené se skupinovým bydlením. Jmenuji např. nutnost aspoň v některých ohledech přizpůsobení se jedince skupině, provádění aktivit v rámci předem stanoveného a neměnného rozpisu, absence soukromí. Toto vše patří k charakteristikám institucionální péče. V určité míře se všechny uvedené charakteristiky projevují i ve sledovaném zařízení.</w:t>
      </w:r>
    </w:p>
    <w:p w14:paraId="13A7E969" w14:textId="77777777" w:rsidR="00AD5D8C" w:rsidRPr="00CF3647" w:rsidRDefault="00AD5D8C"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Výsledky provedeného výzkumu se shodují s jinými dosud provedenými výzkumy nebo s jinými hodnoceními procesu transformace. Pracovníci zařízení jako velkou slabinu transformace považují to, </w:t>
      </w:r>
      <w:r w:rsidRPr="008A7668">
        <w:rPr>
          <w:rFonts w:ascii="Times New Roman" w:hAnsi="Times New Roman" w:cs="Times New Roman"/>
          <w:sz w:val="24"/>
        </w:rPr>
        <w:t xml:space="preserve">že nejsou </w:t>
      </w:r>
      <w:r>
        <w:rPr>
          <w:rFonts w:ascii="Times New Roman" w:hAnsi="Times New Roman" w:cs="Times New Roman"/>
          <w:sz w:val="24"/>
        </w:rPr>
        <w:t xml:space="preserve">dostatečné návazné sociální služby. Nicméně cílem transformace služeb není </w:t>
      </w:r>
      <w:r w:rsidRPr="008A7668">
        <w:rPr>
          <w:rFonts w:ascii="Times New Roman" w:hAnsi="Times New Roman" w:cs="Times New Roman"/>
          <w:sz w:val="24"/>
        </w:rPr>
        <w:t xml:space="preserve">zabezpečovat </w:t>
      </w:r>
      <w:r>
        <w:rPr>
          <w:rFonts w:ascii="Times New Roman" w:hAnsi="Times New Roman" w:cs="Times New Roman"/>
          <w:sz w:val="24"/>
        </w:rPr>
        <w:t xml:space="preserve">všechny </w:t>
      </w:r>
      <w:r w:rsidRPr="008A7668">
        <w:rPr>
          <w:rFonts w:ascii="Times New Roman" w:hAnsi="Times New Roman" w:cs="Times New Roman"/>
          <w:sz w:val="24"/>
        </w:rPr>
        <w:t xml:space="preserve">potřeby </w:t>
      </w:r>
      <w:r>
        <w:rPr>
          <w:rFonts w:ascii="Times New Roman" w:hAnsi="Times New Roman" w:cs="Times New Roman"/>
          <w:sz w:val="24"/>
        </w:rPr>
        <w:t xml:space="preserve">klientů </w:t>
      </w:r>
      <w:r w:rsidRPr="008A7668">
        <w:rPr>
          <w:rFonts w:ascii="Times New Roman" w:hAnsi="Times New Roman" w:cs="Times New Roman"/>
          <w:sz w:val="24"/>
        </w:rPr>
        <w:t>v rámci sociální služby</w:t>
      </w:r>
      <w:r>
        <w:rPr>
          <w:rFonts w:ascii="Times New Roman" w:hAnsi="Times New Roman" w:cs="Times New Roman"/>
          <w:sz w:val="24"/>
        </w:rPr>
        <w:t>. Johnová popisuje jako jednu z překážek při přechodu ke komunitním službám právě malou představivost v možnostech pomoci nad rámec sociálních služeb. Přednostně jsou stále využívány nástroje sociální práce.</w:t>
      </w:r>
      <w:r w:rsidRPr="00CF3647">
        <w:rPr>
          <w:rFonts w:ascii="Times New Roman" w:hAnsi="Times New Roman" w:cs="Times New Roman"/>
          <w:sz w:val="24"/>
          <w:szCs w:val="24"/>
        </w:rPr>
        <w:t xml:space="preserve"> (Johnová, 2017).</w:t>
      </w:r>
    </w:p>
    <w:p w14:paraId="2BB22508" w14:textId="08E33243" w:rsidR="00AD5D8C" w:rsidRDefault="00AD5D8C" w:rsidP="00AD5D8C">
      <w:pPr>
        <w:spacing w:after="0" w:line="360" w:lineRule="auto"/>
        <w:ind w:firstLine="709"/>
        <w:jc w:val="both"/>
        <w:rPr>
          <w:rFonts w:ascii="Times New Roman" w:hAnsi="Times New Roman" w:cs="Times New Roman"/>
          <w:sz w:val="24"/>
        </w:rPr>
      </w:pPr>
      <w:r>
        <w:rPr>
          <w:rFonts w:ascii="Times New Roman" w:hAnsi="Times New Roman" w:cs="Times New Roman"/>
          <w:sz w:val="24"/>
        </w:rPr>
        <w:t>Mertlová poukazuje na omezené možnosti klientů z důvodu jejich finanční situace. (Mertlová, 2017). I toto tvrzení se shoduje s výsledky provedeného výzkumu. Např. respondent číslo pět pobíral téměř deset let příspěvek na péči, stanovený stupeň závislosti čtyři. Úřad práce, příslušné kontaktní pracoviště zahájilo řízení o opětovném posouzení nároku a výše přiznaného příspěvku na péč</w:t>
      </w:r>
      <w:r w:rsidR="00D935A7">
        <w:rPr>
          <w:rFonts w:ascii="Times New Roman" w:hAnsi="Times New Roman" w:cs="Times New Roman"/>
          <w:sz w:val="24"/>
        </w:rPr>
        <w:t>i</w:t>
      </w:r>
      <w:r>
        <w:rPr>
          <w:rFonts w:ascii="Times New Roman" w:hAnsi="Times New Roman" w:cs="Times New Roman"/>
          <w:sz w:val="24"/>
        </w:rPr>
        <w:t xml:space="preserve"> z důvodu, že oprávněná osoba prošla transformací zařízení. Po přezkoumání byl u respondenta stanovený druhý stupeň závislosti a tomu byla stanovena adekvátní výše příspěvku. Za poskytnuté služby péče v rámci chráněného bydlení je tomuto respondentovi účtována měsíčně částka cca 11 000,-Kč. Respondent nemá finanční prostředky na zaplacení této výše. V zařízení může zůstat jen z důvodu, že úhrada za péči je dokrývána z jiných zdrojů. V případě, že by musel toto zařízení opustit, je pro něj z finančních důvodů jedinou reálnou možností využití služby domova pro osoby se zdravotním postižením. V tomto ty</w:t>
      </w:r>
      <w:r w:rsidR="00197E21">
        <w:rPr>
          <w:rFonts w:ascii="Times New Roman" w:hAnsi="Times New Roman" w:cs="Times New Roman"/>
          <w:sz w:val="24"/>
        </w:rPr>
        <w:t>p</w:t>
      </w:r>
      <w:r>
        <w:rPr>
          <w:rFonts w:ascii="Times New Roman" w:hAnsi="Times New Roman" w:cs="Times New Roman"/>
          <w:sz w:val="24"/>
        </w:rPr>
        <w:t xml:space="preserve">u služby je úhrada za péči shodná s výší přiznaného příspěvku </w:t>
      </w:r>
      <w:r w:rsidR="00D935A7">
        <w:rPr>
          <w:rFonts w:ascii="Times New Roman" w:hAnsi="Times New Roman" w:cs="Times New Roman"/>
          <w:sz w:val="24"/>
        </w:rPr>
        <w:t>n</w:t>
      </w:r>
      <w:r>
        <w:rPr>
          <w:rFonts w:ascii="Times New Roman" w:hAnsi="Times New Roman" w:cs="Times New Roman"/>
          <w:sz w:val="24"/>
        </w:rPr>
        <w:t>a péči bez ohledu na rozsah skutečně poskytované pomoci. Respondent číslo dva by si přál vrátit se do města, kde bylo původní zařízení. Nyní zde neexistuje služba, která by mu zajistila denní p</w:t>
      </w:r>
      <w:r w:rsidR="00D935A7">
        <w:rPr>
          <w:rFonts w:ascii="Times New Roman" w:hAnsi="Times New Roman" w:cs="Times New Roman"/>
          <w:sz w:val="24"/>
        </w:rPr>
        <w:t>odporu</w:t>
      </w:r>
      <w:r>
        <w:rPr>
          <w:rFonts w:ascii="Times New Roman" w:hAnsi="Times New Roman" w:cs="Times New Roman"/>
          <w:sz w:val="24"/>
        </w:rPr>
        <w:t>. Pokud by zde dojížděla např. osobní asistence, nemohl by službu zaplatit v potřebné výši.</w:t>
      </w:r>
    </w:p>
    <w:p w14:paraId="3DA8D82C" w14:textId="77777777" w:rsidR="00E42808" w:rsidRDefault="00E42808" w:rsidP="00E4280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Výzkum byl provedený v jednom zařízení. Náhodným výběrem bylo určeno pět respondentů ze strany uživatelů služby, kteří se výzkumu účastnili. Jeho výsledky proto nelze zobecnit na celou škálu následných zařízení, která po transformaci původní služby </w:t>
      </w:r>
      <w:r>
        <w:rPr>
          <w:rFonts w:ascii="Times New Roman" w:hAnsi="Times New Roman" w:cs="Times New Roman"/>
          <w:sz w:val="24"/>
        </w:rPr>
        <w:lastRenderedPageBreak/>
        <w:t>vznikla. Stejně tak nelze výsledky automaticky vztáhnout na všechny uživatele této konkrétní služby. Toto lze vnímat jako jeden z limitů provedeného výzkumu.</w:t>
      </w:r>
    </w:p>
    <w:p w14:paraId="1179E3C2" w14:textId="1B2D0A1B" w:rsidR="00E42808" w:rsidRDefault="00E42808" w:rsidP="00E42808">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Služeb tohoto chráněného bydlení využívají lidé s nízkou, střední i vysokou mírou podpory. Z pěti respondentů byli tři osobami se střední a dva s vysokou mírou podpory. Do výzkumu nebyl zapojený žádný respondent s nízkou mírou podpory. Výsledky výzkumu ukazují, že u lidí, kteří potřebují méně podpory probíhá sociální začleňování ve větší míře a snadněji oproti lidem s větší mírou podpory. Stejné je to s naplňováním principu autonomie v každodenním životě. Zpětně vidím pro provedený výzkum jako přínosné zapojení dvou respondentů právě s vysokou mírou podpory. V případě, kdy by tyto osoby nebyly výzkumu účastny, je možné, že výsledky výzkumu by byly odlišné.  </w:t>
      </w:r>
    </w:p>
    <w:p w14:paraId="0C233FCE" w14:textId="77777777" w:rsidR="00E42808" w:rsidRDefault="00E42808" w:rsidP="00E42808">
      <w:pPr>
        <w:spacing w:after="0" w:line="360" w:lineRule="auto"/>
        <w:ind w:firstLine="709"/>
        <w:jc w:val="both"/>
        <w:rPr>
          <w:rFonts w:ascii="Times New Roman" w:hAnsi="Times New Roman" w:cs="Times New Roman"/>
          <w:sz w:val="24"/>
        </w:rPr>
      </w:pPr>
      <w:r>
        <w:rPr>
          <w:rFonts w:ascii="Times New Roman" w:hAnsi="Times New Roman" w:cs="Times New Roman"/>
          <w:sz w:val="24"/>
        </w:rPr>
        <w:t>V průběhu získávání informací v terénu i při samotném vyhodnocování výsledků pro mne bylo v určitých ohledech problematické zachování objektivity a nestrannosti. Jako sociální pracovník jsem často musela pracovat se svými tendencemi hodnotit, zda je určitý přístup ke klientovi nebo situaci správný, vhodný. Musela jsem se vědomě vracet do role výzkumníka, který má pozorovat, zjišťovat informace a jejich souvislosti. Jsem si vědoma toho, že v některých oblastech se mi toto nemuselo podařit naplnit.</w:t>
      </w:r>
    </w:p>
    <w:p w14:paraId="3F536966" w14:textId="628466D3" w:rsidR="00E42808" w:rsidRDefault="00E42808" w:rsidP="00E42808">
      <w:pPr>
        <w:spacing w:after="0" w:line="360" w:lineRule="auto"/>
        <w:ind w:firstLine="709"/>
        <w:jc w:val="both"/>
        <w:rPr>
          <w:rFonts w:ascii="Times New Roman" w:hAnsi="Times New Roman" w:cs="Times New Roman"/>
          <w:sz w:val="24"/>
        </w:rPr>
      </w:pPr>
      <w:r w:rsidRPr="005B18BB">
        <w:rPr>
          <w:rFonts w:ascii="Times New Roman" w:hAnsi="Times New Roman" w:cs="Times New Roman"/>
          <w:sz w:val="24"/>
        </w:rPr>
        <w:t xml:space="preserve">Další slabinou výzkumu, resp. zpracování výsledků spatřuji v nemožnosti pořídit z rozhovorů audio grafický záznam. Průběh rozhovorů jsem tedy </w:t>
      </w:r>
      <w:r>
        <w:rPr>
          <w:rFonts w:ascii="Times New Roman" w:hAnsi="Times New Roman" w:cs="Times New Roman"/>
          <w:sz w:val="24"/>
        </w:rPr>
        <w:t>zapisovala</w:t>
      </w:r>
      <w:r w:rsidRPr="005B18BB">
        <w:rPr>
          <w:rFonts w:ascii="Times New Roman" w:hAnsi="Times New Roman" w:cs="Times New Roman"/>
          <w:sz w:val="24"/>
        </w:rPr>
        <w:t>, s úsilím o</w:t>
      </w:r>
      <w:r w:rsidR="00152C05">
        <w:rPr>
          <w:rFonts w:ascii="Times New Roman" w:hAnsi="Times New Roman" w:cs="Times New Roman"/>
          <w:sz w:val="24"/>
        </w:rPr>
        <w:t> </w:t>
      </w:r>
      <w:r w:rsidRPr="005B18BB">
        <w:rPr>
          <w:rFonts w:ascii="Times New Roman" w:hAnsi="Times New Roman" w:cs="Times New Roman"/>
          <w:sz w:val="24"/>
        </w:rPr>
        <w:t xml:space="preserve">co nejpřesnější zaznamenání slov, nebo aspoň myšlenky respondenta. V případě písemného záznamu rozhovoru je ale vždy riziko podvědomého filtrování </w:t>
      </w:r>
      <w:r>
        <w:rPr>
          <w:rFonts w:ascii="Times New Roman" w:hAnsi="Times New Roman" w:cs="Times New Roman"/>
          <w:sz w:val="24"/>
        </w:rPr>
        <w:t xml:space="preserve">na to, co v danou chvíli tazatel považuje za podstatné. </w:t>
      </w:r>
      <w:r w:rsidRPr="005B18BB">
        <w:rPr>
          <w:rFonts w:ascii="Times New Roman" w:hAnsi="Times New Roman" w:cs="Times New Roman"/>
          <w:sz w:val="24"/>
        </w:rPr>
        <w:t xml:space="preserve">Není možné se vrátit k tomu, co nebylo zapsáno. </w:t>
      </w:r>
      <w:r>
        <w:rPr>
          <w:rFonts w:ascii="Times New Roman" w:hAnsi="Times New Roman" w:cs="Times New Roman"/>
          <w:sz w:val="24"/>
        </w:rPr>
        <w:t>Ruční, pomalejší záznam rozhovoru také v některých případech mohl ovlivnit jeho plynulé tempo a přirozenou dynamiku.</w:t>
      </w:r>
    </w:p>
    <w:p w14:paraId="47B61357" w14:textId="7166C4F8" w:rsidR="00080DED" w:rsidRDefault="00080DED" w:rsidP="00AF7C09">
      <w:pPr>
        <w:spacing w:after="0" w:line="360" w:lineRule="auto"/>
        <w:rPr>
          <w:rFonts w:ascii="Times New Roman" w:hAnsi="Times New Roman" w:cs="Times New Roman"/>
          <w:sz w:val="24"/>
        </w:rPr>
      </w:pPr>
    </w:p>
    <w:p w14:paraId="0E9F43ED" w14:textId="28F681D7" w:rsidR="00B63B7C" w:rsidRDefault="00B63B7C" w:rsidP="00AF7C09">
      <w:pPr>
        <w:spacing w:after="0" w:line="360" w:lineRule="auto"/>
        <w:rPr>
          <w:rFonts w:ascii="Times New Roman" w:hAnsi="Times New Roman" w:cs="Times New Roman"/>
          <w:sz w:val="24"/>
        </w:rPr>
      </w:pPr>
    </w:p>
    <w:p w14:paraId="13DFDCF7" w14:textId="0E2CAAA1" w:rsidR="00E7302F" w:rsidRDefault="00E7302F" w:rsidP="00AF7C09">
      <w:pPr>
        <w:spacing w:after="0" w:line="360" w:lineRule="auto"/>
        <w:rPr>
          <w:rFonts w:ascii="Times New Roman" w:hAnsi="Times New Roman" w:cs="Times New Roman"/>
          <w:sz w:val="24"/>
        </w:rPr>
      </w:pPr>
    </w:p>
    <w:p w14:paraId="629A8D1F" w14:textId="5E24C5A9" w:rsidR="00E7302F" w:rsidRDefault="00E7302F" w:rsidP="00AF7C09">
      <w:pPr>
        <w:spacing w:after="0" w:line="360" w:lineRule="auto"/>
        <w:rPr>
          <w:rFonts w:ascii="Times New Roman" w:hAnsi="Times New Roman" w:cs="Times New Roman"/>
          <w:sz w:val="24"/>
        </w:rPr>
      </w:pPr>
    </w:p>
    <w:p w14:paraId="43BFD7B6" w14:textId="31C32980" w:rsidR="00E7302F" w:rsidRDefault="00E7302F" w:rsidP="00AF7C09">
      <w:pPr>
        <w:spacing w:after="0" w:line="360" w:lineRule="auto"/>
        <w:rPr>
          <w:rFonts w:ascii="Times New Roman" w:hAnsi="Times New Roman" w:cs="Times New Roman"/>
          <w:sz w:val="24"/>
        </w:rPr>
      </w:pPr>
    </w:p>
    <w:p w14:paraId="271BD8CF" w14:textId="725957B6" w:rsidR="00E7302F" w:rsidRDefault="00E7302F" w:rsidP="00AF7C09">
      <w:pPr>
        <w:spacing w:after="0" w:line="360" w:lineRule="auto"/>
        <w:rPr>
          <w:rFonts w:ascii="Times New Roman" w:hAnsi="Times New Roman" w:cs="Times New Roman"/>
          <w:sz w:val="24"/>
        </w:rPr>
      </w:pPr>
    </w:p>
    <w:p w14:paraId="6886CB23" w14:textId="77777777" w:rsidR="00E7302F" w:rsidRDefault="00E7302F" w:rsidP="00AF7C09">
      <w:pPr>
        <w:spacing w:after="0" w:line="360" w:lineRule="auto"/>
        <w:rPr>
          <w:rFonts w:ascii="Times New Roman" w:hAnsi="Times New Roman" w:cs="Times New Roman"/>
          <w:sz w:val="24"/>
        </w:rPr>
      </w:pPr>
    </w:p>
    <w:p w14:paraId="2F78F8E7" w14:textId="4EF1959A" w:rsidR="00B63B7C" w:rsidRDefault="00B63B7C" w:rsidP="00AF7C09">
      <w:pPr>
        <w:spacing w:after="0" w:line="360" w:lineRule="auto"/>
        <w:rPr>
          <w:rFonts w:ascii="Times New Roman" w:hAnsi="Times New Roman" w:cs="Times New Roman"/>
          <w:sz w:val="24"/>
        </w:rPr>
      </w:pPr>
    </w:p>
    <w:p w14:paraId="25050D10" w14:textId="77777777" w:rsidR="00B63B7C" w:rsidRPr="00AF7C09" w:rsidRDefault="00B63B7C" w:rsidP="00AF7C09">
      <w:pPr>
        <w:spacing w:after="0" w:line="360" w:lineRule="auto"/>
        <w:rPr>
          <w:rFonts w:ascii="Times New Roman" w:hAnsi="Times New Roman" w:cs="Times New Roman"/>
          <w:sz w:val="24"/>
        </w:rPr>
      </w:pPr>
    </w:p>
    <w:p w14:paraId="783351B5" w14:textId="435BF55E" w:rsidR="00471779" w:rsidRPr="001A0508" w:rsidRDefault="00471779" w:rsidP="00227646">
      <w:pPr>
        <w:pStyle w:val="Nadpis1"/>
        <w:numPr>
          <w:ilvl w:val="0"/>
          <w:numId w:val="0"/>
        </w:numPr>
        <w:spacing w:before="0" w:line="360" w:lineRule="auto"/>
        <w:rPr>
          <w:rFonts w:ascii="Times New Roman" w:hAnsi="Times New Roman" w:cs="Times New Roman"/>
          <w:b/>
          <w:color w:val="auto"/>
          <w:sz w:val="26"/>
          <w:szCs w:val="26"/>
        </w:rPr>
      </w:pPr>
      <w:bookmarkStart w:id="52" w:name="_Toc5105734"/>
      <w:r w:rsidRPr="001A0508">
        <w:rPr>
          <w:rFonts w:ascii="Times New Roman" w:hAnsi="Times New Roman" w:cs="Times New Roman"/>
          <w:b/>
          <w:color w:val="auto"/>
          <w:sz w:val="26"/>
          <w:szCs w:val="26"/>
        </w:rPr>
        <w:lastRenderedPageBreak/>
        <w:t>Závěr</w:t>
      </w:r>
      <w:bookmarkEnd w:id="52"/>
    </w:p>
    <w:p w14:paraId="5C5772EC" w14:textId="4C75469A" w:rsidR="00E85FCE" w:rsidRPr="001A0508" w:rsidRDefault="00E85FCE" w:rsidP="00E85FCE">
      <w:pPr>
        <w:spacing w:after="0" w:line="360" w:lineRule="auto"/>
        <w:ind w:firstLine="709"/>
        <w:jc w:val="both"/>
        <w:rPr>
          <w:rFonts w:ascii="Times New Roman" w:hAnsi="Times New Roman" w:cs="Times New Roman"/>
          <w:sz w:val="24"/>
        </w:rPr>
      </w:pPr>
      <w:r w:rsidRPr="001A0508">
        <w:rPr>
          <w:rFonts w:ascii="Times New Roman" w:hAnsi="Times New Roman" w:cs="Times New Roman"/>
          <w:sz w:val="24"/>
        </w:rPr>
        <w:t>Tato práce se věnuje transformac</w:t>
      </w:r>
      <w:r w:rsidR="00B63B7C" w:rsidRPr="001A0508">
        <w:rPr>
          <w:rFonts w:ascii="Times New Roman" w:hAnsi="Times New Roman" w:cs="Times New Roman"/>
          <w:sz w:val="24"/>
        </w:rPr>
        <w:t>i</w:t>
      </w:r>
      <w:r w:rsidRPr="001A0508">
        <w:rPr>
          <w:rFonts w:ascii="Times New Roman" w:hAnsi="Times New Roman" w:cs="Times New Roman"/>
          <w:sz w:val="24"/>
        </w:rPr>
        <w:t xml:space="preserve"> pobytových sociálních služeb a </w:t>
      </w:r>
      <w:r w:rsidR="00B63B7C" w:rsidRPr="001A0508">
        <w:rPr>
          <w:rFonts w:ascii="Times New Roman" w:hAnsi="Times New Roman" w:cs="Times New Roman"/>
          <w:sz w:val="24"/>
        </w:rPr>
        <w:t xml:space="preserve">zejména </w:t>
      </w:r>
      <w:r w:rsidRPr="001A0508">
        <w:rPr>
          <w:rFonts w:ascii="Times New Roman" w:hAnsi="Times New Roman" w:cs="Times New Roman"/>
          <w:sz w:val="24"/>
        </w:rPr>
        <w:t>jejich deinstitucionalizac</w:t>
      </w:r>
      <w:r w:rsidR="00B63B7C" w:rsidRPr="001A0508">
        <w:rPr>
          <w:rFonts w:ascii="Times New Roman" w:hAnsi="Times New Roman" w:cs="Times New Roman"/>
          <w:sz w:val="24"/>
        </w:rPr>
        <w:t>i</w:t>
      </w:r>
      <w:r w:rsidRPr="001A0508">
        <w:rPr>
          <w:rFonts w:ascii="Times New Roman" w:hAnsi="Times New Roman" w:cs="Times New Roman"/>
          <w:sz w:val="24"/>
        </w:rPr>
        <w:t xml:space="preserve">. Transformace pobytových služeb (v České republice </w:t>
      </w:r>
      <w:r w:rsidR="00B63B7C" w:rsidRPr="001A0508">
        <w:rPr>
          <w:rFonts w:ascii="Times New Roman" w:hAnsi="Times New Roman" w:cs="Times New Roman"/>
          <w:sz w:val="24"/>
        </w:rPr>
        <w:t xml:space="preserve">se dotýká </w:t>
      </w:r>
      <w:r w:rsidRPr="001A0508">
        <w:rPr>
          <w:rFonts w:ascii="Times New Roman" w:hAnsi="Times New Roman" w:cs="Times New Roman"/>
          <w:sz w:val="24"/>
        </w:rPr>
        <w:t>zejména služeb pro lidi se zdravotním postižením) je proces, který stojí na uzavírání ústavních zařízení a jejich přeměny ve služby jiné</w:t>
      </w:r>
      <w:r w:rsidR="00B63B7C" w:rsidRPr="001A0508">
        <w:rPr>
          <w:rFonts w:ascii="Times New Roman" w:hAnsi="Times New Roman" w:cs="Times New Roman"/>
          <w:sz w:val="24"/>
        </w:rPr>
        <w:t xml:space="preserve"> kvality</w:t>
      </w:r>
      <w:r w:rsidRPr="001A0508">
        <w:rPr>
          <w:rFonts w:ascii="Times New Roman" w:hAnsi="Times New Roman" w:cs="Times New Roman"/>
          <w:sz w:val="24"/>
        </w:rPr>
        <w:t>. Cílem je lidem s postižením umožnit žít běžným způsobem života, v přirozené komunitě a využívat běžné zdroje a</w:t>
      </w:r>
      <w:r w:rsidR="00152C05">
        <w:rPr>
          <w:rFonts w:ascii="Times New Roman" w:hAnsi="Times New Roman" w:cs="Times New Roman"/>
          <w:sz w:val="24"/>
        </w:rPr>
        <w:t> </w:t>
      </w:r>
      <w:r w:rsidRPr="001A0508">
        <w:rPr>
          <w:rFonts w:ascii="Times New Roman" w:hAnsi="Times New Roman" w:cs="Times New Roman"/>
          <w:sz w:val="24"/>
        </w:rPr>
        <w:t xml:space="preserve">možnosti. </w:t>
      </w:r>
      <w:r w:rsidR="00B63B7C" w:rsidRPr="001A0508">
        <w:rPr>
          <w:rFonts w:ascii="Times New Roman" w:hAnsi="Times New Roman" w:cs="Times New Roman"/>
          <w:sz w:val="24"/>
        </w:rPr>
        <w:t>Důležitou součástí procesu j</w:t>
      </w:r>
      <w:r w:rsidRPr="001A0508">
        <w:rPr>
          <w:rFonts w:ascii="Times New Roman" w:hAnsi="Times New Roman" w:cs="Times New Roman"/>
          <w:sz w:val="24"/>
        </w:rPr>
        <w:t xml:space="preserve">e zajištění potřebné podpory a péče lidem, kteří uzavíraný ústav opouští. Zde je však jedno z rizik deinstitucionalizace služeb. Zajištění následné podpory v menších zařízeních neznamená </w:t>
      </w:r>
      <w:r w:rsidR="00B63B7C" w:rsidRPr="001A0508">
        <w:rPr>
          <w:rFonts w:ascii="Times New Roman" w:hAnsi="Times New Roman" w:cs="Times New Roman"/>
          <w:sz w:val="24"/>
        </w:rPr>
        <w:t xml:space="preserve">automaticky </w:t>
      </w:r>
      <w:r w:rsidRPr="001A0508">
        <w:rPr>
          <w:rFonts w:ascii="Times New Roman" w:hAnsi="Times New Roman" w:cs="Times New Roman"/>
          <w:sz w:val="24"/>
        </w:rPr>
        <w:t>odstranění prvků institucionalizace.</w:t>
      </w:r>
    </w:p>
    <w:p w14:paraId="21E0A2D9" w14:textId="4F971BD8" w:rsidR="00E85FCE" w:rsidRPr="001A0508" w:rsidRDefault="00E85FCE" w:rsidP="00E07F9A">
      <w:pPr>
        <w:spacing w:after="0" w:line="360" w:lineRule="auto"/>
        <w:ind w:firstLine="709"/>
        <w:jc w:val="both"/>
        <w:rPr>
          <w:rFonts w:ascii="Times New Roman" w:hAnsi="Times New Roman" w:cs="Times New Roman"/>
          <w:sz w:val="24"/>
        </w:rPr>
      </w:pPr>
      <w:r w:rsidRPr="001A0508">
        <w:rPr>
          <w:rFonts w:ascii="Times New Roman" w:hAnsi="Times New Roman" w:cs="Times New Roman"/>
          <w:sz w:val="24"/>
        </w:rPr>
        <w:t>V konceptuální části jsem se zaměřila na témata, která souvisí s cílem práce. První oblast</w:t>
      </w:r>
      <w:r w:rsidR="00E07F9A" w:rsidRPr="001A0508">
        <w:rPr>
          <w:rFonts w:ascii="Times New Roman" w:hAnsi="Times New Roman" w:cs="Times New Roman"/>
          <w:sz w:val="24"/>
        </w:rPr>
        <w:t xml:space="preserve"> je věnována transformaci služeb. Transformace se týká institucí, resp. ústavní péče. Druhá </w:t>
      </w:r>
      <w:r w:rsidR="00B63B7C" w:rsidRPr="001A0508">
        <w:rPr>
          <w:rFonts w:ascii="Times New Roman" w:hAnsi="Times New Roman" w:cs="Times New Roman"/>
          <w:sz w:val="24"/>
        </w:rPr>
        <w:t xml:space="preserve">část práce </w:t>
      </w:r>
      <w:r w:rsidR="00E07F9A" w:rsidRPr="001A0508">
        <w:rPr>
          <w:rFonts w:ascii="Times New Roman" w:hAnsi="Times New Roman" w:cs="Times New Roman"/>
          <w:sz w:val="24"/>
        </w:rPr>
        <w:t xml:space="preserve">je proto věnována přiblížení ústavů, totálních institucí </w:t>
      </w:r>
      <w:r w:rsidR="00B63B7C" w:rsidRPr="001A0508">
        <w:rPr>
          <w:rFonts w:ascii="Times New Roman" w:hAnsi="Times New Roman" w:cs="Times New Roman"/>
          <w:sz w:val="24"/>
        </w:rPr>
        <w:t>a jejich charakteristik.</w:t>
      </w:r>
      <w:r w:rsidR="00E07F9A" w:rsidRPr="001A0508">
        <w:rPr>
          <w:rFonts w:ascii="Times New Roman" w:hAnsi="Times New Roman" w:cs="Times New Roman"/>
          <w:sz w:val="24"/>
        </w:rPr>
        <w:t xml:space="preserve"> Transformací služeb chceme dosáhnout jejich deinstitucionalizace. Z tohoto důvodu je poslední kapitola konceptuální části věnována tomuto tématu, včetně souvislostí.</w:t>
      </w:r>
      <w:r w:rsidRPr="001A0508">
        <w:rPr>
          <w:rFonts w:ascii="Times New Roman" w:hAnsi="Times New Roman" w:cs="Times New Roman"/>
          <w:sz w:val="24"/>
        </w:rPr>
        <w:t xml:space="preserve"> </w:t>
      </w:r>
    </w:p>
    <w:p w14:paraId="43CF6ECA" w14:textId="77777777" w:rsidR="009819CD" w:rsidRPr="001A0508" w:rsidRDefault="00E85FCE" w:rsidP="00E85FCE">
      <w:pPr>
        <w:spacing w:after="0" w:line="360" w:lineRule="auto"/>
        <w:ind w:firstLine="709"/>
        <w:jc w:val="both"/>
        <w:rPr>
          <w:rFonts w:ascii="Times New Roman" w:hAnsi="Times New Roman" w:cs="Times New Roman"/>
          <w:sz w:val="24"/>
        </w:rPr>
      </w:pPr>
      <w:r w:rsidRPr="001A0508">
        <w:rPr>
          <w:rFonts w:ascii="Times New Roman" w:hAnsi="Times New Roman" w:cs="Times New Roman"/>
          <w:sz w:val="24"/>
        </w:rPr>
        <w:t>V empirické části se věnuji provedenému výzkumu. Výzkum byl zaměřený na ověření toho, zda trans</w:t>
      </w:r>
      <w:r w:rsidRPr="001A0508">
        <w:rPr>
          <w:rFonts w:ascii="Times New Roman" w:hAnsi="Times New Roman" w:cs="Times New Roman"/>
          <w:sz w:val="24"/>
          <w:szCs w:val="24"/>
        </w:rPr>
        <w:t>formací konkrétního ústavu došlo také k deinstitucionalizaci služby.</w:t>
      </w:r>
      <w:r w:rsidRPr="001A0508">
        <w:rPr>
          <w:rFonts w:ascii="Times New Roman" w:hAnsi="Times New Roman" w:cs="Times New Roman"/>
          <w:sz w:val="24"/>
        </w:rPr>
        <w:t xml:space="preserve"> Provedla jsem kvalitativní výzkum zpracováním případové studie. Zjištěno bylo, </w:t>
      </w:r>
      <w:r w:rsidR="00E07F9A" w:rsidRPr="001A0508">
        <w:rPr>
          <w:rFonts w:ascii="Times New Roman" w:hAnsi="Times New Roman" w:cs="Times New Roman"/>
          <w:sz w:val="24"/>
        </w:rPr>
        <w:t xml:space="preserve">že </w:t>
      </w:r>
      <w:r w:rsidRPr="001A0508">
        <w:rPr>
          <w:rFonts w:ascii="Times New Roman" w:hAnsi="Times New Roman" w:cs="Times New Roman"/>
          <w:sz w:val="24"/>
        </w:rPr>
        <w:t>nejvíce prvků či charakteristik institucionální péče je možné pozorovat u lidí (a způsobu zajišťování jim potřebné p</w:t>
      </w:r>
      <w:r w:rsidR="00E07F9A" w:rsidRPr="001A0508">
        <w:rPr>
          <w:rFonts w:ascii="Times New Roman" w:hAnsi="Times New Roman" w:cs="Times New Roman"/>
          <w:sz w:val="24"/>
        </w:rPr>
        <w:t>odpory</w:t>
      </w:r>
      <w:r w:rsidR="00B63B7C" w:rsidRPr="001A0508">
        <w:rPr>
          <w:rFonts w:ascii="Times New Roman" w:hAnsi="Times New Roman" w:cs="Times New Roman"/>
          <w:sz w:val="24"/>
        </w:rPr>
        <w:t>) s</w:t>
      </w:r>
      <w:r w:rsidRPr="001A0508">
        <w:rPr>
          <w:rFonts w:ascii="Times New Roman" w:hAnsi="Times New Roman" w:cs="Times New Roman"/>
          <w:sz w:val="24"/>
        </w:rPr>
        <w:t xml:space="preserve"> vysokou mírou potřebné podpory. Tito respondenti byli více závislí na službě a konkrétních pracovnících, jejich kontakty byly omezeny prakticky jen na pracovníky sociálních služeb. Z důvodu závislosti na pomoci ze strany pracovníků se musejí nejvíce přizpůsobovat chodu zařízení, dodržovat zaběhlý režim. Většina respondentů pobývala v původním domově pro osoby se zdravotním postižením dlouhodobě (nejdéle třicet pět let). I z tohoto důvodu byly u respondentů narušeny nebo zcela vymizely přirozené rodinné, sousedské či přátelské vztahy. </w:t>
      </w:r>
    </w:p>
    <w:p w14:paraId="04D6F870" w14:textId="35DBEA05" w:rsidR="00E85FCE" w:rsidRPr="001A0508" w:rsidRDefault="009819CD" w:rsidP="00E85FCE">
      <w:pPr>
        <w:spacing w:after="0" w:line="360" w:lineRule="auto"/>
        <w:ind w:firstLine="709"/>
        <w:jc w:val="both"/>
        <w:rPr>
          <w:rFonts w:ascii="Times New Roman" w:hAnsi="Times New Roman" w:cs="Times New Roman"/>
          <w:sz w:val="24"/>
        </w:rPr>
      </w:pPr>
      <w:r w:rsidRPr="001A0508">
        <w:rPr>
          <w:rFonts w:ascii="Times New Roman" w:hAnsi="Times New Roman" w:cs="Times New Roman"/>
          <w:sz w:val="24"/>
        </w:rPr>
        <w:t>Dosažení d</w:t>
      </w:r>
      <w:r w:rsidR="00E85FCE" w:rsidRPr="001A0508">
        <w:rPr>
          <w:rFonts w:ascii="Times New Roman" w:hAnsi="Times New Roman" w:cs="Times New Roman"/>
          <w:sz w:val="24"/>
        </w:rPr>
        <w:t>einstitucionalizace služeb v tomto konkrétním zkoumaném případě je do jisté míry omezen</w:t>
      </w:r>
      <w:r w:rsidRPr="001A0508">
        <w:rPr>
          <w:rFonts w:ascii="Times New Roman" w:hAnsi="Times New Roman" w:cs="Times New Roman"/>
          <w:sz w:val="24"/>
        </w:rPr>
        <w:t>o</w:t>
      </w:r>
      <w:r w:rsidR="00E85FCE" w:rsidRPr="001A0508">
        <w:rPr>
          <w:rFonts w:ascii="Times New Roman" w:hAnsi="Times New Roman" w:cs="Times New Roman"/>
          <w:sz w:val="24"/>
        </w:rPr>
        <w:t xml:space="preserve"> skutečnými možnostmi volby. Žádný z respondentů si např. nemohl zvolit, s kým bude bydlet. Respondent, který by chtěl odejít ze služby do jiného města toto učinit nemůže, protože dosud nebyla nalezena cesta, jak mu zde zajistit potřebnou podporu. Respondenti s vysokou mírou podpory musejí při potřebných doprovodech využít pracovníka sociální rehabilitace. Jiné vazby nemají, dobrovolníci zde nejsou, jiný typ služby je placenou službou, kterou si nemohou finančně dovolit využívat. </w:t>
      </w:r>
      <w:r w:rsidR="00E85FCE" w:rsidRPr="001A0508">
        <w:rPr>
          <w:rFonts w:ascii="Times New Roman" w:hAnsi="Times New Roman" w:cs="Times New Roman"/>
          <w:sz w:val="24"/>
        </w:rPr>
        <w:lastRenderedPageBreak/>
        <w:t>Volby jsou tedy omezené provozními pravidly zařízení, reálnou dostupností veřejných služeb, možnostmi bydlení a možnostmi zajištění potřebné podpory a také finanční dostupností.</w:t>
      </w:r>
    </w:p>
    <w:p w14:paraId="46058EEB" w14:textId="50AD8613" w:rsidR="00E85FCE" w:rsidRPr="001A0508" w:rsidRDefault="00E85FCE" w:rsidP="00E85FCE">
      <w:pPr>
        <w:spacing w:after="0" w:line="360" w:lineRule="auto"/>
        <w:ind w:firstLine="709"/>
        <w:jc w:val="both"/>
        <w:rPr>
          <w:rFonts w:ascii="Times New Roman" w:hAnsi="Times New Roman" w:cs="Times New Roman"/>
          <w:sz w:val="24"/>
        </w:rPr>
      </w:pPr>
      <w:r w:rsidRPr="001A0508">
        <w:rPr>
          <w:rFonts w:ascii="Times New Roman" w:hAnsi="Times New Roman" w:cs="Times New Roman"/>
          <w:sz w:val="24"/>
        </w:rPr>
        <w:t xml:space="preserve">Výsledky výzkumu potvrzují to, že deinstitucionalizace služeb je dlouhodobý proces, který nekončí uzavřením původního ústavu a přestěhováním klientů do jiných služeb. Otevřenou otázkou je, zda v případě skupinového nebo sdíleného bydlení je možné dosáhnout úplné deinstitucionalizace. </w:t>
      </w:r>
    </w:p>
    <w:p w14:paraId="2BFD72F3" w14:textId="77777777" w:rsidR="009819CD" w:rsidRPr="00BE6849" w:rsidRDefault="009819CD" w:rsidP="00E85FCE">
      <w:pPr>
        <w:spacing w:after="0" w:line="360" w:lineRule="auto"/>
        <w:ind w:firstLine="709"/>
        <w:jc w:val="both"/>
        <w:rPr>
          <w:rFonts w:ascii="Times New Roman" w:hAnsi="Times New Roman" w:cs="Times New Roman"/>
          <w:color w:val="FF0000"/>
          <w:sz w:val="24"/>
        </w:rPr>
      </w:pPr>
    </w:p>
    <w:p w14:paraId="69426697" w14:textId="0C5E3A71" w:rsidR="00AF7C09" w:rsidRDefault="00AF7C09" w:rsidP="00E40A34"/>
    <w:p w14:paraId="15F4BB93" w14:textId="68CCA48E" w:rsidR="006F2E58" w:rsidRDefault="006F2E58" w:rsidP="00E40A34"/>
    <w:p w14:paraId="0DD1D798" w14:textId="4648AD4C" w:rsidR="006F2E58" w:rsidRDefault="006F2E58" w:rsidP="00E40A34"/>
    <w:p w14:paraId="6D2D1699" w14:textId="75C8CB30" w:rsidR="006F2E58" w:rsidRDefault="006F2E58" w:rsidP="00E40A34"/>
    <w:p w14:paraId="3327E7F3" w14:textId="1CFA2454" w:rsidR="006F2E58" w:rsidRDefault="006F2E58" w:rsidP="00E40A34"/>
    <w:p w14:paraId="43507631" w14:textId="00D3212D" w:rsidR="006F2E58" w:rsidRDefault="006F2E58" w:rsidP="00E40A34"/>
    <w:p w14:paraId="3EAC79FD" w14:textId="79D0B30D" w:rsidR="006F2E58" w:rsidRDefault="006F2E58" w:rsidP="00E40A34"/>
    <w:p w14:paraId="567204B7" w14:textId="6F2BB838" w:rsidR="006F2E58" w:rsidRDefault="006F2E58" w:rsidP="00E40A34"/>
    <w:p w14:paraId="7B473114" w14:textId="7532CC77" w:rsidR="006F2E58" w:rsidRDefault="006F2E58" w:rsidP="00E40A34"/>
    <w:p w14:paraId="38DAE957" w14:textId="3BA43EC3" w:rsidR="006F2E58" w:rsidRDefault="006F2E58" w:rsidP="00E40A34"/>
    <w:p w14:paraId="270887AC" w14:textId="0D499A3E" w:rsidR="006F2E58" w:rsidRDefault="006F2E58" w:rsidP="00E40A34"/>
    <w:p w14:paraId="5BAEFE4F" w14:textId="635F08F8" w:rsidR="006F2E58" w:rsidRDefault="006F2E58" w:rsidP="00E40A34"/>
    <w:p w14:paraId="4FE7FDFD" w14:textId="1207C255" w:rsidR="006F2E58" w:rsidRDefault="006F2E58" w:rsidP="00E40A34"/>
    <w:p w14:paraId="4EB6EE2D" w14:textId="5C0BE1B8" w:rsidR="006F2E58" w:rsidRDefault="006F2E58" w:rsidP="00E40A34"/>
    <w:p w14:paraId="4EDF27CF" w14:textId="6207137A" w:rsidR="006F2E58" w:rsidRDefault="006F2E58" w:rsidP="00E40A34"/>
    <w:p w14:paraId="44832302" w14:textId="75E2EEF2" w:rsidR="006F2E58" w:rsidRDefault="006F2E58" w:rsidP="00E40A34"/>
    <w:p w14:paraId="1DF5B759" w14:textId="76878781" w:rsidR="006F2E58" w:rsidRDefault="006F2E58" w:rsidP="00E40A34"/>
    <w:p w14:paraId="48664637" w14:textId="16A08A9E" w:rsidR="006F2E58" w:rsidRDefault="006F2E58" w:rsidP="00E40A34"/>
    <w:p w14:paraId="27F292B0" w14:textId="1FF221C3" w:rsidR="006F2E58" w:rsidRDefault="006F2E58" w:rsidP="00E40A34"/>
    <w:p w14:paraId="2705F5AE" w14:textId="7184C3A3" w:rsidR="006F2E58" w:rsidRDefault="006F2E58" w:rsidP="00E40A34"/>
    <w:p w14:paraId="0D5230B7" w14:textId="2523908F" w:rsidR="006F2E58" w:rsidRDefault="006F2E58" w:rsidP="00E40A34"/>
    <w:p w14:paraId="606D7AA4" w14:textId="77777777" w:rsidR="006F2E58" w:rsidRPr="00E40A34" w:rsidRDefault="006F2E58" w:rsidP="00E40A34"/>
    <w:p w14:paraId="63D28037" w14:textId="21B22727" w:rsidR="00471779" w:rsidRPr="00E055A7" w:rsidRDefault="00471779" w:rsidP="00227646">
      <w:pPr>
        <w:pStyle w:val="Nadpis1"/>
        <w:numPr>
          <w:ilvl w:val="0"/>
          <w:numId w:val="0"/>
        </w:numPr>
        <w:spacing w:before="0" w:line="360" w:lineRule="auto"/>
        <w:ind w:left="432" w:hanging="432"/>
        <w:rPr>
          <w:rFonts w:ascii="Times New Roman" w:hAnsi="Times New Roman" w:cs="Times New Roman"/>
          <w:b/>
          <w:color w:val="auto"/>
          <w:sz w:val="26"/>
          <w:szCs w:val="26"/>
        </w:rPr>
      </w:pPr>
      <w:bookmarkStart w:id="53" w:name="_Toc5105735"/>
      <w:r w:rsidRPr="00E055A7">
        <w:rPr>
          <w:rFonts w:ascii="Times New Roman" w:hAnsi="Times New Roman" w:cs="Times New Roman"/>
          <w:b/>
          <w:color w:val="auto"/>
          <w:sz w:val="26"/>
          <w:szCs w:val="26"/>
        </w:rPr>
        <w:lastRenderedPageBreak/>
        <w:t>Bibliografický seznam</w:t>
      </w:r>
      <w:bookmarkEnd w:id="53"/>
    </w:p>
    <w:p w14:paraId="7128F341" w14:textId="4478678C"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BEDNÁŘ, Martin. 2012. Kvalita v sociálních službách. Olomouc: UP v Olomouci. ISBN 978-80-244-3069-0.</w:t>
      </w:r>
    </w:p>
    <w:p w14:paraId="4B090B8F"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CANGÁR, Miroslav. 2018. Transformácia a deinštitucionalizácia v Slovenskej republike. In: TRASS [online]. 29.listopadu 2018 [cit. 2019-1-3]. Dostupné z: http://www.trass.cz/wp-content/uploads/2018/11/Transformace-a-deinstitucionalizace-v-SR_Cangár.pdf.</w:t>
      </w:r>
    </w:p>
    <w:p w14:paraId="08E4298E" w14:textId="77777777" w:rsidR="003A02A0" w:rsidRPr="00E055A7" w:rsidRDefault="003A02A0"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EIDELMAN. Steven. 2011. Život v komunitě: změna není jen v bydlení. In: QUIP [online]. 2. listopadu 2011 [cit. 2018-12-11]. Dostupné z: https://www.kvalitavpraxi.cz/dokumenty/deinstitucionalizace/zivot-v-komunite-zmena-neni-jen-v-bydleni/</w:t>
      </w:r>
    </w:p>
    <w:p w14:paraId="350D4C09"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FLYNN, Robert a Raymonds LEMAY. 1999. A quarter-century of normalization and social role valorization: Evolition and impact. Ottawa: University of Ottawa press. ISBN 0-7766-0485-6.</w:t>
      </w:r>
    </w:p>
    <w:p w14:paraId="5A2ABC00"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FOUCAULT, Michel. 1987. Mental illness and psychology. Berkely: University of California press. ISBN 0-520-05919-0.</w:t>
      </w:r>
    </w:p>
    <w:p w14:paraId="347B37D3"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DÖRNER, Klaus a Ursula PLOG. 1999. Bláznit je lidské. Praha: Grada. ISBN 80-7169-628-5.</w:t>
      </w:r>
    </w:p>
    <w:p w14:paraId="76195BBC"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GOFFMAN, Erving. 2003. Stigma. Praha: SLON. ISBN 80-86429-21-0.</w:t>
      </w:r>
    </w:p>
    <w:p w14:paraId="45E14371"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HENDL, Jan. 2008. Kvalitativní výzkum. Praha: Portál. ISBN 978-80-262-0982-9.</w:t>
      </w:r>
    </w:p>
    <w:p w14:paraId="6DE52189"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JEDLIČKA, Richard. 2015. Poruchy socializace u dětí a dospívajících. Praha: Grada. ISBN 978-80-247-5447-5.</w:t>
      </w:r>
    </w:p>
    <w:p w14:paraId="1AC1EE42" w14:textId="7E4231AC" w:rsidR="000D46CC" w:rsidRPr="00E055A7" w:rsidRDefault="000D46CC"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JEDNOTA PRO DEINSTITU</w:t>
      </w:r>
      <w:r w:rsidR="00FE49ED">
        <w:rPr>
          <w:rFonts w:ascii="Times New Roman" w:hAnsi="Times New Roman" w:cs="Times New Roman"/>
          <w:sz w:val="24"/>
          <w:szCs w:val="24"/>
        </w:rPr>
        <w:t>CI</w:t>
      </w:r>
      <w:r w:rsidRPr="00E055A7">
        <w:rPr>
          <w:rFonts w:ascii="Times New Roman" w:hAnsi="Times New Roman" w:cs="Times New Roman"/>
          <w:sz w:val="24"/>
          <w:szCs w:val="24"/>
        </w:rPr>
        <w:t>ONALIZACI. 2018. Zpráva JDI z. s. o lidech žijících v ČR v pobytových zařízeních. In: JDI [online]. [cit. 2019-2-2]. Dostupné z: http://jdicz.eu/wp-content/uploads/jdi_70vyroci.pdf.</w:t>
      </w:r>
    </w:p>
    <w:p w14:paraId="0A447CA9" w14:textId="22AB468A"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 xml:space="preserve">KALVACH, Z., L. </w:t>
      </w:r>
      <w:r w:rsidR="00752CCF" w:rsidRPr="00E055A7">
        <w:rPr>
          <w:rFonts w:ascii="Times New Roman" w:hAnsi="Times New Roman" w:cs="Times New Roman"/>
          <w:sz w:val="24"/>
          <w:szCs w:val="24"/>
        </w:rPr>
        <w:t>ČELEDOVÁ a</w:t>
      </w:r>
      <w:r w:rsidRPr="00E055A7">
        <w:rPr>
          <w:rFonts w:ascii="Times New Roman" w:hAnsi="Times New Roman" w:cs="Times New Roman"/>
          <w:sz w:val="24"/>
          <w:szCs w:val="24"/>
        </w:rPr>
        <w:t xml:space="preserve"> I. HOLMEROVÁ. 2011. Křehký pacient a primární péče. Praha: Grada. ISBN 978-80-247-4026-3.</w:t>
      </w:r>
    </w:p>
    <w:p w14:paraId="3E0BDF84" w14:textId="542FD683"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 xml:space="preserve">KALVACH, Zdeněk. 2014. Podpora rozvoje komunitního systému integrovaných </w:t>
      </w:r>
      <w:r w:rsidR="005E6000" w:rsidRPr="00E055A7">
        <w:rPr>
          <w:rFonts w:ascii="Times New Roman" w:hAnsi="Times New Roman" w:cs="Times New Roman"/>
          <w:sz w:val="24"/>
          <w:szCs w:val="24"/>
        </w:rPr>
        <w:t>podpůrných s</w:t>
      </w:r>
      <w:r w:rsidRPr="00E055A7">
        <w:rPr>
          <w:rFonts w:ascii="Times New Roman" w:hAnsi="Times New Roman" w:cs="Times New Roman"/>
          <w:sz w:val="24"/>
          <w:szCs w:val="24"/>
        </w:rPr>
        <w:t>lužeb. Praha: Diakonie ČCE. ISBN 978-80-87953-07-5.</w:t>
      </w:r>
    </w:p>
    <w:p w14:paraId="688A95F5"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KLIMEŠ, Lumír. 1998. Slovník cizích slov. Praha: SPN. ISBN 80-04-26710-6.</w:t>
      </w:r>
    </w:p>
    <w:p w14:paraId="27A7B67E"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KELLER, Jan. 1996. Sociologie, byrokracie a organizace. Praha: SLON. ISBN 80-85850-15-X.</w:t>
      </w:r>
    </w:p>
    <w:p w14:paraId="6810B51F"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lastRenderedPageBreak/>
        <w:t>KOLÁČKOVÁ, Jana a Pavla KODYMOVÁ. 2005. Sociální práce se zdravotně znevýhodněnými. In: MATOUŠEK, Oldřich. Sociální práce v praxi. Praha: Portál. s. 89-109. ISBN 80-7367-002-X.</w:t>
      </w:r>
    </w:p>
    <w:p w14:paraId="16107982" w14:textId="77777777" w:rsidR="007208C0" w:rsidRPr="00E055A7" w:rsidRDefault="007208C0"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KOŘÍNKOVÁ, Dana. 2017. Podpora při rozhodování a svéprávnost jako podmínky (zachování) autonomie. In: POSPÍŠIL, David a Lucie SMUTKOVÁ (eds.). Podpora člověka v jeho přirozeném prostředí. Praha: MPSV. s. 548-555). ISBN 978-80-7421-121-8.</w:t>
      </w:r>
    </w:p>
    <w:p w14:paraId="64014CB0"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KRHUTOVÁ, Lenka. 2013. Autonomie v kontextu zdravotního postižení. Ostrava: Albert. ISBN 978-80-7326-232-7.</w:t>
      </w:r>
    </w:p>
    <w:p w14:paraId="20E7E165"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LEJSAL, M., L. BOČKOVÁ a K. ŠÁMALOVÁ. 2015. Sešit sociální práce. Praha: MPSV. ISBN 978-80-7421-086-0.</w:t>
      </w:r>
    </w:p>
    <w:p w14:paraId="7ABE90EB"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LEVICKÁ, Katarína a Jana LEVICKÁ. Kritický pohľad na transformáciu služieb v podmienkach SR. 2017. In: POSPÍŠIL, David a Lucie SMUTKOVÁ (eds.). Podpora člověka v jeho přirozeném prostředí. Praha: MPSV. s. 176-190. ISBN 978-80-7421-121-8.</w:t>
      </w:r>
    </w:p>
    <w:p w14:paraId="7BCA6E2B"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MATIAŠKO, Maroš. 2011. Úmluva OSN o právech osob se zdravotním postižením a transformace sociální péče v České republice. In: TRASS [online]. [cit. 2018-12-13]. Dostupné z: http://www.trass.cz/wp-content/uploads/2016/02/umluva-OSN.pdf</w:t>
      </w:r>
    </w:p>
    <w:p w14:paraId="1FF16FEB"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MATOUŠEK, Oldřich. 1999. Ústavní péče. Praha: SLON. ISBN 80-85850-76-1.</w:t>
      </w:r>
    </w:p>
    <w:p w14:paraId="0C5F4D6F"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MATOUŠEK, Oldřich. 2001. Základy sociální práce. Praha: Portál. ISBN 80-7178-473-7.</w:t>
      </w:r>
    </w:p>
    <w:p w14:paraId="3F2A649B"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 xml:space="preserve">MATOUŠEK, Oldřich. 2003. Metody a řízení sociální práce. Praha: Portál. ISBN 80-7178-548-2. </w:t>
      </w:r>
    </w:p>
    <w:p w14:paraId="58625A82"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MATOUŠEK, Oldřich. 2003. Slovník sociální práce. Praha: Portál. ISBN 80-7178-549-0.</w:t>
      </w:r>
    </w:p>
    <w:p w14:paraId="50372303" w14:textId="378DB682"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MERTOVÁ, Nina. 2017. Příprava osob s mentálním postižením pro samostatný život v neziskové organizaci PFERDA. In: POSPÍŠIL, David a Lucie SMUTKOVÁ (eds.). Podpora člověka v jeho přirozeném prostředí. Praha: MPSV. s. 58-63. ISBN 978-80-7421-121-8.</w:t>
      </w:r>
    </w:p>
    <w:p w14:paraId="6E47189B"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MICHALÍK, Jan. 2011. Zdravotní postižení a pomáhají profese. Praha: Portál. ISBN 978-80-7367-859-3.</w:t>
      </w:r>
    </w:p>
    <w:p w14:paraId="3887EF71" w14:textId="18EFB280"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MINISTERSTVO PRÁCE A SOCIÁLNÍCH VĚCÍ. 2011. Úmluva o právech osob se zdravotním pos</w:t>
      </w:r>
      <w:r w:rsidR="00FE49ED">
        <w:rPr>
          <w:rFonts w:ascii="Times New Roman" w:hAnsi="Times New Roman" w:cs="Times New Roman"/>
          <w:sz w:val="24"/>
          <w:szCs w:val="24"/>
        </w:rPr>
        <w:t>tižením. Praha: MPSV. ISBN 978-</w:t>
      </w:r>
      <w:r w:rsidRPr="00E055A7">
        <w:rPr>
          <w:rFonts w:ascii="Times New Roman" w:hAnsi="Times New Roman" w:cs="Times New Roman"/>
          <w:sz w:val="24"/>
          <w:szCs w:val="24"/>
        </w:rPr>
        <w:t>80-7421-037-2.</w:t>
      </w:r>
    </w:p>
    <w:p w14:paraId="51F982B7"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lastRenderedPageBreak/>
        <w:t>MINISTERSTVO PRÁCE A SOCIÁLNÍCH VĚCÍ. 2013. Manuál transformace ústavů. Deinstitucionalizace sociálních služeb. Praha: MINISTERSTVO PRÁCE A SOCIÁLNÍCH VĚCÍ. ISBN 978-80-7421-057-0.</w:t>
      </w:r>
    </w:p>
    <w:p w14:paraId="6C1876F3" w14:textId="5005D3D0" w:rsidR="008D5A44"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MINISTERSTVO PRÁCE A SOCIÁLNÍCH VĚCÍ. 2014. Strategie sociá</w:t>
      </w:r>
      <w:bookmarkEnd w:id="3"/>
      <w:r w:rsidRPr="00E055A7">
        <w:rPr>
          <w:rFonts w:ascii="Times New Roman" w:hAnsi="Times New Roman" w:cs="Times New Roman"/>
          <w:sz w:val="24"/>
          <w:szCs w:val="24"/>
        </w:rPr>
        <w:t>lního začleňování 2014-2020. Praha: MPSV. ISBN 978-80-7421-080-8</w:t>
      </w:r>
    </w:p>
    <w:p w14:paraId="72831B31" w14:textId="7F37B86C" w:rsidR="00FE49ED" w:rsidRDefault="00FE49ED" w:rsidP="00FE49ED">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MINISTERSTVO PRÁCE A SOCIÁLNÍCH VĚCÍ. 201</w:t>
      </w:r>
      <w:r>
        <w:rPr>
          <w:rFonts w:ascii="Times New Roman" w:hAnsi="Times New Roman" w:cs="Times New Roman"/>
          <w:sz w:val="24"/>
          <w:szCs w:val="24"/>
        </w:rPr>
        <w:t>5</w:t>
      </w:r>
      <w:r w:rsidRPr="00E055A7">
        <w:rPr>
          <w:rFonts w:ascii="Times New Roman" w:hAnsi="Times New Roman" w:cs="Times New Roman"/>
          <w:sz w:val="24"/>
          <w:szCs w:val="24"/>
        </w:rPr>
        <w:t>. S</w:t>
      </w:r>
      <w:r>
        <w:rPr>
          <w:rFonts w:ascii="Times New Roman" w:hAnsi="Times New Roman" w:cs="Times New Roman"/>
          <w:sz w:val="24"/>
          <w:szCs w:val="24"/>
        </w:rPr>
        <w:t xml:space="preserve">lovník sociálního zabezpečení 2015. </w:t>
      </w:r>
      <w:r w:rsidRPr="00E055A7">
        <w:rPr>
          <w:rFonts w:ascii="Times New Roman" w:hAnsi="Times New Roman" w:cs="Times New Roman"/>
          <w:sz w:val="24"/>
          <w:szCs w:val="24"/>
        </w:rPr>
        <w:t>Praha: MPSV. ISBN 978-80-7421-</w:t>
      </w:r>
      <w:r>
        <w:rPr>
          <w:rFonts w:ascii="Times New Roman" w:hAnsi="Times New Roman" w:cs="Times New Roman"/>
          <w:sz w:val="24"/>
          <w:szCs w:val="24"/>
        </w:rPr>
        <w:t>114-0</w:t>
      </w:r>
    </w:p>
    <w:p w14:paraId="01984BA1"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MINISTERSTVO PRÁCE A SOCIÁLNÍCH VĚCÍ. 2016. Národní strategie rozvoje sociálních služeb na období 2016-2020. Praha: MPSV. ISBN 978-80-7421-126-3.</w:t>
      </w:r>
    </w:p>
    <w:p w14:paraId="4A9A2300" w14:textId="4647BFF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MINISTERSTVO PRÁCE A SOCIÁLNÍCH VĚCÍ</w:t>
      </w:r>
      <w:r w:rsidR="00C708BA" w:rsidRPr="00E055A7">
        <w:rPr>
          <w:rFonts w:ascii="Times New Roman" w:hAnsi="Times New Roman" w:cs="Times New Roman"/>
          <w:sz w:val="24"/>
          <w:szCs w:val="24"/>
        </w:rPr>
        <w:t>a</w:t>
      </w:r>
      <w:r w:rsidRPr="00E055A7">
        <w:rPr>
          <w:rFonts w:ascii="Times New Roman" w:hAnsi="Times New Roman" w:cs="Times New Roman"/>
          <w:sz w:val="24"/>
          <w:szCs w:val="24"/>
        </w:rPr>
        <w:t xml:space="preserve">. Transformace sociálních služeb. Mpsv.cz [online]. [cit. 2019-1-26]. Dostupné z: </w:t>
      </w:r>
      <w:r w:rsidR="00196044" w:rsidRPr="00E055A7">
        <w:rPr>
          <w:rFonts w:ascii="Times New Roman" w:hAnsi="Times New Roman" w:cs="Times New Roman"/>
          <w:sz w:val="24"/>
          <w:szCs w:val="24"/>
        </w:rPr>
        <w:t>https://www.mpsv.cz/cs/7058</w:t>
      </w:r>
      <w:r w:rsidRPr="00E055A7">
        <w:rPr>
          <w:rFonts w:ascii="Times New Roman" w:hAnsi="Times New Roman" w:cs="Times New Roman"/>
          <w:sz w:val="24"/>
          <w:szCs w:val="24"/>
        </w:rPr>
        <w:t>.</w:t>
      </w:r>
    </w:p>
    <w:p w14:paraId="163D83BB" w14:textId="1FC82837" w:rsidR="008D5A44" w:rsidRDefault="008D5A44" w:rsidP="00227646">
      <w:pPr>
        <w:spacing w:after="0" w:line="360" w:lineRule="auto"/>
        <w:jc w:val="both"/>
        <w:rPr>
          <w:rFonts w:ascii="Times New Roman" w:hAnsi="Times New Roman" w:cs="Times New Roman"/>
          <w:color w:val="000000" w:themeColor="text1"/>
          <w:sz w:val="24"/>
          <w:szCs w:val="24"/>
        </w:rPr>
      </w:pPr>
      <w:r w:rsidRPr="00E055A7">
        <w:rPr>
          <w:rFonts w:ascii="Times New Roman" w:hAnsi="Times New Roman" w:cs="Times New Roman"/>
          <w:sz w:val="24"/>
          <w:szCs w:val="24"/>
        </w:rPr>
        <w:t>MINISTERSTVO PRÁCE A SOCIÁLNÍCH VĚCÍ</w:t>
      </w:r>
      <w:r w:rsidR="00C708BA" w:rsidRPr="00E055A7">
        <w:rPr>
          <w:rFonts w:ascii="Times New Roman" w:hAnsi="Times New Roman" w:cs="Times New Roman"/>
          <w:sz w:val="24"/>
          <w:szCs w:val="24"/>
        </w:rPr>
        <w:t>b</w:t>
      </w:r>
      <w:r w:rsidRPr="00E055A7">
        <w:rPr>
          <w:rFonts w:ascii="Times New Roman" w:hAnsi="Times New Roman" w:cs="Times New Roman"/>
          <w:sz w:val="24"/>
          <w:szCs w:val="24"/>
        </w:rPr>
        <w:t xml:space="preserve">. [online]. [cit. 2019-1-26]. </w:t>
      </w:r>
      <w:r w:rsidRPr="00E055A7">
        <w:rPr>
          <w:rFonts w:ascii="Times New Roman" w:hAnsi="Times New Roman" w:cs="Times New Roman"/>
          <w:color w:val="000000" w:themeColor="text1"/>
          <w:sz w:val="24"/>
          <w:szCs w:val="24"/>
        </w:rPr>
        <w:t xml:space="preserve">Dostupné z: </w:t>
      </w:r>
      <w:r w:rsidR="00196044" w:rsidRPr="00E055A7">
        <w:rPr>
          <w:rFonts w:ascii="Times New Roman" w:hAnsi="Times New Roman" w:cs="Times New Roman"/>
          <w:color w:val="000000" w:themeColor="text1"/>
          <w:sz w:val="24"/>
          <w:szCs w:val="24"/>
        </w:rPr>
        <w:t>https://www.mpsv.cz/cs/3869.</w:t>
      </w:r>
      <w:r w:rsidRPr="00E055A7">
        <w:rPr>
          <w:rFonts w:ascii="Times New Roman" w:hAnsi="Times New Roman" w:cs="Times New Roman"/>
          <w:color w:val="000000" w:themeColor="text1"/>
          <w:sz w:val="24"/>
          <w:szCs w:val="24"/>
        </w:rPr>
        <w:t xml:space="preserve"> </w:t>
      </w:r>
    </w:p>
    <w:p w14:paraId="27F58E75" w14:textId="2C0AB970" w:rsidR="00D002F5" w:rsidRPr="00E055A7" w:rsidRDefault="00D002F5"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MIOVSKÝ, Michal. 2006. Kvalitativní přístup a metody v psychologickém výzkumu. Praha: Grada. ISBN 80-247-1362-4.</w:t>
      </w:r>
    </w:p>
    <w:p w14:paraId="50F35BDF" w14:textId="03CB43D2"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MUSIL, Jiří. 1999. Speciální psychologie I. Olomouc: UP v Olomouci. ISBN 80-244-0008-1.</w:t>
      </w:r>
    </w:p>
    <w:p w14:paraId="77C350DC" w14:textId="77777777" w:rsidR="00F564DF" w:rsidRPr="00E055A7" w:rsidRDefault="00F564DF"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 xml:space="preserve">NÁRODNÍ RADA OSOB SE ZDRAVOTNÍM POSTIŽENÍM. Aktuality. </w:t>
      </w:r>
      <w:r w:rsidRPr="00E055A7">
        <w:rPr>
          <w:rFonts w:ascii="Times New Roman" w:hAnsi="Times New Roman" w:cs="Times New Roman"/>
          <w:i/>
          <w:sz w:val="24"/>
          <w:szCs w:val="24"/>
        </w:rPr>
        <w:t>Nrzp.cz</w:t>
      </w:r>
      <w:r w:rsidRPr="00E055A7">
        <w:rPr>
          <w:rFonts w:ascii="Times New Roman" w:hAnsi="Times New Roman" w:cs="Times New Roman"/>
          <w:sz w:val="24"/>
          <w:szCs w:val="24"/>
        </w:rPr>
        <w:t xml:space="preserve"> [online]. © 2010. [cit. 2019-1-5]. Dostupné z: http://www.nrzp.cz/aktualne/stanoviska-a-prohlaseni/449-preklad-spolecneho-prohlaseni-edf-if-mdac-o-nezavislem-zivote.html</w:t>
      </w:r>
    </w:p>
    <w:p w14:paraId="23186A08"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NAVRÁTIL, Pavel. 2001. Teorie a metody sociální práce. Brno: Marek Zeman. ISBN 80-903070-90-0.</w:t>
      </w:r>
    </w:p>
    <w:p w14:paraId="7AA87D95"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NOVOSAD, Libor. 1997. Některé aspekty socializace lidí se zdravotním postižením. Liberec: Technická univerzita v Liberci. ISBN 80-7083-268-1.</w:t>
      </w:r>
    </w:p>
    <w:p w14:paraId="2CE6C4AD"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Nový občanský zákoník. 2014. Olomouc: Sagit. ISBN 978-80-7208-920-8.</w:t>
      </w:r>
    </w:p>
    <w:p w14:paraId="2C13EAF4"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PIPEKOVÁ, Jarmila a Marie VÍTKOVÁ. 2017. Od edukace k sociální inkluzi osob se zdravotním postižením se zaměřením na mentální postižení. Brno: Muni press. ISBN 978-80-210-7689-1.</w:t>
      </w:r>
    </w:p>
    <w:p w14:paraId="7A29B6A9" w14:textId="1CBDE379" w:rsidR="000D46CC"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QUIP. 2010</w:t>
      </w:r>
      <w:r w:rsidR="000D46CC" w:rsidRPr="00E055A7">
        <w:rPr>
          <w:rFonts w:ascii="Times New Roman" w:hAnsi="Times New Roman" w:cs="Times New Roman"/>
          <w:sz w:val="24"/>
          <w:szCs w:val="24"/>
        </w:rPr>
        <w:t>.</w:t>
      </w:r>
      <w:r w:rsidRPr="00E055A7">
        <w:rPr>
          <w:rFonts w:ascii="Times New Roman" w:hAnsi="Times New Roman" w:cs="Times New Roman"/>
          <w:sz w:val="24"/>
          <w:szCs w:val="24"/>
        </w:rPr>
        <w:t xml:space="preserve"> Metodika měření kvality života. In: QUIP [online]. [cit. 2019-1-3]. Dostupné z: </w:t>
      </w:r>
      <w:hyperlink r:id="rId11" w:history="1">
        <w:r w:rsidR="003A02A0" w:rsidRPr="00E055A7">
          <w:rPr>
            <w:rStyle w:val="Hypertextovodkaz"/>
            <w:rFonts w:ascii="Times New Roman" w:hAnsi="Times New Roman" w:cs="Times New Roman"/>
            <w:color w:val="auto"/>
            <w:sz w:val="24"/>
            <w:szCs w:val="24"/>
            <w:u w:val="none"/>
          </w:rPr>
          <w:t>https://www.kvalitavpraxi.cz/res/archive/017/002053.pdf?seek=1321018073</w:t>
        </w:r>
      </w:hyperlink>
    </w:p>
    <w:p w14:paraId="35257406" w14:textId="2F2A05B5"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SMITH, Greg. 2006. Erving Goffman. New York: Routledge. ISBN10 0-415-35590-7.</w:t>
      </w:r>
    </w:p>
    <w:p w14:paraId="78E0D674"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Sociální práce/sociálna práca. 2010, č. 4. ISSN 1213-6204.</w:t>
      </w:r>
    </w:p>
    <w:p w14:paraId="64901CE5"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Sociální práce/sociálna práca. 2013, č. 1. ISSN 1213-6204.</w:t>
      </w:r>
    </w:p>
    <w:p w14:paraId="07B167AB"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lastRenderedPageBreak/>
        <w:t>SOCIÁLNÍ SLUŽBY VSETÍN. Transformace. Sluzbyvsetin.cz [online]. ©2012-2017 [cit. 2018-12-9]. Dostupné z: http://www.sluzbyvsetin.cz/cz/domovy/centrum-pro-osoby-se-zdravotnim-postizenim/transformace.</w:t>
      </w:r>
    </w:p>
    <w:p w14:paraId="3BE2C2DE"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Sociální zabezpečení. 2017. Olomouc: Sagit. ISBN 978-80-7488-211-1.</w:t>
      </w:r>
    </w:p>
    <w:p w14:paraId="055A9DE3"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 xml:space="preserve">SYROVÁTKOVÁ, Tereza. 2015. Komentovaný překlad: „Asylums“. Praha (bakalářská práce). Univerzita Karlova v Praze, Filozofická fakulta, Ústav translatologie. </w:t>
      </w:r>
    </w:p>
    <w:p w14:paraId="0067BBC6"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ŠELNER, Ivo. 2012. Fenomén člověk s postižením. Olomouc: Caritas – Vyšší odborná škola sociální. ISBN 978-80-87623-06-0.</w:t>
      </w:r>
    </w:p>
    <w:p w14:paraId="269B5826"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ŠIŠKA, Jan. 2005. Mimořádná dospělost. Praha: Karolinum. ISBN 80-246-0992-4.</w:t>
      </w:r>
    </w:p>
    <w:p w14:paraId="30916CA5"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ŠIŠKA, Jan. 2010. Reflexe deinstitucionalizace – hodnoty, náklady, doporučení. Sociální práce/Sociálna práca, č. 4, s. 61-66. ISSN 1213-6204.</w:t>
      </w:r>
    </w:p>
    <w:p w14:paraId="5601B8B4"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TRUHLÁŘOVÁ, Zuzana a Markéta PÍŠOVÁ. 2018. Sociální práce jako nástroj změny. Hradec Králové: Gaudeamus. ISBN 978-80-7435-708-4.</w:t>
      </w:r>
    </w:p>
    <w:p w14:paraId="2409E6AF" w14:textId="740121A3" w:rsidR="00196044" w:rsidRPr="00E055A7" w:rsidRDefault="001960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 xml:space="preserve">Ústavní zákon č. 23 ze dne 9. ledna 1991, kterým se uvozuje Listina základních práv a svobod jako ústavní zákon Federálního shromáždění České a Slovenské Federativní republiky. In: </w:t>
      </w:r>
      <w:r w:rsidRPr="00E055A7">
        <w:rPr>
          <w:rFonts w:ascii="Times New Roman" w:hAnsi="Times New Roman" w:cs="Times New Roman"/>
          <w:i/>
          <w:sz w:val="24"/>
          <w:szCs w:val="24"/>
        </w:rPr>
        <w:t>Sbírka zákonů České republiky</w:t>
      </w:r>
      <w:r w:rsidRPr="00E055A7">
        <w:rPr>
          <w:rFonts w:ascii="Times New Roman" w:hAnsi="Times New Roman" w:cs="Times New Roman"/>
          <w:sz w:val="24"/>
          <w:szCs w:val="24"/>
        </w:rPr>
        <w:t xml:space="preserve">. Částka 6, s. 114-121. Dostupný také z: </w:t>
      </w:r>
      <w:r w:rsidR="001A54DC" w:rsidRPr="00E055A7">
        <w:rPr>
          <w:rFonts w:ascii="Times New Roman" w:hAnsi="Times New Roman" w:cs="Times New Roman"/>
          <w:sz w:val="24"/>
          <w:szCs w:val="24"/>
        </w:rPr>
        <w:t>https://aplikace.mvcr.cz/sbirka-zakonu/SearchResult.aspx?q=23/1991&amp;typeLaw=zakon&amp;what=Cislo_zakona_smlouvy</w:t>
      </w:r>
    </w:p>
    <w:p w14:paraId="1B17A52A" w14:textId="77777777"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 xml:space="preserve">VÁGNEROVÁ, Marie. 2014. Psychopatologie pro pomáhající profese. Praha: Portál. ISBN 978-80-262-0696-5. </w:t>
      </w:r>
    </w:p>
    <w:p w14:paraId="7527F294" w14:textId="3BB09C3D" w:rsidR="008D5A44" w:rsidRPr="00E055A7" w:rsidRDefault="008D5A44"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VÁVROVÁ, Soňa. Institucionalizace jako překážka sociální inkluze osob se zdravotním postižením. Sociální práce/Sociálna práca, č. 4, s. 67-75. ISSN 1213-6204.</w:t>
      </w:r>
    </w:p>
    <w:p w14:paraId="1D6B92F1" w14:textId="77777777" w:rsidR="00EA48BE" w:rsidRPr="00E055A7" w:rsidRDefault="00EA48BE" w:rsidP="00227646">
      <w:pPr>
        <w:spacing w:after="0" w:line="360" w:lineRule="auto"/>
        <w:jc w:val="both"/>
        <w:rPr>
          <w:rFonts w:ascii="Times New Roman" w:hAnsi="Times New Roman" w:cs="Times New Roman"/>
          <w:sz w:val="24"/>
          <w:szCs w:val="24"/>
        </w:rPr>
      </w:pPr>
      <w:r w:rsidRPr="00E055A7">
        <w:rPr>
          <w:rFonts w:ascii="Times New Roman" w:hAnsi="Times New Roman" w:cs="Times New Roman"/>
          <w:sz w:val="24"/>
          <w:szCs w:val="24"/>
        </w:rPr>
        <w:t>VRBICKÝ, Jan. 2018. Aktuální situace v oblasti deinstitucionalizace a transformace. In: TRASS [online]. 29.listopadu 2018 [cit. 2019-1-3]. Dostupné z: http://www.trass.cz/wp-content/uploads/2018/11/Aktuální-situace-v-oblasti-DEI-a-transformace_Vrbický.pdf</w:t>
      </w:r>
    </w:p>
    <w:p w14:paraId="386A5EC5" w14:textId="673E9E2A" w:rsidR="002D3DCD" w:rsidRPr="00C80330" w:rsidRDefault="002D3DCD" w:rsidP="007F6381">
      <w:pPr>
        <w:spacing w:after="0" w:line="360" w:lineRule="auto"/>
        <w:rPr>
          <w:rFonts w:ascii="Times New Roman" w:hAnsi="Times New Roman" w:cs="Times New Roman"/>
          <w:i/>
          <w:color w:val="00B0F0"/>
          <w:sz w:val="24"/>
          <w:szCs w:val="24"/>
        </w:rPr>
      </w:pPr>
    </w:p>
    <w:sectPr w:rsidR="002D3DCD" w:rsidRPr="00C80330" w:rsidSect="005D37E2">
      <w:footerReference w:type="default" r:id="rId12"/>
      <w:pgSz w:w="11906" w:h="16838"/>
      <w:pgMar w:top="1418" w:right="1418" w:bottom="1418" w:left="1418"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0F66F" w14:textId="77777777" w:rsidR="00E51EB4" w:rsidRDefault="00E51EB4" w:rsidP="00AC46CD">
      <w:pPr>
        <w:spacing w:after="0" w:line="240" w:lineRule="auto"/>
      </w:pPr>
      <w:r>
        <w:separator/>
      </w:r>
    </w:p>
  </w:endnote>
  <w:endnote w:type="continuationSeparator" w:id="0">
    <w:p w14:paraId="3C7F0B74" w14:textId="77777777" w:rsidR="00E51EB4" w:rsidRDefault="00E51EB4" w:rsidP="00AC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63F5" w14:textId="72ED227C" w:rsidR="0050543A" w:rsidRDefault="0050543A" w:rsidP="00C662FE">
    <w:pPr>
      <w:pStyle w:val="Zpat"/>
    </w:pPr>
  </w:p>
  <w:p w14:paraId="7CEBA47A" w14:textId="77777777" w:rsidR="0050543A" w:rsidRDefault="005054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421441"/>
      <w:docPartObj>
        <w:docPartGallery w:val="Page Numbers (Bottom of Page)"/>
        <w:docPartUnique/>
      </w:docPartObj>
    </w:sdtPr>
    <w:sdtContent>
      <w:p w14:paraId="60BF7041" w14:textId="77777777" w:rsidR="0050543A" w:rsidRDefault="0050543A">
        <w:pPr>
          <w:pStyle w:val="Zpat"/>
          <w:jc w:val="right"/>
        </w:pPr>
        <w:r>
          <w:fldChar w:fldCharType="begin"/>
        </w:r>
        <w:r>
          <w:instrText>PAGE   \* MERGEFORMAT</w:instrText>
        </w:r>
        <w:r>
          <w:fldChar w:fldCharType="separate"/>
        </w:r>
        <w:r>
          <w:t>2</w:t>
        </w:r>
        <w:r>
          <w:fldChar w:fldCharType="end"/>
        </w:r>
      </w:p>
    </w:sdtContent>
  </w:sdt>
  <w:p w14:paraId="2B426739" w14:textId="77777777" w:rsidR="0050543A" w:rsidRDefault="00505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BFF3" w14:textId="77777777" w:rsidR="00E51EB4" w:rsidRDefault="00E51EB4" w:rsidP="00AC46CD">
      <w:pPr>
        <w:spacing w:after="0" w:line="240" w:lineRule="auto"/>
      </w:pPr>
      <w:r>
        <w:separator/>
      </w:r>
    </w:p>
  </w:footnote>
  <w:footnote w:type="continuationSeparator" w:id="0">
    <w:p w14:paraId="7CE83590" w14:textId="77777777" w:rsidR="00E51EB4" w:rsidRDefault="00E51EB4" w:rsidP="00AC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0584"/>
    <w:multiLevelType w:val="hybridMultilevel"/>
    <w:tmpl w:val="760ADCF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E410B22"/>
    <w:multiLevelType w:val="hybridMultilevel"/>
    <w:tmpl w:val="ABC40576"/>
    <w:lvl w:ilvl="0" w:tplc="C0F4C308">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10AB1FBE"/>
    <w:multiLevelType w:val="hybridMultilevel"/>
    <w:tmpl w:val="010A31F2"/>
    <w:lvl w:ilvl="0" w:tplc="3B78FB8E">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12A047F"/>
    <w:multiLevelType w:val="hybridMultilevel"/>
    <w:tmpl w:val="50763190"/>
    <w:lvl w:ilvl="0" w:tplc="E4E231A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D94EDC"/>
    <w:multiLevelType w:val="hybridMultilevel"/>
    <w:tmpl w:val="20304A6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384B447A"/>
    <w:multiLevelType w:val="hybridMultilevel"/>
    <w:tmpl w:val="12966E4A"/>
    <w:lvl w:ilvl="0" w:tplc="E4E231A2">
      <w:numFmt w:val="bullet"/>
      <w:lvlText w:val="-"/>
      <w:lvlJc w:val="left"/>
      <w:pPr>
        <w:ind w:left="1429" w:hanging="360"/>
      </w:pPr>
      <w:rPr>
        <w:rFonts w:ascii="Calibri" w:eastAsiaTheme="minorHAnsi" w:hAnsi="Calibri" w:cstheme="minorBid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40B80F72"/>
    <w:multiLevelType w:val="hybridMultilevel"/>
    <w:tmpl w:val="681EE026"/>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45505DB8"/>
    <w:multiLevelType w:val="hybridMultilevel"/>
    <w:tmpl w:val="2A485736"/>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48147810"/>
    <w:multiLevelType w:val="hybridMultilevel"/>
    <w:tmpl w:val="998C20B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F6C352F"/>
    <w:multiLevelType w:val="hybridMultilevel"/>
    <w:tmpl w:val="12102D28"/>
    <w:lvl w:ilvl="0" w:tplc="E4E231A2">
      <w:numFmt w:val="bullet"/>
      <w:lvlText w:val="-"/>
      <w:lvlJc w:val="left"/>
      <w:pPr>
        <w:ind w:left="1429" w:hanging="360"/>
      </w:pPr>
      <w:rPr>
        <w:rFonts w:ascii="Calibri" w:eastAsiaTheme="minorHAnsi" w:hAnsi="Calibri" w:cstheme="minorBid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5A9F461A"/>
    <w:multiLevelType w:val="hybridMultilevel"/>
    <w:tmpl w:val="78469D56"/>
    <w:lvl w:ilvl="0" w:tplc="E4E231A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D5E2E84"/>
    <w:multiLevelType w:val="hybridMultilevel"/>
    <w:tmpl w:val="C338F1B6"/>
    <w:lvl w:ilvl="0" w:tplc="E536E1B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6ED6B1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341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670A3C60"/>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4876E7"/>
    <w:multiLevelType w:val="hybridMultilevel"/>
    <w:tmpl w:val="D48E0DA6"/>
    <w:lvl w:ilvl="0" w:tplc="829C0266">
      <w:numFmt w:val="bullet"/>
      <w:lvlText w:val="-"/>
      <w:lvlJc w:val="left"/>
      <w:pPr>
        <w:ind w:left="1429" w:hanging="360"/>
      </w:pPr>
      <w:rPr>
        <w:rFonts w:ascii="Calibri" w:eastAsiaTheme="minorHAnsi" w:hAnsi="Calibri" w:cstheme="minorBid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7EF550F6"/>
    <w:multiLevelType w:val="hybridMultilevel"/>
    <w:tmpl w:val="81541092"/>
    <w:lvl w:ilvl="0" w:tplc="829C026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15"/>
  </w:num>
  <w:num w:numId="5">
    <w:abstractNumId w:val="3"/>
  </w:num>
  <w:num w:numId="6">
    <w:abstractNumId w:val="14"/>
  </w:num>
  <w:num w:numId="7">
    <w:abstractNumId w:val="0"/>
  </w:num>
  <w:num w:numId="8">
    <w:abstractNumId w:val="5"/>
  </w:num>
  <w:num w:numId="9">
    <w:abstractNumId w:val="1"/>
  </w:num>
  <w:num w:numId="10">
    <w:abstractNumId w:val="6"/>
  </w:num>
  <w:num w:numId="11">
    <w:abstractNumId w:val="11"/>
  </w:num>
  <w:num w:numId="12">
    <w:abstractNumId w:val="4"/>
  </w:num>
  <w:num w:numId="13">
    <w:abstractNumId w:val="9"/>
  </w:num>
  <w:num w:numId="14">
    <w:abstractNumId w:val="8"/>
  </w:num>
  <w:num w:numId="15">
    <w:abstractNumId w:val="2"/>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D6"/>
    <w:rsid w:val="00000613"/>
    <w:rsid w:val="00004A3C"/>
    <w:rsid w:val="00006B43"/>
    <w:rsid w:val="000078D8"/>
    <w:rsid w:val="0000797B"/>
    <w:rsid w:val="00007A08"/>
    <w:rsid w:val="00012908"/>
    <w:rsid w:val="00022521"/>
    <w:rsid w:val="00023DE6"/>
    <w:rsid w:val="00030D4B"/>
    <w:rsid w:val="00040C38"/>
    <w:rsid w:val="00040D51"/>
    <w:rsid w:val="00044078"/>
    <w:rsid w:val="00044F8A"/>
    <w:rsid w:val="00046AA6"/>
    <w:rsid w:val="00046ACB"/>
    <w:rsid w:val="00053BDA"/>
    <w:rsid w:val="000566F6"/>
    <w:rsid w:val="0005754F"/>
    <w:rsid w:val="00060A30"/>
    <w:rsid w:val="000648E5"/>
    <w:rsid w:val="000674CB"/>
    <w:rsid w:val="00067EF1"/>
    <w:rsid w:val="00074456"/>
    <w:rsid w:val="00074A4D"/>
    <w:rsid w:val="00076A36"/>
    <w:rsid w:val="00076C96"/>
    <w:rsid w:val="00077748"/>
    <w:rsid w:val="000803E3"/>
    <w:rsid w:val="00080DED"/>
    <w:rsid w:val="00085AEB"/>
    <w:rsid w:val="000916DE"/>
    <w:rsid w:val="00097088"/>
    <w:rsid w:val="000973BA"/>
    <w:rsid w:val="000A7E9C"/>
    <w:rsid w:val="000B4F8F"/>
    <w:rsid w:val="000B5292"/>
    <w:rsid w:val="000C1EA1"/>
    <w:rsid w:val="000C3C8E"/>
    <w:rsid w:val="000C52A6"/>
    <w:rsid w:val="000C77E7"/>
    <w:rsid w:val="000D172C"/>
    <w:rsid w:val="000D46CC"/>
    <w:rsid w:val="000D5A50"/>
    <w:rsid w:val="000D6AA0"/>
    <w:rsid w:val="000E269F"/>
    <w:rsid w:val="000E3610"/>
    <w:rsid w:val="000E373E"/>
    <w:rsid w:val="000E4923"/>
    <w:rsid w:val="000E57D9"/>
    <w:rsid w:val="000F10B8"/>
    <w:rsid w:val="000F3F69"/>
    <w:rsid w:val="000F6029"/>
    <w:rsid w:val="000F60CA"/>
    <w:rsid w:val="001012CE"/>
    <w:rsid w:val="00104B5F"/>
    <w:rsid w:val="00107035"/>
    <w:rsid w:val="00107B1B"/>
    <w:rsid w:val="001112C4"/>
    <w:rsid w:val="001118D4"/>
    <w:rsid w:val="00111BD0"/>
    <w:rsid w:val="0011353D"/>
    <w:rsid w:val="001173C2"/>
    <w:rsid w:val="00123E4C"/>
    <w:rsid w:val="00124DC0"/>
    <w:rsid w:val="00130520"/>
    <w:rsid w:val="00132ABF"/>
    <w:rsid w:val="00140343"/>
    <w:rsid w:val="00141625"/>
    <w:rsid w:val="0014255E"/>
    <w:rsid w:val="00143BAA"/>
    <w:rsid w:val="00144085"/>
    <w:rsid w:val="001472F9"/>
    <w:rsid w:val="00147658"/>
    <w:rsid w:val="00152C05"/>
    <w:rsid w:val="001574BB"/>
    <w:rsid w:val="001609ED"/>
    <w:rsid w:val="00161B6A"/>
    <w:rsid w:val="0016599D"/>
    <w:rsid w:val="00166F1E"/>
    <w:rsid w:val="00167209"/>
    <w:rsid w:val="00172177"/>
    <w:rsid w:val="00176F83"/>
    <w:rsid w:val="0018194B"/>
    <w:rsid w:val="00181B47"/>
    <w:rsid w:val="00182478"/>
    <w:rsid w:val="001835EB"/>
    <w:rsid w:val="00183B17"/>
    <w:rsid w:val="001842D0"/>
    <w:rsid w:val="00184AF2"/>
    <w:rsid w:val="00185C47"/>
    <w:rsid w:val="00186AD8"/>
    <w:rsid w:val="00187200"/>
    <w:rsid w:val="0019075B"/>
    <w:rsid w:val="00191642"/>
    <w:rsid w:val="00192798"/>
    <w:rsid w:val="00196044"/>
    <w:rsid w:val="00197372"/>
    <w:rsid w:val="00197E21"/>
    <w:rsid w:val="001A0508"/>
    <w:rsid w:val="001A36FC"/>
    <w:rsid w:val="001A39D0"/>
    <w:rsid w:val="001A3FD2"/>
    <w:rsid w:val="001A54DC"/>
    <w:rsid w:val="001A602D"/>
    <w:rsid w:val="001B0D59"/>
    <w:rsid w:val="001B4E91"/>
    <w:rsid w:val="001B4FD5"/>
    <w:rsid w:val="001B5893"/>
    <w:rsid w:val="001B616A"/>
    <w:rsid w:val="001B6743"/>
    <w:rsid w:val="001C0AB9"/>
    <w:rsid w:val="001C3890"/>
    <w:rsid w:val="001D0C37"/>
    <w:rsid w:val="001D2C0F"/>
    <w:rsid w:val="001D7F4F"/>
    <w:rsid w:val="001E06AE"/>
    <w:rsid w:val="001E1ABF"/>
    <w:rsid w:val="001F20ED"/>
    <w:rsid w:val="001F58A0"/>
    <w:rsid w:val="001F5B67"/>
    <w:rsid w:val="001F73B4"/>
    <w:rsid w:val="00200BAA"/>
    <w:rsid w:val="002035E7"/>
    <w:rsid w:val="0020531F"/>
    <w:rsid w:val="0020572D"/>
    <w:rsid w:val="00207DB9"/>
    <w:rsid w:val="00212D98"/>
    <w:rsid w:val="00214B01"/>
    <w:rsid w:val="00214B6C"/>
    <w:rsid w:val="00214DB2"/>
    <w:rsid w:val="00215F71"/>
    <w:rsid w:val="00216D8F"/>
    <w:rsid w:val="00217815"/>
    <w:rsid w:val="00220D5E"/>
    <w:rsid w:val="00223C14"/>
    <w:rsid w:val="00224ACC"/>
    <w:rsid w:val="002260E3"/>
    <w:rsid w:val="0022754B"/>
    <w:rsid w:val="00227646"/>
    <w:rsid w:val="00233E94"/>
    <w:rsid w:val="002354BA"/>
    <w:rsid w:val="002413E0"/>
    <w:rsid w:val="0024155F"/>
    <w:rsid w:val="00250212"/>
    <w:rsid w:val="00251249"/>
    <w:rsid w:val="002541E2"/>
    <w:rsid w:val="002556F4"/>
    <w:rsid w:val="0026344D"/>
    <w:rsid w:val="00264043"/>
    <w:rsid w:val="00264C51"/>
    <w:rsid w:val="00272CF8"/>
    <w:rsid w:val="00273077"/>
    <w:rsid w:val="00273ABE"/>
    <w:rsid w:val="00274B18"/>
    <w:rsid w:val="00275EBC"/>
    <w:rsid w:val="002809A8"/>
    <w:rsid w:val="00281F1B"/>
    <w:rsid w:val="00287082"/>
    <w:rsid w:val="00290DED"/>
    <w:rsid w:val="002A2ADF"/>
    <w:rsid w:val="002B19AB"/>
    <w:rsid w:val="002B5664"/>
    <w:rsid w:val="002C0A1B"/>
    <w:rsid w:val="002C2F35"/>
    <w:rsid w:val="002C44DA"/>
    <w:rsid w:val="002C4F7C"/>
    <w:rsid w:val="002C61FF"/>
    <w:rsid w:val="002D0D7F"/>
    <w:rsid w:val="002D1E3E"/>
    <w:rsid w:val="002D3DCD"/>
    <w:rsid w:val="002D5164"/>
    <w:rsid w:val="002D57AF"/>
    <w:rsid w:val="002D6FC9"/>
    <w:rsid w:val="002E24A0"/>
    <w:rsid w:val="002E3471"/>
    <w:rsid w:val="002E574E"/>
    <w:rsid w:val="002E59CA"/>
    <w:rsid w:val="002E5FEE"/>
    <w:rsid w:val="002E7816"/>
    <w:rsid w:val="002F155D"/>
    <w:rsid w:val="002F1865"/>
    <w:rsid w:val="002F1BB3"/>
    <w:rsid w:val="002F736A"/>
    <w:rsid w:val="0030048D"/>
    <w:rsid w:val="003004BE"/>
    <w:rsid w:val="0030194E"/>
    <w:rsid w:val="00302E59"/>
    <w:rsid w:val="00303B80"/>
    <w:rsid w:val="0030476E"/>
    <w:rsid w:val="003062E2"/>
    <w:rsid w:val="00306C39"/>
    <w:rsid w:val="0030775A"/>
    <w:rsid w:val="00307882"/>
    <w:rsid w:val="00310737"/>
    <w:rsid w:val="00312AC2"/>
    <w:rsid w:val="00313DE2"/>
    <w:rsid w:val="00315347"/>
    <w:rsid w:val="0031566C"/>
    <w:rsid w:val="003177CA"/>
    <w:rsid w:val="0032035A"/>
    <w:rsid w:val="00320FE2"/>
    <w:rsid w:val="00323F08"/>
    <w:rsid w:val="003265E7"/>
    <w:rsid w:val="00326F44"/>
    <w:rsid w:val="00327251"/>
    <w:rsid w:val="00332F51"/>
    <w:rsid w:val="00335833"/>
    <w:rsid w:val="0034652D"/>
    <w:rsid w:val="00350194"/>
    <w:rsid w:val="00353E5A"/>
    <w:rsid w:val="00354FA0"/>
    <w:rsid w:val="0035510B"/>
    <w:rsid w:val="003625AD"/>
    <w:rsid w:val="00363E9B"/>
    <w:rsid w:val="00364600"/>
    <w:rsid w:val="003700B2"/>
    <w:rsid w:val="00371E1C"/>
    <w:rsid w:val="00373B99"/>
    <w:rsid w:val="003745A0"/>
    <w:rsid w:val="00375208"/>
    <w:rsid w:val="00375710"/>
    <w:rsid w:val="0037635F"/>
    <w:rsid w:val="00381052"/>
    <w:rsid w:val="003818C1"/>
    <w:rsid w:val="00384F91"/>
    <w:rsid w:val="003873DD"/>
    <w:rsid w:val="00391509"/>
    <w:rsid w:val="003940E2"/>
    <w:rsid w:val="0039578D"/>
    <w:rsid w:val="00395FC2"/>
    <w:rsid w:val="00396A68"/>
    <w:rsid w:val="003A02A0"/>
    <w:rsid w:val="003A09EC"/>
    <w:rsid w:val="003A2AE2"/>
    <w:rsid w:val="003A309B"/>
    <w:rsid w:val="003A3B4A"/>
    <w:rsid w:val="003B037F"/>
    <w:rsid w:val="003B17C4"/>
    <w:rsid w:val="003B29EA"/>
    <w:rsid w:val="003B4556"/>
    <w:rsid w:val="003B574C"/>
    <w:rsid w:val="003B6680"/>
    <w:rsid w:val="003B7D72"/>
    <w:rsid w:val="003C1B86"/>
    <w:rsid w:val="003C29A5"/>
    <w:rsid w:val="003C5E65"/>
    <w:rsid w:val="003D3037"/>
    <w:rsid w:val="003D7358"/>
    <w:rsid w:val="003D7CC4"/>
    <w:rsid w:val="003E0A77"/>
    <w:rsid w:val="003E0DED"/>
    <w:rsid w:val="003E27E5"/>
    <w:rsid w:val="003F155E"/>
    <w:rsid w:val="003F1651"/>
    <w:rsid w:val="003F3EDF"/>
    <w:rsid w:val="003F43A4"/>
    <w:rsid w:val="003F6ED0"/>
    <w:rsid w:val="00401088"/>
    <w:rsid w:val="0040544E"/>
    <w:rsid w:val="004055C2"/>
    <w:rsid w:val="0040649E"/>
    <w:rsid w:val="0040717C"/>
    <w:rsid w:val="0041048A"/>
    <w:rsid w:val="004149D3"/>
    <w:rsid w:val="00415E56"/>
    <w:rsid w:val="00416EB8"/>
    <w:rsid w:val="004178F6"/>
    <w:rsid w:val="004201D6"/>
    <w:rsid w:val="00423368"/>
    <w:rsid w:val="0042371B"/>
    <w:rsid w:val="00424A0C"/>
    <w:rsid w:val="00432721"/>
    <w:rsid w:val="00433925"/>
    <w:rsid w:val="004343FF"/>
    <w:rsid w:val="00435292"/>
    <w:rsid w:val="004363C7"/>
    <w:rsid w:val="004464FE"/>
    <w:rsid w:val="004467B7"/>
    <w:rsid w:val="004511DE"/>
    <w:rsid w:val="00451617"/>
    <w:rsid w:val="00452847"/>
    <w:rsid w:val="004554E7"/>
    <w:rsid w:val="00455716"/>
    <w:rsid w:val="00455CFB"/>
    <w:rsid w:val="00461B6D"/>
    <w:rsid w:val="00462994"/>
    <w:rsid w:val="004633E7"/>
    <w:rsid w:val="00463F7C"/>
    <w:rsid w:val="00464E41"/>
    <w:rsid w:val="00467A72"/>
    <w:rsid w:val="00467C37"/>
    <w:rsid w:val="004701A3"/>
    <w:rsid w:val="00471779"/>
    <w:rsid w:val="004719E4"/>
    <w:rsid w:val="0047373D"/>
    <w:rsid w:val="004759DB"/>
    <w:rsid w:val="00477A7A"/>
    <w:rsid w:val="00477DCE"/>
    <w:rsid w:val="00482457"/>
    <w:rsid w:val="00482B25"/>
    <w:rsid w:val="00483124"/>
    <w:rsid w:val="00483C9D"/>
    <w:rsid w:val="00483ED8"/>
    <w:rsid w:val="004840FA"/>
    <w:rsid w:val="004874DA"/>
    <w:rsid w:val="00491794"/>
    <w:rsid w:val="0049206C"/>
    <w:rsid w:val="00493A1B"/>
    <w:rsid w:val="0049646D"/>
    <w:rsid w:val="004A0B91"/>
    <w:rsid w:val="004A147C"/>
    <w:rsid w:val="004A3BCD"/>
    <w:rsid w:val="004A3E38"/>
    <w:rsid w:val="004A6493"/>
    <w:rsid w:val="004A7440"/>
    <w:rsid w:val="004A7CDB"/>
    <w:rsid w:val="004B3E9F"/>
    <w:rsid w:val="004B46B2"/>
    <w:rsid w:val="004B5610"/>
    <w:rsid w:val="004C04B5"/>
    <w:rsid w:val="004C7BA9"/>
    <w:rsid w:val="004D24DA"/>
    <w:rsid w:val="004D2517"/>
    <w:rsid w:val="004D2AAD"/>
    <w:rsid w:val="004D2D8B"/>
    <w:rsid w:val="004D4B46"/>
    <w:rsid w:val="004D6104"/>
    <w:rsid w:val="004D629C"/>
    <w:rsid w:val="004D66C2"/>
    <w:rsid w:val="004E1D62"/>
    <w:rsid w:val="004E2CCB"/>
    <w:rsid w:val="004E4F3E"/>
    <w:rsid w:val="004E7457"/>
    <w:rsid w:val="004F4D7A"/>
    <w:rsid w:val="004F5DBA"/>
    <w:rsid w:val="004F64F0"/>
    <w:rsid w:val="004F7A3D"/>
    <w:rsid w:val="0050317E"/>
    <w:rsid w:val="0050543A"/>
    <w:rsid w:val="00507CD5"/>
    <w:rsid w:val="00510599"/>
    <w:rsid w:val="00511641"/>
    <w:rsid w:val="00512F49"/>
    <w:rsid w:val="00516FE9"/>
    <w:rsid w:val="00517D63"/>
    <w:rsid w:val="00520786"/>
    <w:rsid w:val="00521943"/>
    <w:rsid w:val="0052566B"/>
    <w:rsid w:val="005275CF"/>
    <w:rsid w:val="0054438C"/>
    <w:rsid w:val="0055106E"/>
    <w:rsid w:val="00551BDA"/>
    <w:rsid w:val="0055210C"/>
    <w:rsid w:val="005528C1"/>
    <w:rsid w:val="00554EA2"/>
    <w:rsid w:val="005637DC"/>
    <w:rsid w:val="005663C9"/>
    <w:rsid w:val="00567109"/>
    <w:rsid w:val="00580298"/>
    <w:rsid w:val="00580E93"/>
    <w:rsid w:val="00582ECB"/>
    <w:rsid w:val="00585250"/>
    <w:rsid w:val="005862E8"/>
    <w:rsid w:val="005930F3"/>
    <w:rsid w:val="00596273"/>
    <w:rsid w:val="0059779C"/>
    <w:rsid w:val="005A0804"/>
    <w:rsid w:val="005A214E"/>
    <w:rsid w:val="005B108D"/>
    <w:rsid w:val="005B215D"/>
    <w:rsid w:val="005B49E0"/>
    <w:rsid w:val="005C0CD3"/>
    <w:rsid w:val="005C1230"/>
    <w:rsid w:val="005C2C9D"/>
    <w:rsid w:val="005C5EEF"/>
    <w:rsid w:val="005C74F0"/>
    <w:rsid w:val="005C7709"/>
    <w:rsid w:val="005D10E5"/>
    <w:rsid w:val="005D37E2"/>
    <w:rsid w:val="005D3C46"/>
    <w:rsid w:val="005E6000"/>
    <w:rsid w:val="005E7F61"/>
    <w:rsid w:val="005F1C83"/>
    <w:rsid w:val="005F6061"/>
    <w:rsid w:val="005F65DE"/>
    <w:rsid w:val="005F68D8"/>
    <w:rsid w:val="00603018"/>
    <w:rsid w:val="00612AC6"/>
    <w:rsid w:val="0061362E"/>
    <w:rsid w:val="0061369B"/>
    <w:rsid w:val="00615B76"/>
    <w:rsid w:val="0062023D"/>
    <w:rsid w:val="00620D9B"/>
    <w:rsid w:val="0062230C"/>
    <w:rsid w:val="00622B30"/>
    <w:rsid w:val="00623061"/>
    <w:rsid w:val="00625C49"/>
    <w:rsid w:val="0062634E"/>
    <w:rsid w:val="00630567"/>
    <w:rsid w:val="006311C7"/>
    <w:rsid w:val="00631C76"/>
    <w:rsid w:val="00633FA3"/>
    <w:rsid w:val="00634905"/>
    <w:rsid w:val="00635272"/>
    <w:rsid w:val="00641732"/>
    <w:rsid w:val="00642EAA"/>
    <w:rsid w:val="006449A5"/>
    <w:rsid w:val="0064509C"/>
    <w:rsid w:val="006468B2"/>
    <w:rsid w:val="00647724"/>
    <w:rsid w:val="00647E8C"/>
    <w:rsid w:val="00650418"/>
    <w:rsid w:val="006604CB"/>
    <w:rsid w:val="00661210"/>
    <w:rsid w:val="006623C2"/>
    <w:rsid w:val="00664B94"/>
    <w:rsid w:val="00671814"/>
    <w:rsid w:val="0067329C"/>
    <w:rsid w:val="0067494A"/>
    <w:rsid w:val="0067498B"/>
    <w:rsid w:val="006755EE"/>
    <w:rsid w:val="00675972"/>
    <w:rsid w:val="00677DAB"/>
    <w:rsid w:val="00681462"/>
    <w:rsid w:val="00685E4E"/>
    <w:rsid w:val="00691AA7"/>
    <w:rsid w:val="00692500"/>
    <w:rsid w:val="0069263B"/>
    <w:rsid w:val="0069529F"/>
    <w:rsid w:val="006955D4"/>
    <w:rsid w:val="00696F9A"/>
    <w:rsid w:val="0069743D"/>
    <w:rsid w:val="0069748E"/>
    <w:rsid w:val="0069755E"/>
    <w:rsid w:val="006A091E"/>
    <w:rsid w:val="006A1745"/>
    <w:rsid w:val="006A2CC5"/>
    <w:rsid w:val="006A4705"/>
    <w:rsid w:val="006A475B"/>
    <w:rsid w:val="006A534B"/>
    <w:rsid w:val="006B35FC"/>
    <w:rsid w:val="006B425F"/>
    <w:rsid w:val="006B503F"/>
    <w:rsid w:val="006B5F52"/>
    <w:rsid w:val="006B6CBD"/>
    <w:rsid w:val="006C4A2C"/>
    <w:rsid w:val="006C55F3"/>
    <w:rsid w:val="006D2EC2"/>
    <w:rsid w:val="006D4D38"/>
    <w:rsid w:val="006D57D8"/>
    <w:rsid w:val="006D5DC5"/>
    <w:rsid w:val="006E082E"/>
    <w:rsid w:val="006E47A1"/>
    <w:rsid w:val="006F0466"/>
    <w:rsid w:val="006F1A3A"/>
    <w:rsid w:val="006F2390"/>
    <w:rsid w:val="006F26E1"/>
    <w:rsid w:val="006F2E58"/>
    <w:rsid w:val="006F3956"/>
    <w:rsid w:val="006F4BA7"/>
    <w:rsid w:val="006F6F3F"/>
    <w:rsid w:val="006F7161"/>
    <w:rsid w:val="0070016D"/>
    <w:rsid w:val="00703841"/>
    <w:rsid w:val="007076D9"/>
    <w:rsid w:val="007079B4"/>
    <w:rsid w:val="007102C4"/>
    <w:rsid w:val="00711B40"/>
    <w:rsid w:val="0071348A"/>
    <w:rsid w:val="00714BF9"/>
    <w:rsid w:val="007208C0"/>
    <w:rsid w:val="007226BA"/>
    <w:rsid w:val="007229EA"/>
    <w:rsid w:val="00724811"/>
    <w:rsid w:val="00724D6F"/>
    <w:rsid w:val="00725063"/>
    <w:rsid w:val="007255E5"/>
    <w:rsid w:val="00726DFC"/>
    <w:rsid w:val="00727328"/>
    <w:rsid w:val="007275F4"/>
    <w:rsid w:val="00727A53"/>
    <w:rsid w:val="0073231B"/>
    <w:rsid w:val="00732E09"/>
    <w:rsid w:val="00735169"/>
    <w:rsid w:val="007365CD"/>
    <w:rsid w:val="00737CEB"/>
    <w:rsid w:val="00737EC2"/>
    <w:rsid w:val="00745967"/>
    <w:rsid w:val="007505E0"/>
    <w:rsid w:val="007513C5"/>
    <w:rsid w:val="00751F4C"/>
    <w:rsid w:val="00752201"/>
    <w:rsid w:val="00752CCF"/>
    <w:rsid w:val="00752CEF"/>
    <w:rsid w:val="0075510A"/>
    <w:rsid w:val="00756C79"/>
    <w:rsid w:val="007628E3"/>
    <w:rsid w:val="007656D6"/>
    <w:rsid w:val="007668AD"/>
    <w:rsid w:val="007739D4"/>
    <w:rsid w:val="00774A68"/>
    <w:rsid w:val="00777068"/>
    <w:rsid w:val="007806E2"/>
    <w:rsid w:val="007917D8"/>
    <w:rsid w:val="00792B75"/>
    <w:rsid w:val="00793083"/>
    <w:rsid w:val="00793B68"/>
    <w:rsid w:val="007A198C"/>
    <w:rsid w:val="007A3659"/>
    <w:rsid w:val="007A4956"/>
    <w:rsid w:val="007A58CB"/>
    <w:rsid w:val="007B0628"/>
    <w:rsid w:val="007B0862"/>
    <w:rsid w:val="007B0C5C"/>
    <w:rsid w:val="007B12FD"/>
    <w:rsid w:val="007B280D"/>
    <w:rsid w:val="007B698A"/>
    <w:rsid w:val="007B79F6"/>
    <w:rsid w:val="007C031A"/>
    <w:rsid w:val="007C1B87"/>
    <w:rsid w:val="007C4183"/>
    <w:rsid w:val="007C56B7"/>
    <w:rsid w:val="007C74C8"/>
    <w:rsid w:val="007D0705"/>
    <w:rsid w:val="007D278C"/>
    <w:rsid w:val="007D51CF"/>
    <w:rsid w:val="007D5900"/>
    <w:rsid w:val="007E0883"/>
    <w:rsid w:val="007E19B6"/>
    <w:rsid w:val="007E1B26"/>
    <w:rsid w:val="007E7C2F"/>
    <w:rsid w:val="007F00F6"/>
    <w:rsid w:val="007F6381"/>
    <w:rsid w:val="007F7FBE"/>
    <w:rsid w:val="00800184"/>
    <w:rsid w:val="00800E49"/>
    <w:rsid w:val="00801477"/>
    <w:rsid w:val="008032C2"/>
    <w:rsid w:val="008041D5"/>
    <w:rsid w:val="0080439A"/>
    <w:rsid w:val="00807157"/>
    <w:rsid w:val="00810993"/>
    <w:rsid w:val="00811A8D"/>
    <w:rsid w:val="00811E79"/>
    <w:rsid w:val="00816A9E"/>
    <w:rsid w:val="00820883"/>
    <w:rsid w:val="00821F12"/>
    <w:rsid w:val="0082264D"/>
    <w:rsid w:val="0082367B"/>
    <w:rsid w:val="0082742B"/>
    <w:rsid w:val="00827C55"/>
    <w:rsid w:val="008309B4"/>
    <w:rsid w:val="00832EA2"/>
    <w:rsid w:val="00832EBB"/>
    <w:rsid w:val="00836119"/>
    <w:rsid w:val="008412D5"/>
    <w:rsid w:val="008443F3"/>
    <w:rsid w:val="008465C1"/>
    <w:rsid w:val="0084701A"/>
    <w:rsid w:val="0084731B"/>
    <w:rsid w:val="00847510"/>
    <w:rsid w:val="00854EF9"/>
    <w:rsid w:val="00860A24"/>
    <w:rsid w:val="0086163B"/>
    <w:rsid w:val="00863768"/>
    <w:rsid w:val="0086471E"/>
    <w:rsid w:val="0087232A"/>
    <w:rsid w:val="00873C21"/>
    <w:rsid w:val="00873D4D"/>
    <w:rsid w:val="008740CD"/>
    <w:rsid w:val="008756A0"/>
    <w:rsid w:val="00875BE6"/>
    <w:rsid w:val="008777C2"/>
    <w:rsid w:val="0088033F"/>
    <w:rsid w:val="008827A6"/>
    <w:rsid w:val="00882E1B"/>
    <w:rsid w:val="008843D6"/>
    <w:rsid w:val="008847B7"/>
    <w:rsid w:val="00885632"/>
    <w:rsid w:val="00885DA4"/>
    <w:rsid w:val="00887170"/>
    <w:rsid w:val="00891785"/>
    <w:rsid w:val="008926C4"/>
    <w:rsid w:val="0089385B"/>
    <w:rsid w:val="00894251"/>
    <w:rsid w:val="008961FE"/>
    <w:rsid w:val="008A03D4"/>
    <w:rsid w:val="008A1164"/>
    <w:rsid w:val="008A2687"/>
    <w:rsid w:val="008A434F"/>
    <w:rsid w:val="008A53C3"/>
    <w:rsid w:val="008A7668"/>
    <w:rsid w:val="008B14F6"/>
    <w:rsid w:val="008B3AB6"/>
    <w:rsid w:val="008B4C5A"/>
    <w:rsid w:val="008B5C6D"/>
    <w:rsid w:val="008B7527"/>
    <w:rsid w:val="008C03C6"/>
    <w:rsid w:val="008C5315"/>
    <w:rsid w:val="008C5E6B"/>
    <w:rsid w:val="008C7E35"/>
    <w:rsid w:val="008D12A7"/>
    <w:rsid w:val="008D3FC9"/>
    <w:rsid w:val="008D51D1"/>
    <w:rsid w:val="008D5A44"/>
    <w:rsid w:val="008D71FC"/>
    <w:rsid w:val="008E0090"/>
    <w:rsid w:val="008E1211"/>
    <w:rsid w:val="008E138B"/>
    <w:rsid w:val="008E13D0"/>
    <w:rsid w:val="008E2AF5"/>
    <w:rsid w:val="008E383F"/>
    <w:rsid w:val="008E3F90"/>
    <w:rsid w:val="008E486E"/>
    <w:rsid w:val="008E4FDF"/>
    <w:rsid w:val="008F0FBE"/>
    <w:rsid w:val="008F1B3B"/>
    <w:rsid w:val="008F531B"/>
    <w:rsid w:val="008F69BB"/>
    <w:rsid w:val="008F767E"/>
    <w:rsid w:val="0090027F"/>
    <w:rsid w:val="00902CF0"/>
    <w:rsid w:val="00903558"/>
    <w:rsid w:val="00905C1F"/>
    <w:rsid w:val="009104F5"/>
    <w:rsid w:val="00911F8C"/>
    <w:rsid w:val="009131B0"/>
    <w:rsid w:val="009156EC"/>
    <w:rsid w:val="00916636"/>
    <w:rsid w:val="00917C78"/>
    <w:rsid w:val="009217D7"/>
    <w:rsid w:val="00924527"/>
    <w:rsid w:val="00927ACD"/>
    <w:rsid w:val="00933249"/>
    <w:rsid w:val="00933277"/>
    <w:rsid w:val="00937BEF"/>
    <w:rsid w:val="0094194E"/>
    <w:rsid w:val="00941971"/>
    <w:rsid w:val="0094316E"/>
    <w:rsid w:val="00944858"/>
    <w:rsid w:val="00944E28"/>
    <w:rsid w:val="00946D15"/>
    <w:rsid w:val="00947A44"/>
    <w:rsid w:val="00947FA3"/>
    <w:rsid w:val="00951120"/>
    <w:rsid w:val="00953090"/>
    <w:rsid w:val="00953220"/>
    <w:rsid w:val="009537F8"/>
    <w:rsid w:val="009541DA"/>
    <w:rsid w:val="009552E9"/>
    <w:rsid w:val="0095666C"/>
    <w:rsid w:val="0095777A"/>
    <w:rsid w:val="0096089D"/>
    <w:rsid w:val="009609CB"/>
    <w:rsid w:val="00962C4A"/>
    <w:rsid w:val="009646B9"/>
    <w:rsid w:val="0096752C"/>
    <w:rsid w:val="0097018D"/>
    <w:rsid w:val="00973413"/>
    <w:rsid w:val="00973D47"/>
    <w:rsid w:val="00974EC9"/>
    <w:rsid w:val="009770E7"/>
    <w:rsid w:val="00977DD4"/>
    <w:rsid w:val="009819CD"/>
    <w:rsid w:val="00981C8A"/>
    <w:rsid w:val="00983F0D"/>
    <w:rsid w:val="00984227"/>
    <w:rsid w:val="009855B5"/>
    <w:rsid w:val="00986191"/>
    <w:rsid w:val="00987342"/>
    <w:rsid w:val="009926E4"/>
    <w:rsid w:val="00994396"/>
    <w:rsid w:val="00996D32"/>
    <w:rsid w:val="0099783C"/>
    <w:rsid w:val="009A1248"/>
    <w:rsid w:val="009A1847"/>
    <w:rsid w:val="009A46D1"/>
    <w:rsid w:val="009A6338"/>
    <w:rsid w:val="009A698A"/>
    <w:rsid w:val="009B051A"/>
    <w:rsid w:val="009B389D"/>
    <w:rsid w:val="009B446F"/>
    <w:rsid w:val="009B5929"/>
    <w:rsid w:val="009C057F"/>
    <w:rsid w:val="009C3980"/>
    <w:rsid w:val="009C5C20"/>
    <w:rsid w:val="009C7871"/>
    <w:rsid w:val="009D3EBC"/>
    <w:rsid w:val="009E07B7"/>
    <w:rsid w:val="009E346A"/>
    <w:rsid w:val="009E4412"/>
    <w:rsid w:val="009E4944"/>
    <w:rsid w:val="009E58E0"/>
    <w:rsid w:val="009E5992"/>
    <w:rsid w:val="009E60D4"/>
    <w:rsid w:val="009E6EB2"/>
    <w:rsid w:val="009E794E"/>
    <w:rsid w:val="009F529B"/>
    <w:rsid w:val="009F62A1"/>
    <w:rsid w:val="00A01EAC"/>
    <w:rsid w:val="00A040A1"/>
    <w:rsid w:val="00A10407"/>
    <w:rsid w:val="00A11ED7"/>
    <w:rsid w:val="00A13DBE"/>
    <w:rsid w:val="00A144C9"/>
    <w:rsid w:val="00A151B9"/>
    <w:rsid w:val="00A23A6D"/>
    <w:rsid w:val="00A23C7A"/>
    <w:rsid w:val="00A30760"/>
    <w:rsid w:val="00A310B4"/>
    <w:rsid w:val="00A3517C"/>
    <w:rsid w:val="00A41EB0"/>
    <w:rsid w:val="00A42F3E"/>
    <w:rsid w:val="00A440D1"/>
    <w:rsid w:val="00A46832"/>
    <w:rsid w:val="00A476A0"/>
    <w:rsid w:val="00A51934"/>
    <w:rsid w:val="00A524CA"/>
    <w:rsid w:val="00A528EA"/>
    <w:rsid w:val="00A5473B"/>
    <w:rsid w:val="00A572D2"/>
    <w:rsid w:val="00A57966"/>
    <w:rsid w:val="00A618BD"/>
    <w:rsid w:val="00A62372"/>
    <w:rsid w:val="00A63E89"/>
    <w:rsid w:val="00A63E9A"/>
    <w:rsid w:val="00A649E3"/>
    <w:rsid w:val="00A6687C"/>
    <w:rsid w:val="00A66A2C"/>
    <w:rsid w:val="00A67710"/>
    <w:rsid w:val="00A74530"/>
    <w:rsid w:val="00A7625B"/>
    <w:rsid w:val="00A766CC"/>
    <w:rsid w:val="00A77DC0"/>
    <w:rsid w:val="00A81A44"/>
    <w:rsid w:val="00A83407"/>
    <w:rsid w:val="00A868B4"/>
    <w:rsid w:val="00A86A88"/>
    <w:rsid w:val="00A877AE"/>
    <w:rsid w:val="00A90098"/>
    <w:rsid w:val="00A92241"/>
    <w:rsid w:val="00A93C5A"/>
    <w:rsid w:val="00A96B50"/>
    <w:rsid w:val="00A96D7B"/>
    <w:rsid w:val="00AA0597"/>
    <w:rsid w:val="00AA5294"/>
    <w:rsid w:val="00AB0804"/>
    <w:rsid w:val="00AB0A64"/>
    <w:rsid w:val="00AB10CB"/>
    <w:rsid w:val="00AB1824"/>
    <w:rsid w:val="00AB552C"/>
    <w:rsid w:val="00AB738C"/>
    <w:rsid w:val="00AC46CD"/>
    <w:rsid w:val="00AC5119"/>
    <w:rsid w:val="00AD003D"/>
    <w:rsid w:val="00AD03D8"/>
    <w:rsid w:val="00AD14CA"/>
    <w:rsid w:val="00AD200A"/>
    <w:rsid w:val="00AD51F3"/>
    <w:rsid w:val="00AD5D8C"/>
    <w:rsid w:val="00AD63B0"/>
    <w:rsid w:val="00AD74F1"/>
    <w:rsid w:val="00AD7680"/>
    <w:rsid w:val="00AE43C1"/>
    <w:rsid w:val="00AE558C"/>
    <w:rsid w:val="00AE6F6D"/>
    <w:rsid w:val="00AF0AD9"/>
    <w:rsid w:val="00AF12BB"/>
    <w:rsid w:val="00AF29B6"/>
    <w:rsid w:val="00AF494B"/>
    <w:rsid w:val="00AF4C4A"/>
    <w:rsid w:val="00AF6FCC"/>
    <w:rsid w:val="00AF7C09"/>
    <w:rsid w:val="00B0009B"/>
    <w:rsid w:val="00B00836"/>
    <w:rsid w:val="00B01837"/>
    <w:rsid w:val="00B02610"/>
    <w:rsid w:val="00B02F07"/>
    <w:rsid w:val="00B04B5B"/>
    <w:rsid w:val="00B04BDC"/>
    <w:rsid w:val="00B057BF"/>
    <w:rsid w:val="00B06B5E"/>
    <w:rsid w:val="00B07B04"/>
    <w:rsid w:val="00B12DCC"/>
    <w:rsid w:val="00B164CA"/>
    <w:rsid w:val="00B16EF9"/>
    <w:rsid w:val="00B20A59"/>
    <w:rsid w:val="00B26083"/>
    <w:rsid w:val="00B26DF3"/>
    <w:rsid w:val="00B33023"/>
    <w:rsid w:val="00B40CDA"/>
    <w:rsid w:val="00B40E99"/>
    <w:rsid w:val="00B509CB"/>
    <w:rsid w:val="00B51551"/>
    <w:rsid w:val="00B556BB"/>
    <w:rsid w:val="00B57FA8"/>
    <w:rsid w:val="00B628C8"/>
    <w:rsid w:val="00B62E6C"/>
    <w:rsid w:val="00B63B7C"/>
    <w:rsid w:val="00B65612"/>
    <w:rsid w:val="00B65BA5"/>
    <w:rsid w:val="00B67B04"/>
    <w:rsid w:val="00B70CC5"/>
    <w:rsid w:val="00B7154A"/>
    <w:rsid w:val="00B72C93"/>
    <w:rsid w:val="00B73CDD"/>
    <w:rsid w:val="00B74227"/>
    <w:rsid w:val="00B7493A"/>
    <w:rsid w:val="00B752FA"/>
    <w:rsid w:val="00B777E5"/>
    <w:rsid w:val="00B81BE5"/>
    <w:rsid w:val="00B860A0"/>
    <w:rsid w:val="00B87C92"/>
    <w:rsid w:val="00B90DC9"/>
    <w:rsid w:val="00B9746D"/>
    <w:rsid w:val="00B9765A"/>
    <w:rsid w:val="00BB1767"/>
    <w:rsid w:val="00BB1849"/>
    <w:rsid w:val="00BC36D3"/>
    <w:rsid w:val="00BC45DF"/>
    <w:rsid w:val="00BC5AB2"/>
    <w:rsid w:val="00BC6756"/>
    <w:rsid w:val="00BD021E"/>
    <w:rsid w:val="00BD23AE"/>
    <w:rsid w:val="00BD3AE6"/>
    <w:rsid w:val="00BD44A8"/>
    <w:rsid w:val="00BD53FC"/>
    <w:rsid w:val="00BD7F00"/>
    <w:rsid w:val="00BE1765"/>
    <w:rsid w:val="00BE4F6F"/>
    <w:rsid w:val="00BE5E5C"/>
    <w:rsid w:val="00BE6849"/>
    <w:rsid w:val="00BE6919"/>
    <w:rsid w:val="00BE7D77"/>
    <w:rsid w:val="00BF0A0D"/>
    <w:rsid w:val="00BF625C"/>
    <w:rsid w:val="00C01493"/>
    <w:rsid w:val="00C03C37"/>
    <w:rsid w:val="00C07B8B"/>
    <w:rsid w:val="00C10E2A"/>
    <w:rsid w:val="00C16146"/>
    <w:rsid w:val="00C16208"/>
    <w:rsid w:val="00C17585"/>
    <w:rsid w:val="00C2140A"/>
    <w:rsid w:val="00C22A71"/>
    <w:rsid w:val="00C230E4"/>
    <w:rsid w:val="00C23422"/>
    <w:rsid w:val="00C23941"/>
    <w:rsid w:val="00C23B7E"/>
    <w:rsid w:val="00C2411E"/>
    <w:rsid w:val="00C24E00"/>
    <w:rsid w:val="00C27030"/>
    <w:rsid w:val="00C3222F"/>
    <w:rsid w:val="00C322C5"/>
    <w:rsid w:val="00C32846"/>
    <w:rsid w:val="00C33848"/>
    <w:rsid w:val="00C42B4C"/>
    <w:rsid w:val="00C42E7A"/>
    <w:rsid w:val="00C453D9"/>
    <w:rsid w:val="00C47D5E"/>
    <w:rsid w:val="00C548A6"/>
    <w:rsid w:val="00C55536"/>
    <w:rsid w:val="00C57817"/>
    <w:rsid w:val="00C57DF3"/>
    <w:rsid w:val="00C61F5E"/>
    <w:rsid w:val="00C62851"/>
    <w:rsid w:val="00C651CE"/>
    <w:rsid w:val="00C6618E"/>
    <w:rsid w:val="00C662FE"/>
    <w:rsid w:val="00C676B1"/>
    <w:rsid w:val="00C708BA"/>
    <w:rsid w:val="00C70F18"/>
    <w:rsid w:val="00C736C7"/>
    <w:rsid w:val="00C73A11"/>
    <w:rsid w:val="00C74D49"/>
    <w:rsid w:val="00C76D4B"/>
    <w:rsid w:val="00C77558"/>
    <w:rsid w:val="00C80330"/>
    <w:rsid w:val="00C80CC5"/>
    <w:rsid w:val="00C818CE"/>
    <w:rsid w:val="00C81EC9"/>
    <w:rsid w:val="00C82978"/>
    <w:rsid w:val="00C83BDB"/>
    <w:rsid w:val="00C85578"/>
    <w:rsid w:val="00C86DC8"/>
    <w:rsid w:val="00C871FC"/>
    <w:rsid w:val="00C91BD5"/>
    <w:rsid w:val="00C93243"/>
    <w:rsid w:val="00C9458C"/>
    <w:rsid w:val="00C951D2"/>
    <w:rsid w:val="00C9673C"/>
    <w:rsid w:val="00CA1742"/>
    <w:rsid w:val="00CA1872"/>
    <w:rsid w:val="00CA4BB7"/>
    <w:rsid w:val="00CA4FB6"/>
    <w:rsid w:val="00CB1566"/>
    <w:rsid w:val="00CB2E4A"/>
    <w:rsid w:val="00CB4A9A"/>
    <w:rsid w:val="00CB68FE"/>
    <w:rsid w:val="00CB7687"/>
    <w:rsid w:val="00CC275A"/>
    <w:rsid w:val="00CC3196"/>
    <w:rsid w:val="00CC3C9F"/>
    <w:rsid w:val="00CC43EA"/>
    <w:rsid w:val="00CC4699"/>
    <w:rsid w:val="00CC4A19"/>
    <w:rsid w:val="00CC5E44"/>
    <w:rsid w:val="00CC6842"/>
    <w:rsid w:val="00CC7155"/>
    <w:rsid w:val="00CD59BD"/>
    <w:rsid w:val="00CE1065"/>
    <w:rsid w:val="00CE1436"/>
    <w:rsid w:val="00CE161B"/>
    <w:rsid w:val="00CE2272"/>
    <w:rsid w:val="00CE2913"/>
    <w:rsid w:val="00CE5A3C"/>
    <w:rsid w:val="00CF0966"/>
    <w:rsid w:val="00CF0EAD"/>
    <w:rsid w:val="00CF2A13"/>
    <w:rsid w:val="00CF4D63"/>
    <w:rsid w:val="00CF54A4"/>
    <w:rsid w:val="00CF5744"/>
    <w:rsid w:val="00CF5DB2"/>
    <w:rsid w:val="00D002F5"/>
    <w:rsid w:val="00D02247"/>
    <w:rsid w:val="00D050D8"/>
    <w:rsid w:val="00D1060A"/>
    <w:rsid w:val="00D128F9"/>
    <w:rsid w:val="00D12CCC"/>
    <w:rsid w:val="00D14B37"/>
    <w:rsid w:val="00D14C71"/>
    <w:rsid w:val="00D14DF7"/>
    <w:rsid w:val="00D153CD"/>
    <w:rsid w:val="00D171EB"/>
    <w:rsid w:val="00D20DE0"/>
    <w:rsid w:val="00D217E3"/>
    <w:rsid w:val="00D218CD"/>
    <w:rsid w:val="00D22A4A"/>
    <w:rsid w:val="00D2359E"/>
    <w:rsid w:val="00D25F26"/>
    <w:rsid w:val="00D2655D"/>
    <w:rsid w:val="00D27AB7"/>
    <w:rsid w:val="00D27EF0"/>
    <w:rsid w:val="00D3098E"/>
    <w:rsid w:val="00D31DE6"/>
    <w:rsid w:val="00D3254F"/>
    <w:rsid w:val="00D32985"/>
    <w:rsid w:val="00D334E0"/>
    <w:rsid w:val="00D427D7"/>
    <w:rsid w:val="00D45FB6"/>
    <w:rsid w:val="00D46AFD"/>
    <w:rsid w:val="00D5014E"/>
    <w:rsid w:val="00D51E6C"/>
    <w:rsid w:val="00D53427"/>
    <w:rsid w:val="00D54D98"/>
    <w:rsid w:val="00D61953"/>
    <w:rsid w:val="00D64610"/>
    <w:rsid w:val="00D64ECA"/>
    <w:rsid w:val="00D65C61"/>
    <w:rsid w:val="00D65FDB"/>
    <w:rsid w:val="00D67984"/>
    <w:rsid w:val="00D73308"/>
    <w:rsid w:val="00D73765"/>
    <w:rsid w:val="00D80142"/>
    <w:rsid w:val="00D8427B"/>
    <w:rsid w:val="00D84483"/>
    <w:rsid w:val="00D86889"/>
    <w:rsid w:val="00D911FF"/>
    <w:rsid w:val="00D9200B"/>
    <w:rsid w:val="00D9293D"/>
    <w:rsid w:val="00D935A7"/>
    <w:rsid w:val="00D94E97"/>
    <w:rsid w:val="00DA0A9A"/>
    <w:rsid w:val="00DA18D6"/>
    <w:rsid w:val="00DA222B"/>
    <w:rsid w:val="00DA2546"/>
    <w:rsid w:val="00DA2B1A"/>
    <w:rsid w:val="00DA5B13"/>
    <w:rsid w:val="00DA764C"/>
    <w:rsid w:val="00DA7970"/>
    <w:rsid w:val="00DB0A4E"/>
    <w:rsid w:val="00DB11D7"/>
    <w:rsid w:val="00DB127A"/>
    <w:rsid w:val="00DB2F34"/>
    <w:rsid w:val="00DB307C"/>
    <w:rsid w:val="00DB3D59"/>
    <w:rsid w:val="00DC3D77"/>
    <w:rsid w:val="00DD1143"/>
    <w:rsid w:val="00DD43F1"/>
    <w:rsid w:val="00DD4FFE"/>
    <w:rsid w:val="00DD5753"/>
    <w:rsid w:val="00DD60DC"/>
    <w:rsid w:val="00DD658B"/>
    <w:rsid w:val="00DD6D5E"/>
    <w:rsid w:val="00DD6D6C"/>
    <w:rsid w:val="00DD6F1E"/>
    <w:rsid w:val="00DE1011"/>
    <w:rsid w:val="00DE1EAE"/>
    <w:rsid w:val="00DE474F"/>
    <w:rsid w:val="00DF13C2"/>
    <w:rsid w:val="00DF20FF"/>
    <w:rsid w:val="00DF59D4"/>
    <w:rsid w:val="00E0122F"/>
    <w:rsid w:val="00E0424E"/>
    <w:rsid w:val="00E055A7"/>
    <w:rsid w:val="00E05B20"/>
    <w:rsid w:val="00E07F9A"/>
    <w:rsid w:val="00E152E9"/>
    <w:rsid w:val="00E20020"/>
    <w:rsid w:val="00E21710"/>
    <w:rsid w:val="00E2453C"/>
    <w:rsid w:val="00E25DDE"/>
    <w:rsid w:val="00E274E1"/>
    <w:rsid w:val="00E31E58"/>
    <w:rsid w:val="00E339E4"/>
    <w:rsid w:val="00E375EF"/>
    <w:rsid w:val="00E40A34"/>
    <w:rsid w:val="00E41266"/>
    <w:rsid w:val="00E42808"/>
    <w:rsid w:val="00E43542"/>
    <w:rsid w:val="00E46927"/>
    <w:rsid w:val="00E50A18"/>
    <w:rsid w:val="00E51EB4"/>
    <w:rsid w:val="00E54FC6"/>
    <w:rsid w:val="00E574AD"/>
    <w:rsid w:val="00E57F5A"/>
    <w:rsid w:val="00E652CF"/>
    <w:rsid w:val="00E66EF1"/>
    <w:rsid w:val="00E6734A"/>
    <w:rsid w:val="00E70DC7"/>
    <w:rsid w:val="00E7302F"/>
    <w:rsid w:val="00E74488"/>
    <w:rsid w:val="00E75138"/>
    <w:rsid w:val="00E75B16"/>
    <w:rsid w:val="00E7768E"/>
    <w:rsid w:val="00E81348"/>
    <w:rsid w:val="00E84B18"/>
    <w:rsid w:val="00E84CD5"/>
    <w:rsid w:val="00E85FCE"/>
    <w:rsid w:val="00E86C32"/>
    <w:rsid w:val="00E90FB8"/>
    <w:rsid w:val="00E91235"/>
    <w:rsid w:val="00E9222B"/>
    <w:rsid w:val="00E93548"/>
    <w:rsid w:val="00E954E5"/>
    <w:rsid w:val="00E95815"/>
    <w:rsid w:val="00E96254"/>
    <w:rsid w:val="00E97271"/>
    <w:rsid w:val="00EA1C15"/>
    <w:rsid w:val="00EA3F25"/>
    <w:rsid w:val="00EA48BE"/>
    <w:rsid w:val="00EA7AE2"/>
    <w:rsid w:val="00EB034F"/>
    <w:rsid w:val="00EB08BF"/>
    <w:rsid w:val="00EB30A7"/>
    <w:rsid w:val="00EB3CA0"/>
    <w:rsid w:val="00EC56EF"/>
    <w:rsid w:val="00ED0AB6"/>
    <w:rsid w:val="00ED34DF"/>
    <w:rsid w:val="00ED43EF"/>
    <w:rsid w:val="00ED44C4"/>
    <w:rsid w:val="00ED4634"/>
    <w:rsid w:val="00ED565E"/>
    <w:rsid w:val="00ED7C46"/>
    <w:rsid w:val="00EE3FBC"/>
    <w:rsid w:val="00EE538C"/>
    <w:rsid w:val="00EE53DC"/>
    <w:rsid w:val="00EE6430"/>
    <w:rsid w:val="00EF1E23"/>
    <w:rsid w:val="00EF36D5"/>
    <w:rsid w:val="00EF4056"/>
    <w:rsid w:val="00EF7175"/>
    <w:rsid w:val="00F0507A"/>
    <w:rsid w:val="00F10779"/>
    <w:rsid w:val="00F11C79"/>
    <w:rsid w:val="00F12440"/>
    <w:rsid w:val="00F13E26"/>
    <w:rsid w:val="00F14125"/>
    <w:rsid w:val="00F143CE"/>
    <w:rsid w:val="00F165F0"/>
    <w:rsid w:val="00F174DD"/>
    <w:rsid w:val="00F2238A"/>
    <w:rsid w:val="00F223F4"/>
    <w:rsid w:val="00F228A3"/>
    <w:rsid w:val="00F23275"/>
    <w:rsid w:val="00F242ED"/>
    <w:rsid w:val="00F2488E"/>
    <w:rsid w:val="00F24DD7"/>
    <w:rsid w:val="00F263CA"/>
    <w:rsid w:val="00F32F87"/>
    <w:rsid w:val="00F344C4"/>
    <w:rsid w:val="00F35819"/>
    <w:rsid w:val="00F36FA9"/>
    <w:rsid w:val="00F40394"/>
    <w:rsid w:val="00F42395"/>
    <w:rsid w:val="00F4298B"/>
    <w:rsid w:val="00F5001F"/>
    <w:rsid w:val="00F52C64"/>
    <w:rsid w:val="00F531C2"/>
    <w:rsid w:val="00F53B60"/>
    <w:rsid w:val="00F541E5"/>
    <w:rsid w:val="00F55024"/>
    <w:rsid w:val="00F564DF"/>
    <w:rsid w:val="00F57BAD"/>
    <w:rsid w:val="00F6153B"/>
    <w:rsid w:val="00F64CA5"/>
    <w:rsid w:val="00F65B49"/>
    <w:rsid w:val="00F66572"/>
    <w:rsid w:val="00F707E9"/>
    <w:rsid w:val="00F713A3"/>
    <w:rsid w:val="00F7163B"/>
    <w:rsid w:val="00F73A48"/>
    <w:rsid w:val="00F766F2"/>
    <w:rsid w:val="00F7798A"/>
    <w:rsid w:val="00F77EE0"/>
    <w:rsid w:val="00F81B42"/>
    <w:rsid w:val="00F82269"/>
    <w:rsid w:val="00F82961"/>
    <w:rsid w:val="00F859AE"/>
    <w:rsid w:val="00F86AE3"/>
    <w:rsid w:val="00F9164F"/>
    <w:rsid w:val="00FA03BC"/>
    <w:rsid w:val="00FA0CA9"/>
    <w:rsid w:val="00FA18D5"/>
    <w:rsid w:val="00FA20BD"/>
    <w:rsid w:val="00FA2393"/>
    <w:rsid w:val="00FA23AB"/>
    <w:rsid w:val="00FA2687"/>
    <w:rsid w:val="00FA4639"/>
    <w:rsid w:val="00FA7311"/>
    <w:rsid w:val="00FA74E4"/>
    <w:rsid w:val="00FB2F66"/>
    <w:rsid w:val="00FB597C"/>
    <w:rsid w:val="00FB6F97"/>
    <w:rsid w:val="00FC38F1"/>
    <w:rsid w:val="00FC4D7E"/>
    <w:rsid w:val="00FC653F"/>
    <w:rsid w:val="00FC6C59"/>
    <w:rsid w:val="00FD305B"/>
    <w:rsid w:val="00FD374C"/>
    <w:rsid w:val="00FD4247"/>
    <w:rsid w:val="00FD7E92"/>
    <w:rsid w:val="00FE278A"/>
    <w:rsid w:val="00FE32B6"/>
    <w:rsid w:val="00FE49ED"/>
    <w:rsid w:val="00FE655C"/>
    <w:rsid w:val="00FE6FFC"/>
    <w:rsid w:val="00FE71B0"/>
    <w:rsid w:val="00FE7EC5"/>
    <w:rsid w:val="00FF31AC"/>
    <w:rsid w:val="00FF32CF"/>
    <w:rsid w:val="00FF3711"/>
    <w:rsid w:val="00FF43A0"/>
    <w:rsid w:val="00FF5B20"/>
    <w:rsid w:val="00FF7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5322C"/>
  <w15:chartTrackingRefBased/>
  <w15:docId w15:val="{FE54EB97-1D45-4DF5-BA1C-19388EA9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877AE"/>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877AE"/>
    <w:pPr>
      <w:keepNext/>
      <w:keepLines/>
      <w:numPr>
        <w:ilvl w:val="1"/>
        <w:numId w:val="2"/>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DD1143"/>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DD1143"/>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D114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DD114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D114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D114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114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77AE"/>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A877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77AE"/>
    <w:rPr>
      <w:rFonts w:ascii="Segoe UI" w:hAnsi="Segoe UI" w:cs="Segoe UI"/>
      <w:sz w:val="18"/>
      <w:szCs w:val="18"/>
    </w:rPr>
  </w:style>
  <w:style w:type="character" w:customStyle="1" w:styleId="Nadpis2Char">
    <w:name w:val="Nadpis 2 Char"/>
    <w:basedOn w:val="Standardnpsmoodstavce"/>
    <w:link w:val="Nadpis2"/>
    <w:uiPriority w:val="9"/>
    <w:rsid w:val="00A877AE"/>
    <w:rPr>
      <w:rFonts w:asciiTheme="majorHAnsi" w:eastAsiaTheme="majorEastAsia" w:hAnsiTheme="majorHAnsi" w:cstheme="majorBidi"/>
      <w:color w:val="2E74B5" w:themeColor="accent1" w:themeShade="BF"/>
      <w:sz w:val="26"/>
      <w:szCs w:val="26"/>
    </w:rPr>
  </w:style>
  <w:style w:type="numbering" w:customStyle="1" w:styleId="Styl1">
    <w:name w:val="Styl1"/>
    <w:uiPriority w:val="99"/>
    <w:rsid w:val="00DD1143"/>
    <w:pPr>
      <w:numPr>
        <w:numId w:val="1"/>
      </w:numPr>
    </w:pPr>
  </w:style>
  <w:style w:type="character" w:customStyle="1" w:styleId="Nadpis3Char">
    <w:name w:val="Nadpis 3 Char"/>
    <w:basedOn w:val="Standardnpsmoodstavce"/>
    <w:link w:val="Nadpis3"/>
    <w:uiPriority w:val="9"/>
    <w:rsid w:val="00DD1143"/>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DD1143"/>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DD114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DD114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DD114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DD114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1143"/>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7229EA"/>
    <w:pPr>
      <w:numPr>
        <w:numId w:val="0"/>
      </w:numPr>
      <w:outlineLvl w:val="9"/>
    </w:pPr>
    <w:rPr>
      <w:lang w:eastAsia="cs-CZ"/>
    </w:rPr>
  </w:style>
  <w:style w:type="paragraph" w:styleId="Obsah2">
    <w:name w:val="toc 2"/>
    <w:basedOn w:val="Normln"/>
    <w:next w:val="Normln"/>
    <w:autoRedefine/>
    <w:uiPriority w:val="39"/>
    <w:unhideWhenUsed/>
    <w:rsid w:val="007229EA"/>
    <w:pPr>
      <w:spacing w:after="100"/>
      <w:ind w:left="220"/>
    </w:pPr>
  </w:style>
  <w:style w:type="character" w:styleId="Hypertextovodkaz">
    <w:name w:val="Hyperlink"/>
    <w:basedOn w:val="Standardnpsmoodstavce"/>
    <w:uiPriority w:val="99"/>
    <w:unhideWhenUsed/>
    <w:rsid w:val="007229EA"/>
    <w:rPr>
      <w:color w:val="0563C1" w:themeColor="hyperlink"/>
      <w:u w:val="single"/>
    </w:rPr>
  </w:style>
  <w:style w:type="paragraph" w:styleId="Obsah1">
    <w:name w:val="toc 1"/>
    <w:basedOn w:val="Normln"/>
    <w:next w:val="Normln"/>
    <w:autoRedefine/>
    <w:uiPriority w:val="39"/>
    <w:unhideWhenUsed/>
    <w:rsid w:val="007229EA"/>
    <w:pPr>
      <w:spacing w:after="100"/>
    </w:pPr>
  </w:style>
  <w:style w:type="paragraph" w:styleId="Odstavecseseznamem">
    <w:name w:val="List Paragraph"/>
    <w:basedOn w:val="Normln"/>
    <w:uiPriority w:val="34"/>
    <w:qFormat/>
    <w:rsid w:val="00C27030"/>
    <w:pPr>
      <w:ind w:left="720"/>
      <w:contextualSpacing/>
    </w:pPr>
  </w:style>
  <w:style w:type="paragraph" w:styleId="Obsah3">
    <w:name w:val="toc 3"/>
    <w:basedOn w:val="Normln"/>
    <w:next w:val="Normln"/>
    <w:autoRedefine/>
    <w:uiPriority w:val="39"/>
    <w:unhideWhenUsed/>
    <w:rsid w:val="00C17585"/>
    <w:pPr>
      <w:spacing w:after="100"/>
      <w:ind w:left="440"/>
    </w:pPr>
  </w:style>
  <w:style w:type="paragraph" w:styleId="Normlnweb">
    <w:name w:val="Normal (Web)"/>
    <w:basedOn w:val="Normln"/>
    <w:uiPriority w:val="99"/>
    <w:unhideWhenUsed/>
    <w:rsid w:val="003B57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130520"/>
    <w:pPr>
      <w:spacing w:after="0" w:line="240" w:lineRule="auto"/>
    </w:pPr>
  </w:style>
  <w:style w:type="character" w:customStyle="1" w:styleId="normln0">
    <w:name w:val="normln"/>
    <w:basedOn w:val="Standardnpsmoodstavce"/>
    <w:rsid w:val="00124DC0"/>
    <w:rPr>
      <w:sz w:val="24"/>
      <w:szCs w:val="24"/>
    </w:rPr>
  </w:style>
  <w:style w:type="character" w:styleId="Siln">
    <w:name w:val="Strong"/>
    <w:basedOn w:val="Standardnpsmoodstavce"/>
    <w:uiPriority w:val="22"/>
    <w:qFormat/>
    <w:rsid w:val="007917D8"/>
    <w:rPr>
      <w:b/>
      <w:bCs/>
    </w:rPr>
  </w:style>
  <w:style w:type="paragraph" w:styleId="Zhlav">
    <w:name w:val="header"/>
    <w:basedOn w:val="Normln"/>
    <w:link w:val="ZhlavChar"/>
    <w:uiPriority w:val="99"/>
    <w:unhideWhenUsed/>
    <w:rsid w:val="00AC46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46CD"/>
  </w:style>
  <w:style w:type="paragraph" w:styleId="Zpat">
    <w:name w:val="footer"/>
    <w:basedOn w:val="Normln"/>
    <w:link w:val="ZpatChar"/>
    <w:uiPriority w:val="99"/>
    <w:unhideWhenUsed/>
    <w:rsid w:val="00AC46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C46CD"/>
  </w:style>
  <w:style w:type="character" w:styleId="AkronymHTML">
    <w:name w:val="HTML Acronym"/>
    <w:basedOn w:val="Standardnpsmoodstavce"/>
    <w:uiPriority w:val="99"/>
    <w:semiHidden/>
    <w:unhideWhenUsed/>
    <w:rsid w:val="00B40CDA"/>
  </w:style>
  <w:style w:type="character" w:styleId="Zdraznn">
    <w:name w:val="Emphasis"/>
    <w:basedOn w:val="Standardnpsmoodstavce"/>
    <w:uiPriority w:val="20"/>
    <w:qFormat/>
    <w:rsid w:val="00B40CDA"/>
    <w:rPr>
      <w:i/>
      <w:iCs/>
    </w:rPr>
  </w:style>
  <w:style w:type="character" w:styleId="Nevyeenzmnka">
    <w:name w:val="Unresolved Mention"/>
    <w:basedOn w:val="Standardnpsmoodstavce"/>
    <w:uiPriority w:val="99"/>
    <w:semiHidden/>
    <w:unhideWhenUsed/>
    <w:rsid w:val="00143BAA"/>
    <w:rPr>
      <w:color w:val="808080"/>
      <w:shd w:val="clear" w:color="auto" w:fill="E6E6E6"/>
    </w:rPr>
  </w:style>
  <w:style w:type="character" w:styleId="Zstupntext">
    <w:name w:val="Placeholder Text"/>
    <w:basedOn w:val="Standardnpsmoodstavce"/>
    <w:uiPriority w:val="99"/>
    <w:semiHidden/>
    <w:rsid w:val="00620D9B"/>
    <w:rPr>
      <w:color w:val="808080"/>
    </w:rPr>
  </w:style>
  <w:style w:type="character" w:customStyle="1" w:styleId="notranslate">
    <w:name w:val="notranslate"/>
    <w:basedOn w:val="Standardnpsmoodstavce"/>
    <w:rsid w:val="00623061"/>
  </w:style>
  <w:style w:type="character" w:customStyle="1" w:styleId="google-src-text1">
    <w:name w:val="google-src-text1"/>
    <w:basedOn w:val="Standardnpsmoodstavce"/>
    <w:rsid w:val="00623061"/>
    <w:rPr>
      <w:vanish/>
      <w:webHidden w:val="0"/>
      <w:specVanish w:val="0"/>
    </w:rPr>
  </w:style>
  <w:style w:type="character" w:customStyle="1" w:styleId="mw-headline">
    <w:name w:val="mw-headline"/>
    <w:basedOn w:val="Standardnpsmoodstavce"/>
    <w:rsid w:val="00623061"/>
  </w:style>
  <w:style w:type="character" w:customStyle="1" w:styleId="mw-editsection1">
    <w:name w:val="mw-editsection1"/>
    <w:basedOn w:val="Standardnpsmoodstavce"/>
    <w:rsid w:val="00623061"/>
  </w:style>
  <w:style w:type="character" w:customStyle="1" w:styleId="mw-editsection-bracket">
    <w:name w:val="mw-editsection-bracket"/>
    <w:basedOn w:val="Standardnpsmoodstavce"/>
    <w:rsid w:val="00623061"/>
  </w:style>
  <w:style w:type="character" w:styleId="Sledovanodkaz">
    <w:name w:val="FollowedHyperlink"/>
    <w:basedOn w:val="Standardnpsmoodstavce"/>
    <w:uiPriority w:val="99"/>
    <w:semiHidden/>
    <w:unhideWhenUsed/>
    <w:rsid w:val="008D5A44"/>
    <w:rPr>
      <w:color w:val="954F72" w:themeColor="followedHyperlink"/>
      <w:u w:val="single"/>
    </w:rPr>
  </w:style>
  <w:style w:type="paragraph" w:customStyle="1" w:styleId="normlntext">
    <w:name w:val="normlntext"/>
    <w:basedOn w:val="Normln"/>
    <w:rsid w:val="00D14D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816A9E"/>
    <w:pPr>
      <w:spacing w:after="0" w:line="240" w:lineRule="auto"/>
    </w:pPr>
    <w:rPr>
      <w:rFonts w:ascii="Times New Roman" w:eastAsia="Times New Roman" w:hAnsi="Times New Roman" w:cs="Times New Roman"/>
      <w:sz w:val="24"/>
      <w:szCs w:val="24"/>
      <w:lang w:eastAsia="cs-CZ"/>
    </w:rPr>
  </w:style>
  <w:style w:type="character" w:customStyle="1" w:styleId="normaltextrun1">
    <w:name w:val="normaltextrun1"/>
    <w:basedOn w:val="Standardnpsmoodstavce"/>
    <w:rsid w:val="00816A9E"/>
  </w:style>
  <w:style w:type="character" w:customStyle="1" w:styleId="eop">
    <w:name w:val="eop"/>
    <w:basedOn w:val="Standardnpsmoodstavce"/>
    <w:rsid w:val="0081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2526">
      <w:bodyDiv w:val="1"/>
      <w:marLeft w:val="0"/>
      <w:marRight w:val="0"/>
      <w:marTop w:val="0"/>
      <w:marBottom w:val="0"/>
      <w:divBdr>
        <w:top w:val="none" w:sz="0" w:space="0" w:color="auto"/>
        <w:left w:val="none" w:sz="0" w:space="0" w:color="auto"/>
        <w:bottom w:val="none" w:sz="0" w:space="0" w:color="auto"/>
        <w:right w:val="none" w:sz="0" w:space="0" w:color="auto"/>
      </w:divBdr>
      <w:divsChild>
        <w:div w:id="1464738845">
          <w:marLeft w:val="0"/>
          <w:marRight w:val="0"/>
          <w:marTop w:val="0"/>
          <w:marBottom w:val="0"/>
          <w:divBdr>
            <w:top w:val="none" w:sz="0" w:space="0" w:color="auto"/>
            <w:left w:val="none" w:sz="0" w:space="0" w:color="auto"/>
            <w:bottom w:val="none" w:sz="0" w:space="0" w:color="auto"/>
            <w:right w:val="none" w:sz="0" w:space="0" w:color="auto"/>
          </w:divBdr>
          <w:divsChild>
            <w:div w:id="1886521220">
              <w:marLeft w:val="0"/>
              <w:marRight w:val="0"/>
              <w:marTop w:val="0"/>
              <w:marBottom w:val="0"/>
              <w:divBdr>
                <w:top w:val="none" w:sz="0" w:space="0" w:color="auto"/>
                <w:left w:val="none" w:sz="0" w:space="0" w:color="auto"/>
                <w:bottom w:val="none" w:sz="0" w:space="0" w:color="auto"/>
                <w:right w:val="none" w:sz="0" w:space="0" w:color="auto"/>
              </w:divBdr>
              <w:divsChild>
                <w:div w:id="1359501831">
                  <w:marLeft w:val="0"/>
                  <w:marRight w:val="0"/>
                  <w:marTop w:val="0"/>
                  <w:marBottom w:val="0"/>
                  <w:divBdr>
                    <w:top w:val="none" w:sz="0" w:space="0" w:color="auto"/>
                    <w:left w:val="none" w:sz="0" w:space="0" w:color="auto"/>
                    <w:bottom w:val="none" w:sz="0" w:space="0" w:color="auto"/>
                    <w:right w:val="none" w:sz="0" w:space="0" w:color="auto"/>
                  </w:divBdr>
                  <w:divsChild>
                    <w:div w:id="13660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1753">
      <w:bodyDiv w:val="1"/>
      <w:marLeft w:val="0"/>
      <w:marRight w:val="0"/>
      <w:marTop w:val="0"/>
      <w:marBottom w:val="0"/>
      <w:divBdr>
        <w:top w:val="none" w:sz="0" w:space="0" w:color="auto"/>
        <w:left w:val="none" w:sz="0" w:space="0" w:color="auto"/>
        <w:bottom w:val="none" w:sz="0" w:space="0" w:color="auto"/>
        <w:right w:val="none" w:sz="0" w:space="0" w:color="auto"/>
      </w:divBdr>
    </w:div>
    <w:div w:id="422649314">
      <w:bodyDiv w:val="1"/>
      <w:marLeft w:val="0"/>
      <w:marRight w:val="0"/>
      <w:marTop w:val="0"/>
      <w:marBottom w:val="0"/>
      <w:divBdr>
        <w:top w:val="none" w:sz="0" w:space="0" w:color="auto"/>
        <w:left w:val="none" w:sz="0" w:space="0" w:color="auto"/>
        <w:bottom w:val="none" w:sz="0" w:space="0" w:color="auto"/>
        <w:right w:val="none" w:sz="0" w:space="0" w:color="auto"/>
      </w:divBdr>
      <w:divsChild>
        <w:div w:id="1620137844">
          <w:marLeft w:val="0"/>
          <w:marRight w:val="0"/>
          <w:marTop w:val="0"/>
          <w:marBottom w:val="0"/>
          <w:divBdr>
            <w:top w:val="none" w:sz="0" w:space="0" w:color="auto"/>
            <w:left w:val="none" w:sz="0" w:space="0" w:color="auto"/>
            <w:bottom w:val="none" w:sz="0" w:space="0" w:color="auto"/>
            <w:right w:val="none" w:sz="0" w:space="0" w:color="auto"/>
          </w:divBdr>
          <w:divsChild>
            <w:div w:id="1777824074">
              <w:marLeft w:val="0"/>
              <w:marRight w:val="0"/>
              <w:marTop w:val="0"/>
              <w:marBottom w:val="0"/>
              <w:divBdr>
                <w:top w:val="none" w:sz="0" w:space="0" w:color="auto"/>
                <w:left w:val="none" w:sz="0" w:space="0" w:color="auto"/>
                <w:bottom w:val="none" w:sz="0" w:space="0" w:color="auto"/>
                <w:right w:val="none" w:sz="0" w:space="0" w:color="auto"/>
              </w:divBdr>
              <w:divsChild>
                <w:div w:id="584070100">
                  <w:marLeft w:val="0"/>
                  <w:marRight w:val="0"/>
                  <w:marTop w:val="0"/>
                  <w:marBottom w:val="0"/>
                  <w:divBdr>
                    <w:top w:val="none" w:sz="0" w:space="0" w:color="auto"/>
                    <w:left w:val="none" w:sz="0" w:space="0" w:color="auto"/>
                    <w:bottom w:val="none" w:sz="0" w:space="0" w:color="auto"/>
                    <w:right w:val="none" w:sz="0" w:space="0" w:color="auto"/>
                  </w:divBdr>
                  <w:divsChild>
                    <w:div w:id="15566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32015">
      <w:bodyDiv w:val="1"/>
      <w:marLeft w:val="0"/>
      <w:marRight w:val="0"/>
      <w:marTop w:val="0"/>
      <w:marBottom w:val="0"/>
      <w:divBdr>
        <w:top w:val="none" w:sz="0" w:space="0" w:color="auto"/>
        <w:left w:val="none" w:sz="0" w:space="0" w:color="auto"/>
        <w:bottom w:val="none" w:sz="0" w:space="0" w:color="auto"/>
        <w:right w:val="none" w:sz="0" w:space="0" w:color="auto"/>
      </w:divBdr>
      <w:divsChild>
        <w:div w:id="1001006637">
          <w:marLeft w:val="0"/>
          <w:marRight w:val="0"/>
          <w:marTop w:val="0"/>
          <w:marBottom w:val="0"/>
          <w:divBdr>
            <w:top w:val="none" w:sz="0" w:space="0" w:color="auto"/>
            <w:left w:val="none" w:sz="0" w:space="0" w:color="auto"/>
            <w:bottom w:val="none" w:sz="0" w:space="0" w:color="auto"/>
            <w:right w:val="none" w:sz="0" w:space="0" w:color="auto"/>
          </w:divBdr>
        </w:div>
        <w:div w:id="249315915">
          <w:marLeft w:val="0"/>
          <w:marRight w:val="0"/>
          <w:marTop w:val="0"/>
          <w:marBottom w:val="0"/>
          <w:divBdr>
            <w:top w:val="none" w:sz="0" w:space="0" w:color="auto"/>
            <w:left w:val="none" w:sz="0" w:space="0" w:color="auto"/>
            <w:bottom w:val="none" w:sz="0" w:space="0" w:color="auto"/>
            <w:right w:val="none" w:sz="0" w:space="0" w:color="auto"/>
          </w:divBdr>
        </w:div>
        <w:div w:id="1413628232">
          <w:marLeft w:val="0"/>
          <w:marRight w:val="0"/>
          <w:marTop w:val="0"/>
          <w:marBottom w:val="0"/>
          <w:divBdr>
            <w:top w:val="none" w:sz="0" w:space="0" w:color="auto"/>
            <w:left w:val="none" w:sz="0" w:space="0" w:color="auto"/>
            <w:bottom w:val="none" w:sz="0" w:space="0" w:color="auto"/>
            <w:right w:val="none" w:sz="0" w:space="0" w:color="auto"/>
          </w:divBdr>
        </w:div>
        <w:div w:id="28915924">
          <w:marLeft w:val="0"/>
          <w:marRight w:val="0"/>
          <w:marTop w:val="0"/>
          <w:marBottom w:val="0"/>
          <w:divBdr>
            <w:top w:val="none" w:sz="0" w:space="0" w:color="auto"/>
            <w:left w:val="none" w:sz="0" w:space="0" w:color="auto"/>
            <w:bottom w:val="none" w:sz="0" w:space="0" w:color="auto"/>
            <w:right w:val="none" w:sz="0" w:space="0" w:color="auto"/>
          </w:divBdr>
        </w:div>
        <w:div w:id="728725328">
          <w:marLeft w:val="0"/>
          <w:marRight w:val="0"/>
          <w:marTop w:val="0"/>
          <w:marBottom w:val="0"/>
          <w:divBdr>
            <w:top w:val="none" w:sz="0" w:space="0" w:color="auto"/>
            <w:left w:val="none" w:sz="0" w:space="0" w:color="auto"/>
            <w:bottom w:val="none" w:sz="0" w:space="0" w:color="auto"/>
            <w:right w:val="none" w:sz="0" w:space="0" w:color="auto"/>
          </w:divBdr>
        </w:div>
        <w:div w:id="1706249381">
          <w:marLeft w:val="0"/>
          <w:marRight w:val="0"/>
          <w:marTop w:val="0"/>
          <w:marBottom w:val="0"/>
          <w:divBdr>
            <w:top w:val="none" w:sz="0" w:space="0" w:color="auto"/>
            <w:left w:val="none" w:sz="0" w:space="0" w:color="auto"/>
            <w:bottom w:val="none" w:sz="0" w:space="0" w:color="auto"/>
            <w:right w:val="none" w:sz="0" w:space="0" w:color="auto"/>
          </w:divBdr>
        </w:div>
        <w:div w:id="2074086662">
          <w:marLeft w:val="0"/>
          <w:marRight w:val="0"/>
          <w:marTop w:val="0"/>
          <w:marBottom w:val="0"/>
          <w:divBdr>
            <w:top w:val="none" w:sz="0" w:space="0" w:color="auto"/>
            <w:left w:val="none" w:sz="0" w:space="0" w:color="auto"/>
            <w:bottom w:val="none" w:sz="0" w:space="0" w:color="auto"/>
            <w:right w:val="none" w:sz="0" w:space="0" w:color="auto"/>
          </w:divBdr>
        </w:div>
        <w:div w:id="527184634">
          <w:marLeft w:val="0"/>
          <w:marRight w:val="0"/>
          <w:marTop w:val="0"/>
          <w:marBottom w:val="0"/>
          <w:divBdr>
            <w:top w:val="none" w:sz="0" w:space="0" w:color="auto"/>
            <w:left w:val="none" w:sz="0" w:space="0" w:color="auto"/>
            <w:bottom w:val="none" w:sz="0" w:space="0" w:color="auto"/>
            <w:right w:val="none" w:sz="0" w:space="0" w:color="auto"/>
          </w:divBdr>
        </w:div>
        <w:div w:id="1115783019">
          <w:marLeft w:val="0"/>
          <w:marRight w:val="0"/>
          <w:marTop w:val="0"/>
          <w:marBottom w:val="0"/>
          <w:divBdr>
            <w:top w:val="none" w:sz="0" w:space="0" w:color="auto"/>
            <w:left w:val="none" w:sz="0" w:space="0" w:color="auto"/>
            <w:bottom w:val="none" w:sz="0" w:space="0" w:color="auto"/>
            <w:right w:val="none" w:sz="0" w:space="0" w:color="auto"/>
          </w:divBdr>
        </w:div>
        <w:div w:id="1450665292">
          <w:marLeft w:val="0"/>
          <w:marRight w:val="0"/>
          <w:marTop w:val="0"/>
          <w:marBottom w:val="0"/>
          <w:divBdr>
            <w:top w:val="none" w:sz="0" w:space="0" w:color="auto"/>
            <w:left w:val="none" w:sz="0" w:space="0" w:color="auto"/>
            <w:bottom w:val="none" w:sz="0" w:space="0" w:color="auto"/>
            <w:right w:val="none" w:sz="0" w:space="0" w:color="auto"/>
          </w:divBdr>
        </w:div>
        <w:div w:id="1219515795">
          <w:marLeft w:val="0"/>
          <w:marRight w:val="0"/>
          <w:marTop w:val="0"/>
          <w:marBottom w:val="0"/>
          <w:divBdr>
            <w:top w:val="none" w:sz="0" w:space="0" w:color="auto"/>
            <w:left w:val="none" w:sz="0" w:space="0" w:color="auto"/>
            <w:bottom w:val="none" w:sz="0" w:space="0" w:color="auto"/>
            <w:right w:val="none" w:sz="0" w:space="0" w:color="auto"/>
          </w:divBdr>
        </w:div>
        <w:div w:id="225192602">
          <w:marLeft w:val="0"/>
          <w:marRight w:val="0"/>
          <w:marTop w:val="0"/>
          <w:marBottom w:val="0"/>
          <w:divBdr>
            <w:top w:val="none" w:sz="0" w:space="0" w:color="auto"/>
            <w:left w:val="none" w:sz="0" w:space="0" w:color="auto"/>
            <w:bottom w:val="none" w:sz="0" w:space="0" w:color="auto"/>
            <w:right w:val="none" w:sz="0" w:space="0" w:color="auto"/>
          </w:divBdr>
        </w:div>
        <w:div w:id="2043047631">
          <w:marLeft w:val="0"/>
          <w:marRight w:val="0"/>
          <w:marTop w:val="0"/>
          <w:marBottom w:val="0"/>
          <w:divBdr>
            <w:top w:val="none" w:sz="0" w:space="0" w:color="auto"/>
            <w:left w:val="none" w:sz="0" w:space="0" w:color="auto"/>
            <w:bottom w:val="none" w:sz="0" w:space="0" w:color="auto"/>
            <w:right w:val="none" w:sz="0" w:space="0" w:color="auto"/>
          </w:divBdr>
        </w:div>
        <w:div w:id="302269532">
          <w:marLeft w:val="0"/>
          <w:marRight w:val="0"/>
          <w:marTop w:val="0"/>
          <w:marBottom w:val="0"/>
          <w:divBdr>
            <w:top w:val="none" w:sz="0" w:space="0" w:color="auto"/>
            <w:left w:val="none" w:sz="0" w:space="0" w:color="auto"/>
            <w:bottom w:val="none" w:sz="0" w:space="0" w:color="auto"/>
            <w:right w:val="none" w:sz="0" w:space="0" w:color="auto"/>
          </w:divBdr>
        </w:div>
        <w:div w:id="300308536">
          <w:marLeft w:val="0"/>
          <w:marRight w:val="0"/>
          <w:marTop w:val="0"/>
          <w:marBottom w:val="0"/>
          <w:divBdr>
            <w:top w:val="none" w:sz="0" w:space="0" w:color="auto"/>
            <w:left w:val="none" w:sz="0" w:space="0" w:color="auto"/>
            <w:bottom w:val="none" w:sz="0" w:space="0" w:color="auto"/>
            <w:right w:val="none" w:sz="0" w:space="0" w:color="auto"/>
          </w:divBdr>
        </w:div>
        <w:div w:id="1990556640">
          <w:marLeft w:val="0"/>
          <w:marRight w:val="0"/>
          <w:marTop w:val="0"/>
          <w:marBottom w:val="0"/>
          <w:divBdr>
            <w:top w:val="none" w:sz="0" w:space="0" w:color="auto"/>
            <w:left w:val="none" w:sz="0" w:space="0" w:color="auto"/>
            <w:bottom w:val="none" w:sz="0" w:space="0" w:color="auto"/>
            <w:right w:val="none" w:sz="0" w:space="0" w:color="auto"/>
          </w:divBdr>
        </w:div>
        <w:div w:id="1598099023">
          <w:marLeft w:val="0"/>
          <w:marRight w:val="0"/>
          <w:marTop w:val="0"/>
          <w:marBottom w:val="0"/>
          <w:divBdr>
            <w:top w:val="none" w:sz="0" w:space="0" w:color="auto"/>
            <w:left w:val="none" w:sz="0" w:space="0" w:color="auto"/>
            <w:bottom w:val="none" w:sz="0" w:space="0" w:color="auto"/>
            <w:right w:val="none" w:sz="0" w:space="0" w:color="auto"/>
          </w:divBdr>
        </w:div>
        <w:div w:id="39406359">
          <w:marLeft w:val="0"/>
          <w:marRight w:val="0"/>
          <w:marTop w:val="0"/>
          <w:marBottom w:val="0"/>
          <w:divBdr>
            <w:top w:val="none" w:sz="0" w:space="0" w:color="auto"/>
            <w:left w:val="none" w:sz="0" w:space="0" w:color="auto"/>
            <w:bottom w:val="none" w:sz="0" w:space="0" w:color="auto"/>
            <w:right w:val="none" w:sz="0" w:space="0" w:color="auto"/>
          </w:divBdr>
        </w:div>
        <w:div w:id="1515342327">
          <w:marLeft w:val="0"/>
          <w:marRight w:val="0"/>
          <w:marTop w:val="0"/>
          <w:marBottom w:val="0"/>
          <w:divBdr>
            <w:top w:val="none" w:sz="0" w:space="0" w:color="auto"/>
            <w:left w:val="none" w:sz="0" w:space="0" w:color="auto"/>
            <w:bottom w:val="none" w:sz="0" w:space="0" w:color="auto"/>
            <w:right w:val="none" w:sz="0" w:space="0" w:color="auto"/>
          </w:divBdr>
        </w:div>
        <w:div w:id="781921999">
          <w:marLeft w:val="0"/>
          <w:marRight w:val="0"/>
          <w:marTop w:val="0"/>
          <w:marBottom w:val="0"/>
          <w:divBdr>
            <w:top w:val="none" w:sz="0" w:space="0" w:color="auto"/>
            <w:left w:val="none" w:sz="0" w:space="0" w:color="auto"/>
            <w:bottom w:val="none" w:sz="0" w:space="0" w:color="auto"/>
            <w:right w:val="none" w:sz="0" w:space="0" w:color="auto"/>
          </w:divBdr>
        </w:div>
        <w:div w:id="1469475547">
          <w:marLeft w:val="0"/>
          <w:marRight w:val="0"/>
          <w:marTop w:val="0"/>
          <w:marBottom w:val="0"/>
          <w:divBdr>
            <w:top w:val="none" w:sz="0" w:space="0" w:color="auto"/>
            <w:left w:val="none" w:sz="0" w:space="0" w:color="auto"/>
            <w:bottom w:val="none" w:sz="0" w:space="0" w:color="auto"/>
            <w:right w:val="none" w:sz="0" w:space="0" w:color="auto"/>
          </w:divBdr>
        </w:div>
        <w:div w:id="1983658359">
          <w:marLeft w:val="0"/>
          <w:marRight w:val="0"/>
          <w:marTop w:val="0"/>
          <w:marBottom w:val="0"/>
          <w:divBdr>
            <w:top w:val="none" w:sz="0" w:space="0" w:color="auto"/>
            <w:left w:val="none" w:sz="0" w:space="0" w:color="auto"/>
            <w:bottom w:val="none" w:sz="0" w:space="0" w:color="auto"/>
            <w:right w:val="none" w:sz="0" w:space="0" w:color="auto"/>
          </w:divBdr>
        </w:div>
        <w:div w:id="447314929">
          <w:marLeft w:val="0"/>
          <w:marRight w:val="0"/>
          <w:marTop w:val="0"/>
          <w:marBottom w:val="0"/>
          <w:divBdr>
            <w:top w:val="none" w:sz="0" w:space="0" w:color="auto"/>
            <w:left w:val="none" w:sz="0" w:space="0" w:color="auto"/>
            <w:bottom w:val="none" w:sz="0" w:space="0" w:color="auto"/>
            <w:right w:val="none" w:sz="0" w:space="0" w:color="auto"/>
          </w:divBdr>
        </w:div>
        <w:div w:id="2128767903">
          <w:marLeft w:val="0"/>
          <w:marRight w:val="0"/>
          <w:marTop w:val="0"/>
          <w:marBottom w:val="0"/>
          <w:divBdr>
            <w:top w:val="none" w:sz="0" w:space="0" w:color="auto"/>
            <w:left w:val="none" w:sz="0" w:space="0" w:color="auto"/>
            <w:bottom w:val="none" w:sz="0" w:space="0" w:color="auto"/>
            <w:right w:val="none" w:sz="0" w:space="0" w:color="auto"/>
          </w:divBdr>
        </w:div>
        <w:div w:id="1743288495">
          <w:marLeft w:val="0"/>
          <w:marRight w:val="0"/>
          <w:marTop w:val="0"/>
          <w:marBottom w:val="0"/>
          <w:divBdr>
            <w:top w:val="none" w:sz="0" w:space="0" w:color="auto"/>
            <w:left w:val="none" w:sz="0" w:space="0" w:color="auto"/>
            <w:bottom w:val="none" w:sz="0" w:space="0" w:color="auto"/>
            <w:right w:val="none" w:sz="0" w:space="0" w:color="auto"/>
          </w:divBdr>
        </w:div>
        <w:div w:id="240606859">
          <w:marLeft w:val="0"/>
          <w:marRight w:val="0"/>
          <w:marTop w:val="0"/>
          <w:marBottom w:val="0"/>
          <w:divBdr>
            <w:top w:val="none" w:sz="0" w:space="0" w:color="auto"/>
            <w:left w:val="none" w:sz="0" w:space="0" w:color="auto"/>
            <w:bottom w:val="none" w:sz="0" w:space="0" w:color="auto"/>
            <w:right w:val="none" w:sz="0" w:space="0" w:color="auto"/>
          </w:divBdr>
        </w:div>
        <w:div w:id="398986532">
          <w:marLeft w:val="0"/>
          <w:marRight w:val="0"/>
          <w:marTop w:val="0"/>
          <w:marBottom w:val="0"/>
          <w:divBdr>
            <w:top w:val="none" w:sz="0" w:space="0" w:color="auto"/>
            <w:left w:val="none" w:sz="0" w:space="0" w:color="auto"/>
            <w:bottom w:val="none" w:sz="0" w:space="0" w:color="auto"/>
            <w:right w:val="none" w:sz="0" w:space="0" w:color="auto"/>
          </w:divBdr>
        </w:div>
        <w:div w:id="700592683">
          <w:marLeft w:val="0"/>
          <w:marRight w:val="0"/>
          <w:marTop w:val="0"/>
          <w:marBottom w:val="0"/>
          <w:divBdr>
            <w:top w:val="none" w:sz="0" w:space="0" w:color="auto"/>
            <w:left w:val="none" w:sz="0" w:space="0" w:color="auto"/>
            <w:bottom w:val="none" w:sz="0" w:space="0" w:color="auto"/>
            <w:right w:val="none" w:sz="0" w:space="0" w:color="auto"/>
          </w:divBdr>
        </w:div>
        <w:div w:id="1146240198">
          <w:marLeft w:val="0"/>
          <w:marRight w:val="0"/>
          <w:marTop w:val="0"/>
          <w:marBottom w:val="0"/>
          <w:divBdr>
            <w:top w:val="none" w:sz="0" w:space="0" w:color="auto"/>
            <w:left w:val="none" w:sz="0" w:space="0" w:color="auto"/>
            <w:bottom w:val="none" w:sz="0" w:space="0" w:color="auto"/>
            <w:right w:val="none" w:sz="0" w:space="0" w:color="auto"/>
          </w:divBdr>
        </w:div>
        <w:div w:id="2139951456">
          <w:marLeft w:val="0"/>
          <w:marRight w:val="0"/>
          <w:marTop w:val="0"/>
          <w:marBottom w:val="0"/>
          <w:divBdr>
            <w:top w:val="none" w:sz="0" w:space="0" w:color="auto"/>
            <w:left w:val="none" w:sz="0" w:space="0" w:color="auto"/>
            <w:bottom w:val="none" w:sz="0" w:space="0" w:color="auto"/>
            <w:right w:val="none" w:sz="0" w:space="0" w:color="auto"/>
          </w:divBdr>
        </w:div>
        <w:div w:id="291903155">
          <w:marLeft w:val="0"/>
          <w:marRight w:val="0"/>
          <w:marTop w:val="0"/>
          <w:marBottom w:val="0"/>
          <w:divBdr>
            <w:top w:val="none" w:sz="0" w:space="0" w:color="auto"/>
            <w:left w:val="none" w:sz="0" w:space="0" w:color="auto"/>
            <w:bottom w:val="none" w:sz="0" w:space="0" w:color="auto"/>
            <w:right w:val="none" w:sz="0" w:space="0" w:color="auto"/>
          </w:divBdr>
        </w:div>
        <w:div w:id="1324510095">
          <w:marLeft w:val="0"/>
          <w:marRight w:val="0"/>
          <w:marTop w:val="0"/>
          <w:marBottom w:val="0"/>
          <w:divBdr>
            <w:top w:val="none" w:sz="0" w:space="0" w:color="auto"/>
            <w:left w:val="none" w:sz="0" w:space="0" w:color="auto"/>
            <w:bottom w:val="none" w:sz="0" w:space="0" w:color="auto"/>
            <w:right w:val="none" w:sz="0" w:space="0" w:color="auto"/>
          </w:divBdr>
        </w:div>
        <w:div w:id="1667395355">
          <w:marLeft w:val="0"/>
          <w:marRight w:val="0"/>
          <w:marTop w:val="0"/>
          <w:marBottom w:val="0"/>
          <w:divBdr>
            <w:top w:val="none" w:sz="0" w:space="0" w:color="auto"/>
            <w:left w:val="none" w:sz="0" w:space="0" w:color="auto"/>
            <w:bottom w:val="none" w:sz="0" w:space="0" w:color="auto"/>
            <w:right w:val="none" w:sz="0" w:space="0" w:color="auto"/>
          </w:divBdr>
        </w:div>
        <w:div w:id="344014038">
          <w:marLeft w:val="0"/>
          <w:marRight w:val="0"/>
          <w:marTop w:val="0"/>
          <w:marBottom w:val="0"/>
          <w:divBdr>
            <w:top w:val="none" w:sz="0" w:space="0" w:color="auto"/>
            <w:left w:val="none" w:sz="0" w:space="0" w:color="auto"/>
            <w:bottom w:val="none" w:sz="0" w:space="0" w:color="auto"/>
            <w:right w:val="none" w:sz="0" w:space="0" w:color="auto"/>
          </w:divBdr>
        </w:div>
        <w:div w:id="86930074">
          <w:marLeft w:val="0"/>
          <w:marRight w:val="0"/>
          <w:marTop w:val="0"/>
          <w:marBottom w:val="0"/>
          <w:divBdr>
            <w:top w:val="none" w:sz="0" w:space="0" w:color="auto"/>
            <w:left w:val="none" w:sz="0" w:space="0" w:color="auto"/>
            <w:bottom w:val="none" w:sz="0" w:space="0" w:color="auto"/>
            <w:right w:val="none" w:sz="0" w:space="0" w:color="auto"/>
          </w:divBdr>
        </w:div>
        <w:div w:id="795297287">
          <w:marLeft w:val="0"/>
          <w:marRight w:val="0"/>
          <w:marTop w:val="0"/>
          <w:marBottom w:val="0"/>
          <w:divBdr>
            <w:top w:val="none" w:sz="0" w:space="0" w:color="auto"/>
            <w:left w:val="none" w:sz="0" w:space="0" w:color="auto"/>
            <w:bottom w:val="none" w:sz="0" w:space="0" w:color="auto"/>
            <w:right w:val="none" w:sz="0" w:space="0" w:color="auto"/>
          </w:divBdr>
        </w:div>
        <w:div w:id="268315638">
          <w:marLeft w:val="0"/>
          <w:marRight w:val="0"/>
          <w:marTop w:val="0"/>
          <w:marBottom w:val="0"/>
          <w:divBdr>
            <w:top w:val="none" w:sz="0" w:space="0" w:color="auto"/>
            <w:left w:val="none" w:sz="0" w:space="0" w:color="auto"/>
            <w:bottom w:val="none" w:sz="0" w:space="0" w:color="auto"/>
            <w:right w:val="none" w:sz="0" w:space="0" w:color="auto"/>
          </w:divBdr>
        </w:div>
        <w:div w:id="522598585">
          <w:marLeft w:val="0"/>
          <w:marRight w:val="0"/>
          <w:marTop w:val="0"/>
          <w:marBottom w:val="0"/>
          <w:divBdr>
            <w:top w:val="none" w:sz="0" w:space="0" w:color="auto"/>
            <w:left w:val="none" w:sz="0" w:space="0" w:color="auto"/>
            <w:bottom w:val="none" w:sz="0" w:space="0" w:color="auto"/>
            <w:right w:val="none" w:sz="0" w:space="0" w:color="auto"/>
          </w:divBdr>
        </w:div>
        <w:div w:id="681081389">
          <w:marLeft w:val="0"/>
          <w:marRight w:val="0"/>
          <w:marTop w:val="0"/>
          <w:marBottom w:val="0"/>
          <w:divBdr>
            <w:top w:val="none" w:sz="0" w:space="0" w:color="auto"/>
            <w:left w:val="none" w:sz="0" w:space="0" w:color="auto"/>
            <w:bottom w:val="none" w:sz="0" w:space="0" w:color="auto"/>
            <w:right w:val="none" w:sz="0" w:space="0" w:color="auto"/>
          </w:divBdr>
        </w:div>
        <w:div w:id="1053581981">
          <w:marLeft w:val="0"/>
          <w:marRight w:val="0"/>
          <w:marTop w:val="0"/>
          <w:marBottom w:val="0"/>
          <w:divBdr>
            <w:top w:val="none" w:sz="0" w:space="0" w:color="auto"/>
            <w:left w:val="none" w:sz="0" w:space="0" w:color="auto"/>
            <w:bottom w:val="none" w:sz="0" w:space="0" w:color="auto"/>
            <w:right w:val="none" w:sz="0" w:space="0" w:color="auto"/>
          </w:divBdr>
        </w:div>
        <w:div w:id="1368524303">
          <w:marLeft w:val="0"/>
          <w:marRight w:val="0"/>
          <w:marTop w:val="0"/>
          <w:marBottom w:val="0"/>
          <w:divBdr>
            <w:top w:val="none" w:sz="0" w:space="0" w:color="auto"/>
            <w:left w:val="none" w:sz="0" w:space="0" w:color="auto"/>
            <w:bottom w:val="none" w:sz="0" w:space="0" w:color="auto"/>
            <w:right w:val="none" w:sz="0" w:space="0" w:color="auto"/>
          </w:divBdr>
        </w:div>
        <w:div w:id="1942688601">
          <w:marLeft w:val="0"/>
          <w:marRight w:val="0"/>
          <w:marTop w:val="0"/>
          <w:marBottom w:val="0"/>
          <w:divBdr>
            <w:top w:val="none" w:sz="0" w:space="0" w:color="auto"/>
            <w:left w:val="none" w:sz="0" w:space="0" w:color="auto"/>
            <w:bottom w:val="none" w:sz="0" w:space="0" w:color="auto"/>
            <w:right w:val="none" w:sz="0" w:space="0" w:color="auto"/>
          </w:divBdr>
        </w:div>
        <w:div w:id="1392583239">
          <w:marLeft w:val="0"/>
          <w:marRight w:val="0"/>
          <w:marTop w:val="0"/>
          <w:marBottom w:val="0"/>
          <w:divBdr>
            <w:top w:val="none" w:sz="0" w:space="0" w:color="auto"/>
            <w:left w:val="none" w:sz="0" w:space="0" w:color="auto"/>
            <w:bottom w:val="none" w:sz="0" w:space="0" w:color="auto"/>
            <w:right w:val="none" w:sz="0" w:space="0" w:color="auto"/>
          </w:divBdr>
        </w:div>
        <w:div w:id="548735342">
          <w:marLeft w:val="0"/>
          <w:marRight w:val="0"/>
          <w:marTop w:val="0"/>
          <w:marBottom w:val="0"/>
          <w:divBdr>
            <w:top w:val="none" w:sz="0" w:space="0" w:color="auto"/>
            <w:left w:val="none" w:sz="0" w:space="0" w:color="auto"/>
            <w:bottom w:val="none" w:sz="0" w:space="0" w:color="auto"/>
            <w:right w:val="none" w:sz="0" w:space="0" w:color="auto"/>
          </w:divBdr>
        </w:div>
        <w:div w:id="1116755348">
          <w:marLeft w:val="0"/>
          <w:marRight w:val="0"/>
          <w:marTop w:val="0"/>
          <w:marBottom w:val="0"/>
          <w:divBdr>
            <w:top w:val="none" w:sz="0" w:space="0" w:color="auto"/>
            <w:left w:val="none" w:sz="0" w:space="0" w:color="auto"/>
            <w:bottom w:val="none" w:sz="0" w:space="0" w:color="auto"/>
            <w:right w:val="none" w:sz="0" w:space="0" w:color="auto"/>
          </w:divBdr>
        </w:div>
        <w:div w:id="1012414499">
          <w:marLeft w:val="0"/>
          <w:marRight w:val="0"/>
          <w:marTop w:val="0"/>
          <w:marBottom w:val="0"/>
          <w:divBdr>
            <w:top w:val="none" w:sz="0" w:space="0" w:color="auto"/>
            <w:left w:val="none" w:sz="0" w:space="0" w:color="auto"/>
            <w:bottom w:val="none" w:sz="0" w:space="0" w:color="auto"/>
            <w:right w:val="none" w:sz="0" w:space="0" w:color="auto"/>
          </w:divBdr>
        </w:div>
        <w:div w:id="498427495">
          <w:marLeft w:val="0"/>
          <w:marRight w:val="0"/>
          <w:marTop w:val="0"/>
          <w:marBottom w:val="0"/>
          <w:divBdr>
            <w:top w:val="none" w:sz="0" w:space="0" w:color="auto"/>
            <w:left w:val="none" w:sz="0" w:space="0" w:color="auto"/>
            <w:bottom w:val="none" w:sz="0" w:space="0" w:color="auto"/>
            <w:right w:val="none" w:sz="0" w:space="0" w:color="auto"/>
          </w:divBdr>
        </w:div>
        <w:div w:id="759447075">
          <w:marLeft w:val="0"/>
          <w:marRight w:val="0"/>
          <w:marTop w:val="0"/>
          <w:marBottom w:val="0"/>
          <w:divBdr>
            <w:top w:val="none" w:sz="0" w:space="0" w:color="auto"/>
            <w:left w:val="none" w:sz="0" w:space="0" w:color="auto"/>
            <w:bottom w:val="none" w:sz="0" w:space="0" w:color="auto"/>
            <w:right w:val="none" w:sz="0" w:space="0" w:color="auto"/>
          </w:divBdr>
        </w:div>
        <w:div w:id="1298948557">
          <w:marLeft w:val="0"/>
          <w:marRight w:val="0"/>
          <w:marTop w:val="0"/>
          <w:marBottom w:val="0"/>
          <w:divBdr>
            <w:top w:val="none" w:sz="0" w:space="0" w:color="auto"/>
            <w:left w:val="none" w:sz="0" w:space="0" w:color="auto"/>
            <w:bottom w:val="none" w:sz="0" w:space="0" w:color="auto"/>
            <w:right w:val="none" w:sz="0" w:space="0" w:color="auto"/>
          </w:divBdr>
        </w:div>
      </w:divsChild>
    </w:div>
    <w:div w:id="659238230">
      <w:bodyDiv w:val="1"/>
      <w:marLeft w:val="0"/>
      <w:marRight w:val="0"/>
      <w:marTop w:val="0"/>
      <w:marBottom w:val="0"/>
      <w:divBdr>
        <w:top w:val="none" w:sz="0" w:space="0" w:color="auto"/>
        <w:left w:val="none" w:sz="0" w:space="0" w:color="auto"/>
        <w:bottom w:val="none" w:sz="0" w:space="0" w:color="auto"/>
        <w:right w:val="none" w:sz="0" w:space="0" w:color="auto"/>
      </w:divBdr>
      <w:divsChild>
        <w:div w:id="1665204508">
          <w:marLeft w:val="0"/>
          <w:marRight w:val="0"/>
          <w:marTop w:val="0"/>
          <w:marBottom w:val="0"/>
          <w:divBdr>
            <w:top w:val="none" w:sz="0" w:space="0" w:color="auto"/>
            <w:left w:val="none" w:sz="0" w:space="0" w:color="auto"/>
            <w:bottom w:val="none" w:sz="0" w:space="0" w:color="auto"/>
            <w:right w:val="none" w:sz="0" w:space="0" w:color="auto"/>
          </w:divBdr>
        </w:div>
      </w:divsChild>
    </w:div>
    <w:div w:id="852721018">
      <w:bodyDiv w:val="1"/>
      <w:marLeft w:val="0"/>
      <w:marRight w:val="0"/>
      <w:marTop w:val="0"/>
      <w:marBottom w:val="0"/>
      <w:divBdr>
        <w:top w:val="none" w:sz="0" w:space="0" w:color="auto"/>
        <w:left w:val="none" w:sz="0" w:space="0" w:color="auto"/>
        <w:bottom w:val="none" w:sz="0" w:space="0" w:color="auto"/>
        <w:right w:val="none" w:sz="0" w:space="0" w:color="auto"/>
      </w:divBdr>
      <w:divsChild>
        <w:div w:id="2010593692">
          <w:marLeft w:val="0"/>
          <w:marRight w:val="0"/>
          <w:marTop w:val="0"/>
          <w:marBottom w:val="0"/>
          <w:divBdr>
            <w:top w:val="none" w:sz="0" w:space="0" w:color="auto"/>
            <w:left w:val="none" w:sz="0" w:space="0" w:color="auto"/>
            <w:bottom w:val="none" w:sz="0" w:space="0" w:color="auto"/>
            <w:right w:val="none" w:sz="0" w:space="0" w:color="auto"/>
          </w:divBdr>
          <w:divsChild>
            <w:div w:id="501704281">
              <w:marLeft w:val="0"/>
              <w:marRight w:val="0"/>
              <w:marTop w:val="0"/>
              <w:marBottom w:val="0"/>
              <w:divBdr>
                <w:top w:val="none" w:sz="0" w:space="0" w:color="auto"/>
                <w:left w:val="none" w:sz="0" w:space="0" w:color="auto"/>
                <w:bottom w:val="none" w:sz="0" w:space="0" w:color="auto"/>
                <w:right w:val="none" w:sz="0" w:space="0" w:color="auto"/>
              </w:divBdr>
              <w:divsChild>
                <w:div w:id="1234773185">
                  <w:marLeft w:val="0"/>
                  <w:marRight w:val="0"/>
                  <w:marTop w:val="0"/>
                  <w:marBottom w:val="0"/>
                  <w:divBdr>
                    <w:top w:val="none" w:sz="0" w:space="0" w:color="auto"/>
                    <w:left w:val="none" w:sz="0" w:space="0" w:color="auto"/>
                    <w:bottom w:val="none" w:sz="0" w:space="0" w:color="auto"/>
                    <w:right w:val="none" w:sz="0" w:space="0" w:color="auto"/>
                  </w:divBdr>
                  <w:divsChild>
                    <w:div w:id="17192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2385">
      <w:bodyDiv w:val="1"/>
      <w:marLeft w:val="0"/>
      <w:marRight w:val="0"/>
      <w:marTop w:val="0"/>
      <w:marBottom w:val="0"/>
      <w:divBdr>
        <w:top w:val="none" w:sz="0" w:space="0" w:color="auto"/>
        <w:left w:val="none" w:sz="0" w:space="0" w:color="auto"/>
        <w:bottom w:val="none" w:sz="0" w:space="0" w:color="auto"/>
        <w:right w:val="none" w:sz="0" w:space="0" w:color="auto"/>
      </w:divBdr>
      <w:divsChild>
        <w:div w:id="2130004018">
          <w:marLeft w:val="0"/>
          <w:marRight w:val="0"/>
          <w:marTop w:val="0"/>
          <w:marBottom w:val="0"/>
          <w:divBdr>
            <w:top w:val="none" w:sz="0" w:space="0" w:color="auto"/>
            <w:left w:val="none" w:sz="0" w:space="0" w:color="auto"/>
            <w:bottom w:val="none" w:sz="0" w:space="0" w:color="auto"/>
            <w:right w:val="none" w:sz="0" w:space="0" w:color="auto"/>
          </w:divBdr>
        </w:div>
        <w:div w:id="1258296280">
          <w:marLeft w:val="0"/>
          <w:marRight w:val="0"/>
          <w:marTop w:val="0"/>
          <w:marBottom w:val="0"/>
          <w:divBdr>
            <w:top w:val="none" w:sz="0" w:space="0" w:color="auto"/>
            <w:left w:val="none" w:sz="0" w:space="0" w:color="auto"/>
            <w:bottom w:val="none" w:sz="0" w:space="0" w:color="auto"/>
            <w:right w:val="none" w:sz="0" w:space="0" w:color="auto"/>
          </w:divBdr>
        </w:div>
        <w:div w:id="1229612105">
          <w:marLeft w:val="0"/>
          <w:marRight w:val="0"/>
          <w:marTop w:val="0"/>
          <w:marBottom w:val="0"/>
          <w:divBdr>
            <w:top w:val="none" w:sz="0" w:space="0" w:color="auto"/>
            <w:left w:val="none" w:sz="0" w:space="0" w:color="auto"/>
            <w:bottom w:val="none" w:sz="0" w:space="0" w:color="auto"/>
            <w:right w:val="none" w:sz="0" w:space="0" w:color="auto"/>
          </w:divBdr>
        </w:div>
        <w:div w:id="1485319668">
          <w:marLeft w:val="0"/>
          <w:marRight w:val="0"/>
          <w:marTop w:val="0"/>
          <w:marBottom w:val="0"/>
          <w:divBdr>
            <w:top w:val="none" w:sz="0" w:space="0" w:color="auto"/>
            <w:left w:val="none" w:sz="0" w:space="0" w:color="auto"/>
            <w:bottom w:val="none" w:sz="0" w:space="0" w:color="auto"/>
            <w:right w:val="none" w:sz="0" w:space="0" w:color="auto"/>
          </w:divBdr>
        </w:div>
        <w:div w:id="2077893550">
          <w:marLeft w:val="0"/>
          <w:marRight w:val="0"/>
          <w:marTop w:val="0"/>
          <w:marBottom w:val="0"/>
          <w:divBdr>
            <w:top w:val="none" w:sz="0" w:space="0" w:color="auto"/>
            <w:left w:val="none" w:sz="0" w:space="0" w:color="auto"/>
            <w:bottom w:val="none" w:sz="0" w:space="0" w:color="auto"/>
            <w:right w:val="none" w:sz="0" w:space="0" w:color="auto"/>
          </w:divBdr>
        </w:div>
        <w:div w:id="1506552897">
          <w:marLeft w:val="0"/>
          <w:marRight w:val="0"/>
          <w:marTop w:val="0"/>
          <w:marBottom w:val="0"/>
          <w:divBdr>
            <w:top w:val="none" w:sz="0" w:space="0" w:color="auto"/>
            <w:left w:val="none" w:sz="0" w:space="0" w:color="auto"/>
            <w:bottom w:val="none" w:sz="0" w:space="0" w:color="auto"/>
            <w:right w:val="none" w:sz="0" w:space="0" w:color="auto"/>
          </w:divBdr>
        </w:div>
        <w:div w:id="1108501585">
          <w:marLeft w:val="0"/>
          <w:marRight w:val="0"/>
          <w:marTop w:val="0"/>
          <w:marBottom w:val="0"/>
          <w:divBdr>
            <w:top w:val="none" w:sz="0" w:space="0" w:color="auto"/>
            <w:left w:val="none" w:sz="0" w:space="0" w:color="auto"/>
            <w:bottom w:val="none" w:sz="0" w:space="0" w:color="auto"/>
            <w:right w:val="none" w:sz="0" w:space="0" w:color="auto"/>
          </w:divBdr>
        </w:div>
        <w:div w:id="186525274">
          <w:marLeft w:val="0"/>
          <w:marRight w:val="0"/>
          <w:marTop w:val="0"/>
          <w:marBottom w:val="0"/>
          <w:divBdr>
            <w:top w:val="none" w:sz="0" w:space="0" w:color="auto"/>
            <w:left w:val="none" w:sz="0" w:space="0" w:color="auto"/>
            <w:bottom w:val="none" w:sz="0" w:space="0" w:color="auto"/>
            <w:right w:val="none" w:sz="0" w:space="0" w:color="auto"/>
          </w:divBdr>
        </w:div>
        <w:div w:id="1890413547">
          <w:marLeft w:val="0"/>
          <w:marRight w:val="0"/>
          <w:marTop w:val="0"/>
          <w:marBottom w:val="0"/>
          <w:divBdr>
            <w:top w:val="none" w:sz="0" w:space="0" w:color="auto"/>
            <w:left w:val="none" w:sz="0" w:space="0" w:color="auto"/>
            <w:bottom w:val="none" w:sz="0" w:space="0" w:color="auto"/>
            <w:right w:val="none" w:sz="0" w:space="0" w:color="auto"/>
          </w:divBdr>
        </w:div>
      </w:divsChild>
    </w:div>
    <w:div w:id="1146821411">
      <w:bodyDiv w:val="1"/>
      <w:marLeft w:val="0"/>
      <w:marRight w:val="0"/>
      <w:marTop w:val="0"/>
      <w:marBottom w:val="0"/>
      <w:divBdr>
        <w:top w:val="none" w:sz="0" w:space="0" w:color="auto"/>
        <w:left w:val="none" w:sz="0" w:space="0" w:color="auto"/>
        <w:bottom w:val="none" w:sz="0" w:space="0" w:color="auto"/>
        <w:right w:val="none" w:sz="0" w:space="0" w:color="auto"/>
      </w:divBdr>
      <w:divsChild>
        <w:div w:id="1287928004">
          <w:marLeft w:val="0"/>
          <w:marRight w:val="0"/>
          <w:marTop w:val="0"/>
          <w:marBottom w:val="0"/>
          <w:divBdr>
            <w:top w:val="none" w:sz="0" w:space="0" w:color="auto"/>
            <w:left w:val="none" w:sz="0" w:space="0" w:color="auto"/>
            <w:bottom w:val="none" w:sz="0" w:space="0" w:color="auto"/>
            <w:right w:val="none" w:sz="0" w:space="0" w:color="auto"/>
          </w:divBdr>
          <w:divsChild>
            <w:div w:id="1443916913">
              <w:marLeft w:val="0"/>
              <w:marRight w:val="0"/>
              <w:marTop w:val="0"/>
              <w:marBottom w:val="0"/>
              <w:divBdr>
                <w:top w:val="none" w:sz="0" w:space="0" w:color="auto"/>
                <w:left w:val="none" w:sz="0" w:space="0" w:color="auto"/>
                <w:bottom w:val="none" w:sz="0" w:space="0" w:color="auto"/>
                <w:right w:val="none" w:sz="0" w:space="0" w:color="auto"/>
              </w:divBdr>
              <w:divsChild>
                <w:div w:id="861238129">
                  <w:marLeft w:val="0"/>
                  <w:marRight w:val="0"/>
                  <w:marTop w:val="0"/>
                  <w:marBottom w:val="0"/>
                  <w:divBdr>
                    <w:top w:val="none" w:sz="0" w:space="0" w:color="auto"/>
                    <w:left w:val="none" w:sz="0" w:space="0" w:color="auto"/>
                    <w:bottom w:val="none" w:sz="0" w:space="0" w:color="auto"/>
                    <w:right w:val="none" w:sz="0" w:space="0" w:color="auto"/>
                  </w:divBdr>
                  <w:divsChild>
                    <w:div w:id="1842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1043">
      <w:bodyDiv w:val="1"/>
      <w:marLeft w:val="0"/>
      <w:marRight w:val="0"/>
      <w:marTop w:val="0"/>
      <w:marBottom w:val="0"/>
      <w:divBdr>
        <w:top w:val="none" w:sz="0" w:space="0" w:color="auto"/>
        <w:left w:val="none" w:sz="0" w:space="0" w:color="auto"/>
        <w:bottom w:val="none" w:sz="0" w:space="0" w:color="auto"/>
        <w:right w:val="none" w:sz="0" w:space="0" w:color="auto"/>
      </w:divBdr>
      <w:divsChild>
        <w:div w:id="98263092">
          <w:marLeft w:val="0"/>
          <w:marRight w:val="0"/>
          <w:marTop w:val="0"/>
          <w:marBottom w:val="0"/>
          <w:divBdr>
            <w:top w:val="none" w:sz="0" w:space="0" w:color="auto"/>
            <w:left w:val="none" w:sz="0" w:space="0" w:color="auto"/>
            <w:bottom w:val="none" w:sz="0" w:space="0" w:color="auto"/>
            <w:right w:val="none" w:sz="0" w:space="0" w:color="auto"/>
          </w:divBdr>
          <w:divsChild>
            <w:div w:id="1963144606">
              <w:marLeft w:val="0"/>
              <w:marRight w:val="0"/>
              <w:marTop w:val="0"/>
              <w:marBottom w:val="0"/>
              <w:divBdr>
                <w:top w:val="none" w:sz="0" w:space="0" w:color="auto"/>
                <w:left w:val="none" w:sz="0" w:space="0" w:color="auto"/>
                <w:bottom w:val="none" w:sz="0" w:space="0" w:color="auto"/>
                <w:right w:val="none" w:sz="0" w:space="0" w:color="auto"/>
              </w:divBdr>
              <w:divsChild>
                <w:div w:id="2130509874">
                  <w:marLeft w:val="0"/>
                  <w:marRight w:val="0"/>
                  <w:marTop w:val="0"/>
                  <w:marBottom w:val="0"/>
                  <w:divBdr>
                    <w:top w:val="none" w:sz="0" w:space="0" w:color="auto"/>
                    <w:left w:val="none" w:sz="0" w:space="0" w:color="auto"/>
                    <w:bottom w:val="none" w:sz="0" w:space="0" w:color="auto"/>
                    <w:right w:val="none" w:sz="0" w:space="0" w:color="auto"/>
                  </w:divBdr>
                  <w:divsChild>
                    <w:div w:id="1882476586">
                      <w:marLeft w:val="0"/>
                      <w:marRight w:val="0"/>
                      <w:marTop w:val="0"/>
                      <w:marBottom w:val="0"/>
                      <w:divBdr>
                        <w:top w:val="none" w:sz="0" w:space="0" w:color="auto"/>
                        <w:left w:val="none" w:sz="0" w:space="0" w:color="auto"/>
                        <w:bottom w:val="none" w:sz="0" w:space="0" w:color="auto"/>
                        <w:right w:val="none" w:sz="0" w:space="0" w:color="auto"/>
                      </w:divBdr>
                      <w:divsChild>
                        <w:div w:id="21320911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391328">
      <w:bodyDiv w:val="1"/>
      <w:marLeft w:val="0"/>
      <w:marRight w:val="0"/>
      <w:marTop w:val="0"/>
      <w:marBottom w:val="0"/>
      <w:divBdr>
        <w:top w:val="none" w:sz="0" w:space="0" w:color="auto"/>
        <w:left w:val="none" w:sz="0" w:space="0" w:color="auto"/>
        <w:bottom w:val="none" w:sz="0" w:space="0" w:color="auto"/>
        <w:right w:val="none" w:sz="0" w:space="0" w:color="auto"/>
      </w:divBdr>
    </w:div>
    <w:div w:id="1477607103">
      <w:bodyDiv w:val="1"/>
      <w:marLeft w:val="0"/>
      <w:marRight w:val="0"/>
      <w:marTop w:val="0"/>
      <w:marBottom w:val="0"/>
      <w:divBdr>
        <w:top w:val="none" w:sz="0" w:space="0" w:color="auto"/>
        <w:left w:val="none" w:sz="0" w:space="0" w:color="auto"/>
        <w:bottom w:val="none" w:sz="0" w:space="0" w:color="auto"/>
        <w:right w:val="none" w:sz="0" w:space="0" w:color="auto"/>
      </w:divBdr>
      <w:divsChild>
        <w:div w:id="140393388">
          <w:marLeft w:val="0"/>
          <w:marRight w:val="0"/>
          <w:marTop w:val="0"/>
          <w:marBottom w:val="0"/>
          <w:divBdr>
            <w:top w:val="none" w:sz="0" w:space="0" w:color="auto"/>
            <w:left w:val="none" w:sz="0" w:space="0" w:color="auto"/>
            <w:bottom w:val="none" w:sz="0" w:space="0" w:color="auto"/>
            <w:right w:val="none" w:sz="0" w:space="0" w:color="auto"/>
          </w:divBdr>
          <w:divsChild>
            <w:div w:id="1869834087">
              <w:marLeft w:val="0"/>
              <w:marRight w:val="0"/>
              <w:marTop w:val="0"/>
              <w:marBottom w:val="0"/>
              <w:divBdr>
                <w:top w:val="none" w:sz="0" w:space="0" w:color="auto"/>
                <w:left w:val="none" w:sz="0" w:space="0" w:color="auto"/>
                <w:bottom w:val="none" w:sz="0" w:space="0" w:color="auto"/>
                <w:right w:val="none" w:sz="0" w:space="0" w:color="auto"/>
              </w:divBdr>
              <w:divsChild>
                <w:div w:id="894897523">
                  <w:marLeft w:val="0"/>
                  <w:marRight w:val="0"/>
                  <w:marTop w:val="0"/>
                  <w:marBottom w:val="0"/>
                  <w:divBdr>
                    <w:top w:val="none" w:sz="0" w:space="0" w:color="auto"/>
                    <w:left w:val="none" w:sz="0" w:space="0" w:color="auto"/>
                    <w:bottom w:val="none" w:sz="0" w:space="0" w:color="auto"/>
                    <w:right w:val="none" w:sz="0" w:space="0" w:color="auto"/>
                  </w:divBdr>
                  <w:divsChild>
                    <w:div w:id="6594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3203">
      <w:bodyDiv w:val="1"/>
      <w:marLeft w:val="0"/>
      <w:marRight w:val="0"/>
      <w:marTop w:val="0"/>
      <w:marBottom w:val="0"/>
      <w:divBdr>
        <w:top w:val="none" w:sz="0" w:space="0" w:color="auto"/>
        <w:left w:val="none" w:sz="0" w:space="0" w:color="auto"/>
        <w:bottom w:val="none" w:sz="0" w:space="0" w:color="auto"/>
        <w:right w:val="none" w:sz="0" w:space="0" w:color="auto"/>
      </w:divBdr>
      <w:divsChild>
        <w:div w:id="52853207">
          <w:marLeft w:val="0"/>
          <w:marRight w:val="0"/>
          <w:marTop w:val="0"/>
          <w:marBottom w:val="0"/>
          <w:divBdr>
            <w:top w:val="none" w:sz="0" w:space="0" w:color="auto"/>
            <w:left w:val="none" w:sz="0" w:space="0" w:color="auto"/>
            <w:bottom w:val="none" w:sz="0" w:space="0" w:color="auto"/>
            <w:right w:val="none" w:sz="0" w:space="0" w:color="auto"/>
          </w:divBdr>
          <w:divsChild>
            <w:div w:id="804739605">
              <w:marLeft w:val="0"/>
              <w:marRight w:val="0"/>
              <w:marTop w:val="0"/>
              <w:marBottom w:val="0"/>
              <w:divBdr>
                <w:top w:val="none" w:sz="0" w:space="0" w:color="auto"/>
                <w:left w:val="none" w:sz="0" w:space="0" w:color="auto"/>
                <w:bottom w:val="none" w:sz="0" w:space="0" w:color="auto"/>
                <w:right w:val="none" w:sz="0" w:space="0" w:color="auto"/>
              </w:divBdr>
              <w:divsChild>
                <w:div w:id="193003755">
                  <w:marLeft w:val="0"/>
                  <w:marRight w:val="0"/>
                  <w:marTop w:val="0"/>
                  <w:marBottom w:val="0"/>
                  <w:divBdr>
                    <w:top w:val="none" w:sz="0" w:space="0" w:color="auto"/>
                    <w:left w:val="none" w:sz="0" w:space="0" w:color="auto"/>
                    <w:bottom w:val="none" w:sz="0" w:space="0" w:color="auto"/>
                    <w:right w:val="none" w:sz="0" w:space="0" w:color="auto"/>
                  </w:divBdr>
                  <w:divsChild>
                    <w:div w:id="1350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89865">
      <w:bodyDiv w:val="1"/>
      <w:marLeft w:val="0"/>
      <w:marRight w:val="0"/>
      <w:marTop w:val="0"/>
      <w:marBottom w:val="0"/>
      <w:divBdr>
        <w:top w:val="none" w:sz="0" w:space="0" w:color="auto"/>
        <w:left w:val="none" w:sz="0" w:space="0" w:color="auto"/>
        <w:bottom w:val="none" w:sz="0" w:space="0" w:color="auto"/>
        <w:right w:val="none" w:sz="0" w:space="0" w:color="auto"/>
      </w:divBdr>
      <w:divsChild>
        <w:div w:id="1871912487">
          <w:marLeft w:val="0"/>
          <w:marRight w:val="0"/>
          <w:marTop w:val="0"/>
          <w:marBottom w:val="0"/>
          <w:divBdr>
            <w:top w:val="none" w:sz="0" w:space="0" w:color="auto"/>
            <w:left w:val="none" w:sz="0" w:space="0" w:color="auto"/>
            <w:bottom w:val="none" w:sz="0" w:space="0" w:color="auto"/>
            <w:right w:val="none" w:sz="0" w:space="0" w:color="auto"/>
          </w:divBdr>
          <w:divsChild>
            <w:div w:id="1607467234">
              <w:marLeft w:val="0"/>
              <w:marRight w:val="0"/>
              <w:marTop w:val="0"/>
              <w:marBottom w:val="0"/>
              <w:divBdr>
                <w:top w:val="none" w:sz="0" w:space="0" w:color="auto"/>
                <w:left w:val="none" w:sz="0" w:space="0" w:color="auto"/>
                <w:bottom w:val="none" w:sz="0" w:space="0" w:color="auto"/>
                <w:right w:val="none" w:sz="0" w:space="0" w:color="auto"/>
              </w:divBdr>
              <w:divsChild>
                <w:div w:id="1961496476">
                  <w:marLeft w:val="0"/>
                  <w:marRight w:val="0"/>
                  <w:marTop w:val="0"/>
                  <w:marBottom w:val="0"/>
                  <w:divBdr>
                    <w:top w:val="none" w:sz="0" w:space="0" w:color="auto"/>
                    <w:left w:val="none" w:sz="0" w:space="0" w:color="auto"/>
                    <w:bottom w:val="none" w:sz="0" w:space="0" w:color="auto"/>
                    <w:right w:val="none" w:sz="0" w:space="0" w:color="auto"/>
                  </w:divBdr>
                  <w:divsChild>
                    <w:div w:id="11866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60756">
      <w:bodyDiv w:val="1"/>
      <w:marLeft w:val="0"/>
      <w:marRight w:val="0"/>
      <w:marTop w:val="0"/>
      <w:marBottom w:val="0"/>
      <w:divBdr>
        <w:top w:val="none" w:sz="0" w:space="0" w:color="auto"/>
        <w:left w:val="none" w:sz="0" w:space="0" w:color="auto"/>
        <w:bottom w:val="none" w:sz="0" w:space="0" w:color="auto"/>
        <w:right w:val="none" w:sz="0" w:space="0" w:color="auto"/>
      </w:divBdr>
      <w:divsChild>
        <w:div w:id="355348999">
          <w:marLeft w:val="0"/>
          <w:marRight w:val="0"/>
          <w:marTop w:val="0"/>
          <w:marBottom w:val="0"/>
          <w:divBdr>
            <w:top w:val="none" w:sz="0" w:space="0" w:color="auto"/>
            <w:left w:val="none" w:sz="0" w:space="0" w:color="auto"/>
            <w:bottom w:val="none" w:sz="0" w:space="0" w:color="auto"/>
            <w:right w:val="none" w:sz="0" w:space="0" w:color="auto"/>
          </w:divBdr>
          <w:divsChild>
            <w:div w:id="9037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2389">
      <w:bodyDiv w:val="1"/>
      <w:marLeft w:val="0"/>
      <w:marRight w:val="0"/>
      <w:marTop w:val="0"/>
      <w:marBottom w:val="0"/>
      <w:divBdr>
        <w:top w:val="none" w:sz="0" w:space="0" w:color="auto"/>
        <w:left w:val="none" w:sz="0" w:space="0" w:color="auto"/>
        <w:bottom w:val="none" w:sz="0" w:space="0" w:color="auto"/>
        <w:right w:val="none" w:sz="0" w:space="0" w:color="auto"/>
      </w:divBdr>
      <w:divsChild>
        <w:div w:id="2124809696">
          <w:marLeft w:val="0"/>
          <w:marRight w:val="0"/>
          <w:marTop w:val="0"/>
          <w:marBottom w:val="0"/>
          <w:divBdr>
            <w:top w:val="none" w:sz="0" w:space="0" w:color="auto"/>
            <w:left w:val="none" w:sz="0" w:space="0" w:color="auto"/>
            <w:bottom w:val="none" w:sz="0" w:space="0" w:color="auto"/>
            <w:right w:val="none" w:sz="0" w:space="0" w:color="auto"/>
          </w:divBdr>
          <w:divsChild>
            <w:div w:id="875387670">
              <w:marLeft w:val="0"/>
              <w:marRight w:val="0"/>
              <w:marTop w:val="0"/>
              <w:marBottom w:val="0"/>
              <w:divBdr>
                <w:top w:val="none" w:sz="0" w:space="0" w:color="auto"/>
                <w:left w:val="none" w:sz="0" w:space="0" w:color="auto"/>
                <w:bottom w:val="none" w:sz="0" w:space="0" w:color="auto"/>
                <w:right w:val="none" w:sz="0" w:space="0" w:color="auto"/>
              </w:divBdr>
              <w:divsChild>
                <w:div w:id="1118720190">
                  <w:marLeft w:val="0"/>
                  <w:marRight w:val="0"/>
                  <w:marTop w:val="0"/>
                  <w:marBottom w:val="0"/>
                  <w:divBdr>
                    <w:top w:val="none" w:sz="0" w:space="0" w:color="auto"/>
                    <w:left w:val="none" w:sz="0" w:space="0" w:color="auto"/>
                    <w:bottom w:val="none" w:sz="0" w:space="0" w:color="auto"/>
                    <w:right w:val="none" w:sz="0" w:space="0" w:color="auto"/>
                  </w:divBdr>
                  <w:divsChild>
                    <w:div w:id="1211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59379">
      <w:bodyDiv w:val="1"/>
      <w:marLeft w:val="0"/>
      <w:marRight w:val="0"/>
      <w:marTop w:val="0"/>
      <w:marBottom w:val="0"/>
      <w:divBdr>
        <w:top w:val="none" w:sz="0" w:space="0" w:color="auto"/>
        <w:left w:val="none" w:sz="0" w:space="0" w:color="auto"/>
        <w:bottom w:val="none" w:sz="0" w:space="0" w:color="auto"/>
        <w:right w:val="none" w:sz="0" w:space="0" w:color="auto"/>
      </w:divBdr>
      <w:divsChild>
        <w:div w:id="1508708289">
          <w:marLeft w:val="0"/>
          <w:marRight w:val="0"/>
          <w:marTop w:val="0"/>
          <w:marBottom w:val="0"/>
          <w:divBdr>
            <w:top w:val="none" w:sz="0" w:space="0" w:color="auto"/>
            <w:left w:val="none" w:sz="0" w:space="0" w:color="auto"/>
            <w:bottom w:val="none" w:sz="0" w:space="0" w:color="auto"/>
            <w:right w:val="none" w:sz="0" w:space="0" w:color="auto"/>
          </w:divBdr>
        </w:div>
      </w:divsChild>
    </w:div>
    <w:div w:id="1741126313">
      <w:bodyDiv w:val="1"/>
      <w:marLeft w:val="0"/>
      <w:marRight w:val="0"/>
      <w:marTop w:val="0"/>
      <w:marBottom w:val="0"/>
      <w:divBdr>
        <w:top w:val="none" w:sz="0" w:space="0" w:color="auto"/>
        <w:left w:val="none" w:sz="0" w:space="0" w:color="auto"/>
        <w:bottom w:val="none" w:sz="0" w:space="0" w:color="auto"/>
        <w:right w:val="none" w:sz="0" w:space="0" w:color="auto"/>
      </w:divBdr>
      <w:divsChild>
        <w:div w:id="489176635">
          <w:marLeft w:val="0"/>
          <w:marRight w:val="0"/>
          <w:marTop w:val="0"/>
          <w:marBottom w:val="0"/>
          <w:divBdr>
            <w:top w:val="none" w:sz="0" w:space="0" w:color="auto"/>
            <w:left w:val="none" w:sz="0" w:space="0" w:color="auto"/>
            <w:bottom w:val="none" w:sz="0" w:space="0" w:color="auto"/>
            <w:right w:val="none" w:sz="0" w:space="0" w:color="auto"/>
          </w:divBdr>
          <w:divsChild>
            <w:div w:id="1801339085">
              <w:marLeft w:val="0"/>
              <w:marRight w:val="0"/>
              <w:marTop w:val="0"/>
              <w:marBottom w:val="0"/>
              <w:divBdr>
                <w:top w:val="none" w:sz="0" w:space="0" w:color="auto"/>
                <w:left w:val="none" w:sz="0" w:space="0" w:color="auto"/>
                <w:bottom w:val="none" w:sz="0" w:space="0" w:color="auto"/>
                <w:right w:val="none" w:sz="0" w:space="0" w:color="auto"/>
              </w:divBdr>
              <w:divsChild>
                <w:div w:id="717969570">
                  <w:marLeft w:val="0"/>
                  <w:marRight w:val="0"/>
                  <w:marTop w:val="0"/>
                  <w:marBottom w:val="0"/>
                  <w:divBdr>
                    <w:top w:val="none" w:sz="0" w:space="0" w:color="auto"/>
                    <w:left w:val="none" w:sz="0" w:space="0" w:color="auto"/>
                    <w:bottom w:val="none" w:sz="0" w:space="0" w:color="auto"/>
                    <w:right w:val="none" w:sz="0" w:space="0" w:color="auto"/>
                  </w:divBdr>
                  <w:divsChild>
                    <w:div w:id="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772996">
      <w:bodyDiv w:val="1"/>
      <w:marLeft w:val="0"/>
      <w:marRight w:val="0"/>
      <w:marTop w:val="0"/>
      <w:marBottom w:val="0"/>
      <w:divBdr>
        <w:top w:val="none" w:sz="0" w:space="0" w:color="auto"/>
        <w:left w:val="none" w:sz="0" w:space="0" w:color="auto"/>
        <w:bottom w:val="none" w:sz="0" w:space="0" w:color="auto"/>
        <w:right w:val="none" w:sz="0" w:space="0" w:color="auto"/>
      </w:divBdr>
      <w:divsChild>
        <w:div w:id="2085909465">
          <w:marLeft w:val="0"/>
          <w:marRight w:val="0"/>
          <w:marTop w:val="0"/>
          <w:marBottom w:val="0"/>
          <w:divBdr>
            <w:top w:val="none" w:sz="0" w:space="0" w:color="auto"/>
            <w:left w:val="none" w:sz="0" w:space="0" w:color="auto"/>
            <w:bottom w:val="none" w:sz="0" w:space="0" w:color="auto"/>
            <w:right w:val="none" w:sz="0" w:space="0" w:color="auto"/>
          </w:divBdr>
          <w:divsChild>
            <w:div w:id="1386760414">
              <w:marLeft w:val="0"/>
              <w:marRight w:val="0"/>
              <w:marTop w:val="0"/>
              <w:marBottom w:val="0"/>
              <w:divBdr>
                <w:top w:val="none" w:sz="0" w:space="0" w:color="auto"/>
                <w:left w:val="none" w:sz="0" w:space="0" w:color="auto"/>
                <w:bottom w:val="none" w:sz="0" w:space="0" w:color="auto"/>
                <w:right w:val="none" w:sz="0" w:space="0" w:color="auto"/>
              </w:divBdr>
              <w:divsChild>
                <w:div w:id="2023118623">
                  <w:marLeft w:val="0"/>
                  <w:marRight w:val="0"/>
                  <w:marTop w:val="0"/>
                  <w:marBottom w:val="0"/>
                  <w:divBdr>
                    <w:top w:val="none" w:sz="0" w:space="0" w:color="auto"/>
                    <w:left w:val="none" w:sz="0" w:space="0" w:color="auto"/>
                    <w:bottom w:val="none" w:sz="0" w:space="0" w:color="auto"/>
                    <w:right w:val="none" w:sz="0" w:space="0" w:color="auto"/>
                  </w:divBdr>
                  <w:divsChild>
                    <w:div w:id="3578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36199">
      <w:bodyDiv w:val="1"/>
      <w:marLeft w:val="0"/>
      <w:marRight w:val="0"/>
      <w:marTop w:val="0"/>
      <w:marBottom w:val="0"/>
      <w:divBdr>
        <w:top w:val="none" w:sz="0" w:space="0" w:color="auto"/>
        <w:left w:val="none" w:sz="0" w:space="0" w:color="auto"/>
        <w:bottom w:val="none" w:sz="0" w:space="0" w:color="auto"/>
        <w:right w:val="none" w:sz="0" w:space="0" w:color="auto"/>
      </w:divBdr>
      <w:divsChild>
        <w:div w:id="1897888259">
          <w:marLeft w:val="0"/>
          <w:marRight w:val="0"/>
          <w:marTop w:val="0"/>
          <w:marBottom w:val="0"/>
          <w:divBdr>
            <w:top w:val="none" w:sz="0" w:space="0" w:color="auto"/>
            <w:left w:val="none" w:sz="0" w:space="0" w:color="auto"/>
            <w:bottom w:val="none" w:sz="0" w:space="0" w:color="auto"/>
            <w:right w:val="none" w:sz="0" w:space="0" w:color="auto"/>
          </w:divBdr>
          <w:divsChild>
            <w:div w:id="1818570908">
              <w:marLeft w:val="0"/>
              <w:marRight w:val="0"/>
              <w:marTop w:val="0"/>
              <w:marBottom w:val="0"/>
              <w:divBdr>
                <w:top w:val="none" w:sz="0" w:space="0" w:color="auto"/>
                <w:left w:val="none" w:sz="0" w:space="0" w:color="auto"/>
                <w:bottom w:val="none" w:sz="0" w:space="0" w:color="auto"/>
                <w:right w:val="none" w:sz="0" w:space="0" w:color="auto"/>
              </w:divBdr>
              <w:divsChild>
                <w:div w:id="944574318">
                  <w:marLeft w:val="0"/>
                  <w:marRight w:val="0"/>
                  <w:marTop w:val="0"/>
                  <w:marBottom w:val="0"/>
                  <w:divBdr>
                    <w:top w:val="none" w:sz="0" w:space="0" w:color="auto"/>
                    <w:left w:val="none" w:sz="0" w:space="0" w:color="auto"/>
                    <w:bottom w:val="none" w:sz="0" w:space="0" w:color="auto"/>
                    <w:right w:val="none" w:sz="0" w:space="0" w:color="auto"/>
                  </w:divBdr>
                  <w:divsChild>
                    <w:div w:id="648630302">
                      <w:marLeft w:val="0"/>
                      <w:marRight w:val="0"/>
                      <w:marTop w:val="0"/>
                      <w:marBottom w:val="0"/>
                      <w:divBdr>
                        <w:top w:val="none" w:sz="0" w:space="0" w:color="auto"/>
                        <w:left w:val="none" w:sz="0" w:space="0" w:color="auto"/>
                        <w:bottom w:val="none" w:sz="0" w:space="0" w:color="auto"/>
                        <w:right w:val="none" w:sz="0" w:space="0" w:color="auto"/>
                      </w:divBdr>
                      <w:divsChild>
                        <w:div w:id="1905677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3502">
      <w:bodyDiv w:val="1"/>
      <w:marLeft w:val="0"/>
      <w:marRight w:val="0"/>
      <w:marTop w:val="0"/>
      <w:marBottom w:val="0"/>
      <w:divBdr>
        <w:top w:val="none" w:sz="0" w:space="0" w:color="auto"/>
        <w:left w:val="none" w:sz="0" w:space="0" w:color="auto"/>
        <w:bottom w:val="none" w:sz="0" w:space="0" w:color="auto"/>
        <w:right w:val="none" w:sz="0" w:space="0" w:color="auto"/>
      </w:divBdr>
      <w:divsChild>
        <w:div w:id="2136636290">
          <w:marLeft w:val="0"/>
          <w:marRight w:val="0"/>
          <w:marTop w:val="0"/>
          <w:marBottom w:val="0"/>
          <w:divBdr>
            <w:top w:val="none" w:sz="0" w:space="0" w:color="auto"/>
            <w:left w:val="none" w:sz="0" w:space="0" w:color="auto"/>
            <w:bottom w:val="none" w:sz="0" w:space="0" w:color="auto"/>
            <w:right w:val="none" w:sz="0" w:space="0" w:color="auto"/>
          </w:divBdr>
        </w:div>
        <w:div w:id="1276866344">
          <w:marLeft w:val="0"/>
          <w:marRight w:val="0"/>
          <w:marTop w:val="0"/>
          <w:marBottom w:val="0"/>
          <w:divBdr>
            <w:top w:val="none" w:sz="0" w:space="0" w:color="auto"/>
            <w:left w:val="none" w:sz="0" w:space="0" w:color="auto"/>
            <w:bottom w:val="none" w:sz="0" w:space="0" w:color="auto"/>
            <w:right w:val="none" w:sz="0" w:space="0" w:color="auto"/>
          </w:divBdr>
        </w:div>
        <w:div w:id="47726583">
          <w:marLeft w:val="0"/>
          <w:marRight w:val="0"/>
          <w:marTop w:val="0"/>
          <w:marBottom w:val="0"/>
          <w:divBdr>
            <w:top w:val="none" w:sz="0" w:space="0" w:color="auto"/>
            <w:left w:val="none" w:sz="0" w:space="0" w:color="auto"/>
            <w:bottom w:val="none" w:sz="0" w:space="0" w:color="auto"/>
            <w:right w:val="none" w:sz="0" w:space="0" w:color="auto"/>
          </w:divBdr>
        </w:div>
        <w:div w:id="2004384292">
          <w:marLeft w:val="0"/>
          <w:marRight w:val="0"/>
          <w:marTop w:val="0"/>
          <w:marBottom w:val="0"/>
          <w:divBdr>
            <w:top w:val="none" w:sz="0" w:space="0" w:color="auto"/>
            <w:left w:val="none" w:sz="0" w:space="0" w:color="auto"/>
            <w:bottom w:val="none" w:sz="0" w:space="0" w:color="auto"/>
            <w:right w:val="none" w:sz="0" w:space="0" w:color="auto"/>
          </w:divBdr>
        </w:div>
        <w:div w:id="1463694569">
          <w:marLeft w:val="0"/>
          <w:marRight w:val="0"/>
          <w:marTop w:val="0"/>
          <w:marBottom w:val="0"/>
          <w:divBdr>
            <w:top w:val="none" w:sz="0" w:space="0" w:color="auto"/>
            <w:left w:val="none" w:sz="0" w:space="0" w:color="auto"/>
            <w:bottom w:val="none" w:sz="0" w:space="0" w:color="auto"/>
            <w:right w:val="none" w:sz="0" w:space="0" w:color="auto"/>
          </w:divBdr>
        </w:div>
        <w:div w:id="1406873306">
          <w:marLeft w:val="0"/>
          <w:marRight w:val="0"/>
          <w:marTop w:val="0"/>
          <w:marBottom w:val="0"/>
          <w:divBdr>
            <w:top w:val="none" w:sz="0" w:space="0" w:color="auto"/>
            <w:left w:val="none" w:sz="0" w:space="0" w:color="auto"/>
            <w:bottom w:val="none" w:sz="0" w:space="0" w:color="auto"/>
            <w:right w:val="none" w:sz="0" w:space="0" w:color="auto"/>
          </w:divBdr>
        </w:div>
        <w:div w:id="2117939852">
          <w:marLeft w:val="0"/>
          <w:marRight w:val="0"/>
          <w:marTop w:val="0"/>
          <w:marBottom w:val="0"/>
          <w:divBdr>
            <w:top w:val="none" w:sz="0" w:space="0" w:color="auto"/>
            <w:left w:val="none" w:sz="0" w:space="0" w:color="auto"/>
            <w:bottom w:val="none" w:sz="0" w:space="0" w:color="auto"/>
            <w:right w:val="none" w:sz="0" w:space="0" w:color="auto"/>
          </w:divBdr>
        </w:div>
        <w:div w:id="873077577">
          <w:marLeft w:val="0"/>
          <w:marRight w:val="0"/>
          <w:marTop w:val="0"/>
          <w:marBottom w:val="0"/>
          <w:divBdr>
            <w:top w:val="none" w:sz="0" w:space="0" w:color="auto"/>
            <w:left w:val="none" w:sz="0" w:space="0" w:color="auto"/>
            <w:bottom w:val="none" w:sz="0" w:space="0" w:color="auto"/>
            <w:right w:val="none" w:sz="0" w:space="0" w:color="auto"/>
          </w:divBdr>
        </w:div>
        <w:div w:id="1278681342">
          <w:marLeft w:val="0"/>
          <w:marRight w:val="0"/>
          <w:marTop w:val="0"/>
          <w:marBottom w:val="0"/>
          <w:divBdr>
            <w:top w:val="none" w:sz="0" w:space="0" w:color="auto"/>
            <w:left w:val="none" w:sz="0" w:space="0" w:color="auto"/>
            <w:bottom w:val="none" w:sz="0" w:space="0" w:color="auto"/>
            <w:right w:val="none" w:sz="0" w:space="0" w:color="auto"/>
          </w:divBdr>
        </w:div>
        <w:div w:id="889071597">
          <w:marLeft w:val="0"/>
          <w:marRight w:val="0"/>
          <w:marTop w:val="0"/>
          <w:marBottom w:val="0"/>
          <w:divBdr>
            <w:top w:val="none" w:sz="0" w:space="0" w:color="auto"/>
            <w:left w:val="none" w:sz="0" w:space="0" w:color="auto"/>
            <w:bottom w:val="none" w:sz="0" w:space="0" w:color="auto"/>
            <w:right w:val="none" w:sz="0" w:space="0" w:color="auto"/>
          </w:divBdr>
        </w:div>
        <w:div w:id="935870077">
          <w:marLeft w:val="0"/>
          <w:marRight w:val="0"/>
          <w:marTop w:val="0"/>
          <w:marBottom w:val="0"/>
          <w:divBdr>
            <w:top w:val="none" w:sz="0" w:space="0" w:color="auto"/>
            <w:left w:val="none" w:sz="0" w:space="0" w:color="auto"/>
            <w:bottom w:val="none" w:sz="0" w:space="0" w:color="auto"/>
            <w:right w:val="none" w:sz="0" w:space="0" w:color="auto"/>
          </w:divBdr>
        </w:div>
        <w:div w:id="1771972557">
          <w:marLeft w:val="0"/>
          <w:marRight w:val="0"/>
          <w:marTop w:val="0"/>
          <w:marBottom w:val="0"/>
          <w:divBdr>
            <w:top w:val="none" w:sz="0" w:space="0" w:color="auto"/>
            <w:left w:val="none" w:sz="0" w:space="0" w:color="auto"/>
            <w:bottom w:val="none" w:sz="0" w:space="0" w:color="auto"/>
            <w:right w:val="none" w:sz="0" w:space="0" w:color="auto"/>
          </w:divBdr>
        </w:div>
        <w:div w:id="2016689017">
          <w:marLeft w:val="0"/>
          <w:marRight w:val="0"/>
          <w:marTop w:val="0"/>
          <w:marBottom w:val="0"/>
          <w:divBdr>
            <w:top w:val="none" w:sz="0" w:space="0" w:color="auto"/>
            <w:left w:val="none" w:sz="0" w:space="0" w:color="auto"/>
            <w:bottom w:val="none" w:sz="0" w:space="0" w:color="auto"/>
            <w:right w:val="none" w:sz="0" w:space="0" w:color="auto"/>
          </w:divBdr>
        </w:div>
        <w:div w:id="902370499">
          <w:marLeft w:val="0"/>
          <w:marRight w:val="0"/>
          <w:marTop w:val="0"/>
          <w:marBottom w:val="0"/>
          <w:divBdr>
            <w:top w:val="none" w:sz="0" w:space="0" w:color="auto"/>
            <w:left w:val="none" w:sz="0" w:space="0" w:color="auto"/>
            <w:bottom w:val="none" w:sz="0" w:space="0" w:color="auto"/>
            <w:right w:val="none" w:sz="0" w:space="0" w:color="auto"/>
          </w:divBdr>
        </w:div>
        <w:div w:id="266155283">
          <w:marLeft w:val="0"/>
          <w:marRight w:val="0"/>
          <w:marTop w:val="0"/>
          <w:marBottom w:val="0"/>
          <w:divBdr>
            <w:top w:val="none" w:sz="0" w:space="0" w:color="auto"/>
            <w:left w:val="none" w:sz="0" w:space="0" w:color="auto"/>
            <w:bottom w:val="none" w:sz="0" w:space="0" w:color="auto"/>
            <w:right w:val="none" w:sz="0" w:space="0" w:color="auto"/>
          </w:divBdr>
        </w:div>
        <w:div w:id="1139417174">
          <w:marLeft w:val="0"/>
          <w:marRight w:val="0"/>
          <w:marTop w:val="0"/>
          <w:marBottom w:val="0"/>
          <w:divBdr>
            <w:top w:val="none" w:sz="0" w:space="0" w:color="auto"/>
            <w:left w:val="none" w:sz="0" w:space="0" w:color="auto"/>
            <w:bottom w:val="none" w:sz="0" w:space="0" w:color="auto"/>
            <w:right w:val="none" w:sz="0" w:space="0" w:color="auto"/>
          </w:divBdr>
        </w:div>
        <w:div w:id="336807390">
          <w:marLeft w:val="0"/>
          <w:marRight w:val="0"/>
          <w:marTop w:val="0"/>
          <w:marBottom w:val="0"/>
          <w:divBdr>
            <w:top w:val="none" w:sz="0" w:space="0" w:color="auto"/>
            <w:left w:val="none" w:sz="0" w:space="0" w:color="auto"/>
            <w:bottom w:val="none" w:sz="0" w:space="0" w:color="auto"/>
            <w:right w:val="none" w:sz="0" w:space="0" w:color="auto"/>
          </w:divBdr>
        </w:div>
      </w:divsChild>
    </w:div>
    <w:div w:id="1936817126">
      <w:bodyDiv w:val="1"/>
      <w:marLeft w:val="0"/>
      <w:marRight w:val="0"/>
      <w:marTop w:val="0"/>
      <w:marBottom w:val="0"/>
      <w:divBdr>
        <w:top w:val="none" w:sz="0" w:space="0" w:color="auto"/>
        <w:left w:val="none" w:sz="0" w:space="0" w:color="auto"/>
        <w:bottom w:val="none" w:sz="0" w:space="0" w:color="auto"/>
        <w:right w:val="none" w:sz="0" w:space="0" w:color="auto"/>
      </w:divBdr>
      <w:divsChild>
        <w:div w:id="815538164">
          <w:marLeft w:val="0"/>
          <w:marRight w:val="0"/>
          <w:marTop w:val="0"/>
          <w:marBottom w:val="0"/>
          <w:divBdr>
            <w:top w:val="none" w:sz="0" w:space="0" w:color="auto"/>
            <w:left w:val="none" w:sz="0" w:space="0" w:color="auto"/>
            <w:bottom w:val="none" w:sz="0" w:space="0" w:color="auto"/>
            <w:right w:val="none" w:sz="0" w:space="0" w:color="auto"/>
          </w:divBdr>
          <w:divsChild>
            <w:div w:id="754941181">
              <w:marLeft w:val="0"/>
              <w:marRight w:val="0"/>
              <w:marTop w:val="0"/>
              <w:marBottom w:val="0"/>
              <w:divBdr>
                <w:top w:val="none" w:sz="0" w:space="0" w:color="auto"/>
                <w:left w:val="none" w:sz="0" w:space="0" w:color="auto"/>
                <w:bottom w:val="none" w:sz="0" w:space="0" w:color="auto"/>
                <w:right w:val="none" w:sz="0" w:space="0" w:color="auto"/>
              </w:divBdr>
              <w:divsChild>
                <w:div w:id="702948366">
                  <w:marLeft w:val="0"/>
                  <w:marRight w:val="0"/>
                  <w:marTop w:val="0"/>
                  <w:marBottom w:val="0"/>
                  <w:divBdr>
                    <w:top w:val="none" w:sz="0" w:space="0" w:color="auto"/>
                    <w:left w:val="none" w:sz="0" w:space="0" w:color="auto"/>
                    <w:bottom w:val="none" w:sz="0" w:space="0" w:color="auto"/>
                    <w:right w:val="none" w:sz="0" w:space="0" w:color="auto"/>
                  </w:divBdr>
                  <w:divsChild>
                    <w:div w:id="286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5043">
      <w:bodyDiv w:val="1"/>
      <w:marLeft w:val="0"/>
      <w:marRight w:val="0"/>
      <w:marTop w:val="0"/>
      <w:marBottom w:val="0"/>
      <w:divBdr>
        <w:top w:val="none" w:sz="0" w:space="0" w:color="auto"/>
        <w:left w:val="none" w:sz="0" w:space="0" w:color="auto"/>
        <w:bottom w:val="none" w:sz="0" w:space="0" w:color="auto"/>
        <w:right w:val="none" w:sz="0" w:space="0" w:color="auto"/>
      </w:divBdr>
      <w:divsChild>
        <w:div w:id="800657541">
          <w:marLeft w:val="0"/>
          <w:marRight w:val="0"/>
          <w:marTop w:val="0"/>
          <w:marBottom w:val="0"/>
          <w:divBdr>
            <w:top w:val="none" w:sz="0" w:space="0" w:color="auto"/>
            <w:left w:val="none" w:sz="0" w:space="0" w:color="auto"/>
            <w:bottom w:val="none" w:sz="0" w:space="0" w:color="auto"/>
            <w:right w:val="none" w:sz="0" w:space="0" w:color="auto"/>
          </w:divBdr>
        </w:div>
        <w:div w:id="1456751758">
          <w:marLeft w:val="0"/>
          <w:marRight w:val="0"/>
          <w:marTop w:val="0"/>
          <w:marBottom w:val="0"/>
          <w:divBdr>
            <w:top w:val="none" w:sz="0" w:space="0" w:color="auto"/>
            <w:left w:val="none" w:sz="0" w:space="0" w:color="auto"/>
            <w:bottom w:val="none" w:sz="0" w:space="0" w:color="auto"/>
            <w:right w:val="none" w:sz="0" w:space="0" w:color="auto"/>
          </w:divBdr>
        </w:div>
        <w:div w:id="639262513">
          <w:marLeft w:val="0"/>
          <w:marRight w:val="0"/>
          <w:marTop w:val="0"/>
          <w:marBottom w:val="0"/>
          <w:divBdr>
            <w:top w:val="none" w:sz="0" w:space="0" w:color="auto"/>
            <w:left w:val="none" w:sz="0" w:space="0" w:color="auto"/>
            <w:bottom w:val="none" w:sz="0" w:space="0" w:color="auto"/>
            <w:right w:val="none" w:sz="0" w:space="0" w:color="auto"/>
          </w:divBdr>
        </w:div>
        <w:div w:id="1990860743">
          <w:marLeft w:val="0"/>
          <w:marRight w:val="0"/>
          <w:marTop w:val="0"/>
          <w:marBottom w:val="0"/>
          <w:divBdr>
            <w:top w:val="none" w:sz="0" w:space="0" w:color="auto"/>
            <w:left w:val="none" w:sz="0" w:space="0" w:color="auto"/>
            <w:bottom w:val="none" w:sz="0" w:space="0" w:color="auto"/>
            <w:right w:val="none" w:sz="0" w:space="0" w:color="auto"/>
          </w:divBdr>
        </w:div>
        <w:div w:id="622926147">
          <w:marLeft w:val="0"/>
          <w:marRight w:val="0"/>
          <w:marTop w:val="0"/>
          <w:marBottom w:val="0"/>
          <w:divBdr>
            <w:top w:val="none" w:sz="0" w:space="0" w:color="auto"/>
            <w:left w:val="none" w:sz="0" w:space="0" w:color="auto"/>
            <w:bottom w:val="none" w:sz="0" w:space="0" w:color="auto"/>
            <w:right w:val="none" w:sz="0" w:space="0" w:color="auto"/>
          </w:divBdr>
        </w:div>
        <w:div w:id="638993900">
          <w:marLeft w:val="0"/>
          <w:marRight w:val="0"/>
          <w:marTop w:val="0"/>
          <w:marBottom w:val="0"/>
          <w:divBdr>
            <w:top w:val="none" w:sz="0" w:space="0" w:color="auto"/>
            <w:left w:val="none" w:sz="0" w:space="0" w:color="auto"/>
            <w:bottom w:val="none" w:sz="0" w:space="0" w:color="auto"/>
            <w:right w:val="none" w:sz="0" w:space="0" w:color="auto"/>
          </w:divBdr>
        </w:div>
        <w:div w:id="213780042">
          <w:marLeft w:val="0"/>
          <w:marRight w:val="0"/>
          <w:marTop w:val="0"/>
          <w:marBottom w:val="0"/>
          <w:divBdr>
            <w:top w:val="none" w:sz="0" w:space="0" w:color="auto"/>
            <w:left w:val="none" w:sz="0" w:space="0" w:color="auto"/>
            <w:bottom w:val="none" w:sz="0" w:space="0" w:color="auto"/>
            <w:right w:val="none" w:sz="0" w:space="0" w:color="auto"/>
          </w:divBdr>
        </w:div>
        <w:div w:id="1149323714">
          <w:marLeft w:val="0"/>
          <w:marRight w:val="0"/>
          <w:marTop w:val="0"/>
          <w:marBottom w:val="0"/>
          <w:divBdr>
            <w:top w:val="none" w:sz="0" w:space="0" w:color="auto"/>
            <w:left w:val="none" w:sz="0" w:space="0" w:color="auto"/>
            <w:bottom w:val="none" w:sz="0" w:space="0" w:color="auto"/>
            <w:right w:val="none" w:sz="0" w:space="0" w:color="auto"/>
          </w:divBdr>
        </w:div>
        <w:div w:id="750739179">
          <w:marLeft w:val="0"/>
          <w:marRight w:val="0"/>
          <w:marTop w:val="0"/>
          <w:marBottom w:val="0"/>
          <w:divBdr>
            <w:top w:val="none" w:sz="0" w:space="0" w:color="auto"/>
            <w:left w:val="none" w:sz="0" w:space="0" w:color="auto"/>
            <w:bottom w:val="none" w:sz="0" w:space="0" w:color="auto"/>
            <w:right w:val="none" w:sz="0" w:space="0" w:color="auto"/>
          </w:divBdr>
        </w:div>
        <w:div w:id="2029717695">
          <w:marLeft w:val="0"/>
          <w:marRight w:val="0"/>
          <w:marTop w:val="0"/>
          <w:marBottom w:val="0"/>
          <w:divBdr>
            <w:top w:val="none" w:sz="0" w:space="0" w:color="auto"/>
            <w:left w:val="none" w:sz="0" w:space="0" w:color="auto"/>
            <w:bottom w:val="none" w:sz="0" w:space="0" w:color="auto"/>
            <w:right w:val="none" w:sz="0" w:space="0" w:color="auto"/>
          </w:divBdr>
        </w:div>
        <w:div w:id="418799126">
          <w:marLeft w:val="0"/>
          <w:marRight w:val="0"/>
          <w:marTop w:val="0"/>
          <w:marBottom w:val="0"/>
          <w:divBdr>
            <w:top w:val="none" w:sz="0" w:space="0" w:color="auto"/>
            <w:left w:val="none" w:sz="0" w:space="0" w:color="auto"/>
            <w:bottom w:val="none" w:sz="0" w:space="0" w:color="auto"/>
            <w:right w:val="none" w:sz="0" w:space="0" w:color="auto"/>
          </w:divBdr>
        </w:div>
        <w:div w:id="104816052">
          <w:marLeft w:val="0"/>
          <w:marRight w:val="0"/>
          <w:marTop w:val="0"/>
          <w:marBottom w:val="0"/>
          <w:divBdr>
            <w:top w:val="none" w:sz="0" w:space="0" w:color="auto"/>
            <w:left w:val="none" w:sz="0" w:space="0" w:color="auto"/>
            <w:bottom w:val="none" w:sz="0" w:space="0" w:color="auto"/>
            <w:right w:val="none" w:sz="0" w:space="0" w:color="auto"/>
          </w:divBdr>
        </w:div>
        <w:div w:id="1558391345">
          <w:marLeft w:val="0"/>
          <w:marRight w:val="0"/>
          <w:marTop w:val="0"/>
          <w:marBottom w:val="0"/>
          <w:divBdr>
            <w:top w:val="none" w:sz="0" w:space="0" w:color="auto"/>
            <w:left w:val="none" w:sz="0" w:space="0" w:color="auto"/>
            <w:bottom w:val="none" w:sz="0" w:space="0" w:color="auto"/>
            <w:right w:val="none" w:sz="0" w:space="0" w:color="auto"/>
          </w:divBdr>
        </w:div>
        <w:div w:id="773477682">
          <w:marLeft w:val="0"/>
          <w:marRight w:val="0"/>
          <w:marTop w:val="0"/>
          <w:marBottom w:val="0"/>
          <w:divBdr>
            <w:top w:val="none" w:sz="0" w:space="0" w:color="auto"/>
            <w:left w:val="none" w:sz="0" w:space="0" w:color="auto"/>
            <w:bottom w:val="none" w:sz="0" w:space="0" w:color="auto"/>
            <w:right w:val="none" w:sz="0" w:space="0" w:color="auto"/>
          </w:divBdr>
        </w:div>
        <w:div w:id="2051345548">
          <w:marLeft w:val="0"/>
          <w:marRight w:val="0"/>
          <w:marTop w:val="0"/>
          <w:marBottom w:val="0"/>
          <w:divBdr>
            <w:top w:val="none" w:sz="0" w:space="0" w:color="auto"/>
            <w:left w:val="none" w:sz="0" w:space="0" w:color="auto"/>
            <w:bottom w:val="none" w:sz="0" w:space="0" w:color="auto"/>
            <w:right w:val="none" w:sz="0" w:space="0" w:color="auto"/>
          </w:divBdr>
        </w:div>
        <w:div w:id="1389959448">
          <w:marLeft w:val="0"/>
          <w:marRight w:val="0"/>
          <w:marTop w:val="0"/>
          <w:marBottom w:val="0"/>
          <w:divBdr>
            <w:top w:val="none" w:sz="0" w:space="0" w:color="auto"/>
            <w:left w:val="none" w:sz="0" w:space="0" w:color="auto"/>
            <w:bottom w:val="none" w:sz="0" w:space="0" w:color="auto"/>
            <w:right w:val="none" w:sz="0" w:space="0" w:color="auto"/>
          </w:divBdr>
        </w:div>
        <w:div w:id="1287468792">
          <w:marLeft w:val="0"/>
          <w:marRight w:val="0"/>
          <w:marTop w:val="0"/>
          <w:marBottom w:val="0"/>
          <w:divBdr>
            <w:top w:val="none" w:sz="0" w:space="0" w:color="auto"/>
            <w:left w:val="none" w:sz="0" w:space="0" w:color="auto"/>
            <w:bottom w:val="none" w:sz="0" w:space="0" w:color="auto"/>
            <w:right w:val="none" w:sz="0" w:space="0" w:color="auto"/>
          </w:divBdr>
        </w:div>
        <w:div w:id="1801923585">
          <w:marLeft w:val="0"/>
          <w:marRight w:val="0"/>
          <w:marTop w:val="0"/>
          <w:marBottom w:val="0"/>
          <w:divBdr>
            <w:top w:val="none" w:sz="0" w:space="0" w:color="auto"/>
            <w:left w:val="none" w:sz="0" w:space="0" w:color="auto"/>
            <w:bottom w:val="none" w:sz="0" w:space="0" w:color="auto"/>
            <w:right w:val="none" w:sz="0" w:space="0" w:color="auto"/>
          </w:divBdr>
        </w:div>
        <w:div w:id="943684268">
          <w:marLeft w:val="0"/>
          <w:marRight w:val="0"/>
          <w:marTop w:val="0"/>
          <w:marBottom w:val="0"/>
          <w:divBdr>
            <w:top w:val="none" w:sz="0" w:space="0" w:color="auto"/>
            <w:left w:val="none" w:sz="0" w:space="0" w:color="auto"/>
            <w:bottom w:val="none" w:sz="0" w:space="0" w:color="auto"/>
            <w:right w:val="none" w:sz="0" w:space="0" w:color="auto"/>
          </w:divBdr>
        </w:div>
        <w:div w:id="1238981674">
          <w:marLeft w:val="0"/>
          <w:marRight w:val="0"/>
          <w:marTop w:val="0"/>
          <w:marBottom w:val="0"/>
          <w:divBdr>
            <w:top w:val="none" w:sz="0" w:space="0" w:color="auto"/>
            <w:left w:val="none" w:sz="0" w:space="0" w:color="auto"/>
            <w:bottom w:val="none" w:sz="0" w:space="0" w:color="auto"/>
            <w:right w:val="none" w:sz="0" w:space="0" w:color="auto"/>
          </w:divBdr>
        </w:div>
        <w:div w:id="1696689468">
          <w:marLeft w:val="0"/>
          <w:marRight w:val="0"/>
          <w:marTop w:val="0"/>
          <w:marBottom w:val="0"/>
          <w:divBdr>
            <w:top w:val="none" w:sz="0" w:space="0" w:color="auto"/>
            <w:left w:val="none" w:sz="0" w:space="0" w:color="auto"/>
            <w:bottom w:val="none" w:sz="0" w:space="0" w:color="auto"/>
            <w:right w:val="none" w:sz="0" w:space="0" w:color="auto"/>
          </w:divBdr>
        </w:div>
        <w:div w:id="848562690">
          <w:marLeft w:val="0"/>
          <w:marRight w:val="0"/>
          <w:marTop w:val="0"/>
          <w:marBottom w:val="0"/>
          <w:divBdr>
            <w:top w:val="none" w:sz="0" w:space="0" w:color="auto"/>
            <w:left w:val="none" w:sz="0" w:space="0" w:color="auto"/>
            <w:bottom w:val="none" w:sz="0" w:space="0" w:color="auto"/>
            <w:right w:val="none" w:sz="0" w:space="0" w:color="auto"/>
          </w:divBdr>
        </w:div>
        <w:div w:id="121504634">
          <w:marLeft w:val="0"/>
          <w:marRight w:val="0"/>
          <w:marTop w:val="0"/>
          <w:marBottom w:val="0"/>
          <w:divBdr>
            <w:top w:val="none" w:sz="0" w:space="0" w:color="auto"/>
            <w:left w:val="none" w:sz="0" w:space="0" w:color="auto"/>
            <w:bottom w:val="none" w:sz="0" w:space="0" w:color="auto"/>
            <w:right w:val="none" w:sz="0" w:space="0" w:color="auto"/>
          </w:divBdr>
        </w:div>
        <w:div w:id="1768842154">
          <w:marLeft w:val="0"/>
          <w:marRight w:val="0"/>
          <w:marTop w:val="0"/>
          <w:marBottom w:val="0"/>
          <w:divBdr>
            <w:top w:val="none" w:sz="0" w:space="0" w:color="auto"/>
            <w:left w:val="none" w:sz="0" w:space="0" w:color="auto"/>
            <w:bottom w:val="none" w:sz="0" w:space="0" w:color="auto"/>
            <w:right w:val="none" w:sz="0" w:space="0" w:color="auto"/>
          </w:divBdr>
        </w:div>
        <w:div w:id="98724064">
          <w:marLeft w:val="0"/>
          <w:marRight w:val="0"/>
          <w:marTop w:val="0"/>
          <w:marBottom w:val="0"/>
          <w:divBdr>
            <w:top w:val="none" w:sz="0" w:space="0" w:color="auto"/>
            <w:left w:val="none" w:sz="0" w:space="0" w:color="auto"/>
            <w:bottom w:val="none" w:sz="0" w:space="0" w:color="auto"/>
            <w:right w:val="none" w:sz="0" w:space="0" w:color="auto"/>
          </w:divBdr>
        </w:div>
        <w:div w:id="250165054">
          <w:marLeft w:val="0"/>
          <w:marRight w:val="0"/>
          <w:marTop w:val="0"/>
          <w:marBottom w:val="0"/>
          <w:divBdr>
            <w:top w:val="none" w:sz="0" w:space="0" w:color="auto"/>
            <w:left w:val="none" w:sz="0" w:space="0" w:color="auto"/>
            <w:bottom w:val="none" w:sz="0" w:space="0" w:color="auto"/>
            <w:right w:val="none" w:sz="0" w:space="0" w:color="auto"/>
          </w:divBdr>
        </w:div>
        <w:div w:id="1620406644">
          <w:marLeft w:val="0"/>
          <w:marRight w:val="0"/>
          <w:marTop w:val="0"/>
          <w:marBottom w:val="0"/>
          <w:divBdr>
            <w:top w:val="none" w:sz="0" w:space="0" w:color="auto"/>
            <w:left w:val="none" w:sz="0" w:space="0" w:color="auto"/>
            <w:bottom w:val="none" w:sz="0" w:space="0" w:color="auto"/>
            <w:right w:val="none" w:sz="0" w:space="0" w:color="auto"/>
          </w:divBdr>
        </w:div>
        <w:div w:id="327909165">
          <w:marLeft w:val="0"/>
          <w:marRight w:val="0"/>
          <w:marTop w:val="0"/>
          <w:marBottom w:val="0"/>
          <w:divBdr>
            <w:top w:val="none" w:sz="0" w:space="0" w:color="auto"/>
            <w:left w:val="none" w:sz="0" w:space="0" w:color="auto"/>
            <w:bottom w:val="none" w:sz="0" w:space="0" w:color="auto"/>
            <w:right w:val="none" w:sz="0" w:space="0" w:color="auto"/>
          </w:divBdr>
        </w:div>
        <w:div w:id="21370059">
          <w:marLeft w:val="0"/>
          <w:marRight w:val="0"/>
          <w:marTop w:val="0"/>
          <w:marBottom w:val="0"/>
          <w:divBdr>
            <w:top w:val="none" w:sz="0" w:space="0" w:color="auto"/>
            <w:left w:val="none" w:sz="0" w:space="0" w:color="auto"/>
            <w:bottom w:val="none" w:sz="0" w:space="0" w:color="auto"/>
            <w:right w:val="none" w:sz="0" w:space="0" w:color="auto"/>
          </w:divBdr>
        </w:div>
        <w:div w:id="796341189">
          <w:marLeft w:val="0"/>
          <w:marRight w:val="0"/>
          <w:marTop w:val="0"/>
          <w:marBottom w:val="0"/>
          <w:divBdr>
            <w:top w:val="none" w:sz="0" w:space="0" w:color="auto"/>
            <w:left w:val="none" w:sz="0" w:space="0" w:color="auto"/>
            <w:bottom w:val="none" w:sz="0" w:space="0" w:color="auto"/>
            <w:right w:val="none" w:sz="0" w:space="0" w:color="auto"/>
          </w:divBdr>
        </w:div>
        <w:div w:id="594173481">
          <w:marLeft w:val="0"/>
          <w:marRight w:val="0"/>
          <w:marTop w:val="0"/>
          <w:marBottom w:val="0"/>
          <w:divBdr>
            <w:top w:val="none" w:sz="0" w:space="0" w:color="auto"/>
            <w:left w:val="none" w:sz="0" w:space="0" w:color="auto"/>
            <w:bottom w:val="none" w:sz="0" w:space="0" w:color="auto"/>
            <w:right w:val="none" w:sz="0" w:space="0" w:color="auto"/>
          </w:divBdr>
        </w:div>
        <w:div w:id="1935284022">
          <w:marLeft w:val="0"/>
          <w:marRight w:val="0"/>
          <w:marTop w:val="0"/>
          <w:marBottom w:val="0"/>
          <w:divBdr>
            <w:top w:val="none" w:sz="0" w:space="0" w:color="auto"/>
            <w:left w:val="none" w:sz="0" w:space="0" w:color="auto"/>
            <w:bottom w:val="none" w:sz="0" w:space="0" w:color="auto"/>
            <w:right w:val="none" w:sz="0" w:space="0" w:color="auto"/>
          </w:divBdr>
        </w:div>
        <w:div w:id="321928250">
          <w:marLeft w:val="0"/>
          <w:marRight w:val="0"/>
          <w:marTop w:val="0"/>
          <w:marBottom w:val="0"/>
          <w:divBdr>
            <w:top w:val="none" w:sz="0" w:space="0" w:color="auto"/>
            <w:left w:val="none" w:sz="0" w:space="0" w:color="auto"/>
            <w:bottom w:val="none" w:sz="0" w:space="0" w:color="auto"/>
            <w:right w:val="none" w:sz="0" w:space="0" w:color="auto"/>
          </w:divBdr>
        </w:div>
        <w:div w:id="654603086">
          <w:marLeft w:val="0"/>
          <w:marRight w:val="0"/>
          <w:marTop w:val="0"/>
          <w:marBottom w:val="0"/>
          <w:divBdr>
            <w:top w:val="none" w:sz="0" w:space="0" w:color="auto"/>
            <w:left w:val="none" w:sz="0" w:space="0" w:color="auto"/>
            <w:bottom w:val="none" w:sz="0" w:space="0" w:color="auto"/>
            <w:right w:val="none" w:sz="0" w:space="0" w:color="auto"/>
          </w:divBdr>
        </w:div>
        <w:div w:id="470558192">
          <w:marLeft w:val="0"/>
          <w:marRight w:val="0"/>
          <w:marTop w:val="0"/>
          <w:marBottom w:val="0"/>
          <w:divBdr>
            <w:top w:val="none" w:sz="0" w:space="0" w:color="auto"/>
            <w:left w:val="none" w:sz="0" w:space="0" w:color="auto"/>
            <w:bottom w:val="none" w:sz="0" w:space="0" w:color="auto"/>
            <w:right w:val="none" w:sz="0" w:space="0" w:color="auto"/>
          </w:divBdr>
        </w:div>
        <w:div w:id="2133013127">
          <w:marLeft w:val="0"/>
          <w:marRight w:val="0"/>
          <w:marTop w:val="0"/>
          <w:marBottom w:val="0"/>
          <w:divBdr>
            <w:top w:val="none" w:sz="0" w:space="0" w:color="auto"/>
            <w:left w:val="none" w:sz="0" w:space="0" w:color="auto"/>
            <w:bottom w:val="none" w:sz="0" w:space="0" w:color="auto"/>
            <w:right w:val="none" w:sz="0" w:space="0" w:color="auto"/>
          </w:divBdr>
        </w:div>
        <w:div w:id="75054140">
          <w:marLeft w:val="0"/>
          <w:marRight w:val="0"/>
          <w:marTop w:val="0"/>
          <w:marBottom w:val="0"/>
          <w:divBdr>
            <w:top w:val="none" w:sz="0" w:space="0" w:color="auto"/>
            <w:left w:val="none" w:sz="0" w:space="0" w:color="auto"/>
            <w:bottom w:val="none" w:sz="0" w:space="0" w:color="auto"/>
            <w:right w:val="none" w:sz="0" w:space="0" w:color="auto"/>
          </w:divBdr>
        </w:div>
        <w:div w:id="1381125618">
          <w:marLeft w:val="0"/>
          <w:marRight w:val="0"/>
          <w:marTop w:val="0"/>
          <w:marBottom w:val="0"/>
          <w:divBdr>
            <w:top w:val="none" w:sz="0" w:space="0" w:color="auto"/>
            <w:left w:val="none" w:sz="0" w:space="0" w:color="auto"/>
            <w:bottom w:val="none" w:sz="0" w:space="0" w:color="auto"/>
            <w:right w:val="none" w:sz="0" w:space="0" w:color="auto"/>
          </w:divBdr>
        </w:div>
        <w:div w:id="1224290980">
          <w:marLeft w:val="0"/>
          <w:marRight w:val="0"/>
          <w:marTop w:val="0"/>
          <w:marBottom w:val="0"/>
          <w:divBdr>
            <w:top w:val="none" w:sz="0" w:space="0" w:color="auto"/>
            <w:left w:val="none" w:sz="0" w:space="0" w:color="auto"/>
            <w:bottom w:val="none" w:sz="0" w:space="0" w:color="auto"/>
            <w:right w:val="none" w:sz="0" w:space="0" w:color="auto"/>
          </w:divBdr>
        </w:div>
        <w:div w:id="1700663670">
          <w:marLeft w:val="0"/>
          <w:marRight w:val="0"/>
          <w:marTop w:val="0"/>
          <w:marBottom w:val="0"/>
          <w:divBdr>
            <w:top w:val="none" w:sz="0" w:space="0" w:color="auto"/>
            <w:left w:val="none" w:sz="0" w:space="0" w:color="auto"/>
            <w:bottom w:val="none" w:sz="0" w:space="0" w:color="auto"/>
            <w:right w:val="none" w:sz="0" w:space="0" w:color="auto"/>
          </w:divBdr>
        </w:div>
        <w:div w:id="1683438599">
          <w:marLeft w:val="0"/>
          <w:marRight w:val="0"/>
          <w:marTop w:val="0"/>
          <w:marBottom w:val="0"/>
          <w:divBdr>
            <w:top w:val="none" w:sz="0" w:space="0" w:color="auto"/>
            <w:left w:val="none" w:sz="0" w:space="0" w:color="auto"/>
            <w:bottom w:val="none" w:sz="0" w:space="0" w:color="auto"/>
            <w:right w:val="none" w:sz="0" w:space="0" w:color="auto"/>
          </w:divBdr>
        </w:div>
        <w:div w:id="1724055936">
          <w:marLeft w:val="0"/>
          <w:marRight w:val="0"/>
          <w:marTop w:val="0"/>
          <w:marBottom w:val="0"/>
          <w:divBdr>
            <w:top w:val="none" w:sz="0" w:space="0" w:color="auto"/>
            <w:left w:val="none" w:sz="0" w:space="0" w:color="auto"/>
            <w:bottom w:val="none" w:sz="0" w:space="0" w:color="auto"/>
            <w:right w:val="none" w:sz="0" w:space="0" w:color="auto"/>
          </w:divBdr>
        </w:div>
        <w:div w:id="58208264">
          <w:marLeft w:val="0"/>
          <w:marRight w:val="0"/>
          <w:marTop w:val="0"/>
          <w:marBottom w:val="0"/>
          <w:divBdr>
            <w:top w:val="none" w:sz="0" w:space="0" w:color="auto"/>
            <w:left w:val="none" w:sz="0" w:space="0" w:color="auto"/>
            <w:bottom w:val="none" w:sz="0" w:space="0" w:color="auto"/>
            <w:right w:val="none" w:sz="0" w:space="0" w:color="auto"/>
          </w:divBdr>
        </w:div>
        <w:div w:id="665859919">
          <w:marLeft w:val="0"/>
          <w:marRight w:val="0"/>
          <w:marTop w:val="0"/>
          <w:marBottom w:val="0"/>
          <w:divBdr>
            <w:top w:val="none" w:sz="0" w:space="0" w:color="auto"/>
            <w:left w:val="none" w:sz="0" w:space="0" w:color="auto"/>
            <w:bottom w:val="none" w:sz="0" w:space="0" w:color="auto"/>
            <w:right w:val="none" w:sz="0" w:space="0" w:color="auto"/>
          </w:divBdr>
        </w:div>
        <w:div w:id="2059745747">
          <w:marLeft w:val="0"/>
          <w:marRight w:val="0"/>
          <w:marTop w:val="0"/>
          <w:marBottom w:val="0"/>
          <w:divBdr>
            <w:top w:val="none" w:sz="0" w:space="0" w:color="auto"/>
            <w:left w:val="none" w:sz="0" w:space="0" w:color="auto"/>
            <w:bottom w:val="none" w:sz="0" w:space="0" w:color="auto"/>
            <w:right w:val="none" w:sz="0" w:space="0" w:color="auto"/>
          </w:divBdr>
        </w:div>
        <w:div w:id="1615677162">
          <w:marLeft w:val="0"/>
          <w:marRight w:val="0"/>
          <w:marTop w:val="0"/>
          <w:marBottom w:val="0"/>
          <w:divBdr>
            <w:top w:val="none" w:sz="0" w:space="0" w:color="auto"/>
            <w:left w:val="none" w:sz="0" w:space="0" w:color="auto"/>
            <w:bottom w:val="none" w:sz="0" w:space="0" w:color="auto"/>
            <w:right w:val="none" w:sz="0" w:space="0" w:color="auto"/>
          </w:divBdr>
        </w:div>
        <w:div w:id="368382726">
          <w:marLeft w:val="0"/>
          <w:marRight w:val="0"/>
          <w:marTop w:val="0"/>
          <w:marBottom w:val="0"/>
          <w:divBdr>
            <w:top w:val="none" w:sz="0" w:space="0" w:color="auto"/>
            <w:left w:val="none" w:sz="0" w:space="0" w:color="auto"/>
            <w:bottom w:val="none" w:sz="0" w:space="0" w:color="auto"/>
            <w:right w:val="none" w:sz="0" w:space="0" w:color="auto"/>
          </w:divBdr>
        </w:div>
        <w:div w:id="1568226487">
          <w:marLeft w:val="0"/>
          <w:marRight w:val="0"/>
          <w:marTop w:val="0"/>
          <w:marBottom w:val="0"/>
          <w:divBdr>
            <w:top w:val="none" w:sz="0" w:space="0" w:color="auto"/>
            <w:left w:val="none" w:sz="0" w:space="0" w:color="auto"/>
            <w:bottom w:val="none" w:sz="0" w:space="0" w:color="auto"/>
            <w:right w:val="none" w:sz="0" w:space="0" w:color="auto"/>
          </w:divBdr>
        </w:div>
        <w:div w:id="1107047350">
          <w:marLeft w:val="0"/>
          <w:marRight w:val="0"/>
          <w:marTop w:val="0"/>
          <w:marBottom w:val="0"/>
          <w:divBdr>
            <w:top w:val="none" w:sz="0" w:space="0" w:color="auto"/>
            <w:left w:val="none" w:sz="0" w:space="0" w:color="auto"/>
            <w:bottom w:val="none" w:sz="0" w:space="0" w:color="auto"/>
            <w:right w:val="none" w:sz="0" w:space="0" w:color="auto"/>
          </w:divBdr>
        </w:div>
        <w:div w:id="1753577886">
          <w:marLeft w:val="0"/>
          <w:marRight w:val="0"/>
          <w:marTop w:val="0"/>
          <w:marBottom w:val="0"/>
          <w:divBdr>
            <w:top w:val="none" w:sz="0" w:space="0" w:color="auto"/>
            <w:left w:val="none" w:sz="0" w:space="0" w:color="auto"/>
            <w:bottom w:val="none" w:sz="0" w:space="0" w:color="auto"/>
            <w:right w:val="none" w:sz="0" w:space="0" w:color="auto"/>
          </w:divBdr>
        </w:div>
        <w:div w:id="963265999">
          <w:marLeft w:val="0"/>
          <w:marRight w:val="0"/>
          <w:marTop w:val="0"/>
          <w:marBottom w:val="0"/>
          <w:divBdr>
            <w:top w:val="none" w:sz="0" w:space="0" w:color="auto"/>
            <w:left w:val="none" w:sz="0" w:space="0" w:color="auto"/>
            <w:bottom w:val="none" w:sz="0" w:space="0" w:color="auto"/>
            <w:right w:val="none" w:sz="0" w:space="0" w:color="auto"/>
          </w:divBdr>
        </w:div>
        <w:div w:id="752623976">
          <w:marLeft w:val="0"/>
          <w:marRight w:val="0"/>
          <w:marTop w:val="0"/>
          <w:marBottom w:val="0"/>
          <w:divBdr>
            <w:top w:val="none" w:sz="0" w:space="0" w:color="auto"/>
            <w:left w:val="none" w:sz="0" w:space="0" w:color="auto"/>
            <w:bottom w:val="none" w:sz="0" w:space="0" w:color="auto"/>
            <w:right w:val="none" w:sz="0" w:space="0" w:color="auto"/>
          </w:divBdr>
        </w:div>
        <w:div w:id="319894385">
          <w:marLeft w:val="0"/>
          <w:marRight w:val="0"/>
          <w:marTop w:val="0"/>
          <w:marBottom w:val="0"/>
          <w:divBdr>
            <w:top w:val="none" w:sz="0" w:space="0" w:color="auto"/>
            <w:left w:val="none" w:sz="0" w:space="0" w:color="auto"/>
            <w:bottom w:val="none" w:sz="0" w:space="0" w:color="auto"/>
            <w:right w:val="none" w:sz="0" w:space="0" w:color="auto"/>
          </w:divBdr>
        </w:div>
        <w:div w:id="99300366">
          <w:marLeft w:val="0"/>
          <w:marRight w:val="0"/>
          <w:marTop w:val="0"/>
          <w:marBottom w:val="0"/>
          <w:divBdr>
            <w:top w:val="none" w:sz="0" w:space="0" w:color="auto"/>
            <w:left w:val="none" w:sz="0" w:space="0" w:color="auto"/>
            <w:bottom w:val="none" w:sz="0" w:space="0" w:color="auto"/>
            <w:right w:val="none" w:sz="0" w:space="0" w:color="auto"/>
          </w:divBdr>
        </w:div>
        <w:div w:id="655308426">
          <w:marLeft w:val="0"/>
          <w:marRight w:val="0"/>
          <w:marTop w:val="0"/>
          <w:marBottom w:val="0"/>
          <w:divBdr>
            <w:top w:val="none" w:sz="0" w:space="0" w:color="auto"/>
            <w:left w:val="none" w:sz="0" w:space="0" w:color="auto"/>
            <w:bottom w:val="none" w:sz="0" w:space="0" w:color="auto"/>
            <w:right w:val="none" w:sz="0" w:space="0" w:color="auto"/>
          </w:divBdr>
        </w:div>
        <w:div w:id="1637445528">
          <w:marLeft w:val="0"/>
          <w:marRight w:val="0"/>
          <w:marTop w:val="0"/>
          <w:marBottom w:val="0"/>
          <w:divBdr>
            <w:top w:val="none" w:sz="0" w:space="0" w:color="auto"/>
            <w:left w:val="none" w:sz="0" w:space="0" w:color="auto"/>
            <w:bottom w:val="none" w:sz="0" w:space="0" w:color="auto"/>
            <w:right w:val="none" w:sz="0" w:space="0" w:color="auto"/>
          </w:divBdr>
        </w:div>
        <w:div w:id="1149983128">
          <w:marLeft w:val="0"/>
          <w:marRight w:val="0"/>
          <w:marTop w:val="0"/>
          <w:marBottom w:val="0"/>
          <w:divBdr>
            <w:top w:val="none" w:sz="0" w:space="0" w:color="auto"/>
            <w:left w:val="none" w:sz="0" w:space="0" w:color="auto"/>
            <w:bottom w:val="none" w:sz="0" w:space="0" w:color="auto"/>
            <w:right w:val="none" w:sz="0" w:space="0" w:color="auto"/>
          </w:divBdr>
        </w:div>
        <w:div w:id="792018964">
          <w:marLeft w:val="0"/>
          <w:marRight w:val="0"/>
          <w:marTop w:val="0"/>
          <w:marBottom w:val="0"/>
          <w:divBdr>
            <w:top w:val="none" w:sz="0" w:space="0" w:color="auto"/>
            <w:left w:val="none" w:sz="0" w:space="0" w:color="auto"/>
            <w:bottom w:val="none" w:sz="0" w:space="0" w:color="auto"/>
            <w:right w:val="none" w:sz="0" w:space="0" w:color="auto"/>
          </w:divBdr>
        </w:div>
        <w:div w:id="1494446571">
          <w:marLeft w:val="0"/>
          <w:marRight w:val="0"/>
          <w:marTop w:val="0"/>
          <w:marBottom w:val="0"/>
          <w:divBdr>
            <w:top w:val="none" w:sz="0" w:space="0" w:color="auto"/>
            <w:left w:val="none" w:sz="0" w:space="0" w:color="auto"/>
            <w:bottom w:val="none" w:sz="0" w:space="0" w:color="auto"/>
            <w:right w:val="none" w:sz="0" w:space="0" w:color="auto"/>
          </w:divBdr>
        </w:div>
        <w:div w:id="2090803856">
          <w:marLeft w:val="0"/>
          <w:marRight w:val="0"/>
          <w:marTop w:val="0"/>
          <w:marBottom w:val="0"/>
          <w:divBdr>
            <w:top w:val="none" w:sz="0" w:space="0" w:color="auto"/>
            <w:left w:val="none" w:sz="0" w:space="0" w:color="auto"/>
            <w:bottom w:val="none" w:sz="0" w:space="0" w:color="auto"/>
            <w:right w:val="none" w:sz="0" w:space="0" w:color="auto"/>
          </w:divBdr>
        </w:div>
        <w:div w:id="82797338">
          <w:marLeft w:val="0"/>
          <w:marRight w:val="0"/>
          <w:marTop w:val="0"/>
          <w:marBottom w:val="0"/>
          <w:divBdr>
            <w:top w:val="none" w:sz="0" w:space="0" w:color="auto"/>
            <w:left w:val="none" w:sz="0" w:space="0" w:color="auto"/>
            <w:bottom w:val="none" w:sz="0" w:space="0" w:color="auto"/>
            <w:right w:val="none" w:sz="0" w:space="0" w:color="auto"/>
          </w:divBdr>
        </w:div>
        <w:div w:id="15890313">
          <w:marLeft w:val="0"/>
          <w:marRight w:val="0"/>
          <w:marTop w:val="0"/>
          <w:marBottom w:val="0"/>
          <w:divBdr>
            <w:top w:val="none" w:sz="0" w:space="0" w:color="auto"/>
            <w:left w:val="none" w:sz="0" w:space="0" w:color="auto"/>
            <w:bottom w:val="none" w:sz="0" w:space="0" w:color="auto"/>
            <w:right w:val="none" w:sz="0" w:space="0" w:color="auto"/>
          </w:divBdr>
        </w:div>
        <w:div w:id="1943873060">
          <w:marLeft w:val="0"/>
          <w:marRight w:val="0"/>
          <w:marTop w:val="0"/>
          <w:marBottom w:val="0"/>
          <w:divBdr>
            <w:top w:val="none" w:sz="0" w:space="0" w:color="auto"/>
            <w:left w:val="none" w:sz="0" w:space="0" w:color="auto"/>
            <w:bottom w:val="none" w:sz="0" w:space="0" w:color="auto"/>
            <w:right w:val="none" w:sz="0" w:space="0" w:color="auto"/>
          </w:divBdr>
        </w:div>
        <w:div w:id="1417439638">
          <w:marLeft w:val="0"/>
          <w:marRight w:val="0"/>
          <w:marTop w:val="0"/>
          <w:marBottom w:val="0"/>
          <w:divBdr>
            <w:top w:val="none" w:sz="0" w:space="0" w:color="auto"/>
            <w:left w:val="none" w:sz="0" w:space="0" w:color="auto"/>
            <w:bottom w:val="none" w:sz="0" w:space="0" w:color="auto"/>
            <w:right w:val="none" w:sz="0" w:space="0" w:color="auto"/>
          </w:divBdr>
        </w:div>
        <w:div w:id="1472484189">
          <w:marLeft w:val="0"/>
          <w:marRight w:val="0"/>
          <w:marTop w:val="0"/>
          <w:marBottom w:val="0"/>
          <w:divBdr>
            <w:top w:val="none" w:sz="0" w:space="0" w:color="auto"/>
            <w:left w:val="none" w:sz="0" w:space="0" w:color="auto"/>
            <w:bottom w:val="none" w:sz="0" w:space="0" w:color="auto"/>
            <w:right w:val="none" w:sz="0" w:space="0" w:color="auto"/>
          </w:divBdr>
        </w:div>
        <w:div w:id="931013693">
          <w:marLeft w:val="0"/>
          <w:marRight w:val="0"/>
          <w:marTop w:val="0"/>
          <w:marBottom w:val="0"/>
          <w:divBdr>
            <w:top w:val="none" w:sz="0" w:space="0" w:color="auto"/>
            <w:left w:val="none" w:sz="0" w:space="0" w:color="auto"/>
            <w:bottom w:val="none" w:sz="0" w:space="0" w:color="auto"/>
            <w:right w:val="none" w:sz="0" w:space="0" w:color="auto"/>
          </w:divBdr>
        </w:div>
        <w:div w:id="1153713192">
          <w:marLeft w:val="0"/>
          <w:marRight w:val="0"/>
          <w:marTop w:val="0"/>
          <w:marBottom w:val="0"/>
          <w:divBdr>
            <w:top w:val="none" w:sz="0" w:space="0" w:color="auto"/>
            <w:left w:val="none" w:sz="0" w:space="0" w:color="auto"/>
            <w:bottom w:val="none" w:sz="0" w:space="0" w:color="auto"/>
            <w:right w:val="none" w:sz="0" w:space="0" w:color="auto"/>
          </w:divBdr>
        </w:div>
        <w:div w:id="1532064374">
          <w:marLeft w:val="0"/>
          <w:marRight w:val="0"/>
          <w:marTop w:val="0"/>
          <w:marBottom w:val="0"/>
          <w:divBdr>
            <w:top w:val="none" w:sz="0" w:space="0" w:color="auto"/>
            <w:left w:val="none" w:sz="0" w:space="0" w:color="auto"/>
            <w:bottom w:val="none" w:sz="0" w:space="0" w:color="auto"/>
            <w:right w:val="none" w:sz="0" w:space="0" w:color="auto"/>
          </w:divBdr>
        </w:div>
        <w:div w:id="934944651">
          <w:marLeft w:val="0"/>
          <w:marRight w:val="0"/>
          <w:marTop w:val="0"/>
          <w:marBottom w:val="0"/>
          <w:divBdr>
            <w:top w:val="none" w:sz="0" w:space="0" w:color="auto"/>
            <w:left w:val="none" w:sz="0" w:space="0" w:color="auto"/>
            <w:bottom w:val="none" w:sz="0" w:space="0" w:color="auto"/>
            <w:right w:val="none" w:sz="0" w:space="0" w:color="auto"/>
          </w:divBdr>
        </w:div>
        <w:div w:id="450125186">
          <w:marLeft w:val="0"/>
          <w:marRight w:val="0"/>
          <w:marTop w:val="0"/>
          <w:marBottom w:val="0"/>
          <w:divBdr>
            <w:top w:val="none" w:sz="0" w:space="0" w:color="auto"/>
            <w:left w:val="none" w:sz="0" w:space="0" w:color="auto"/>
            <w:bottom w:val="none" w:sz="0" w:space="0" w:color="auto"/>
            <w:right w:val="none" w:sz="0" w:space="0" w:color="auto"/>
          </w:divBdr>
        </w:div>
        <w:div w:id="1577009225">
          <w:marLeft w:val="0"/>
          <w:marRight w:val="0"/>
          <w:marTop w:val="0"/>
          <w:marBottom w:val="0"/>
          <w:divBdr>
            <w:top w:val="none" w:sz="0" w:space="0" w:color="auto"/>
            <w:left w:val="none" w:sz="0" w:space="0" w:color="auto"/>
            <w:bottom w:val="none" w:sz="0" w:space="0" w:color="auto"/>
            <w:right w:val="none" w:sz="0" w:space="0" w:color="auto"/>
          </w:divBdr>
        </w:div>
        <w:div w:id="1539859224">
          <w:marLeft w:val="0"/>
          <w:marRight w:val="0"/>
          <w:marTop w:val="0"/>
          <w:marBottom w:val="0"/>
          <w:divBdr>
            <w:top w:val="none" w:sz="0" w:space="0" w:color="auto"/>
            <w:left w:val="none" w:sz="0" w:space="0" w:color="auto"/>
            <w:bottom w:val="none" w:sz="0" w:space="0" w:color="auto"/>
            <w:right w:val="none" w:sz="0" w:space="0" w:color="auto"/>
          </w:divBdr>
        </w:div>
        <w:div w:id="692144921">
          <w:marLeft w:val="0"/>
          <w:marRight w:val="0"/>
          <w:marTop w:val="0"/>
          <w:marBottom w:val="0"/>
          <w:divBdr>
            <w:top w:val="none" w:sz="0" w:space="0" w:color="auto"/>
            <w:left w:val="none" w:sz="0" w:space="0" w:color="auto"/>
            <w:bottom w:val="none" w:sz="0" w:space="0" w:color="auto"/>
            <w:right w:val="none" w:sz="0" w:space="0" w:color="auto"/>
          </w:divBdr>
        </w:div>
        <w:div w:id="788206076">
          <w:marLeft w:val="0"/>
          <w:marRight w:val="0"/>
          <w:marTop w:val="0"/>
          <w:marBottom w:val="0"/>
          <w:divBdr>
            <w:top w:val="none" w:sz="0" w:space="0" w:color="auto"/>
            <w:left w:val="none" w:sz="0" w:space="0" w:color="auto"/>
            <w:bottom w:val="none" w:sz="0" w:space="0" w:color="auto"/>
            <w:right w:val="none" w:sz="0" w:space="0" w:color="auto"/>
          </w:divBdr>
        </w:div>
        <w:div w:id="283122621">
          <w:marLeft w:val="0"/>
          <w:marRight w:val="0"/>
          <w:marTop w:val="0"/>
          <w:marBottom w:val="0"/>
          <w:divBdr>
            <w:top w:val="none" w:sz="0" w:space="0" w:color="auto"/>
            <w:left w:val="none" w:sz="0" w:space="0" w:color="auto"/>
            <w:bottom w:val="none" w:sz="0" w:space="0" w:color="auto"/>
            <w:right w:val="none" w:sz="0" w:space="0" w:color="auto"/>
          </w:divBdr>
        </w:div>
        <w:div w:id="863712554">
          <w:marLeft w:val="0"/>
          <w:marRight w:val="0"/>
          <w:marTop w:val="0"/>
          <w:marBottom w:val="0"/>
          <w:divBdr>
            <w:top w:val="none" w:sz="0" w:space="0" w:color="auto"/>
            <w:left w:val="none" w:sz="0" w:space="0" w:color="auto"/>
            <w:bottom w:val="none" w:sz="0" w:space="0" w:color="auto"/>
            <w:right w:val="none" w:sz="0" w:space="0" w:color="auto"/>
          </w:divBdr>
        </w:div>
        <w:div w:id="418645327">
          <w:marLeft w:val="0"/>
          <w:marRight w:val="0"/>
          <w:marTop w:val="0"/>
          <w:marBottom w:val="0"/>
          <w:divBdr>
            <w:top w:val="none" w:sz="0" w:space="0" w:color="auto"/>
            <w:left w:val="none" w:sz="0" w:space="0" w:color="auto"/>
            <w:bottom w:val="none" w:sz="0" w:space="0" w:color="auto"/>
            <w:right w:val="none" w:sz="0" w:space="0" w:color="auto"/>
          </w:divBdr>
        </w:div>
        <w:div w:id="1125151249">
          <w:marLeft w:val="0"/>
          <w:marRight w:val="0"/>
          <w:marTop w:val="0"/>
          <w:marBottom w:val="0"/>
          <w:divBdr>
            <w:top w:val="none" w:sz="0" w:space="0" w:color="auto"/>
            <w:left w:val="none" w:sz="0" w:space="0" w:color="auto"/>
            <w:bottom w:val="none" w:sz="0" w:space="0" w:color="auto"/>
            <w:right w:val="none" w:sz="0" w:space="0" w:color="auto"/>
          </w:divBdr>
        </w:div>
        <w:div w:id="275717520">
          <w:marLeft w:val="0"/>
          <w:marRight w:val="0"/>
          <w:marTop w:val="0"/>
          <w:marBottom w:val="0"/>
          <w:divBdr>
            <w:top w:val="none" w:sz="0" w:space="0" w:color="auto"/>
            <w:left w:val="none" w:sz="0" w:space="0" w:color="auto"/>
            <w:bottom w:val="none" w:sz="0" w:space="0" w:color="auto"/>
            <w:right w:val="none" w:sz="0" w:space="0" w:color="auto"/>
          </w:divBdr>
        </w:div>
        <w:div w:id="711736041">
          <w:marLeft w:val="0"/>
          <w:marRight w:val="0"/>
          <w:marTop w:val="0"/>
          <w:marBottom w:val="0"/>
          <w:divBdr>
            <w:top w:val="none" w:sz="0" w:space="0" w:color="auto"/>
            <w:left w:val="none" w:sz="0" w:space="0" w:color="auto"/>
            <w:bottom w:val="none" w:sz="0" w:space="0" w:color="auto"/>
            <w:right w:val="none" w:sz="0" w:space="0" w:color="auto"/>
          </w:divBdr>
        </w:div>
        <w:div w:id="215706111">
          <w:marLeft w:val="0"/>
          <w:marRight w:val="0"/>
          <w:marTop w:val="0"/>
          <w:marBottom w:val="0"/>
          <w:divBdr>
            <w:top w:val="none" w:sz="0" w:space="0" w:color="auto"/>
            <w:left w:val="none" w:sz="0" w:space="0" w:color="auto"/>
            <w:bottom w:val="none" w:sz="0" w:space="0" w:color="auto"/>
            <w:right w:val="none" w:sz="0" w:space="0" w:color="auto"/>
          </w:divBdr>
        </w:div>
        <w:div w:id="244533748">
          <w:marLeft w:val="0"/>
          <w:marRight w:val="0"/>
          <w:marTop w:val="0"/>
          <w:marBottom w:val="0"/>
          <w:divBdr>
            <w:top w:val="none" w:sz="0" w:space="0" w:color="auto"/>
            <w:left w:val="none" w:sz="0" w:space="0" w:color="auto"/>
            <w:bottom w:val="none" w:sz="0" w:space="0" w:color="auto"/>
            <w:right w:val="none" w:sz="0" w:space="0" w:color="auto"/>
          </w:divBdr>
        </w:div>
        <w:div w:id="809905119">
          <w:marLeft w:val="0"/>
          <w:marRight w:val="0"/>
          <w:marTop w:val="0"/>
          <w:marBottom w:val="0"/>
          <w:divBdr>
            <w:top w:val="none" w:sz="0" w:space="0" w:color="auto"/>
            <w:left w:val="none" w:sz="0" w:space="0" w:color="auto"/>
            <w:bottom w:val="none" w:sz="0" w:space="0" w:color="auto"/>
            <w:right w:val="none" w:sz="0" w:space="0" w:color="auto"/>
          </w:divBdr>
        </w:div>
        <w:div w:id="671446169">
          <w:marLeft w:val="0"/>
          <w:marRight w:val="0"/>
          <w:marTop w:val="0"/>
          <w:marBottom w:val="0"/>
          <w:divBdr>
            <w:top w:val="none" w:sz="0" w:space="0" w:color="auto"/>
            <w:left w:val="none" w:sz="0" w:space="0" w:color="auto"/>
            <w:bottom w:val="none" w:sz="0" w:space="0" w:color="auto"/>
            <w:right w:val="none" w:sz="0" w:space="0" w:color="auto"/>
          </w:divBdr>
        </w:div>
        <w:div w:id="981542452">
          <w:marLeft w:val="0"/>
          <w:marRight w:val="0"/>
          <w:marTop w:val="0"/>
          <w:marBottom w:val="0"/>
          <w:divBdr>
            <w:top w:val="none" w:sz="0" w:space="0" w:color="auto"/>
            <w:left w:val="none" w:sz="0" w:space="0" w:color="auto"/>
            <w:bottom w:val="none" w:sz="0" w:space="0" w:color="auto"/>
            <w:right w:val="none" w:sz="0" w:space="0" w:color="auto"/>
          </w:divBdr>
        </w:div>
        <w:div w:id="772238403">
          <w:marLeft w:val="0"/>
          <w:marRight w:val="0"/>
          <w:marTop w:val="0"/>
          <w:marBottom w:val="0"/>
          <w:divBdr>
            <w:top w:val="none" w:sz="0" w:space="0" w:color="auto"/>
            <w:left w:val="none" w:sz="0" w:space="0" w:color="auto"/>
            <w:bottom w:val="none" w:sz="0" w:space="0" w:color="auto"/>
            <w:right w:val="none" w:sz="0" w:space="0" w:color="auto"/>
          </w:divBdr>
        </w:div>
        <w:div w:id="2106798371">
          <w:marLeft w:val="0"/>
          <w:marRight w:val="0"/>
          <w:marTop w:val="0"/>
          <w:marBottom w:val="0"/>
          <w:divBdr>
            <w:top w:val="none" w:sz="0" w:space="0" w:color="auto"/>
            <w:left w:val="none" w:sz="0" w:space="0" w:color="auto"/>
            <w:bottom w:val="none" w:sz="0" w:space="0" w:color="auto"/>
            <w:right w:val="none" w:sz="0" w:space="0" w:color="auto"/>
          </w:divBdr>
        </w:div>
        <w:div w:id="802386986">
          <w:marLeft w:val="0"/>
          <w:marRight w:val="0"/>
          <w:marTop w:val="0"/>
          <w:marBottom w:val="0"/>
          <w:divBdr>
            <w:top w:val="none" w:sz="0" w:space="0" w:color="auto"/>
            <w:left w:val="none" w:sz="0" w:space="0" w:color="auto"/>
            <w:bottom w:val="none" w:sz="0" w:space="0" w:color="auto"/>
            <w:right w:val="none" w:sz="0" w:space="0" w:color="auto"/>
          </w:divBdr>
        </w:div>
        <w:div w:id="336618325">
          <w:marLeft w:val="0"/>
          <w:marRight w:val="0"/>
          <w:marTop w:val="0"/>
          <w:marBottom w:val="0"/>
          <w:divBdr>
            <w:top w:val="none" w:sz="0" w:space="0" w:color="auto"/>
            <w:left w:val="none" w:sz="0" w:space="0" w:color="auto"/>
            <w:bottom w:val="none" w:sz="0" w:space="0" w:color="auto"/>
            <w:right w:val="none" w:sz="0" w:space="0" w:color="auto"/>
          </w:divBdr>
        </w:div>
        <w:div w:id="1441334482">
          <w:marLeft w:val="0"/>
          <w:marRight w:val="0"/>
          <w:marTop w:val="0"/>
          <w:marBottom w:val="0"/>
          <w:divBdr>
            <w:top w:val="none" w:sz="0" w:space="0" w:color="auto"/>
            <w:left w:val="none" w:sz="0" w:space="0" w:color="auto"/>
            <w:bottom w:val="none" w:sz="0" w:space="0" w:color="auto"/>
            <w:right w:val="none" w:sz="0" w:space="0" w:color="auto"/>
          </w:divBdr>
        </w:div>
        <w:div w:id="2128305541">
          <w:marLeft w:val="0"/>
          <w:marRight w:val="0"/>
          <w:marTop w:val="0"/>
          <w:marBottom w:val="0"/>
          <w:divBdr>
            <w:top w:val="none" w:sz="0" w:space="0" w:color="auto"/>
            <w:left w:val="none" w:sz="0" w:space="0" w:color="auto"/>
            <w:bottom w:val="none" w:sz="0" w:space="0" w:color="auto"/>
            <w:right w:val="none" w:sz="0" w:space="0" w:color="auto"/>
          </w:divBdr>
        </w:div>
        <w:div w:id="1490707737">
          <w:marLeft w:val="0"/>
          <w:marRight w:val="0"/>
          <w:marTop w:val="0"/>
          <w:marBottom w:val="0"/>
          <w:divBdr>
            <w:top w:val="none" w:sz="0" w:space="0" w:color="auto"/>
            <w:left w:val="none" w:sz="0" w:space="0" w:color="auto"/>
            <w:bottom w:val="none" w:sz="0" w:space="0" w:color="auto"/>
            <w:right w:val="none" w:sz="0" w:space="0" w:color="auto"/>
          </w:divBdr>
        </w:div>
        <w:div w:id="162746849">
          <w:marLeft w:val="0"/>
          <w:marRight w:val="0"/>
          <w:marTop w:val="0"/>
          <w:marBottom w:val="0"/>
          <w:divBdr>
            <w:top w:val="none" w:sz="0" w:space="0" w:color="auto"/>
            <w:left w:val="none" w:sz="0" w:space="0" w:color="auto"/>
            <w:bottom w:val="none" w:sz="0" w:space="0" w:color="auto"/>
            <w:right w:val="none" w:sz="0" w:space="0" w:color="auto"/>
          </w:divBdr>
        </w:div>
        <w:div w:id="856121844">
          <w:marLeft w:val="0"/>
          <w:marRight w:val="0"/>
          <w:marTop w:val="0"/>
          <w:marBottom w:val="0"/>
          <w:divBdr>
            <w:top w:val="none" w:sz="0" w:space="0" w:color="auto"/>
            <w:left w:val="none" w:sz="0" w:space="0" w:color="auto"/>
            <w:bottom w:val="none" w:sz="0" w:space="0" w:color="auto"/>
            <w:right w:val="none" w:sz="0" w:space="0" w:color="auto"/>
          </w:divBdr>
        </w:div>
        <w:div w:id="1678455844">
          <w:marLeft w:val="0"/>
          <w:marRight w:val="0"/>
          <w:marTop w:val="0"/>
          <w:marBottom w:val="0"/>
          <w:divBdr>
            <w:top w:val="none" w:sz="0" w:space="0" w:color="auto"/>
            <w:left w:val="none" w:sz="0" w:space="0" w:color="auto"/>
            <w:bottom w:val="none" w:sz="0" w:space="0" w:color="auto"/>
            <w:right w:val="none" w:sz="0" w:space="0" w:color="auto"/>
          </w:divBdr>
        </w:div>
        <w:div w:id="1453554897">
          <w:marLeft w:val="0"/>
          <w:marRight w:val="0"/>
          <w:marTop w:val="0"/>
          <w:marBottom w:val="0"/>
          <w:divBdr>
            <w:top w:val="none" w:sz="0" w:space="0" w:color="auto"/>
            <w:left w:val="none" w:sz="0" w:space="0" w:color="auto"/>
            <w:bottom w:val="none" w:sz="0" w:space="0" w:color="auto"/>
            <w:right w:val="none" w:sz="0" w:space="0" w:color="auto"/>
          </w:divBdr>
        </w:div>
        <w:div w:id="2027317756">
          <w:marLeft w:val="0"/>
          <w:marRight w:val="0"/>
          <w:marTop w:val="0"/>
          <w:marBottom w:val="0"/>
          <w:divBdr>
            <w:top w:val="none" w:sz="0" w:space="0" w:color="auto"/>
            <w:left w:val="none" w:sz="0" w:space="0" w:color="auto"/>
            <w:bottom w:val="none" w:sz="0" w:space="0" w:color="auto"/>
            <w:right w:val="none" w:sz="0" w:space="0" w:color="auto"/>
          </w:divBdr>
        </w:div>
        <w:div w:id="109057412">
          <w:marLeft w:val="0"/>
          <w:marRight w:val="0"/>
          <w:marTop w:val="0"/>
          <w:marBottom w:val="0"/>
          <w:divBdr>
            <w:top w:val="none" w:sz="0" w:space="0" w:color="auto"/>
            <w:left w:val="none" w:sz="0" w:space="0" w:color="auto"/>
            <w:bottom w:val="none" w:sz="0" w:space="0" w:color="auto"/>
            <w:right w:val="none" w:sz="0" w:space="0" w:color="auto"/>
          </w:divBdr>
        </w:div>
        <w:div w:id="2118210520">
          <w:marLeft w:val="0"/>
          <w:marRight w:val="0"/>
          <w:marTop w:val="0"/>
          <w:marBottom w:val="0"/>
          <w:divBdr>
            <w:top w:val="none" w:sz="0" w:space="0" w:color="auto"/>
            <w:left w:val="none" w:sz="0" w:space="0" w:color="auto"/>
            <w:bottom w:val="none" w:sz="0" w:space="0" w:color="auto"/>
            <w:right w:val="none" w:sz="0" w:space="0" w:color="auto"/>
          </w:divBdr>
        </w:div>
        <w:div w:id="954410295">
          <w:marLeft w:val="0"/>
          <w:marRight w:val="0"/>
          <w:marTop w:val="0"/>
          <w:marBottom w:val="0"/>
          <w:divBdr>
            <w:top w:val="none" w:sz="0" w:space="0" w:color="auto"/>
            <w:left w:val="none" w:sz="0" w:space="0" w:color="auto"/>
            <w:bottom w:val="none" w:sz="0" w:space="0" w:color="auto"/>
            <w:right w:val="none" w:sz="0" w:space="0" w:color="auto"/>
          </w:divBdr>
        </w:div>
        <w:div w:id="790318641">
          <w:marLeft w:val="0"/>
          <w:marRight w:val="0"/>
          <w:marTop w:val="0"/>
          <w:marBottom w:val="0"/>
          <w:divBdr>
            <w:top w:val="none" w:sz="0" w:space="0" w:color="auto"/>
            <w:left w:val="none" w:sz="0" w:space="0" w:color="auto"/>
            <w:bottom w:val="none" w:sz="0" w:space="0" w:color="auto"/>
            <w:right w:val="none" w:sz="0" w:space="0" w:color="auto"/>
          </w:divBdr>
        </w:div>
        <w:div w:id="1372654345">
          <w:marLeft w:val="0"/>
          <w:marRight w:val="0"/>
          <w:marTop w:val="0"/>
          <w:marBottom w:val="0"/>
          <w:divBdr>
            <w:top w:val="none" w:sz="0" w:space="0" w:color="auto"/>
            <w:left w:val="none" w:sz="0" w:space="0" w:color="auto"/>
            <w:bottom w:val="none" w:sz="0" w:space="0" w:color="auto"/>
            <w:right w:val="none" w:sz="0" w:space="0" w:color="auto"/>
          </w:divBdr>
        </w:div>
        <w:div w:id="1490292276">
          <w:marLeft w:val="0"/>
          <w:marRight w:val="0"/>
          <w:marTop w:val="0"/>
          <w:marBottom w:val="0"/>
          <w:divBdr>
            <w:top w:val="none" w:sz="0" w:space="0" w:color="auto"/>
            <w:left w:val="none" w:sz="0" w:space="0" w:color="auto"/>
            <w:bottom w:val="none" w:sz="0" w:space="0" w:color="auto"/>
            <w:right w:val="none" w:sz="0" w:space="0" w:color="auto"/>
          </w:divBdr>
        </w:div>
        <w:div w:id="1866552939">
          <w:marLeft w:val="0"/>
          <w:marRight w:val="0"/>
          <w:marTop w:val="0"/>
          <w:marBottom w:val="0"/>
          <w:divBdr>
            <w:top w:val="none" w:sz="0" w:space="0" w:color="auto"/>
            <w:left w:val="none" w:sz="0" w:space="0" w:color="auto"/>
            <w:bottom w:val="none" w:sz="0" w:space="0" w:color="auto"/>
            <w:right w:val="none" w:sz="0" w:space="0" w:color="auto"/>
          </w:divBdr>
        </w:div>
        <w:div w:id="1544440487">
          <w:marLeft w:val="0"/>
          <w:marRight w:val="0"/>
          <w:marTop w:val="0"/>
          <w:marBottom w:val="0"/>
          <w:divBdr>
            <w:top w:val="none" w:sz="0" w:space="0" w:color="auto"/>
            <w:left w:val="none" w:sz="0" w:space="0" w:color="auto"/>
            <w:bottom w:val="none" w:sz="0" w:space="0" w:color="auto"/>
            <w:right w:val="none" w:sz="0" w:space="0" w:color="auto"/>
          </w:divBdr>
        </w:div>
        <w:div w:id="2142262548">
          <w:marLeft w:val="0"/>
          <w:marRight w:val="0"/>
          <w:marTop w:val="0"/>
          <w:marBottom w:val="0"/>
          <w:divBdr>
            <w:top w:val="none" w:sz="0" w:space="0" w:color="auto"/>
            <w:left w:val="none" w:sz="0" w:space="0" w:color="auto"/>
            <w:bottom w:val="none" w:sz="0" w:space="0" w:color="auto"/>
            <w:right w:val="none" w:sz="0" w:space="0" w:color="auto"/>
          </w:divBdr>
        </w:div>
        <w:div w:id="1979722138">
          <w:marLeft w:val="0"/>
          <w:marRight w:val="0"/>
          <w:marTop w:val="0"/>
          <w:marBottom w:val="0"/>
          <w:divBdr>
            <w:top w:val="none" w:sz="0" w:space="0" w:color="auto"/>
            <w:left w:val="none" w:sz="0" w:space="0" w:color="auto"/>
            <w:bottom w:val="none" w:sz="0" w:space="0" w:color="auto"/>
            <w:right w:val="none" w:sz="0" w:space="0" w:color="auto"/>
          </w:divBdr>
        </w:div>
        <w:div w:id="18941073">
          <w:marLeft w:val="0"/>
          <w:marRight w:val="0"/>
          <w:marTop w:val="0"/>
          <w:marBottom w:val="0"/>
          <w:divBdr>
            <w:top w:val="none" w:sz="0" w:space="0" w:color="auto"/>
            <w:left w:val="none" w:sz="0" w:space="0" w:color="auto"/>
            <w:bottom w:val="none" w:sz="0" w:space="0" w:color="auto"/>
            <w:right w:val="none" w:sz="0" w:space="0" w:color="auto"/>
          </w:divBdr>
        </w:div>
        <w:div w:id="900143279">
          <w:marLeft w:val="0"/>
          <w:marRight w:val="0"/>
          <w:marTop w:val="0"/>
          <w:marBottom w:val="0"/>
          <w:divBdr>
            <w:top w:val="none" w:sz="0" w:space="0" w:color="auto"/>
            <w:left w:val="none" w:sz="0" w:space="0" w:color="auto"/>
            <w:bottom w:val="none" w:sz="0" w:space="0" w:color="auto"/>
            <w:right w:val="none" w:sz="0" w:space="0" w:color="auto"/>
          </w:divBdr>
        </w:div>
        <w:div w:id="1953703008">
          <w:marLeft w:val="0"/>
          <w:marRight w:val="0"/>
          <w:marTop w:val="0"/>
          <w:marBottom w:val="0"/>
          <w:divBdr>
            <w:top w:val="none" w:sz="0" w:space="0" w:color="auto"/>
            <w:left w:val="none" w:sz="0" w:space="0" w:color="auto"/>
            <w:bottom w:val="none" w:sz="0" w:space="0" w:color="auto"/>
            <w:right w:val="none" w:sz="0" w:space="0" w:color="auto"/>
          </w:divBdr>
        </w:div>
        <w:div w:id="415709253">
          <w:marLeft w:val="0"/>
          <w:marRight w:val="0"/>
          <w:marTop w:val="0"/>
          <w:marBottom w:val="0"/>
          <w:divBdr>
            <w:top w:val="none" w:sz="0" w:space="0" w:color="auto"/>
            <w:left w:val="none" w:sz="0" w:space="0" w:color="auto"/>
            <w:bottom w:val="none" w:sz="0" w:space="0" w:color="auto"/>
            <w:right w:val="none" w:sz="0" w:space="0" w:color="auto"/>
          </w:divBdr>
        </w:div>
        <w:div w:id="1478721088">
          <w:marLeft w:val="0"/>
          <w:marRight w:val="0"/>
          <w:marTop w:val="0"/>
          <w:marBottom w:val="0"/>
          <w:divBdr>
            <w:top w:val="none" w:sz="0" w:space="0" w:color="auto"/>
            <w:left w:val="none" w:sz="0" w:space="0" w:color="auto"/>
            <w:bottom w:val="none" w:sz="0" w:space="0" w:color="auto"/>
            <w:right w:val="none" w:sz="0" w:space="0" w:color="auto"/>
          </w:divBdr>
        </w:div>
        <w:div w:id="362638019">
          <w:marLeft w:val="0"/>
          <w:marRight w:val="0"/>
          <w:marTop w:val="0"/>
          <w:marBottom w:val="0"/>
          <w:divBdr>
            <w:top w:val="none" w:sz="0" w:space="0" w:color="auto"/>
            <w:left w:val="none" w:sz="0" w:space="0" w:color="auto"/>
            <w:bottom w:val="none" w:sz="0" w:space="0" w:color="auto"/>
            <w:right w:val="none" w:sz="0" w:space="0" w:color="auto"/>
          </w:divBdr>
        </w:div>
        <w:div w:id="1736539366">
          <w:marLeft w:val="0"/>
          <w:marRight w:val="0"/>
          <w:marTop w:val="0"/>
          <w:marBottom w:val="0"/>
          <w:divBdr>
            <w:top w:val="none" w:sz="0" w:space="0" w:color="auto"/>
            <w:left w:val="none" w:sz="0" w:space="0" w:color="auto"/>
            <w:bottom w:val="none" w:sz="0" w:space="0" w:color="auto"/>
            <w:right w:val="none" w:sz="0" w:space="0" w:color="auto"/>
          </w:divBdr>
        </w:div>
        <w:div w:id="639577987">
          <w:marLeft w:val="0"/>
          <w:marRight w:val="0"/>
          <w:marTop w:val="0"/>
          <w:marBottom w:val="0"/>
          <w:divBdr>
            <w:top w:val="none" w:sz="0" w:space="0" w:color="auto"/>
            <w:left w:val="none" w:sz="0" w:space="0" w:color="auto"/>
            <w:bottom w:val="none" w:sz="0" w:space="0" w:color="auto"/>
            <w:right w:val="none" w:sz="0" w:space="0" w:color="auto"/>
          </w:divBdr>
        </w:div>
        <w:div w:id="1129670112">
          <w:marLeft w:val="0"/>
          <w:marRight w:val="0"/>
          <w:marTop w:val="0"/>
          <w:marBottom w:val="0"/>
          <w:divBdr>
            <w:top w:val="none" w:sz="0" w:space="0" w:color="auto"/>
            <w:left w:val="none" w:sz="0" w:space="0" w:color="auto"/>
            <w:bottom w:val="none" w:sz="0" w:space="0" w:color="auto"/>
            <w:right w:val="none" w:sz="0" w:space="0" w:color="auto"/>
          </w:divBdr>
        </w:div>
        <w:div w:id="1488282059">
          <w:marLeft w:val="0"/>
          <w:marRight w:val="0"/>
          <w:marTop w:val="0"/>
          <w:marBottom w:val="0"/>
          <w:divBdr>
            <w:top w:val="none" w:sz="0" w:space="0" w:color="auto"/>
            <w:left w:val="none" w:sz="0" w:space="0" w:color="auto"/>
            <w:bottom w:val="none" w:sz="0" w:space="0" w:color="auto"/>
            <w:right w:val="none" w:sz="0" w:space="0" w:color="auto"/>
          </w:divBdr>
        </w:div>
        <w:div w:id="1379472594">
          <w:marLeft w:val="0"/>
          <w:marRight w:val="0"/>
          <w:marTop w:val="0"/>
          <w:marBottom w:val="0"/>
          <w:divBdr>
            <w:top w:val="none" w:sz="0" w:space="0" w:color="auto"/>
            <w:left w:val="none" w:sz="0" w:space="0" w:color="auto"/>
            <w:bottom w:val="none" w:sz="0" w:space="0" w:color="auto"/>
            <w:right w:val="none" w:sz="0" w:space="0" w:color="auto"/>
          </w:divBdr>
        </w:div>
        <w:div w:id="1124037471">
          <w:marLeft w:val="0"/>
          <w:marRight w:val="0"/>
          <w:marTop w:val="0"/>
          <w:marBottom w:val="0"/>
          <w:divBdr>
            <w:top w:val="none" w:sz="0" w:space="0" w:color="auto"/>
            <w:left w:val="none" w:sz="0" w:space="0" w:color="auto"/>
            <w:bottom w:val="none" w:sz="0" w:space="0" w:color="auto"/>
            <w:right w:val="none" w:sz="0" w:space="0" w:color="auto"/>
          </w:divBdr>
        </w:div>
        <w:div w:id="632516256">
          <w:marLeft w:val="0"/>
          <w:marRight w:val="0"/>
          <w:marTop w:val="0"/>
          <w:marBottom w:val="0"/>
          <w:divBdr>
            <w:top w:val="none" w:sz="0" w:space="0" w:color="auto"/>
            <w:left w:val="none" w:sz="0" w:space="0" w:color="auto"/>
            <w:bottom w:val="none" w:sz="0" w:space="0" w:color="auto"/>
            <w:right w:val="none" w:sz="0" w:space="0" w:color="auto"/>
          </w:divBdr>
        </w:div>
        <w:div w:id="602884781">
          <w:marLeft w:val="0"/>
          <w:marRight w:val="0"/>
          <w:marTop w:val="0"/>
          <w:marBottom w:val="0"/>
          <w:divBdr>
            <w:top w:val="none" w:sz="0" w:space="0" w:color="auto"/>
            <w:left w:val="none" w:sz="0" w:space="0" w:color="auto"/>
            <w:bottom w:val="none" w:sz="0" w:space="0" w:color="auto"/>
            <w:right w:val="none" w:sz="0" w:space="0" w:color="auto"/>
          </w:divBdr>
        </w:div>
        <w:div w:id="1834182901">
          <w:marLeft w:val="0"/>
          <w:marRight w:val="0"/>
          <w:marTop w:val="0"/>
          <w:marBottom w:val="0"/>
          <w:divBdr>
            <w:top w:val="none" w:sz="0" w:space="0" w:color="auto"/>
            <w:left w:val="none" w:sz="0" w:space="0" w:color="auto"/>
            <w:bottom w:val="none" w:sz="0" w:space="0" w:color="auto"/>
            <w:right w:val="none" w:sz="0" w:space="0" w:color="auto"/>
          </w:divBdr>
        </w:div>
        <w:div w:id="402799380">
          <w:marLeft w:val="0"/>
          <w:marRight w:val="0"/>
          <w:marTop w:val="0"/>
          <w:marBottom w:val="0"/>
          <w:divBdr>
            <w:top w:val="none" w:sz="0" w:space="0" w:color="auto"/>
            <w:left w:val="none" w:sz="0" w:space="0" w:color="auto"/>
            <w:bottom w:val="none" w:sz="0" w:space="0" w:color="auto"/>
            <w:right w:val="none" w:sz="0" w:space="0" w:color="auto"/>
          </w:divBdr>
        </w:div>
        <w:div w:id="2018076562">
          <w:marLeft w:val="0"/>
          <w:marRight w:val="0"/>
          <w:marTop w:val="0"/>
          <w:marBottom w:val="0"/>
          <w:divBdr>
            <w:top w:val="none" w:sz="0" w:space="0" w:color="auto"/>
            <w:left w:val="none" w:sz="0" w:space="0" w:color="auto"/>
            <w:bottom w:val="none" w:sz="0" w:space="0" w:color="auto"/>
            <w:right w:val="none" w:sz="0" w:space="0" w:color="auto"/>
          </w:divBdr>
        </w:div>
        <w:div w:id="1982490656">
          <w:marLeft w:val="0"/>
          <w:marRight w:val="0"/>
          <w:marTop w:val="0"/>
          <w:marBottom w:val="0"/>
          <w:divBdr>
            <w:top w:val="none" w:sz="0" w:space="0" w:color="auto"/>
            <w:left w:val="none" w:sz="0" w:space="0" w:color="auto"/>
            <w:bottom w:val="none" w:sz="0" w:space="0" w:color="auto"/>
            <w:right w:val="none" w:sz="0" w:space="0" w:color="auto"/>
          </w:divBdr>
        </w:div>
        <w:div w:id="1031149131">
          <w:marLeft w:val="0"/>
          <w:marRight w:val="0"/>
          <w:marTop w:val="0"/>
          <w:marBottom w:val="0"/>
          <w:divBdr>
            <w:top w:val="none" w:sz="0" w:space="0" w:color="auto"/>
            <w:left w:val="none" w:sz="0" w:space="0" w:color="auto"/>
            <w:bottom w:val="none" w:sz="0" w:space="0" w:color="auto"/>
            <w:right w:val="none" w:sz="0" w:space="0" w:color="auto"/>
          </w:divBdr>
        </w:div>
        <w:div w:id="1209101453">
          <w:marLeft w:val="0"/>
          <w:marRight w:val="0"/>
          <w:marTop w:val="0"/>
          <w:marBottom w:val="0"/>
          <w:divBdr>
            <w:top w:val="none" w:sz="0" w:space="0" w:color="auto"/>
            <w:left w:val="none" w:sz="0" w:space="0" w:color="auto"/>
            <w:bottom w:val="none" w:sz="0" w:space="0" w:color="auto"/>
            <w:right w:val="none" w:sz="0" w:space="0" w:color="auto"/>
          </w:divBdr>
        </w:div>
        <w:div w:id="92021139">
          <w:marLeft w:val="0"/>
          <w:marRight w:val="0"/>
          <w:marTop w:val="0"/>
          <w:marBottom w:val="0"/>
          <w:divBdr>
            <w:top w:val="none" w:sz="0" w:space="0" w:color="auto"/>
            <w:left w:val="none" w:sz="0" w:space="0" w:color="auto"/>
            <w:bottom w:val="none" w:sz="0" w:space="0" w:color="auto"/>
            <w:right w:val="none" w:sz="0" w:space="0" w:color="auto"/>
          </w:divBdr>
        </w:div>
        <w:div w:id="422068391">
          <w:marLeft w:val="0"/>
          <w:marRight w:val="0"/>
          <w:marTop w:val="0"/>
          <w:marBottom w:val="0"/>
          <w:divBdr>
            <w:top w:val="none" w:sz="0" w:space="0" w:color="auto"/>
            <w:left w:val="none" w:sz="0" w:space="0" w:color="auto"/>
            <w:bottom w:val="none" w:sz="0" w:space="0" w:color="auto"/>
            <w:right w:val="none" w:sz="0" w:space="0" w:color="auto"/>
          </w:divBdr>
        </w:div>
        <w:div w:id="1786996094">
          <w:marLeft w:val="0"/>
          <w:marRight w:val="0"/>
          <w:marTop w:val="0"/>
          <w:marBottom w:val="0"/>
          <w:divBdr>
            <w:top w:val="none" w:sz="0" w:space="0" w:color="auto"/>
            <w:left w:val="none" w:sz="0" w:space="0" w:color="auto"/>
            <w:bottom w:val="none" w:sz="0" w:space="0" w:color="auto"/>
            <w:right w:val="none" w:sz="0" w:space="0" w:color="auto"/>
          </w:divBdr>
        </w:div>
        <w:div w:id="1106269185">
          <w:marLeft w:val="0"/>
          <w:marRight w:val="0"/>
          <w:marTop w:val="0"/>
          <w:marBottom w:val="0"/>
          <w:divBdr>
            <w:top w:val="none" w:sz="0" w:space="0" w:color="auto"/>
            <w:left w:val="none" w:sz="0" w:space="0" w:color="auto"/>
            <w:bottom w:val="none" w:sz="0" w:space="0" w:color="auto"/>
            <w:right w:val="none" w:sz="0" w:space="0" w:color="auto"/>
          </w:divBdr>
        </w:div>
        <w:div w:id="1443694360">
          <w:marLeft w:val="0"/>
          <w:marRight w:val="0"/>
          <w:marTop w:val="0"/>
          <w:marBottom w:val="0"/>
          <w:divBdr>
            <w:top w:val="none" w:sz="0" w:space="0" w:color="auto"/>
            <w:left w:val="none" w:sz="0" w:space="0" w:color="auto"/>
            <w:bottom w:val="none" w:sz="0" w:space="0" w:color="auto"/>
            <w:right w:val="none" w:sz="0" w:space="0" w:color="auto"/>
          </w:divBdr>
        </w:div>
        <w:div w:id="605843085">
          <w:marLeft w:val="0"/>
          <w:marRight w:val="0"/>
          <w:marTop w:val="0"/>
          <w:marBottom w:val="0"/>
          <w:divBdr>
            <w:top w:val="none" w:sz="0" w:space="0" w:color="auto"/>
            <w:left w:val="none" w:sz="0" w:space="0" w:color="auto"/>
            <w:bottom w:val="none" w:sz="0" w:space="0" w:color="auto"/>
            <w:right w:val="none" w:sz="0" w:space="0" w:color="auto"/>
          </w:divBdr>
        </w:div>
        <w:div w:id="879629493">
          <w:marLeft w:val="0"/>
          <w:marRight w:val="0"/>
          <w:marTop w:val="0"/>
          <w:marBottom w:val="0"/>
          <w:divBdr>
            <w:top w:val="none" w:sz="0" w:space="0" w:color="auto"/>
            <w:left w:val="none" w:sz="0" w:space="0" w:color="auto"/>
            <w:bottom w:val="none" w:sz="0" w:space="0" w:color="auto"/>
            <w:right w:val="none" w:sz="0" w:space="0" w:color="auto"/>
          </w:divBdr>
        </w:div>
        <w:div w:id="1858620497">
          <w:marLeft w:val="0"/>
          <w:marRight w:val="0"/>
          <w:marTop w:val="0"/>
          <w:marBottom w:val="0"/>
          <w:divBdr>
            <w:top w:val="none" w:sz="0" w:space="0" w:color="auto"/>
            <w:left w:val="none" w:sz="0" w:space="0" w:color="auto"/>
            <w:bottom w:val="none" w:sz="0" w:space="0" w:color="auto"/>
            <w:right w:val="none" w:sz="0" w:space="0" w:color="auto"/>
          </w:divBdr>
        </w:div>
        <w:div w:id="1694110878">
          <w:marLeft w:val="0"/>
          <w:marRight w:val="0"/>
          <w:marTop w:val="0"/>
          <w:marBottom w:val="0"/>
          <w:divBdr>
            <w:top w:val="none" w:sz="0" w:space="0" w:color="auto"/>
            <w:left w:val="none" w:sz="0" w:space="0" w:color="auto"/>
            <w:bottom w:val="none" w:sz="0" w:space="0" w:color="auto"/>
            <w:right w:val="none" w:sz="0" w:space="0" w:color="auto"/>
          </w:divBdr>
        </w:div>
        <w:div w:id="1895702006">
          <w:marLeft w:val="0"/>
          <w:marRight w:val="0"/>
          <w:marTop w:val="0"/>
          <w:marBottom w:val="0"/>
          <w:divBdr>
            <w:top w:val="none" w:sz="0" w:space="0" w:color="auto"/>
            <w:left w:val="none" w:sz="0" w:space="0" w:color="auto"/>
            <w:bottom w:val="none" w:sz="0" w:space="0" w:color="auto"/>
            <w:right w:val="none" w:sz="0" w:space="0" w:color="auto"/>
          </w:divBdr>
        </w:div>
      </w:divsChild>
    </w:div>
    <w:div w:id="2043094962">
      <w:bodyDiv w:val="1"/>
      <w:marLeft w:val="0"/>
      <w:marRight w:val="0"/>
      <w:marTop w:val="0"/>
      <w:marBottom w:val="0"/>
      <w:divBdr>
        <w:top w:val="none" w:sz="0" w:space="0" w:color="auto"/>
        <w:left w:val="none" w:sz="0" w:space="0" w:color="auto"/>
        <w:bottom w:val="none" w:sz="0" w:space="0" w:color="auto"/>
        <w:right w:val="none" w:sz="0" w:space="0" w:color="auto"/>
      </w:divBdr>
      <w:divsChild>
        <w:div w:id="1734965396">
          <w:marLeft w:val="0"/>
          <w:marRight w:val="0"/>
          <w:marTop w:val="0"/>
          <w:marBottom w:val="0"/>
          <w:divBdr>
            <w:top w:val="none" w:sz="0" w:space="0" w:color="auto"/>
            <w:left w:val="none" w:sz="0" w:space="0" w:color="auto"/>
            <w:bottom w:val="none" w:sz="0" w:space="0" w:color="auto"/>
            <w:right w:val="none" w:sz="0" w:space="0" w:color="auto"/>
          </w:divBdr>
          <w:divsChild>
            <w:div w:id="61105832">
              <w:marLeft w:val="0"/>
              <w:marRight w:val="0"/>
              <w:marTop w:val="0"/>
              <w:marBottom w:val="0"/>
              <w:divBdr>
                <w:top w:val="none" w:sz="0" w:space="0" w:color="auto"/>
                <w:left w:val="none" w:sz="0" w:space="0" w:color="auto"/>
                <w:bottom w:val="none" w:sz="0" w:space="0" w:color="auto"/>
                <w:right w:val="none" w:sz="0" w:space="0" w:color="auto"/>
              </w:divBdr>
              <w:divsChild>
                <w:div w:id="1437673622">
                  <w:marLeft w:val="0"/>
                  <w:marRight w:val="0"/>
                  <w:marTop w:val="0"/>
                  <w:marBottom w:val="0"/>
                  <w:divBdr>
                    <w:top w:val="none" w:sz="0" w:space="0" w:color="auto"/>
                    <w:left w:val="none" w:sz="0" w:space="0" w:color="auto"/>
                    <w:bottom w:val="none" w:sz="0" w:space="0" w:color="auto"/>
                    <w:right w:val="none" w:sz="0" w:space="0" w:color="auto"/>
                  </w:divBdr>
                  <w:divsChild>
                    <w:div w:id="1398816431">
                      <w:marLeft w:val="0"/>
                      <w:marRight w:val="0"/>
                      <w:marTop w:val="0"/>
                      <w:marBottom w:val="0"/>
                      <w:divBdr>
                        <w:top w:val="none" w:sz="0" w:space="0" w:color="auto"/>
                        <w:left w:val="none" w:sz="0" w:space="0" w:color="auto"/>
                        <w:bottom w:val="none" w:sz="0" w:space="0" w:color="auto"/>
                        <w:right w:val="none" w:sz="0" w:space="0" w:color="auto"/>
                      </w:divBdr>
                      <w:divsChild>
                        <w:div w:id="1588421357">
                          <w:marLeft w:val="0"/>
                          <w:marRight w:val="0"/>
                          <w:marTop w:val="0"/>
                          <w:marBottom w:val="0"/>
                          <w:divBdr>
                            <w:top w:val="none" w:sz="0" w:space="0" w:color="auto"/>
                            <w:left w:val="none" w:sz="0" w:space="0" w:color="auto"/>
                            <w:bottom w:val="none" w:sz="0" w:space="0" w:color="auto"/>
                            <w:right w:val="none" w:sz="0" w:space="0" w:color="auto"/>
                          </w:divBdr>
                          <w:divsChild>
                            <w:div w:id="1842356148">
                              <w:marLeft w:val="0"/>
                              <w:marRight w:val="0"/>
                              <w:marTop w:val="0"/>
                              <w:marBottom w:val="0"/>
                              <w:divBdr>
                                <w:top w:val="none" w:sz="0" w:space="0" w:color="auto"/>
                                <w:left w:val="none" w:sz="0" w:space="0" w:color="auto"/>
                                <w:bottom w:val="none" w:sz="0" w:space="0" w:color="auto"/>
                                <w:right w:val="none" w:sz="0" w:space="0" w:color="auto"/>
                              </w:divBdr>
                              <w:divsChild>
                                <w:div w:id="1383216802">
                                  <w:marLeft w:val="0"/>
                                  <w:marRight w:val="0"/>
                                  <w:marTop w:val="0"/>
                                  <w:marBottom w:val="0"/>
                                  <w:divBdr>
                                    <w:top w:val="none" w:sz="0" w:space="0" w:color="auto"/>
                                    <w:left w:val="none" w:sz="0" w:space="0" w:color="auto"/>
                                    <w:bottom w:val="none" w:sz="0" w:space="0" w:color="auto"/>
                                    <w:right w:val="none" w:sz="0" w:space="0" w:color="auto"/>
                                  </w:divBdr>
                                  <w:divsChild>
                                    <w:div w:id="489491112">
                                      <w:marLeft w:val="0"/>
                                      <w:marRight w:val="0"/>
                                      <w:marTop w:val="0"/>
                                      <w:marBottom w:val="0"/>
                                      <w:divBdr>
                                        <w:top w:val="none" w:sz="0" w:space="0" w:color="auto"/>
                                        <w:left w:val="none" w:sz="0" w:space="0" w:color="auto"/>
                                        <w:bottom w:val="none" w:sz="0" w:space="0" w:color="auto"/>
                                        <w:right w:val="none" w:sz="0" w:space="0" w:color="auto"/>
                                      </w:divBdr>
                                      <w:divsChild>
                                        <w:div w:id="316688186">
                                          <w:marLeft w:val="0"/>
                                          <w:marRight w:val="0"/>
                                          <w:marTop w:val="0"/>
                                          <w:marBottom w:val="0"/>
                                          <w:divBdr>
                                            <w:top w:val="none" w:sz="0" w:space="0" w:color="auto"/>
                                            <w:left w:val="none" w:sz="0" w:space="0" w:color="auto"/>
                                            <w:bottom w:val="none" w:sz="0" w:space="0" w:color="auto"/>
                                            <w:right w:val="none" w:sz="0" w:space="0" w:color="auto"/>
                                          </w:divBdr>
                                          <w:divsChild>
                                            <w:div w:id="657195722">
                                              <w:marLeft w:val="0"/>
                                              <w:marRight w:val="0"/>
                                              <w:marTop w:val="0"/>
                                              <w:marBottom w:val="0"/>
                                              <w:divBdr>
                                                <w:top w:val="none" w:sz="0" w:space="0" w:color="auto"/>
                                                <w:left w:val="none" w:sz="0" w:space="0" w:color="auto"/>
                                                <w:bottom w:val="none" w:sz="0" w:space="0" w:color="auto"/>
                                                <w:right w:val="none" w:sz="0" w:space="0" w:color="auto"/>
                                              </w:divBdr>
                                              <w:divsChild>
                                                <w:div w:id="1138304147">
                                                  <w:marLeft w:val="0"/>
                                                  <w:marRight w:val="0"/>
                                                  <w:marTop w:val="0"/>
                                                  <w:marBottom w:val="0"/>
                                                  <w:divBdr>
                                                    <w:top w:val="none" w:sz="0" w:space="0" w:color="auto"/>
                                                    <w:left w:val="none" w:sz="0" w:space="0" w:color="auto"/>
                                                    <w:bottom w:val="none" w:sz="0" w:space="0" w:color="auto"/>
                                                    <w:right w:val="none" w:sz="0" w:space="0" w:color="auto"/>
                                                  </w:divBdr>
                                                  <w:divsChild>
                                                    <w:div w:id="1184435636">
                                                      <w:marLeft w:val="0"/>
                                                      <w:marRight w:val="0"/>
                                                      <w:marTop w:val="0"/>
                                                      <w:marBottom w:val="0"/>
                                                      <w:divBdr>
                                                        <w:top w:val="single" w:sz="6" w:space="0" w:color="ABABAB"/>
                                                        <w:left w:val="single" w:sz="6" w:space="0" w:color="ABABAB"/>
                                                        <w:bottom w:val="single" w:sz="6" w:space="0" w:color="ABABAB"/>
                                                        <w:right w:val="single" w:sz="6" w:space="0" w:color="ABABAB"/>
                                                      </w:divBdr>
                                                      <w:divsChild>
                                                        <w:div w:id="1746800930">
                                                          <w:marLeft w:val="0"/>
                                                          <w:marRight w:val="0"/>
                                                          <w:marTop w:val="0"/>
                                                          <w:marBottom w:val="0"/>
                                                          <w:divBdr>
                                                            <w:top w:val="none" w:sz="0" w:space="0" w:color="auto"/>
                                                            <w:left w:val="none" w:sz="0" w:space="0" w:color="auto"/>
                                                            <w:bottom w:val="none" w:sz="0" w:space="0" w:color="auto"/>
                                                            <w:right w:val="none" w:sz="0" w:space="0" w:color="auto"/>
                                                          </w:divBdr>
                                                          <w:divsChild>
                                                            <w:div w:id="1317412832">
                                                              <w:marLeft w:val="0"/>
                                                              <w:marRight w:val="0"/>
                                                              <w:marTop w:val="0"/>
                                                              <w:marBottom w:val="0"/>
                                                              <w:divBdr>
                                                                <w:top w:val="none" w:sz="0" w:space="0" w:color="auto"/>
                                                                <w:left w:val="none" w:sz="0" w:space="0" w:color="auto"/>
                                                                <w:bottom w:val="none" w:sz="0" w:space="0" w:color="auto"/>
                                                                <w:right w:val="none" w:sz="0" w:space="0" w:color="auto"/>
                                                              </w:divBdr>
                                                              <w:divsChild>
                                                                <w:div w:id="1970352373">
                                                                  <w:marLeft w:val="0"/>
                                                                  <w:marRight w:val="0"/>
                                                                  <w:marTop w:val="0"/>
                                                                  <w:marBottom w:val="0"/>
                                                                  <w:divBdr>
                                                                    <w:top w:val="none" w:sz="0" w:space="0" w:color="auto"/>
                                                                    <w:left w:val="none" w:sz="0" w:space="0" w:color="auto"/>
                                                                    <w:bottom w:val="none" w:sz="0" w:space="0" w:color="auto"/>
                                                                    <w:right w:val="none" w:sz="0" w:space="0" w:color="auto"/>
                                                                  </w:divBdr>
                                                                  <w:divsChild>
                                                                    <w:div w:id="1075392125">
                                                                      <w:marLeft w:val="0"/>
                                                                      <w:marRight w:val="0"/>
                                                                      <w:marTop w:val="0"/>
                                                                      <w:marBottom w:val="0"/>
                                                                      <w:divBdr>
                                                                        <w:top w:val="none" w:sz="0" w:space="0" w:color="auto"/>
                                                                        <w:left w:val="none" w:sz="0" w:space="0" w:color="auto"/>
                                                                        <w:bottom w:val="none" w:sz="0" w:space="0" w:color="auto"/>
                                                                        <w:right w:val="none" w:sz="0" w:space="0" w:color="auto"/>
                                                                      </w:divBdr>
                                                                      <w:divsChild>
                                                                        <w:div w:id="1346202823">
                                                                          <w:marLeft w:val="0"/>
                                                                          <w:marRight w:val="0"/>
                                                                          <w:marTop w:val="0"/>
                                                                          <w:marBottom w:val="0"/>
                                                                          <w:divBdr>
                                                                            <w:top w:val="none" w:sz="0" w:space="0" w:color="auto"/>
                                                                            <w:left w:val="none" w:sz="0" w:space="0" w:color="auto"/>
                                                                            <w:bottom w:val="none" w:sz="0" w:space="0" w:color="auto"/>
                                                                            <w:right w:val="none" w:sz="0" w:space="0" w:color="auto"/>
                                                                          </w:divBdr>
                                                                          <w:divsChild>
                                                                            <w:div w:id="864251603">
                                                                              <w:marLeft w:val="0"/>
                                                                              <w:marRight w:val="0"/>
                                                                              <w:marTop w:val="0"/>
                                                                              <w:marBottom w:val="0"/>
                                                                              <w:divBdr>
                                                                                <w:top w:val="none" w:sz="0" w:space="0" w:color="auto"/>
                                                                                <w:left w:val="none" w:sz="0" w:space="0" w:color="auto"/>
                                                                                <w:bottom w:val="none" w:sz="0" w:space="0" w:color="auto"/>
                                                                                <w:right w:val="none" w:sz="0" w:space="0" w:color="auto"/>
                                                                              </w:divBdr>
                                                                              <w:divsChild>
                                                                                <w:div w:id="11374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valitavpraxi.cz/res/archive/017/002053.pdf?seek=1321018073"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tka\Desktop\graf%20kapaci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tka\Desktop\graf%20kapacit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Počet zařízení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1"/>
          <c:order val="1"/>
          <c:tx>
            <c:strRef>
              <c:f>List1!$B$1</c:f>
              <c:strCache>
                <c:ptCount val="1"/>
                <c:pt idx="0">
                  <c:v>Domovy pro osoby se zdravotním postižením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2007</c:v>
                </c:pt>
                <c:pt idx="1">
                  <c:v>2010</c:v>
                </c:pt>
                <c:pt idx="2">
                  <c:v>2015</c:v>
                </c:pt>
                <c:pt idx="3">
                  <c:v>2017</c:v>
                </c:pt>
              </c:numCache>
            </c:numRef>
          </c:cat>
          <c:val>
            <c:numRef>
              <c:f>List1!$B$2:$B$5</c:f>
              <c:numCache>
                <c:formatCode>General</c:formatCode>
                <c:ptCount val="4"/>
                <c:pt idx="0">
                  <c:v>205</c:v>
                </c:pt>
                <c:pt idx="1">
                  <c:v>219</c:v>
                </c:pt>
                <c:pt idx="2">
                  <c:v>212</c:v>
                </c:pt>
                <c:pt idx="3">
                  <c:v>204</c:v>
                </c:pt>
              </c:numCache>
            </c:numRef>
          </c:val>
          <c:extLst>
            <c:ext xmlns:c16="http://schemas.microsoft.com/office/drawing/2014/chart" uri="{C3380CC4-5D6E-409C-BE32-E72D297353CC}">
              <c16:uniqueId val="{00000000-8465-434C-BEE8-6FE6F4EC92E6}"/>
            </c:ext>
          </c:extLst>
        </c:ser>
        <c:ser>
          <c:idx val="2"/>
          <c:order val="2"/>
          <c:tx>
            <c:strRef>
              <c:f>List1!$C$1</c:f>
              <c:strCache>
                <c:ptCount val="1"/>
                <c:pt idx="0">
                  <c:v>Chráněné bydlení</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List1!$A$2:$A$5</c:f>
              <c:numCache>
                <c:formatCode>General</c:formatCode>
                <c:ptCount val="4"/>
                <c:pt idx="0">
                  <c:v>2007</c:v>
                </c:pt>
                <c:pt idx="1">
                  <c:v>2010</c:v>
                </c:pt>
                <c:pt idx="2">
                  <c:v>2015</c:v>
                </c:pt>
                <c:pt idx="3">
                  <c:v>2017</c:v>
                </c:pt>
              </c:numCache>
            </c:numRef>
          </c:cat>
          <c:val>
            <c:numRef>
              <c:f>List1!$C$2:$C$5</c:f>
              <c:numCache>
                <c:formatCode>General</c:formatCode>
                <c:ptCount val="4"/>
                <c:pt idx="0">
                  <c:v>70</c:v>
                </c:pt>
                <c:pt idx="1">
                  <c:v>129</c:v>
                </c:pt>
                <c:pt idx="2">
                  <c:v>196</c:v>
                </c:pt>
                <c:pt idx="3">
                  <c:v>207</c:v>
                </c:pt>
              </c:numCache>
            </c:numRef>
          </c:val>
          <c:extLst>
            <c:ext xmlns:c16="http://schemas.microsoft.com/office/drawing/2014/chart" uri="{C3380CC4-5D6E-409C-BE32-E72D297353CC}">
              <c16:uniqueId val="{00000001-8465-434C-BEE8-6FE6F4EC92E6}"/>
            </c:ext>
          </c:extLst>
        </c:ser>
        <c:dLbls>
          <c:dLblPos val="outEnd"/>
          <c:showLegendKey val="0"/>
          <c:showVal val="1"/>
          <c:showCatName val="0"/>
          <c:showSerName val="0"/>
          <c:showPercent val="0"/>
          <c:showBubbleSize val="0"/>
        </c:dLbls>
        <c:gapWidth val="219"/>
        <c:overlap val="-27"/>
        <c:axId val="448153352"/>
        <c:axId val="448152696"/>
        <c:extLst>
          <c:ext xmlns:c15="http://schemas.microsoft.com/office/drawing/2012/chart" uri="{02D57815-91ED-43cb-92C2-25804820EDAC}">
            <c15:filteredBarSeries>
              <c15:ser>
                <c:idx val="0"/>
                <c:order val="0"/>
                <c:tx>
                  <c:strRef>
                    <c:extLst>
                      <c:ext uri="{02D57815-91ED-43cb-92C2-25804820EDAC}">
                        <c15:formulaRef>
                          <c15:sqref>List1!$A$1</c15:sqref>
                        </c15:formulaRef>
                      </c:ext>
                    </c:extLst>
                    <c:strCache>
                      <c:ptCount val="1"/>
                      <c:pt idx="0">
                        <c:v>počet</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List1!$A$2:$A$5</c15:sqref>
                        </c15:formulaRef>
                      </c:ext>
                    </c:extLst>
                    <c:numCache>
                      <c:formatCode>General</c:formatCode>
                      <c:ptCount val="4"/>
                      <c:pt idx="0">
                        <c:v>2007</c:v>
                      </c:pt>
                      <c:pt idx="1">
                        <c:v>2010</c:v>
                      </c:pt>
                      <c:pt idx="2">
                        <c:v>2015</c:v>
                      </c:pt>
                      <c:pt idx="3">
                        <c:v>2017</c:v>
                      </c:pt>
                    </c:numCache>
                  </c:numRef>
                </c:cat>
                <c:val>
                  <c:numRef>
                    <c:extLst>
                      <c:ext uri="{02D57815-91ED-43cb-92C2-25804820EDAC}">
                        <c15:formulaRef>
                          <c15:sqref>List1!$A$2:$A$5</c15:sqref>
                        </c15:formulaRef>
                      </c:ext>
                    </c:extLst>
                    <c:numCache>
                      <c:formatCode>General</c:formatCode>
                      <c:ptCount val="4"/>
                      <c:pt idx="0">
                        <c:v>2007</c:v>
                      </c:pt>
                      <c:pt idx="1">
                        <c:v>2010</c:v>
                      </c:pt>
                      <c:pt idx="2">
                        <c:v>2015</c:v>
                      </c:pt>
                      <c:pt idx="3">
                        <c:v>2017</c:v>
                      </c:pt>
                    </c:numCache>
                  </c:numRef>
                </c:val>
                <c:extLst>
                  <c:ext xmlns:c16="http://schemas.microsoft.com/office/drawing/2014/chart" uri="{C3380CC4-5D6E-409C-BE32-E72D297353CC}">
                    <c16:uniqueId val="{00000002-8465-434C-BEE8-6FE6F4EC92E6}"/>
                  </c:ext>
                </c:extLst>
              </c15:ser>
            </c15:filteredBarSeries>
          </c:ext>
        </c:extLst>
      </c:barChart>
      <c:catAx>
        <c:axId val="44815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152696"/>
        <c:crosses val="autoZero"/>
        <c:auto val="1"/>
        <c:lblAlgn val="ctr"/>
        <c:lblOffset val="100"/>
        <c:noMultiLvlLbl val="0"/>
      </c:catAx>
      <c:valAx>
        <c:axId val="448152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153352"/>
        <c:crosses val="autoZero"/>
        <c:crossBetween val="between"/>
      </c:valAx>
      <c:spPr>
        <a:noFill/>
        <a:ln>
          <a:noFill/>
        </a:ln>
        <a:effectLst/>
      </c:spPr>
    </c:plotArea>
    <c:legend>
      <c:legendPos val="r"/>
      <c:layout>
        <c:manualLayout>
          <c:xMode val="edge"/>
          <c:yMode val="edge"/>
          <c:x val="0.67771694830281048"/>
          <c:y val="7.9784247152592164E-2"/>
          <c:w val="0.29831301424400603"/>
          <c:h val="0.339452430831467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Kapacita zařízení/Uživatelé</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v>2007</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List1!$F$1:$J$1</c:f>
              <c:strCache>
                <c:ptCount val="4"/>
                <c:pt idx="0">
                  <c:v>DOZP kapacita</c:v>
                </c:pt>
                <c:pt idx="1">
                  <c:v>DOZP uživatelé</c:v>
                </c:pt>
                <c:pt idx="2">
                  <c:v>CHB kapacita</c:v>
                </c:pt>
                <c:pt idx="3">
                  <c:v>CHB uživatelé</c:v>
                </c:pt>
              </c:strCache>
            </c:strRef>
          </c:cat>
          <c:val>
            <c:numRef>
              <c:f>List1!$F$2:$J$2</c:f>
              <c:numCache>
                <c:formatCode>General</c:formatCode>
                <c:ptCount val="4"/>
                <c:pt idx="0">
                  <c:v>16638</c:v>
                </c:pt>
                <c:pt idx="1">
                  <c:v>15962</c:v>
                </c:pt>
                <c:pt idx="2">
                  <c:v>2087</c:v>
                </c:pt>
                <c:pt idx="3">
                  <c:v>1524</c:v>
                </c:pt>
              </c:numCache>
            </c:numRef>
          </c:val>
          <c:extLst>
            <c:ext xmlns:c16="http://schemas.microsoft.com/office/drawing/2014/chart" uri="{C3380CC4-5D6E-409C-BE32-E72D297353CC}">
              <c16:uniqueId val="{00000000-D8AF-4281-8B97-8969D95F6D5E}"/>
            </c:ext>
          </c:extLst>
        </c:ser>
        <c:ser>
          <c:idx val="1"/>
          <c:order val="1"/>
          <c:tx>
            <c:v>2010</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List1!$F$1:$J$1</c:f>
              <c:strCache>
                <c:ptCount val="4"/>
                <c:pt idx="0">
                  <c:v>DOZP kapacita</c:v>
                </c:pt>
                <c:pt idx="1">
                  <c:v>DOZP uživatelé</c:v>
                </c:pt>
                <c:pt idx="2">
                  <c:v>CHB kapacita</c:v>
                </c:pt>
                <c:pt idx="3">
                  <c:v>CHB uživatelé</c:v>
                </c:pt>
              </c:strCache>
            </c:strRef>
          </c:cat>
          <c:val>
            <c:numRef>
              <c:f>List1!$F$3:$J$3</c:f>
              <c:numCache>
                <c:formatCode>General</c:formatCode>
                <c:ptCount val="4"/>
                <c:pt idx="0">
                  <c:v>14396</c:v>
                </c:pt>
                <c:pt idx="1">
                  <c:v>14124</c:v>
                </c:pt>
                <c:pt idx="2">
                  <c:v>2818</c:v>
                </c:pt>
                <c:pt idx="3">
                  <c:v>2376</c:v>
                </c:pt>
              </c:numCache>
            </c:numRef>
          </c:val>
          <c:extLst>
            <c:ext xmlns:c16="http://schemas.microsoft.com/office/drawing/2014/chart" uri="{C3380CC4-5D6E-409C-BE32-E72D297353CC}">
              <c16:uniqueId val="{00000001-D8AF-4281-8B97-8969D95F6D5E}"/>
            </c:ext>
          </c:extLst>
        </c:ser>
        <c:ser>
          <c:idx val="2"/>
          <c:order val="2"/>
          <c:tx>
            <c:v>2015</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List1!$F$1:$J$1</c:f>
              <c:strCache>
                <c:ptCount val="4"/>
                <c:pt idx="0">
                  <c:v>DOZP kapacita</c:v>
                </c:pt>
                <c:pt idx="1">
                  <c:v>DOZP uživatelé</c:v>
                </c:pt>
                <c:pt idx="2">
                  <c:v>CHB kapacita</c:v>
                </c:pt>
                <c:pt idx="3">
                  <c:v>CHB uživatelé</c:v>
                </c:pt>
              </c:strCache>
            </c:strRef>
          </c:cat>
          <c:val>
            <c:numRef>
              <c:f>List1!$F$4:$J$4</c:f>
              <c:numCache>
                <c:formatCode>General</c:formatCode>
                <c:ptCount val="4"/>
                <c:pt idx="0">
                  <c:v>12707</c:v>
                </c:pt>
                <c:pt idx="1">
                  <c:v>12403</c:v>
                </c:pt>
                <c:pt idx="2">
                  <c:v>3556</c:v>
                </c:pt>
                <c:pt idx="3">
                  <c:v>2955</c:v>
                </c:pt>
              </c:numCache>
            </c:numRef>
          </c:val>
          <c:extLst>
            <c:ext xmlns:c16="http://schemas.microsoft.com/office/drawing/2014/chart" uri="{C3380CC4-5D6E-409C-BE32-E72D297353CC}">
              <c16:uniqueId val="{00000002-D8AF-4281-8B97-8969D95F6D5E}"/>
            </c:ext>
          </c:extLst>
        </c:ser>
        <c:ser>
          <c:idx val="3"/>
          <c:order val="3"/>
          <c:tx>
            <c:v>2017</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List1!$F$1:$J$1</c:f>
              <c:strCache>
                <c:ptCount val="4"/>
                <c:pt idx="0">
                  <c:v>DOZP kapacita</c:v>
                </c:pt>
                <c:pt idx="1">
                  <c:v>DOZP uživatelé</c:v>
                </c:pt>
                <c:pt idx="2">
                  <c:v>CHB kapacita</c:v>
                </c:pt>
                <c:pt idx="3">
                  <c:v>CHB uživatelé</c:v>
                </c:pt>
              </c:strCache>
            </c:strRef>
          </c:cat>
          <c:val>
            <c:numRef>
              <c:f>List1!$F$5:$J$5</c:f>
              <c:numCache>
                <c:formatCode>General</c:formatCode>
                <c:ptCount val="4"/>
                <c:pt idx="0">
                  <c:v>12231</c:v>
                </c:pt>
                <c:pt idx="1">
                  <c:v>11815</c:v>
                </c:pt>
                <c:pt idx="2">
                  <c:v>4014</c:v>
                </c:pt>
                <c:pt idx="3">
                  <c:v>3766</c:v>
                </c:pt>
              </c:numCache>
            </c:numRef>
          </c:val>
          <c:extLst>
            <c:ext xmlns:c16="http://schemas.microsoft.com/office/drawing/2014/chart" uri="{C3380CC4-5D6E-409C-BE32-E72D297353CC}">
              <c16:uniqueId val="{00000003-D8AF-4281-8B97-8969D95F6D5E}"/>
            </c:ext>
          </c:extLst>
        </c:ser>
        <c:dLbls>
          <c:dLblPos val="outEnd"/>
          <c:showLegendKey val="0"/>
          <c:showVal val="1"/>
          <c:showCatName val="0"/>
          <c:showSerName val="0"/>
          <c:showPercent val="0"/>
          <c:showBubbleSize val="0"/>
        </c:dLbls>
        <c:gapWidth val="219"/>
        <c:overlap val="-27"/>
        <c:axId val="456569104"/>
        <c:axId val="456569432"/>
      </c:barChart>
      <c:catAx>
        <c:axId val="45656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6569432"/>
        <c:crosses val="autoZero"/>
        <c:auto val="1"/>
        <c:lblAlgn val="ctr"/>
        <c:lblOffset val="100"/>
        <c:noMultiLvlLbl val="0"/>
      </c:catAx>
      <c:valAx>
        <c:axId val="45656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656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47DE-D815-488D-8CF6-F0D44F39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1</Pages>
  <Words>19119</Words>
  <Characters>112803</Characters>
  <Application>Microsoft Office Word</Application>
  <DocSecurity>0</DocSecurity>
  <Lines>940</Lines>
  <Paragraphs>263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Kalčáková Kateřina, Bc.</cp:lastModifiedBy>
  <cp:revision>521</cp:revision>
  <cp:lastPrinted>2019-04-02T12:02:00Z</cp:lastPrinted>
  <dcterms:created xsi:type="dcterms:W3CDTF">2019-01-29T19:45:00Z</dcterms:created>
  <dcterms:modified xsi:type="dcterms:W3CDTF">2019-04-02T12:08:00Z</dcterms:modified>
</cp:coreProperties>
</file>