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819" w:rsidRPr="002C745D" w:rsidRDefault="00DF3819" w:rsidP="009D71EF">
      <w:pPr>
        <w:pStyle w:val="Default"/>
        <w:spacing w:line="360" w:lineRule="auto"/>
        <w:jc w:val="center"/>
        <w:rPr>
          <w:rFonts w:asciiTheme="minorHAnsi" w:hAnsiTheme="minorHAnsi"/>
        </w:rPr>
      </w:pPr>
      <w:bookmarkStart w:id="0" w:name="_top"/>
      <w:bookmarkEnd w:id="0"/>
      <w:r w:rsidRPr="002C745D">
        <w:rPr>
          <w:rFonts w:asciiTheme="minorHAnsi" w:hAnsiTheme="minorHAnsi"/>
        </w:rPr>
        <w:t>UNIVERZITA PALACKÉHO V OLOMOUCI</w:t>
      </w:r>
    </w:p>
    <w:p w:rsidR="00DF3819" w:rsidRPr="002C745D" w:rsidRDefault="00DF3819" w:rsidP="009D71EF">
      <w:pPr>
        <w:pStyle w:val="Default"/>
        <w:spacing w:line="360" w:lineRule="auto"/>
        <w:jc w:val="center"/>
        <w:rPr>
          <w:rFonts w:asciiTheme="minorHAnsi" w:hAnsiTheme="minorHAnsi"/>
        </w:rPr>
      </w:pPr>
      <w:r w:rsidRPr="002C745D">
        <w:rPr>
          <w:rFonts w:asciiTheme="minorHAnsi" w:hAnsiTheme="minorHAnsi"/>
        </w:rPr>
        <w:t>Filozofická fakulta</w:t>
      </w:r>
    </w:p>
    <w:p w:rsidR="00DF3819" w:rsidRPr="002C745D" w:rsidRDefault="00DF3819" w:rsidP="009D71EF">
      <w:pPr>
        <w:pStyle w:val="Default"/>
        <w:spacing w:line="360" w:lineRule="auto"/>
        <w:jc w:val="center"/>
        <w:rPr>
          <w:rFonts w:asciiTheme="minorHAnsi" w:hAnsiTheme="minorHAnsi"/>
        </w:rPr>
      </w:pPr>
      <w:r w:rsidRPr="002C745D">
        <w:rPr>
          <w:rFonts w:asciiTheme="minorHAnsi" w:hAnsiTheme="minorHAnsi"/>
        </w:rPr>
        <w:t>Katedra bohemistiky</w:t>
      </w:r>
    </w:p>
    <w:p w:rsidR="00DF3819" w:rsidRPr="002C745D" w:rsidRDefault="00DF3819" w:rsidP="00DF3819">
      <w:pPr>
        <w:pStyle w:val="Default"/>
        <w:spacing w:before="297" w:line="360" w:lineRule="auto"/>
        <w:jc w:val="center"/>
        <w:rPr>
          <w:rFonts w:asciiTheme="minorHAnsi" w:hAnsiTheme="minorHAnsi"/>
          <w:sz w:val="26"/>
          <w:szCs w:val="26"/>
        </w:rPr>
      </w:pPr>
    </w:p>
    <w:p w:rsidR="00CD0158" w:rsidRPr="002C745D" w:rsidRDefault="00CD0158" w:rsidP="00EC0E79">
      <w:pPr>
        <w:pStyle w:val="Default"/>
        <w:spacing w:before="297" w:line="360" w:lineRule="auto"/>
        <w:rPr>
          <w:rFonts w:asciiTheme="minorHAnsi" w:hAnsiTheme="minorHAnsi"/>
          <w:sz w:val="26"/>
          <w:szCs w:val="26"/>
        </w:rPr>
      </w:pPr>
    </w:p>
    <w:p w:rsidR="00CD0158" w:rsidRPr="002C745D" w:rsidRDefault="00CD0158" w:rsidP="00CD0158">
      <w:pPr>
        <w:pStyle w:val="Default"/>
        <w:spacing w:line="360" w:lineRule="auto"/>
        <w:jc w:val="center"/>
        <w:rPr>
          <w:rFonts w:asciiTheme="minorHAnsi" w:hAnsiTheme="minorHAnsi"/>
          <w:b/>
          <w:bCs/>
          <w:sz w:val="32"/>
          <w:szCs w:val="32"/>
        </w:rPr>
      </w:pPr>
      <w:r w:rsidRPr="002C745D">
        <w:rPr>
          <w:rFonts w:asciiTheme="minorHAnsi" w:hAnsiTheme="minorHAnsi"/>
          <w:b/>
          <w:bCs/>
          <w:sz w:val="32"/>
          <w:szCs w:val="32"/>
        </w:rPr>
        <w:t>Filmová a divadelní adaptace románu Petrolejové lampy</w:t>
      </w:r>
    </w:p>
    <w:p w:rsidR="00CD0158" w:rsidRPr="002C745D" w:rsidRDefault="00CD0158" w:rsidP="00CD0158">
      <w:pPr>
        <w:pStyle w:val="Default"/>
        <w:spacing w:line="360" w:lineRule="auto"/>
        <w:jc w:val="center"/>
        <w:rPr>
          <w:rFonts w:asciiTheme="minorHAnsi" w:hAnsiTheme="minorHAnsi"/>
          <w:sz w:val="32"/>
          <w:szCs w:val="32"/>
        </w:rPr>
      </w:pPr>
    </w:p>
    <w:p w:rsidR="00CD0158" w:rsidRPr="002C745D" w:rsidRDefault="00CD0158" w:rsidP="00CD0158">
      <w:pPr>
        <w:pStyle w:val="Default"/>
        <w:spacing w:line="360" w:lineRule="auto"/>
        <w:jc w:val="center"/>
        <w:rPr>
          <w:rFonts w:asciiTheme="minorHAnsi" w:hAnsiTheme="minorHAnsi"/>
          <w:bCs/>
          <w:sz w:val="26"/>
          <w:szCs w:val="26"/>
        </w:rPr>
      </w:pPr>
      <w:r w:rsidRPr="002C745D">
        <w:rPr>
          <w:rFonts w:asciiTheme="minorHAnsi" w:hAnsiTheme="minorHAnsi"/>
          <w:bCs/>
          <w:sz w:val="26"/>
          <w:szCs w:val="26"/>
        </w:rPr>
        <w:t xml:space="preserve">Film´s and theatre´s adaptation of novel Petrolejové lampy </w:t>
      </w:r>
    </w:p>
    <w:p w:rsidR="009D71EF" w:rsidRPr="002C745D" w:rsidRDefault="009D71EF" w:rsidP="009D71EF">
      <w:pPr>
        <w:pStyle w:val="Default"/>
        <w:spacing w:before="413" w:line="360" w:lineRule="auto"/>
        <w:jc w:val="center"/>
        <w:rPr>
          <w:rFonts w:asciiTheme="minorHAnsi" w:hAnsiTheme="minorHAnsi"/>
          <w:sz w:val="36"/>
          <w:szCs w:val="36"/>
        </w:rPr>
      </w:pPr>
    </w:p>
    <w:p w:rsidR="00DF3819" w:rsidRPr="002C745D" w:rsidRDefault="00DF3819" w:rsidP="009D71EF">
      <w:pPr>
        <w:pStyle w:val="Default"/>
        <w:spacing w:before="413" w:line="360" w:lineRule="auto"/>
        <w:jc w:val="center"/>
        <w:rPr>
          <w:rFonts w:asciiTheme="minorHAnsi" w:hAnsiTheme="minorHAnsi"/>
          <w:sz w:val="26"/>
          <w:szCs w:val="26"/>
        </w:rPr>
      </w:pPr>
      <w:r w:rsidRPr="002C745D">
        <w:rPr>
          <w:rFonts w:asciiTheme="minorHAnsi" w:hAnsiTheme="minorHAnsi"/>
          <w:sz w:val="26"/>
          <w:szCs w:val="26"/>
        </w:rPr>
        <w:t>Bakalářská diplomová práce</w:t>
      </w:r>
    </w:p>
    <w:p w:rsidR="00DF3819" w:rsidRPr="002C745D" w:rsidRDefault="00DF3819" w:rsidP="009D71EF">
      <w:pPr>
        <w:pStyle w:val="Default"/>
        <w:spacing w:before="413" w:line="360" w:lineRule="auto"/>
        <w:rPr>
          <w:rFonts w:asciiTheme="minorHAnsi" w:hAnsiTheme="minorHAnsi"/>
          <w:sz w:val="32"/>
          <w:szCs w:val="32"/>
        </w:rPr>
      </w:pPr>
    </w:p>
    <w:p w:rsidR="00DF3819" w:rsidRPr="002C745D" w:rsidRDefault="00DF3819" w:rsidP="009D71EF">
      <w:pPr>
        <w:pStyle w:val="Default"/>
        <w:spacing w:before="367" w:line="360" w:lineRule="auto"/>
        <w:jc w:val="center"/>
        <w:rPr>
          <w:rFonts w:asciiTheme="minorHAnsi" w:hAnsiTheme="minorHAnsi"/>
          <w:b/>
          <w:bCs/>
          <w:sz w:val="26"/>
          <w:szCs w:val="26"/>
        </w:rPr>
      </w:pPr>
      <w:r w:rsidRPr="002C745D">
        <w:rPr>
          <w:rFonts w:asciiTheme="minorHAnsi" w:hAnsiTheme="minorHAnsi"/>
          <w:b/>
          <w:bCs/>
          <w:sz w:val="26"/>
          <w:szCs w:val="26"/>
        </w:rPr>
        <w:t>Lenka Skoupilová</w:t>
      </w:r>
    </w:p>
    <w:p w:rsidR="009D71EF" w:rsidRPr="002C745D" w:rsidRDefault="009D71EF" w:rsidP="009D71EF">
      <w:pPr>
        <w:pStyle w:val="Default"/>
        <w:spacing w:line="360" w:lineRule="auto"/>
        <w:jc w:val="center"/>
        <w:rPr>
          <w:rFonts w:asciiTheme="minorHAnsi" w:hAnsiTheme="minorHAnsi"/>
          <w:bCs/>
        </w:rPr>
      </w:pPr>
      <w:r w:rsidRPr="002C745D">
        <w:rPr>
          <w:rFonts w:asciiTheme="minorHAnsi" w:hAnsiTheme="minorHAnsi"/>
          <w:bCs/>
        </w:rPr>
        <w:t>Česká filologie</w:t>
      </w:r>
    </w:p>
    <w:p w:rsidR="00EC0E79" w:rsidRPr="002C745D" w:rsidRDefault="00EC0E79" w:rsidP="009D71EF">
      <w:pPr>
        <w:pStyle w:val="Default"/>
        <w:spacing w:before="367" w:line="360" w:lineRule="auto"/>
        <w:jc w:val="center"/>
        <w:rPr>
          <w:rFonts w:asciiTheme="minorHAnsi" w:hAnsiTheme="minorHAnsi"/>
          <w:bCs/>
          <w:sz w:val="28"/>
          <w:szCs w:val="28"/>
        </w:rPr>
      </w:pPr>
    </w:p>
    <w:p w:rsidR="00D560BC" w:rsidRPr="002C745D" w:rsidRDefault="00DF3819" w:rsidP="00EC0E79">
      <w:pPr>
        <w:pStyle w:val="Default"/>
        <w:spacing w:before="276" w:line="360" w:lineRule="auto"/>
        <w:jc w:val="center"/>
        <w:rPr>
          <w:rFonts w:asciiTheme="minorHAnsi" w:hAnsiTheme="minorHAnsi"/>
        </w:rPr>
      </w:pPr>
      <w:r w:rsidRPr="002C745D">
        <w:rPr>
          <w:rFonts w:asciiTheme="minorHAnsi" w:hAnsiTheme="minorHAnsi"/>
        </w:rPr>
        <w:t>Vedoucí práce: PhDr. Jan Schneider, Ph.D.</w:t>
      </w:r>
    </w:p>
    <w:p w:rsidR="00DF3819" w:rsidRPr="002C745D" w:rsidRDefault="00DF3819" w:rsidP="00EC0E79">
      <w:pPr>
        <w:ind w:firstLine="0"/>
        <w:rPr>
          <w:rFonts w:asciiTheme="minorHAnsi" w:hAnsiTheme="minorHAnsi"/>
        </w:rPr>
      </w:pPr>
    </w:p>
    <w:p w:rsidR="00D560BC" w:rsidRPr="002C745D" w:rsidRDefault="00D560BC" w:rsidP="00DF3819">
      <w:pPr>
        <w:ind w:firstLine="0"/>
        <w:jc w:val="center"/>
        <w:rPr>
          <w:rFonts w:asciiTheme="minorHAnsi" w:hAnsiTheme="minorHAnsi"/>
        </w:rPr>
      </w:pPr>
    </w:p>
    <w:p w:rsidR="00EC0E79" w:rsidRPr="002C745D" w:rsidRDefault="00EC0E79" w:rsidP="00DF3819">
      <w:pPr>
        <w:ind w:firstLine="0"/>
        <w:jc w:val="center"/>
        <w:rPr>
          <w:rFonts w:asciiTheme="minorHAnsi" w:hAnsiTheme="minorHAnsi"/>
        </w:rPr>
      </w:pPr>
    </w:p>
    <w:p w:rsidR="00EC0E79" w:rsidRPr="002C745D" w:rsidRDefault="00EC0E79" w:rsidP="00DF3819">
      <w:pPr>
        <w:ind w:firstLine="0"/>
        <w:jc w:val="center"/>
        <w:rPr>
          <w:rFonts w:asciiTheme="minorHAnsi" w:hAnsiTheme="minorHAnsi"/>
        </w:rPr>
      </w:pPr>
    </w:p>
    <w:p w:rsidR="00D560BC" w:rsidRPr="002C745D" w:rsidRDefault="00DF3819" w:rsidP="00DF3819">
      <w:pPr>
        <w:ind w:firstLine="0"/>
        <w:jc w:val="center"/>
        <w:rPr>
          <w:rFonts w:asciiTheme="minorHAnsi" w:hAnsiTheme="minorHAnsi"/>
          <w:sz w:val="24"/>
        </w:rPr>
      </w:pPr>
      <w:r w:rsidRPr="002C745D">
        <w:rPr>
          <w:rFonts w:asciiTheme="minorHAnsi" w:hAnsiTheme="minorHAnsi"/>
          <w:sz w:val="24"/>
        </w:rPr>
        <w:t>Olomouc, 2014</w:t>
      </w:r>
    </w:p>
    <w:p w:rsidR="00D560BC" w:rsidRPr="002C745D" w:rsidRDefault="00D560BC" w:rsidP="00DF3819">
      <w:pPr>
        <w:ind w:firstLine="0"/>
        <w:jc w:val="center"/>
        <w:rPr>
          <w:rFonts w:asciiTheme="minorHAnsi" w:hAnsiTheme="minorHAnsi"/>
        </w:rPr>
      </w:pPr>
    </w:p>
    <w:p w:rsidR="00D560BC" w:rsidRPr="002C745D" w:rsidRDefault="00D560BC" w:rsidP="00D560BC">
      <w:pPr>
        <w:ind w:firstLine="0"/>
        <w:rPr>
          <w:rFonts w:asciiTheme="minorHAnsi" w:hAnsiTheme="minorHAnsi" w:cs="Arial"/>
        </w:rPr>
      </w:pPr>
    </w:p>
    <w:p w:rsidR="00D560BC" w:rsidRPr="002C745D" w:rsidRDefault="00D560BC" w:rsidP="00D560BC">
      <w:pPr>
        <w:ind w:firstLine="0"/>
        <w:rPr>
          <w:rFonts w:asciiTheme="minorHAnsi" w:hAnsiTheme="minorHAnsi" w:cs="Arial"/>
        </w:rPr>
      </w:pPr>
    </w:p>
    <w:p w:rsidR="00D560BC" w:rsidRPr="002C745D" w:rsidRDefault="00D560BC" w:rsidP="00D560BC">
      <w:pPr>
        <w:ind w:firstLine="0"/>
        <w:rPr>
          <w:rFonts w:asciiTheme="minorHAnsi" w:hAnsiTheme="minorHAnsi" w:cs="Arial"/>
        </w:rPr>
      </w:pPr>
    </w:p>
    <w:p w:rsidR="00D560BC" w:rsidRPr="002C745D" w:rsidRDefault="00D560BC" w:rsidP="00D560BC">
      <w:pPr>
        <w:ind w:firstLine="0"/>
        <w:rPr>
          <w:rFonts w:asciiTheme="minorHAnsi" w:hAnsiTheme="minorHAnsi" w:cs="Arial"/>
        </w:rPr>
      </w:pPr>
    </w:p>
    <w:p w:rsidR="00D560BC" w:rsidRPr="002C745D" w:rsidRDefault="00D560BC" w:rsidP="00D560BC">
      <w:pPr>
        <w:ind w:firstLine="0"/>
        <w:rPr>
          <w:rFonts w:asciiTheme="minorHAnsi" w:hAnsiTheme="minorHAnsi" w:cs="Arial"/>
        </w:rPr>
      </w:pPr>
    </w:p>
    <w:p w:rsidR="00D560BC" w:rsidRPr="002C745D" w:rsidRDefault="00D560BC" w:rsidP="00D560BC">
      <w:pPr>
        <w:ind w:firstLine="0"/>
        <w:rPr>
          <w:rFonts w:asciiTheme="minorHAnsi" w:hAnsiTheme="minorHAnsi" w:cs="Arial"/>
        </w:rPr>
      </w:pPr>
    </w:p>
    <w:p w:rsidR="00D560BC" w:rsidRPr="002C745D" w:rsidRDefault="00D560BC" w:rsidP="00D560BC">
      <w:pPr>
        <w:ind w:firstLine="0"/>
        <w:rPr>
          <w:rFonts w:asciiTheme="minorHAnsi" w:hAnsiTheme="minorHAnsi" w:cs="Arial"/>
        </w:rPr>
      </w:pPr>
    </w:p>
    <w:p w:rsidR="002A333F" w:rsidRPr="002C745D" w:rsidRDefault="002A333F" w:rsidP="00D560BC">
      <w:pPr>
        <w:ind w:firstLine="0"/>
        <w:rPr>
          <w:rFonts w:asciiTheme="minorHAnsi" w:hAnsiTheme="minorHAnsi" w:cs="Arial"/>
        </w:rPr>
      </w:pPr>
    </w:p>
    <w:p w:rsidR="002A333F" w:rsidRPr="002C745D" w:rsidRDefault="002A333F" w:rsidP="00D560BC">
      <w:pPr>
        <w:ind w:firstLine="0"/>
        <w:rPr>
          <w:rFonts w:asciiTheme="minorHAnsi" w:hAnsiTheme="minorHAnsi" w:cs="Arial"/>
        </w:rPr>
      </w:pPr>
    </w:p>
    <w:p w:rsidR="002A333F" w:rsidRPr="002C745D" w:rsidRDefault="002A333F" w:rsidP="00D560BC">
      <w:pPr>
        <w:ind w:firstLine="0"/>
        <w:rPr>
          <w:rFonts w:asciiTheme="minorHAnsi" w:hAnsiTheme="minorHAnsi" w:cs="Arial"/>
        </w:rPr>
      </w:pPr>
    </w:p>
    <w:p w:rsidR="002A333F" w:rsidRPr="002C745D" w:rsidRDefault="002A333F" w:rsidP="00D560BC">
      <w:pPr>
        <w:ind w:firstLine="0"/>
        <w:rPr>
          <w:rFonts w:asciiTheme="minorHAnsi" w:hAnsiTheme="minorHAnsi" w:cs="Arial"/>
        </w:rPr>
      </w:pPr>
    </w:p>
    <w:p w:rsidR="002A333F" w:rsidRPr="002C745D" w:rsidRDefault="002A333F" w:rsidP="00D560BC">
      <w:pPr>
        <w:ind w:firstLine="0"/>
        <w:rPr>
          <w:rFonts w:asciiTheme="minorHAnsi" w:hAnsiTheme="minorHAnsi" w:cs="Arial"/>
        </w:rPr>
      </w:pPr>
    </w:p>
    <w:p w:rsidR="005769C8" w:rsidRPr="002C745D" w:rsidRDefault="005769C8" w:rsidP="00D560BC">
      <w:pPr>
        <w:ind w:firstLine="0"/>
        <w:rPr>
          <w:rFonts w:asciiTheme="minorHAnsi" w:hAnsiTheme="minorHAnsi" w:cs="Arial"/>
        </w:rPr>
      </w:pPr>
    </w:p>
    <w:p w:rsidR="005769C8" w:rsidRPr="002C745D" w:rsidRDefault="005769C8" w:rsidP="00D560BC">
      <w:pPr>
        <w:ind w:firstLine="0"/>
        <w:rPr>
          <w:rFonts w:asciiTheme="minorHAnsi" w:hAnsiTheme="minorHAnsi" w:cs="Arial"/>
        </w:rPr>
      </w:pPr>
    </w:p>
    <w:p w:rsidR="005A3720" w:rsidRPr="002C745D" w:rsidRDefault="005A3720" w:rsidP="00D560BC">
      <w:pPr>
        <w:ind w:firstLine="0"/>
        <w:rPr>
          <w:rFonts w:asciiTheme="minorHAnsi" w:hAnsiTheme="minorHAnsi" w:cs="Arial"/>
        </w:rPr>
      </w:pPr>
    </w:p>
    <w:p w:rsidR="005A3720" w:rsidRPr="002C745D" w:rsidRDefault="005A3720" w:rsidP="00D560BC">
      <w:pPr>
        <w:ind w:firstLine="0"/>
        <w:rPr>
          <w:rFonts w:asciiTheme="minorHAnsi" w:hAnsiTheme="minorHAnsi" w:cs="Arial"/>
        </w:rPr>
      </w:pPr>
    </w:p>
    <w:p w:rsidR="005A3720" w:rsidRPr="002C745D" w:rsidRDefault="005A3720" w:rsidP="00D560BC">
      <w:pPr>
        <w:ind w:firstLine="0"/>
        <w:rPr>
          <w:rFonts w:asciiTheme="minorHAnsi" w:hAnsiTheme="minorHAnsi" w:cs="Arial"/>
        </w:rPr>
      </w:pPr>
    </w:p>
    <w:p w:rsidR="005A3720" w:rsidRPr="002C745D" w:rsidRDefault="005A3720" w:rsidP="00D560BC">
      <w:pPr>
        <w:ind w:firstLine="0"/>
        <w:rPr>
          <w:rFonts w:asciiTheme="minorHAnsi" w:hAnsiTheme="minorHAnsi" w:cs="Arial"/>
        </w:rPr>
      </w:pPr>
    </w:p>
    <w:p w:rsidR="005A3720" w:rsidRPr="002C745D" w:rsidRDefault="005A3720" w:rsidP="00D560BC">
      <w:pPr>
        <w:ind w:firstLine="0"/>
        <w:rPr>
          <w:rFonts w:asciiTheme="minorHAnsi" w:hAnsiTheme="minorHAnsi" w:cs="Arial"/>
        </w:rPr>
      </w:pPr>
    </w:p>
    <w:p w:rsidR="005A3720" w:rsidRPr="002C745D" w:rsidRDefault="005A3720" w:rsidP="00D560BC">
      <w:pPr>
        <w:ind w:firstLine="0"/>
        <w:rPr>
          <w:rFonts w:asciiTheme="minorHAnsi" w:hAnsiTheme="minorHAnsi" w:cs="Arial"/>
        </w:rPr>
      </w:pPr>
    </w:p>
    <w:p w:rsidR="009F6D74" w:rsidRPr="002C745D" w:rsidRDefault="009F6D74" w:rsidP="00D560BC">
      <w:pPr>
        <w:ind w:firstLine="0"/>
        <w:rPr>
          <w:rFonts w:asciiTheme="minorHAnsi" w:hAnsiTheme="minorHAnsi" w:cs="Arial"/>
          <w:szCs w:val="22"/>
        </w:rPr>
      </w:pPr>
    </w:p>
    <w:p w:rsidR="009F6D74" w:rsidRPr="002C745D" w:rsidRDefault="009F6D74" w:rsidP="00D560BC">
      <w:pPr>
        <w:ind w:firstLine="0"/>
        <w:rPr>
          <w:rFonts w:asciiTheme="minorHAnsi" w:hAnsiTheme="minorHAnsi" w:cs="Arial"/>
          <w:szCs w:val="22"/>
        </w:rPr>
      </w:pPr>
    </w:p>
    <w:p w:rsidR="009F6D74" w:rsidRPr="002C745D" w:rsidRDefault="009F6D74" w:rsidP="00D560BC">
      <w:pPr>
        <w:ind w:firstLine="0"/>
        <w:rPr>
          <w:rFonts w:asciiTheme="minorHAnsi" w:hAnsiTheme="minorHAnsi" w:cs="Arial"/>
          <w:szCs w:val="22"/>
        </w:rPr>
      </w:pPr>
    </w:p>
    <w:p w:rsidR="00EC0E79" w:rsidRPr="002C745D" w:rsidRDefault="00EC0E79" w:rsidP="00D560BC">
      <w:pPr>
        <w:ind w:firstLine="0"/>
        <w:rPr>
          <w:rFonts w:asciiTheme="minorHAnsi" w:hAnsiTheme="minorHAnsi" w:cs="Arial"/>
          <w:szCs w:val="22"/>
        </w:rPr>
      </w:pPr>
    </w:p>
    <w:p w:rsidR="00EC0E79" w:rsidRPr="002C745D" w:rsidRDefault="00EC0E79" w:rsidP="00D560BC">
      <w:pPr>
        <w:ind w:firstLine="0"/>
        <w:rPr>
          <w:rFonts w:asciiTheme="minorHAnsi" w:hAnsiTheme="minorHAnsi" w:cs="Arial"/>
          <w:szCs w:val="22"/>
        </w:rPr>
      </w:pPr>
    </w:p>
    <w:p w:rsidR="008D0E3F" w:rsidRPr="002C745D" w:rsidRDefault="008D0E3F" w:rsidP="00D560BC">
      <w:pPr>
        <w:ind w:firstLine="0"/>
        <w:rPr>
          <w:rFonts w:asciiTheme="minorHAnsi" w:hAnsiTheme="minorHAnsi" w:cs="Arial"/>
          <w:szCs w:val="22"/>
        </w:rPr>
      </w:pPr>
    </w:p>
    <w:p w:rsidR="004E030C" w:rsidRDefault="004E030C" w:rsidP="00D560BC">
      <w:pPr>
        <w:ind w:firstLine="0"/>
        <w:rPr>
          <w:rFonts w:asciiTheme="minorHAnsi" w:hAnsiTheme="minorHAnsi" w:cs="Arial"/>
          <w:szCs w:val="22"/>
        </w:rPr>
      </w:pPr>
    </w:p>
    <w:p w:rsidR="000B7CB9" w:rsidRDefault="000B7CB9" w:rsidP="00D560BC">
      <w:pPr>
        <w:ind w:firstLine="0"/>
        <w:rPr>
          <w:rFonts w:asciiTheme="minorHAnsi" w:hAnsiTheme="minorHAnsi" w:cs="Arial"/>
          <w:szCs w:val="22"/>
        </w:rPr>
      </w:pPr>
    </w:p>
    <w:p w:rsidR="000B7CB9" w:rsidRPr="002C745D" w:rsidRDefault="000B7CB9" w:rsidP="00D560BC">
      <w:pPr>
        <w:ind w:firstLine="0"/>
        <w:rPr>
          <w:rFonts w:asciiTheme="minorHAnsi" w:hAnsiTheme="minorHAnsi" w:cs="Arial"/>
          <w:szCs w:val="22"/>
        </w:rPr>
      </w:pPr>
    </w:p>
    <w:p w:rsidR="001B082D" w:rsidRPr="002C745D" w:rsidRDefault="001B082D" w:rsidP="00D560BC">
      <w:pPr>
        <w:ind w:firstLine="0"/>
        <w:rPr>
          <w:rFonts w:asciiTheme="minorHAnsi" w:hAnsiTheme="minorHAnsi" w:cs="Arial"/>
          <w:sz w:val="24"/>
        </w:rPr>
      </w:pPr>
    </w:p>
    <w:p w:rsidR="00D560BC" w:rsidRPr="002C745D" w:rsidRDefault="00D560BC" w:rsidP="00D560BC">
      <w:pPr>
        <w:ind w:firstLine="0"/>
        <w:rPr>
          <w:rFonts w:asciiTheme="minorHAnsi" w:hAnsiTheme="minorHAnsi" w:cs="Arial"/>
          <w:sz w:val="24"/>
        </w:rPr>
      </w:pPr>
      <w:r w:rsidRPr="002C745D">
        <w:rPr>
          <w:rFonts w:asciiTheme="minorHAnsi" w:hAnsiTheme="minorHAnsi" w:cs="Arial"/>
          <w:sz w:val="24"/>
        </w:rPr>
        <w:t>Prohlašuji, že jsem bakalářskou práci vypracoval</w:t>
      </w:r>
      <w:r w:rsidR="00EC0E79" w:rsidRPr="002C745D">
        <w:rPr>
          <w:rFonts w:asciiTheme="minorHAnsi" w:hAnsiTheme="minorHAnsi" w:cs="Arial"/>
          <w:sz w:val="24"/>
        </w:rPr>
        <w:t>a</w:t>
      </w:r>
      <w:r w:rsidRPr="002C745D">
        <w:rPr>
          <w:rFonts w:asciiTheme="minorHAnsi" w:hAnsiTheme="minorHAnsi" w:cs="Arial"/>
          <w:sz w:val="24"/>
        </w:rPr>
        <w:t xml:space="preserve"> samostatně a </w:t>
      </w:r>
      <w:r w:rsidR="00EC0E79" w:rsidRPr="002C745D">
        <w:rPr>
          <w:rFonts w:asciiTheme="minorHAnsi" w:hAnsiTheme="minorHAnsi" w:cs="Calibri"/>
          <w:sz w:val="24"/>
        </w:rPr>
        <w:t>uvedla v ní všechny použité zdroje a literaturu</w:t>
      </w:r>
      <w:r w:rsidR="00387C21" w:rsidRPr="002C745D">
        <w:rPr>
          <w:rFonts w:asciiTheme="minorHAnsi" w:hAnsiTheme="minorHAnsi" w:cs="Calibri"/>
          <w:sz w:val="24"/>
        </w:rPr>
        <w:t>.</w:t>
      </w:r>
    </w:p>
    <w:p w:rsidR="00D560BC" w:rsidRPr="002C745D" w:rsidRDefault="00D560BC" w:rsidP="00D560BC">
      <w:pPr>
        <w:rPr>
          <w:rFonts w:asciiTheme="minorHAnsi" w:hAnsiTheme="minorHAnsi" w:cs="Arial"/>
          <w:sz w:val="24"/>
        </w:rPr>
      </w:pPr>
    </w:p>
    <w:p w:rsidR="00D560BC" w:rsidRPr="002C745D" w:rsidRDefault="00D560BC" w:rsidP="00D560BC">
      <w:pPr>
        <w:rPr>
          <w:rFonts w:asciiTheme="minorHAnsi" w:hAnsiTheme="minorHAnsi" w:cs="Arial"/>
          <w:sz w:val="24"/>
        </w:rPr>
      </w:pPr>
    </w:p>
    <w:p w:rsidR="00D560BC" w:rsidRPr="002C745D" w:rsidRDefault="004E030C" w:rsidP="0076686A">
      <w:pPr>
        <w:ind w:firstLine="0"/>
        <w:rPr>
          <w:rFonts w:asciiTheme="minorHAnsi" w:hAnsiTheme="minorHAnsi" w:cs="Arial"/>
          <w:sz w:val="24"/>
        </w:rPr>
      </w:pPr>
      <w:r w:rsidRPr="002C745D">
        <w:rPr>
          <w:rFonts w:asciiTheme="minorHAnsi" w:hAnsiTheme="minorHAnsi" w:cs="Arial"/>
          <w:sz w:val="24"/>
        </w:rPr>
        <w:t>V </w:t>
      </w:r>
      <w:r w:rsidR="00D560BC" w:rsidRPr="002C745D">
        <w:rPr>
          <w:rFonts w:asciiTheme="minorHAnsi" w:hAnsiTheme="minorHAnsi" w:cs="Arial"/>
          <w:sz w:val="24"/>
        </w:rPr>
        <w:t>Olomouc</w:t>
      </w:r>
      <w:r w:rsidRPr="002C745D">
        <w:rPr>
          <w:rFonts w:asciiTheme="minorHAnsi" w:hAnsiTheme="minorHAnsi" w:cs="Arial"/>
          <w:sz w:val="24"/>
        </w:rPr>
        <w:t>i dne</w:t>
      </w:r>
      <w:r w:rsidR="00DA2C5A" w:rsidRPr="002C745D">
        <w:rPr>
          <w:rFonts w:asciiTheme="minorHAnsi" w:hAnsiTheme="minorHAnsi" w:cs="Arial"/>
          <w:sz w:val="24"/>
        </w:rPr>
        <w:tab/>
      </w:r>
      <w:r w:rsidR="00DA2C5A" w:rsidRPr="002C745D">
        <w:rPr>
          <w:rFonts w:asciiTheme="minorHAnsi" w:hAnsiTheme="minorHAnsi" w:cs="Arial"/>
          <w:sz w:val="24"/>
        </w:rPr>
        <w:tab/>
      </w:r>
      <w:r w:rsidR="00161DB3" w:rsidRPr="002C745D">
        <w:rPr>
          <w:rFonts w:asciiTheme="minorHAnsi" w:hAnsiTheme="minorHAnsi" w:cs="Arial"/>
          <w:sz w:val="24"/>
        </w:rPr>
        <w:tab/>
      </w:r>
      <w:r w:rsidRPr="002C745D">
        <w:rPr>
          <w:rFonts w:asciiTheme="minorHAnsi" w:hAnsiTheme="minorHAnsi" w:cs="Arial"/>
          <w:sz w:val="24"/>
        </w:rPr>
        <w:tab/>
      </w:r>
      <w:r w:rsidRPr="002C745D">
        <w:rPr>
          <w:rFonts w:asciiTheme="minorHAnsi" w:hAnsiTheme="minorHAnsi" w:cs="Arial"/>
          <w:sz w:val="24"/>
        </w:rPr>
        <w:tab/>
      </w:r>
      <w:r w:rsidRPr="002C745D">
        <w:rPr>
          <w:rFonts w:asciiTheme="minorHAnsi" w:hAnsiTheme="minorHAnsi" w:cs="Arial"/>
          <w:sz w:val="24"/>
        </w:rPr>
        <w:tab/>
        <w:t xml:space="preserve">              </w:t>
      </w:r>
      <w:r w:rsidR="003B120C" w:rsidRPr="002C745D">
        <w:rPr>
          <w:rFonts w:asciiTheme="minorHAnsi" w:hAnsiTheme="minorHAnsi" w:cs="Arial"/>
          <w:sz w:val="24"/>
        </w:rPr>
        <w:t>Lenka</w:t>
      </w:r>
      <w:r w:rsidR="00161DB3" w:rsidRPr="002C745D">
        <w:rPr>
          <w:rFonts w:asciiTheme="minorHAnsi" w:hAnsiTheme="minorHAnsi" w:cs="Arial"/>
          <w:sz w:val="24"/>
        </w:rPr>
        <w:t xml:space="preserve"> Skoupil</w:t>
      </w:r>
      <w:r w:rsidR="003B120C" w:rsidRPr="002C745D">
        <w:rPr>
          <w:rFonts w:asciiTheme="minorHAnsi" w:hAnsiTheme="minorHAnsi" w:cs="Arial"/>
          <w:sz w:val="24"/>
        </w:rPr>
        <w:t>ová</w:t>
      </w:r>
    </w:p>
    <w:p w:rsidR="00D560BC" w:rsidRPr="002C745D" w:rsidRDefault="00D560BC" w:rsidP="00C43EEA">
      <w:pPr>
        <w:pStyle w:val="Obsah1"/>
        <w:rPr>
          <w:rFonts w:asciiTheme="minorHAnsi" w:hAnsiTheme="minorHAnsi"/>
        </w:rPr>
      </w:pPr>
    </w:p>
    <w:p w:rsidR="00D560BC" w:rsidRPr="002C745D" w:rsidRDefault="00D560BC" w:rsidP="00C43EEA">
      <w:pPr>
        <w:pStyle w:val="Obsah1"/>
        <w:rPr>
          <w:rFonts w:asciiTheme="minorHAnsi" w:hAnsiTheme="minorHAnsi"/>
        </w:rPr>
      </w:pPr>
    </w:p>
    <w:p w:rsidR="00D560BC" w:rsidRPr="002C745D" w:rsidRDefault="00D560BC" w:rsidP="00C43EEA">
      <w:pPr>
        <w:pStyle w:val="Obsah1"/>
        <w:rPr>
          <w:rFonts w:asciiTheme="minorHAnsi" w:hAnsiTheme="minorHAnsi"/>
        </w:rPr>
      </w:pPr>
    </w:p>
    <w:p w:rsidR="00D560BC" w:rsidRPr="002C745D" w:rsidRDefault="00D560BC" w:rsidP="00C43EEA">
      <w:pPr>
        <w:pStyle w:val="Obsah1"/>
        <w:rPr>
          <w:rFonts w:asciiTheme="minorHAnsi" w:hAnsiTheme="minorHAnsi"/>
        </w:rPr>
      </w:pPr>
    </w:p>
    <w:p w:rsidR="00D560BC" w:rsidRPr="002C745D" w:rsidRDefault="00D560BC" w:rsidP="00C43EEA">
      <w:pPr>
        <w:pStyle w:val="Obsah1"/>
        <w:rPr>
          <w:rFonts w:asciiTheme="minorHAnsi" w:hAnsiTheme="minorHAnsi"/>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D560BC" w:rsidRPr="002C745D" w:rsidRDefault="00D560BC" w:rsidP="00D560BC">
      <w:pPr>
        <w:rPr>
          <w:rFonts w:asciiTheme="minorHAnsi" w:hAnsiTheme="minorHAnsi" w:cs="Arial"/>
        </w:rPr>
      </w:pPr>
    </w:p>
    <w:p w:rsidR="00606E7C" w:rsidRPr="002C745D" w:rsidRDefault="00606E7C" w:rsidP="00D560BC">
      <w:pPr>
        <w:rPr>
          <w:rFonts w:asciiTheme="minorHAnsi" w:hAnsiTheme="minorHAnsi" w:cs="Arial"/>
        </w:rPr>
      </w:pPr>
    </w:p>
    <w:p w:rsidR="00606E7C" w:rsidRPr="002C745D" w:rsidRDefault="00606E7C" w:rsidP="00D560BC">
      <w:pPr>
        <w:rPr>
          <w:rFonts w:asciiTheme="minorHAnsi" w:hAnsiTheme="minorHAnsi" w:cs="Arial"/>
        </w:rPr>
      </w:pPr>
    </w:p>
    <w:p w:rsidR="00606E7C" w:rsidRPr="002C745D" w:rsidRDefault="00606E7C" w:rsidP="00D560BC">
      <w:pPr>
        <w:rPr>
          <w:rFonts w:asciiTheme="minorHAnsi" w:hAnsiTheme="minorHAnsi" w:cs="Arial"/>
        </w:rPr>
      </w:pPr>
    </w:p>
    <w:p w:rsidR="00606E7C" w:rsidRPr="002C745D" w:rsidRDefault="00606E7C" w:rsidP="00D560BC">
      <w:pPr>
        <w:rPr>
          <w:rFonts w:asciiTheme="minorHAnsi" w:hAnsiTheme="minorHAnsi" w:cs="Arial"/>
        </w:rPr>
      </w:pPr>
    </w:p>
    <w:p w:rsidR="009F6D74" w:rsidRPr="002C745D" w:rsidRDefault="009F6D74" w:rsidP="004E030C">
      <w:pPr>
        <w:rPr>
          <w:rFonts w:asciiTheme="minorHAnsi" w:hAnsiTheme="minorHAnsi" w:cs="Arial"/>
          <w:szCs w:val="22"/>
        </w:rPr>
      </w:pPr>
    </w:p>
    <w:p w:rsidR="00D560BC" w:rsidRPr="002C745D" w:rsidRDefault="00D560BC" w:rsidP="004E030C">
      <w:pPr>
        <w:ind w:firstLine="0"/>
        <w:rPr>
          <w:rFonts w:asciiTheme="minorHAnsi" w:hAnsiTheme="minorHAnsi" w:cs="Arial"/>
          <w:bCs/>
          <w:sz w:val="24"/>
        </w:rPr>
      </w:pPr>
      <w:r w:rsidRPr="002C745D">
        <w:rPr>
          <w:rFonts w:asciiTheme="minorHAnsi" w:hAnsiTheme="minorHAnsi" w:cs="Arial"/>
          <w:bCs/>
          <w:sz w:val="24"/>
        </w:rPr>
        <w:t xml:space="preserve">                            </w:t>
      </w:r>
    </w:p>
    <w:p w:rsidR="000B6004" w:rsidRPr="002C745D" w:rsidRDefault="00D560BC" w:rsidP="00C4675A">
      <w:pPr>
        <w:ind w:firstLine="0"/>
        <w:rPr>
          <w:rFonts w:asciiTheme="minorHAnsi" w:hAnsiTheme="minorHAnsi"/>
          <w:sz w:val="24"/>
        </w:rPr>
        <w:sectPr w:rsidR="000B6004" w:rsidRPr="002C745D" w:rsidSect="00EC0E79">
          <w:footerReference w:type="even" r:id="rId8"/>
          <w:footerReference w:type="default" r:id="rId9"/>
          <w:footerReference w:type="first" r:id="rId10"/>
          <w:type w:val="continuous"/>
          <w:pgSz w:w="11906" w:h="16838"/>
          <w:pgMar w:top="1418" w:right="1418" w:bottom="1418" w:left="2268" w:header="709" w:footer="709" w:gutter="57"/>
          <w:pgNumType w:start="2"/>
          <w:cols w:space="708"/>
          <w:docGrid w:linePitch="360"/>
        </w:sectPr>
      </w:pPr>
      <w:r w:rsidRPr="002C745D">
        <w:rPr>
          <w:rFonts w:asciiTheme="minorHAnsi" w:hAnsiTheme="minorHAnsi"/>
          <w:sz w:val="24"/>
        </w:rPr>
        <w:t>Na tomto místě bych rád</w:t>
      </w:r>
      <w:r w:rsidR="005F0C25" w:rsidRPr="002C745D">
        <w:rPr>
          <w:rFonts w:asciiTheme="minorHAnsi" w:hAnsiTheme="minorHAnsi"/>
          <w:sz w:val="24"/>
        </w:rPr>
        <w:t>a</w:t>
      </w:r>
      <w:r w:rsidRPr="002C745D">
        <w:rPr>
          <w:rFonts w:asciiTheme="minorHAnsi" w:hAnsiTheme="minorHAnsi"/>
          <w:sz w:val="24"/>
        </w:rPr>
        <w:t xml:space="preserve"> poděkoval</w:t>
      </w:r>
      <w:r w:rsidR="004E030C" w:rsidRPr="002C745D">
        <w:rPr>
          <w:rFonts w:asciiTheme="minorHAnsi" w:hAnsiTheme="minorHAnsi"/>
          <w:sz w:val="24"/>
        </w:rPr>
        <w:t>a</w:t>
      </w:r>
      <w:r w:rsidRPr="002C745D">
        <w:rPr>
          <w:rFonts w:asciiTheme="minorHAnsi" w:hAnsiTheme="minorHAnsi"/>
          <w:sz w:val="24"/>
        </w:rPr>
        <w:t xml:space="preserve"> </w:t>
      </w:r>
      <w:r w:rsidR="004E030C" w:rsidRPr="002C745D">
        <w:rPr>
          <w:rFonts w:asciiTheme="minorHAnsi" w:hAnsiTheme="minorHAnsi"/>
          <w:sz w:val="24"/>
        </w:rPr>
        <w:t>vedoucímu bakalářské práce PhDr. Janu Schneiderovi, Ph.D.</w:t>
      </w:r>
      <w:r w:rsidR="00E54847" w:rsidRPr="002C745D">
        <w:rPr>
          <w:rFonts w:asciiTheme="minorHAnsi" w:hAnsiTheme="minorHAnsi"/>
          <w:sz w:val="24"/>
        </w:rPr>
        <w:t>,</w:t>
      </w:r>
      <w:r w:rsidR="003B120C" w:rsidRPr="002C745D">
        <w:rPr>
          <w:rFonts w:asciiTheme="minorHAnsi" w:hAnsiTheme="minorHAnsi"/>
          <w:sz w:val="24"/>
        </w:rPr>
        <w:t xml:space="preserve"> </w:t>
      </w:r>
      <w:r w:rsidRPr="002C745D">
        <w:rPr>
          <w:rFonts w:asciiTheme="minorHAnsi" w:hAnsiTheme="minorHAnsi"/>
          <w:sz w:val="24"/>
        </w:rPr>
        <w:t>za velmi užitečné rady a odborné vedení při vypracování bakalářské práce.</w:t>
      </w:r>
      <w:r w:rsidR="00C4675A" w:rsidRPr="002C745D">
        <w:rPr>
          <w:rFonts w:asciiTheme="minorHAnsi" w:hAnsiTheme="minorHAnsi"/>
          <w:sz w:val="24"/>
        </w:rPr>
        <w:t xml:space="preserve"> </w:t>
      </w:r>
      <w:r w:rsidR="00322CAF" w:rsidRPr="002C745D">
        <w:rPr>
          <w:rFonts w:asciiTheme="minorHAnsi" w:hAnsiTheme="minorHAnsi"/>
        </w:rPr>
        <w:t>Také bych ráda poděkovala vedení Klicperova divadla Hradec Králové a Jihočeského divadla za poskytnutí divadelních záznamů</w:t>
      </w:r>
      <w:r w:rsidR="00C4675A" w:rsidRPr="002C745D">
        <w:rPr>
          <w:rFonts w:asciiTheme="minorHAnsi" w:hAnsiTheme="minorHAnsi"/>
        </w:rPr>
        <w:t xml:space="preserve">, scénářů a dalších </w:t>
      </w:r>
      <w:r w:rsidR="00322CAF" w:rsidRPr="002C745D">
        <w:rPr>
          <w:rFonts w:asciiTheme="minorHAnsi" w:hAnsiTheme="minorHAnsi"/>
        </w:rPr>
        <w:t xml:space="preserve">potřebných materiálů. </w:t>
      </w:r>
    </w:p>
    <w:p w:rsidR="004E030C" w:rsidRPr="002C745D" w:rsidRDefault="004E030C" w:rsidP="004E030C">
      <w:pPr>
        <w:rPr>
          <w:rFonts w:asciiTheme="minorHAnsi" w:hAnsiTheme="minorHAnsi"/>
          <w:b/>
          <w:sz w:val="28"/>
          <w:szCs w:val="28"/>
          <w:lang w:eastAsia="en-US"/>
        </w:rPr>
      </w:pPr>
      <w:r w:rsidRPr="002C745D">
        <w:rPr>
          <w:rFonts w:asciiTheme="minorHAnsi" w:hAnsiTheme="minorHAnsi"/>
          <w:b/>
          <w:sz w:val="28"/>
          <w:szCs w:val="28"/>
          <w:lang w:eastAsia="en-US"/>
        </w:rPr>
        <w:lastRenderedPageBreak/>
        <w:t>Obsah</w:t>
      </w:r>
    </w:p>
    <w:p w:rsidR="004E030C" w:rsidRPr="002C745D" w:rsidRDefault="004E030C" w:rsidP="004E030C">
      <w:pPr>
        <w:ind w:firstLine="0"/>
        <w:rPr>
          <w:rFonts w:asciiTheme="minorHAnsi" w:hAnsiTheme="minorHAnsi"/>
          <w:lang w:eastAsia="en-US"/>
        </w:rPr>
      </w:pPr>
    </w:p>
    <w:p w:rsidR="004E030C" w:rsidRPr="002C745D" w:rsidRDefault="004E030C" w:rsidP="004E030C">
      <w:pPr>
        <w:ind w:firstLine="0"/>
        <w:rPr>
          <w:rFonts w:asciiTheme="minorHAnsi" w:hAnsiTheme="minorHAnsi"/>
          <w:lang w:eastAsia="en-US"/>
        </w:rPr>
      </w:pPr>
    </w:p>
    <w:p w:rsidR="004F7A79" w:rsidRPr="002C745D" w:rsidRDefault="00340FBD">
      <w:pPr>
        <w:pStyle w:val="Obsah1"/>
        <w:tabs>
          <w:tab w:val="right" w:leader="dot" w:pos="8436"/>
        </w:tabs>
        <w:rPr>
          <w:rFonts w:asciiTheme="minorHAnsi" w:eastAsiaTheme="minorEastAsia" w:hAnsiTheme="minorHAnsi" w:cstheme="minorBidi"/>
          <w:b w:val="0"/>
          <w:bCs w:val="0"/>
          <w:i w:val="0"/>
          <w:iCs w:val="0"/>
          <w:caps w:val="0"/>
          <w:noProof/>
          <w:sz w:val="22"/>
          <w:szCs w:val="22"/>
        </w:rPr>
      </w:pPr>
      <w:r w:rsidRPr="00340FBD">
        <w:rPr>
          <w:rFonts w:asciiTheme="minorHAnsi" w:hAnsiTheme="minorHAnsi" w:cs="Arial"/>
          <w:b w:val="0"/>
        </w:rPr>
        <w:fldChar w:fldCharType="begin"/>
      </w:r>
      <w:r w:rsidR="00B47462" w:rsidRPr="002C745D">
        <w:rPr>
          <w:rFonts w:asciiTheme="minorHAnsi" w:hAnsiTheme="minorHAnsi" w:cs="Arial"/>
          <w:b w:val="0"/>
        </w:rPr>
        <w:instrText xml:space="preserve"> TOC \o "1-3" \h \z \u </w:instrText>
      </w:r>
      <w:r w:rsidRPr="00340FBD">
        <w:rPr>
          <w:rFonts w:asciiTheme="minorHAnsi" w:hAnsiTheme="minorHAnsi" w:cs="Arial"/>
          <w:b w:val="0"/>
        </w:rPr>
        <w:fldChar w:fldCharType="separate"/>
      </w:r>
      <w:hyperlink w:anchor="_Toc385841845" w:history="1">
        <w:r w:rsidR="004F7A79" w:rsidRPr="002C745D">
          <w:rPr>
            <w:rStyle w:val="Hypertextovodkaz"/>
            <w:rFonts w:asciiTheme="minorHAnsi" w:hAnsiTheme="minorHAnsi" w:cs="Arial"/>
            <w:noProof/>
          </w:rPr>
          <w:t>ÚVOD</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_Toc385841845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6</w:t>
        </w:r>
        <w:r w:rsidRPr="002C745D">
          <w:rPr>
            <w:rFonts w:asciiTheme="minorHAnsi" w:hAnsiTheme="minorHAnsi"/>
            <w:noProof/>
            <w:webHidden/>
          </w:rPr>
          <w:fldChar w:fldCharType="end"/>
        </w:r>
      </w:hyperlink>
    </w:p>
    <w:p w:rsidR="004F7A79" w:rsidRPr="002C745D" w:rsidRDefault="00340FBD">
      <w:pPr>
        <w:pStyle w:val="Obsah1"/>
        <w:tabs>
          <w:tab w:val="left" w:pos="1100"/>
          <w:tab w:val="right" w:leader="dot" w:pos="8436"/>
        </w:tabs>
        <w:rPr>
          <w:rFonts w:asciiTheme="minorHAnsi" w:eastAsiaTheme="minorEastAsia" w:hAnsiTheme="minorHAnsi" w:cstheme="minorBidi"/>
          <w:b w:val="0"/>
          <w:bCs w:val="0"/>
          <w:i w:val="0"/>
          <w:iCs w:val="0"/>
          <w:caps w:val="0"/>
          <w:noProof/>
          <w:sz w:val="22"/>
          <w:szCs w:val="22"/>
        </w:rPr>
      </w:pPr>
      <w:hyperlink w:anchor="_Toc385841846" w:history="1">
        <w:r w:rsidR="004F7A79" w:rsidRPr="002C745D">
          <w:rPr>
            <w:rStyle w:val="Hypertextovodkaz"/>
            <w:rFonts w:asciiTheme="minorHAnsi" w:hAnsiTheme="minorHAnsi" w:cs="Arial"/>
            <w:noProof/>
          </w:rPr>
          <w:t>1.</w:t>
        </w:r>
        <w:r w:rsidR="004F7A79" w:rsidRPr="002C745D">
          <w:rPr>
            <w:rFonts w:asciiTheme="minorHAnsi" w:eastAsiaTheme="minorEastAsia" w:hAnsiTheme="minorHAnsi" w:cstheme="minorBidi"/>
            <w:b w:val="0"/>
            <w:bCs w:val="0"/>
            <w:i w:val="0"/>
            <w:iCs w:val="0"/>
            <w:caps w:val="0"/>
            <w:noProof/>
            <w:sz w:val="22"/>
            <w:szCs w:val="22"/>
          </w:rPr>
          <w:tab/>
        </w:r>
        <w:r w:rsidR="004F7A79" w:rsidRPr="002C745D">
          <w:rPr>
            <w:rStyle w:val="Hypertextovodkaz"/>
            <w:rFonts w:asciiTheme="minorHAnsi" w:hAnsiTheme="minorHAnsi" w:cs="Arial"/>
            <w:noProof/>
          </w:rPr>
          <w:t>Teoretická část</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_Toc385841846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8</w:t>
        </w:r>
        <w:r w:rsidRPr="002C745D">
          <w:rPr>
            <w:rFonts w:asciiTheme="minorHAnsi" w:hAnsiTheme="minorHAnsi"/>
            <w:noProof/>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47" w:history="1">
        <w:r w:rsidR="004F7A79" w:rsidRPr="002C745D">
          <w:rPr>
            <w:rStyle w:val="Hypertextovodkaz"/>
            <w:rFonts w:asciiTheme="minorHAnsi" w:hAnsiTheme="minorHAnsi"/>
            <w:noProof/>
            <w:snapToGrid w:val="0"/>
            <w:w w:val="0"/>
          </w:rPr>
          <w:t>1.1</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noProof/>
          </w:rPr>
          <w:t>Vymezení pojmu</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_Toc385841847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8</w:t>
        </w:r>
        <w:r w:rsidRPr="002C745D">
          <w:rPr>
            <w:rFonts w:asciiTheme="minorHAnsi" w:hAnsiTheme="minorHAnsi"/>
            <w:noProof/>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48" w:history="1">
        <w:r w:rsidR="004F7A79" w:rsidRPr="002C745D">
          <w:rPr>
            <w:rStyle w:val="Hypertextovodkaz"/>
            <w:rFonts w:asciiTheme="minorHAnsi" w:hAnsiTheme="minorHAnsi"/>
            <w:noProof/>
            <w:snapToGrid w:val="0"/>
            <w:w w:val="0"/>
          </w:rPr>
          <w:t>1.2</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noProof/>
          </w:rPr>
          <w:t>Kritéria filmové adaptace</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_Toc385841848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9</w:t>
        </w:r>
        <w:r w:rsidRPr="002C745D">
          <w:rPr>
            <w:rFonts w:asciiTheme="minorHAnsi" w:hAnsiTheme="minorHAnsi"/>
            <w:noProof/>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49" w:history="1">
        <w:r w:rsidR="004F7A79" w:rsidRPr="002C745D">
          <w:rPr>
            <w:rStyle w:val="Hypertextovodkaz"/>
            <w:rFonts w:asciiTheme="minorHAnsi" w:hAnsiTheme="minorHAnsi"/>
            <w:noProof/>
            <w:snapToGrid w:val="0"/>
            <w:w w:val="0"/>
          </w:rPr>
          <w:t>1.3</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noProof/>
          </w:rPr>
          <w:t>Dramatizace literárního díla</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_Toc385841849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12</w:t>
        </w:r>
        <w:r w:rsidRPr="002C745D">
          <w:rPr>
            <w:rFonts w:asciiTheme="minorHAnsi" w:hAnsiTheme="minorHAnsi"/>
            <w:noProof/>
            <w:webHidden/>
          </w:rPr>
          <w:fldChar w:fldCharType="end"/>
        </w:r>
      </w:hyperlink>
    </w:p>
    <w:p w:rsidR="004F7A79" w:rsidRPr="002C745D" w:rsidRDefault="00340FBD">
      <w:pPr>
        <w:pStyle w:val="Obsah1"/>
        <w:tabs>
          <w:tab w:val="left" w:pos="1100"/>
          <w:tab w:val="right" w:leader="dot" w:pos="8436"/>
        </w:tabs>
        <w:rPr>
          <w:rFonts w:asciiTheme="minorHAnsi" w:eastAsiaTheme="minorEastAsia" w:hAnsiTheme="minorHAnsi" w:cstheme="minorBidi"/>
          <w:b w:val="0"/>
          <w:bCs w:val="0"/>
          <w:i w:val="0"/>
          <w:iCs w:val="0"/>
          <w:caps w:val="0"/>
          <w:noProof/>
          <w:sz w:val="22"/>
          <w:szCs w:val="22"/>
        </w:rPr>
      </w:pPr>
      <w:hyperlink w:anchor="_Toc385841850" w:history="1">
        <w:r w:rsidR="004F7A79" w:rsidRPr="002C745D">
          <w:rPr>
            <w:rStyle w:val="Hypertextovodkaz"/>
            <w:rFonts w:asciiTheme="minorHAnsi" w:hAnsiTheme="minorHAnsi" w:cs="Arial"/>
            <w:noProof/>
          </w:rPr>
          <w:t>2.</w:t>
        </w:r>
        <w:r w:rsidR="004F7A79" w:rsidRPr="002C745D">
          <w:rPr>
            <w:rFonts w:asciiTheme="minorHAnsi" w:eastAsiaTheme="minorEastAsia" w:hAnsiTheme="minorHAnsi" w:cstheme="minorBidi"/>
            <w:b w:val="0"/>
            <w:bCs w:val="0"/>
            <w:i w:val="0"/>
            <w:iCs w:val="0"/>
            <w:caps w:val="0"/>
            <w:noProof/>
            <w:sz w:val="22"/>
            <w:szCs w:val="22"/>
          </w:rPr>
          <w:tab/>
        </w:r>
        <w:r w:rsidR="004F7A79" w:rsidRPr="002C745D">
          <w:rPr>
            <w:rStyle w:val="Hypertextovodkaz"/>
            <w:rFonts w:asciiTheme="minorHAnsi" w:hAnsiTheme="minorHAnsi" w:cs="Arial"/>
            <w:noProof/>
          </w:rPr>
          <w:t>analytická část</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_Toc385841850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14</w:t>
        </w:r>
        <w:r w:rsidRPr="002C745D">
          <w:rPr>
            <w:rFonts w:asciiTheme="minorHAnsi" w:hAnsiTheme="minorHAnsi"/>
            <w:noProof/>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51" w:history="1">
        <w:r w:rsidR="004F7A79" w:rsidRPr="002C745D">
          <w:rPr>
            <w:rStyle w:val="Hypertextovodkaz"/>
            <w:rFonts w:asciiTheme="minorHAnsi" w:hAnsiTheme="minorHAnsi"/>
            <w:noProof/>
            <w:snapToGrid w:val="0"/>
            <w:w w:val="0"/>
          </w:rPr>
          <w:t>2.1</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cs="Arial"/>
            <w:noProof/>
          </w:rPr>
          <w:t>Román Petrolejové lampy</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_Toc385841851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14</w:t>
        </w:r>
        <w:r w:rsidRPr="002C745D">
          <w:rPr>
            <w:rFonts w:asciiTheme="minorHAnsi" w:hAnsiTheme="minorHAnsi"/>
            <w:noProof/>
            <w:webHidden/>
          </w:rPr>
          <w:fldChar w:fldCharType="end"/>
        </w:r>
      </w:hyperlink>
    </w:p>
    <w:p w:rsidR="004F7A79" w:rsidRPr="002C745D" w:rsidRDefault="00340FBD">
      <w:pPr>
        <w:pStyle w:val="Obsah3"/>
        <w:rPr>
          <w:rFonts w:eastAsiaTheme="minorEastAsia" w:cstheme="minorBidi"/>
          <w:sz w:val="22"/>
          <w:szCs w:val="22"/>
        </w:rPr>
      </w:pPr>
      <w:hyperlink w:anchor="_Toc385841852" w:history="1">
        <w:r w:rsidR="004F7A79" w:rsidRPr="002C745D">
          <w:rPr>
            <w:rStyle w:val="Hypertextovodkaz"/>
          </w:rPr>
          <w:t>2.1.1</w:t>
        </w:r>
        <w:r w:rsidR="004F7A79" w:rsidRPr="002C745D">
          <w:rPr>
            <w:rFonts w:eastAsiaTheme="minorEastAsia" w:cstheme="minorBidi"/>
            <w:sz w:val="22"/>
            <w:szCs w:val="22"/>
          </w:rPr>
          <w:tab/>
        </w:r>
        <w:r w:rsidR="004F7A79" w:rsidRPr="002C745D">
          <w:rPr>
            <w:rStyle w:val="Hypertextovodkaz"/>
          </w:rPr>
          <w:t>Analýza literárního díla</w:t>
        </w:r>
        <w:r w:rsidR="004F7A79" w:rsidRPr="002C745D">
          <w:rPr>
            <w:webHidden/>
          </w:rPr>
          <w:tab/>
        </w:r>
        <w:r w:rsidRPr="002C745D">
          <w:rPr>
            <w:webHidden/>
          </w:rPr>
          <w:fldChar w:fldCharType="begin"/>
        </w:r>
        <w:r w:rsidR="004F7A79" w:rsidRPr="002C745D">
          <w:rPr>
            <w:webHidden/>
          </w:rPr>
          <w:instrText xml:space="preserve"> PAGEREF _Toc385841852 \h </w:instrText>
        </w:r>
        <w:r w:rsidRPr="002C745D">
          <w:rPr>
            <w:webHidden/>
          </w:rPr>
        </w:r>
        <w:r w:rsidRPr="002C745D">
          <w:rPr>
            <w:webHidden/>
          </w:rPr>
          <w:fldChar w:fldCharType="separate"/>
        </w:r>
        <w:r w:rsidR="005A68D4">
          <w:rPr>
            <w:webHidden/>
          </w:rPr>
          <w:t>14</w:t>
        </w:r>
        <w:r w:rsidRPr="002C745D">
          <w:rPr>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53" w:history="1">
        <w:r w:rsidR="004F7A79" w:rsidRPr="002C745D">
          <w:rPr>
            <w:rStyle w:val="Hypertextovodkaz"/>
            <w:rFonts w:asciiTheme="minorHAnsi" w:hAnsiTheme="minorHAnsi"/>
            <w:noProof/>
            <w:snapToGrid w:val="0"/>
            <w:w w:val="0"/>
          </w:rPr>
          <w:t>2.2</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cs="Arial"/>
            <w:noProof/>
          </w:rPr>
          <w:t>Film Petrolejové lampy</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_Toc385841853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18</w:t>
        </w:r>
        <w:r w:rsidRPr="002C745D">
          <w:rPr>
            <w:rFonts w:asciiTheme="minorHAnsi" w:hAnsiTheme="minorHAnsi"/>
            <w:noProof/>
            <w:webHidden/>
          </w:rPr>
          <w:fldChar w:fldCharType="end"/>
        </w:r>
      </w:hyperlink>
    </w:p>
    <w:p w:rsidR="004F7A79" w:rsidRPr="002C745D" w:rsidRDefault="00340FBD">
      <w:pPr>
        <w:pStyle w:val="Obsah3"/>
        <w:rPr>
          <w:rFonts w:eastAsiaTheme="minorEastAsia" w:cstheme="minorBidi"/>
          <w:sz w:val="22"/>
          <w:szCs w:val="22"/>
        </w:rPr>
      </w:pPr>
      <w:hyperlink w:anchor="_Toc385841854" w:history="1">
        <w:r w:rsidR="004F7A79" w:rsidRPr="002C745D">
          <w:rPr>
            <w:rStyle w:val="Hypertextovodkaz"/>
          </w:rPr>
          <w:t>2.2.1</w:t>
        </w:r>
        <w:r w:rsidR="004F7A79" w:rsidRPr="002C745D">
          <w:rPr>
            <w:rFonts w:eastAsiaTheme="minorEastAsia" w:cstheme="minorBidi"/>
            <w:sz w:val="22"/>
            <w:szCs w:val="22"/>
          </w:rPr>
          <w:tab/>
        </w:r>
        <w:r w:rsidR="004F7A79" w:rsidRPr="002C745D">
          <w:rPr>
            <w:rStyle w:val="Hypertextovodkaz"/>
          </w:rPr>
          <w:t>Analýza filmové adaptace</w:t>
        </w:r>
        <w:r w:rsidR="004F7A79" w:rsidRPr="002C745D">
          <w:rPr>
            <w:webHidden/>
          </w:rPr>
          <w:tab/>
        </w:r>
        <w:r w:rsidRPr="002C745D">
          <w:rPr>
            <w:webHidden/>
          </w:rPr>
          <w:fldChar w:fldCharType="begin"/>
        </w:r>
        <w:r w:rsidR="004F7A79" w:rsidRPr="002C745D">
          <w:rPr>
            <w:webHidden/>
          </w:rPr>
          <w:instrText xml:space="preserve"> PAGEREF _Toc385841854 \h </w:instrText>
        </w:r>
        <w:r w:rsidRPr="002C745D">
          <w:rPr>
            <w:webHidden/>
          </w:rPr>
        </w:r>
        <w:r w:rsidRPr="002C745D">
          <w:rPr>
            <w:webHidden/>
          </w:rPr>
          <w:fldChar w:fldCharType="separate"/>
        </w:r>
        <w:r w:rsidR="005A68D4">
          <w:rPr>
            <w:webHidden/>
          </w:rPr>
          <w:t>20</w:t>
        </w:r>
        <w:r w:rsidRPr="002C745D">
          <w:rPr>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55" w:history="1">
        <w:r w:rsidR="004F7A79" w:rsidRPr="002C745D">
          <w:rPr>
            <w:rStyle w:val="Hypertextovodkaz"/>
            <w:rFonts w:asciiTheme="minorHAnsi" w:hAnsiTheme="minorHAnsi"/>
            <w:noProof/>
            <w:snapToGrid w:val="0"/>
            <w:w w:val="0"/>
          </w:rPr>
          <w:t>2.3</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cs="Arial"/>
            <w:noProof/>
          </w:rPr>
          <w:t>Dramatizace Klicperova divadla Hradec Králové</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_Toc385841855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26</w:t>
        </w:r>
        <w:r w:rsidRPr="002C745D">
          <w:rPr>
            <w:rFonts w:asciiTheme="minorHAnsi" w:hAnsiTheme="minorHAnsi"/>
            <w:noProof/>
            <w:webHidden/>
          </w:rPr>
          <w:fldChar w:fldCharType="end"/>
        </w:r>
      </w:hyperlink>
    </w:p>
    <w:p w:rsidR="004F7A79" w:rsidRPr="002C745D" w:rsidRDefault="00340FBD">
      <w:pPr>
        <w:pStyle w:val="Obsah3"/>
        <w:rPr>
          <w:rFonts w:eastAsiaTheme="minorEastAsia" w:cstheme="minorBidi"/>
          <w:sz w:val="22"/>
          <w:szCs w:val="22"/>
        </w:rPr>
      </w:pPr>
      <w:hyperlink w:anchor="_Toc385841856" w:history="1">
        <w:r w:rsidR="004F7A79" w:rsidRPr="002C745D">
          <w:rPr>
            <w:rStyle w:val="Hypertextovodkaz"/>
          </w:rPr>
          <w:t>2.3.1</w:t>
        </w:r>
        <w:r w:rsidR="004F7A79" w:rsidRPr="002C745D">
          <w:rPr>
            <w:rFonts w:eastAsiaTheme="minorEastAsia" w:cstheme="minorBidi"/>
            <w:sz w:val="22"/>
            <w:szCs w:val="22"/>
          </w:rPr>
          <w:tab/>
        </w:r>
        <w:r w:rsidR="004F7A79" w:rsidRPr="002C745D">
          <w:rPr>
            <w:rStyle w:val="Hypertextovodkaz"/>
          </w:rPr>
          <w:t>Analýza inscenace</w:t>
        </w:r>
        <w:r w:rsidR="004F7A79" w:rsidRPr="002C745D">
          <w:rPr>
            <w:webHidden/>
          </w:rPr>
          <w:tab/>
        </w:r>
        <w:r w:rsidRPr="002C745D">
          <w:rPr>
            <w:webHidden/>
          </w:rPr>
          <w:fldChar w:fldCharType="begin"/>
        </w:r>
        <w:r w:rsidR="004F7A79" w:rsidRPr="002C745D">
          <w:rPr>
            <w:webHidden/>
          </w:rPr>
          <w:instrText xml:space="preserve"> PAGEREF _Toc385841856 \h </w:instrText>
        </w:r>
        <w:r w:rsidRPr="002C745D">
          <w:rPr>
            <w:webHidden/>
          </w:rPr>
        </w:r>
        <w:r w:rsidRPr="002C745D">
          <w:rPr>
            <w:webHidden/>
          </w:rPr>
          <w:fldChar w:fldCharType="separate"/>
        </w:r>
        <w:r w:rsidR="005A68D4">
          <w:rPr>
            <w:webHidden/>
          </w:rPr>
          <w:t>27</w:t>
        </w:r>
        <w:r w:rsidRPr="002C745D">
          <w:rPr>
            <w:webHidden/>
          </w:rPr>
          <w:fldChar w:fldCharType="end"/>
        </w:r>
      </w:hyperlink>
    </w:p>
    <w:p w:rsidR="004F7A79" w:rsidRPr="002C745D" w:rsidRDefault="00340FBD">
      <w:pPr>
        <w:pStyle w:val="Obsah2"/>
        <w:tabs>
          <w:tab w:val="left" w:pos="1320"/>
          <w:tab w:val="right" w:leader="dot" w:pos="8436"/>
        </w:tabs>
        <w:rPr>
          <w:rFonts w:asciiTheme="minorHAnsi" w:eastAsiaTheme="minorEastAsia" w:hAnsiTheme="minorHAnsi" w:cstheme="minorBidi"/>
          <w:b w:val="0"/>
          <w:bCs w:val="0"/>
          <w:noProof/>
        </w:rPr>
      </w:pPr>
      <w:hyperlink w:anchor="_Toc385841857" w:history="1">
        <w:r w:rsidR="004F7A79" w:rsidRPr="002C745D">
          <w:rPr>
            <w:rStyle w:val="Hypertextovodkaz"/>
            <w:rFonts w:asciiTheme="minorHAnsi" w:hAnsiTheme="minorHAnsi"/>
            <w:noProof/>
            <w:snapToGrid w:val="0"/>
            <w:w w:val="0"/>
          </w:rPr>
          <w:t>2.4</w:t>
        </w:r>
        <w:r w:rsidR="004F7A79" w:rsidRPr="002C745D">
          <w:rPr>
            <w:rFonts w:asciiTheme="minorHAnsi" w:eastAsiaTheme="minorEastAsia" w:hAnsiTheme="minorHAnsi" w:cstheme="minorBidi"/>
            <w:b w:val="0"/>
            <w:bCs w:val="0"/>
            <w:noProof/>
          </w:rPr>
          <w:tab/>
        </w:r>
        <w:r w:rsidR="004F7A79" w:rsidRPr="002C745D">
          <w:rPr>
            <w:rStyle w:val="Hypertextovodkaz"/>
            <w:rFonts w:asciiTheme="minorHAnsi" w:hAnsiTheme="minorHAnsi" w:cs="Arial"/>
            <w:noProof/>
          </w:rPr>
          <w:t>Dramatizace Jihočeského divadla</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_Toc385841857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35</w:t>
        </w:r>
        <w:r w:rsidRPr="002C745D">
          <w:rPr>
            <w:rFonts w:asciiTheme="minorHAnsi" w:hAnsiTheme="minorHAnsi"/>
            <w:noProof/>
            <w:webHidden/>
          </w:rPr>
          <w:fldChar w:fldCharType="end"/>
        </w:r>
      </w:hyperlink>
    </w:p>
    <w:p w:rsidR="004F7A79" w:rsidRPr="002C745D" w:rsidRDefault="00340FBD">
      <w:pPr>
        <w:pStyle w:val="Obsah3"/>
        <w:rPr>
          <w:rFonts w:eastAsiaTheme="minorEastAsia" w:cstheme="minorBidi"/>
          <w:sz w:val="22"/>
          <w:szCs w:val="22"/>
        </w:rPr>
      </w:pPr>
      <w:hyperlink w:anchor="_Toc385841858" w:history="1">
        <w:r w:rsidR="004F7A79" w:rsidRPr="002C745D">
          <w:rPr>
            <w:rStyle w:val="Hypertextovodkaz"/>
          </w:rPr>
          <w:t>2.4.1</w:t>
        </w:r>
        <w:r w:rsidR="004F7A79" w:rsidRPr="002C745D">
          <w:rPr>
            <w:rFonts w:eastAsiaTheme="minorEastAsia" w:cstheme="minorBidi"/>
            <w:sz w:val="22"/>
            <w:szCs w:val="22"/>
          </w:rPr>
          <w:tab/>
        </w:r>
        <w:r w:rsidR="004F7A79" w:rsidRPr="002C745D">
          <w:rPr>
            <w:rStyle w:val="Hypertextovodkaz"/>
          </w:rPr>
          <w:t>Analýza inscenace</w:t>
        </w:r>
        <w:r w:rsidR="004F7A79" w:rsidRPr="002C745D">
          <w:rPr>
            <w:webHidden/>
          </w:rPr>
          <w:tab/>
        </w:r>
        <w:r w:rsidRPr="002C745D">
          <w:rPr>
            <w:webHidden/>
          </w:rPr>
          <w:fldChar w:fldCharType="begin"/>
        </w:r>
        <w:r w:rsidR="004F7A79" w:rsidRPr="002C745D">
          <w:rPr>
            <w:webHidden/>
          </w:rPr>
          <w:instrText xml:space="preserve"> PAGEREF _Toc385841858 \h </w:instrText>
        </w:r>
        <w:r w:rsidRPr="002C745D">
          <w:rPr>
            <w:webHidden/>
          </w:rPr>
        </w:r>
        <w:r w:rsidRPr="002C745D">
          <w:rPr>
            <w:webHidden/>
          </w:rPr>
          <w:fldChar w:fldCharType="separate"/>
        </w:r>
        <w:r w:rsidR="005A68D4">
          <w:rPr>
            <w:webHidden/>
          </w:rPr>
          <w:t>36</w:t>
        </w:r>
        <w:r w:rsidRPr="002C745D">
          <w:rPr>
            <w:webHidden/>
          </w:rPr>
          <w:fldChar w:fldCharType="end"/>
        </w:r>
      </w:hyperlink>
    </w:p>
    <w:p w:rsidR="004F7A79" w:rsidRPr="002C745D" w:rsidRDefault="00340FBD">
      <w:pPr>
        <w:pStyle w:val="Obsah1"/>
        <w:tabs>
          <w:tab w:val="left" w:pos="1100"/>
          <w:tab w:val="right" w:leader="dot" w:pos="8436"/>
        </w:tabs>
        <w:rPr>
          <w:rFonts w:asciiTheme="minorHAnsi" w:eastAsiaTheme="minorEastAsia" w:hAnsiTheme="minorHAnsi" w:cstheme="minorBidi"/>
          <w:b w:val="0"/>
          <w:bCs w:val="0"/>
          <w:i w:val="0"/>
          <w:iCs w:val="0"/>
          <w:caps w:val="0"/>
          <w:noProof/>
          <w:sz w:val="22"/>
          <w:szCs w:val="22"/>
        </w:rPr>
      </w:pPr>
      <w:hyperlink w:anchor="_Toc385841859" w:history="1">
        <w:r w:rsidR="004F7A79" w:rsidRPr="002C745D">
          <w:rPr>
            <w:rStyle w:val="Hypertextovodkaz"/>
            <w:rFonts w:asciiTheme="minorHAnsi" w:hAnsiTheme="minorHAnsi"/>
            <w:noProof/>
          </w:rPr>
          <w:t>3.</w:t>
        </w:r>
        <w:r w:rsidR="004F7A79" w:rsidRPr="002C745D">
          <w:rPr>
            <w:rFonts w:asciiTheme="minorHAnsi" w:eastAsiaTheme="minorEastAsia" w:hAnsiTheme="minorHAnsi" w:cstheme="minorBidi"/>
            <w:b w:val="0"/>
            <w:bCs w:val="0"/>
            <w:i w:val="0"/>
            <w:iCs w:val="0"/>
            <w:caps w:val="0"/>
            <w:noProof/>
            <w:sz w:val="22"/>
            <w:szCs w:val="22"/>
          </w:rPr>
          <w:tab/>
        </w:r>
        <w:r w:rsidR="004F7A79" w:rsidRPr="002C745D">
          <w:rPr>
            <w:rStyle w:val="Hypertextovodkaz"/>
            <w:rFonts w:asciiTheme="minorHAnsi" w:hAnsiTheme="minorHAnsi"/>
            <w:noProof/>
          </w:rPr>
          <w:t>Seznam použité literatury</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_Toc385841859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45</w:t>
        </w:r>
        <w:r w:rsidRPr="002C745D">
          <w:rPr>
            <w:rFonts w:asciiTheme="minorHAnsi" w:hAnsiTheme="minorHAnsi"/>
            <w:noProof/>
            <w:webHidden/>
          </w:rPr>
          <w:fldChar w:fldCharType="end"/>
        </w:r>
      </w:hyperlink>
    </w:p>
    <w:p w:rsidR="004F7A79" w:rsidRPr="002C745D" w:rsidRDefault="00340FBD">
      <w:pPr>
        <w:pStyle w:val="Obsah1"/>
        <w:tabs>
          <w:tab w:val="left" w:pos="1100"/>
          <w:tab w:val="right" w:leader="dot" w:pos="8436"/>
        </w:tabs>
        <w:rPr>
          <w:rFonts w:asciiTheme="minorHAnsi" w:eastAsiaTheme="minorEastAsia" w:hAnsiTheme="minorHAnsi" w:cstheme="minorBidi"/>
          <w:b w:val="0"/>
          <w:bCs w:val="0"/>
          <w:i w:val="0"/>
          <w:iCs w:val="0"/>
          <w:caps w:val="0"/>
          <w:noProof/>
          <w:sz w:val="22"/>
          <w:szCs w:val="22"/>
        </w:rPr>
      </w:pPr>
      <w:hyperlink w:anchor="_Toc385841860" w:history="1">
        <w:r w:rsidR="004F7A79" w:rsidRPr="002C745D">
          <w:rPr>
            <w:rStyle w:val="Hypertextovodkaz"/>
            <w:rFonts w:asciiTheme="minorHAnsi" w:hAnsiTheme="minorHAnsi"/>
            <w:noProof/>
          </w:rPr>
          <w:t>4.</w:t>
        </w:r>
        <w:r w:rsidR="004F7A79" w:rsidRPr="002C745D">
          <w:rPr>
            <w:rFonts w:asciiTheme="minorHAnsi" w:eastAsiaTheme="minorEastAsia" w:hAnsiTheme="minorHAnsi" w:cstheme="minorBidi"/>
            <w:b w:val="0"/>
            <w:bCs w:val="0"/>
            <w:i w:val="0"/>
            <w:iCs w:val="0"/>
            <w:caps w:val="0"/>
            <w:noProof/>
            <w:sz w:val="22"/>
            <w:szCs w:val="22"/>
          </w:rPr>
          <w:tab/>
        </w:r>
        <w:r w:rsidR="004F7A79" w:rsidRPr="002C745D">
          <w:rPr>
            <w:rStyle w:val="Hypertextovodkaz"/>
            <w:rFonts w:asciiTheme="minorHAnsi" w:hAnsiTheme="minorHAnsi"/>
            <w:noProof/>
          </w:rPr>
          <w:t>Seznam internetových zdrojů</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_Toc385841860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47</w:t>
        </w:r>
        <w:r w:rsidRPr="002C745D">
          <w:rPr>
            <w:rFonts w:asciiTheme="minorHAnsi" w:hAnsiTheme="minorHAnsi"/>
            <w:noProof/>
            <w:webHidden/>
          </w:rPr>
          <w:fldChar w:fldCharType="end"/>
        </w:r>
      </w:hyperlink>
    </w:p>
    <w:p w:rsidR="004F7A79" w:rsidRPr="002C745D" w:rsidRDefault="00340FBD">
      <w:pPr>
        <w:pStyle w:val="Obsah1"/>
        <w:tabs>
          <w:tab w:val="left" w:pos="1100"/>
          <w:tab w:val="right" w:leader="dot" w:pos="8436"/>
        </w:tabs>
        <w:rPr>
          <w:rFonts w:asciiTheme="minorHAnsi" w:eastAsiaTheme="minorEastAsia" w:hAnsiTheme="minorHAnsi" w:cstheme="minorBidi"/>
          <w:b w:val="0"/>
          <w:bCs w:val="0"/>
          <w:i w:val="0"/>
          <w:iCs w:val="0"/>
          <w:caps w:val="0"/>
          <w:noProof/>
          <w:sz w:val="22"/>
          <w:szCs w:val="22"/>
        </w:rPr>
      </w:pPr>
      <w:hyperlink w:anchor="_Toc385841861" w:history="1">
        <w:r w:rsidR="004F7A79" w:rsidRPr="002C745D">
          <w:rPr>
            <w:rStyle w:val="Hypertextovodkaz"/>
            <w:rFonts w:asciiTheme="minorHAnsi" w:hAnsiTheme="minorHAnsi"/>
            <w:noProof/>
          </w:rPr>
          <w:t>5.</w:t>
        </w:r>
        <w:r w:rsidR="004F7A79" w:rsidRPr="002C745D">
          <w:rPr>
            <w:rFonts w:asciiTheme="minorHAnsi" w:eastAsiaTheme="minorEastAsia" w:hAnsiTheme="minorHAnsi" w:cstheme="minorBidi"/>
            <w:b w:val="0"/>
            <w:bCs w:val="0"/>
            <w:i w:val="0"/>
            <w:iCs w:val="0"/>
            <w:caps w:val="0"/>
            <w:noProof/>
            <w:sz w:val="22"/>
            <w:szCs w:val="22"/>
          </w:rPr>
          <w:tab/>
        </w:r>
        <w:r w:rsidR="004F7A79" w:rsidRPr="002C745D">
          <w:rPr>
            <w:rStyle w:val="Hypertextovodkaz"/>
            <w:rFonts w:asciiTheme="minorHAnsi" w:hAnsiTheme="minorHAnsi"/>
            <w:noProof/>
          </w:rPr>
          <w:t>seznam Příloh</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_Toc385841861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48</w:t>
        </w:r>
        <w:r w:rsidRPr="002C745D">
          <w:rPr>
            <w:rFonts w:asciiTheme="minorHAnsi" w:hAnsiTheme="minorHAnsi"/>
            <w:noProof/>
            <w:webHidden/>
          </w:rPr>
          <w:fldChar w:fldCharType="end"/>
        </w:r>
      </w:hyperlink>
    </w:p>
    <w:p w:rsidR="004F7A79" w:rsidRPr="002C745D" w:rsidRDefault="00340FBD">
      <w:pPr>
        <w:pStyle w:val="Obsah1"/>
        <w:tabs>
          <w:tab w:val="left" w:pos="1100"/>
          <w:tab w:val="right" w:leader="dot" w:pos="8436"/>
        </w:tabs>
        <w:rPr>
          <w:rFonts w:asciiTheme="minorHAnsi" w:eastAsiaTheme="minorEastAsia" w:hAnsiTheme="minorHAnsi" w:cstheme="minorBidi"/>
          <w:b w:val="0"/>
          <w:bCs w:val="0"/>
          <w:i w:val="0"/>
          <w:iCs w:val="0"/>
          <w:caps w:val="0"/>
          <w:noProof/>
          <w:sz w:val="22"/>
          <w:szCs w:val="22"/>
        </w:rPr>
      </w:pPr>
      <w:hyperlink w:anchor="_Toc385841862" w:history="1">
        <w:r w:rsidR="004F7A79" w:rsidRPr="002C745D">
          <w:rPr>
            <w:rStyle w:val="Hypertextovodkaz"/>
            <w:rFonts w:asciiTheme="minorHAnsi" w:hAnsiTheme="minorHAnsi"/>
            <w:noProof/>
          </w:rPr>
          <w:t>6.</w:t>
        </w:r>
        <w:r w:rsidR="004F7A79" w:rsidRPr="002C745D">
          <w:rPr>
            <w:rFonts w:asciiTheme="minorHAnsi" w:eastAsiaTheme="minorEastAsia" w:hAnsiTheme="minorHAnsi" w:cstheme="minorBidi"/>
            <w:b w:val="0"/>
            <w:bCs w:val="0"/>
            <w:i w:val="0"/>
            <w:iCs w:val="0"/>
            <w:caps w:val="0"/>
            <w:noProof/>
            <w:sz w:val="22"/>
            <w:szCs w:val="22"/>
          </w:rPr>
          <w:tab/>
        </w:r>
        <w:r w:rsidR="004F7A79" w:rsidRPr="002C745D">
          <w:rPr>
            <w:rStyle w:val="Hypertextovodkaz"/>
            <w:rFonts w:asciiTheme="minorHAnsi" w:hAnsiTheme="minorHAnsi"/>
            <w:noProof/>
          </w:rPr>
          <w:t>PŘÍLOHY</w:t>
        </w:r>
        <w:r w:rsidR="004F7A79" w:rsidRPr="002C745D">
          <w:rPr>
            <w:rFonts w:asciiTheme="minorHAnsi" w:hAnsiTheme="minorHAnsi"/>
            <w:noProof/>
            <w:webHidden/>
          </w:rPr>
          <w:tab/>
        </w:r>
        <w:r w:rsidRPr="002C745D">
          <w:rPr>
            <w:rFonts w:asciiTheme="minorHAnsi" w:hAnsiTheme="minorHAnsi"/>
            <w:noProof/>
            <w:webHidden/>
          </w:rPr>
          <w:fldChar w:fldCharType="begin"/>
        </w:r>
        <w:r w:rsidR="004F7A79" w:rsidRPr="002C745D">
          <w:rPr>
            <w:rFonts w:asciiTheme="minorHAnsi" w:hAnsiTheme="minorHAnsi"/>
            <w:noProof/>
            <w:webHidden/>
          </w:rPr>
          <w:instrText xml:space="preserve"> PAGEREF _Toc385841862 \h </w:instrText>
        </w:r>
        <w:r w:rsidRPr="002C745D">
          <w:rPr>
            <w:rFonts w:asciiTheme="minorHAnsi" w:hAnsiTheme="minorHAnsi"/>
            <w:noProof/>
            <w:webHidden/>
          </w:rPr>
        </w:r>
        <w:r w:rsidRPr="002C745D">
          <w:rPr>
            <w:rFonts w:asciiTheme="minorHAnsi" w:hAnsiTheme="minorHAnsi"/>
            <w:noProof/>
            <w:webHidden/>
          </w:rPr>
          <w:fldChar w:fldCharType="separate"/>
        </w:r>
        <w:r w:rsidR="005A68D4">
          <w:rPr>
            <w:rFonts w:asciiTheme="minorHAnsi" w:hAnsiTheme="minorHAnsi"/>
            <w:noProof/>
            <w:webHidden/>
          </w:rPr>
          <w:t>49</w:t>
        </w:r>
        <w:r w:rsidRPr="002C745D">
          <w:rPr>
            <w:rFonts w:asciiTheme="minorHAnsi" w:hAnsiTheme="minorHAnsi"/>
            <w:noProof/>
            <w:webHidden/>
          </w:rPr>
          <w:fldChar w:fldCharType="end"/>
        </w:r>
      </w:hyperlink>
    </w:p>
    <w:p w:rsidR="004F7A79" w:rsidRPr="002C745D" w:rsidRDefault="004F7A79">
      <w:pPr>
        <w:pStyle w:val="Obsah1"/>
        <w:tabs>
          <w:tab w:val="right" w:leader="dot" w:pos="8436"/>
        </w:tabs>
        <w:rPr>
          <w:rFonts w:asciiTheme="minorHAnsi" w:eastAsiaTheme="minorEastAsia" w:hAnsiTheme="minorHAnsi" w:cstheme="minorBidi"/>
          <w:b w:val="0"/>
          <w:bCs w:val="0"/>
          <w:i w:val="0"/>
          <w:iCs w:val="0"/>
          <w:caps w:val="0"/>
          <w:noProof/>
          <w:sz w:val="22"/>
          <w:szCs w:val="22"/>
        </w:rPr>
      </w:pPr>
    </w:p>
    <w:p w:rsidR="00B47462" w:rsidRPr="002C745D" w:rsidRDefault="00340FBD" w:rsidP="009258BE">
      <w:pPr>
        <w:pStyle w:val="Nadpisobsahu"/>
        <w:rPr>
          <w:rFonts w:asciiTheme="minorHAnsi" w:hAnsiTheme="minorHAnsi" w:cs="Arial"/>
          <w:b w:val="0"/>
          <w:color w:val="auto"/>
          <w:sz w:val="24"/>
          <w:szCs w:val="24"/>
        </w:rPr>
      </w:pPr>
      <w:r w:rsidRPr="002C745D">
        <w:rPr>
          <w:rFonts w:asciiTheme="minorHAnsi" w:hAnsiTheme="minorHAnsi" w:cs="Arial"/>
          <w:b w:val="0"/>
          <w:color w:val="auto"/>
          <w:sz w:val="24"/>
          <w:szCs w:val="24"/>
        </w:rPr>
        <w:fldChar w:fldCharType="end"/>
      </w:r>
      <w:bookmarkStart w:id="1" w:name="_Toc306304615"/>
      <w:bookmarkStart w:id="2" w:name="_Toc307142821"/>
      <w:bookmarkStart w:id="3" w:name="_Toc318273592"/>
      <w:bookmarkStart w:id="4" w:name="_Toc318274141"/>
      <w:bookmarkStart w:id="5" w:name="_Toc318274252"/>
    </w:p>
    <w:p w:rsidR="00175FD9" w:rsidRPr="002C745D" w:rsidRDefault="00175FD9" w:rsidP="00175FD9">
      <w:pPr>
        <w:rPr>
          <w:rFonts w:asciiTheme="minorHAnsi" w:hAnsiTheme="minorHAnsi"/>
          <w:lang w:eastAsia="en-US"/>
        </w:rPr>
      </w:pPr>
    </w:p>
    <w:p w:rsidR="00175FD9" w:rsidRPr="002C745D" w:rsidRDefault="00175FD9" w:rsidP="00175FD9">
      <w:pPr>
        <w:rPr>
          <w:rFonts w:asciiTheme="minorHAnsi" w:hAnsiTheme="minorHAnsi"/>
          <w:lang w:eastAsia="en-US"/>
        </w:rPr>
      </w:pPr>
    </w:p>
    <w:p w:rsidR="00175FD9" w:rsidRPr="002C745D" w:rsidRDefault="00175FD9" w:rsidP="00175FD9">
      <w:pPr>
        <w:rPr>
          <w:rFonts w:asciiTheme="minorHAnsi" w:hAnsiTheme="minorHAnsi"/>
          <w:lang w:eastAsia="en-US"/>
        </w:rPr>
      </w:pPr>
    </w:p>
    <w:p w:rsidR="00175FD9" w:rsidRPr="002C745D" w:rsidRDefault="00175FD9" w:rsidP="00175FD9">
      <w:pPr>
        <w:rPr>
          <w:rFonts w:asciiTheme="minorHAnsi" w:hAnsiTheme="minorHAnsi"/>
          <w:lang w:eastAsia="en-US"/>
        </w:rPr>
      </w:pPr>
    </w:p>
    <w:p w:rsidR="004F7A79" w:rsidRPr="002C745D" w:rsidRDefault="004F7A79" w:rsidP="00175FD9">
      <w:pPr>
        <w:rPr>
          <w:rFonts w:asciiTheme="minorHAnsi" w:hAnsiTheme="minorHAnsi"/>
          <w:lang w:eastAsia="en-US"/>
        </w:rPr>
      </w:pPr>
    </w:p>
    <w:p w:rsidR="00175FD9" w:rsidRPr="002C745D" w:rsidRDefault="00175FD9" w:rsidP="00175FD9">
      <w:pPr>
        <w:rPr>
          <w:rFonts w:asciiTheme="minorHAnsi" w:hAnsiTheme="minorHAnsi"/>
          <w:lang w:eastAsia="en-US"/>
        </w:rPr>
      </w:pPr>
    </w:p>
    <w:p w:rsidR="00613696" w:rsidRPr="002C745D" w:rsidRDefault="0066440A" w:rsidP="00022196">
      <w:pPr>
        <w:pStyle w:val="Nadpis1"/>
        <w:numPr>
          <w:ilvl w:val="0"/>
          <w:numId w:val="0"/>
        </w:numPr>
        <w:ind w:firstLine="708"/>
        <w:rPr>
          <w:rFonts w:asciiTheme="minorHAnsi" w:hAnsiTheme="minorHAnsi" w:cs="Arial"/>
          <w:b w:val="0"/>
          <w:sz w:val="28"/>
          <w:szCs w:val="28"/>
        </w:rPr>
      </w:pPr>
      <w:bookmarkStart w:id="6" w:name="_Toc385841845"/>
      <w:r w:rsidRPr="002C745D">
        <w:rPr>
          <w:rFonts w:asciiTheme="minorHAnsi" w:hAnsiTheme="minorHAnsi" w:cs="Arial"/>
          <w:b w:val="0"/>
          <w:sz w:val="28"/>
          <w:szCs w:val="28"/>
        </w:rPr>
        <w:lastRenderedPageBreak/>
        <w:t>ÚVOD</w:t>
      </w:r>
      <w:bookmarkStart w:id="7" w:name="_Toc306304616"/>
      <w:bookmarkEnd w:id="1"/>
      <w:bookmarkEnd w:id="2"/>
      <w:bookmarkEnd w:id="3"/>
      <w:bookmarkEnd w:id="4"/>
      <w:bookmarkEnd w:id="5"/>
      <w:bookmarkEnd w:id="6"/>
      <w:bookmarkEnd w:id="7"/>
    </w:p>
    <w:p w:rsidR="003F3900" w:rsidRPr="002C745D" w:rsidRDefault="003F3900" w:rsidP="003F3900">
      <w:pPr>
        <w:ind w:firstLine="708"/>
        <w:rPr>
          <w:rFonts w:asciiTheme="minorHAnsi" w:hAnsiTheme="minorHAnsi"/>
          <w:sz w:val="24"/>
        </w:rPr>
      </w:pPr>
    </w:p>
    <w:p w:rsidR="003F3900" w:rsidRPr="002C745D" w:rsidRDefault="003F3900" w:rsidP="003F3900">
      <w:pPr>
        <w:ind w:firstLine="708"/>
        <w:rPr>
          <w:rFonts w:asciiTheme="minorHAnsi" w:hAnsiTheme="minorHAnsi"/>
          <w:sz w:val="24"/>
        </w:rPr>
      </w:pPr>
      <w:r w:rsidRPr="002C745D">
        <w:rPr>
          <w:rFonts w:asciiTheme="minorHAnsi" w:hAnsiTheme="minorHAnsi"/>
          <w:sz w:val="24"/>
        </w:rPr>
        <w:t xml:space="preserve">Původ filmové adaptace sahá </w:t>
      </w:r>
      <w:r w:rsidR="00022196" w:rsidRPr="002C745D">
        <w:rPr>
          <w:rFonts w:asciiTheme="minorHAnsi" w:hAnsiTheme="minorHAnsi"/>
          <w:sz w:val="24"/>
        </w:rPr>
        <w:t xml:space="preserve">až </w:t>
      </w:r>
      <w:r w:rsidRPr="002C745D">
        <w:rPr>
          <w:rFonts w:asciiTheme="minorHAnsi" w:hAnsiTheme="minorHAnsi"/>
          <w:sz w:val="24"/>
        </w:rPr>
        <w:t xml:space="preserve">k samotnému vzniku kinematografie. </w:t>
      </w:r>
      <w:r w:rsidR="002C52F9" w:rsidRPr="002C745D">
        <w:rPr>
          <w:rFonts w:asciiTheme="minorHAnsi" w:hAnsiTheme="minorHAnsi"/>
          <w:sz w:val="24"/>
        </w:rPr>
        <w:t xml:space="preserve">V českém prostředí byla prvním známou, avšak němou adaptací </w:t>
      </w:r>
      <w:r w:rsidR="002C52F9" w:rsidRPr="002C745D">
        <w:rPr>
          <w:rFonts w:asciiTheme="minorHAnsi" w:hAnsiTheme="minorHAnsi"/>
          <w:i/>
          <w:sz w:val="24"/>
        </w:rPr>
        <w:t>Prodaná nevěsta</w:t>
      </w:r>
      <w:r w:rsidR="002C52F9" w:rsidRPr="002C745D">
        <w:rPr>
          <w:rFonts w:asciiTheme="minorHAnsi" w:hAnsiTheme="minorHAnsi"/>
          <w:sz w:val="24"/>
        </w:rPr>
        <w:t xml:space="preserve"> Maxe Urbana z roku 1913. </w:t>
      </w:r>
      <w:r w:rsidRPr="002C745D">
        <w:rPr>
          <w:rFonts w:asciiTheme="minorHAnsi" w:hAnsiTheme="minorHAnsi"/>
          <w:sz w:val="24"/>
        </w:rPr>
        <w:t xml:space="preserve">O několik let později, tj. v roce 1919, následoval tento počin </w:t>
      </w:r>
      <w:r w:rsidR="002C52F9" w:rsidRPr="002C745D">
        <w:rPr>
          <w:rFonts w:asciiTheme="minorHAnsi" w:hAnsiTheme="minorHAnsi"/>
          <w:sz w:val="24"/>
        </w:rPr>
        <w:t>Antonín</w:t>
      </w:r>
      <w:r w:rsidRPr="002C745D">
        <w:rPr>
          <w:rFonts w:asciiTheme="minorHAnsi" w:hAnsiTheme="minorHAnsi"/>
          <w:sz w:val="24"/>
        </w:rPr>
        <w:t xml:space="preserve"> Fencl natočením němé Noci na Karlštejně podle komedie Jaroslava Vrchlického. </w:t>
      </w:r>
    </w:p>
    <w:p w:rsidR="003F3900" w:rsidRPr="002C745D" w:rsidRDefault="003F3900" w:rsidP="003F3900">
      <w:pPr>
        <w:ind w:firstLine="708"/>
        <w:rPr>
          <w:rFonts w:asciiTheme="minorHAnsi" w:hAnsiTheme="minorHAnsi"/>
          <w:sz w:val="24"/>
        </w:rPr>
      </w:pPr>
      <w:r w:rsidRPr="002C745D">
        <w:rPr>
          <w:rFonts w:asciiTheme="minorHAnsi" w:hAnsiTheme="minorHAnsi"/>
          <w:sz w:val="24"/>
        </w:rPr>
        <w:t xml:space="preserve">V třicátých </w:t>
      </w:r>
      <w:r w:rsidR="00621089" w:rsidRPr="002C745D">
        <w:rPr>
          <w:rFonts w:asciiTheme="minorHAnsi" w:hAnsiTheme="minorHAnsi"/>
          <w:sz w:val="24"/>
        </w:rPr>
        <w:t>letech</w:t>
      </w:r>
      <w:r w:rsidRPr="002C745D">
        <w:rPr>
          <w:rFonts w:asciiTheme="minorHAnsi" w:hAnsiTheme="minorHAnsi"/>
          <w:sz w:val="24"/>
        </w:rPr>
        <w:t xml:space="preserve">, kdy si film osvojil již několik technických vymožeností, se začalo pracovat se zvukem. Následkem nástupu zvukového filmu, který znamenal převrat v historii filmového průmyslu, bylo vytlačení němého filmu.  </w:t>
      </w:r>
    </w:p>
    <w:p w:rsidR="005C6D68" w:rsidRPr="002C745D" w:rsidRDefault="003F3900" w:rsidP="00F045C6">
      <w:pPr>
        <w:ind w:firstLine="708"/>
        <w:rPr>
          <w:rFonts w:asciiTheme="minorHAnsi" w:hAnsiTheme="minorHAnsi"/>
          <w:sz w:val="24"/>
        </w:rPr>
      </w:pPr>
      <w:r w:rsidRPr="002C745D">
        <w:rPr>
          <w:rFonts w:asciiTheme="minorHAnsi" w:hAnsiTheme="minorHAnsi"/>
          <w:sz w:val="24"/>
        </w:rPr>
        <w:t xml:space="preserve">S ozvučením filmu došlo k nárůstu a rozšíření nových možností filmových adaptací. Filmy již nebyly odkázány při zobrazování děje pouze na kostýmy, kulisy, gesta či mimiku herců. </w:t>
      </w:r>
      <w:r w:rsidR="002C52F9" w:rsidRPr="002C745D">
        <w:rPr>
          <w:rFonts w:asciiTheme="minorHAnsi" w:hAnsiTheme="minorHAnsi"/>
          <w:sz w:val="24"/>
        </w:rPr>
        <w:t xml:space="preserve">Fikční svět literární předlohy mohl být realizován pomocí zvukových kulis, barvy a tónu hlasu filmových herců, vyjadřujících psychiku a emoční stavy postav, napětí děje a dramatické výstupy. </w:t>
      </w:r>
      <w:r w:rsidR="005C6D68" w:rsidRPr="002C745D">
        <w:rPr>
          <w:rFonts w:asciiTheme="minorHAnsi" w:hAnsiTheme="minorHAnsi"/>
          <w:sz w:val="24"/>
        </w:rPr>
        <w:t xml:space="preserve">Přestože kritika hodnotí cestu od literární podoby k podobě filmové jako krok k něčemu podřadnému, </w:t>
      </w:r>
      <w:r w:rsidRPr="002C745D">
        <w:rPr>
          <w:rFonts w:asciiTheme="minorHAnsi" w:hAnsiTheme="minorHAnsi"/>
          <w:sz w:val="24"/>
        </w:rPr>
        <w:t>staly</w:t>
      </w:r>
      <w:r w:rsidR="005C6D68" w:rsidRPr="002C745D">
        <w:rPr>
          <w:rFonts w:asciiTheme="minorHAnsi" w:hAnsiTheme="minorHAnsi"/>
          <w:sz w:val="24"/>
        </w:rPr>
        <w:t xml:space="preserve"> se</w:t>
      </w:r>
      <w:r w:rsidRPr="002C745D">
        <w:rPr>
          <w:rFonts w:asciiTheme="minorHAnsi" w:hAnsiTheme="minorHAnsi"/>
          <w:sz w:val="24"/>
        </w:rPr>
        <w:t xml:space="preserve"> adaptace populárními, úspěšnými a také výnosn</w:t>
      </w:r>
      <w:r w:rsidR="00B53C18" w:rsidRPr="002C745D">
        <w:rPr>
          <w:rFonts w:asciiTheme="minorHAnsi" w:hAnsiTheme="minorHAnsi"/>
          <w:sz w:val="24"/>
        </w:rPr>
        <w:t xml:space="preserve">ými produkty filmového průmyslu. </w:t>
      </w:r>
    </w:p>
    <w:p w:rsidR="005C6D68" w:rsidRPr="002C745D" w:rsidRDefault="00B53C18" w:rsidP="00C30892">
      <w:pPr>
        <w:ind w:firstLine="708"/>
        <w:rPr>
          <w:rFonts w:asciiTheme="minorHAnsi" w:hAnsiTheme="minorHAnsi"/>
          <w:sz w:val="24"/>
        </w:rPr>
      </w:pPr>
      <w:r w:rsidRPr="002C745D">
        <w:rPr>
          <w:rFonts w:asciiTheme="minorHAnsi" w:hAnsiTheme="minorHAnsi"/>
          <w:sz w:val="24"/>
        </w:rPr>
        <w:t xml:space="preserve">Adaptace literárních děl představují značnou část veškeré filmové produkce a tendence k jejich tvorbě má vzestupný charakter, neboť literatura </w:t>
      </w:r>
      <w:r w:rsidR="00F045C6" w:rsidRPr="002C745D">
        <w:rPr>
          <w:rFonts w:asciiTheme="minorHAnsi" w:hAnsiTheme="minorHAnsi"/>
          <w:sz w:val="24"/>
        </w:rPr>
        <w:t>je a nadále zůstane</w:t>
      </w:r>
      <w:r w:rsidRPr="002C745D">
        <w:rPr>
          <w:rFonts w:asciiTheme="minorHAnsi" w:hAnsiTheme="minorHAnsi"/>
          <w:sz w:val="24"/>
        </w:rPr>
        <w:t xml:space="preserve"> pro film obrovskou studnicí námětů a motivů</w:t>
      </w:r>
      <w:r w:rsidR="00C30892" w:rsidRPr="002C745D">
        <w:rPr>
          <w:rFonts w:asciiTheme="minorHAnsi" w:hAnsiTheme="minorHAnsi"/>
          <w:sz w:val="24"/>
        </w:rPr>
        <w:t>.</w:t>
      </w:r>
    </w:p>
    <w:p w:rsidR="00F045C6" w:rsidRPr="002C745D" w:rsidRDefault="00804189" w:rsidP="00656212">
      <w:pPr>
        <w:ind w:firstLine="708"/>
        <w:rPr>
          <w:rFonts w:asciiTheme="minorHAnsi" w:hAnsiTheme="minorHAnsi"/>
          <w:sz w:val="24"/>
        </w:rPr>
      </w:pPr>
      <w:r w:rsidRPr="002C745D">
        <w:rPr>
          <w:rFonts w:asciiTheme="minorHAnsi" w:hAnsiTheme="minorHAnsi"/>
          <w:sz w:val="24"/>
        </w:rPr>
        <w:t xml:space="preserve">Předmětem bakalářské práce Filmová a divadelní adaptace románu </w:t>
      </w:r>
      <w:r w:rsidRPr="002C745D">
        <w:rPr>
          <w:rFonts w:asciiTheme="minorHAnsi" w:hAnsiTheme="minorHAnsi"/>
          <w:i/>
          <w:sz w:val="24"/>
        </w:rPr>
        <w:t xml:space="preserve">Petrolejové lampy </w:t>
      </w:r>
      <w:r w:rsidRPr="002C745D">
        <w:rPr>
          <w:rFonts w:asciiTheme="minorHAnsi" w:hAnsiTheme="minorHAnsi"/>
          <w:sz w:val="24"/>
        </w:rPr>
        <w:t>je analýza</w:t>
      </w:r>
      <w:r w:rsidR="00656212" w:rsidRPr="002C745D">
        <w:rPr>
          <w:rFonts w:asciiTheme="minorHAnsi" w:hAnsiTheme="minorHAnsi"/>
          <w:sz w:val="24"/>
        </w:rPr>
        <w:t xml:space="preserve"> a následné srovnání</w:t>
      </w:r>
      <w:r w:rsidRPr="002C745D">
        <w:rPr>
          <w:rFonts w:asciiTheme="minorHAnsi" w:hAnsiTheme="minorHAnsi"/>
          <w:sz w:val="24"/>
        </w:rPr>
        <w:t xml:space="preserve"> vybra</w:t>
      </w:r>
      <w:r w:rsidR="00573D57" w:rsidRPr="002C745D">
        <w:rPr>
          <w:rFonts w:asciiTheme="minorHAnsi" w:hAnsiTheme="minorHAnsi"/>
          <w:sz w:val="24"/>
        </w:rPr>
        <w:t>ných adaptací</w:t>
      </w:r>
      <w:r w:rsidR="009F7162" w:rsidRPr="002C745D">
        <w:rPr>
          <w:rFonts w:asciiTheme="minorHAnsi" w:hAnsiTheme="minorHAnsi"/>
          <w:sz w:val="24"/>
        </w:rPr>
        <w:t xml:space="preserve"> tohoto Havlíčkova díla</w:t>
      </w:r>
      <w:r w:rsidR="00573D57" w:rsidRPr="002C745D">
        <w:rPr>
          <w:rFonts w:asciiTheme="minorHAnsi" w:hAnsiTheme="minorHAnsi"/>
          <w:sz w:val="24"/>
        </w:rPr>
        <w:t xml:space="preserve">. </w:t>
      </w:r>
      <w:r w:rsidR="009F7162" w:rsidRPr="002C745D">
        <w:rPr>
          <w:rFonts w:asciiTheme="minorHAnsi" w:hAnsiTheme="minorHAnsi"/>
          <w:sz w:val="24"/>
        </w:rPr>
        <w:t>Z</w:t>
      </w:r>
      <w:r w:rsidR="00573D57" w:rsidRPr="002C745D">
        <w:rPr>
          <w:rFonts w:asciiTheme="minorHAnsi" w:hAnsiTheme="minorHAnsi"/>
          <w:sz w:val="24"/>
        </w:rPr>
        <w:t xml:space="preserve">volenými adaptacemi jsou </w:t>
      </w:r>
      <w:r w:rsidR="00F045C6" w:rsidRPr="002C745D">
        <w:rPr>
          <w:rFonts w:asciiTheme="minorHAnsi" w:hAnsiTheme="minorHAnsi"/>
          <w:sz w:val="24"/>
        </w:rPr>
        <w:t>filmové</w:t>
      </w:r>
      <w:r w:rsidR="009F7162" w:rsidRPr="002C745D">
        <w:rPr>
          <w:rFonts w:asciiTheme="minorHAnsi" w:hAnsiTheme="minorHAnsi"/>
          <w:sz w:val="24"/>
        </w:rPr>
        <w:t xml:space="preserve"> zpracování Juraje Herze</w:t>
      </w:r>
      <w:r w:rsidR="00F045C6" w:rsidRPr="002C745D">
        <w:rPr>
          <w:rFonts w:asciiTheme="minorHAnsi" w:hAnsiTheme="minorHAnsi"/>
          <w:sz w:val="24"/>
        </w:rPr>
        <w:t xml:space="preserve"> a</w:t>
      </w:r>
      <w:r w:rsidR="009F7162" w:rsidRPr="002C745D">
        <w:rPr>
          <w:rFonts w:asciiTheme="minorHAnsi" w:hAnsiTheme="minorHAnsi"/>
          <w:sz w:val="24"/>
        </w:rPr>
        <w:t xml:space="preserve"> </w:t>
      </w:r>
      <w:r w:rsidR="00573D57" w:rsidRPr="002C745D">
        <w:rPr>
          <w:rFonts w:asciiTheme="minorHAnsi" w:hAnsiTheme="minorHAnsi"/>
          <w:sz w:val="24"/>
        </w:rPr>
        <w:t>divadelní inscenace v pojetí dvou divadel</w:t>
      </w:r>
      <w:r w:rsidR="009F7162" w:rsidRPr="002C745D">
        <w:rPr>
          <w:rFonts w:asciiTheme="minorHAnsi" w:hAnsiTheme="minorHAnsi"/>
          <w:sz w:val="24"/>
        </w:rPr>
        <w:t>, a to Klicperova divadla Hradec Králové a Jihočeského divadla.</w:t>
      </w:r>
      <w:r w:rsidR="00F045C6" w:rsidRPr="002C745D">
        <w:rPr>
          <w:rFonts w:asciiTheme="minorHAnsi" w:hAnsiTheme="minorHAnsi"/>
          <w:sz w:val="24"/>
        </w:rPr>
        <w:t xml:space="preserve"> Obě tato divadla pracují s jednotnou dramatizací, přesto však nelze označit inscenace obou divadel za totožné. </w:t>
      </w:r>
    </w:p>
    <w:p w:rsidR="00804189" w:rsidRPr="002C745D" w:rsidRDefault="00804189" w:rsidP="00804189">
      <w:pPr>
        <w:ind w:firstLine="708"/>
        <w:rPr>
          <w:rFonts w:asciiTheme="minorHAnsi" w:hAnsiTheme="minorHAnsi"/>
          <w:sz w:val="24"/>
        </w:rPr>
      </w:pPr>
      <w:r w:rsidRPr="002C745D">
        <w:rPr>
          <w:rFonts w:asciiTheme="minorHAnsi" w:hAnsiTheme="minorHAnsi"/>
          <w:sz w:val="24"/>
        </w:rPr>
        <w:t>Ta</w:t>
      </w:r>
      <w:r w:rsidR="00F045C6" w:rsidRPr="002C745D">
        <w:rPr>
          <w:rFonts w:asciiTheme="minorHAnsi" w:hAnsiTheme="minorHAnsi"/>
          <w:sz w:val="24"/>
        </w:rPr>
        <w:t>to bakalářsk</w:t>
      </w:r>
      <w:r w:rsidR="00A0134C" w:rsidRPr="002C745D">
        <w:rPr>
          <w:rFonts w:asciiTheme="minorHAnsi" w:hAnsiTheme="minorHAnsi"/>
          <w:sz w:val="24"/>
        </w:rPr>
        <w:t>á</w:t>
      </w:r>
      <w:r w:rsidR="008C1006">
        <w:rPr>
          <w:rFonts w:asciiTheme="minorHAnsi" w:hAnsiTheme="minorHAnsi"/>
          <w:sz w:val="24"/>
        </w:rPr>
        <w:t xml:space="preserve"> práce je</w:t>
      </w:r>
      <w:r w:rsidR="00F045C6" w:rsidRPr="002C745D">
        <w:rPr>
          <w:rFonts w:asciiTheme="minorHAnsi" w:hAnsiTheme="minorHAnsi"/>
          <w:sz w:val="24"/>
        </w:rPr>
        <w:t xml:space="preserve"> rozdělena</w:t>
      </w:r>
      <w:r w:rsidRPr="002C745D">
        <w:rPr>
          <w:rFonts w:asciiTheme="minorHAnsi" w:hAnsiTheme="minorHAnsi"/>
          <w:sz w:val="24"/>
        </w:rPr>
        <w:t xml:space="preserve"> </w:t>
      </w:r>
      <w:r w:rsidR="00F045C6" w:rsidRPr="002C745D">
        <w:rPr>
          <w:rFonts w:asciiTheme="minorHAnsi" w:hAnsiTheme="minorHAnsi"/>
          <w:sz w:val="24"/>
        </w:rPr>
        <w:t>do dvou</w:t>
      </w:r>
      <w:r w:rsidRPr="002C745D">
        <w:rPr>
          <w:rFonts w:asciiTheme="minorHAnsi" w:hAnsiTheme="minorHAnsi"/>
          <w:sz w:val="24"/>
        </w:rPr>
        <w:t xml:space="preserve"> </w:t>
      </w:r>
      <w:r w:rsidR="00F045C6" w:rsidRPr="002C745D">
        <w:rPr>
          <w:rFonts w:asciiTheme="minorHAnsi" w:hAnsiTheme="minorHAnsi"/>
          <w:sz w:val="24"/>
        </w:rPr>
        <w:t>částí</w:t>
      </w:r>
      <w:r w:rsidRPr="002C745D">
        <w:rPr>
          <w:rFonts w:asciiTheme="minorHAnsi" w:hAnsiTheme="minorHAnsi"/>
          <w:sz w:val="24"/>
        </w:rPr>
        <w:t>. V první, teoretické části se zaměřím</w:t>
      </w:r>
      <w:r w:rsidR="00C179F9" w:rsidRPr="002C745D">
        <w:rPr>
          <w:rFonts w:asciiTheme="minorHAnsi" w:hAnsiTheme="minorHAnsi"/>
          <w:sz w:val="24"/>
        </w:rPr>
        <w:t>e</w:t>
      </w:r>
      <w:r w:rsidRPr="002C745D">
        <w:rPr>
          <w:rFonts w:asciiTheme="minorHAnsi" w:hAnsiTheme="minorHAnsi"/>
          <w:sz w:val="24"/>
        </w:rPr>
        <w:t xml:space="preserve"> na </w:t>
      </w:r>
      <w:r w:rsidR="00F045C6" w:rsidRPr="002C745D">
        <w:rPr>
          <w:rFonts w:asciiTheme="minorHAnsi" w:hAnsiTheme="minorHAnsi"/>
          <w:sz w:val="24"/>
        </w:rPr>
        <w:t>obecné definování pojmu adaptace a vymezení procesu vzniku adaptace.</w:t>
      </w:r>
      <w:r w:rsidR="00C179F9" w:rsidRPr="002C745D">
        <w:rPr>
          <w:rFonts w:asciiTheme="minorHAnsi" w:hAnsiTheme="minorHAnsi"/>
          <w:sz w:val="24"/>
        </w:rPr>
        <w:t xml:space="preserve"> Dále se budeme</w:t>
      </w:r>
      <w:r w:rsidR="00656212" w:rsidRPr="002C745D">
        <w:rPr>
          <w:rFonts w:asciiTheme="minorHAnsi" w:hAnsiTheme="minorHAnsi"/>
          <w:sz w:val="24"/>
        </w:rPr>
        <w:t xml:space="preserve"> zabývat kritérii, </w:t>
      </w:r>
      <w:r w:rsidRPr="002C745D">
        <w:rPr>
          <w:rFonts w:asciiTheme="minorHAnsi" w:hAnsiTheme="minorHAnsi"/>
          <w:sz w:val="24"/>
        </w:rPr>
        <w:t>zásad</w:t>
      </w:r>
      <w:r w:rsidR="00F045C6" w:rsidRPr="002C745D">
        <w:rPr>
          <w:rFonts w:asciiTheme="minorHAnsi" w:hAnsiTheme="minorHAnsi"/>
          <w:sz w:val="24"/>
        </w:rPr>
        <w:t>ami</w:t>
      </w:r>
      <w:r w:rsidR="00656212" w:rsidRPr="002C745D">
        <w:rPr>
          <w:rFonts w:asciiTheme="minorHAnsi" w:hAnsiTheme="minorHAnsi"/>
          <w:sz w:val="24"/>
        </w:rPr>
        <w:t xml:space="preserve"> a</w:t>
      </w:r>
      <w:r w:rsidRPr="002C745D">
        <w:rPr>
          <w:rFonts w:asciiTheme="minorHAnsi" w:hAnsiTheme="minorHAnsi"/>
          <w:sz w:val="24"/>
        </w:rPr>
        <w:t xml:space="preserve"> možnými posuny, ke kterým při adaptaci dochází. </w:t>
      </w:r>
      <w:r w:rsidR="00656212" w:rsidRPr="002C745D">
        <w:rPr>
          <w:rFonts w:asciiTheme="minorHAnsi" w:hAnsiTheme="minorHAnsi"/>
          <w:sz w:val="24"/>
        </w:rPr>
        <w:t>Stručně</w:t>
      </w:r>
      <w:r w:rsidRPr="002C745D">
        <w:rPr>
          <w:rFonts w:asciiTheme="minorHAnsi" w:hAnsiTheme="minorHAnsi"/>
          <w:sz w:val="24"/>
        </w:rPr>
        <w:t xml:space="preserve"> bude</w:t>
      </w:r>
      <w:r w:rsidR="00656212" w:rsidRPr="002C745D">
        <w:rPr>
          <w:rFonts w:asciiTheme="minorHAnsi" w:hAnsiTheme="minorHAnsi"/>
          <w:sz w:val="24"/>
        </w:rPr>
        <w:t xml:space="preserve"> také nastíněna problematika</w:t>
      </w:r>
      <w:r w:rsidRPr="002C745D">
        <w:rPr>
          <w:rFonts w:asciiTheme="minorHAnsi" w:hAnsiTheme="minorHAnsi"/>
          <w:sz w:val="24"/>
        </w:rPr>
        <w:t xml:space="preserve"> dramatizace literárního díla.</w:t>
      </w:r>
    </w:p>
    <w:p w:rsidR="00656212" w:rsidRPr="002C745D" w:rsidRDefault="00656212" w:rsidP="00804189">
      <w:pPr>
        <w:ind w:firstLine="708"/>
        <w:rPr>
          <w:rFonts w:asciiTheme="minorHAnsi" w:hAnsiTheme="minorHAnsi"/>
          <w:sz w:val="24"/>
        </w:rPr>
      </w:pPr>
    </w:p>
    <w:p w:rsidR="00656212" w:rsidRPr="002C745D" w:rsidRDefault="00656212" w:rsidP="00804189">
      <w:pPr>
        <w:ind w:firstLine="708"/>
        <w:rPr>
          <w:rFonts w:asciiTheme="minorHAnsi" w:hAnsiTheme="minorHAnsi"/>
          <w:sz w:val="24"/>
        </w:rPr>
      </w:pPr>
    </w:p>
    <w:p w:rsidR="00804189" w:rsidRPr="002C745D" w:rsidRDefault="00804189" w:rsidP="00804189">
      <w:pPr>
        <w:ind w:firstLine="708"/>
        <w:rPr>
          <w:rFonts w:asciiTheme="minorHAnsi" w:hAnsiTheme="minorHAnsi"/>
          <w:sz w:val="24"/>
        </w:rPr>
      </w:pPr>
      <w:r w:rsidRPr="002C745D">
        <w:rPr>
          <w:rFonts w:asciiTheme="minorHAnsi" w:hAnsiTheme="minorHAnsi"/>
          <w:sz w:val="24"/>
        </w:rPr>
        <w:lastRenderedPageBreak/>
        <w:t>V</w:t>
      </w:r>
      <w:r w:rsidR="00656212" w:rsidRPr="002C745D">
        <w:rPr>
          <w:rFonts w:asciiTheme="minorHAnsi" w:hAnsiTheme="minorHAnsi"/>
          <w:sz w:val="24"/>
        </w:rPr>
        <w:t xml:space="preserve"> následující </w:t>
      </w:r>
      <w:r w:rsidR="00C179F9" w:rsidRPr="002C745D">
        <w:rPr>
          <w:rFonts w:asciiTheme="minorHAnsi" w:hAnsiTheme="minorHAnsi"/>
          <w:sz w:val="24"/>
        </w:rPr>
        <w:t>analytické části se budeme</w:t>
      </w:r>
      <w:r w:rsidRPr="002C745D">
        <w:rPr>
          <w:rFonts w:asciiTheme="minorHAnsi" w:hAnsiTheme="minorHAnsi"/>
          <w:sz w:val="24"/>
        </w:rPr>
        <w:t xml:space="preserve"> zabývat podrobnou analýzou vybraných adaptací románu </w:t>
      </w:r>
      <w:r w:rsidRPr="002C745D">
        <w:rPr>
          <w:rFonts w:asciiTheme="minorHAnsi" w:hAnsiTheme="minorHAnsi"/>
          <w:i/>
          <w:sz w:val="24"/>
        </w:rPr>
        <w:t>Petrolejové lampy</w:t>
      </w:r>
      <w:r w:rsidRPr="002C745D">
        <w:rPr>
          <w:rFonts w:asciiTheme="minorHAnsi" w:hAnsiTheme="minorHAnsi"/>
          <w:sz w:val="24"/>
        </w:rPr>
        <w:t xml:space="preserve"> Jaroslava Havlíčka. </w:t>
      </w:r>
      <w:r w:rsidR="00656212" w:rsidRPr="002C745D">
        <w:rPr>
          <w:rFonts w:asciiTheme="minorHAnsi" w:hAnsiTheme="minorHAnsi"/>
          <w:sz w:val="24"/>
        </w:rPr>
        <w:t>Nejdříve</w:t>
      </w:r>
      <w:r w:rsidR="00C179F9" w:rsidRPr="002C745D">
        <w:rPr>
          <w:rFonts w:asciiTheme="minorHAnsi" w:hAnsiTheme="minorHAnsi"/>
          <w:sz w:val="24"/>
        </w:rPr>
        <w:t xml:space="preserve"> si</w:t>
      </w:r>
      <w:r w:rsidR="00656212" w:rsidRPr="002C745D">
        <w:rPr>
          <w:rFonts w:asciiTheme="minorHAnsi" w:hAnsiTheme="minorHAnsi"/>
          <w:sz w:val="24"/>
        </w:rPr>
        <w:t xml:space="preserve"> </w:t>
      </w:r>
      <w:r w:rsidR="007673CB" w:rsidRPr="002C745D">
        <w:rPr>
          <w:rFonts w:asciiTheme="minorHAnsi" w:hAnsiTheme="minorHAnsi"/>
          <w:sz w:val="24"/>
        </w:rPr>
        <w:t>představím</w:t>
      </w:r>
      <w:r w:rsidR="00C179F9" w:rsidRPr="002C745D">
        <w:rPr>
          <w:rFonts w:asciiTheme="minorHAnsi" w:hAnsiTheme="minorHAnsi"/>
          <w:sz w:val="24"/>
        </w:rPr>
        <w:t>e</w:t>
      </w:r>
      <w:r w:rsidR="007673CB" w:rsidRPr="002C745D">
        <w:rPr>
          <w:rFonts w:asciiTheme="minorHAnsi" w:hAnsiTheme="minorHAnsi"/>
          <w:sz w:val="24"/>
        </w:rPr>
        <w:t xml:space="preserve"> literární</w:t>
      </w:r>
      <w:r w:rsidR="00656212" w:rsidRPr="002C745D">
        <w:rPr>
          <w:rFonts w:asciiTheme="minorHAnsi" w:hAnsiTheme="minorHAnsi"/>
          <w:sz w:val="24"/>
        </w:rPr>
        <w:t xml:space="preserve"> předlohu a okolnosti jejího vzniku, a poté </w:t>
      </w:r>
      <w:r w:rsidR="001D4DC9" w:rsidRPr="002C745D">
        <w:rPr>
          <w:rFonts w:asciiTheme="minorHAnsi" w:hAnsiTheme="minorHAnsi"/>
          <w:sz w:val="24"/>
        </w:rPr>
        <w:t xml:space="preserve">se </w:t>
      </w:r>
      <w:r w:rsidR="00656212" w:rsidRPr="002C745D">
        <w:rPr>
          <w:rFonts w:asciiTheme="minorHAnsi" w:hAnsiTheme="minorHAnsi"/>
          <w:sz w:val="24"/>
        </w:rPr>
        <w:t>pokusím</w:t>
      </w:r>
      <w:r w:rsidR="00C179F9" w:rsidRPr="002C745D">
        <w:rPr>
          <w:rFonts w:asciiTheme="minorHAnsi" w:hAnsiTheme="minorHAnsi"/>
          <w:sz w:val="24"/>
        </w:rPr>
        <w:t>e</w:t>
      </w:r>
      <w:r w:rsidR="00656212" w:rsidRPr="002C745D">
        <w:rPr>
          <w:rFonts w:asciiTheme="minorHAnsi" w:hAnsiTheme="minorHAnsi"/>
          <w:sz w:val="24"/>
        </w:rPr>
        <w:t xml:space="preserve"> </w:t>
      </w:r>
      <w:r w:rsidR="001D4DC9" w:rsidRPr="002C745D">
        <w:rPr>
          <w:rFonts w:asciiTheme="minorHAnsi" w:hAnsiTheme="minorHAnsi"/>
          <w:i/>
          <w:sz w:val="24"/>
        </w:rPr>
        <w:t>Petrolejové lampy</w:t>
      </w:r>
      <w:r w:rsidR="001D4DC9" w:rsidRPr="002C745D">
        <w:rPr>
          <w:rFonts w:asciiTheme="minorHAnsi" w:hAnsiTheme="minorHAnsi"/>
          <w:sz w:val="24"/>
        </w:rPr>
        <w:t xml:space="preserve"> </w:t>
      </w:r>
      <w:r w:rsidR="00656212" w:rsidRPr="002C745D">
        <w:rPr>
          <w:rFonts w:asciiTheme="minorHAnsi" w:hAnsiTheme="minorHAnsi"/>
          <w:sz w:val="24"/>
        </w:rPr>
        <w:t>interpretovat</w:t>
      </w:r>
      <w:r w:rsidR="001D4DC9" w:rsidRPr="002C745D">
        <w:rPr>
          <w:rFonts w:asciiTheme="minorHAnsi" w:hAnsiTheme="minorHAnsi"/>
          <w:sz w:val="24"/>
        </w:rPr>
        <w:t xml:space="preserve"> </w:t>
      </w:r>
      <w:r w:rsidRPr="002C745D">
        <w:rPr>
          <w:rFonts w:asciiTheme="minorHAnsi" w:hAnsiTheme="minorHAnsi"/>
          <w:sz w:val="24"/>
        </w:rPr>
        <w:t>z hlediska dějové linie a charakterizace hlavních postav</w:t>
      </w:r>
      <w:r w:rsidR="00656212" w:rsidRPr="002C745D">
        <w:rPr>
          <w:rFonts w:asciiTheme="minorHAnsi" w:hAnsiTheme="minorHAnsi"/>
          <w:sz w:val="24"/>
        </w:rPr>
        <w:t>, čímž si vytvořím</w:t>
      </w:r>
      <w:r w:rsidR="00C179F9" w:rsidRPr="002C745D">
        <w:rPr>
          <w:rFonts w:asciiTheme="minorHAnsi" w:hAnsiTheme="minorHAnsi"/>
          <w:sz w:val="24"/>
        </w:rPr>
        <w:t>e</w:t>
      </w:r>
      <w:r w:rsidR="00656212" w:rsidRPr="002C745D">
        <w:rPr>
          <w:rFonts w:asciiTheme="minorHAnsi" w:hAnsiTheme="minorHAnsi"/>
          <w:sz w:val="24"/>
        </w:rPr>
        <w:t xml:space="preserve"> po</w:t>
      </w:r>
      <w:r w:rsidR="00F85632" w:rsidRPr="002C745D">
        <w:rPr>
          <w:rFonts w:asciiTheme="minorHAnsi" w:hAnsiTheme="minorHAnsi"/>
          <w:sz w:val="24"/>
        </w:rPr>
        <w:t>d</w:t>
      </w:r>
      <w:r w:rsidR="00656212" w:rsidRPr="002C745D">
        <w:rPr>
          <w:rFonts w:asciiTheme="minorHAnsi" w:hAnsiTheme="minorHAnsi"/>
          <w:sz w:val="24"/>
        </w:rPr>
        <w:t>klad pro následné porovnání s vybranými adaptacemi</w:t>
      </w:r>
      <w:r w:rsidRPr="002C745D">
        <w:rPr>
          <w:rFonts w:asciiTheme="minorHAnsi" w:hAnsiTheme="minorHAnsi"/>
          <w:sz w:val="24"/>
        </w:rPr>
        <w:t xml:space="preserve">. </w:t>
      </w:r>
      <w:r w:rsidR="001D4DC9" w:rsidRPr="002C745D">
        <w:rPr>
          <w:rFonts w:asciiTheme="minorHAnsi" w:hAnsiTheme="minorHAnsi"/>
          <w:sz w:val="24"/>
        </w:rPr>
        <w:t>Dále budou následovat již</w:t>
      </w:r>
      <w:r w:rsidRPr="002C745D">
        <w:rPr>
          <w:rFonts w:asciiTheme="minorHAnsi" w:hAnsiTheme="minorHAnsi"/>
          <w:sz w:val="24"/>
        </w:rPr>
        <w:t xml:space="preserve"> jednotlivé </w:t>
      </w:r>
      <w:r w:rsidR="001D4DC9" w:rsidRPr="002C745D">
        <w:rPr>
          <w:rFonts w:asciiTheme="minorHAnsi" w:hAnsiTheme="minorHAnsi"/>
          <w:sz w:val="24"/>
        </w:rPr>
        <w:t xml:space="preserve">analýzy adaptací. </w:t>
      </w:r>
      <w:r w:rsidRPr="002C745D">
        <w:rPr>
          <w:rFonts w:asciiTheme="minorHAnsi" w:hAnsiTheme="minorHAnsi"/>
          <w:sz w:val="24"/>
        </w:rPr>
        <w:t>Nejdříve se zaměřím</w:t>
      </w:r>
      <w:r w:rsidR="00C179F9" w:rsidRPr="002C745D">
        <w:rPr>
          <w:rFonts w:asciiTheme="minorHAnsi" w:hAnsiTheme="minorHAnsi"/>
          <w:sz w:val="24"/>
        </w:rPr>
        <w:t>e</w:t>
      </w:r>
      <w:r w:rsidRPr="002C745D">
        <w:rPr>
          <w:rFonts w:asciiTheme="minorHAnsi" w:hAnsiTheme="minorHAnsi"/>
          <w:sz w:val="24"/>
        </w:rPr>
        <w:t xml:space="preserve"> na filmovou adaptaci,</w:t>
      </w:r>
      <w:r w:rsidR="00C179F9" w:rsidRPr="002C745D">
        <w:rPr>
          <w:rFonts w:asciiTheme="minorHAnsi" w:hAnsiTheme="minorHAnsi"/>
          <w:sz w:val="24"/>
        </w:rPr>
        <w:t xml:space="preserve"> kde budeme</w:t>
      </w:r>
      <w:r w:rsidR="001D4DC9" w:rsidRPr="002C745D">
        <w:rPr>
          <w:rFonts w:asciiTheme="minorHAnsi" w:hAnsiTheme="minorHAnsi"/>
          <w:sz w:val="24"/>
        </w:rPr>
        <w:t xml:space="preserve"> </w:t>
      </w:r>
      <w:r w:rsidR="008339A6" w:rsidRPr="002C745D">
        <w:rPr>
          <w:rFonts w:asciiTheme="minorHAnsi" w:hAnsiTheme="minorHAnsi"/>
          <w:sz w:val="24"/>
        </w:rPr>
        <w:t>sledovat odlišnosti, které vykazuje film oproti předloze, ale</w:t>
      </w:r>
      <w:r w:rsidR="001D4DC9" w:rsidRPr="002C745D">
        <w:rPr>
          <w:rFonts w:asciiTheme="minorHAnsi" w:hAnsiTheme="minorHAnsi"/>
          <w:sz w:val="24"/>
        </w:rPr>
        <w:t xml:space="preserve"> </w:t>
      </w:r>
      <w:r w:rsidR="008339A6" w:rsidRPr="002C745D">
        <w:rPr>
          <w:rFonts w:asciiTheme="minorHAnsi" w:hAnsiTheme="minorHAnsi"/>
          <w:sz w:val="24"/>
        </w:rPr>
        <w:t>především</w:t>
      </w:r>
      <w:r w:rsidR="001D4DC9" w:rsidRPr="002C745D">
        <w:rPr>
          <w:rFonts w:asciiTheme="minorHAnsi" w:hAnsiTheme="minorHAnsi"/>
          <w:sz w:val="24"/>
        </w:rPr>
        <w:t xml:space="preserve"> inovátorské počiny filmařů. Poté</w:t>
      </w:r>
      <w:r w:rsidRPr="002C745D">
        <w:rPr>
          <w:rFonts w:asciiTheme="minorHAnsi" w:hAnsiTheme="minorHAnsi"/>
          <w:sz w:val="24"/>
        </w:rPr>
        <w:t xml:space="preserve"> bude následovat analýza inscenace Klicperova divadla Hradec Králové </w:t>
      </w:r>
      <w:r w:rsidR="001D4DC9" w:rsidRPr="002C745D">
        <w:rPr>
          <w:rFonts w:asciiTheme="minorHAnsi" w:hAnsiTheme="minorHAnsi"/>
          <w:sz w:val="24"/>
        </w:rPr>
        <w:t xml:space="preserve">a </w:t>
      </w:r>
      <w:r w:rsidR="008A1956" w:rsidRPr="002C745D">
        <w:rPr>
          <w:rFonts w:asciiTheme="minorHAnsi" w:hAnsiTheme="minorHAnsi"/>
          <w:sz w:val="24"/>
        </w:rPr>
        <w:t xml:space="preserve">analýza </w:t>
      </w:r>
      <w:r w:rsidR="001D4DC9" w:rsidRPr="002C745D">
        <w:rPr>
          <w:rFonts w:asciiTheme="minorHAnsi" w:hAnsiTheme="minorHAnsi"/>
          <w:sz w:val="24"/>
        </w:rPr>
        <w:t>inscenace</w:t>
      </w:r>
      <w:r w:rsidR="00C179F9" w:rsidRPr="002C745D">
        <w:rPr>
          <w:rFonts w:asciiTheme="minorHAnsi" w:hAnsiTheme="minorHAnsi"/>
          <w:sz w:val="24"/>
        </w:rPr>
        <w:t xml:space="preserve"> Jihočeského divadla, které budeme porovnávat</w:t>
      </w:r>
      <w:r w:rsidR="001D4DC9" w:rsidRPr="002C745D">
        <w:rPr>
          <w:rFonts w:asciiTheme="minorHAnsi" w:hAnsiTheme="minorHAnsi"/>
          <w:sz w:val="24"/>
        </w:rPr>
        <w:t xml:space="preserve"> v prvé řadě mezi sebou, ale </w:t>
      </w:r>
      <w:r w:rsidR="00C179F9" w:rsidRPr="002C745D">
        <w:rPr>
          <w:rFonts w:asciiTheme="minorHAnsi" w:hAnsiTheme="minorHAnsi"/>
          <w:sz w:val="24"/>
        </w:rPr>
        <w:t>také s knižní předlohou a filmovou adaptací.</w:t>
      </w:r>
    </w:p>
    <w:p w:rsidR="0013207E" w:rsidRPr="002C745D" w:rsidRDefault="00804189" w:rsidP="008339A6">
      <w:pPr>
        <w:ind w:firstLine="708"/>
        <w:rPr>
          <w:rFonts w:asciiTheme="minorHAnsi" w:hAnsiTheme="minorHAnsi"/>
          <w:sz w:val="24"/>
        </w:rPr>
      </w:pPr>
      <w:r w:rsidRPr="002C745D">
        <w:rPr>
          <w:rFonts w:asciiTheme="minorHAnsi" w:hAnsiTheme="minorHAnsi"/>
          <w:sz w:val="24"/>
        </w:rPr>
        <w:t>V závěrečném shrnutí</w:t>
      </w:r>
      <w:r w:rsidR="00C179F9" w:rsidRPr="002C745D">
        <w:rPr>
          <w:rFonts w:asciiTheme="minorHAnsi" w:hAnsiTheme="minorHAnsi"/>
          <w:sz w:val="24"/>
        </w:rPr>
        <w:t xml:space="preserve"> práce pak uvedeme</w:t>
      </w:r>
      <w:r w:rsidRPr="002C745D">
        <w:rPr>
          <w:rFonts w:asciiTheme="minorHAnsi" w:hAnsiTheme="minorHAnsi"/>
          <w:sz w:val="24"/>
        </w:rPr>
        <w:t xml:space="preserve"> nejzásadnější odlišnosti a podobnosti, které románová předloha a její adaptace vykazují.</w:t>
      </w:r>
    </w:p>
    <w:p w:rsidR="0013207E" w:rsidRPr="002C745D" w:rsidRDefault="0013207E" w:rsidP="000B3568">
      <w:pPr>
        <w:rPr>
          <w:rFonts w:asciiTheme="minorHAnsi" w:hAnsiTheme="minorHAnsi" w:cs="Arial"/>
          <w:szCs w:val="22"/>
        </w:rPr>
      </w:pPr>
    </w:p>
    <w:p w:rsidR="0013207E" w:rsidRPr="002C745D" w:rsidRDefault="0013207E"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C179F9" w:rsidRPr="002C745D" w:rsidRDefault="00C179F9" w:rsidP="000B3568">
      <w:pPr>
        <w:rPr>
          <w:rFonts w:asciiTheme="minorHAnsi" w:hAnsiTheme="minorHAnsi" w:cs="Arial"/>
          <w:szCs w:val="22"/>
        </w:rPr>
      </w:pPr>
    </w:p>
    <w:p w:rsidR="0013207E" w:rsidRPr="002C745D" w:rsidRDefault="0013207E" w:rsidP="000B3568">
      <w:pPr>
        <w:rPr>
          <w:rFonts w:asciiTheme="minorHAnsi" w:hAnsiTheme="minorHAnsi" w:cs="Arial"/>
          <w:szCs w:val="22"/>
        </w:rPr>
      </w:pPr>
    </w:p>
    <w:p w:rsidR="0066440A" w:rsidRPr="002C745D" w:rsidRDefault="0066440A" w:rsidP="009D0F48">
      <w:pPr>
        <w:pStyle w:val="Nadpis1"/>
        <w:jc w:val="left"/>
        <w:rPr>
          <w:rFonts w:asciiTheme="minorHAnsi" w:hAnsiTheme="minorHAnsi" w:cs="Arial"/>
        </w:rPr>
      </w:pPr>
      <w:bookmarkStart w:id="8" w:name="_Toc385841846"/>
      <w:bookmarkStart w:id="9" w:name="_Toc306304619"/>
      <w:bookmarkStart w:id="10" w:name="_Toc307142825"/>
      <w:bookmarkStart w:id="11" w:name="_Toc318273596"/>
      <w:bookmarkStart w:id="12" w:name="_Toc318274145"/>
      <w:bookmarkStart w:id="13" w:name="_Toc318274256"/>
      <w:r w:rsidRPr="002C745D">
        <w:rPr>
          <w:rFonts w:asciiTheme="minorHAnsi" w:hAnsiTheme="minorHAnsi" w:cs="Arial"/>
        </w:rPr>
        <w:lastRenderedPageBreak/>
        <w:t>Teoretická část</w:t>
      </w:r>
      <w:bookmarkEnd w:id="8"/>
      <w:r w:rsidRPr="002C745D">
        <w:rPr>
          <w:rFonts w:asciiTheme="minorHAnsi" w:hAnsiTheme="minorHAnsi" w:cs="Arial"/>
        </w:rPr>
        <w:t xml:space="preserve"> </w:t>
      </w:r>
      <w:bookmarkEnd w:id="9"/>
      <w:bookmarkEnd w:id="10"/>
      <w:bookmarkEnd w:id="11"/>
      <w:bookmarkEnd w:id="12"/>
      <w:bookmarkEnd w:id="13"/>
    </w:p>
    <w:p w:rsidR="003F3900" w:rsidRPr="002C745D" w:rsidRDefault="003F3900" w:rsidP="003F3900">
      <w:pPr>
        <w:pStyle w:val="Nadpis2"/>
        <w:numPr>
          <w:ilvl w:val="0"/>
          <w:numId w:val="0"/>
        </w:numPr>
        <w:ind w:left="1030"/>
        <w:rPr>
          <w:rFonts w:asciiTheme="minorHAnsi" w:hAnsiTheme="minorHAnsi"/>
        </w:rPr>
      </w:pPr>
    </w:p>
    <w:p w:rsidR="002F258D" w:rsidRPr="002C745D" w:rsidRDefault="002F258D" w:rsidP="002F258D">
      <w:pPr>
        <w:rPr>
          <w:rFonts w:asciiTheme="minorHAnsi" w:hAnsiTheme="minorHAnsi"/>
        </w:rPr>
      </w:pPr>
    </w:p>
    <w:p w:rsidR="003F3900" w:rsidRPr="002C745D" w:rsidRDefault="003F3900" w:rsidP="003F3900">
      <w:pPr>
        <w:pStyle w:val="Nadpis2"/>
        <w:rPr>
          <w:rFonts w:asciiTheme="minorHAnsi" w:hAnsiTheme="minorHAnsi"/>
          <w:b w:val="0"/>
          <w:sz w:val="28"/>
          <w:szCs w:val="28"/>
        </w:rPr>
      </w:pPr>
      <w:bookmarkStart w:id="14" w:name="_Toc385841847"/>
      <w:r w:rsidRPr="002C745D">
        <w:rPr>
          <w:rFonts w:asciiTheme="minorHAnsi" w:hAnsiTheme="minorHAnsi"/>
          <w:b w:val="0"/>
          <w:sz w:val="28"/>
          <w:szCs w:val="28"/>
        </w:rPr>
        <w:t>Vymezení pojmu</w:t>
      </w:r>
      <w:bookmarkEnd w:id="14"/>
    </w:p>
    <w:p w:rsidR="003F3900" w:rsidRPr="002C745D" w:rsidRDefault="003F3900" w:rsidP="003F3900">
      <w:pPr>
        <w:ind w:firstLine="708"/>
        <w:rPr>
          <w:rFonts w:asciiTheme="minorHAnsi" w:hAnsiTheme="minorHAnsi"/>
          <w:sz w:val="24"/>
        </w:rPr>
      </w:pPr>
    </w:p>
    <w:p w:rsidR="002F258D" w:rsidRPr="002C745D" w:rsidRDefault="003F3900" w:rsidP="002F258D">
      <w:pPr>
        <w:ind w:firstLine="708"/>
        <w:rPr>
          <w:rFonts w:asciiTheme="minorHAnsi" w:hAnsiTheme="minorHAnsi"/>
          <w:sz w:val="24"/>
        </w:rPr>
      </w:pPr>
      <w:r w:rsidRPr="002C745D">
        <w:rPr>
          <w:rFonts w:asciiTheme="minorHAnsi" w:hAnsiTheme="minorHAnsi"/>
          <w:sz w:val="24"/>
        </w:rPr>
        <w:t xml:space="preserve">Pojem adaptace </w:t>
      </w:r>
      <w:r w:rsidR="002F258D" w:rsidRPr="002C745D">
        <w:rPr>
          <w:rFonts w:asciiTheme="minorHAnsi" w:hAnsiTheme="minorHAnsi"/>
          <w:sz w:val="24"/>
        </w:rPr>
        <w:t xml:space="preserve">nebyl dosud přesně teoreticky vymezen. </w:t>
      </w:r>
      <w:r w:rsidR="00E0274A" w:rsidRPr="002C745D">
        <w:rPr>
          <w:rFonts w:asciiTheme="minorHAnsi" w:hAnsiTheme="minorHAnsi"/>
          <w:sz w:val="24"/>
        </w:rPr>
        <w:t>S</w:t>
      </w:r>
      <w:r w:rsidRPr="002C745D">
        <w:rPr>
          <w:rFonts w:asciiTheme="minorHAnsi" w:hAnsiTheme="minorHAnsi"/>
          <w:sz w:val="24"/>
        </w:rPr>
        <w:t xml:space="preserve">lovníky cizích slov </w:t>
      </w:r>
      <w:r w:rsidR="002F258D" w:rsidRPr="002C745D">
        <w:rPr>
          <w:rFonts w:asciiTheme="minorHAnsi" w:hAnsiTheme="minorHAnsi"/>
          <w:sz w:val="24"/>
        </w:rPr>
        <w:t xml:space="preserve">ho však vysvětlují </w:t>
      </w:r>
      <w:r w:rsidRPr="002C745D">
        <w:rPr>
          <w:rFonts w:asciiTheme="minorHAnsi" w:hAnsiTheme="minorHAnsi"/>
          <w:sz w:val="24"/>
        </w:rPr>
        <w:t>jako určité přizpůsobení něčeho, přetvoření, úpravu či přestavbu. Obecně jde o proces, kdy je původní dílo převedeno do jiné podoby. Nejedná se zde o změnu druhovou či žánrovou, nýbrž o změnu média, zvláště tedy o transformaci literárního díl</w:t>
      </w:r>
      <w:r w:rsidR="00E0274A" w:rsidRPr="002C745D">
        <w:rPr>
          <w:rFonts w:asciiTheme="minorHAnsi" w:hAnsiTheme="minorHAnsi"/>
          <w:sz w:val="24"/>
        </w:rPr>
        <w:t>a v audiovizuální médium jako jsou</w:t>
      </w:r>
      <w:r w:rsidRPr="002C745D">
        <w:rPr>
          <w:rFonts w:asciiTheme="minorHAnsi" w:hAnsiTheme="minorHAnsi"/>
          <w:sz w:val="24"/>
        </w:rPr>
        <w:t xml:space="preserve"> film či televize. </w:t>
      </w:r>
      <w:r w:rsidR="002F258D" w:rsidRPr="002C745D">
        <w:rPr>
          <w:rFonts w:asciiTheme="minorHAnsi" w:hAnsiTheme="minorHAnsi"/>
          <w:sz w:val="24"/>
        </w:rPr>
        <w:t xml:space="preserve">V tomto užším smyslu </w:t>
      </w:r>
      <w:r w:rsidR="007673CB" w:rsidRPr="002C745D">
        <w:rPr>
          <w:rFonts w:asciiTheme="minorHAnsi" w:hAnsiTheme="minorHAnsi"/>
          <w:sz w:val="24"/>
        </w:rPr>
        <w:t>lze tedy</w:t>
      </w:r>
      <w:r w:rsidR="002F258D" w:rsidRPr="002C745D">
        <w:rPr>
          <w:rFonts w:asciiTheme="minorHAnsi" w:hAnsiTheme="minorHAnsi"/>
          <w:sz w:val="24"/>
        </w:rPr>
        <w:t xml:space="preserve"> označit adaptaci za proces vzniku uměleckého díla, jež bylo inspirováno jiným uměleckým dílem.</w:t>
      </w:r>
    </w:p>
    <w:p w:rsidR="003F3900" w:rsidRPr="002C745D" w:rsidRDefault="00E0274A" w:rsidP="003F3900">
      <w:pPr>
        <w:ind w:firstLine="708"/>
        <w:rPr>
          <w:rFonts w:asciiTheme="minorHAnsi" w:hAnsiTheme="minorHAnsi"/>
          <w:sz w:val="24"/>
        </w:rPr>
      </w:pPr>
      <w:r w:rsidRPr="002C745D">
        <w:rPr>
          <w:rFonts w:asciiTheme="minorHAnsi" w:hAnsiTheme="minorHAnsi"/>
          <w:sz w:val="24"/>
        </w:rPr>
        <w:t xml:space="preserve">Ze sémiotického hlediska </w:t>
      </w:r>
      <w:r w:rsidR="002E030A" w:rsidRPr="002C745D">
        <w:rPr>
          <w:rFonts w:asciiTheme="minorHAnsi" w:hAnsiTheme="minorHAnsi"/>
          <w:sz w:val="24"/>
        </w:rPr>
        <w:t xml:space="preserve">znamená adaptace transformaci textového systému z jednoho znakového systému do druhého, čímž vytváří mezi dvěma médii vztah kongruence </w:t>
      </w:r>
      <w:r w:rsidR="007673CB" w:rsidRPr="002C745D">
        <w:rPr>
          <w:rFonts w:asciiTheme="minorHAnsi" w:hAnsiTheme="minorHAnsi"/>
          <w:sz w:val="24"/>
        </w:rPr>
        <w:t>neboli sbližování</w:t>
      </w:r>
      <w:r w:rsidR="002E030A" w:rsidRPr="002C745D">
        <w:rPr>
          <w:rFonts w:asciiTheme="minorHAnsi" w:hAnsiTheme="minorHAnsi"/>
          <w:sz w:val="24"/>
        </w:rPr>
        <w:t>.</w:t>
      </w:r>
      <w:r w:rsidR="002E030A" w:rsidRPr="002C745D">
        <w:rPr>
          <w:rStyle w:val="Znakapoznpodarou"/>
          <w:rFonts w:asciiTheme="minorHAnsi" w:hAnsiTheme="minorHAnsi"/>
          <w:sz w:val="24"/>
        </w:rPr>
        <w:footnoteReference w:id="1"/>
      </w:r>
      <w:r w:rsidR="002E030A" w:rsidRPr="002C745D">
        <w:rPr>
          <w:rFonts w:asciiTheme="minorHAnsi" w:hAnsiTheme="minorHAnsi"/>
          <w:sz w:val="24"/>
        </w:rPr>
        <w:t xml:space="preserve"> </w:t>
      </w:r>
      <w:r w:rsidR="003F3900" w:rsidRPr="002C745D">
        <w:rPr>
          <w:rFonts w:asciiTheme="minorHAnsi" w:hAnsiTheme="minorHAnsi"/>
          <w:sz w:val="24"/>
        </w:rPr>
        <w:t>Zároveň lze adaptaci označit za transformaci z jednokanálové komunikace psaného slova do komunikace vícekanálové, která zahrnuje složku auditivní a obrazovou.</w:t>
      </w:r>
      <w:r w:rsidR="003F3900" w:rsidRPr="002C745D">
        <w:rPr>
          <w:rStyle w:val="Znakapoznpodarou"/>
          <w:rFonts w:asciiTheme="minorHAnsi" w:hAnsiTheme="minorHAnsi"/>
          <w:sz w:val="24"/>
        </w:rPr>
        <w:footnoteReference w:id="2"/>
      </w:r>
    </w:p>
    <w:p w:rsidR="003F3900" w:rsidRPr="002C745D" w:rsidRDefault="003F3900" w:rsidP="003F3900">
      <w:pPr>
        <w:ind w:firstLine="708"/>
        <w:rPr>
          <w:rFonts w:asciiTheme="minorHAnsi" w:hAnsiTheme="minorHAnsi"/>
          <w:sz w:val="24"/>
        </w:rPr>
      </w:pPr>
      <w:r w:rsidRPr="002C745D">
        <w:rPr>
          <w:rFonts w:asciiTheme="minorHAnsi" w:hAnsiTheme="minorHAnsi"/>
          <w:sz w:val="24"/>
        </w:rPr>
        <w:t xml:space="preserve">Při definování </w:t>
      </w:r>
      <w:r w:rsidR="002C52F9" w:rsidRPr="002C745D">
        <w:rPr>
          <w:rFonts w:asciiTheme="minorHAnsi" w:hAnsiTheme="minorHAnsi"/>
          <w:sz w:val="24"/>
        </w:rPr>
        <w:t>tohoto</w:t>
      </w:r>
      <w:r w:rsidRPr="002C745D">
        <w:rPr>
          <w:rFonts w:asciiTheme="minorHAnsi" w:hAnsiTheme="minorHAnsi"/>
          <w:sz w:val="24"/>
        </w:rPr>
        <w:t xml:space="preserve"> pojmu a celkového pojetí adaptace budu v této práci vycházet z knihy Lindy Hutcheonové </w:t>
      </w:r>
      <w:r w:rsidRPr="002C745D">
        <w:rPr>
          <w:rFonts w:asciiTheme="minorHAnsi" w:hAnsiTheme="minorHAnsi"/>
          <w:i/>
          <w:sz w:val="24"/>
        </w:rPr>
        <w:t>A Theory of Adaptation</w:t>
      </w:r>
      <w:r w:rsidR="002A23CD" w:rsidRPr="002C745D">
        <w:rPr>
          <w:rFonts w:asciiTheme="minorHAnsi" w:hAnsiTheme="minorHAnsi"/>
          <w:sz w:val="24"/>
        </w:rPr>
        <w:t xml:space="preserve"> (2007).</w:t>
      </w:r>
      <w:r w:rsidRPr="002C745D">
        <w:rPr>
          <w:rFonts w:asciiTheme="minorHAnsi" w:hAnsiTheme="minorHAnsi"/>
          <w:sz w:val="24"/>
        </w:rPr>
        <w:t xml:space="preserve"> </w:t>
      </w:r>
      <w:r w:rsidR="002A23CD" w:rsidRPr="002C745D">
        <w:rPr>
          <w:rFonts w:asciiTheme="minorHAnsi" w:hAnsiTheme="minorHAnsi"/>
          <w:sz w:val="24"/>
        </w:rPr>
        <w:t>A</w:t>
      </w:r>
      <w:r w:rsidRPr="002C745D">
        <w:rPr>
          <w:rFonts w:asciiTheme="minorHAnsi" w:hAnsiTheme="minorHAnsi"/>
          <w:sz w:val="24"/>
        </w:rPr>
        <w:t>utorka stanovuje tři různé, avšak s</w:t>
      </w:r>
      <w:r w:rsidR="002A23CD" w:rsidRPr="002C745D">
        <w:rPr>
          <w:rFonts w:asciiTheme="minorHAnsi" w:hAnsiTheme="minorHAnsi"/>
          <w:sz w:val="24"/>
        </w:rPr>
        <w:t xml:space="preserve">ouvisející pohledy na adaptace, které chápou </w:t>
      </w:r>
      <w:r w:rsidRPr="002C745D">
        <w:rPr>
          <w:rFonts w:asciiTheme="minorHAnsi" w:hAnsiTheme="minorHAnsi"/>
          <w:sz w:val="24"/>
        </w:rPr>
        <w:t>adaptaci jako určitý produkt, tvořivý proces nebo proces jeho vnímání, tzv. recepce. První z těchto náhledů, tedy adaptace jako proces, lze podle Hutcheonové chápat jako rozsáhlou transpozici konkrétního díla, která může zahrnovat změnu média či změnu žánru, ale také změn</w:t>
      </w:r>
      <w:r w:rsidR="002A23CD" w:rsidRPr="002C745D">
        <w:rPr>
          <w:rFonts w:asciiTheme="minorHAnsi" w:hAnsiTheme="minorHAnsi"/>
          <w:sz w:val="24"/>
        </w:rPr>
        <w:t xml:space="preserve">u rámce </w:t>
      </w:r>
      <w:r w:rsidR="007673CB" w:rsidRPr="002C745D">
        <w:rPr>
          <w:rFonts w:asciiTheme="minorHAnsi" w:hAnsiTheme="minorHAnsi"/>
          <w:sz w:val="24"/>
        </w:rPr>
        <w:t>neboli kontextu</w:t>
      </w:r>
      <w:r w:rsidR="002A23CD" w:rsidRPr="002C745D">
        <w:rPr>
          <w:rFonts w:asciiTheme="minorHAnsi" w:hAnsiTheme="minorHAnsi"/>
          <w:sz w:val="24"/>
        </w:rPr>
        <w:t xml:space="preserve">. Vyprávění stejného příběhu z pohledu více adaptátorů může vytvořit několik odlišných interpretací. </w:t>
      </w:r>
      <w:r w:rsidRPr="002C745D">
        <w:rPr>
          <w:rFonts w:asciiTheme="minorHAnsi" w:hAnsiTheme="minorHAnsi"/>
          <w:sz w:val="24"/>
        </w:rPr>
        <w:t xml:space="preserve">Pokud chápeme adaptaci jako tvořivý proces, vždy vzniká nová </w:t>
      </w:r>
      <w:r w:rsidR="002C52F9" w:rsidRPr="002C745D">
        <w:rPr>
          <w:rFonts w:asciiTheme="minorHAnsi" w:hAnsiTheme="minorHAnsi"/>
          <w:sz w:val="24"/>
        </w:rPr>
        <w:t>interpretace</w:t>
      </w:r>
      <w:r w:rsidRPr="002C745D">
        <w:rPr>
          <w:rFonts w:asciiTheme="minorHAnsi" w:hAnsiTheme="minorHAnsi"/>
          <w:sz w:val="24"/>
        </w:rPr>
        <w:t xml:space="preserve"> původního díla a následné přetvoření předlohy tak, aby vzniklo nové dílo, což autorka nazývá jako přivlastnění nebo zužitkování. </w:t>
      </w:r>
      <w:r w:rsidR="002A23CD" w:rsidRPr="002C745D">
        <w:rPr>
          <w:rFonts w:asciiTheme="minorHAnsi" w:hAnsiTheme="minorHAnsi"/>
          <w:sz w:val="24"/>
        </w:rPr>
        <w:t xml:space="preserve">Třetí možností, jak nahlížet na adaptaci, je sledování procesu jejího vnímání. </w:t>
      </w:r>
      <w:r w:rsidRPr="002C745D">
        <w:rPr>
          <w:rFonts w:asciiTheme="minorHAnsi" w:hAnsiTheme="minorHAnsi"/>
          <w:sz w:val="24"/>
        </w:rPr>
        <w:t xml:space="preserve">Adaptace je zde jakousi formou intertextuality, která se projevuje vztahem </w:t>
      </w:r>
      <w:r w:rsidRPr="002C745D">
        <w:rPr>
          <w:rFonts w:asciiTheme="minorHAnsi" w:hAnsiTheme="minorHAnsi"/>
          <w:sz w:val="24"/>
        </w:rPr>
        <w:lastRenderedPageBreak/>
        <w:t>určitého textu k textu jinému.</w:t>
      </w:r>
      <w:r w:rsidRPr="002C745D">
        <w:rPr>
          <w:rStyle w:val="Znakapoznpodarou"/>
          <w:rFonts w:asciiTheme="minorHAnsi" w:hAnsiTheme="minorHAnsi"/>
          <w:sz w:val="24"/>
        </w:rPr>
        <w:footnoteReference w:id="3"/>
      </w:r>
      <w:r w:rsidRPr="002C745D">
        <w:rPr>
          <w:rFonts w:asciiTheme="minorHAnsi" w:hAnsiTheme="minorHAnsi"/>
          <w:sz w:val="24"/>
        </w:rPr>
        <w:t xml:space="preserve"> Adaptaci lze tedy chápat</w:t>
      </w:r>
      <w:r w:rsidR="002A23CD" w:rsidRPr="002C745D">
        <w:rPr>
          <w:rFonts w:asciiTheme="minorHAnsi" w:hAnsiTheme="minorHAnsi"/>
          <w:sz w:val="24"/>
        </w:rPr>
        <w:t xml:space="preserve"> sice</w:t>
      </w:r>
      <w:r w:rsidRPr="002C745D">
        <w:rPr>
          <w:rFonts w:asciiTheme="minorHAnsi" w:hAnsiTheme="minorHAnsi"/>
          <w:sz w:val="24"/>
        </w:rPr>
        <w:t xml:space="preserve"> jako dílo druhé v pořadí, ale určitě ne jako něco podřadného či sekundárního. </w:t>
      </w:r>
      <w:r w:rsidR="002A23CD" w:rsidRPr="002C745D">
        <w:rPr>
          <w:rFonts w:asciiTheme="minorHAnsi" w:hAnsiTheme="minorHAnsi"/>
          <w:sz w:val="24"/>
        </w:rPr>
        <w:t>Hutcheonová hovoří o zvláštním druhu palimpsestu.</w:t>
      </w:r>
      <w:r w:rsidR="002A23CD" w:rsidRPr="002C745D">
        <w:rPr>
          <w:rStyle w:val="Znakapoznpodarou"/>
          <w:rFonts w:asciiTheme="minorHAnsi" w:hAnsiTheme="minorHAnsi"/>
          <w:sz w:val="24"/>
        </w:rPr>
        <w:footnoteReference w:id="4"/>
      </w:r>
    </w:p>
    <w:p w:rsidR="005C6D68" w:rsidRPr="002C745D" w:rsidRDefault="004F0276" w:rsidP="003F3900">
      <w:pPr>
        <w:ind w:firstLine="708"/>
        <w:rPr>
          <w:rFonts w:asciiTheme="minorHAnsi" w:hAnsiTheme="minorHAnsi"/>
          <w:sz w:val="24"/>
        </w:rPr>
      </w:pPr>
      <w:r w:rsidRPr="002C745D">
        <w:rPr>
          <w:rFonts w:asciiTheme="minorHAnsi" w:hAnsiTheme="minorHAnsi"/>
          <w:sz w:val="24"/>
        </w:rPr>
        <w:t xml:space="preserve">K nespočetnému množství </w:t>
      </w:r>
      <w:r w:rsidR="00990256" w:rsidRPr="002C745D">
        <w:rPr>
          <w:rFonts w:asciiTheme="minorHAnsi" w:hAnsiTheme="minorHAnsi"/>
          <w:sz w:val="24"/>
        </w:rPr>
        <w:t>teorií, které se zabývají adaptacemi,</w:t>
      </w:r>
      <w:r w:rsidRPr="002C745D">
        <w:rPr>
          <w:rFonts w:asciiTheme="minorHAnsi" w:hAnsiTheme="minorHAnsi"/>
          <w:sz w:val="24"/>
        </w:rPr>
        <w:t xml:space="preserve"> přispěla svými poznatky také Julia Sandersová. </w:t>
      </w:r>
      <w:r w:rsidR="00990256" w:rsidRPr="002C745D">
        <w:rPr>
          <w:rFonts w:asciiTheme="minorHAnsi" w:hAnsiTheme="minorHAnsi"/>
          <w:sz w:val="24"/>
        </w:rPr>
        <w:t xml:space="preserve">Ta se věnuje především rozdílu mezi adaptací a přisvojením. Adaptace je podle ní činností, jež se nesnaží skrýt svoji spojitost se zdrojovým textem. Naopak tuto vazbu vždy dává najevo pomocí signálů, které odkazují k původnímu textu. </w:t>
      </w:r>
      <w:r w:rsidR="005C6D68" w:rsidRPr="002C745D">
        <w:rPr>
          <w:rFonts w:asciiTheme="minorHAnsi" w:hAnsiTheme="minorHAnsi"/>
          <w:sz w:val="24"/>
        </w:rPr>
        <w:t>Oproti adaptaci je u přisvojování odkazování ke zdrojům značně oslabené, neboť se autoři záměrně vzdalují od původních pramenů. Tímto způsobem vzniká zcela nové dílo.</w:t>
      </w:r>
      <w:r w:rsidR="005C6D68" w:rsidRPr="002C745D">
        <w:rPr>
          <w:rStyle w:val="Znakapoznpodarou"/>
          <w:rFonts w:asciiTheme="minorHAnsi" w:hAnsiTheme="minorHAnsi"/>
          <w:sz w:val="24"/>
        </w:rPr>
        <w:footnoteReference w:id="5"/>
      </w:r>
    </w:p>
    <w:p w:rsidR="004F0276" w:rsidRPr="002C745D" w:rsidRDefault="004F0276" w:rsidP="003F3900">
      <w:pPr>
        <w:ind w:firstLine="708"/>
        <w:rPr>
          <w:rFonts w:asciiTheme="minorHAnsi" w:hAnsiTheme="minorHAnsi"/>
          <w:sz w:val="24"/>
        </w:rPr>
      </w:pPr>
    </w:p>
    <w:p w:rsidR="001F02F4" w:rsidRPr="002C745D" w:rsidRDefault="001F02F4" w:rsidP="00C30892">
      <w:pPr>
        <w:ind w:firstLine="0"/>
        <w:rPr>
          <w:rFonts w:asciiTheme="minorHAnsi" w:hAnsiTheme="minorHAnsi" w:cs="Arial"/>
        </w:rPr>
      </w:pPr>
    </w:p>
    <w:p w:rsidR="00281ACF" w:rsidRPr="002C745D" w:rsidRDefault="00281ACF" w:rsidP="00281ACF">
      <w:pPr>
        <w:pStyle w:val="Nadpis2"/>
        <w:rPr>
          <w:rFonts w:asciiTheme="minorHAnsi" w:hAnsiTheme="minorHAnsi"/>
          <w:b w:val="0"/>
        </w:rPr>
      </w:pPr>
      <w:bookmarkStart w:id="15" w:name="_Toc306304620"/>
      <w:bookmarkStart w:id="16" w:name="_Toc385841848"/>
      <w:bookmarkEnd w:id="15"/>
      <w:r w:rsidRPr="002C745D">
        <w:rPr>
          <w:rFonts w:asciiTheme="minorHAnsi" w:hAnsiTheme="minorHAnsi"/>
          <w:b w:val="0"/>
          <w:sz w:val="28"/>
          <w:szCs w:val="28"/>
        </w:rPr>
        <w:t>Kritéria filmové adaptace</w:t>
      </w:r>
      <w:bookmarkEnd w:id="16"/>
    </w:p>
    <w:p w:rsidR="00281ACF" w:rsidRPr="002C745D" w:rsidRDefault="00281ACF" w:rsidP="00281ACF">
      <w:pPr>
        <w:rPr>
          <w:rFonts w:asciiTheme="minorHAnsi" w:hAnsiTheme="minorHAnsi"/>
          <w:sz w:val="28"/>
          <w:szCs w:val="28"/>
        </w:rPr>
      </w:pPr>
      <w:r w:rsidRPr="002C745D">
        <w:rPr>
          <w:rFonts w:asciiTheme="minorHAnsi" w:hAnsiTheme="minorHAnsi"/>
          <w:sz w:val="28"/>
          <w:szCs w:val="28"/>
        </w:rPr>
        <w:tab/>
      </w:r>
    </w:p>
    <w:p w:rsidR="00281ACF" w:rsidRPr="002C745D" w:rsidRDefault="00281ACF" w:rsidP="00281ACF">
      <w:pPr>
        <w:ind w:firstLine="708"/>
        <w:rPr>
          <w:rFonts w:asciiTheme="minorHAnsi" w:hAnsiTheme="minorHAnsi"/>
          <w:sz w:val="24"/>
        </w:rPr>
      </w:pPr>
      <w:r w:rsidRPr="002C745D">
        <w:rPr>
          <w:rFonts w:asciiTheme="minorHAnsi" w:hAnsiTheme="minorHAnsi"/>
          <w:sz w:val="24"/>
        </w:rPr>
        <w:t xml:space="preserve">Vznik úspěšné filmové adaptace je ovlivněn mnoha faktory. Prvním a nejpodstatnějším krokem je volba literární předlohy, kterou chce tvůrce adaptovat. </w:t>
      </w:r>
      <w:r w:rsidR="002C52F9" w:rsidRPr="002C745D">
        <w:rPr>
          <w:rFonts w:asciiTheme="minorHAnsi" w:hAnsiTheme="minorHAnsi"/>
          <w:sz w:val="24"/>
        </w:rPr>
        <w:t>Mezi nejčastěj</w:t>
      </w:r>
      <w:r w:rsidR="00F85632" w:rsidRPr="002C745D">
        <w:rPr>
          <w:rFonts w:asciiTheme="minorHAnsi" w:hAnsiTheme="minorHAnsi"/>
          <w:sz w:val="24"/>
        </w:rPr>
        <w:t>i</w:t>
      </w:r>
      <w:r w:rsidR="002C52F9" w:rsidRPr="002C745D">
        <w:rPr>
          <w:rFonts w:asciiTheme="minorHAnsi" w:hAnsiTheme="minorHAnsi"/>
          <w:sz w:val="24"/>
        </w:rPr>
        <w:t xml:space="preserve"> vybírané předlohy se řadí ta literární díla, která spadají do literárního kánonu, proto například existuje velké množství filmových adaptací Shakespearových děl.</w:t>
      </w:r>
    </w:p>
    <w:p w:rsidR="00C30892" w:rsidRPr="002C745D" w:rsidRDefault="00C30892" w:rsidP="00E0274A">
      <w:pPr>
        <w:ind w:firstLine="708"/>
        <w:rPr>
          <w:rFonts w:asciiTheme="minorHAnsi" w:hAnsiTheme="minorHAnsi"/>
          <w:sz w:val="24"/>
        </w:rPr>
      </w:pPr>
      <w:r w:rsidRPr="002C745D">
        <w:rPr>
          <w:rFonts w:asciiTheme="minorHAnsi" w:hAnsiTheme="minorHAnsi"/>
          <w:sz w:val="24"/>
        </w:rPr>
        <w:t>Jednou z možných příčin, jež vedou ke vzniku adaptací, je popularizace předlohy. Adaptátor chce svým přepracováním vzdát hold autorovi vybrané literární předlohy a oživit filmem vzpomínky na literá</w:t>
      </w:r>
      <w:r w:rsidR="000D1E51" w:rsidRPr="002C745D">
        <w:rPr>
          <w:rFonts w:asciiTheme="minorHAnsi" w:hAnsiTheme="minorHAnsi"/>
          <w:sz w:val="24"/>
        </w:rPr>
        <w:t xml:space="preserve">rní dílo. To může diváka motivovat </w:t>
      </w:r>
      <w:r w:rsidRPr="002C745D">
        <w:rPr>
          <w:rFonts w:asciiTheme="minorHAnsi" w:hAnsiTheme="minorHAnsi"/>
          <w:sz w:val="24"/>
        </w:rPr>
        <w:t>ke zpětné četbě onoho literárního díla.</w:t>
      </w:r>
      <w:r w:rsidR="000D1E51" w:rsidRPr="002C745D">
        <w:rPr>
          <w:rFonts w:asciiTheme="minorHAnsi" w:hAnsiTheme="minorHAnsi"/>
          <w:sz w:val="24"/>
        </w:rPr>
        <w:t xml:space="preserve"> </w:t>
      </w:r>
      <w:r w:rsidRPr="002C745D">
        <w:rPr>
          <w:rFonts w:asciiTheme="minorHAnsi" w:hAnsiTheme="minorHAnsi"/>
          <w:sz w:val="24"/>
        </w:rPr>
        <w:t xml:space="preserve"> Také ale m</w:t>
      </w:r>
      <w:r w:rsidR="00564CF7" w:rsidRPr="002C745D">
        <w:rPr>
          <w:rFonts w:asciiTheme="minorHAnsi" w:hAnsiTheme="minorHAnsi"/>
          <w:sz w:val="24"/>
        </w:rPr>
        <w:t>ohou</w:t>
      </w:r>
      <w:r w:rsidR="000D1E51" w:rsidRPr="002C745D">
        <w:rPr>
          <w:rFonts w:asciiTheme="minorHAnsi" w:hAnsiTheme="minorHAnsi"/>
          <w:sz w:val="24"/>
        </w:rPr>
        <w:t xml:space="preserve"> být úmysly opačného charakteru,</w:t>
      </w:r>
      <w:r w:rsidRPr="002C745D">
        <w:rPr>
          <w:rFonts w:asciiTheme="minorHAnsi" w:hAnsiTheme="minorHAnsi"/>
          <w:sz w:val="24"/>
        </w:rPr>
        <w:t xml:space="preserve"> například snaha vymazat literární předlohu z podvědomí diváků a posunout filmovou adaptaci na pomyslný vrchol či adaptovaný text zpochybnit. Nesmíme zde opomenout také </w:t>
      </w:r>
      <w:r w:rsidR="000D1E51" w:rsidRPr="002C745D">
        <w:rPr>
          <w:rFonts w:asciiTheme="minorHAnsi" w:hAnsiTheme="minorHAnsi"/>
          <w:sz w:val="24"/>
        </w:rPr>
        <w:t>komerční důvody či nedostatek původních námětů.</w:t>
      </w:r>
    </w:p>
    <w:p w:rsidR="00281ACF" w:rsidRPr="002C745D" w:rsidRDefault="002C52F9" w:rsidP="00281ACF">
      <w:pPr>
        <w:ind w:firstLine="708"/>
        <w:rPr>
          <w:rFonts w:asciiTheme="minorHAnsi" w:hAnsiTheme="minorHAnsi"/>
          <w:sz w:val="24"/>
        </w:rPr>
      </w:pPr>
      <w:r w:rsidRPr="002C745D">
        <w:rPr>
          <w:rFonts w:asciiTheme="minorHAnsi" w:hAnsiTheme="minorHAnsi"/>
          <w:sz w:val="24"/>
        </w:rPr>
        <w:lastRenderedPageBreak/>
        <w:t xml:space="preserve">Při procesu adaptace </w:t>
      </w:r>
      <w:r w:rsidR="00F765D3" w:rsidRPr="002C745D">
        <w:rPr>
          <w:rFonts w:asciiTheme="minorHAnsi" w:hAnsiTheme="minorHAnsi"/>
          <w:sz w:val="24"/>
        </w:rPr>
        <w:t xml:space="preserve">by měl </w:t>
      </w:r>
      <w:r w:rsidRPr="002C745D">
        <w:rPr>
          <w:rFonts w:asciiTheme="minorHAnsi" w:hAnsiTheme="minorHAnsi"/>
          <w:sz w:val="24"/>
        </w:rPr>
        <w:t>tvůrce</w:t>
      </w:r>
      <w:r w:rsidR="00F765D3" w:rsidRPr="002C745D">
        <w:rPr>
          <w:rFonts w:asciiTheme="minorHAnsi" w:hAnsiTheme="minorHAnsi"/>
          <w:sz w:val="24"/>
        </w:rPr>
        <w:t xml:space="preserve"> zohlednit individuální čtenářskou recepci, tu</w:t>
      </w:r>
      <w:r w:rsidR="00707B24" w:rsidRPr="002C745D">
        <w:rPr>
          <w:rFonts w:asciiTheme="minorHAnsi" w:hAnsiTheme="minorHAnsi"/>
          <w:sz w:val="24"/>
        </w:rPr>
        <w:t>d</w:t>
      </w:r>
      <w:r w:rsidR="00F765D3" w:rsidRPr="002C745D">
        <w:rPr>
          <w:rFonts w:asciiTheme="minorHAnsi" w:hAnsiTheme="minorHAnsi"/>
          <w:sz w:val="24"/>
        </w:rPr>
        <w:t xml:space="preserve">íž </w:t>
      </w:r>
      <w:r w:rsidRPr="002C745D">
        <w:rPr>
          <w:rFonts w:asciiTheme="minorHAnsi" w:hAnsiTheme="minorHAnsi"/>
          <w:sz w:val="24"/>
        </w:rPr>
        <w:t xml:space="preserve">předpokládat u diváka </w:t>
      </w:r>
      <w:r w:rsidR="00F765D3" w:rsidRPr="002C745D">
        <w:rPr>
          <w:rFonts w:asciiTheme="minorHAnsi" w:hAnsiTheme="minorHAnsi"/>
          <w:sz w:val="24"/>
        </w:rPr>
        <w:t xml:space="preserve">znalost, ale i případnou neznalost </w:t>
      </w:r>
      <w:r w:rsidRPr="002C745D">
        <w:rPr>
          <w:rFonts w:asciiTheme="minorHAnsi" w:hAnsiTheme="minorHAnsi"/>
          <w:sz w:val="24"/>
        </w:rPr>
        <w:t xml:space="preserve">literární předlohy. </w:t>
      </w:r>
      <w:r w:rsidR="00281ACF" w:rsidRPr="002C745D">
        <w:rPr>
          <w:rFonts w:asciiTheme="minorHAnsi" w:hAnsiTheme="minorHAnsi"/>
          <w:sz w:val="24"/>
        </w:rPr>
        <w:t xml:space="preserve">Takový divák očekává, že filmová adaptace bude mít co nejvěrnější vztah k adaptovanému textu. </w:t>
      </w:r>
      <w:r w:rsidRPr="002C745D">
        <w:rPr>
          <w:rFonts w:asciiTheme="minorHAnsi" w:hAnsiTheme="minorHAnsi"/>
          <w:sz w:val="24"/>
        </w:rPr>
        <w:t xml:space="preserve">Jelikož transformační cesta od románu k filmu znamená hlavně proces zjednodušování, zkracování, tedy </w:t>
      </w:r>
      <w:r w:rsidR="00707B24" w:rsidRPr="002C745D">
        <w:rPr>
          <w:rFonts w:asciiTheme="minorHAnsi" w:hAnsiTheme="minorHAnsi"/>
          <w:sz w:val="24"/>
        </w:rPr>
        <w:t>redukci</w:t>
      </w:r>
      <w:r w:rsidRPr="002C745D">
        <w:rPr>
          <w:rFonts w:asciiTheme="minorHAnsi" w:hAnsiTheme="minorHAnsi"/>
          <w:sz w:val="24"/>
        </w:rPr>
        <w:t xml:space="preserve"> rozsahu či zhušťovaní, není možné, aby ve svém časovém rozsahu filmové médium obsáhlo vše, co opisuje rozsáhlý román. </w:t>
      </w:r>
      <w:r w:rsidR="00281ACF" w:rsidRPr="002C745D">
        <w:rPr>
          <w:rFonts w:asciiTheme="minorHAnsi" w:hAnsiTheme="minorHAnsi"/>
          <w:sz w:val="24"/>
        </w:rPr>
        <w:t xml:space="preserve">Je tedy zcela obvyklé, že adaptátoři vynechají určité scény, postavy či zápletky. </w:t>
      </w:r>
      <w:r w:rsidRPr="002C745D">
        <w:rPr>
          <w:rFonts w:asciiTheme="minorHAnsi" w:hAnsiTheme="minorHAnsi"/>
          <w:sz w:val="24"/>
        </w:rPr>
        <w:t xml:space="preserve">Naopak mohou adaptaci </w:t>
      </w:r>
      <w:r w:rsidR="00707B24" w:rsidRPr="002C745D">
        <w:rPr>
          <w:rFonts w:asciiTheme="minorHAnsi" w:hAnsiTheme="minorHAnsi"/>
          <w:sz w:val="24"/>
        </w:rPr>
        <w:t>aktualizovat</w:t>
      </w:r>
      <w:r w:rsidR="00F765D3" w:rsidRPr="002C745D">
        <w:rPr>
          <w:rFonts w:asciiTheme="minorHAnsi" w:hAnsiTheme="minorHAnsi"/>
          <w:sz w:val="24"/>
        </w:rPr>
        <w:t xml:space="preserve"> </w:t>
      </w:r>
      <w:r w:rsidR="00E0274A" w:rsidRPr="002C745D">
        <w:rPr>
          <w:rFonts w:asciiTheme="minorHAnsi" w:hAnsiTheme="minorHAnsi"/>
          <w:sz w:val="24"/>
        </w:rPr>
        <w:t xml:space="preserve">změnou časoprostoru nebo </w:t>
      </w:r>
      <w:r w:rsidRPr="002C745D">
        <w:rPr>
          <w:rFonts w:asciiTheme="minorHAnsi" w:hAnsiTheme="minorHAnsi"/>
          <w:sz w:val="24"/>
        </w:rPr>
        <w:t xml:space="preserve">ukončit příběh odlišně od literární předlohy. </w:t>
      </w:r>
      <w:r w:rsidR="00281ACF" w:rsidRPr="002C745D">
        <w:rPr>
          <w:rFonts w:asciiTheme="minorHAnsi" w:hAnsiTheme="minorHAnsi"/>
          <w:sz w:val="24"/>
        </w:rPr>
        <w:t xml:space="preserve">Zajímavou </w:t>
      </w:r>
      <w:r w:rsidRPr="002C745D">
        <w:rPr>
          <w:rFonts w:asciiTheme="minorHAnsi" w:hAnsiTheme="minorHAnsi"/>
          <w:sz w:val="24"/>
        </w:rPr>
        <w:t>variantou</w:t>
      </w:r>
      <w:r w:rsidR="00281ACF" w:rsidRPr="002C745D">
        <w:rPr>
          <w:rFonts w:asciiTheme="minorHAnsi" w:hAnsiTheme="minorHAnsi"/>
          <w:sz w:val="24"/>
        </w:rPr>
        <w:t xml:space="preserve"> může být filmová adaptace, </w:t>
      </w:r>
      <w:r w:rsidR="00707B24" w:rsidRPr="002C745D">
        <w:rPr>
          <w:rFonts w:asciiTheme="minorHAnsi" w:hAnsiTheme="minorHAnsi"/>
          <w:sz w:val="24"/>
        </w:rPr>
        <w:t xml:space="preserve">v níž </w:t>
      </w:r>
      <w:r w:rsidR="00DB13D1" w:rsidRPr="002C745D">
        <w:rPr>
          <w:rFonts w:asciiTheme="minorHAnsi" w:hAnsiTheme="minorHAnsi"/>
          <w:sz w:val="24"/>
        </w:rPr>
        <w:t>je hlavním protagonistou postava</w:t>
      </w:r>
      <w:r w:rsidR="00281ACF" w:rsidRPr="002C745D">
        <w:rPr>
          <w:rFonts w:asciiTheme="minorHAnsi" w:hAnsiTheme="minorHAnsi"/>
          <w:sz w:val="24"/>
        </w:rPr>
        <w:t xml:space="preserve">, jež v literární předloze byla pouze postavou vedlejší. </w:t>
      </w:r>
    </w:p>
    <w:p w:rsidR="00281ACF" w:rsidRPr="002C745D" w:rsidRDefault="00281ACF" w:rsidP="00281ACF">
      <w:pPr>
        <w:ind w:firstLine="708"/>
        <w:rPr>
          <w:rFonts w:asciiTheme="minorHAnsi" w:hAnsiTheme="minorHAnsi"/>
          <w:sz w:val="24"/>
        </w:rPr>
      </w:pPr>
      <w:r w:rsidRPr="002C745D">
        <w:rPr>
          <w:rFonts w:asciiTheme="minorHAnsi" w:hAnsiTheme="minorHAnsi"/>
          <w:sz w:val="24"/>
        </w:rPr>
        <w:t>Při volbě možného</w:t>
      </w:r>
      <w:r w:rsidR="00DB13D1" w:rsidRPr="002C745D">
        <w:rPr>
          <w:rFonts w:asciiTheme="minorHAnsi" w:hAnsiTheme="minorHAnsi"/>
          <w:sz w:val="24"/>
        </w:rPr>
        <w:t xml:space="preserve"> adaptátorova</w:t>
      </w:r>
      <w:r w:rsidRPr="002C745D">
        <w:rPr>
          <w:rFonts w:asciiTheme="minorHAnsi" w:hAnsiTheme="minorHAnsi"/>
          <w:sz w:val="24"/>
        </w:rPr>
        <w:t xml:space="preserve"> </w:t>
      </w:r>
      <w:r w:rsidR="00E0274A" w:rsidRPr="002C745D">
        <w:rPr>
          <w:rFonts w:asciiTheme="minorHAnsi" w:hAnsiTheme="minorHAnsi"/>
          <w:sz w:val="24"/>
        </w:rPr>
        <w:t>pojetí</w:t>
      </w:r>
      <w:r w:rsidRPr="002C745D">
        <w:rPr>
          <w:rFonts w:asciiTheme="minorHAnsi" w:hAnsiTheme="minorHAnsi"/>
          <w:sz w:val="24"/>
        </w:rPr>
        <w:t xml:space="preserve"> </w:t>
      </w:r>
      <w:r w:rsidR="00564CF7" w:rsidRPr="002C745D">
        <w:rPr>
          <w:rFonts w:asciiTheme="minorHAnsi" w:hAnsiTheme="minorHAnsi"/>
          <w:sz w:val="24"/>
        </w:rPr>
        <w:t>adaptovaného textu</w:t>
      </w:r>
      <w:r w:rsidRPr="002C745D">
        <w:rPr>
          <w:rFonts w:asciiTheme="minorHAnsi" w:hAnsiTheme="minorHAnsi"/>
          <w:sz w:val="24"/>
        </w:rPr>
        <w:t xml:space="preserve"> je důležitým kritériem doba vzniku vybrané literární předlohy. Mnoho tvůrců hledá předlohu mezi známými, tedy kanonickými, avšak staršími literárními díly. Věrnostní přístup filmové adaptace by</w:t>
      </w:r>
      <w:r w:rsidR="007E194A" w:rsidRPr="002C745D">
        <w:rPr>
          <w:rFonts w:asciiTheme="minorHAnsi" w:hAnsiTheme="minorHAnsi"/>
          <w:sz w:val="24"/>
        </w:rPr>
        <w:t xml:space="preserve"> pravděpodobně </w:t>
      </w:r>
      <w:r w:rsidRPr="002C745D">
        <w:rPr>
          <w:rFonts w:asciiTheme="minorHAnsi" w:hAnsiTheme="minorHAnsi"/>
          <w:sz w:val="24"/>
        </w:rPr>
        <w:t>v tak</w:t>
      </w:r>
      <w:r w:rsidR="007E194A" w:rsidRPr="002C745D">
        <w:rPr>
          <w:rFonts w:asciiTheme="minorHAnsi" w:hAnsiTheme="minorHAnsi"/>
          <w:sz w:val="24"/>
        </w:rPr>
        <w:t xml:space="preserve">ovém případě </w:t>
      </w:r>
      <w:r w:rsidRPr="002C745D">
        <w:rPr>
          <w:rFonts w:asciiTheme="minorHAnsi" w:hAnsiTheme="minorHAnsi"/>
          <w:sz w:val="24"/>
        </w:rPr>
        <w:t xml:space="preserve">měl </w:t>
      </w:r>
      <w:r w:rsidR="007E194A" w:rsidRPr="002C745D">
        <w:rPr>
          <w:rFonts w:asciiTheme="minorHAnsi" w:hAnsiTheme="minorHAnsi"/>
          <w:sz w:val="24"/>
        </w:rPr>
        <w:t xml:space="preserve">menší </w:t>
      </w:r>
      <w:r w:rsidRPr="002C745D">
        <w:rPr>
          <w:rFonts w:asciiTheme="minorHAnsi" w:hAnsiTheme="minorHAnsi"/>
          <w:sz w:val="24"/>
        </w:rPr>
        <w:t xml:space="preserve">šanci </w:t>
      </w:r>
      <w:r w:rsidR="007E194A" w:rsidRPr="002C745D">
        <w:rPr>
          <w:rFonts w:asciiTheme="minorHAnsi" w:hAnsiTheme="minorHAnsi"/>
          <w:sz w:val="24"/>
        </w:rPr>
        <w:t>na úspěch</w:t>
      </w:r>
      <w:r w:rsidRPr="002C745D">
        <w:rPr>
          <w:rFonts w:asciiTheme="minorHAnsi" w:hAnsiTheme="minorHAnsi"/>
          <w:sz w:val="24"/>
        </w:rPr>
        <w:t xml:space="preserve"> u dnešního diváka, a proto </w:t>
      </w:r>
      <w:r w:rsidR="00564CF7" w:rsidRPr="002C745D">
        <w:rPr>
          <w:rFonts w:asciiTheme="minorHAnsi" w:hAnsiTheme="minorHAnsi"/>
          <w:sz w:val="24"/>
        </w:rPr>
        <w:t>dochází k častým aktualizačním posunům v tematické rovině</w:t>
      </w:r>
      <w:r w:rsidR="000A55A5" w:rsidRPr="002C745D">
        <w:rPr>
          <w:rFonts w:asciiTheme="minorHAnsi" w:hAnsiTheme="minorHAnsi"/>
          <w:sz w:val="24"/>
        </w:rPr>
        <w:t xml:space="preserve">. Snaží se předlohu </w:t>
      </w:r>
      <w:r w:rsidRPr="002C745D">
        <w:rPr>
          <w:rFonts w:asciiTheme="minorHAnsi" w:hAnsiTheme="minorHAnsi"/>
          <w:sz w:val="24"/>
        </w:rPr>
        <w:t xml:space="preserve">zpřítomnit a přiblížit současnosti. </w:t>
      </w:r>
      <w:r w:rsidR="001C4BB4" w:rsidRPr="002C745D">
        <w:rPr>
          <w:rFonts w:asciiTheme="minorHAnsi" w:hAnsiTheme="minorHAnsi"/>
          <w:sz w:val="24"/>
        </w:rPr>
        <w:t>Podle množství transponovaných motivů můžeme rozlišit tři základní způsoby, jak přistupovat k</w:t>
      </w:r>
      <w:r w:rsidR="0031178B" w:rsidRPr="002C745D">
        <w:rPr>
          <w:rFonts w:asciiTheme="minorHAnsi" w:hAnsiTheme="minorHAnsi"/>
          <w:sz w:val="24"/>
        </w:rPr>
        <w:t> </w:t>
      </w:r>
      <w:r w:rsidR="001C4BB4" w:rsidRPr="002C745D">
        <w:rPr>
          <w:rFonts w:asciiTheme="minorHAnsi" w:hAnsiTheme="minorHAnsi"/>
          <w:sz w:val="24"/>
        </w:rPr>
        <w:t>adaptaci</w:t>
      </w:r>
      <w:r w:rsidR="0031178B" w:rsidRPr="002C745D">
        <w:rPr>
          <w:rFonts w:asciiTheme="minorHAnsi" w:hAnsiTheme="minorHAnsi"/>
          <w:sz w:val="24"/>
        </w:rPr>
        <w:t xml:space="preserve">, a to </w:t>
      </w:r>
      <w:r w:rsidRPr="002C745D">
        <w:rPr>
          <w:rFonts w:asciiTheme="minorHAnsi" w:hAnsiTheme="minorHAnsi"/>
          <w:sz w:val="24"/>
        </w:rPr>
        <w:t xml:space="preserve">adaptaci věrnou předloze, adaptaci s tvůrčím vkladem </w:t>
      </w:r>
      <w:r w:rsidR="0045580F" w:rsidRPr="002C745D">
        <w:rPr>
          <w:rFonts w:asciiTheme="minorHAnsi" w:hAnsiTheme="minorHAnsi"/>
          <w:sz w:val="24"/>
        </w:rPr>
        <w:t>sc</w:t>
      </w:r>
      <w:r w:rsidR="0045580F">
        <w:rPr>
          <w:rFonts w:asciiTheme="minorHAnsi" w:hAnsiTheme="minorHAnsi"/>
          <w:sz w:val="24"/>
        </w:rPr>
        <w:t>e</w:t>
      </w:r>
      <w:r w:rsidR="0045580F" w:rsidRPr="002C745D">
        <w:rPr>
          <w:rFonts w:asciiTheme="minorHAnsi" w:hAnsiTheme="minorHAnsi"/>
          <w:sz w:val="24"/>
        </w:rPr>
        <w:t xml:space="preserve">náristy </w:t>
      </w:r>
      <w:r w:rsidRPr="002C745D">
        <w:rPr>
          <w:rFonts w:asciiTheme="minorHAnsi" w:hAnsiTheme="minorHAnsi"/>
          <w:sz w:val="24"/>
        </w:rPr>
        <w:t xml:space="preserve">a adaptaci volnou </w:t>
      </w:r>
      <w:r w:rsidR="007673CB" w:rsidRPr="002C745D">
        <w:rPr>
          <w:rFonts w:asciiTheme="minorHAnsi" w:hAnsiTheme="minorHAnsi"/>
          <w:sz w:val="24"/>
        </w:rPr>
        <w:t>neboli adaptaci</w:t>
      </w:r>
      <w:r w:rsidRPr="002C745D">
        <w:rPr>
          <w:rFonts w:asciiTheme="minorHAnsi" w:hAnsiTheme="minorHAnsi"/>
          <w:sz w:val="24"/>
        </w:rPr>
        <w:t xml:space="preserve"> na motivy. </w:t>
      </w:r>
      <w:r w:rsidR="002C52F9" w:rsidRPr="002C745D">
        <w:rPr>
          <w:rFonts w:asciiTheme="minorHAnsi" w:hAnsiTheme="minorHAnsi"/>
          <w:sz w:val="24"/>
        </w:rPr>
        <w:t>Ačkoliv se tyto přístupy adaptací liší, v praxi mezi nimi nelze vytyčit přesné hranice.</w:t>
      </w:r>
      <w:r w:rsidR="0031178B" w:rsidRPr="002C745D">
        <w:rPr>
          <w:rStyle w:val="Znakapoznpodarou"/>
          <w:rFonts w:asciiTheme="minorHAnsi" w:hAnsiTheme="minorHAnsi"/>
          <w:sz w:val="24"/>
        </w:rPr>
        <w:footnoteReference w:id="6"/>
      </w:r>
    </w:p>
    <w:p w:rsidR="00564CF7" w:rsidRPr="002C745D" w:rsidRDefault="0031178B" w:rsidP="00281ACF">
      <w:pPr>
        <w:ind w:firstLine="708"/>
        <w:rPr>
          <w:rFonts w:asciiTheme="minorHAnsi" w:hAnsiTheme="minorHAnsi"/>
          <w:sz w:val="24"/>
        </w:rPr>
      </w:pPr>
      <w:r w:rsidRPr="002C745D">
        <w:rPr>
          <w:rFonts w:asciiTheme="minorHAnsi" w:hAnsiTheme="minorHAnsi"/>
          <w:sz w:val="24"/>
        </w:rPr>
        <w:t>U v</w:t>
      </w:r>
      <w:r w:rsidR="002C52F9" w:rsidRPr="002C745D">
        <w:rPr>
          <w:rFonts w:asciiTheme="minorHAnsi" w:hAnsiTheme="minorHAnsi"/>
          <w:sz w:val="24"/>
        </w:rPr>
        <w:t>ěrnostní</w:t>
      </w:r>
      <w:r w:rsidRPr="002C745D">
        <w:rPr>
          <w:rFonts w:asciiTheme="minorHAnsi" w:hAnsiTheme="minorHAnsi"/>
          <w:sz w:val="24"/>
        </w:rPr>
        <w:t>ho</w:t>
      </w:r>
      <w:r w:rsidR="002C52F9" w:rsidRPr="002C745D">
        <w:rPr>
          <w:rFonts w:asciiTheme="minorHAnsi" w:hAnsiTheme="minorHAnsi"/>
          <w:sz w:val="24"/>
        </w:rPr>
        <w:t xml:space="preserve"> přístup</w:t>
      </w:r>
      <w:r w:rsidRPr="002C745D">
        <w:rPr>
          <w:rFonts w:asciiTheme="minorHAnsi" w:hAnsiTheme="minorHAnsi"/>
          <w:sz w:val="24"/>
        </w:rPr>
        <w:t xml:space="preserve">u se adaptátor </w:t>
      </w:r>
      <w:r w:rsidR="002C52F9" w:rsidRPr="002C745D">
        <w:rPr>
          <w:rFonts w:asciiTheme="minorHAnsi" w:hAnsiTheme="minorHAnsi"/>
          <w:sz w:val="24"/>
        </w:rPr>
        <w:t>snaží o absolutní věrnost</w:t>
      </w:r>
      <w:r w:rsidRPr="002C745D">
        <w:rPr>
          <w:rFonts w:asciiTheme="minorHAnsi" w:hAnsiTheme="minorHAnsi"/>
          <w:sz w:val="24"/>
        </w:rPr>
        <w:t xml:space="preserve"> </w:t>
      </w:r>
      <w:r w:rsidR="002C52F9" w:rsidRPr="002C745D">
        <w:rPr>
          <w:rFonts w:asciiTheme="minorHAnsi" w:hAnsiTheme="minorHAnsi"/>
          <w:sz w:val="24"/>
        </w:rPr>
        <w:t>všech aspektů literární předlohy. Usiluje o maximální využití všech prvků literární předlohy</w:t>
      </w:r>
      <w:r w:rsidR="0055362D" w:rsidRPr="002C745D">
        <w:rPr>
          <w:rFonts w:asciiTheme="minorHAnsi" w:hAnsiTheme="minorHAnsi"/>
          <w:sz w:val="24"/>
        </w:rPr>
        <w:t>,</w:t>
      </w:r>
      <w:r w:rsidR="002C52F9" w:rsidRPr="002C745D">
        <w:rPr>
          <w:rFonts w:asciiTheme="minorHAnsi" w:hAnsiTheme="minorHAnsi"/>
          <w:sz w:val="24"/>
        </w:rPr>
        <w:t xml:space="preserve"> jako jsou témata, zápletky, charaktery postav či celkový smysl a vyznění díla. </w:t>
      </w:r>
      <w:r w:rsidR="00564CF7" w:rsidRPr="002C745D">
        <w:rPr>
          <w:rFonts w:asciiTheme="minorHAnsi" w:hAnsiTheme="minorHAnsi"/>
          <w:sz w:val="24"/>
        </w:rPr>
        <w:t>Věrnostní přístup je skeptický k jakékoli výraznější změně, odchylce či inovacím</w:t>
      </w:r>
      <w:r w:rsidR="00EA77DE" w:rsidRPr="002C745D">
        <w:rPr>
          <w:rFonts w:asciiTheme="minorHAnsi" w:hAnsiTheme="minorHAnsi"/>
          <w:sz w:val="24"/>
        </w:rPr>
        <w:t>, které nerespektují</w:t>
      </w:r>
      <w:r w:rsidR="00564CF7" w:rsidRPr="002C745D">
        <w:rPr>
          <w:rFonts w:asciiTheme="minorHAnsi" w:hAnsiTheme="minorHAnsi"/>
          <w:sz w:val="24"/>
        </w:rPr>
        <w:t xml:space="preserve"> adaptovaný text.</w:t>
      </w:r>
    </w:p>
    <w:p w:rsidR="00281ACF" w:rsidRPr="002C745D" w:rsidRDefault="00281ACF" w:rsidP="00564CF7">
      <w:pPr>
        <w:ind w:firstLine="708"/>
        <w:rPr>
          <w:rFonts w:asciiTheme="minorHAnsi" w:hAnsiTheme="minorHAnsi"/>
          <w:sz w:val="24"/>
        </w:rPr>
      </w:pPr>
      <w:r w:rsidRPr="002C745D">
        <w:rPr>
          <w:rFonts w:asciiTheme="minorHAnsi" w:hAnsiTheme="minorHAnsi"/>
          <w:sz w:val="24"/>
        </w:rPr>
        <w:t>Druhý přístup adaptace, kde je scénárista spolutvůrcem nového díla, metamorfuje původní předlohu podle potřeb aktuálního výkladu a tak</w:t>
      </w:r>
      <w:r w:rsidR="0031178B" w:rsidRPr="002C745D">
        <w:rPr>
          <w:rFonts w:asciiTheme="minorHAnsi" w:hAnsiTheme="minorHAnsi"/>
          <w:sz w:val="24"/>
        </w:rPr>
        <w:t xml:space="preserve">é podle realizačních podmínek. </w:t>
      </w:r>
      <w:r w:rsidRPr="002C745D">
        <w:rPr>
          <w:rFonts w:asciiTheme="minorHAnsi" w:hAnsiTheme="minorHAnsi"/>
          <w:sz w:val="24"/>
        </w:rPr>
        <w:t xml:space="preserve">Taková adaptace se bude v mnoha aspektech odlišovat od původního textu. Autorskou </w:t>
      </w:r>
      <w:r w:rsidR="002C52F9" w:rsidRPr="002C745D">
        <w:rPr>
          <w:rFonts w:asciiTheme="minorHAnsi" w:hAnsiTheme="minorHAnsi"/>
          <w:sz w:val="24"/>
        </w:rPr>
        <w:t>nezávislost</w:t>
      </w:r>
      <w:r w:rsidRPr="002C745D">
        <w:rPr>
          <w:rFonts w:asciiTheme="minorHAnsi" w:hAnsiTheme="minorHAnsi"/>
          <w:sz w:val="24"/>
        </w:rPr>
        <w:t xml:space="preserve"> lze uplatnit při tvorbě volné adaptace.  Tvůrce využívá části literární předlohy k tvorbě nového a nezávislého díla, které ale nepopírá </w:t>
      </w:r>
      <w:r w:rsidRPr="002C745D">
        <w:rPr>
          <w:rFonts w:asciiTheme="minorHAnsi" w:hAnsiTheme="minorHAnsi"/>
          <w:sz w:val="24"/>
        </w:rPr>
        <w:lastRenderedPageBreak/>
        <w:t>vztah k původnímu dílu. Adaptátor zde uplatňuje svou fantazii a cit a nově vzniklá filmová adaptace je přeuspořádáním prvků, vypuštěním některých částí literární předlohy a doplněním částí nových.</w:t>
      </w:r>
      <w:r w:rsidRPr="002C745D">
        <w:rPr>
          <w:rStyle w:val="Znakapoznpodarou"/>
          <w:rFonts w:asciiTheme="minorHAnsi" w:hAnsiTheme="minorHAnsi"/>
          <w:sz w:val="24"/>
        </w:rPr>
        <w:footnoteReference w:id="7"/>
      </w:r>
      <w:r w:rsidRPr="002C745D">
        <w:rPr>
          <w:rFonts w:asciiTheme="minorHAnsi" w:hAnsiTheme="minorHAnsi"/>
          <w:sz w:val="24"/>
        </w:rPr>
        <w:t xml:space="preserve"> Další </w:t>
      </w:r>
      <w:r w:rsidR="0031178B" w:rsidRPr="002C745D">
        <w:rPr>
          <w:rFonts w:asciiTheme="minorHAnsi" w:hAnsiTheme="minorHAnsi"/>
          <w:sz w:val="24"/>
        </w:rPr>
        <w:t>možností</w:t>
      </w:r>
      <w:r w:rsidRPr="002C745D">
        <w:rPr>
          <w:rFonts w:asciiTheme="minorHAnsi" w:hAnsiTheme="minorHAnsi"/>
          <w:sz w:val="24"/>
        </w:rPr>
        <w:t xml:space="preserve"> může být například nové filmové zpracování označované jako remake.   </w:t>
      </w:r>
    </w:p>
    <w:p w:rsidR="00281ACF" w:rsidRPr="002C745D" w:rsidRDefault="00281ACF" w:rsidP="004F7A79">
      <w:pPr>
        <w:ind w:firstLine="708"/>
        <w:rPr>
          <w:rFonts w:asciiTheme="minorHAnsi" w:hAnsiTheme="minorHAnsi"/>
          <w:sz w:val="24"/>
        </w:rPr>
      </w:pPr>
      <w:r w:rsidRPr="002C745D">
        <w:rPr>
          <w:rFonts w:asciiTheme="minorHAnsi" w:hAnsiTheme="minorHAnsi"/>
          <w:sz w:val="24"/>
        </w:rPr>
        <w:t xml:space="preserve">Linda Hutcheonová ve své knize </w:t>
      </w:r>
      <w:r w:rsidRPr="002C745D">
        <w:rPr>
          <w:rFonts w:asciiTheme="minorHAnsi" w:hAnsiTheme="minorHAnsi"/>
          <w:i/>
          <w:sz w:val="24"/>
        </w:rPr>
        <w:t xml:space="preserve">The Theory of </w:t>
      </w:r>
      <w:r w:rsidR="0055362D" w:rsidRPr="002C745D">
        <w:rPr>
          <w:rFonts w:asciiTheme="minorHAnsi" w:hAnsiTheme="minorHAnsi"/>
          <w:i/>
          <w:sz w:val="24"/>
        </w:rPr>
        <w:t>Adaptation</w:t>
      </w:r>
      <w:r w:rsidR="0055362D" w:rsidRPr="002C745D">
        <w:rPr>
          <w:rFonts w:asciiTheme="minorHAnsi" w:hAnsiTheme="minorHAnsi"/>
          <w:sz w:val="24"/>
        </w:rPr>
        <w:t xml:space="preserve"> </w:t>
      </w:r>
      <w:r w:rsidRPr="002C745D">
        <w:rPr>
          <w:rFonts w:asciiTheme="minorHAnsi" w:hAnsiTheme="minorHAnsi"/>
          <w:sz w:val="24"/>
        </w:rPr>
        <w:t>vyděluje dvě formy adaptací, a to posun od vyprávění k předvádění a od předvádění k předvádění. Cesta od vyprávění k předvádění označující se také jako „telling to showing“, tedy od románu k filmu či dramatickému představení, je vnímána jako nejsložitější proces. Dochází při něm k významnému posunu od představovaného ke skutečnému. Čtenář při recepci díla musí zapojovat fantazii a pomocí popisů si představovat prostor fikčního světa a postavy v něm žijící, zatímco filmové médium to udělá za nás.</w:t>
      </w:r>
      <w:r w:rsidR="004F7A79" w:rsidRPr="002C745D">
        <w:rPr>
          <w:rFonts w:asciiTheme="minorHAnsi" w:hAnsiTheme="minorHAnsi"/>
          <w:sz w:val="24"/>
        </w:rPr>
        <w:t xml:space="preserve"> </w:t>
      </w:r>
      <w:r w:rsidRPr="002C745D">
        <w:rPr>
          <w:rFonts w:asciiTheme="minorHAnsi" w:hAnsiTheme="minorHAnsi"/>
          <w:sz w:val="24"/>
        </w:rPr>
        <w:t>Při přechodu mezi těmito médii je nutné nejvýraznější prvky literárního díla</w:t>
      </w:r>
      <w:r w:rsidR="0055362D" w:rsidRPr="002C745D">
        <w:rPr>
          <w:rFonts w:asciiTheme="minorHAnsi" w:hAnsiTheme="minorHAnsi"/>
          <w:sz w:val="24"/>
        </w:rPr>
        <w:t>,</w:t>
      </w:r>
      <w:r w:rsidRPr="002C745D">
        <w:rPr>
          <w:rFonts w:asciiTheme="minorHAnsi" w:hAnsiTheme="minorHAnsi"/>
          <w:sz w:val="24"/>
        </w:rPr>
        <w:t xml:space="preserve"> jako jsou popis, vypravování a vnitřní myšlenky postav převést do mluvy, činnosti, zvuků a vizuálních obrazů. Vše, co se odehraje v románu mezi postavami, konkrétně konflikty či ideologické rozdíly, musí být zviditelněno a mělo by v adaptovaném díle zaznít.</w:t>
      </w:r>
      <w:r w:rsidRPr="002C745D">
        <w:rPr>
          <w:rStyle w:val="Znakapoznpodarou"/>
          <w:rFonts w:asciiTheme="minorHAnsi" w:hAnsiTheme="minorHAnsi"/>
          <w:sz w:val="24"/>
        </w:rPr>
        <w:footnoteReference w:id="8"/>
      </w:r>
      <w:r w:rsidRPr="002C745D">
        <w:rPr>
          <w:rFonts w:asciiTheme="minorHAnsi" w:hAnsiTheme="minorHAnsi"/>
          <w:sz w:val="24"/>
        </w:rPr>
        <w:t xml:space="preserve"> Filmová adaptace zkrátka musí vyjádřit svůj odkaz na literární předlohu prostřednictvím obrazů. </w:t>
      </w:r>
      <w:r w:rsidR="002C52F9" w:rsidRPr="002C745D">
        <w:rPr>
          <w:rFonts w:asciiTheme="minorHAnsi" w:hAnsiTheme="minorHAnsi"/>
          <w:sz w:val="24"/>
        </w:rPr>
        <w:t xml:space="preserve">Adaptátoři sice </w:t>
      </w:r>
      <w:r w:rsidR="0031178B" w:rsidRPr="002C745D">
        <w:rPr>
          <w:rFonts w:asciiTheme="minorHAnsi" w:hAnsiTheme="minorHAnsi"/>
          <w:sz w:val="24"/>
        </w:rPr>
        <w:t>připraví</w:t>
      </w:r>
      <w:r w:rsidR="002C52F9" w:rsidRPr="002C745D">
        <w:rPr>
          <w:rFonts w:asciiTheme="minorHAnsi" w:hAnsiTheme="minorHAnsi"/>
          <w:sz w:val="24"/>
        </w:rPr>
        <w:t xml:space="preserve"> předlohu o detaily, vedlejší scény a postavy či komentáře, ale bohatě to napraví tělesností, hlasy a zvuky, rekvizitami, kostýmy, stavbami či hudbou, která dotváří atmosféru na jevišti či na scéně a dokáže vyjádřit emoce a psychologické stavy postav.</w:t>
      </w:r>
    </w:p>
    <w:p w:rsidR="00281ACF" w:rsidRPr="002C745D" w:rsidRDefault="00281ACF" w:rsidP="00281ACF">
      <w:pPr>
        <w:ind w:firstLine="708"/>
        <w:rPr>
          <w:rFonts w:asciiTheme="minorHAnsi" w:hAnsiTheme="minorHAnsi"/>
          <w:sz w:val="24"/>
        </w:rPr>
      </w:pPr>
      <w:r w:rsidRPr="002C745D">
        <w:rPr>
          <w:rFonts w:asciiTheme="minorHAnsi" w:hAnsiTheme="minorHAnsi"/>
          <w:sz w:val="24"/>
        </w:rPr>
        <w:t>George Bluestone, jeden z prvních teoretiků filmové adaptace, který je pokládán za „</w:t>
      </w:r>
      <w:r w:rsidR="002C52F9" w:rsidRPr="002C745D">
        <w:rPr>
          <w:rFonts w:asciiTheme="minorHAnsi" w:hAnsiTheme="minorHAnsi"/>
          <w:sz w:val="24"/>
        </w:rPr>
        <w:t>otce</w:t>
      </w:r>
      <w:r w:rsidRPr="002C745D">
        <w:rPr>
          <w:rFonts w:asciiTheme="minorHAnsi" w:hAnsiTheme="minorHAnsi"/>
          <w:sz w:val="24"/>
        </w:rPr>
        <w:t>“ adaptačních studií, upozornil na rozdílnost obou médií a nemožnost jejich komparace. Každý z nich, literatura i filmové médium se vyjadřují jinými způsoby. Zatímco v literatuře je dominantní jazyková povaha, ve filmu je nejvýraznější jeho vizualita.</w:t>
      </w:r>
      <w:r w:rsidRPr="002C745D">
        <w:rPr>
          <w:rStyle w:val="Znakapoznpodarou"/>
          <w:rFonts w:asciiTheme="minorHAnsi" w:hAnsiTheme="minorHAnsi"/>
          <w:sz w:val="24"/>
        </w:rPr>
        <w:footnoteReference w:id="9"/>
      </w:r>
      <w:r w:rsidRPr="002C745D">
        <w:rPr>
          <w:rFonts w:asciiTheme="minorHAnsi" w:hAnsiTheme="minorHAnsi"/>
          <w:sz w:val="24"/>
        </w:rPr>
        <w:t xml:space="preserve"> Literatura je označována za umění časové, zatímco film a divadlo za umění prostorové. </w:t>
      </w:r>
      <w:r w:rsidR="006132A3" w:rsidRPr="002C745D">
        <w:rPr>
          <w:rFonts w:asciiTheme="minorHAnsi" w:hAnsiTheme="minorHAnsi"/>
          <w:sz w:val="24"/>
        </w:rPr>
        <w:t xml:space="preserve"> Oproti Bluestonovi B. Lewický zdůra</w:t>
      </w:r>
      <w:r w:rsidR="007673CB" w:rsidRPr="002C745D">
        <w:rPr>
          <w:rFonts w:asciiTheme="minorHAnsi" w:hAnsiTheme="minorHAnsi"/>
          <w:sz w:val="24"/>
        </w:rPr>
        <w:t>zň</w:t>
      </w:r>
      <w:r w:rsidR="006132A3" w:rsidRPr="002C745D">
        <w:rPr>
          <w:rFonts w:asciiTheme="minorHAnsi" w:hAnsiTheme="minorHAnsi"/>
          <w:sz w:val="24"/>
        </w:rPr>
        <w:t xml:space="preserve">uje fakt, že film jako umění je literatuře velmi blízký a přirovnává tyto média ke </w:t>
      </w:r>
      <w:r w:rsidR="007673CB" w:rsidRPr="002C745D">
        <w:rPr>
          <w:rFonts w:asciiTheme="minorHAnsi" w:hAnsiTheme="minorHAnsi"/>
          <w:sz w:val="24"/>
        </w:rPr>
        <w:t>dvěma</w:t>
      </w:r>
      <w:r w:rsidR="006132A3" w:rsidRPr="002C745D">
        <w:rPr>
          <w:rFonts w:asciiTheme="minorHAnsi" w:hAnsiTheme="minorHAnsi"/>
          <w:sz w:val="24"/>
        </w:rPr>
        <w:t xml:space="preserve"> polovinám </w:t>
      </w:r>
      <w:r w:rsidR="006132A3" w:rsidRPr="002C745D">
        <w:rPr>
          <w:rFonts w:asciiTheme="minorHAnsi" w:hAnsiTheme="minorHAnsi"/>
          <w:sz w:val="24"/>
        </w:rPr>
        <w:lastRenderedPageBreak/>
        <w:t>jablka. Podle něj je „každý dějový film vzhledem ke koncepci a uspořádání obsahu literární“</w:t>
      </w:r>
      <w:r w:rsidR="006132A3" w:rsidRPr="002C745D">
        <w:rPr>
          <w:rStyle w:val="Znakapoznpodarou"/>
          <w:rFonts w:asciiTheme="minorHAnsi" w:hAnsiTheme="minorHAnsi"/>
          <w:sz w:val="24"/>
        </w:rPr>
        <w:footnoteReference w:id="10"/>
      </w:r>
      <w:r w:rsidR="006132A3" w:rsidRPr="002C745D">
        <w:rPr>
          <w:rFonts w:asciiTheme="minorHAnsi" w:hAnsiTheme="minorHAnsi"/>
          <w:sz w:val="24"/>
        </w:rPr>
        <w:t xml:space="preserve"> a charakterizuje literaturu jako umění slova a film jako umění slova a obrazu.</w:t>
      </w:r>
      <w:r w:rsidR="0025715D" w:rsidRPr="002C745D">
        <w:rPr>
          <w:rStyle w:val="Znakapoznpodarou"/>
          <w:rFonts w:asciiTheme="minorHAnsi" w:hAnsiTheme="minorHAnsi"/>
          <w:sz w:val="24"/>
        </w:rPr>
        <w:footnoteReference w:id="11"/>
      </w:r>
    </w:p>
    <w:p w:rsidR="003036BE" w:rsidRPr="002C745D" w:rsidRDefault="003036BE" w:rsidP="004F7A79">
      <w:pPr>
        <w:ind w:firstLine="0"/>
        <w:rPr>
          <w:rFonts w:asciiTheme="minorHAnsi" w:hAnsiTheme="minorHAnsi"/>
        </w:rPr>
      </w:pPr>
    </w:p>
    <w:p w:rsidR="003036BE" w:rsidRPr="002C745D" w:rsidRDefault="003036BE" w:rsidP="0025715D">
      <w:pPr>
        <w:ind w:firstLine="0"/>
        <w:rPr>
          <w:rFonts w:asciiTheme="minorHAnsi" w:hAnsiTheme="minorHAnsi" w:cs="Arial"/>
          <w:szCs w:val="22"/>
        </w:rPr>
      </w:pPr>
    </w:p>
    <w:p w:rsidR="003036BE" w:rsidRPr="002C745D" w:rsidRDefault="001E5CA5" w:rsidP="003036BE">
      <w:pPr>
        <w:pStyle w:val="Nadpis2"/>
        <w:rPr>
          <w:rFonts w:asciiTheme="minorHAnsi" w:hAnsiTheme="minorHAnsi"/>
          <w:b w:val="0"/>
          <w:sz w:val="28"/>
          <w:szCs w:val="28"/>
        </w:rPr>
      </w:pPr>
      <w:bookmarkStart w:id="17" w:name="_Toc385841849"/>
      <w:r w:rsidRPr="002C745D">
        <w:rPr>
          <w:rFonts w:asciiTheme="minorHAnsi" w:hAnsiTheme="minorHAnsi"/>
          <w:b w:val="0"/>
          <w:sz w:val="28"/>
          <w:szCs w:val="28"/>
        </w:rPr>
        <w:t>Dramatizace literárního díla</w:t>
      </w:r>
      <w:bookmarkEnd w:id="17"/>
    </w:p>
    <w:p w:rsidR="008419FD" w:rsidRPr="002C745D" w:rsidRDefault="008419FD" w:rsidP="008419FD">
      <w:pPr>
        <w:rPr>
          <w:rFonts w:asciiTheme="minorHAnsi" w:hAnsiTheme="minorHAnsi"/>
        </w:rPr>
      </w:pPr>
    </w:p>
    <w:p w:rsidR="001F02F4" w:rsidRPr="002C745D" w:rsidRDefault="008E50AB" w:rsidP="002A5851">
      <w:pPr>
        <w:rPr>
          <w:rFonts w:asciiTheme="minorHAnsi" w:hAnsiTheme="minorHAnsi"/>
          <w:sz w:val="24"/>
        </w:rPr>
      </w:pPr>
      <w:r w:rsidRPr="002C745D">
        <w:rPr>
          <w:rFonts w:asciiTheme="minorHAnsi" w:hAnsiTheme="minorHAnsi"/>
          <w:sz w:val="24"/>
        </w:rPr>
        <w:t>Za jed</w:t>
      </w:r>
      <w:r w:rsidR="0067681B" w:rsidRPr="002C745D">
        <w:rPr>
          <w:rFonts w:asciiTheme="minorHAnsi" w:hAnsiTheme="minorHAnsi"/>
          <w:sz w:val="24"/>
        </w:rPr>
        <w:t xml:space="preserve">en </w:t>
      </w:r>
      <w:r w:rsidRPr="002C745D">
        <w:rPr>
          <w:rFonts w:asciiTheme="minorHAnsi" w:hAnsiTheme="minorHAnsi"/>
          <w:sz w:val="24"/>
        </w:rPr>
        <w:t>z nejsložitější</w:t>
      </w:r>
      <w:r w:rsidR="0067681B" w:rsidRPr="002C745D">
        <w:rPr>
          <w:rFonts w:asciiTheme="minorHAnsi" w:hAnsiTheme="minorHAnsi"/>
          <w:sz w:val="24"/>
        </w:rPr>
        <w:t>ch</w:t>
      </w:r>
      <w:r w:rsidRPr="002C745D">
        <w:rPr>
          <w:rFonts w:asciiTheme="minorHAnsi" w:hAnsiTheme="minorHAnsi"/>
          <w:sz w:val="24"/>
        </w:rPr>
        <w:t xml:space="preserve"> adaptačních procesů </w:t>
      </w:r>
      <w:r w:rsidR="0067681B" w:rsidRPr="002C745D">
        <w:rPr>
          <w:rFonts w:asciiTheme="minorHAnsi" w:hAnsiTheme="minorHAnsi"/>
          <w:sz w:val="24"/>
        </w:rPr>
        <w:t>lze považovat cestu od vyprávěného k předváděnému. Mimo filmové adaptace sem patří také divadelní adaptace,</w:t>
      </w:r>
      <w:r w:rsidR="005E6EC2" w:rsidRPr="002C745D">
        <w:rPr>
          <w:rFonts w:asciiTheme="minorHAnsi" w:hAnsiTheme="minorHAnsi"/>
          <w:sz w:val="24"/>
        </w:rPr>
        <w:t xml:space="preserve"> která je i přes patrné diference</w:t>
      </w:r>
      <w:r w:rsidR="0067681B" w:rsidRPr="002C745D">
        <w:rPr>
          <w:rFonts w:asciiTheme="minorHAnsi" w:hAnsiTheme="minorHAnsi"/>
          <w:sz w:val="24"/>
        </w:rPr>
        <w:t xml:space="preserve"> často označována </w:t>
      </w:r>
      <w:r w:rsidR="005E6EC2" w:rsidRPr="002C745D">
        <w:rPr>
          <w:rFonts w:asciiTheme="minorHAnsi" w:hAnsiTheme="minorHAnsi"/>
          <w:sz w:val="24"/>
        </w:rPr>
        <w:t>za dramatizaci.</w:t>
      </w:r>
    </w:p>
    <w:p w:rsidR="005E6EC2" w:rsidRPr="002C745D" w:rsidRDefault="005E6EC2" w:rsidP="00EA77DE">
      <w:pPr>
        <w:rPr>
          <w:rFonts w:asciiTheme="minorHAnsi" w:hAnsiTheme="minorHAnsi"/>
          <w:sz w:val="24"/>
        </w:rPr>
      </w:pPr>
      <w:r w:rsidRPr="002C745D">
        <w:rPr>
          <w:rFonts w:asciiTheme="minorHAnsi" w:hAnsiTheme="minorHAnsi"/>
          <w:sz w:val="24"/>
        </w:rPr>
        <w:t xml:space="preserve">Při vymezení pojmu dramatizace se můžeme opřít o slovníky, jež </w:t>
      </w:r>
      <w:r w:rsidR="00436EB2" w:rsidRPr="002C745D">
        <w:rPr>
          <w:rFonts w:asciiTheme="minorHAnsi" w:hAnsiTheme="minorHAnsi"/>
          <w:sz w:val="24"/>
        </w:rPr>
        <w:t xml:space="preserve">obecně </w:t>
      </w:r>
      <w:r w:rsidRPr="002C745D">
        <w:rPr>
          <w:rFonts w:asciiTheme="minorHAnsi" w:hAnsiTheme="minorHAnsi"/>
          <w:sz w:val="24"/>
        </w:rPr>
        <w:t xml:space="preserve">definují dramatizaci jako přeměnu či přetvoření literárního díla v dramatický text. </w:t>
      </w:r>
      <w:r w:rsidR="00436EB2" w:rsidRPr="002C745D">
        <w:rPr>
          <w:rFonts w:asciiTheme="minorHAnsi" w:hAnsiTheme="minorHAnsi"/>
          <w:sz w:val="24"/>
        </w:rPr>
        <w:t>Jako literární předloha může být použita látka epického a obvykle prozaického charakteru, ale také i díla lyrické povahy. V tetralogické</w:t>
      </w:r>
      <w:r w:rsidR="00BB451D" w:rsidRPr="002C745D">
        <w:rPr>
          <w:rFonts w:asciiTheme="minorHAnsi" w:hAnsiTheme="minorHAnsi"/>
          <w:sz w:val="24"/>
        </w:rPr>
        <w:t>m</w:t>
      </w:r>
      <w:r w:rsidR="00436EB2" w:rsidRPr="002C745D">
        <w:rPr>
          <w:rFonts w:asciiTheme="minorHAnsi" w:hAnsiTheme="minorHAnsi"/>
          <w:sz w:val="24"/>
        </w:rPr>
        <w:t xml:space="preserve"> slovníku je dramatizace označena za „zvláštní případ </w:t>
      </w:r>
      <w:r w:rsidR="007673CB" w:rsidRPr="002C745D">
        <w:rPr>
          <w:rFonts w:asciiTheme="minorHAnsi" w:hAnsiTheme="minorHAnsi"/>
          <w:sz w:val="24"/>
        </w:rPr>
        <w:t>interpretace</w:t>
      </w:r>
      <w:r w:rsidR="0019107E">
        <w:rPr>
          <w:rFonts w:asciiTheme="minorHAnsi" w:hAnsiTheme="minorHAnsi"/>
          <w:sz w:val="24"/>
        </w:rPr>
        <w:t xml:space="preserve"> </w:t>
      </w:r>
      <w:r w:rsidR="00436EB2" w:rsidRPr="002C745D">
        <w:rPr>
          <w:rFonts w:asciiTheme="minorHAnsi" w:hAnsiTheme="minorHAnsi"/>
          <w:sz w:val="24"/>
        </w:rPr>
        <w:t>literárního díla v jazykovém materiálu vyjadřovacích prostředků“.</w:t>
      </w:r>
      <w:r w:rsidR="00436EB2" w:rsidRPr="002C745D">
        <w:rPr>
          <w:rStyle w:val="Znakapoznpodarou"/>
          <w:rFonts w:asciiTheme="minorHAnsi" w:hAnsiTheme="minorHAnsi"/>
          <w:sz w:val="24"/>
        </w:rPr>
        <w:footnoteReference w:id="12"/>
      </w:r>
    </w:p>
    <w:p w:rsidR="00525DBA" w:rsidRPr="002C745D" w:rsidRDefault="00D4656F" w:rsidP="001E5CA5">
      <w:pPr>
        <w:ind w:firstLine="0"/>
        <w:rPr>
          <w:rFonts w:asciiTheme="minorHAnsi" w:hAnsiTheme="minorHAnsi" w:cs="Arial"/>
          <w:sz w:val="24"/>
        </w:rPr>
      </w:pPr>
      <w:r w:rsidRPr="002C745D">
        <w:rPr>
          <w:rFonts w:asciiTheme="minorHAnsi" w:hAnsiTheme="minorHAnsi" w:cs="Arial"/>
          <w:sz w:val="24"/>
        </w:rPr>
        <w:tab/>
      </w:r>
      <w:r w:rsidR="00BF59B0" w:rsidRPr="002C745D">
        <w:rPr>
          <w:rFonts w:asciiTheme="minorHAnsi" w:hAnsiTheme="minorHAnsi" w:cs="Arial"/>
          <w:sz w:val="24"/>
        </w:rPr>
        <w:t xml:space="preserve">Také Iva Šulajová definuje dramatizaci ve své </w:t>
      </w:r>
      <w:r w:rsidR="007673CB" w:rsidRPr="002C745D">
        <w:rPr>
          <w:rFonts w:asciiTheme="minorHAnsi" w:hAnsiTheme="minorHAnsi" w:cs="Arial"/>
          <w:sz w:val="24"/>
        </w:rPr>
        <w:t xml:space="preserve">práci </w:t>
      </w:r>
      <w:r w:rsidR="007673CB" w:rsidRPr="002C745D">
        <w:rPr>
          <w:rFonts w:asciiTheme="minorHAnsi" w:hAnsiTheme="minorHAnsi" w:cs="Arial"/>
          <w:i/>
          <w:sz w:val="24"/>
        </w:rPr>
        <w:t>Dramatizace</w:t>
      </w:r>
      <w:r w:rsidR="00BF59B0" w:rsidRPr="002C745D">
        <w:rPr>
          <w:rFonts w:asciiTheme="minorHAnsi" w:hAnsiTheme="minorHAnsi" w:cs="Arial"/>
          <w:i/>
          <w:sz w:val="24"/>
        </w:rPr>
        <w:t xml:space="preserve"> jako teoretický problém. </w:t>
      </w:r>
      <w:r w:rsidR="00BF59B0" w:rsidRPr="002C745D">
        <w:rPr>
          <w:rFonts w:asciiTheme="minorHAnsi" w:hAnsiTheme="minorHAnsi" w:cs="Arial"/>
          <w:sz w:val="24"/>
        </w:rPr>
        <w:t>Dramatizaci popisuje jako metatext</w:t>
      </w:r>
      <w:r w:rsidR="00BF59B0" w:rsidRPr="002C745D">
        <w:rPr>
          <w:rStyle w:val="Znakapoznpodarou"/>
          <w:rFonts w:asciiTheme="minorHAnsi" w:hAnsiTheme="minorHAnsi" w:cs="Arial"/>
          <w:sz w:val="24"/>
        </w:rPr>
        <w:footnoteReference w:id="13"/>
      </w:r>
      <w:r w:rsidR="00BF59B0" w:rsidRPr="002C745D">
        <w:rPr>
          <w:rFonts w:asciiTheme="minorHAnsi" w:hAnsiTheme="minorHAnsi" w:cs="Arial"/>
          <w:sz w:val="24"/>
        </w:rPr>
        <w:t xml:space="preserve">, jehož </w:t>
      </w:r>
      <w:r w:rsidR="007673CB" w:rsidRPr="002C745D">
        <w:rPr>
          <w:rFonts w:asciiTheme="minorHAnsi" w:hAnsiTheme="minorHAnsi" w:cs="Arial"/>
          <w:sz w:val="24"/>
        </w:rPr>
        <w:t>prostřednictvím</w:t>
      </w:r>
      <w:r w:rsidR="00BF59B0" w:rsidRPr="002C745D">
        <w:rPr>
          <w:rFonts w:asciiTheme="minorHAnsi" w:hAnsiTheme="minorHAnsi" w:cs="Arial"/>
          <w:sz w:val="24"/>
        </w:rPr>
        <w:t xml:space="preserve"> dochází k metakomunikaci.  Ta je vyjádřena vztahem autor</w:t>
      </w:r>
      <w:r w:rsidR="00BF6032" w:rsidRPr="002C745D">
        <w:rPr>
          <w:rFonts w:asciiTheme="minorHAnsi" w:hAnsiTheme="minorHAnsi" w:cs="Arial"/>
          <w:sz w:val="24"/>
        </w:rPr>
        <w:t xml:space="preserve"> –</w:t>
      </w:r>
      <w:r w:rsidR="00BF59B0" w:rsidRPr="002C745D">
        <w:rPr>
          <w:rFonts w:asciiTheme="minorHAnsi" w:hAnsiTheme="minorHAnsi" w:cs="Arial"/>
          <w:sz w:val="24"/>
        </w:rPr>
        <w:t xml:space="preserve"> dílo – čtenář,</w:t>
      </w:r>
      <w:r w:rsidR="00BF6032" w:rsidRPr="002C745D">
        <w:rPr>
          <w:rFonts w:asciiTheme="minorHAnsi" w:hAnsiTheme="minorHAnsi" w:cs="Arial"/>
          <w:sz w:val="24"/>
        </w:rPr>
        <w:t xml:space="preserve"> což vede ke vzniku</w:t>
      </w:r>
      <w:r w:rsidR="00BF59B0" w:rsidRPr="002C745D">
        <w:rPr>
          <w:rFonts w:asciiTheme="minorHAnsi" w:hAnsiTheme="minorHAnsi" w:cs="Arial"/>
          <w:sz w:val="24"/>
        </w:rPr>
        <w:t xml:space="preserve"> </w:t>
      </w:r>
      <w:r w:rsidR="00BF6032" w:rsidRPr="002C745D">
        <w:rPr>
          <w:rFonts w:asciiTheme="minorHAnsi" w:hAnsiTheme="minorHAnsi" w:cs="Arial"/>
          <w:sz w:val="24"/>
        </w:rPr>
        <w:t xml:space="preserve">různých typů metatextů. V těchto metatextech, mezi které patří i dramatizace, jsou obsaženy metajazykové a metakreační prostředky. Nad </w:t>
      </w:r>
      <w:r w:rsidR="007673CB" w:rsidRPr="002C745D">
        <w:rPr>
          <w:rFonts w:asciiTheme="minorHAnsi" w:hAnsiTheme="minorHAnsi" w:cs="Arial"/>
          <w:sz w:val="24"/>
        </w:rPr>
        <w:t>nejazykovými</w:t>
      </w:r>
      <w:r w:rsidR="00BF6032" w:rsidRPr="002C745D">
        <w:rPr>
          <w:rFonts w:asciiTheme="minorHAnsi" w:hAnsiTheme="minorHAnsi" w:cs="Arial"/>
          <w:sz w:val="24"/>
        </w:rPr>
        <w:t xml:space="preserve"> prostředky „sloužící k výkladu výchozího textu převládají metakreační prostředky, jejichž cílem je především svébytná výpověď“.</w:t>
      </w:r>
      <w:r w:rsidR="00BF6032" w:rsidRPr="002C745D">
        <w:rPr>
          <w:rStyle w:val="Znakapoznpodarou"/>
          <w:rFonts w:asciiTheme="minorHAnsi" w:hAnsiTheme="minorHAnsi" w:cs="Arial"/>
          <w:sz w:val="24"/>
        </w:rPr>
        <w:footnoteReference w:id="14"/>
      </w:r>
      <w:r w:rsidR="00EE5EFE" w:rsidRPr="002C745D">
        <w:rPr>
          <w:rFonts w:asciiTheme="minorHAnsi" w:hAnsiTheme="minorHAnsi" w:cs="Arial"/>
          <w:sz w:val="24"/>
        </w:rPr>
        <w:t xml:space="preserve"> </w:t>
      </w:r>
      <w:r w:rsidR="00B75529" w:rsidRPr="002C745D">
        <w:rPr>
          <w:rFonts w:asciiTheme="minorHAnsi" w:hAnsiTheme="minorHAnsi" w:cs="Arial"/>
          <w:sz w:val="24"/>
        </w:rPr>
        <w:t>Obecně lze říci, že v každém díle se vyskytují metakreační atributy, neboť každé literární dílo nějakým způsobem navazuje na určitý kontext.</w:t>
      </w:r>
    </w:p>
    <w:p w:rsidR="00E62451" w:rsidRPr="002C745D" w:rsidRDefault="00B75529" w:rsidP="001E5CA5">
      <w:pPr>
        <w:ind w:firstLine="0"/>
        <w:rPr>
          <w:rFonts w:asciiTheme="minorHAnsi" w:hAnsiTheme="minorHAnsi" w:cs="Arial"/>
          <w:sz w:val="24"/>
        </w:rPr>
      </w:pPr>
      <w:r w:rsidRPr="002C745D">
        <w:rPr>
          <w:rFonts w:asciiTheme="minorHAnsi" w:hAnsiTheme="minorHAnsi" w:cs="Arial"/>
          <w:sz w:val="24"/>
        </w:rPr>
        <w:lastRenderedPageBreak/>
        <w:tab/>
        <w:t xml:space="preserve">Za určitý druh metatextu, </w:t>
      </w:r>
      <w:r w:rsidR="007673CB" w:rsidRPr="002C745D">
        <w:rPr>
          <w:rFonts w:asciiTheme="minorHAnsi" w:hAnsiTheme="minorHAnsi" w:cs="Arial"/>
          <w:sz w:val="24"/>
        </w:rPr>
        <w:t>jenž</w:t>
      </w:r>
      <w:r w:rsidRPr="002C745D">
        <w:rPr>
          <w:rFonts w:asciiTheme="minorHAnsi" w:hAnsiTheme="minorHAnsi" w:cs="Arial"/>
          <w:sz w:val="24"/>
        </w:rPr>
        <w:t xml:space="preserve"> bývá často zmiňován v souvislosti s dramatizací, je adaptace. Ačkoliv jsou tyto termíny často zaměňovány, vykazují určité odlišnosti.</w:t>
      </w:r>
      <w:r w:rsidR="00A8174E" w:rsidRPr="002C745D">
        <w:rPr>
          <w:rFonts w:asciiTheme="minorHAnsi" w:hAnsiTheme="minorHAnsi" w:cs="Arial"/>
          <w:sz w:val="24"/>
        </w:rPr>
        <w:t xml:space="preserve"> </w:t>
      </w:r>
    </w:p>
    <w:p w:rsidR="00322CAF" w:rsidRPr="002C745D" w:rsidRDefault="00A8174E" w:rsidP="00E33E23">
      <w:pPr>
        <w:ind w:firstLine="709"/>
        <w:rPr>
          <w:rFonts w:asciiTheme="minorHAnsi" w:hAnsiTheme="minorHAnsi" w:cs="Arial"/>
          <w:sz w:val="24"/>
        </w:rPr>
      </w:pPr>
      <w:r w:rsidRPr="002C745D">
        <w:rPr>
          <w:rFonts w:asciiTheme="minorHAnsi" w:hAnsiTheme="minorHAnsi" w:cs="Arial"/>
          <w:sz w:val="24"/>
        </w:rPr>
        <w:t xml:space="preserve">I touto problematikou se ve své práci zabývá Iva Šulejová, která nejdříve definuje tyto dva pojmy a poté je porovnává z hlediska vztahu k předloze. Vztah k předloze při dramatizaci </w:t>
      </w:r>
      <w:r w:rsidR="0078222F" w:rsidRPr="002C745D">
        <w:rPr>
          <w:rFonts w:asciiTheme="minorHAnsi" w:hAnsiTheme="minorHAnsi" w:cs="Arial"/>
          <w:sz w:val="24"/>
        </w:rPr>
        <w:t xml:space="preserve">označuje </w:t>
      </w:r>
      <w:r w:rsidRPr="002C745D">
        <w:rPr>
          <w:rFonts w:asciiTheme="minorHAnsi" w:hAnsiTheme="minorHAnsi" w:cs="Arial"/>
          <w:sz w:val="24"/>
        </w:rPr>
        <w:t>spíše</w:t>
      </w:r>
      <w:r w:rsidR="0078222F" w:rsidRPr="002C745D">
        <w:rPr>
          <w:rFonts w:asciiTheme="minorHAnsi" w:hAnsiTheme="minorHAnsi" w:cs="Arial"/>
          <w:sz w:val="24"/>
        </w:rPr>
        <w:t xml:space="preserve"> za těsnější.</w:t>
      </w:r>
      <w:r w:rsidR="00E62451" w:rsidRPr="002C745D">
        <w:rPr>
          <w:rFonts w:asciiTheme="minorHAnsi" w:hAnsiTheme="minorHAnsi" w:cs="Arial"/>
          <w:sz w:val="24"/>
        </w:rPr>
        <w:t xml:space="preserve">  Dramatizace zachovává většinu motivů a námětů a zpravidla kopíruje i název původního textu. </w:t>
      </w:r>
      <w:r w:rsidRPr="002C745D">
        <w:rPr>
          <w:rFonts w:asciiTheme="minorHAnsi" w:hAnsiTheme="minorHAnsi" w:cs="Arial"/>
          <w:sz w:val="24"/>
        </w:rPr>
        <w:t>I přes</w:t>
      </w:r>
      <w:r w:rsidR="0078222F" w:rsidRPr="002C745D">
        <w:rPr>
          <w:rFonts w:asciiTheme="minorHAnsi" w:hAnsiTheme="minorHAnsi" w:cs="Arial"/>
          <w:sz w:val="24"/>
        </w:rPr>
        <w:t xml:space="preserve"> to</w:t>
      </w:r>
      <w:r w:rsidRPr="002C745D">
        <w:rPr>
          <w:rFonts w:asciiTheme="minorHAnsi" w:hAnsiTheme="minorHAnsi" w:cs="Arial"/>
          <w:sz w:val="24"/>
        </w:rPr>
        <w:t xml:space="preserve"> </w:t>
      </w:r>
      <w:r w:rsidR="0078222F" w:rsidRPr="002C745D">
        <w:rPr>
          <w:rFonts w:asciiTheme="minorHAnsi" w:hAnsiTheme="minorHAnsi" w:cs="Arial"/>
          <w:sz w:val="24"/>
        </w:rPr>
        <w:t xml:space="preserve">však </w:t>
      </w:r>
      <w:r w:rsidRPr="002C745D">
        <w:rPr>
          <w:rFonts w:asciiTheme="minorHAnsi" w:hAnsiTheme="minorHAnsi" w:cs="Arial"/>
          <w:sz w:val="24"/>
        </w:rPr>
        <w:t>lze</w:t>
      </w:r>
      <w:r w:rsidR="0078222F" w:rsidRPr="002C745D">
        <w:rPr>
          <w:rFonts w:asciiTheme="minorHAnsi" w:hAnsiTheme="minorHAnsi" w:cs="Arial"/>
          <w:sz w:val="24"/>
        </w:rPr>
        <w:t xml:space="preserve"> podle Šulajové</w:t>
      </w:r>
      <w:r w:rsidRPr="002C745D">
        <w:rPr>
          <w:rFonts w:asciiTheme="minorHAnsi" w:hAnsiTheme="minorHAnsi" w:cs="Arial"/>
          <w:sz w:val="24"/>
        </w:rPr>
        <w:t xml:space="preserve"> označit kaž</w:t>
      </w:r>
      <w:r w:rsidR="0078222F" w:rsidRPr="002C745D">
        <w:rPr>
          <w:rFonts w:asciiTheme="minorHAnsi" w:hAnsiTheme="minorHAnsi" w:cs="Arial"/>
          <w:sz w:val="24"/>
        </w:rPr>
        <w:t xml:space="preserve">dou dramatizaci za autorovu svébytnou interpretaci původního literárního díla. </w:t>
      </w:r>
    </w:p>
    <w:p w:rsidR="0025715D" w:rsidRPr="002C745D" w:rsidRDefault="00E62451" w:rsidP="00E33E23">
      <w:pPr>
        <w:autoSpaceDE w:val="0"/>
        <w:autoSpaceDN w:val="0"/>
        <w:adjustRightInd w:val="0"/>
        <w:ind w:firstLine="0"/>
        <w:rPr>
          <w:rFonts w:asciiTheme="minorHAnsi" w:eastAsia="Calibri" w:hAnsiTheme="minorHAnsi"/>
          <w:sz w:val="24"/>
        </w:rPr>
      </w:pPr>
      <w:r w:rsidRPr="002C745D">
        <w:rPr>
          <w:rFonts w:asciiTheme="minorHAnsi" w:eastAsia="Calibri" w:hAnsiTheme="minorHAnsi"/>
          <w:sz w:val="24"/>
        </w:rPr>
        <w:tab/>
        <w:t>Při vymezení termínu adaptace</w:t>
      </w:r>
      <w:r w:rsidR="00E33E23" w:rsidRPr="002C745D">
        <w:rPr>
          <w:rFonts w:asciiTheme="minorHAnsi" w:eastAsia="Calibri" w:hAnsiTheme="minorHAnsi"/>
          <w:sz w:val="24"/>
        </w:rPr>
        <w:t xml:space="preserve"> se Šulajová opírá o S</w:t>
      </w:r>
      <w:r w:rsidRPr="002C745D">
        <w:rPr>
          <w:rFonts w:asciiTheme="minorHAnsi" w:eastAsia="Calibri" w:hAnsiTheme="minorHAnsi"/>
          <w:sz w:val="24"/>
        </w:rPr>
        <w:t>lovník</w:t>
      </w:r>
      <w:r w:rsidR="00E33E23" w:rsidRPr="002C745D">
        <w:rPr>
          <w:rFonts w:asciiTheme="minorHAnsi" w:eastAsia="Calibri" w:hAnsiTheme="minorHAnsi"/>
          <w:sz w:val="24"/>
        </w:rPr>
        <w:t xml:space="preserve"> literární teorie, který definuje adaptaci jako „přizpůsobení struktury dramatického díla novému uměleckému záměru“.</w:t>
      </w:r>
      <w:r w:rsidR="00E33E23" w:rsidRPr="002C745D">
        <w:rPr>
          <w:rStyle w:val="Znakapoznpodarou"/>
          <w:rFonts w:asciiTheme="minorHAnsi" w:eastAsia="Calibri" w:hAnsiTheme="minorHAnsi"/>
          <w:sz w:val="24"/>
        </w:rPr>
        <w:footnoteReference w:id="15"/>
      </w:r>
      <w:r w:rsidR="00E33E23" w:rsidRPr="002C745D">
        <w:rPr>
          <w:rFonts w:asciiTheme="minorHAnsi" w:eastAsia="Calibri" w:hAnsiTheme="minorHAnsi"/>
          <w:sz w:val="24"/>
        </w:rPr>
        <w:t xml:space="preserve"> Adaptační proces představuje výraznější zásahy do původního díla než u dramatizace.  Většinou se jedná o změny motivické, jazykové a kompoziční, které však nesmí vést k ochuzení díla.</w:t>
      </w:r>
      <w:r w:rsidR="00E33E23" w:rsidRPr="002C745D">
        <w:rPr>
          <w:rStyle w:val="Znakapoznpodarou"/>
          <w:rFonts w:asciiTheme="minorHAnsi" w:eastAsia="Calibri" w:hAnsiTheme="minorHAnsi"/>
          <w:sz w:val="24"/>
        </w:rPr>
        <w:footnoteReference w:id="16"/>
      </w:r>
    </w:p>
    <w:p w:rsidR="00525DBA" w:rsidRPr="002C745D" w:rsidRDefault="00525DBA" w:rsidP="003B2F44">
      <w:pPr>
        <w:ind w:firstLine="0"/>
        <w:rPr>
          <w:rFonts w:asciiTheme="minorHAnsi" w:hAnsiTheme="minorHAnsi" w:cs="Arial"/>
          <w:szCs w:val="22"/>
        </w:rPr>
      </w:pPr>
    </w:p>
    <w:p w:rsidR="00347B6B" w:rsidRPr="002C745D" w:rsidRDefault="00347B6B"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EA77DE" w:rsidRPr="002C745D" w:rsidRDefault="00EA77DE" w:rsidP="003B2F44">
      <w:pPr>
        <w:ind w:firstLine="0"/>
        <w:rPr>
          <w:rFonts w:asciiTheme="minorHAnsi" w:hAnsiTheme="minorHAnsi" w:cs="Arial"/>
          <w:szCs w:val="22"/>
        </w:rPr>
      </w:pPr>
    </w:p>
    <w:p w:rsidR="00711E62" w:rsidRPr="002C745D" w:rsidRDefault="008B0831" w:rsidP="00711E62">
      <w:pPr>
        <w:pStyle w:val="Nadpis1"/>
        <w:rPr>
          <w:rFonts w:asciiTheme="minorHAnsi" w:hAnsiTheme="minorHAnsi" w:cs="Arial"/>
          <w:sz w:val="32"/>
          <w:szCs w:val="32"/>
        </w:rPr>
      </w:pPr>
      <w:bookmarkStart w:id="18" w:name="_Toc318273609"/>
      <w:bookmarkStart w:id="19" w:name="_Toc318274158"/>
      <w:bookmarkStart w:id="20" w:name="_Toc318274269"/>
      <w:bookmarkStart w:id="21" w:name="_Toc385841850"/>
      <w:bookmarkStart w:id="22" w:name="_Toc306304623"/>
      <w:bookmarkStart w:id="23" w:name="_Toc307142838"/>
      <w:r w:rsidRPr="002C745D">
        <w:rPr>
          <w:rFonts w:asciiTheme="minorHAnsi" w:hAnsiTheme="minorHAnsi" w:cs="Arial"/>
          <w:sz w:val="32"/>
          <w:szCs w:val="32"/>
        </w:rPr>
        <w:lastRenderedPageBreak/>
        <w:t>analytická</w:t>
      </w:r>
      <w:r w:rsidR="0066440A" w:rsidRPr="002C745D">
        <w:rPr>
          <w:rFonts w:asciiTheme="minorHAnsi" w:hAnsiTheme="minorHAnsi" w:cs="Arial"/>
          <w:sz w:val="32"/>
          <w:szCs w:val="32"/>
        </w:rPr>
        <w:t xml:space="preserve"> část</w:t>
      </w:r>
      <w:bookmarkEnd w:id="18"/>
      <w:bookmarkEnd w:id="19"/>
      <w:bookmarkEnd w:id="20"/>
      <w:bookmarkEnd w:id="21"/>
      <w:r w:rsidR="0066440A" w:rsidRPr="002C745D">
        <w:rPr>
          <w:rFonts w:asciiTheme="minorHAnsi" w:hAnsiTheme="minorHAnsi" w:cs="Arial"/>
          <w:sz w:val="32"/>
          <w:szCs w:val="32"/>
        </w:rPr>
        <w:t xml:space="preserve"> </w:t>
      </w:r>
    </w:p>
    <w:p w:rsidR="00F5210B" w:rsidRPr="002C745D" w:rsidRDefault="00F5210B" w:rsidP="00F5210B">
      <w:pPr>
        <w:pStyle w:val="Nadpis2"/>
        <w:numPr>
          <w:ilvl w:val="0"/>
          <w:numId w:val="0"/>
        </w:numPr>
        <w:ind w:left="1030"/>
        <w:rPr>
          <w:rFonts w:asciiTheme="minorHAnsi" w:hAnsiTheme="minorHAnsi"/>
        </w:rPr>
      </w:pPr>
    </w:p>
    <w:p w:rsidR="001F02F4" w:rsidRPr="002C745D" w:rsidRDefault="00F5210B" w:rsidP="00AA4987">
      <w:pPr>
        <w:pStyle w:val="Nadpis2"/>
        <w:rPr>
          <w:rFonts w:asciiTheme="minorHAnsi" w:hAnsiTheme="minorHAnsi" w:cs="Arial"/>
          <w:b w:val="0"/>
          <w:sz w:val="30"/>
          <w:szCs w:val="30"/>
        </w:rPr>
      </w:pPr>
      <w:bookmarkStart w:id="24" w:name="_Toc318273610"/>
      <w:bookmarkStart w:id="25" w:name="_Toc318274159"/>
      <w:bookmarkStart w:id="26" w:name="_Toc318274270"/>
      <w:bookmarkStart w:id="27" w:name="_Toc385841851"/>
      <w:r w:rsidRPr="002C745D">
        <w:rPr>
          <w:rFonts w:asciiTheme="minorHAnsi" w:hAnsiTheme="minorHAnsi" w:cs="Arial"/>
          <w:b w:val="0"/>
          <w:sz w:val="30"/>
          <w:szCs w:val="30"/>
        </w:rPr>
        <w:t>Román</w:t>
      </w:r>
      <w:r w:rsidR="001F02F4" w:rsidRPr="002C745D">
        <w:rPr>
          <w:rFonts w:asciiTheme="minorHAnsi" w:hAnsiTheme="minorHAnsi" w:cs="Arial"/>
          <w:b w:val="0"/>
          <w:sz w:val="30"/>
          <w:szCs w:val="30"/>
        </w:rPr>
        <w:t xml:space="preserve"> Petrolejové lampy</w:t>
      </w:r>
      <w:bookmarkEnd w:id="24"/>
      <w:bookmarkEnd w:id="25"/>
      <w:bookmarkEnd w:id="26"/>
      <w:bookmarkEnd w:id="27"/>
    </w:p>
    <w:p w:rsidR="00711E62" w:rsidRPr="002C745D" w:rsidRDefault="00711E62" w:rsidP="00711E62">
      <w:pPr>
        <w:rPr>
          <w:rFonts w:asciiTheme="minorHAnsi" w:hAnsiTheme="minorHAnsi"/>
        </w:rPr>
      </w:pPr>
    </w:p>
    <w:p w:rsidR="00EE7336" w:rsidRPr="001334AE" w:rsidRDefault="00EE7336" w:rsidP="00EE7336">
      <w:pPr>
        <w:rPr>
          <w:rFonts w:asciiTheme="minorHAnsi" w:hAnsiTheme="minorHAnsi"/>
          <w:i/>
          <w:sz w:val="24"/>
        </w:rPr>
      </w:pPr>
      <w:r w:rsidRPr="001334AE">
        <w:rPr>
          <w:rFonts w:asciiTheme="minorHAnsi" w:hAnsiTheme="minorHAnsi"/>
          <w:sz w:val="24"/>
        </w:rPr>
        <w:t xml:space="preserve">Jaroslav Havlíček se narodil 3. února 1896 v Jilemnici. Ačkoliv byl původně označen za epigona naturalismu, je považován za předního představitele české psychologické prózy meziválečného období, </w:t>
      </w:r>
      <w:r w:rsidR="00CD4808">
        <w:rPr>
          <w:rFonts w:asciiTheme="minorHAnsi" w:hAnsiTheme="minorHAnsi"/>
          <w:sz w:val="24"/>
        </w:rPr>
        <w:t xml:space="preserve">a to především pro </w:t>
      </w:r>
      <w:r w:rsidRPr="001334AE">
        <w:rPr>
          <w:rFonts w:asciiTheme="minorHAnsi" w:hAnsiTheme="minorHAnsi"/>
          <w:sz w:val="24"/>
        </w:rPr>
        <w:t xml:space="preserve">jeho schopnost detailně vykreslit realistický až naturalistický pohled na skutečnost, ale především brilantní psychologická kresba postav. Sám autor se o své tvorbě vyjádřil následovně: „Nepřeháním, nepřebarvuji. To je můj vnitřní život. Píši věrně a pravdivě. Píši jak mohu, </w:t>
      </w:r>
      <w:r w:rsidR="007673CB" w:rsidRPr="001334AE">
        <w:rPr>
          <w:rFonts w:asciiTheme="minorHAnsi" w:hAnsiTheme="minorHAnsi"/>
          <w:sz w:val="24"/>
        </w:rPr>
        <w:t>píši, jak</w:t>
      </w:r>
      <w:r w:rsidRPr="001334AE">
        <w:rPr>
          <w:rFonts w:asciiTheme="minorHAnsi" w:hAnsiTheme="minorHAnsi"/>
          <w:sz w:val="24"/>
        </w:rPr>
        <w:t xml:space="preserve"> umím. A taky trochu proto, abych to sám sobě pověděl“.</w:t>
      </w:r>
      <w:r w:rsidRPr="001334AE">
        <w:rPr>
          <w:rStyle w:val="Znakapoznpodarou"/>
          <w:rFonts w:asciiTheme="minorHAnsi" w:hAnsiTheme="minorHAnsi"/>
          <w:sz w:val="24"/>
        </w:rPr>
        <w:footnoteReference w:id="17"/>
      </w:r>
    </w:p>
    <w:p w:rsidR="00EE7336" w:rsidRPr="001334AE" w:rsidRDefault="00EE7336" w:rsidP="00EE7336">
      <w:pPr>
        <w:rPr>
          <w:rFonts w:asciiTheme="minorHAnsi" w:hAnsiTheme="minorHAnsi"/>
          <w:sz w:val="24"/>
        </w:rPr>
      </w:pPr>
      <w:r w:rsidRPr="001334AE">
        <w:rPr>
          <w:rFonts w:asciiTheme="minorHAnsi" w:hAnsiTheme="minorHAnsi"/>
          <w:sz w:val="24"/>
        </w:rPr>
        <w:t xml:space="preserve">Hlavním zdrojem Havlíčkových námětů se stala </w:t>
      </w:r>
      <w:r w:rsidR="00D2547C" w:rsidRPr="001334AE">
        <w:rPr>
          <w:rFonts w:asciiTheme="minorHAnsi" w:hAnsiTheme="minorHAnsi"/>
          <w:sz w:val="24"/>
        </w:rPr>
        <w:t xml:space="preserve">jeho rodná </w:t>
      </w:r>
      <w:r w:rsidRPr="001334AE">
        <w:rPr>
          <w:rFonts w:asciiTheme="minorHAnsi" w:hAnsiTheme="minorHAnsi"/>
          <w:sz w:val="24"/>
        </w:rPr>
        <w:t>Jilemnice, její obyvatelé i okolní vesnice. S Jilemnickým prostředím se čtenáři mohli seznámit již v Havlíčkově románové prvotině, s</w:t>
      </w:r>
      <w:r w:rsidR="00804D9F" w:rsidRPr="001334AE">
        <w:rPr>
          <w:rFonts w:asciiTheme="minorHAnsi" w:hAnsiTheme="minorHAnsi"/>
          <w:sz w:val="24"/>
        </w:rPr>
        <w:t>e</w:t>
      </w:r>
      <w:r w:rsidRPr="001334AE">
        <w:rPr>
          <w:rFonts w:asciiTheme="minorHAnsi" w:hAnsiTheme="minorHAnsi"/>
          <w:sz w:val="24"/>
        </w:rPr>
        <w:t xml:space="preserve"> kterou vstupuje do povědomí čtenářské obce. </w:t>
      </w:r>
      <w:r w:rsidRPr="001334AE">
        <w:rPr>
          <w:rFonts w:asciiTheme="minorHAnsi" w:hAnsiTheme="minorHAnsi"/>
          <w:i/>
          <w:sz w:val="24"/>
        </w:rPr>
        <w:t xml:space="preserve">Petrolejové lampy </w:t>
      </w:r>
      <w:r w:rsidRPr="001334AE">
        <w:rPr>
          <w:rFonts w:asciiTheme="minorHAnsi" w:hAnsiTheme="minorHAnsi"/>
          <w:sz w:val="24"/>
        </w:rPr>
        <w:t xml:space="preserve">vyšly poprvé v roce 1935 pod názvem </w:t>
      </w:r>
      <w:r w:rsidRPr="001334AE">
        <w:rPr>
          <w:rFonts w:asciiTheme="minorHAnsi" w:hAnsiTheme="minorHAnsi"/>
          <w:i/>
          <w:sz w:val="24"/>
        </w:rPr>
        <w:t>Vyprahlé touhy</w:t>
      </w:r>
      <w:r w:rsidRPr="001334AE">
        <w:rPr>
          <w:rFonts w:asciiTheme="minorHAnsi" w:hAnsiTheme="minorHAnsi"/>
          <w:sz w:val="24"/>
        </w:rPr>
        <w:t>, kter</w:t>
      </w:r>
      <w:r w:rsidR="00084143" w:rsidRPr="001334AE">
        <w:rPr>
          <w:rFonts w:asciiTheme="minorHAnsi" w:hAnsiTheme="minorHAnsi"/>
          <w:sz w:val="24"/>
        </w:rPr>
        <w:t>é</w:t>
      </w:r>
      <w:r w:rsidRPr="001334AE">
        <w:rPr>
          <w:rFonts w:asciiTheme="minorHAnsi" w:hAnsiTheme="minorHAnsi"/>
          <w:sz w:val="24"/>
        </w:rPr>
        <w:t xml:space="preserve"> si i přes Havlíčkův odpor prosadil nakladatel z komerčních důvodů. Havlíček psal </w:t>
      </w:r>
      <w:r w:rsidRPr="001334AE">
        <w:rPr>
          <w:rFonts w:asciiTheme="minorHAnsi" w:hAnsiTheme="minorHAnsi"/>
          <w:i/>
          <w:sz w:val="24"/>
        </w:rPr>
        <w:t>Petrolejové lampy</w:t>
      </w:r>
      <w:r w:rsidRPr="001334AE">
        <w:rPr>
          <w:rFonts w:asciiTheme="minorHAnsi" w:hAnsiTheme="minorHAnsi"/>
          <w:sz w:val="24"/>
        </w:rPr>
        <w:t xml:space="preserve"> již od počátku jako první, samostatnou část plánované trilogie z maloměstského prostředí. Plánovaný druhý díl ho však přiměl první dokončenou část přepracovat. Druhého vydání, jež prošlo tiskem roku 1944 pod příslušným názvem, se autor již nedožil.</w:t>
      </w:r>
    </w:p>
    <w:p w:rsidR="00EE7336" w:rsidRPr="001334AE" w:rsidRDefault="00EE7336" w:rsidP="00EE7336">
      <w:pPr>
        <w:rPr>
          <w:rFonts w:asciiTheme="minorHAnsi" w:hAnsiTheme="minorHAnsi"/>
          <w:sz w:val="24"/>
        </w:rPr>
      </w:pPr>
      <w:r w:rsidRPr="001334AE">
        <w:rPr>
          <w:rFonts w:asciiTheme="minorHAnsi" w:hAnsiTheme="minorHAnsi"/>
          <w:sz w:val="24"/>
        </w:rPr>
        <w:t xml:space="preserve">Příběh hlavní postavy Štěpky Kiliánové, </w:t>
      </w:r>
      <w:r w:rsidR="008D6896" w:rsidRPr="001334AE">
        <w:rPr>
          <w:rFonts w:asciiTheme="minorHAnsi" w:hAnsiTheme="minorHAnsi"/>
          <w:sz w:val="24"/>
        </w:rPr>
        <w:t>„</w:t>
      </w:r>
      <w:r w:rsidRPr="001334AE">
        <w:rPr>
          <w:rFonts w:asciiTheme="minorHAnsi" w:hAnsiTheme="minorHAnsi"/>
          <w:sz w:val="24"/>
        </w:rPr>
        <w:t>rozehraný a vyváženě prokomponovaný pod šerosvitem jilemnických Petrolejových lamp</w:t>
      </w:r>
      <w:r w:rsidRPr="001334AE">
        <w:rPr>
          <w:rFonts w:asciiTheme="minorHAnsi" w:hAnsiTheme="minorHAnsi"/>
          <w:i/>
          <w:sz w:val="24"/>
        </w:rPr>
        <w:t>,</w:t>
      </w:r>
      <w:r w:rsidR="008D6896" w:rsidRPr="001334AE">
        <w:rPr>
          <w:rFonts w:asciiTheme="minorHAnsi" w:hAnsiTheme="minorHAnsi"/>
          <w:sz w:val="24"/>
        </w:rPr>
        <w:t>“</w:t>
      </w:r>
      <w:r w:rsidRPr="001334AE">
        <w:rPr>
          <w:rStyle w:val="Znakapoznpodarou"/>
          <w:rFonts w:asciiTheme="minorHAnsi" w:hAnsiTheme="minorHAnsi"/>
          <w:i/>
          <w:sz w:val="24"/>
        </w:rPr>
        <w:footnoteReference w:id="18"/>
      </w:r>
      <w:r w:rsidRPr="001334AE">
        <w:rPr>
          <w:rFonts w:asciiTheme="minorHAnsi" w:hAnsiTheme="minorHAnsi"/>
          <w:i/>
          <w:sz w:val="24"/>
        </w:rPr>
        <w:t xml:space="preserve"> </w:t>
      </w:r>
      <w:r w:rsidRPr="001334AE">
        <w:rPr>
          <w:rFonts w:asciiTheme="minorHAnsi" w:hAnsiTheme="minorHAnsi"/>
          <w:sz w:val="24"/>
        </w:rPr>
        <w:t xml:space="preserve">rozvíjí Havlíček v druhém, nedokončeném díle maloměstské trilogie s názvem </w:t>
      </w:r>
      <w:r w:rsidRPr="001334AE">
        <w:rPr>
          <w:rFonts w:asciiTheme="minorHAnsi" w:hAnsiTheme="minorHAnsi"/>
          <w:i/>
          <w:sz w:val="24"/>
        </w:rPr>
        <w:t>Vlčí kůže.</w:t>
      </w:r>
      <w:r w:rsidRPr="001334AE">
        <w:rPr>
          <w:rFonts w:asciiTheme="minorHAnsi" w:hAnsiTheme="minorHAnsi"/>
          <w:sz w:val="24"/>
        </w:rPr>
        <w:t xml:space="preserve"> Třetí část </w:t>
      </w:r>
      <w:r w:rsidRPr="001334AE">
        <w:rPr>
          <w:rFonts w:asciiTheme="minorHAnsi" w:hAnsiTheme="minorHAnsi"/>
          <w:i/>
          <w:sz w:val="24"/>
        </w:rPr>
        <w:t xml:space="preserve">Vylomené </w:t>
      </w:r>
      <w:r w:rsidR="007673CB" w:rsidRPr="001334AE">
        <w:rPr>
          <w:rFonts w:asciiTheme="minorHAnsi" w:hAnsiTheme="minorHAnsi"/>
          <w:i/>
          <w:sz w:val="24"/>
        </w:rPr>
        <w:t>dveře</w:t>
      </w:r>
      <w:r w:rsidR="007673CB" w:rsidRPr="001334AE">
        <w:rPr>
          <w:rFonts w:asciiTheme="minorHAnsi" w:hAnsiTheme="minorHAnsi"/>
          <w:sz w:val="24"/>
        </w:rPr>
        <w:t xml:space="preserve"> zůstala</w:t>
      </w:r>
      <w:r w:rsidRPr="001334AE">
        <w:rPr>
          <w:rFonts w:asciiTheme="minorHAnsi" w:hAnsiTheme="minorHAnsi"/>
          <w:sz w:val="24"/>
        </w:rPr>
        <w:t xml:space="preserve"> pouze v  </w:t>
      </w:r>
      <w:r w:rsidR="007673CB" w:rsidRPr="001334AE">
        <w:rPr>
          <w:rFonts w:asciiTheme="minorHAnsi" w:hAnsiTheme="minorHAnsi"/>
          <w:sz w:val="24"/>
        </w:rPr>
        <w:t>náčrtu a autorových</w:t>
      </w:r>
      <w:r w:rsidRPr="001334AE">
        <w:rPr>
          <w:rFonts w:asciiTheme="minorHAnsi" w:hAnsiTheme="minorHAnsi"/>
          <w:sz w:val="24"/>
        </w:rPr>
        <w:t xml:space="preserve"> poznámkách.</w:t>
      </w:r>
    </w:p>
    <w:p w:rsidR="001E5CA5" w:rsidRPr="002C745D" w:rsidRDefault="001E5CA5" w:rsidP="00ED3559">
      <w:pPr>
        <w:ind w:firstLine="0"/>
        <w:rPr>
          <w:rFonts w:asciiTheme="minorHAnsi" w:hAnsiTheme="minorHAnsi"/>
        </w:rPr>
      </w:pPr>
    </w:p>
    <w:p w:rsidR="00373695" w:rsidRPr="002C745D" w:rsidRDefault="00ED3559" w:rsidP="00ED3559">
      <w:pPr>
        <w:pStyle w:val="Nadpis3"/>
        <w:tabs>
          <w:tab w:val="clear" w:pos="1430"/>
          <w:tab w:val="num" w:pos="993"/>
        </w:tabs>
        <w:rPr>
          <w:rFonts w:asciiTheme="minorHAnsi" w:hAnsiTheme="minorHAnsi"/>
          <w:b w:val="0"/>
          <w:sz w:val="28"/>
          <w:szCs w:val="28"/>
        </w:rPr>
      </w:pPr>
      <w:bookmarkStart w:id="28" w:name="_Toc385841852"/>
      <w:r w:rsidRPr="002C745D">
        <w:rPr>
          <w:rFonts w:asciiTheme="minorHAnsi" w:hAnsiTheme="minorHAnsi"/>
          <w:b w:val="0"/>
          <w:sz w:val="28"/>
          <w:szCs w:val="28"/>
        </w:rPr>
        <w:t>Analýza literárního díla</w:t>
      </w:r>
      <w:bookmarkEnd w:id="28"/>
    </w:p>
    <w:p w:rsidR="002B5E2A" w:rsidRPr="002C745D" w:rsidRDefault="002B5E2A" w:rsidP="002B5E2A">
      <w:pPr>
        <w:rPr>
          <w:rFonts w:asciiTheme="minorHAnsi" w:hAnsiTheme="minorHAnsi"/>
        </w:rPr>
      </w:pPr>
    </w:p>
    <w:p w:rsidR="00EE7336" w:rsidRPr="002C745D" w:rsidRDefault="00EE7336" w:rsidP="007673CB">
      <w:pPr>
        <w:rPr>
          <w:rFonts w:asciiTheme="minorHAnsi" w:hAnsiTheme="minorHAnsi"/>
          <w:sz w:val="24"/>
        </w:rPr>
      </w:pPr>
      <w:r w:rsidRPr="002C745D">
        <w:rPr>
          <w:rFonts w:asciiTheme="minorHAnsi" w:hAnsiTheme="minorHAnsi"/>
          <w:sz w:val="24"/>
        </w:rPr>
        <w:t xml:space="preserve">Děj </w:t>
      </w:r>
      <w:r w:rsidRPr="002C745D">
        <w:rPr>
          <w:rFonts w:asciiTheme="minorHAnsi" w:hAnsiTheme="minorHAnsi"/>
          <w:i/>
          <w:sz w:val="24"/>
        </w:rPr>
        <w:t>Petrolejových lamp</w:t>
      </w:r>
      <w:r w:rsidRPr="002C745D">
        <w:rPr>
          <w:rFonts w:asciiTheme="minorHAnsi" w:hAnsiTheme="minorHAnsi"/>
          <w:sz w:val="24"/>
        </w:rPr>
        <w:t xml:space="preserve"> je lokalizován do přesného časoprostoru. Místem, kde se odehrává příběh Štěpky Kiliánové, je rodné město Jaroslava Havlíčka - Jilemnice a také </w:t>
      </w:r>
      <w:r w:rsidRPr="002C745D">
        <w:rPr>
          <w:rFonts w:asciiTheme="minorHAnsi" w:hAnsiTheme="minorHAnsi"/>
          <w:sz w:val="24"/>
        </w:rPr>
        <w:lastRenderedPageBreak/>
        <w:t xml:space="preserve">venkovský statek Vejrychovsko. Havlíček vykreslil v románu Jilemnici velmi přesně a realisticky. Časový rámec děje </w:t>
      </w:r>
      <w:r w:rsidR="009C15CF" w:rsidRPr="002C745D">
        <w:rPr>
          <w:rFonts w:asciiTheme="minorHAnsi" w:hAnsiTheme="minorHAnsi"/>
          <w:sz w:val="24"/>
        </w:rPr>
        <w:t>situoval Havlíček</w:t>
      </w:r>
      <w:r w:rsidRPr="002C745D">
        <w:rPr>
          <w:rFonts w:asciiTheme="minorHAnsi" w:hAnsiTheme="minorHAnsi"/>
          <w:sz w:val="24"/>
        </w:rPr>
        <w:t xml:space="preserve"> </w:t>
      </w:r>
      <w:r w:rsidR="009C15CF" w:rsidRPr="002C745D">
        <w:rPr>
          <w:rFonts w:asciiTheme="minorHAnsi" w:hAnsiTheme="minorHAnsi"/>
          <w:sz w:val="24"/>
        </w:rPr>
        <w:t>do</w:t>
      </w:r>
      <w:r w:rsidRPr="002C745D">
        <w:rPr>
          <w:rFonts w:asciiTheme="minorHAnsi" w:hAnsiTheme="minorHAnsi"/>
          <w:sz w:val="24"/>
        </w:rPr>
        <w:t xml:space="preserve"> </w:t>
      </w:r>
      <w:r w:rsidR="009C15CF" w:rsidRPr="002C745D">
        <w:rPr>
          <w:rFonts w:asciiTheme="minorHAnsi" w:hAnsiTheme="minorHAnsi"/>
          <w:sz w:val="24"/>
        </w:rPr>
        <w:t xml:space="preserve">období </w:t>
      </w:r>
      <w:r w:rsidR="006E403B">
        <w:rPr>
          <w:rFonts w:asciiTheme="minorHAnsi" w:hAnsiTheme="minorHAnsi"/>
          <w:sz w:val="24"/>
        </w:rPr>
        <w:t>svého</w:t>
      </w:r>
      <w:r w:rsidR="006E403B" w:rsidRPr="002C745D">
        <w:rPr>
          <w:rFonts w:asciiTheme="minorHAnsi" w:hAnsiTheme="minorHAnsi"/>
          <w:sz w:val="24"/>
        </w:rPr>
        <w:t xml:space="preserve"> </w:t>
      </w:r>
      <w:r w:rsidR="009C15CF" w:rsidRPr="002C745D">
        <w:rPr>
          <w:rFonts w:asciiTheme="minorHAnsi" w:hAnsiTheme="minorHAnsi"/>
          <w:sz w:val="24"/>
        </w:rPr>
        <w:t>raného dětství</w:t>
      </w:r>
      <w:r w:rsidRPr="002C745D">
        <w:rPr>
          <w:rFonts w:asciiTheme="minorHAnsi" w:hAnsiTheme="minorHAnsi"/>
          <w:sz w:val="24"/>
        </w:rPr>
        <w:t xml:space="preserve">, tedy </w:t>
      </w:r>
      <w:r w:rsidR="009C15CF" w:rsidRPr="002C745D">
        <w:rPr>
          <w:rFonts w:asciiTheme="minorHAnsi" w:hAnsiTheme="minorHAnsi"/>
          <w:sz w:val="24"/>
        </w:rPr>
        <w:t>na přelom 19</w:t>
      </w:r>
      <w:r w:rsidRPr="002C745D">
        <w:rPr>
          <w:rFonts w:asciiTheme="minorHAnsi" w:hAnsiTheme="minorHAnsi"/>
          <w:sz w:val="24"/>
        </w:rPr>
        <w:t>.</w:t>
      </w:r>
      <w:r w:rsidR="009C15CF" w:rsidRPr="002C745D">
        <w:rPr>
          <w:rFonts w:asciiTheme="minorHAnsi" w:hAnsiTheme="minorHAnsi"/>
          <w:sz w:val="24"/>
        </w:rPr>
        <w:t xml:space="preserve"> a 20. století</w:t>
      </w:r>
      <w:r w:rsidRPr="002C745D">
        <w:rPr>
          <w:rFonts w:asciiTheme="minorHAnsi" w:hAnsiTheme="minorHAnsi"/>
          <w:sz w:val="24"/>
        </w:rPr>
        <w:t xml:space="preserve"> Autor uvedl v díle několik konkrétních dat, která upřesňují dobu, v níž se příběh odehrává. Přesným datem, 1. září 1870, opatřil Havlíček například narození Štěpky Kiliánové.</w:t>
      </w:r>
    </w:p>
    <w:p w:rsidR="00EE7336" w:rsidRPr="002C745D" w:rsidRDefault="00EE7336" w:rsidP="00EE7336">
      <w:pPr>
        <w:ind w:firstLine="709"/>
        <w:rPr>
          <w:rFonts w:asciiTheme="minorHAnsi" w:hAnsiTheme="minorHAnsi"/>
          <w:sz w:val="24"/>
        </w:rPr>
      </w:pPr>
      <w:r w:rsidRPr="002C745D">
        <w:rPr>
          <w:rFonts w:asciiTheme="minorHAnsi" w:hAnsiTheme="minorHAnsi"/>
          <w:sz w:val="24"/>
        </w:rPr>
        <w:t xml:space="preserve">Román </w:t>
      </w:r>
      <w:r w:rsidRPr="002C745D">
        <w:rPr>
          <w:rFonts w:asciiTheme="minorHAnsi" w:hAnsiTheme="minorHAnsi"/>
          <w:i/>
          <w:sz w:val="24"/>
        </w:rPr>
        <w:t>Petrolejové lampy</w:t>
      </w:r>
      <w:r w:rsidRPr="002C745D">
        <w:rPr>
          <w:rFonts w:asciiTheme="minorHAnsi" w:hAnsiTheme="minorHAnsi"/>
          <w:sz w:val="24"/>
        </w:rPr>
        <w:t xml:space="preserve"> je rozdělen do tří částí, čímž se výrazně odlišuje od prvního vydání, které má pouze dvě části. </w:t>
      </w:r>
    </w:p>
    <w:p w:rsidR="00EE7336" w:rsidRPr="002C745D" w:rsidRDefault="00EE7336" w:rsidP="00EE7336">
      <w:pPr>
        <w:ind w:firstLine="709"/>
        <w:rPr>
          <w:rFonts w:asciiTheme="minorHAnsi" w:hAnsiTheme="minorHAnsi"/>
          <w:sz w:val="24"/>
        </w:rPr>
      </w:pPr>
      <w:r w:rsidRPr="002C745D">
        <w:rPr>
          <w:rFonts w:asciiTheme="minorHAnsi" w:hAnsiTheme="minorHAnsi"/>
          <w:sz w:val="24"/>
        </w:rPr>
        <w:t xml:space="preserve">První a nejrozsáhlejší část s názvem </w:t>
      </w:r>
      <w:r w:rsidRPr="002C745D">
        <w:rPr>
          <w:rFonts w:asciiTheme="minorHAnsi" w:hAnsiTheme="minorHAnsi"/>
          <w:i/>
          <w:sz w:val="24"/>
        </w:rPr>
        <w:t>Lampy svítí a prostírá se</w:t>
      </w:r>
      <w:r w:rsidRPr="002C745D">
        <w:rPr>
          <w:rFonts w:asciiTheme="minorHAnsi" w:hAnsiTheme="minorHAnsi"/>
          <w:sz w:val="24"/>
        </w:rPr>
        <w:t xml:space="preserve"> (v prvním vydání pod názvem „</w:t>
      </w:r>
      <w:r w:rsidRPr="002C745D">
        <w:rPr>
          <w:rFonts w:asciiTheme="minorHAnsi" w:hAnsiTheme="minorHAnsi"/>
          <w:i/>
          <w:sz w:val="24"/>
        </w:rPr>
        <w:t>Prostřeno</w:t>
      </w:r>
      <w:r w:rsidRPr="002C745D">
        <w:rPr>
          <w:rFonts w:asciiTheme="minorHAnsi" w:hAnsiTheme="minorHAnsi"/>
          <w:sz w:val="24"/>
        </w:rPr>
        <w:t>“) líčí situaci a poměry v podhorském maloměstě Jilemnice a při</w:t>
      </w:r>
      <w:r w:rsidR="009C15CF" w:rsidRPr="002C745D">
        <w:rPr>
          <w:rFonts w:asciiTheme="minorHAnsi" w:hAnsiTheme="minorHAnsi"/>
          <w:sz w:val="24"/>
        </w:rPr>
        <w:t xml:space="preserve">bližuje osudy dvou rodin. Rodina </w:t>
      </w:r>
      <w:r w:rsidRPr="002C745D">
        <w:rPr>
          <w:rFonts w:asciiTheme="minorHAnsi" w:hAnsiTheme="minorHAnsi"/>
          <w:sz w:val="24"/>
        </w:rPr>
        <w:t>stavitele Kiliána, který se výhodně oženil s bohatou Annou Malinovou a jako zednický mistr si získal ve městě čest a uznání a sedlácká rodina Malinů žijící na Vejrychovsku, které je spojováno s pověstí o zemanovi Vejrychovi</w:t>
      </w:r>
      <w:r w:rsidR="009C15CF" w:rsidRPr="002C745D">
        <w:rPr>
          <w:rFonts w:asciiTheme="minorHAnsi" w:hAnsiTheme="minorHAnsi"/>
          <w:sz w:val="24"/>
        </w:rPr>
        <w:t xml:space="preserve">, který se zabýval </w:t>
      </w:r>
      <w:r w:rsidRPr="002C745D">
        <w:rPr>
          <w:rFonts w:asciiTheme="minorHAnsi" w:hAnsiTheme="minorHAnsi"/>
          <w:sz w:val="24"/>
        </w:rPr>
        <w:t xml:space="preserve">černou magií. První kapitoly vypráví prostřednictvím osobních vzpomínek homodiegetický vypravěč, kterého lze označit za „vypravěče - pamětníka“, neboť popisuje události, kterých byl svědkem, přesně chronologicky za sebou jdoucí v čase. Takto například vypravěč vzpomíná na stavitele Kiliána: </w:t>
      </w:r>
      <w:r w:rsidRPr="00684746">
        <w:rPr>
          <w:rFonts w:asciiTheme="minorHAnsi" w:hAnsiTheme="minorHAnsi"/>
          <w:sz w:val="24"/>
        </w:rPr>
        <w:t>„Pokud si dovedu upamatovat, nosil vždycky jen černý nákrčník k nízkým ležatým límcům</w:t>
      </w:r>
      <w:r w:rsidR="006E403B" w:rsidRPr="00684746">
        <w:rPr>
          <w:rFonts w:asciiTheme="minorHAnsi" w:hAnsiTheme="minorHAnsi"/>
          <w:sz w:val="24"/>
        </w:rPr>
        <w:t>.</w:t>
      </w:r>
      <w:r w:rsidRPr="00684746">
        <w:rPr>
          <w:rFonts w:asciiTheme="minorHAnsi" w:hAnsiTheme="minorHAnsi"/>
          <w:sz w:val="24"/>
        </w:rPr>
        <w:t>“</w:t>
      </w:r>
      <w:r w:rsidRPr="00684746">
        <w:rPr>
          <w:rStyle w:val="Znakapoznpodarou"/>
          <w:rFonts w:asciiTheme="minorHAnsi" w:hAnsiTheme="minorHAnsi"/>
          <w:sz w:val="24"/>
        </w:rPr>
        <w:footnoteReference w:id="19"/>
      </w:r>
    </w:p>
    <w:p w:rsidR="00EE7336" w:rsidRPr="002C745D" w:rsidRDefault="00EE7336" w:rsidP="00EE7336">
      <w:pPr>
        <w:rPr>
          <w:rFonts w:asciiTheme="minorHAnsi" w:hAnsiTheme="minorHAnsi"/>
          <w:sz w:val="24"/>
        </w:rPr>
      </w:pPr>
      <w:r w:rsidRPr="002C745D">
        <w:rPr>
          <w:rFonts w:asciiTheme="minorHAnsi" w:hAnsiTheme="minorHAnsi"/>
          <w:sz w:val="24"/>
        </w:rPr>
        <w:t>Počínaje čtvrtou kapitolou, v níž se staviteli Kiliánovi a jeho ženě Anně narodí dcera Štěpka, je příběh vyprávěn třetí osobou. Podle terminologie Daniely Hodrové můžeme Štěpku označit za postavou oblou, tedy takovou, která se v průběhu děje vyvíjí a prodělává zásadní změnu nejen vzhledu, ale i povahy. Maloměstská dívka nepěkného vzezření, robustní postavy a neomaleného chování, se jen velmi obtížně včleňuje do kolektivu svých druhů, což řeší útěkem na Vejrychovsko, kde tráví čas se svými bratranci Janem a Pavlem. Zatímco ze staršího Jana se stává hospodář, mladší Pavel odjel na učení, odkud zběhl na kadetní školu. Při jedné z jeho návštěv Vejrychovska došlo mezi vypočítavým Pavlem a patnáctiletou Štěpkou k milostnému vzplanutí. Od té doby Štěpka nemyslela na nic jiného než na lásku a manželství a začala nepokrytě nadbíhat každému muži ve svém okolí, čímž se stala postrachem celého města. Její touha ji dovedla až ke kartářce Hanouskové, která ji na otázku ohledně manželství vypověděla</w:t>
      </w:r>
      <w:r w:rsidR="005B5F97" w:rsidRPr="002C745D">
        <w:rPr>
          <w:rFonts w:asciiTheme="minorHAnsi" w:hAnsiTheme="minorHAnsi"/>
          <w:sz w:val="24"/>
        </w:rPr>
        <w:t>, že</w:t>
      </w:r>
      <w:r w:rsidRPr="002C745D">
        <w:rPr>
          <w:rFonts w:asciiTheme="minorHAnsi" w:hAnsiTheme="minorHAnsi"/>
          <w:sz w:val="24"/>
        </w:rPr>
        <w:t xml:space="preserve"> </w:t>
      </w:r>
      <w:r w:rsidR="005B5F97" w:rsidRPr="00684746">
        <w:rPr>
          <w:rFonts w:asciiTheme="minorHAnsi" w:hAnsiTheme="minorHAnsi"/>
          <w:sz w:val="24"/>
        </w:rPr>
        <w:t>„s</w:t>
      </w:r>
      <w:r w:rsidRPr="00684746">
        <w:rPr>
          <w:rFonts w:asciiTheme="minorHAnsi" w:hAnsiTheme="minorHAnsi"/>
          <w:sz w:val="24"/>
        </w:rPr>
        <w:t xml:space="preserve">lečinka se ve znamení války narodila, všechno, co </w:t>
      </w:r>
      <w:r w:rsidRPr="00684746">
        <w:rPr>
          <w:rFonts w:asciiTheme="minorHAnsi" w:hAnsiTheme="minorHAnsi"/>
          <w:sz w:val="24"/>
        </w:rPr>
        <w:lastRenderedPageBreak/>
        <w:t>ji kdy v životě potká, je závislé na válce“.</w:t>
      </w:r>
      <w:r w:rsidRPr="00684746">
        <w:rPr>
          <w:rStyle w:val="Znakapoznpodarou"/>
          <w:rFonts w:asciiTheme="minorHAnsi" w:hAnsiTheme="minorHAnsi"/>
          <w:sz w:val="24"/>
        </w:rPr>
        <w:footnoteReference w:id="20"/>
      </w:r>
      <w:r w:rsidRPr="002C745D">
        <w:rPr>
          <w:rFonts w:asciiTheme="minorHAnsi" w:hAnsiTheme="minorHAnsi"/>
          <w:sz w:val="24"/>
        </w:rPr>
        <w:t xml:space="preserve"> První část končí příjezdem Pavla, již jako hejtmana Maliny, na silvestrovské slavnosti roku 1899, což byla doba vypuknutí druhé búrské války.</w:t>
      </w:r>
    </w:p>
    <w:p w:rsidR="00EE7336" w:rsidRPr="002C745D" w:rsidRDefault="00EE7336" w:rsidP="00EE7336">
      <w:pPr>
        <w:rPr>
          <w:rFonts w:asciiTheme="minorHAnsi" w:hAnsiTheme="minorHAnsi"/>
          <w:sz w:val="24"/>
        </w:rPr>
      </w:pPr>
      <w:r w:rsidRPr="002C745D">
        <w:rPr>
          <w:rFonts w:asciiTheme="minorHAnsi" w:hAnsiTheme="minorHAnsi"/>
          <w:sz w:val="24"/>
        </w:rPr>
        <w:t>Děj druhé části nazvané „</w:t>
      </w:r>
      <w:r w:rsidRPr="002C745D">
        <w:rPr>
          <w:rFonts w:asciiTheme="minorHAnsi" w:hAnsiTheme="minorHAnsi"/>
          <w:i/>
          <w:sz w:val="24"/>
        </w:rPr>
        <w:t>Sytý u stolu</w:t>
      </w:r>
      <w:r w:rsidRPr="002C745D">
        <w:rPr>
          <w:rFonts w:asciiTheme="minorHAnsi" w:hAnsiTheme="minorHAnsi"/>
          <w:sz w:val="24"/>
        </w:rPr>
        <w:t>“ oproti části první výrazně graduje prostřednictvím dramatického napětí. S předčasně ukončenou vojenskou kariérou se na zadlužený statek vrací Pavel Malina unaven a zbídačen. Vysmívá se celé Jilemnici i Vejrychovsku, které díky němu upadlo. Pro záchranu statku, na kterém už pro něj není místa, se rozhodne vzít si bohatou nevěstu, a to Štěpku Kiliánovou. Po počátečních neshodách s Kiliánem, který si uvědomil poslední příležitost Štěpku provdat, je na sňatek přistoupeno a Štěpka se stává paní Malinovou. Vejrychovsko je rozděleno mezi Jana a novomanžel</w:t>
      </w:r>
      <w:r w:rsidR="00084143" w:rsidRPr="002C745D">
        <w:rPr>
          <w:rFonts w:asciiTheme="minorHAnsi" w:hAnsiTheme="minorHAnsi"/>
          <w:sz w:val="24"/>
        </w:rPr>
        <w:t>e</w:t>
      </w:r>
      <w:r w:rsidRPr="002C745D">
        <w:rPr>
          <w:rFonts w:asciiTheme="minorHAnsi" w:hAnsiTheme="minorHAnsi"/>
          <w:sz w:val="24"/>
        </w:rPr>
        <w:t xml:space="preserve">. Svatba a neuskutečněná svatební noc představuje pro Štěpku </w:t>
      </w:r>
      <w:r w:rsidRPr="00684746">
        <w:rPr>
          <w:rFonts w:asciiTheme="minorHAnsi" w:hAnsiTheme="minorHAnsi"/>
          <w:sz w:val="24"/>
        </w:rPr>
        <w:t>„první jednání netušené životní tragédie“.</w:t>
      </w:r>
      <w:r w:rsidRPr="00684746">
        <w:rPr>
          <w:rStyle w:val="Znakapoznpodarou"/>
          <w:rFonts w:asciiTheme="minorHAnsi" w:hAnsiTheme="minorHAnsi"/>
          <w:sz w:val="24"/>
        </w:rPr>
        <w:footnoteReference w:id="21"/>
      </w:r>
      <w:r w:rsidRPr="002C745D">
        <w:rPr>
          <w:rFonts w:asciiTheme="minorHAnsi" w:hAnsiTheme="minorHAnsi"/>
          <w:sz w:val="24"/>
        </w:rPr>
        <w:t xml:space="preserve"> Pavlovy zdravotní problémy, které mu zabraňují mít se Štěpkou dítě, jsou naznačeny již při jeho příjezdu poukazováním na nezdravou barvu jeho pleti a nažloutlé prsty. Až při značných obtížích s chůzí se dozvídáme, jaká nemoc hejtmana sžírá. Pavlovo chování prochází radikální proměnou, neumí ovládat své chování, je odtažitý, útočný a flegmatický, což je postaveno do kontrastu s obdobím před svatbou, kdy Štěpce nadbíhal a byl pozorný. Štěpka ztrácí o hejtmana zájem a její život se stáčí k hospodaření, jež se stává náplní jejích nešťastných dnů. Při návštěvě Kiliánových se o hejtmanově nemoci dozvědělo celé městečko a Štěpka podpírající chůze neschopného hejtmana je společensky odsouzena. Štěpka v té době prochází velmi výraznou proměnou – z maloměstské panské dcery oblékané do pestrobarevných neforemných šatů doplněných obrovskými nevkusnými klobouky se stává pracovitá selka v  jednoduchých šatech, pevnějších rysů, s ruměnci od větru na tvářích a plná energie.</w:t>
      </w:r>
    </w:p>
    <w:p w:rsidR="00EE7336" w:rsidRPr="00684746" w:rsidRDefault="00EE7336" w:rsidP="00EE7336">
      <w:pPr>
        <w:rPr>
          <w:rFonts w:asciiTheme="minorHAnsi" w:hAnsiTheme="minorHAnsi"/>
          <w:sz w:val="24"/>
        </w:rPr>
      </w:pPr>
      <w:r w:rsidRPr="002C745D">
        <w:rPr>
          <w:rFonts w:asciiTheme="minorHAnsi" w:hAnsiTheme="minorHAnsi"/>
          <w:sz w:val="24"/>
        </w:rPr>
        <w:t xml:space="preserve">V třetí části s názvem </w:t>
      </w:r>
      <w:r w:rsidRPr="002C745D">
        <w:rPr>
          <w:rFonts w:asciiTheme="minorHAnsi" w:hAnsiTheme="minorHAnsi"/>
          <w:i/>
          <w:sz w:val="24"/>
        </w:rPr>
        <w:t>„Lampy zhasínají“</w:t>
      </w:r>
      <w:r w:rsidRPr="002C745D">
        <w:rPr>
          <w:rFonts w:asciiTheme="minorHAnsi" w:hAnsiTheme="minorHAnsi"/>
          <w:sz w:val="24"/>
        </w:rPr>
        <w:t xml:space="preserve"> zhasíná i život Štěpčina otce Kiliána, jehož pohřeb přivádí již nesnesitelného a poblázněného hejtmana Malinu k naprostému šílenství. Štěpka je zaneprázdněna starostí o osamocenou nemocnou matku, čímž zanedbává svého zákeřného a nemocí zbídačeného manžela. Ten, pevně rozhodnut spáchat sebevraždu, vyjede s kočárem až do hor. Štěpka ho najde až po několika hodinách promrzlého na místě, kde nedokázal ukončit svůj život. Poté, co </w:t>
      </w:r>
      <w:r w:rsidRPr="002C745D">
        <w:rPr>
          <w:rFonts w:asciiTheme="minorHAnsi" w:hAnsiTheme="minorHAnsi"/>
          <w:sz w:val="24"/>
        </w:rPr>
        <w:lastRenderedPageBreak/>
        <w:t xml:space="preserve">zemře Štěpčina matka, odveze Jan proti Štěpčině vůli svého bratra Pavla do blázince, kde Pavel za půl roku zemřel. Ačkoliv Štěpka ovdověla a neměla na světě už nikoho jiného, pocítila značnou úlevu. To je zřejmé z její reakce na telegram oznamující hejtmanovu smrt: </w:t>
      </w:r>
      <w:r w:rsidRPr="00684746">
        <w:rPr>
          <w:rFonts w:asciiTheme="minorHAnsi" w:hAnsiTheme="minorHAnsi"/>
          <w:sz w:val="24"/>
        </w:rPr>
        <w:t>„Bylo to právě to, co musila čekati. Konec utrpení. Konec dlouhé, marné cesty plné odříkání. Dívala se na posla vyčítavýma, nechápajícíma očima. Nebyla pro tuto chvíli schopna rozumného myšlení ani rozumného činu.“</w:t>
      </w:r>
      <w:r w:rsidRPr="00684746">
        <w:rPr>
          <w:rStyle w:val="Znakapoznpodarou"/>
          <w:rFonts w:asciiTheme="minorHAnsi" w:hAnsiTheme="minorHAnsi"/>
          <w:sz w:val="24"/>
        </w:rPr>
        <w:footnoteReference w:id="22"/>
      </w:r>
    </w:p>
    <w:p w:rsidR="00EE7336" w:rsidRPr="002C745D" w:rsidRDefault="00EE7336" w:rsidP="00EE7336">
      <w:pPr>
        <w:rPr>
          <w:rFonts w:asciiTheme="minorHAnsi" w:hAnsiTheme="minorHAnsi"/>
          <w:sz w:val="24"/>
        </w:rPr>
      </w:pPr>
      <w:r w:rsidRPr="002C745D">
        <w:rPr>
          <w:rFonts w:asciiTheme="minorHAnsi" w:hAnsiTheme="minorHAnsi"/>
          <w:sz w:val="24"/>
        </w:rPr>
        <w:t xml:space="preserve">V posledních řádcích románu je naznačena naděje na lepší budoucnost, na nový život hlavní hrdinky. Jan Malina se obává případného rozprodání statku, kdyby si Štěpka našla nového muže, a přemýšlí o sňatku s ní. V druhém díle jilemnické trilogie se tak opravdu stane. </w:t>
      </w:r>
    </w:p>
    <w:p w:rsidR="00EE7336" w:rsidRPr="002C745D" w:rsidRDefault="00EE7336" w:rsidP="00EE7336">
      <w:pPr>
        <w:rPr>
          <w:rFonts w:asciiTheme="minorHAnsi" w:hAnsiTheme="minorHAnsi"/>
          <w:i/>
          <w:sz w:val="24"/>
        </w:rPr>
      </w:pPr>
      <w:r w:rsidRPr="002C745D">
        <w:rPr>
          <w:rFonts w:asciiTheme="minorHAnsi" w:hAnsiTheme="minorHAnsi"/>
          <w:sz w:val="24"/>
        </w:rPr>
        <w:t>Hlavní hrdinka Štěpka Kiliánová není typickou představitelkou maloměstské společnosti. Naopak je postrachem a výčitkou zatuchlosti uhlazené a pokrytecké jilemnické honorace.</w:t>
      </w:r>
      <w:r w:rsidRPr="002C745D">
        <w:rPr>
          <w:rStyle w:val="Znakapoznpodarou"/>
          <w:rFonts w:asciiTheme="minorHAnsi" w:hAnsiTheme="minorHAnsi"/>
          <w:sz w:val="24"/>
        </w:rPr>
        <w:footnoteReference w:id="23"/>
      </w:r>
      <w:r w:rsidRPr="002C745D">
        <w:rPr>
          <w:rFonts w:asciiTheme="minorHAnsi" w:hAnsiTheme="minorHAnsi"/>
          <w:sz w:val="24"/>
        </w:rPr>
        <w:t xml:space="preserve"> Kvůli její výjimečnosti, pošetilému chování a nevkusnému oblékání se jí všichni vysmívali a opovrhovali jí. Kromě mladší generace, s níž hrála divadlo, se nikdy nezačlenila do žádné společenské skupiny a nepatřila k oblíbeným spoluobčanům. Sám autor se o své Štěpce vyjádřil takto: „Štěpku Kiliánovou, která se později provdá za mužskou trosku, skákavého hejtmana Malinu, lze sotva mít za sympatickou románovou postavu. Je hřmotná, nehezká, nevychovaná, má divadelní způsoby, sobecky touží jen po vlastním štěstí. Zaslouží si svůj osud. Ale právě v protichůdnostech, z nichž se skládá její povaha, v její statečné paličatosti, v její neobratné jemnosti, to snad přece trochu čpí člověčinou.“ </w:t>
      </w:r>
      <w:r w:rsidRPr="002C745D">
        <w:rPr>
          <w:rStyle w:val="Znakapoznpodarou"/>
          <w:rFonts w:asciiTheme="minorHAnsi" w:hAnsiTheme="minorHAnsi"/>
          <w:sz w:val="24"/>
        </w:rPr>
        <w:footnoteReference w:id="24"/>
      </w:r>
      <w:r w:rsidRPr="002C745D">
        <w:rPr>
          <w:rFonts w:asciiTheme="minorHAnsi" w:hAnsiTheme="minorHAnsi"/>
          <w:i/>
          <w:sz w:val="24"/>
        </w:rPr>
        <w:t xml:space="preserve"> </w:t>
      </w:r>
      <w:r w:rsidRPr="002C745D">
        <w:rPr>
          <w:rFonts w:asciiTheme="minorHAnsi" w:hAnsiTheme="minorHAnsi"/>
          <w:sz w:val="24"/>
        </w:rPr>
        <w:t>Štěpka představuje jakýsi obraz nejosobitějšího založení samého svého autora, kterému nebylo dopřáno ani se dožít, natož vyjádřit to, po čem temně toužil z kritizovaných záporů své doby</w:t>
      </w:r>
      <w:r w:rsidRPr="002C745D">
        <w:rPr>
          <w:rStyle w:val="Znakapoznpodarou"/>
          <w:rFonts w:asciiTheme="minorHAnsi" w:hAnsiTheme="minorHAnsi"/>
          <w:sz w:val="24"/>
        </w:rPr>
        <w:footnoteReference w:id="25"/>
      </w:r>
      <w:r w:rsidRPr="002C745D">
        <w:rPr>
          <w:rFonts w:asciiTheme="minorHAnsi" w:hAnsiTheme="minorHAnsi"/>
          <w:sz w:val="24"/>
        </w:rPr>
        <w:t>. Stejně tak ani Štěpce se nevyplní její touha stát se ženou a následně matkou.</w:t>
      </w:r>
    </w:p>
    <w:p w:rsidR="00EE7336" w:rsidRPr="002C745D" w:rsidRDefault="00EE7336" w:rsidP="00EE7336">
      <w:pPr>
        <w:rPr>
          <w:rFonts w:asciiTheme="minorHAnsi" w:hAnsiTheme="minorHAnsi"/>
          <w:sz w:val="24"/>
        </w:rPr>
      </w:pPr>
      <w:r w:rsidRPr="002C745D">
        <w:rPr>
          <w:rFonts w:asciiTheme="minorHAnsi" w:hAnsiTheme="minorHAnsi"/>
          <w:sz w:val="24"/>
        </w:rPr>
        <w:t xml:space="preserve">Tyto Štěpčiny touhy, myšlenky a vnitřní pochody jsou autorem vykresleny do nejmenších detailů, což nám umožňuje se hlouběji ponořit do Štěpčina nitra. Tak jako v celém díle i při charakterizování hlavní protagonistky využívá Havlíček svého smyslu pro protiklady. Do kontrastu staví její povahové vlastnosti, kterým dominuje </w:t>
      </w:r>
      <w:r w:rsidRPr="002C745D">
        <w:rPr>
          <w:rFonts w:asciiTheme="minorHAnsi" w:hAnsiTheme="minorHAnsi"/>
          <w:sz w:val="24"/>
        </w:rPr>
        <w:lastRenderedPageBreak/>
        <w:t>dobrosrdečnost, pošetilost, naivita, vnímavost a energičnost, a její hřmotnou, otylou postavu a nepěkný vzhled. Tedy srovnává nitro a zevnějšek.</w:t>
      </w:r>
    </w:p>
    <w:p w:rsidR="00EE7336" w:rsidRPr="002C745D" w:rsidRDefault="00EE7336" w:rsidP="00EE7336">
      <w:pPr>
        <w:rPr>
          <w:rFonts w:asciiTheme="minorHAnsi" w:hAnsiTheme="minorHAnsi"/>
          <w:sz w:val="24"/>
        </w:rPr>
      </w:pPr>
      <w:r w:rsidRPr="002C745D">
        <w:rPr>
          <w:rFonts w:asciiTheme="minorHAnsi" w:hAnsiTheme="minorHAnsi"/>
          <w:sz w:val="24"/>
        </w:rPr>
        <w:t xml:space="preserve">Typickým rozporem mnoha románových děl a samozřejmě i </w:t>
      </w:r>
      <w:r w:rsidRPr="002C745D">
        <w:rPr>
          <w:rFonts w:asciiTheme="minorHAnsi" w:hAnsiTheme="minorHAnsi"/>
          <w:i/>
          <w:sz w:val="24"/>
        </w:rPr>
        <w:t xml:space="preserve">Petrolejových lamp </w:t>
      </w:r>
      <w:r w:rsidRPr="002C745D">
        <w:rPr>
          <w:rFonts w:asciiTheme="minorHAnsi" w:hAnsiTheme="minorHAnsi"/>
          <w:sz w:val="24"/>
        </w:rPr>
        <w:t>je protiklad představ a reality. Názorným příkladem je Štěpčino snění o šťastném manželství a následné ubohé, snad i tragické manželství s hejtmanem Malinou. „Štěpka, novopečená manželka, již bylo sotva možno po právu nazvat ženou, se s povzdechy pokoušela o spánek. Nemohla ovšem tušit, že muž po jejím boku zachovává nehybnou tvář s největším sebezapřením a že se mu koutky úst potají škubou zlomyslným smíchem. Alespoň tentokrát jí ještě byla ponechána jakási iluze“.</w:t>
      </w:r>
      <w:r w:rsidRPr="002C745D">
        <w:rPr>
          <w:rStyle w:val="Znakapoznpodarou"/>
          <w:rFonts w:asciiTheme="minorHAnsi" w:hAnsiTheme="minorHAnsi"/>
          <w:sz w:val="24"/>
        </w:rPr>
        <w:footnoteReference w:id="26"/>
      </w:r>
      <w:r w:rsidRPr="002C745D">
        <w:rPr>
          <w:rFonts w:asciiTheme="minorHAnsi" w:hAnsiTheme="minorHAnsi"/>
          <w:i/>
          <w:sz w:val="24"/>
        </w:rPr>
        <w:t xml:space="preserve"> </w:t>
      </w:r>
      <w:r w:rsidRPr="002C745D">
        <w:rPr>
          <w:rFonts w:asciiTheme="minorHAnsi" w:hAnsiTheme="minorHAnsi"/>
          <w:sz w:val="24"/>
        </w:rPr>
        <w:t>Těmito kontrasty ale také tím, do jaké situace zasadil svou hrdinku a jaké jí dal vlastnosti, vytvořil ve Štěpce Havlíček určitou ironickou variaci romantické postavy.</w:t>
      </w:r>
    </w:p>
    <w:p w:rsidR="00A71A2F" w:rsidRPr="002C745D" w:rsidRDefault="00A71A2F" w:rsidP="004C2311">
      <w:pPr>
        <w:ind w:firstLine="0"/>
        <w:rPr>
          <w:rFonts w:asciiTheme="minorHAnsi" w:hAnsiTheme="minorHAnsi"/>
        </w:rPr>
      </w:pPr>
    </w:p>
    <w:p w:rsidR="00F406DA" w:rsidRPr="002C745D" w:rsidRDefault="00F406DA" w:rsidP="00F406DA">
      <w:pPr>
        <w:pStyle w:val="Nadpis2"/>
        <w:rPr>
          <w:rFonts w:asciiTheme="minorHAnsi" w:hAnsiTheme="minorHAnsi" w:cs="Arial"/>
          <w:b w:val="0"/>
          <w:sz w:val="30"/>
          <w:szCs w:val="30"/>
        </w:rPr>
      </w:pPr>
      <w:bookmarkStart w:id="29" w:name="_Toc385841853"/>
      <w:bookmarkEnd w:id="22"/>
      <w:bookmarkEnd w:id="23"/>
      <w:r w:rsidRPr="002C745D">
        <w:rPr>
          <w:rFonts w:asciiTheme="minorHAnsi" w:hAnsiTheme="minorHAnsi" w:cs="Arial"/>
          <w:b w:val="0"/>
          <w:sz w:val="30"/>
          <w:szCs w:val="30"/>
        </w:rPr>
        <w:t>Film Petrolejové lampy</w:t>
      </w:r>
      <w:bookmarkEnd w:id="29"/>
    </w:p>
    <w:p w:rsidR="00197375" w:rsidRPr="002C745D" w:rsidRDefault="00197375" w:rsidP="004C2311">
      <w:pPr>
        <w:ind w:firstLine="0"/>
        <w:rPr>
          <w:rFonts w:asciiTheme="minorHAnsi" w:hAnsiTheme="minorHAnsi"/>
        </w:rPr>
      </w:pPr>
    </w:p>
    <w:p w:rsidR="00EE7336" w:rsidRPr="001334AE" w:rsidRDefault="00EE7336" w:rsidP="00EE7336">
      <w:pPr>
        <w:rPr>
          <w:rFonts w:asciiTheme="minorHAnsi" w:hAnsiTheme="minorHAnsi"/>
          <w:sz w:val="24"/>
        </w:rPr>
      </w:pPr>
      <w:r w:rsidRPr="001334AE">
        <w:rPr>
          <w:rFonts w:asciiTheme="minorHAnsi" w:hAnsiTheme="minorHAnsi"/>
          <w:sz w:val="24"/>
        </w:rPr>
        <w:t>Přání Jaroslava Havlíčka spolupracovat s filmovým médiem bylo kromě jediné povídky</w:t>
      </w:r>
      <w:r w:rsidRPr="001334AE">
        <w:rPr>
          <w:rStyle w:val="Znakapoznpodarou"/>
          <w:rFonts w:asciiTheme="minorHAnsi" w:hAnsiTheme="minorHAnsi"/>
          <w:sz w:val="24"/>
        </w:rPr>
        <w:footnoteReference w:id="27"/>
      </w:r>
      <w:r w:rsidR="005B5F97" w:rsidRPr="001334AE">
        <w:rPr>
          <w:rFonts w:asciiTheme="minorHAnsi" w:hAnsiTheme="minorHAnsi"/>
          <w:sz w:val="24"/>
        </w:rPr>
        <w:t xml:space="preserve"> </w:t>
      </w:r>
      <w:r w:rsidRPr="001334AE">
        <w:rPr>
          <w:rFonts w:asciiTheme="minorHAnsi" w:hAnsiTheme="minorHAnsi"/>
          <w:sz w:val="24"/>
        </w:rPr>
        <w:t>naplněno až po jeho smrti. Je pozoruhodné, že ačkoliv Havlíčkova díla nabízela filmařům osobité a originální náměty, filmaři o ně neprojevovali zájem.</w:t>
      </w:r>
      <w:r w:rsidRPr="001334AE">
        <w:rPr>
          <w:rStyle w:val="Znakapoznpodarou"/>
          <w:rFonts w:asciiTheme="minorHAnsi" w:hAnsiTheme="minorHAnsi"/>
          <w:sz w:val="24"/>
        </w:rPr>
        <w:footnoteReference w:id="28"/>
      </w:r>
      <w:r w:rsidRPr="001334AE">
        <w:rPr>
          <w:rFonts w:asciiTheme="minorHAnsi" w:hAnsiTheme="minorHAnsi"/>
          <w:sz w:val="24"/>
        </w:rPr>
        <w:t xml:space="preserve">  Tento nezájem lze přičítat Havlíčkově oblibě v naturalistických popisech a vyobrazování krutých životních situacích, jejichž závěry nepatří k nejšťastnějším. Až roku 1968 natočil režisér Jaroslav Balík podle románu </w:t>
      </w:r>
      <w:r w:rsidRPr="001334AE">
        <w:rPr>
          <w:rFonts w:asciiTheme="minorHAnsi" w:hAnsiTheme="minorHAnsi"/>
          <w:i/>
          <w:sz w:val="24"/>
        </w:rPr>
        <w:t>Ta třetí</w:t>
      </w:r>
      <w:r w:rsidRPr="001334AE">
        <w:rPr>
          <w:rFonts w:asciiTheme="minorHAnsi" w:hAnsiTheme="minorHAnsi"/>
          <w:sz w:val="24"/>
        </w:rPr>
        <w:t xml:space="preserve"> Jaroslava Havlíčka stejnojmenný film, který však nebyl divácky úspěšný. O tři roky později vytváří úspěšnou filmovou adaptaci románu </w:t>
      </w:r>
      <w:r w:rsidRPr="001334AE">
        <w:rPr>
          <w:rFonts w:asciiTheme="minorHAnsi" w:hAnsiTheme="minorHAnsi"/>
          <w:i/>
          <w:sz w:val="24"/>
        </w:rPr>
        <w:t>Petrolejové lampy</w:t>
      </w:r>
      <w:r w:rsidRPr="001334AE">
        <w:rPr>
          <w:rFonts w:asciiTheme="minorHAnsi" w:hAnsiTheme="minorHAnsi"/>
          <w:sz w:val="24"/>
        </w:rPr>
        <w:t xml:space="preserve"> Jaroslava Havlíčka režisér Juraj Herz, který je </w:t>
      </w:r>
      <w:r w:rsidR="007673CB" w:rsidRPr="001334AE">
        <w:rPr>
          <w:rFonts w:asciiTheme="minorHAnsi" w:hAnsiTheme="minorHAnsi"/>
          <w:sz w:val="24"/>
        </w:rPr>
        <w:t>známý zdařilým</w:t>
      </w:r>
      <w:r w:rsidRPr="001334AE">
        <w:rPr>
          <w:rFonts w:asciiTheme="minorHAnsi" w:hAnsiTheme="minorHAnsi"/>
          <w:sz w:val="24"/>
        </w:rPr>
        <w:t xml:space="preserve"> zfilmováním Fuksova </w:t>
      </w:r>
      <w:r w:rsidRPr="001334AE">
        <w:rPr>
          <w:rFonts w:asciiTheme="minorHAnsi" w:hAnsiTheme="minorHAnsi"/>
          <w:i/>
          <w:sz w:val="24"/>
        </w:rPr>
        <w:t>Spalovače mrtvol</w:t>
      </w:r>
      <w:r w:rsidRPr="001334AE">
        <w:rPr>
          <w:rFonts w:asciiTheme="minorHAnsi" w:hAnsiTheme="minorHAnsi"/>
          <w:sz w:val="24"/>
        </w:rPr>
        <w:t>.</w:t>
      </w:r>
    </w:p>
    <w:p w:rsidR="00EE7336" w:rsidRPr="001334AE" w:rsidRDefault="00EE7336" w:rsidP="00EE7336">
      <w:pPr>
        <w:rPr>
          <w:rFonts w:asciiTheme="minorHAnsi" w:hAnsiTheme="minorHAnsi"/>
          <w:sz w:val="24"/>
        </w:rPr>
      </w:pPr>
      <w:r w:rsidRPr="001334AE">
        <w:rPr>
          <w:rFonts w:asciiTheme="minorHAnsi" w:hAnsiTheme="minorHAnsi"/>
          <w:sz w:val="24"/>
        </w:rPr>
        <w:t xml:space="preserve">Mimo tato dvě díla se dočkaly filmové podoby i další Havlíčkovy romány Neviditelný, Helimadoe či Prokletí domu Hajnů, avšak </w:t>
      </w:r>
      <w:r w:rsidR="00CD4808">
        <w:rPr>
          <w:rFonts w:asciiTheme="minorHAnsi" w:hAnsiTheme="minorHAnsi"/>
          <w:sz w:val="24"/>
        </w:rPr>
        <w:t>„</w:t>
      </w:r>
      <w:r w:rsidRPr="001334AE">
        <w:rPr>
          <w:rFonts w:asciiTheme="minorHAnsi" w:hAnsiTheme="minorHAnsi"/>
          <w:sz w:val="24"/>
        </w:rPr>
        <w:t xml:space="preserve">drama obsažené v nitru Havlíčkových próz se podařilo v neoslabené míře přetlumočit pouze v Herzových </w:t>
      </w:r>
      <w:r w:rsidRPr="001334AE">
        <w:rPr>
          <w:rFonts w:asciiTheme="minorHAnsi" w:hAnsiTheme="minorHAnsi"/>
          <w:i/>
          <w:sz w:val="24"/>
        </w:rPr>
        <w:t>Petrolejových lampách</w:t>
      </w:r>
      <w:r w:rsidR="00CD4808">
        <w:rPr>
          <w:rFonts w:asciiTheme="minorHAnsi" w:hAnsiTheme="minorHAnsi"/>
          <w:i/>
          <w:sz w:val="24"/>
        </w:rPr>
        <w:t>“</w:t>
      </w:r>
      <w:r w:rsidRPr="001334AE">
        <w:rPr>
          <w:rFonts w:asciiTheme="minorHAnsi" w:hAnsiTheme="minorHAnsi"/>
          <w:sz w:val="24"/>
        </w:rPr>
        <w:t>.</w:t>
      </w:r>
      <w:r w:rsidRPr="001334AE">
        <w:rPr>
          <w:rStyle w:val="Znakapoznpodarou"/>
          <w:rFonts w:asciiTheme="minorHAnsi" w:hAnsiTheme="minorHAnsi"/>
          <w:sz w:val="24"/>
        </w:rPr>
        <w:footnoteReference w:id="29"/>
      </w:r>
    </w:p>
    <w:p w:rsidR="00EE7336" w:rsidRPr="001334AE" w:rsidRDefault="00EE7336" w:rsidP="00EE7336">
      <w:pPr>
        <w:rPr>
          <w:rFonts w:asciiTheme="minorHAnsi" w:hAnsiTheme="minorHAnsi"/>
          <w:sz w:val="24"/>
        </w:rPr>
      </w:pPr>
      <w:r w:rsidRPr="001334AE">
        <w:rPr>
          <w:rFonts w:asciiTheme="minorHAnsi" w:hAnsiTheme="minorHAnsi"/>
          <w:sz w:val="24"/>
        </w:rPr>
        <w:lastRenderedPageBreak/>
        <w:t xml:space="preserve">Juraj Herz představuje v české kinematografii významnou osobnost 60. a 70. let. </w:t>
      </w:r>
      <w:r w:rsidR="00DF2569" w:rsidRPr="001334AE">
        <w:rPr>
          <w:rFonts w:asciiTheme="minorHAnsi" w:hAnsiTheme="minorHAnsi"/>
          <w:sz w:val="24"/>
        </w:rPr>
        <w:t xml:space="preserve">Nenechal se ovlivnit módními trendy a po celou dobu své tvorby si zachoval vlastní styl. </w:t>
      </w:r>
    </w:p>
    <w:p w:rsidR="00EE7336" w:rsidRPr="002C745D" w:rsidRDefault="00EE7336" w:rsidP="00EE7336">
      <w:pPr>
        <w:rPr>
          <w:rFonts w:asciiTheme="minorHAnsi" w:hAnsiTheme="minorHAnsi"/>
          <w:sz w:val="24"/>
        </w:rPr>
      </w:pPr>
      <w:r w:rsidRPr="001334AE">
        <w:rPr>
          <w:rFonts w:asciiTheme="minorHAnsi" w:hAnsiTheme="minorHAnsi"/>
          <w:sz w:val="24"/>
        </w:rPr>
        <w:t>Herz „vnesl do tematického spektra československého filmu barvu a polohy, jež v něm dosud chyběly, z hlubin temnot a bažin lidské existence – tedy právě to, čemu se ortodoxní tvorba vyhýbala“.</w:t>
      </w:r>
      <w:r w:rsidRPr="001334AE">
        <w:rPr>
          <w:rStyle w:val="Znakapoznpodarou"/>
          <w:rFonts w:asciiTheme="minorHAnsi" w:hAnsiTheme="minorHAnsi"/>
          <w:sz w:val="24"/>
        </w:rPr>
        <w:footnoteReference w:id="30"/>
      </w:r>
      <w:r w:rsidRPr="001334AE">
        <w:rPr>
          <w:rFonts w:asciiTheme="minorHAnsi" w:hAnsiTheme="minorHAnsi"/>
          <w:sz w:val="24"/>
        </w:rPr>
        <w:t xml:space="preserve"> A také proto byl označován za „černokněžníka českého filmu“.</w:t>
      </w:r>
      <w:r w:rsidRPr="001334AE">
        <w:rPr>
          <w:rStyle w:val="Znakapoznpodarou"/>
          <w:rFonts w:asciiTheme="minorHAnsi" w:hAnsiTheme="minorHAnsi"/>
          <w:sz w:val="24"/>
        </w:rPr>
        <w:footnoteReference w:id="31"/>
      </w:r>
      <w:r w:rsidRPr="001334AE">
        <w:rPr>
          <w:rFonts w:asciiTheme="minorHAnsi" w:hAnsiTheme="minorHAnsi"/>
          <w:sz w:val="24"/>
        </w:rPr>
        <w:t xml:space="preserve"> Jednu z  rovin jeho tvorby tvoří psychologická dramata, ve kterých se soustředí na temné stránky lidského nitra. Toto</w:t>
      </w:r>
      <w:r w:rsidRPr="002C745D">
        <w:rPr>
          <w:rFonts w:asciiTheme="minorHAnsi" w:hAnsiTheme="minorHAnsi"/>
          <w:sz w:val="24"/>
        </w:rPr>
        <w:t xml:space="preserve"> zaměření je charakteristické pro Herzova díla </w:t>
      </w:r>
      <w:r w:rsidRPr="002C745D">
        <w:rPr>
          <w:rFonts w:asciiTheme="minorHAnsi" w:hAnsiTheme="minorHAnsi"/>
          <w:i/>
          <w:sz w:val="24"/>
        </w:rPr>
        <w:t>Spalovač mrtvol,</w:t>
      </w:r>
      <w:r w:rsidRPr="002C745D">
        <w:rPr>
          <w:rFonts w:asciiTheme="minorHAnsi" w:hAnsiTheme="minorHAnsi"/>
          <w:sz w:val="24"/>
        </w:rPr>
        <w:t xml:space="preserve">  </w:t>
      </w:r>
      <w:r w:rsidRPr="002C745D">
        <w:rPr>
          <w:rFonts w:asciiTheme="minorHAnsi" w:hAnsiTheme="minorHAnsi"/>
          <w:i/>
          <w:sz w:val="24"/>
        </w:rPr>
        <w:t>Petrolejové lampy</w:t>
      </w:r>
      <w:r w:rsidRPr="002C745D">
        <w:rPr>
          <w:rFonts w:asciiTheme="minorHAnsi" w:hAnsiTheme="minorHAnsi"/>
          <w:sz w:val="24"/>
        </w:rPr>
        <w:t xml:space="preserve"> a </w:t>
      </w:r>
      <w:r w:rsidRPr="002C745D">
        <w:rPr>
          <w:rFonts w:asciiTheme="minorHAnsi" w:hAnsiTheme="minorHAnsi"/>
          <w:i/>
          <w:sz w:val="24"/>
        </w:rPr>
        <w:t>Morgiana</w:t>
      </w:r>
      <w:r w:rsidRPr="002C745D">
        <w:rPr>
          <w:rFonts w:asciiTheme="minorHAnsi" w:hAnsiTheme="minorHAnsi"/>
          <w:sz w:val="24"/>
        </w:rPr>
        <w:t xml:space="preserve">, kterou natočil podle předlohy Alexandra Grina. </w:t>
      </w:r>
    </w:p>
    <w:p w:rsidR="00EB4DB9" w:rsidRPr="002C745D" w:rsidRDefault="00EB4DB9" w:rsidP="00EE7336">
      <w:pPr>
        <w:rPr>
          <w:rFonts w:asciiTheme="minorHAnsi" w:hAnsiTheme="minorHAnsi"/>
          <w:sz w:val="24"/>
        </w:rPr>
      </w:pPr>
      <w:r w:rsidRPr="002C745D">
        <w:rPr>
          <w:rFonts w:asciiTheme="minorHAnsi" w:hAnsiTheme="minorHAnsi"/>
          <w:sz w:val="24"/>
        </w:rPr>
        <w:t xml:space="preserve">Pro jeho režisérský přístup je význačná časová a prostorová kontinuita. Přirozenou následnost či návaznost scén </w:t>
      </w:r>
      <w:r w:rsidR="008668B4" w:rsidRPr="002C745D">
        <w:rPr>
          <w:rFonts w:asciiTheme="minorHAnsi" w:hAnsiTheme="minorHAnsi"/>
          <w:sz w:val="24"/>
        </w:rPr>
        <w:t>zajišťují</w:t>
      </w:r>
      <w:r w:rsidRPr="002C745D">
        <w:rPr>
          <w:rFonts w:asciiTheme="minorHAnsi" w:hAnsiTheme="minorHAnsi"/>
          <w:sz w:val="24"/>
        </w:rPr>
        <w:t xml:space="preserve"> záběry, které budí dojem návaznosti</w:t>
      </w:r>
      <w:r w:rsidR="00DF79F4" w:rsidRPr="002C745D">
        <w:rPr>
          <w:rFonts w:asciiTheme="minorHAnsi" w:hAnsiTheme="minorHAnsi"/>
          <w:sz w:val="24"/>
        </w:rPr>
        <w:t xml:space="preserve"> tak, že určitý detail záběru v jistém prostoru se objeví i v dalším záběru, avšak už v prostoru jiném. </w:t>
      </w:r>
    </w:p>
    <w:p w:rsidR="00EE7336" w:rsidRPr="002C745D" w:rsidRDefault="00EE7336" w:rsidP="00EE7336">
      <w:pPr>
        <w:rPr>
          <w:rFonts w:asciiTheme="minorHAnsi" w:hAnsiTheme="minorHAnsi"/>
          <w:sz w:val="24"/>
        </w:rPr>
      </w:pPr>
      <w:r w:rsidRPr="002C745D">
        <w:rPr>
          <w:rFonts w:asciiTheme="minorHAnsi" w:hAnsiTheme="minorHAnsi"/>
          <w:sz w:val="24"/>
        </w:rPr>
        <w:t>V Herzových příbězích nacházíme prvky hororu, s jejichž pomocí autor „sveřepým svárem rozvrací nitra postav, kupí nesnáze a traumata […]“.</w:t>
      </w:r>
      <w:r w:rsidRPr="002C745D">
        <w:rPr>
          <w:rStyle w:val="Znakapoznpodarou"/>
          <w:rFonts w:asciiTheme="minorHAnsi" w:hAnsiTheme="minorHAnsi"/>
          <w:sz w:val="24"/>
        </w:rPr>
        <w:footnoteReference w:id="32"/>
      </w:r>
    </w:p>
    <w:p w:rsidR="00EE7336" w:rsidRPr="002C745D" w:rsidRDefault="00EE7336" w:rsidP="00EE7336">
      <w:pPr>
        <w:ind w:firstLine="0"/>
        <w:rPr>
          <w:rFonts w:asciiTheme="minorHAnsi" w:hAnsiTheme="minorHAnsi"/>
          <w:sz w:val="24"/>
        </w:rPr>
      </w:pPr>
      <w:r w:rsidRPr="002C745D">
        <w:rPr>
          <w:rFonts w:asciiTheme="minorHAnsi" w:hAnsiTheme="minorHAnsi"/>
          <w:sz w:val="24"/>
        </w:rPr>
        <w:t xml:space="preserve">Tímto způsobem ztvárnil i tragický příběh stárnoucí maloměstské dívky v prostředí plného nepochopení a předstírané lásky a přetvářky. Postavu nešťastné, avšak stále bojující Štěpky ztvárnila herečka Iva Janžurová a jejího filmového manžela ztělesnil Petr Čepek. </w:t>
      </w:r>
    </w:p>
    <w:p w:rsidR="005B5F97" w:rsidRDefault="00EE7336" w:rsidP="00644113">
      <w:pPr>
        <w:ind w:firstLine="709"/>
        <w:rPr>
          <w:rFonts w:asciiTheme="minorHAnsi" w:hAnsiTheme="minorHAnsi"/>
          <w:sz w:val="24"/>
        </w:rPr>
      </w:pPr>
      <w:r w:rsidRPr="002C745D">
        <w:rPr>
          <w:rFonts w:asciiTheme="minorHAnsi" w:hAnsiTheme="minorHAnsi"/>
          <w:sz w:val="24"/>
        </w:rPr>
        <w:t>Režisér Juraj Herz v jednom z rozhovorů uvádí, že Iva Janžurová pro něj byla jistou volbou do role hlavní ženské postavy, neměl však jasno v otázce hlavní mužské role. Když se tou dobou seznámil s Petrem Čepkem, hlavní roli mu nabídl. Ten přijal, avšak dlouho Herzovi trvalo, než mu vštípil svou představu o roli hejtmana Pavla Maliny.</w:t>
      </w:r>
      <w:r w:rsidRPr="002C745D">
        <w:rPr>
          <w:rStyle w:val="Znakapoznpodarou"/>
          <w:rFonts w:asciiTheme="minorHAnsi" w:hAnsiTheme="minorHAnsi"/>
          <w:sz w:val="24"/>
        </w:rPr>
        <w:footnoteReference w:id="33"/>
      </w:r>
      <w:r w:rsidRPr="002C745D">
        <w:rPr>
          <w:rFonts w:asciiTheme="minorHAnsi" w:hAnsiTheme="minorHAnsi"/>
          <w:sz w:val="24"/>
        </w:rPr>
        <w:t xml:space="preserve"> Scenárista Václav Šašek, který byl zatížen fixní představou této výjimečné role, si na rozdíl od Juraje Herze nedovedl představit herečku, která by se hodila pro postavu Štěpky Kiliánové. Tímto obsazením Herz svému filmu přidal nejen na </w:t>
      </w:r>
      <w:r w:rsidRPr="002C745D">
        <w:rPr>
          <w:rFonts w:asciiTheme="minorHAnsi" w:hAnsiTheme="minorHAnsi"/>
          <w:sz w:val="24"/>
        </w:rPr>
        <w:lastRenderedPageBreak/>
        <w:t>popularitě, ale především se mu díky zdařilému výběru hlavních aktérů podařilo přenést na filmové plátno komplikované charaktery hlavních postav.</w:t>
      </w:r>
    </w:p>
    <w:p w:rsidR="0084170B" w:rsidRPr="002C745D" w:rsidRDefault="0084170B" w:rsidP="00644113">
      <w:pPr>
        <w:ind w:firstLine="709"/>
        <w:rPr>
          <w:rFonts w:asciiTheme="minorHAnsi" w:hAnsiTheme="minorHAnsi"/>
          <w:sz w:val="24"/>
        </w:rPr>
      </w:pPr>
    </w:p>
    <w:p w:rsidR="00F406DA" w:rsidRPr="002C745D" w:rsidRDefault="00592D33" w:rsidP="00F406DA">
      <w:pPr>
        <w:pStyle w:val="Nadpis3"/>
        <w:rPr>
          <w:rFonts w:asciiTheme="minorHAnsi" w:hAnsiTheme="minorHAnsi"/>
          <w:b w:val="0"/>
          <w:sz w:val="28"/>
          <w:szCs w:val="28"/>
        </w:rPr>
      </w:pPr>
      <w:bookmarkStart w:id="30" w:name="_Toc385841854"/>
      <w:r w:rsidRPr="002C745D">
        <w:rPr>
          <w:rFonts w:asciiTheme="minorHAnsi" w:hAnsiTheme="minorHAnsi"/>
          <w:b w:val="0"/>
          <w:sz w:val="28"/>
          <w:szCs w:val="28"/>
        </w:rPr>
        <w:t>Analýza filmové adaptace</w:t>
      </w:r>
      <w:bookmarkEnd w:id="30"/>
    </w:p>
    <w:p w:rsidR="00592D33" w:rsidRPr="002C745D" w:rsidRDefault="00592D33" w:rsidP="00592D33">
      <w:pPr>
        <w:rPr>
          <w:rFonts w:asciiTheme="minorHAnsi" w:hAnsiTheme="minorHAnsi"/>
        </w:rPr>
      </w:pPr>
    </w:p>
    <w:p w:rsidR="00405090" w:rsidRPr="002C745D" w:rsidRDefault="00405090" w:rsidP="00405090">
      <w:pPr>
        <w:rPr>
          <w:rFonts w:asciiTheme="minorHAnsi" w:hAnsiTheme="minorHAnsi"/>
          <w:sz w:val="24"/>
        </w:rPr>
      </w:pPr>
      <w:r w:rsidRPr="002C745D">
        <w:rPr>
          <w:rFonts w:asciiTheme="minorHAnsi" w:hAnsiTheme="minorHAnsi"/>
          <w:sz w:val="24"/>
        </w:rPr>
        <w:t xml:space="preserve">Juraj Herz ve své filmové adaptaci </w:t>
      </w:r>
      <w:r w:rsidRPr="002C745D">
        <w:rPr>
          <w:rFonts w:asciiTheme="minorHAnsi" w:hAnsiTheme="minorHAnsi"/>
          <w:i/>
          <w:sz w:val="24"/>
        </w:rPr>
        <w:t>Petrolejové lampy</w:t>
      </w:r>
      <w:r w:rsidRPr="002C745D">
        <w:rPr>
          <w:rFonts w:asciiTheme="minorHAnsi" w:hAnsiTheme="minorHAnsi"/>
          <w:sz w:val="24"/>
        </w:rPr>
        <w:t xml:space="preserve"> zpracovává především poslední dvě části Havlíčkova románu, neboť první část s názvem „</w:t>
      </w:r>
      <w:r w:rsidRPr="002C745D">
        <w:rPr>
          <w:rFonts w:asciiTheme="minorHAnsi" w:hAnsiTheme="minorHAnsi"/>
          <w:i/>
          <w:sz w:val="24"/>
        </w:rPr>
        <w:t>Lampy svítí a prostírá se“</w:t>
      </w:r>
      <w:r w:rsidRPr="002C745D">
        <w:rPr>
          <w:rFonts w:asciiTheme="minorHAnsi" w:hAnsiTheme="minorHAnsi"/>
          <w:sz w:val="24"/>
        </w:rPr>
        <w:t xml:space="preserve"> popisuje poměry v městečku a především vývoj maloměstské panské dcerušky stavitele Kiliána od jejího narození až po dovršení plnoletosti. Dětství a dospívání hlavní hrdinky vylíčil Havlíček bez jakéhokoli výrazného dramatického napětí, a tak z této části využili filmov</w:t>
      </w:r>
      <w:r w:rsidR="00347B6B" w:rsidRPr="002C745D">
        <w:rPr>
          <w:rFonts w:asciiTheme="minorHAnsi" w:hAnsiTheme="minorHAnsi"/>
          <w:sz w:val="24"/>
        </w:rPr>
        <w:t>í</w:t>
      </w:r>
      <w:r w:rsidRPr="002C745D">
        <w:rPr>
          <w:rFonts w:asciiTheme="minorHAnsi" w:hAnsiTheme="minorHAnsi"/>
          <w:sz w:val="24"/>
        </w:rPr>
        <w:t xml:space="preserve"> tvůrci až na pár nepatrných okamžiků jen scénu silvestrovské noci, kterou také první část končí. Druhá část románu </w:t>
      </w:r>
      <w:r w:rsidRPr="002C745D">
        <w:rPr>
          <w:rFonts w:asciiTheme="minorHAnsi" w:hAnsiTheme="minorHAnsi"/>
          <w:i/>
          <w:sz w:val="24"/>
        </w:rPr>
        <w:t>„Sytý u stolu“</w:t>
      </w:r>
      <w:r w:rsidRPr="002C745D">
        <w:rPr>
          <w:rFonts w:asciiTheme="minorHAnsi" w:hAnsiTheme="minorHAnsi"/>
          <w:sz w:val="24"/>
        </w:rPr>
        <w:t xml:space="preserve"> a část třetí </w:t>
      </w:r>
      <w:r w:rsidR="005B5F97" w:rsidRPr="002C745D">
        <w:rPr>
          <w:rFonts w:asciiTheme="minorHAnsi" w:hAnsiTheme="minorHAnsi"/>
          <w:i/>
          <w:sz w:val="24"/>
        </w:rPr>
        <w:t>„</w:t>
      </w:r>
      <w:r w:rsidRPr="002C745D">
        <w:rPr>
          <w:rFonts w:asciiTheme="minorHAnsi" w:hAnsiTheme="minorHAnsi"/>
          <w:i/>
          <w:sz w:val="24"/>
        </w:rPr>
        <w:t xml:space="preserve">Lampy zhasínají“ </w:t>
      </w:r>
      <w:r w:rsidRPr="002C745D">
        <w:rPr>
          <w:rFonts w:asciiTheme="minorHAnsi" w:hAnsiTheme="minorHAnsi"/>
          <w:sz w:val="24"/>
        </w:rPr>
        <w:t>již líčí žalostný osud hlavní postavy, který plný dramatických událostí neustále graduje, což byl nepochybně ten důvod, proč se autoři filmu rozhodli zpracovat p</w:t>
      </w:r>
      <w:r w:rsidR="005B5F97" w:rsidRPr="002C745D">
        <w:rPr>
          <w:rFonts w:asciiTheme="minorHAnsi" w:hAnsiTheme="minorHAnsi"/>
          <w:sz w:val="24"/>
        </w:rPr>
        <w:t>ředevším</w:t>
      </w:r>
      <w:r w:rsidRPr="002C745D">
        <w:rPr>
          <w:rFonts w:asciiTheme="minorHAnsi" w:hAnsiTheme="minorHAnsi"/>
          <w:sz w:val="24"/>
        </w:rPr>
        <w:t xml:space="preserve"> tyto dvě části. Tohle zredukování „způsobuje, že se ve filmu předvádí poněkud jiný osud. Nicméně osud psychologicky domyšlený až k dílčím pohledům a pohybům kamery a zároveň osud spřízněný s tím, který vylíčil Havlíček ve svém románu, především jakýmsi významovým jádrem tématu: tématu ženy, jíž je na překážku, že se liší a že je příliš svá; tématu zrádnosti nadměrného chtíče nedovolujícího včas rozpoznat blížící se hrozby“.</w:t>
      </w:r>
      <w:r w:rsidRPr="002C745D">
        <w:rPr>
          <w:rStyle w:val="Znakapoznpodarou"/>
          <w:rFonts w:asciiTheme="minorHAnsi" w:hAnsiTheme="minorHAnsi"/>
          <w:sz w:val="24"/>
        </w:rPr>
        <w:footnoteReference w:id="34"/>
      </w:r>
    </w:p>
    <w:p w:rsidR="005B5F97" w:rsidRPr="002C745D" w:rsidRDefault="00405090" w:rsidP="00405090">
      <w:pPr>
        <w:rPr>
          <w:rFonts w:asciiTheme="minorHAnsi" w:hAnsiTheme="minorHAnsi"/>
          <w:sz w:val="24"/>
        </w:rPr>
      </w:pPr>
      <w:r w:rsidRPr="002C745D">
        <w:rPr>
          <w:rFonts w:asciiTheme="minorHAnsi" w:hAnsiTheme="minorHAnsi"/>
          <w:sz w:val="24"/>
        </w:rPr>
        <w:t>Pomalá, pochmurná melodie</w:t>
      </w:r>
      <w:r w:rsidRPr="002C745D">
        <w:rPr>
          <w:rStyle w:val="Znakapoznpodarou"/>
          <w:rFonts w:asciiTheme="minorHAnsi" w:hAnsiTheme="minorHAnsi"/>
          <w:sz w:val="24"/>
        </w:rPr>
        <w:footnoteReference w:id="35"/>
      </w:r>
      <w:r w:rsidRPr="002C745D">
        <w:rPr>
          <w:rFonts w:asciiTheme="minorHAnsi" w:hAnsiTheme="minorHAnsi"/>
          <w:sz w:val="24"/>
        </w:rPr>
        <w:t xml:space="preserve"> znějící od prvních vteřin jakoby hned v začátcích naznačovala dramatický děj a neblahý sled událostí, které, jak později zjistíme, silně zasáhnout do života hlavní hrdinky. </w:t>
      </w:r>
    </w:p>
    <w:p w:rsidR="00EB2413" w:rsidRPr="002C745D" w:rsidRDefault="00405090" w:rsidP="00405090">
      <w:pPr>
        <w:rPr>
          <w:rFonts w:asciiTheme="minorHAnsi" w:hAnsiTheme="minorHAnsi"/>
          <w:sz w:val="24"/>
        </w:rPr>
      </w:pPr>
      <w:r w:rsidRPr="002C745D">
        <w:rPr>
          <w:rFonts w:asciiTheme="minorHAnsi" w:hAnsiTheme="minorHAnsi"/>
          <w:sz w:val="24"/>
        </w:rPr>
        <w:t xml:space="preserve">Po vytažení divadelní opony nás filmaři přemísťují do již rozběhnuté silvestrovské zábavy, na </w:t>
      </w:r>
      <w:r w:rsidR="007673CB" w:rsidRPr="002C745D">
        <w:rPr>
          <w:rFonts w:asciiTheme="minorHAnsi" w:hAnsiTheme="minorHAnsi"/>
          <w:sz w:val="24"/>
        </w:rPr>
        <w:t>jejímž</w:t>
      </w:r>
      <w:r w:rsidRPr="002C745D">
        <w:rPr>
          <w:rFonts w:asciiTheme="minorHAnsi" w:hAnsiTheme="minorHAnsi"/>
          <w:sz w:val="24"/>
        </w:rPr>
        <w:t xml:space="preserve"> pódiu se právě odehrává kabaretní scénka dvou mužů přestrojených za dámu a oficíra. Tento tragikomický výstup lze také považovat za jakousi předzvěst Štěpčina osudu, neboť i její manželství s důstojníkem je pouhou parodií na štěstí.</w:t>
      </w:r>
      <w:r w:rsidR="00EB2413" w:rsidRPr="002C745D">
        <w:rPr>
          <w:rFonts w:asciiTheme="minorHAnsi" w:hAnsiTheme="minorHAnsi"/>
          <w:sz w:val="24"/>
        </w:rPr>
        <w:t xml:space="preserve"> </w:t>
      </w:r>
    </w:p>
    <w:p w:rsidR="00405090" w:rsidRPr="002C745D" w:rsidRDefault="00405090" w:rsidP="00405090">
      <w:pPr>
        <w:rPr>
          <w:rFonts w:asciiTheme="minorHAnsi" w:hAnsiTheme="minorHAnsi"/>
          <w:sz w:val="24"/>
        </w:rPr>
      </w:pPr>
      <w:r w:rsidRPr="002C745D">
        <w:rPr>
          <w:rFonts w:asciiTheme="minorHAnsi" w:hAnsiTheme="minorHAnsi"/>
          <w:sz w:val="24"/>
        </w:rPr>
        <w:lastRenderedPageBreak/>
        <w:t xml:space="preserve">Románový děj </w:t>
      </w:r>
      <w:r w:rsidRPr="002C745D">
        <w:rPr>
          <w:rFonts w:asciiTheme="minorHAnsi" w:hAnsiTheme="minorHAnsi"/>
          <w:i/>
          <w:sz w:val="24"/>
        </w:rPr>
        <w:t xml:space="preserve">Petrolejových lamp </w:t>
      </w:r>
      <w:r w:rsidR="00EB2413" w:rsidRPr="002C745D">
        <w:rPr>
          <w:rFonts w:asciiTheme="minorHAnsi" w:hAnsiTheme="minorHAnsi"/>
          <w:sz w:val="24"/>
        </w:rPr>
        <w:t>situoval</w:t>
      </w:r>
      <w:r w:rsidRPr="002C745D">
        <w:rPr>
          <w:rFonts w:asciiTheme="minorHAnsi" w:hAnsiTheme="minorHAnsi"/>
          <w:sz w:val="24"/>
        </w:rPr>
        <w:t xml:space="preserve"> Havlíček do </w:t>
      </w:r>
      <w:r w:rsidR="00EB2413" w:rsidRPr="002C745D">
        <w:rPr>
          <w:rFonts w:asciiTheme="minorHAnsi" w:hAnsiTheme="minorHAnsi"/>
          <w:sz w:val="24"/>
        </w:rPr>
        <w:t>období konce 19. století a začátku</w:t>
      </w:r>
      <w:r w:rsidRPr="002C745D">
        <w:rPr>
          <w:rFonts w:asciiTheme="minorHAnsi" w:hAnsiTheme="minorHAnsi"/>
          <w:sz w:val="24"/>
        </w:rPr>
        <w:t xml:space="preserve"> století dvacátého. Tedy na přelom dvou století. Pro zachycení zevrubného a brilantního Havlíčkova popisu dobové atmosféry museli filmový tvůrci využít mnoha reálií, kulis a také výjevů. Již drobné ornamentální kresby doprovázející úvodní titulky mohou čtenáři napovědět, v jaké časové epoše se odehrává děj filmu. Mezi tyto grafické motivy, které i později ve filmu zachytila kamera Doda Šimončiče, patří např. lampa, paraplíčko, pistole, konvice či klobouk.</w:t>
      </w:r>
    </w:p>
    <w:p w:rsidR="00405090" w:rsidRPr="002C745D" w:rsidRDefault="00405090" w:rsidP="00405090">
      <w:pPr>
        <w:ind w:firstLine="709"/>
        <w:rPr>
          <w:rFonts w:asciiTheme="minorHAnsi" w:hAnsiTheme="minorHAnsi"/>
          <w:sz w:val="24"/>
        </w:rPr>
      </w:pPr>
      <w:r w:rsidRPr="002C745D">
        <w:rPr>
          <w:rFonts w:asciiTheme="minorHAnsi" w:hAnsiTheme="minorHAnsi"/>
          <w:sz w:val="24"/>
        </w:rPr>
        <w:t>Duch secesní doby se odráží i ve filmových kostýmech, které zvýrazňovaly křivky ženských těl a které bez patřičného doplňku, jakým byl kl</w:t>
      </w:r>
      <w:r w:rsidR="004C726F">
        <w:rPr>
          <w:rFonts w:asciiTheme="minorHAnsi" w:hAnsiTheme="minorHAnsi"/>
          <w:sz w:val="24"/>
        </w:rPr>
        <w:t>obouk, nebyly úplné. A</w:t>
      </w:r>
      <w:r w:rsidRPr="002C745D">
        <w:rPr>
          <w:rFonts w:asciiTheme="minorHAnsi" w:hAnsiTheme="minorHAnsi"/>
          <w:sz w:val="24"/>
        </w:rPr>
        <w:t xml:space="preserve"> právě Štěpka</w:t>
      </w:r>
      <w:r w:rsidR="004C726F">
        <w:rPr>
          <w:rFonts w:asciiTheme="minorHAnsi" w:hAnsiTheme="minorHAnsi"/>
          <w:sz w:val="24"/>
        </w:rPr>
        <w:t>,</w:t>
      </w:r>
      <w:r w:rsidRPr="002C745D">
        <w:rPr>
          <w:rFonts w:asciiTheme="minorHAnsi" w:hAnsiTheme="minorHAnsi"/>
          <w:sz w:val="24"/>
        </w:rPr>
        <w:t xml:space="preserve"> </w:t>
      </w:r>
      <w:r w:rsidR="004C726F" w:rsidRPr="002C745D">
        <w:rPr>
          <w:rFonts w:asciiTheme="minorHAnsi" w:hAnsiTheme="minorHAnsi"/>
          <w:sz w:val="24"/>
        </w:rPr>
        <w:t>jejíž secesní, avšak nevkusné oblékání odradilo jediného vážného nápadníka</w:t>
      </w:r>
      <w:r w:rsidR="004C726F">
        <w:rPr>
          <w:rFonts w:asciiTheme="minorHAnsi" w:hAnsiTheme="minorHAnsi"/>
          <w:sz w:val="24"/>
        </w:rPr>
        <w:t>, měla zálibu</w:t>
      </w:r>
      <w:r w:rsidR="004C726F" w:rsidRPr="002C745D">
        <w:rPr>
          <w:rFonts w:asciiTheme="minorHAnsi" w:hAnsiTheme="minorHAnsi"/>
          <w:sz w:val="24"/>
        </w:rPr>
        <w:t xml:space="preserve"> v kloboucích neobyčejných barev a rozličných materiálů</w:t>
      </w:r>
      <w:r w:rsidRPr="002C745D">
        <w:rPr>
          <w:rFonts w:asciiTheme="minorHAnsi" w:hAnsiTheme="minorHAnsi"/>
          <w:sz w:val="24"/>
        </w:rPr>
        <w:t xml:space="preserve">. </w:t>
      </w:r>
      <w:r w:rsidRPr="002C745D">
        <w:rPr>
          <w:rFonts w:asciiTheme="minorHAnsi" w:hAnsiTheme="minorHAnsi"/>
          <w:i/>
          <w:sz w:val="24"/>
        </w:rPr>
        <w:t>„</w:t>
      </w:r>
      <w:r w:rsidRPr="0060796C">
        <w:rPr>
          <w:rFonts w:asciiTheme="minorHAnsi" w:hAnsiTheme="minorHAnsi"/>
          <w:sz w:val="24"/>
        </w:rPr>
        <w:t>Byl to slaměňák, ozdobený křiklavě zelenou stuhou a na té stuze, jako by se chystal k odletu, byl připevněn vycpaný modrý ptáček. Proti tomuto neblahému klobouku zahájil berní pravé křížové tažení</w:t>
      </w:r>
      <w:r w:rsidRPr="002C745D">
        <w:rPr>
          <w:rFonts w:asciiTheme="minorHAnsi" w:hAnsiTheme="minorHAnsi"/>
          <w:i/>
          <w:sz w:val="24"/>
        </w:rPr>
        <w:t>“.</w:t>
      </w:r>
      <w:r w:rsidRPr="002C745D">
        <w:rPr>
          <w:rStyle w:val="Znakapoznpodarou"/>
          <w:rFonts w:asciiTheme="minorHAnsi" w:hAnsiTheme="minorHAnsi"/>
          <w:i/>
          <w:sz w:val="24"/>
        </w:rPr>
        <w:footnoteReference w:id="36"/>
      </w:r>
      <w:r w:rsidRPr="002C745D">
        <w:rPr>
          <w:rFonts w:asciiTheme="minorHAnsi" w:hAnsiTheme="minorHAnsi"/>
          <w:i/>
          <w:sz w:val="24"/>
        </w:rPr>
        <w:t xml:space="preserve"> </w:t>
      </w:r>
      <w:r w:rsidRPr="002C745D">
        <w:rPr>
          <w:rFonts w:asciiTheme="minorHAnsi" w:hAnsiTheme="minorHAnsi"/>
          <w:sz w:val="24"/>
        </w:rPr>
        <w:t xml:space="preserve">Secesi také připomínají </w:t>
      </w:r>
      <w:r w:rsidR="00EB2413" w:rsidRPr="002C745D">
        <w:rPr>
          <w:rFonts w:asciiTheme="minorHAnsi" w:hAnsiTheme="minorHAnsi"/>
          <w:sz w:val="24"/>
        </w:rPr>
        <w:t>nejen</w:t>
      </w:r>
      <w:r w:rsidRPr="002C745D">
        <w:rPr>
          <w:rFonts w:asciiTheme="minorHAnsi" w:hAnsiTheme="minorHAnsi"/>
          <w:sz w:val="24"/>
        </w:rPr>
        <w:t xml:space="preserve"> obrazy či plakáty, jež filmaři využili k dotváření kulis, </w:t>
      </w:r>
      <w:r w:rsidR="00EB2413" w:rsidRPr="002C745D">
        <w:rPr>
          <w:rFonts w:asciiTheme="minorHAnsi" w:hAnsiTheme="minorHAnsi"/>
          <w:sz w:val="24"/>
        </w:rPr>
        <w:t xml:space="preserve">ale především </w:t>
      </w:r>
      <w:r w:rsidR="00E17127" w:rsidRPr="002C745D">
        <w:rPr>
          <w:rFonts w:asciiTheme="minorHAnsi" w:hAnsiTheme="minorHAnsi"/>
          <w:sz w:val="24"/>
        </w:rPr>
        <w:t>stavby a budovy</w:t>
      </w:r>
      <w:r w:rsidRPr="002C745D">
        <w:rPr>
          <w:rFonts w:asciiTheme="minorHAnsi" w:hAnsiTheme="minorHAnsi"/>
          <w:sz w:val="24"/>
        </w:rPr>
        <w:t xml:space="preserve">. I nový dům pro novomanžele je podle Havlíčkova románu stylizován v secesním duchu. </w:t>
      </w:r>
      <w:r w:rsidRPr="002C745D">
        <w:rPr>
          <w:rFonts w:asciiTheme="minorHAnsi" w:hAnsiTheme="minorHAnsi"/>
          <w:i/>
          <w:sz w:val="24"/>
        </w:rPr>
        <w:t>„</w:t>
      </w:r>
      <w:r w:rsidRPr="0060796C">
        <w:rPr>
          <w:rFonts w:asciiTheme="minorHAnsi" w:hAnsiTheme="minorHAnsi"/>
          <w:sz w:val="24"/>
        </w:rPr>
        <w:t>Ach ty máky, ty nádherné vlčí máky na stropě! Pst – víte, jak se tomu říká? To je secese</w:t>
      </w:r>
      <w:r w:rsidRPr="002C745D">
        <w:rPr>
          <w:rFonts w:asciiTheme="minorHAnsi" w:hAnsiTheme="minorHAnsi"/>
          <w:i/>
          <w:sz w:val="24"/>
        </w:rPr>
        <w:t>“.</w:t>
      </w:r>
      <w:r w:rsidRPr="002C745D">
        <w:rPr>
          <w:rStyle w:val="Znakapoznpodarou"/>
          <w:rFonts w:asciiTheme="minorHAnsi" w:hAnsiTheme="minorHAnsi"/>
          <w:i/>
          <w:sz w:val="24"/>
        </w:rPr>
        <w:footnoteReference w:id="37"/>
      </w:r>
    </w:p>
    <w:p w:rsidR="00E17127" w:rsidRPr="002C745D" w:rsidRDefault="00405090" w:rsidP="00405090">
      <w:pPr>
        <w:rPr>
          <w:rFonts w:asciiTheme="minorHAnsi" w:hAnsiTheme="minorHAnsi"/>
          <w:sz w:val="24"/>
        </w:rPr>
      </w:pPr>
      <w:r w:rsidRPr="002C745D">
        <w:rPr>
          <w:rFonts w:asciiTheme="minorHAnsi" w:hAnsiTheme="minorHAnsi"/>
        </w:rPr>
        <w:tab/>
      </w:r>
      <w:r w:rsidRPr="002C745D">
        <w:rPr>
          <w:rFonts w:asciiTheme="minorHAnsi" w:hAnsiTheme="minorHAnsi"/>
          <w:sz w:val="24"/>
        </w:rPr>
        <w:t xml:space="preserve">Také již zmiňovaná úvodní scéna silvestrovského veselí je zřetelným ukazatelem pro časové vymezení filmového děje, tedy alespoň pro jeho začátek. Tím je přelom roku 1899 a 1900. </w:t>
      </w:r>
    </w:p>
    <w:p w:rsidR="00405090" w:rsidRPr="002C745D" w:rsidRDefault="00405090" w:rsidP="00405090">
      <w:pPr>
        <w:rPr>
          <w:rFonts w:asciiTheme="minorHAnsi" w:hAnsiTheme="minorHAnsi"/>
          <w:sz w:val="24"/>
        </w:rPr>
      </w:pPr>
      <w:r w:rsidRPr="002C745D">
        <w:rPr>
          <w:rFonts w:asciiTheme="minorHAnsi" w:hAnsiTheme="minorHAnsi"/>
          <w:sz w:val="24"/>
        </w:rPr>
        <w:t>S postavou Štěpky se poprvé setkáváme právě při vítání nového roku 1900. Štěpčin „vpád na scénu“, kdy žádá sólo pro dámu a oficíra, je pro diváka nečekaný. Jejím hřmotným a poněkud trapným nástupem ji režisér charakterizoval v jediné scéně a vyrovnal se tak s </w:t>
      </w:r>
      <w:r w:rsidR="007673CB" w:rsidRPr="002C745D">
        <w:rPr>
          <w:rFonts w:asciiTheme="minorHAnsi" w:hAnsiTheme="minorHAnsi"/>
          <w:sz w:val="24"/>
        </w:rPr>
        <w:t>nezfilmovanou první</w:t>
      </w:r>
      <w:r w:rsidRPr="002C745D">
        <w:rPr>
          <w:rFonts w:asciiTheme="minorHAnsi" w:hAnsiTheme="minorHAnsi"/>
          <w:sz w:val="24"/>
        </w:rPr>
        <w:t xml:space="preserve"> románovou částí, </w:t>
      </w:r>
      <w:r w:rsidR="00E17127" w:rsidRPr="002C745D">
        <w:rPr>
          <w:rFonts w:asciiTheme="minorHAnsi" w:hAnsiTheme="minorHAnsi"/>
          <w:sz w:val="24"/>
        </w:rPr>
        <w:t>která popisuje Štěpčin charakter</w:t>
      </w:r>
      <w:r w:rsidRPr="002C745D">
        <w:rPr>
          <w:rFonts w:asciiTheme="minorHAnsi" w:hAnsiTheme="minorHAnsi"/>
          <w:sz w:val="24"/>
        </w:rPr>
        <w:t xml:space="preserve">. Štěpka chtěla provoláním sóla vyjádřit přátelům vystupujících ve scénce </w:t>
      </w:r>
      <w:r w:rsidR="00E17127" w:rsidRPr="002C745D">
        <w:rPr>
          <w:rFonts w:asciiTheme="minorHAnsi" w:hAnsiTheme="minorHAnsi"/>
          <w:sz w:val="24"/>
        </w:rPr>
        <w:t>úctu a obdiv</w:t>
      </w:r>
      <w:r w:rsidRPr="002C745D">
        <w:rPr>
          <w:rFonts w:asciiTheme="minorHAnsi" w:hAnsiTheme="minorHAnsi"/>
          <w:sz w:val="24"/>
        </w:rPr>
        <w:t xml:space="preserve"> a také toužila po tanci. Namísto družného tance však vrávorá mezi tančícími páry a zůstává osamělá. </w:t>
      </w:r>
    </w:p>
    <w:p w:rsidR="00405090" w:rsidRPr="002C745D" w:rsidRDefault="00405090" w:rsidP="00405090">
      <w:pPr>
        <w:rPr>
          <w:rFonts w:asciiTheme="minorHAnsi" w:hAnsiTheme="minorHAnsi"/>
          <w:sz w:val="24"/>
        </w:rPr>
      </w:pPr>
      <w:r w:rsidRPr="002C745D">
        <w:rPr>
          <w:rFonts w:asciiTheme="minorHAnsi" w:hAnsiTheme="minorHAnsi"/>
          <w:sz w:val="24"/>
        </w:rPr>
        <w:t xml:space="preserve">Ačkoliv je divákům Štěpčin charakter vylíčen s jistou úsporností, právě tento výstup nám prozradí mnoho. Jak poznamenává Marie Mravcová v článku </w:t>
      </w:r>
      <w:r w:rsidR="00DF2569" w:rsidRPr="00DF2569">
        <w:rPr>
          <w:rFonts w:asciiTheme="minorHAnsi" w:hAnsiTheme="minorHAnsi"/>
          <w:sz w:val="24"/>
        </w:rPr>
        <w:t>Filmový osud románových děl Jaroslava Havlíčka</w:t>
      </w:r>
      <w:r w:rsidRPr="002C745D">
        <w:rPr>
          <w:rFonts w:asciiTheme="minorHAnsi" w:hAnsiTheme="minorHAnsi"/>
          <w:sz w:val="24"/>
        </w:rPr>
        <w:t xml:space="preserve">, některé filmové scény byly vymyšleny a natočeny </w:t>
      </w:r>
      <w:r w:rsidRPr="002C745D">
        <w:rPr>
          <w:rFonts w:asciiTheme="minorHAnsi" w:hAnsiTheme="minorHAnsi"/>
          <w:sz w:val="24"/>
        </w:rPr>
        <w:lastRenderedPageBreak/>
        <w:t>tak, aby se v nich vždy vyjevilo něco podstatného, něco, co by korespondovalo s některou hlubší motivací literárního předobrazu.</w:t>
      </w:r>
      <w:r w:rsidRPr="002C745D">
        <w:rPr>
          <w:rStyle w:val="Znakapoznpodarou"/>
          <w:rFonts w:asciiTheme="minorHAnsi" w:hAnsiTheme="minorHAnsi"/>
          <w:sz w:val="24"/>
        </w:rPr>
        <w:footnoteReference w:id="38"/>
      </w:r>
      <w:r w:rsidRPr="002C745D">
        <w:rPr>
          <w:rFonts w:asciiTheme="minorHAnsi" w:hAnsiTheme="minorHAnsi"/>
          <w:sz w:val="24"/>
        </w:rPr>
        <w:t xml:space="preserve"> A tak již v úvodu filmu může divák zpozorovat její touhu po družnosti a po lásce. Navzdory jejímu podbízivému a nevkusnému chování můžeme ale vysledovat i její dobrosrdečnost.</w:t>
      </w:r>
    </w:p>
    <w:p w:rsidR="00405090" w:rsidRPr="002C745D" w:rsidRDefault="00405090" w:rsidP="00405090">
      <w:pPr>
        <w:rPr>
          <w:rFonts w:asciiTheme="minorHAnsi" w:hAnsiTheme="minorHAnsi"/>
          <w:sz w:val="24"/>
        </w:rPr>
      </w:pPr>
      <w:r w:rsidRPr="002C745D">
        <w:rPr>
          <w:rFonts w:asciiTheme="minorHAnsi" w:hAnsiTheme="minorHAnsi"/>
          <w:sz w:val="24"/>
        </w:rPr>
        <w:t xml:space="preserve"> Nejvýraznější proměnu při filmové adaptaci románu prodělala hlavní hrdinka Štěpka Kiliánová. Filmová Štěpka zpodobněna Ivou Janžurovou se v mnohém odlišuje od Havlíčkovy vize této jedinečné postavy. Postava ve filmu je zcela jinou osobností než její literární předloha. Spisovatel měl o hlavní hrdince zcela jasnou představu. Přisoudil jí prostořekost a hlučnost, tedy vlastnosti, kterými na sebe vždy upou</w:t>
      </w:r>
      <w:r w:rsidR="00A324FD" w:rsidRPr="002C745D">
        <w:rPr>
          <w:rFonts w:asciiTheme="minorHAnsi" w:hAnsiTheme="minorHAnsi"/>
          <w:sz w:val="24"/>
        </w:rPr>
        <w:t>tala pozornost společnosti. Ty</w:t>
      </w:r>
      <w:r w:rsidRPr="002C745D">
        <w:rPr>
          <w:rFonts w:asciiTheme="minorHAnsi" w:hAnsiTheme="minorHAnsi"/>
          <w:sz w:val="24"/>
        </w:rPr>
        <w:t xml:space="preserve"> pak patří mezi nejvýraznější charakteristické znaky Štěpčiny povahy. Její podbízivé, </w:t>
      </w:r>
      <w:r w:rsidR="00E17127" w:rsidRPr="002C745D">
        <w:rPr>
          <w:rFonts w:asciiTheme="minorHAnsi" w:hAnsiTheme="minorHAnsi"/>
          <w:sz w:val="24"/>
        </w:rPr>
        <w:t>někdy</w:t>
      </w:r>
      <w:r w:rsidRPr="002C745D">
        <w:rPr>
          <w:rFonts w:asciiTheme="minorHAnsi" w:hAnsiTheme="minorHAnsi"/>
          <w:sz w:val="24"/>
        </w:rPr>
        <w:t xml:space="preserve"> až dotěrné a svérázné chování neodpovídá ani zdaleka dobovému ideálu ženy, což bylo důvodem její neoblíbenosti nejen mezi muži, ale i celým městečkem. Byla také pošetilá a naivní, což dokazuje její smýšlení po nevydařené svatební noci. Hejtmanovu vypočítavost omlouvala únavou a doufala v lepší zítřky, které se však nekonaly. </w:t>
      </w:r>
    </w:p>
    <w:p w:rsidR="00405090" w:rsidRPr="002C745D" w:rsidRDefault="00405090" w:rsidP="00405090">
      <w:pPr>
        <w:rPr>
          <w:rFonts w:asciiTheme="minorHAnsi" w:hAnsiTheme="minorHAnsi"/>
          <w:sz w:val="24"/>
        </w:rPr>
      </w:pPr>
      <w:r w:rsidRPr="002C745D">
        <w:rPr>
          <w:rFonts w:asciiTheme="minorHAnsi" w:hAnsiTheme="minorHAnsi"/>
          <w:sz w:val="24"/>
        </w:rPr>
        <w:t>Výraznou vlastností, která je poněkud zastíněna výše zmíněnými atributy Štěpčiny osobnosti, je dobrosrdečnost. Nejvýrazněji vystupuje do popředí v době matčina těžkého onemocnění a postupným úpadkem životních sil a zdraví hejtmana Maliny. Energická Štěpka přebíhá od jednoho nemocného k druhému a s ochotou a obětavostí se o své nejbližší stará až do samotného konce. I přes veškeré rány osudu, které jí život přichystal, zůstává stále neuvěřitelně silnou a bojující a optimisticky se dívá do budoucnosti. Také ovšem nesmíme opomíjet i její touhu po lásce, která se jako černá niť vine celým příběhem a posouvá děj vpřed.</w:t>
      </w:r>
    </w:p>
    <w:p w:rsidR="00405090" w:rsidRPr="002C745D" w:rsidRDefault="00405090" w:rsidP="00405090">
      <w:pPr>
        <w:rPr>
          <w:rFonts w:asciiTheme="minorHAnsi" w:hAnsiTheme="minorHAnsi"/>
          <w:sz w:val="24"/>
        </w:rPr>
      </w:pPr>
      <w:r w:rsidRPr="002C745D">
        <w:rPr>
          <w:rFonts w:asciiTheme="minorHAnsi" w:hAnsiTheme="minorHAnsi"/>
          <w:sz w:val="24"/>
        </w:rPr>
        <w:t>Stejně tak vykreslil Havlíček do největších detailů i fyzickou</w:t>
      </w:r>
      <w:r w:rsidR="00A324FD" w:rsidRPr="002C745D">
        <w:rPr>
          <w:rFonts w:asciiTheme="minorHAnsi" w:hAnsiTheme="minorHAnsi"/>
          <w:sz w:val="24"/>
        </w:rPr>
        <w:t xml:space="preserve"> podobu hlavní postavy. Románovou Štěpku</w:t>
      </w:r>
      <w:r w:rsidRPr="002C745D">
        <w:rPr>
          <w:rFonts w:asciiTheme="minorHAnsi" w:hAnsiTheme="minorHAnsi"/>
          <w:sz w:val="24"/>
        </w:rPr>
        <w:t xml:space="preserve"> </w:t>
      </w:r>
      <w:r w:rsidR="00A324FD" w:rsidRPr="002C745D">
        <w:rPr>
          <w:rFonts w:asciiTheme="minorHAnsi" w:hAnsiTheme="minorHAnsi"/>
          <w:sz w:val="24"/>
        </w:rPr>
        <w:t>Herz představil jako nehezkou, dokonce snad jako ošklivou dívku</w:t>
      </w:r>
      <w:r w:rsidRPr="002C745D">
        <w:rPr>
          <w:rFonts w:asciiTheme="minorHAnsi" w:hAnsiTheme="minorHAnsi"/>
          <w:sz w:val="24"/>
        </w:rPr>
        <w:t xml:space="preserve"> poněkud hřmotné a neforemné postavy, jež předčasně vyspěla. </w:t>
      </w:r>
    </w:p>
    <w:p w:rsidR="00405090" w:rsidRPr="002C745D" w:rsidRDefault="00405090" w:rsidP="00405090">
      <w:pPr>
        <w:rPr>
          <w:rFonts w:asciiTheme="minorHAnsi" w:hAnsiTheme="minorHAnsi"/>
          <w:sz w:val="24"/>
        </w:rPr>
      </w:pPr>
      <w:r w:rsidRPr="002C745D">
        <w:rPr>
          <w:rFonts w:asciiTheme="minorHAnsi" w:hAnsiTheme="minorHAnsi"/>
          <w:sz w:val="24"/>
        </w:rPr>
        <w:t xml:space="preserve">Ačkoliv filmaři zachovali všechny v románu popsané charakterové vlastnosti, je zcela patrné, že na ně není kladen takový důraz jako v knize. </w:t>
      </w:r>
    </w:p>
    <w:p w:rsidR="00405090" w:rsidRPr="002C745D" w:rsidRDefault="00405090" w:rsidP="00405090">
      <w:pPr>
        <w:rPr>
          <w:rFonts w:asciiTheme="minorHAnsi" w:hAnsiTheme="minorHAnsi"/>
          <w:sz w:val="24"/>
        </w:rPr>
      </w:pPr>
      <w:r w:rsidRPr="002C745D">
        <w:rPr>
          <w:rFonts w:asciiTheme="minorHAnsi" w:hAnsiTheme="minorHAnsi"/>
          <w:sz w:val="24"/>
        </w:rPr>
        <w:t xml:space="preserve">Co se týká ztvárnění zevnějšku hlavní postavy, zvolili filmaři zcela odlišný přístup. Nevzhledná Havlíčkova hrdinka je ztělesněna </w:t>
      </w:r>
      <w:r w:rsidR="007673CB" w:rsidRPr="002C745D">
        <w:rPr>
          <w:rFonts w:asciiTheme="minorHAnsi" w:hAnsiTheme="minorHAnsi"/>
          <w:sz w:val="24"/>
        </w:rPr>
        <w:t>herečkou Ivou</w:t>
      </w:r>
      <w:r w:rsidRPr="002C745D">
        <w:rPr>
          <w:rFonts w:asciiTheme="minorHAnsi" w:hAnsiTheme="minorHAnsi"/>
          <w:sz w:val="24"/>
        </w:rPr>
        <w:t xml:space="preserve"> Janžurovou, čímž filmová </w:t>
      </w:r>
      <w:r w:rsidRPr="002C745D">
        <w:rPr>
          <w:rFonts w:asciiTheme="minorHAnsi" w:hAnsiTheme="minorHAnsi"/>
          <w:sz w:val="24"/>
        </w:rPr>
        <w:lastRenderedPageBreak/>
        <w:t>Štěpka pozbyla veškerou svou nevzhlednost i neforemnost</w:t>
      </w:r>
      <w:r w:rsidRPr="002C745D">
        <w:rPr>
          <w:rStyle w:val="Znakapoznpodarou"/>
          <w:rFonts w:asciiTheme="minorHAnsi" w:hAnsiTheme="minorHAnsi"/>
          <w:sz w:val="24"/>
        </w:rPr>
        <w:footnoteReference w:id="39"/>
      </w:r>
      <w:r w:rsidRPr="002C745D">
        <w:rPr>
          <w:rFonts w:asciiTheme="minorHAnsi" w:hAnsiTheme="minorHAnsi"/>
          <w:sz w:val="24"/>
        </w:rPr>
        <w:t xml:space="preserve">. Co však zůstalo zcela zachováno, je Štěpčino vystupování a to, jak se projevuje vůči okolnímu světu. Jedná se například o fakt, že se přátelí pouze s muži, před kterými se vychloubá svou silou a zdatností, je přisprostlá a nezdráhá se pít pivo. </w:t>
      </w:r>
    </w:p>
    <w:p w:rsidR="00405090" w:rsidRPr="002C745D" w:rsidRDefault="00405090" w:rsidP="00405090">
      <w:pPr>
        <w:rPr>
          <w:rFonts w:asciiTheme="minorHAnsi" w:hAnsiTheme="minorHAnsi"/>
          <w:sz w:val="24"/>
        </w:rPr>
      </w:pPr>
      <w:r w:rsidRPr="002C745D">
        <w:rPr>
          <w:rFonts w:asciiTheme="minorHAnsi" w:hAnsiTheme="minorHAnsi"/>
          <w:sz w:val="24"/>
        </w:rPr>
        <w:t>V době, kdy Štěpka již jako paní Malinová začíná hospodařit na statku, kam se přivdala, prochází románová hrdinka velice markantní proměnou. Její postava oblečena v jednoduché přiléhavé šaty již nepůsobí tak mohutně jako v navrstvených, nabíraných šatech potřebný</w:t>
      </w:r>
      <w:r w:rsidR="0001136F" w:rsidRPr="002C745D">
        <w:rPr>
          <w:rFonts w:asciiTheme="minorHAnsi" w:hAnsiTheme="minorHAnsi"/>
          <w:sz w:val="24"/>
        </w:rPr>
        <w:t>ch</w:t>
      </w:r>
      <w:r w:rsidRPr="002C745D">
        <w:rPr>
          <w:rFonts w:asciiTheme="minorHAnsi" w:hAnsiTheme="minorHAnsi"/>
          <w:sz w:val="24"/>
        </w:rPr>
        <w:t xml:space="preserve"> k procházkám mezi společností. Čerstvý vzduch a pohyb při práci jí přidává na kráse a její rozměrná postava se formuje a zpevňuje. Tato změna ve filmu není znázorněna, </w:t>
      </w:r>
      <w:r w:rsidR="00A324FD" w:rsidRPr="002C745D">
        <w:rPr>
          <w:rFonts w:asciiTheme="minorHAnsi" w:hAnsiTheme="minorHAnsi"/>
          <w:sz w:val="24"/>
        </w:rPr>
        <w:t>neboť</w:t>
      </w:r>
      <w:r w:rsidRPr="002C745D">
        <w:rPr>
          <w:rFonts w:asciiTheme="minorHAnsi" w:hAnsiTheme="minorHAnsi"/>
          <w:sz w:val="24"/>
        </w:rPr>
        <w:t xml:space="preserve"> filmová Štěpka nebyla ani zdaleka tak nevzhledná jako Havlíčkova Štěpka.</w:t>
      </w:r>
    </w:p>
    <w:p w:rsidR="00405090" w:rsidRPr="002C745D" w:rsidRDefault="00405090" w:rsidP="00405090">
      <w:pPr>
        <w:rPr>
          <w:rFonts w:asciiTheme="minorHAnsi" w:hAnsiTheme="minorHAnsi"/>
          <w:sz w:val="24"/>
        </w:rPr>
      </w:pPr>
      <w:r w:rsidRPr="002C745D">
        <w:rPr>
          <w:rFonts w:asciiTheme="minorHAnsi" w:hAnsiTheme="minorHAnsi"/>
          <w:sz w:val="24"/>
        </w:rPr>
        <w:t xml:space="preserve">Marie Mravcová ve svém článku </w:t>
      </w:r>
      <w:r w:rsidRPr="002C745D">
        <w:rPr>
          <w:rFonts w:asciiTheme="minorHAnsi" w:hAnsiTheme="minorHAnsi"/>
          <w:i/>
          <w:sz w:val="24"/>
        </w:rPr>
        <w:t xml:space="preserve">Filmový osud románových děl Jaroslava Havlíčka </w:t>
      </w:r>
      <w:r w:rsidRPr="002C745D">
        <w:rPr>
          <w:rFonts w:asciiTheme="minorHAnsi" w:hAnsiTheme="minorHAnsi"/>
          <w:sz w:val="24"/>
        </w:rPr>
        <w:t>správně postihla situaci, jež by nastala při věrném zpracování vzhledu románové hrdinky. „Ta kdyby na plátně ožila ve své původní podobě, musela by v divákovi vyvolat nejednu silnou nevoli.“</w:t>
      </w:r>
      <w:r w:rsidRPr="002C745D">
        <w:rPr>
          <w:rStyle w:val="Znakapoznpodarou"/>
          <w:rFonts w:asciiTheme="minorHAnsi" w:hAnsiTheme="minorHAnsi"/>
          <w:sz w:val="24"/>
        </w:rPr>
        <w:footnoteReference w:id="40"/>
      </w:r>
      <w:r w:rsidRPr="002C745D">
        <w:rPr>
          <w:rFonts w:asciiTheme="minorHAnsi" w:hAnsiTheme="minorHAnsi"/>
          <w:i/>
          <w:sz w:val="24"/>
        </w:rPr>
        <w:t xml:space="preserve"> </w:t>
      </w:r>
      <w:r w:rsidRPr="002C745D">
        <w:rPr>
          <w:rFonts w:asciiTheme="minorHAnsi" w:hAnsiTheme="minorHAnsi"/>
          <w:sz w:val="24"/>
        </w:rPr>
        <w:t>Z toho vyplývá, že veškeré nazírání do nitra hrdinky by rozhodně nemohlo převážit nesympatie, které by diváka od začátku ovlivňoval</w:t>
      </w:r>
      <w:r w:rsidR="0001136F" w:rsidRPr="002C745D">
        <w:rPr>
          <w:rFonts w:asciiTheme="minorHAnsi" w:hAnsiTheme="minorHAnsi"/>
          <w:sz w:val="24"/>
        </w:rPr>
        <w:t>y</w:t>
      </w:r>
      <w:r w:rsidRPr="002C745D">
        <w:rPr>
          <w:rFonts w:asciiTheme="minorHAnsi" w:hAnsiTheme="minorHAnsi"/>
          <w:sz w:val="24"/>
        </w:rPr>
        <w:t xml:space="preserve">. </w:t>
      </w:r>
      <w:r w:rsidRPr="002C745D">
        <w:rPr>
          <w:rStyle w:val="Znakapoznpodarou"/>
          <w:rFonts w:asciiTheme="minorHAnsi" w:hAnsiTheme="minorHAnsi"/>
          <w:sz w:val="24"/>
        </w:rPr>
        <w:footnoteReference w:id="41"/>
      </w:r>
      <w:r w:rsidRPr="002C745D">
        <w:rPr>
          <w:rFonts w:asciiTheme="minorHAnsi" w:hAnsiTheme="minorHAnsi"/>
          <w:sz w:val="24"/>
        </w:rPr>
        <w:t xml:space="preserve"> </w:t>
      </w:r>
    </w:p>
    <w:p w:rsidR="00405090" w:rsidRPr="002C745D" w:rsidRDefault="00405090" w:rsidP="00405090">
      <w:pPr>
        <w:rPr>
          <w:rFonts w:asciiTheme="minorHAnsi" w:hAnsiTheme="minorHAnsi"/>
          <w:sz w:val="24"/>
        </w:rPr>
      </w:pPr>
      <w:r w:rsidRPr="002C745D">
        <w:rPr>
          <w:rFonts w:asciiTheme="minorHAnsi" w:hAnsiTheme="minorHAnsi"/>
          <w:sz w:val="24"/>
        </w:rPr>
        <w:t>Také Pavla Malinu, jež se později stane Štěpčiným manželem, spisovatel podrobně popisuje jako líného, cynického a vypočítavého zhýralce. S vidinou majetku, který by mu přinesl sňatek s vlastní sestřenicí, okamžitě mění své chování a začíná hrát roli galantního a šarmantního nápadníka. S postupem času však začne hejtman Malina důsledkem svého onemocnění syfilisem chátrat, což Havlíček zdůrazňuje žlutými prsty a zuby a také zkostnatělou postavou. Havlíček naturalisticky líčí projevy jeho nemoci, která s postupem času graduje.</w:t>
      </w:r>
    </w:p>
    <w:p w:rsidR="00405090" w:rsidRPr="002C745D" w:rsidRDefault="00405090" w:rsidP="00405090">
      <w:pPr>
        <w:rPr>
          <w:rFonts w:asciiTheme="minorHAnsi" w:hAnsiTheme="minorHAnsi"/>
          <w:sz w:val="24"/>
        </w:rPr>
      </w:pPr>
      <w:r w:rsidRPr="002C745D">
        <w:rPr>
          <w:rFonts w:asciiTheme="minorHAnsi" w:hAnsiTheme="minorHAnsi"/>
          <w:sz w:val="24"/>
        </w:rPr>
        <w:t>Filmový tvůrci se nebáli v této části divákovi zprostředkovat pohled na již zdevastovaného a pološíleného hejtmana. Jeho proměna z mladého a dokonce přitažlivého muže</w:t>
      </w:r>
      <w:r w:rsidRPr="002C745D">
        <w:rPr>
          <w:rStyle w:val="Znakapoznpodarou"/>
          <w:rFonts w:asciiTheme="minorHAnsi" w:hAnsiTheme="minorHAnsi"/>
          <w:sz w:val="24"/>
        </w:rPr>
        <w:footnoteReference w:id="42"/>
      </w:r>
      <w:r w:rsidRPr="002C745D">
        <w:rPr>
          <w:rFonts w:asciiTheme="minorHAnsi" w:hAnsiTheme="minorHAnsi"/>
          <w:sz w:val="24"/>
        </w:rPr>
        <w:t>, o kterého by stála mnohá z dívek, byla ztvárněna sice precizně krok po kroku, avšak citlivě a v omezené míře.</w:t>
      </w:r>
    </w:p>
    <w:p w:rsidR="00405090" w:rsidRPr="002C745D" w:rsidRDefault="00405090" w:rsidP="00405090">
      <w:pPr>
        <w:rPr>
          <w:rFonts w:asciiTheme="minorHAnsi" w:hAnsiTheme="minorHAnsi"/>
          <w:sz w:val="24"/>
        </w:rPr>
      </w:pPr>
      <w:r w:rsidRPr="002C745D">
        <w:rPr>
          <w:rFonts w:asciiTheme="minorHAnsi" w:hAnsiTheme="minorHAnsi"/>
          <w:sz w:val="24"/>
        </w:rPr>
        <w:lastRenderedPageBreak/>
        <w:t>S ohledem na rozsah filmového média v porovnání s knižní podobou je zřejmé, že filmová adaptace bude protkána opakováním a zrcadlením námětů. Již zmíněná kabaretní scénka dámy a oficíra je jistým náhledem do budoucnosti. Tento motiv je poté ještě přenesen do doby, kdy hejtman takticky mění své chování, aby dosáhl sňatku se Štěpkou Kiliánovou. Svou roli „oficíra“ hraje hejtman Malina při laškování a svádění této výstřední dívky. Štěpka jako „dáma“ se ostýchá, avšak při výuce střelby z pistole se poddává romantickým iluzím. Tato</w:t>
      </w:r>
      <w:r w:rsidR="00D6061B" w:rsidRPr="002C745D">
        <w:rPr>
          <w:rFonts w:asciiTheme="minorHAnsi" w:hAnsiTheme="minorHAnsi"/>
          <w:sz w:val="24"/>
        </w:rPr>
        <w:t xml:space="preserve"> poetická</w:t>
      </w:r>
      <w:r w:rsidRPr="002C745D">
        <w:rPr>
          <w:rFonts w:asciiTheme="minorHAnsi" w:hAnsiTheme="minorHAnsi"/>
          <w:sz w:val="24"/>
        </w:rPr>
        <w:t xml:space="preserve"> scéna je ve filmu jistou inovací, neboť v knižní předloze </w:t>
      </w:r>
      <w:r w:rsidR="0001136F" w:rsidRPr="002C745D">
        <w:rPr>
          <w:rFonts w:asciiTheme="minorHAnsi" w:hAnsiTheme="minorHAnsi"/>
          <w:sz w:val="24"/>
        </w:rPr>
        <w:t xml:space="preserve">se </w:t>
      </w:r>
      <w:r w:rsidRPr="002C745D">
        <w:rPr>
          <w:rFonts w:asciiTheme="minorHAnsi" w:hAnsiTheme="minorHAnsi"/>
          <w:sz w:val="24"/>
        </w:rPr>
        <w:t xml:space="preserve">nevyskytuje. </w:t>
      </w:r>
      <w:r w:rsidR="00D6061B" w:rsidRPr="002C745D">
        <w:rPr>
          <w:rFonts w:asciiTheme="minorHAnsi" w:hAnsiTheme="minorHAnsi"/>
          <w:sz w:val="24"/>
        </w:rPr>
        <w:t xml:space="preserve">Juraj Herz chtěl touto scénou navodit </w:t>
      </w:r>
      <w:r w:rsidR="009371BE" w:rsidRPr="002C745D">
        <w:rPr>
          <w:rFonts w:asciiTheme="minorHAnsi" w:hAnsiTheme="minorHAnsi"/>
          <w:sz w:val="24"/>
        </w:rPr>
        <w:t>atmosfér</w:t>
      </w:r>
      <w:r w:rsidR="00FE0818" w:rsidRPr="002C745D">
        <w:rPr>
          <w:rFonts w:asciiTheme="minorHAnsi" w:hAnsiTheme="minorHAnsi"/>
          <w:sz w:val="24"/>
        </w:rPr>
        <w:t xml:space="preserve">u romantičnosti a zamilovanosti v jinak </w:t>
      </w:r>
      <w:r w:rsidR="009371BE" w:rsidRPr="002C745D">
        <w:rPr>
          <w:rFonts w:asciiTheme="minorHAnsi" w:hAnsiTheme="minorHAnsi"/>
          <w:sz w:val="24"/>
        </w:rPr>
        <w:t>chladném</w:t>
      </w:r>
      <w:r w:rsidR="00FE0818" w:rsidRPr="002C745D">
        <w:rPr>
          <w:rFonts w:asciiTheme="minorHAnsi" w:hAnsiTheme="minorHAnsi"/>
          <w:sz w:val="24"/>
        </w:rPr>
        <w:t xml:space="preserve"> vztahu Štěpky a Pavla</w:t>
      </w:r>
      <w:r w:rsidR="009371BE" w:rsidRPr="002C745D">
        <w:rPr>
          <w:rFonts w:asciiTheme="minorHAnsi" w:hAnsiTheme="minorHAnsi"/>
          <w:sz w:val="24"/>
        </w:rPr>
        <w:t>.</w:t>
      </w:r>
    </w:p>
    <w:p w:rsidR="00405090" w:rsidRPr="002C745D" w:rsidRDefault="0082784F" w:rsidP="00405090">
      <w:pPr>
        <w:rPr>
          <w:rFonts w:asciiTheme="minorHAnsi" w:hAnsiTheme="minorHAnsi"/>
          <w:sz w:val="24"/>
        </w:rPr>
      </w:pPr>
      <w:r w:rsidRPr="002C745D">
        <w:rPr>
          <w:rFonts w:asciiTheme="minorHAnsi" w:hAnsiTheme="minorHAnsi"/>
          <w:sz w:val="24"/>
        </w:rPr>
        <w:t>Výraznějším i</w:t>
      </w:r>
      <w:r w:rsidR="00405090" w:rsidRPr="002C745D">
        <w:rPr>
          <w:rFonts w:asciiTheme="minorHAnsi" w:hAnsiTheme="minorHAnsi"/>
          <w:sz w:val="24"/>
        </w:rPr>
        <w:t>novátorským počinem Juraje Herze, který obohatil průběh manželských hádek týkajících se možnosti mí</w:t>
      </w:r>
      <w:r w:rsidRPr="002C745D">
        <w:rPr>
          <w:rFonts w:asciiTheme="minorHAnsi" w:hAnsiTheme="minorHAnsi"/>
          <w:sz w:val="24"/>
        </w:rPr>
        <w:t>t rodinu, je scéna</w:t>
      </w:r>
      <w:r w:rsidR="00405090" w:rsidRPr="002C745D">
        <w:rPr>
          <w:rFonts w:asciiTheme="minorHAnsi" w:hAnsiTheme="minorHAnsi"/>
          <w:sz w:val="24"/>
        </w:rPr>
        <w:t xml:space="preserve">, v </w:t>
      </w:r>
      <w:r w:rsidRPr="002C745D">
        <w:rPr>
          <w:rFonts w:asciiTheme="minorHAnsi" w:hAnsiTheme="minorHAnsi"/>
          <w:sz w:val="24"/>
        </w:rPr>
        <w:t>níž</w:t>
      </w:r>
      <w:r w:rsidR="00405090" w:rsidRPr="002C745D">
        <w:rPr>
          <w:rFonts w:asciiTheme="minorHAnsi" w:hAnsiTheme="minorHAnsi"/>
          <w:sz w:val="24"/>
        </w:rPr>
        <w:t xml:space="preserve"> přijede</w:t>
      </w:r>
      <w:r w:rsidRPr="002C745D">
        <w:rPr>
          <w:rFonts w:asciiTheme="minorHAnsi" w:hAnsiTheme="minorHAnsi"/>
          <w:sz w:val="24"/>
        </w:rPr>
        <w:t xml:space="preserve"> na Vejrychov</w:t>
      </w:r>
      <w:r w:rsidR="00FA7862">
        <w:rPr>
          <w:rFonts w:asciiTheme="minorHAnsi" w:hAnsiTheme="minorHAnsi"/>
          <w:sz w:val="24"/>
        </w:rPr>
        <w:t>s</w:t>
      </w:r>
      <w:r w:rsidRPr="002C745D">
        <w:rPr>
          <w:rFonts w:asciiTheme="minorHAnsi" w:hAnsiTheme="minorHAnsi"/>
          <w:sz w:val="24"/>
        </w:rPr>
        <w:t>ko</w:t>
      </w:r>
      <w:r w:rsidR="00405090" w:rsidRPr="002C745D">
        <w:rPr>
          <w:rFonts w:asciiTheme="minorHAnsi" w:hAnsiTheme="minorHAnsi"/>
          <w:sz w:val="24"/>
        </w:rPr>
        <w:t xml:space="preserve"> </w:t>
      </w:r>
      <w:r w:rsidRPr="002C745D">
        <w:rPr>
          <w:rFonts w:asciiTheme="minorHAnsi" w:hAnsiTheme="minorHAnsi"/>
          <w:sz w:val="24"/>
        </w:rPr>
        <w:t>hejtmanův</w:t>
      </w:r>
      <w:r w:rsidR="00405090" w:rsidRPr="002C745D">
        <w:rPr>
          <w:rFonts w:asciiTheme="minorHAnsi" w:hAnsiTheme="minorHAnsi"/>
          <w:sz w:val="24"/>
        </w:rPr>
        <w:t xml:space="preserve"> kamarád</w:t>
      </w:r>
      <w:r w:rsidRPr="002C745D">
        <w:rPr>
          <w:rFonts w:asciiTheme="minorHAnsi" w:hAnsiTheme="minorHAnsi"/>
          <w:sz w:val="24"/>
        </w:rPr>
        <w:t xml:space="preserve"> </w:t>
      </w:r>
      <w:r w:rsidR="00405090" w:rsidRPr="002C745D">
        <w:rPr>
          <w:rFonts w:asciiTheme="minorHAnsi" w:hAnsiTheme="minorHAnsi"/>
          <w:sz w:val="24"/>
        </w:rPr>
        <w:t>Jiří. Ten po dobu své návštěvy neustále pokukuje po Štěpce a flirtuje s ní. Ta je však vůči jeho úsilí odolná a později, když se ji pokusí svést přímo v ložnici, neváhá se bránit násilím. Druhého dne se od svého manžela dovídá, že sám hejtman Jiřího poprosil o to, aby Štěpku svedl a pokusili se o dítě, které on sám není schopný a snad ani ochotný se Štěpkou mít.</w:t>
      </w:r>
    </w:p>
    <w:p w:rsidR="00405090" w:rsidRPr="002C745D" w:rsidRDefault="0082784F" w:rsidP="00405090">
      <w:pPr>
        <w:rPr>
          <w:rFonts w:asciiTheme="minorHAnsi" w:hAnsiTheme="minorHAnsi"/>
          <w:sz w:val="24"/>
        </w:rPr>
      </w:pPr>
      <w:r w:rsidRPr="002C745D">
        <w:rPr>
          <w:rFonts w:asciiTheme="minorHAnsi" w:hAnsiTheme="minorHAnsi"/>
          <w:sz w:val="24"/>
        </w:rPr>
        <w:t xml:space="preserve">Celý film prostupují pro Herze typické kontrastní linie. </w:t>
      </w:r>
      <w:r w:rsidR="001B430C" w:rsidRPr="002C745D">
        <w:rPr>
          <w:rFonts w:asciiTheme="minorHAnsi" w:hAnsiTheme="minorHAnsi"/>
          <w:sz w:val="24"/>
        </w:rPr>
        <w:t>O</w:t>
      </w:r>
      <w:r w:rsidR="00405090" w:rsidRPr="002C745D">
        <w:rPr>
          <w:rFonts w:asciiTheme="minorHAnsi" w:hAnsiTheme="minorHAnsi"/>
          <w:sz w:val="24"/>
        </w:rPr>
        <w:t>pakováním</w:t>
      </w:r>
      <w:r w:rsidR="001B430C" w:rsidRPr="002C745D">
        <w:rPr>
          <w:rFonts w:asciiTheme="minorHAnsi" w:hAnsiTheme="minorHAnsi"/>
          <w:sz w:val="24"/>
        </w:rPr>
        <w:t xml:space="preserve"> </w:t>
      </w:r>
      <w:r w:rsidR="008668B4" w:rsidRPr="002C745D">
        <w:rPr>
          <w:rFonts w:asciiTheme="minorHAnsi" w:hAnsiTheme="minorHAnsi"/>
          <w:sz w:val="24"/>
        </w:rPr>
        <w:t>takových kontrastních</w:t>
      </w:r>
      <w:r w:rsidR="001B430C" w:rsidRPr="002C745D">
        <w:rPr>
          <w:rFonts w:asciiTheme="minorHAnsi" w:hAnsiTheme="minorHAnsi"/>
          <w:sz w:val="24"/>
        </w:rPr>
        <w:t xml:space="preserve">, ale </w:t>
      </w:r>
      <w:r w:rsidR="008668B4" w:rsidRPr="002C745D">
        <w:rPr>
          <w:rFonts w:asciiTheme="minorHAnsi" w:hAnsiTheme="minorHAnsi"/>
          <w:sz w:val="24"/>
        </w:rPr>
        <w:t>zároveň</w:t>
      </w:r>
      <w:r w:rsidR="001B430C" w:rsidRPr="002C745D">
        <w:rPr>
          <w:rFonts w:asciiTheme="minorHAnsi" w:hAnsiTheme="minorHAnsi"/>
          <w:sz w:val="24"/>
        </w:rPr>
        <w:t xml:space="preserve"> paralelních sekvencí režisér poukazuje</w:t>
      </w:r>
      <w:r w:rsidR="00405090" w:rsidRPr="002C745D">
        <w:rPr>
          <w:rFonts w:asciiTheme="minorHAnsi" w:hAnsiTheme="minorHAnsi"/>
          <w:sz w:val="24"/>
        </w:rPr>
        <w:t xml:space="preserve"> na postupné boření Štěpčiných iluzí a zkázu jejího štěstí. Jednou z takových scén je procházka novomanželů po maloměstském korze. Štěpka si hrdě vede svého manžela důstojníka a všem staví na odiv jejich společné štěstí. Chce ukázat oné nepřejícné společnosti, že i ona je hodna takového důstojného a šarmantního ženicha. Onu protikladnou analogii tvoří sekvence, kdy manželé Malinovy také procházejí městečkem, </w:t>
      </w:r>
      <w:r w:rsidR="007673CB" w:rsidRPr="002C745D">
        <w:rPr>
          <w:rFonts w:asciiTheme="minorHAnsi" w:hAnsiTheme="minorHAnsi"/>
          <w:sz w:val="24"/>
        </w:rPr>
        <w:t>aby navštívili</w:t>
      </w:r>
      <w:r w:rsidR="00405090" w:rsidRPr="002C745D">
        <w:rPr>
          <w:rFonts w:asciiTheme="minorHAnsi" w:hAnsiTheme="minorHAnsi"/>
          <w:sz w:val="24"/>
        </w:rPr>
        <w:t xml:space="preserve"> Štěpčiny rodiče. Hejtmana, jehož nohy už ho vlivem nemoci odmítají poslouchat, musí Štěpka cestou podpírat, což přiláká nejeden zvědavý pohled. Štěpčina hrdost je ponížena a cítí se být jakoby poražena společností, která ji mezi sebe nikdy nepřijala. Při této společné cestě vyšlo najevo, jaká nemoc Štěpčina manžela sžírá, čímž </w:t>
      </w:r>
      <w:r w:rsidR="007673CB" w:rsidRPr="002C745D">
        <w:rPr>
          <w:rFonts w:asciiTheme="minorHAnsi" w:hAnsiTheme="minorHAnsi"/>
          <w:sz w:val="24"/>
        </w:rPr>
        <w:t>si vysloužil</w:t>
      </w:r>
      <w:r w:rsidR="00405090" w:rsidRPr="002C745D">
        <w:rPr>
          <w:rFonts w:asciiTheme="minorHAnsi" w:hAnsiTheme="minorHAnsi"/>
          <w:sz w:val="24"/>
        </w:rPr>
        <w:t xml:space="preserve"> posměšnou přezdívku „skákavý hejtman“.</w:t>
      </w:r>
    </w:p>
    <w:p w:rsidR="00405090" w:rsidRPr="002C745D" w:rsidRDefault="00405090" w:rsidP="00405090">
      <w:pPr>
        <w:rPr>
          <w:rFonts w:asciiTheme="minorHAnsi" w:hAnsiTheme="minorHAnsi"/>
          <w:sz w:val="24"/>
        </w:rPr>
      </w:pPr>
      <w:r w:rsidRPr="002C745D">
        <w:rPr>
          <w:rFonts w:asciiTheme="minorHAnsi" w:hAnsiTheme="minorHAnsi"/>
          <w:sz w:val="24"/>
        </w:rPr>
        <w:t xml:space="preserve">Dalším příkladem může být výstup manželů na skálu. Zde Štěpka zahazuje Pavlovo pouzdro s nevkusným obrázkem nahé ženy v domnění, že tím je současně smazána jeho minulost. Pavel na to reaguje velmi příznačně tím, že by ho tam musela hodit celého.  Touto odpovědí jakoby předpověděl události, k nimž bude svou nemocí </w:t>
      </w:r>
      <w:r w:rsidRPr="002C745D">
        <w:rPr>
          <w:rFonts w:asciiTheme="minorHAnsi" w:hAnsiTheme="minorHAnsi"/>
          <w:sz w:val="24"/>
        </w:rPr>
        <w:lastRenderedPageBreak/>
        <w:t>a beznadějí dohnán. I tato scéna má ve filmu svůj kontrastní protějšek, a to okamžik, kdy syfilis ovládá Pavlovo tělo i mozek. Pavel, zbaven jakéhokoli racionálního přemýšlení a uvažování, usedne do kočáru a řítí se bez ohledu na bezpečnost k oné skále, kde byl již předtím se Štěpkou. Ta ve chvíli, kdy zjistila, kterým směrem se hejtman vydal, neváhala a rozjela se ho hledat. Našla ho po několika hodinách promrzlého a zuboženého na vrcholku skály, kde nedokázal skoncovat se svým životem. Podle románové předlohy měla následovat scéna, kdy obětavá Štěpka odnáší skoro bezvládné tělo svého manžela dolů. Nicméně dramaturg tuto velmi dojemnou scénu nechal vystřihnout.</w:t>
      </w:r>
      <w:r w:rsidRPr="002C745D">
        <w:rPr>
          <w:rStyle w:val="Znakapoznpodarou"/>
          <w:rFonts w:asciiTheme="minorHAnsi" w:hAnsiTheme="minorHAnsi"/>
          <w:sz w:val="24"/>
        </w:rPr>
        <w:footnoteReference w:id="43"/>
      </w:r>
    </w:p>
    <w:p w:rsidR="001B430C" w:rsidRPr="002C745D" w:rsidRDefault="00405090" w:rsidP="00405090">
      <w:pPr>
        <w:rPr>
          <w:rFonts w:asciiTheme="minorHAnsi" w:hAnsiTheme="minorHAnsi"/>
          <w:sz w:val="24"/>
        </w:rPr>
      </w:pPr>
      <w:r w:rsidRPr="002C745D">
        <w:rPr>
          <w:rFonts w:asciiTheme="minorHAnsi" w:hAnsiTheme="minorHAnsi"/>
          <w:sz w:val="24"/>
        </w:rPr>
        <w:t xml:space="preserve">Tvůrci filmové adaptace museli Havlíčkovu podrobnou psychologickou studii maloměsta a jeho obyvatel, která představuje převážně poslední část románové předlohy, zúžit a zkrátit na minimum z důvodu časového </w:t>
      </w:r>
      <w:r w:rsidR="001B430C" w:rsidRPr="002C745D">
        <w:rPr>
          <w:rFonts w:asciiTheme="minorHAnsi" w:hAnsiTheme="minorHAnsi"/>
          <w:sz w:val="24"/>
        </w:rPr>
        <w:t>rozsahu</w:t>
      </w:r>
      <w:r w:rsidRPr="002C745D">
        <w:rPr>
          <w:rFonts w:asciiTheme="minorHAnsi" w:hAnsiTheme="minorHAnsi"/>
          <w:sz w:val="24"/>
        </w:rPr>
        <w:t xml:space="preserve"> filmového média. S tím samozřejmě souvisí vynechání mnoha částí románu, z nichž některé mohou mít značný vliv na pochopení určitých situací a okolností. Takovým případem je </w:t>
      </w:r>
      <w:r w:rsidR="007673CB" w:rsidRPr="002C745D">
        <w:rPr>
          <w:rFonts w:asciiTheme="minorHAnsi" w:hAnsiTheme="minorHAnsi"/>
          <w:sz w:val="24"/>
        </w:rPr>
        <w:t>například obraz</w:t>
      </w:r>
      <w:r w:rsidRPr="002C745D">
        <w:rPr>
          <w:rFonts w:asciiTheme="minorHAnsi" w:hAnsiTheme="minorHAnsi"/>
          <w:sz w:val="24"/>
        </w:rPr>
        <w:t xml:space="preserve">, kdy se zoufající Štěpka nechce smířit se svým prozatímním osaměním a chce znát své možné vyhlídky do budoucna. K tomu jí mají dopomoci karty, které ukážou, zda ji v životě ještě potká láska či nikoli. Výklad staré kartářky Hanouskové jí však pouze prozradí, že všechny životně důležité okamžiky se odehrají za války. </w:t>
      </w:r>
    </w:p>
    <w:p w:rsidR="00405090" w:rsidRPr="002C745D" w:rsidRDefault="00405090" w:rsidP="00405090">
      <w:pPr>
        <w:rPr>
          <w:rFonts w:asciiTheme="minorHAnsi" w:hAnsiTheme="minorHAnsi"/>
          <w:sz w:val="24"/>
        </w:rPr>
      </w:pPr>
      <w:r w:rsidRPr="002C745D">
        <w:rPr>
          <w:rFonts w:asciiTheme="minorHAnsi" w:hAnsiTheme="minorHAnsi"/>
          <w:sz w:val="24"/>
        </w:rPr>
        <w:t xml:space="preserve">Nejasným momentem je scéna, kde se Štěpka prochází s psychiatrem po areálu psychiatrické </w:t>
      </w:r>
      <w:r w:rsidR="007673CB" w:rsidRPr="002C745D">
        <w:rPr>
          <w:rFonts w:asciiTheme="minorHAnsi" w:hAnsiTheme="minorHAnsi"/>
          <w:sz w:val="24"/>
        </w:rPr>
        <w:t>léčebny, a povídají</w:t>
      </w:r>
      <w:r w:rsidRPr="002C745D">
        <w:rPr>
          <w:rFonts w:asciiTheme="minorHAnsi" w:hAnsiTheme="minorHAnsi"/>
          <w:sz w:val="24"/>
        </w:rPr>
        <w:t xml:space="preserve"> si o nemocném hejtmanovi. Divák neznalý literární předlohy si může jen domýšlet, jakým způsobem se tam Štěpčin manžel dostal.  V Havlíčkově románu to byl Jan Malina, starší bratr Pavla, který již nesnesl zdevastovaného a šíleného bratra, který se stal post</w:t>
      </w:r>
      <w:r w:rsidR="001B430C" w:rsidRPr="002C745D">
        <w:rPr>
          <w:rFonts w:asciiTheme="minorHAnsi" w:hAnsiTheme="minorHAnsi"/>
          <w:sz w:val="24"/>
        </w:rPr>
        <w:t>rachem pro čeledíny a hospodyně</w:t>
      </w:r>
      <w:r w:rsidRPr="002C745D">
        <w:rPr>
          <w:rFonts w:asciiTheme="minorHAnsi" w:hAnsiTheme="minorHAnsi"/>
          <w:sz w:val="24"/>
        </w:rPr>
        <w:t xml:space="preserve"> na společném statku. Přes Štěpčinu nevoli naložil hejtmana do kočáru a sám ho odvezl do psychiatrické léčebny. </w:t>
      </w:r>
    </w:p>
    <w:p w:rsidR="00405090" w:rsidRPr="002C745D" w:rsidRDefault="00405090" w:rsidP="00405090">
      <w:pPr>
        <w:rPr>
          <w:rFonts w:asciiTheme="minorHAnsi" w:hAnsiTheme="minorHAnsi"/>
          <w:sz w:val="24"/>
        </w:rPr>
      </w:pPr>
      <w:r w:rsidRPr="002C745D">
        <w:rPr>
          <w:rFonts w:asciiTheme="minorHAnsi" w:hAnsiTheme="minorHAnsi"/>
          <w:sz w:val="24"/>
        </w:rPr>
        <w:t xml:space="preserve">Na rozdíl od literární předlohy, kde se o hejtmanově smrti dovídáme z telegramu a kde je zmíněn i jeho pohřeb, </w:t>
      </w:r>
      <w:r w:rsidR="001B430C" w:rsidRPr="002C745D">
        <w:rPr>
          <w:rFonts w:asciiTheme="minorHAnsi" w:hAnsiTheme="minorHAnsi"/>
          <w:sz w:val="24"/>
        </w:rPr>
        <w:t>je</w:t>
      </w:r>
      <w:r w:rsidRPr="002C745D">
        <w:rPr>
          <w:rFonts w:asciiTheme="minorHAnsi" w:hAnsiTheme="minorHAnsi"/>
          <w:sz w:val="24"/>
        </w:rPr>
        <w:t xml:space="preserve"> ve filmu pro tuto část využito smutné a tklivé melodie, jež zazněla i při úvodních titulcích. Ta doprovází Štěpku při zpáteční cestě vlakem a z celého obrazu lze vyčíst nevyřčenou Pavlovu smrt.</w:t>
      </w:r>
    </w:p>
    <w:p w:rsidR="00405090" w:rsidRPr="002C745D" w:rsidRDefault="00405090" w:rsidP="00405090">
      <w:pPr>
        <w:rPr>
          <w:rFonts w:asciiTheme="minorHAnsi" w:hAnsiTheme="minorHAnsi"/>
          <w:sz w:val="24"/>
        </w:rPr>
      </w:pPr>
      <w:r w:rsidRPr="002C745D">
        <w:rPr>
          <w:rFonts w:asciiTheme="minorHAnsi" w:hAnsiTheme="minorHAnsi"/>
          <w:sz w:val="24"/>
        </w:rPr>
        <w:lastRenderedPageBreak/>
        <w:t xml:space="preserve">Pro tento okamžik, kdy melancholická Štěpka sedí ve vlaku na cestě domů, filmaři zvolili ještě jednu výraznou inovaci, čímž částečně pozměnili Havlíčkův závěr románu. Filmová Štěpka ve vlaku uvidí malou holčičku, jistě sirotka, se kterou si přes sklo vyměňují něžnosti. Oplácejí si pohledy i úsměvy. Obě jakoby tušili, že se navzájem potřebují. Na straně jedné Štěpka silně toužící po dítěti a na straně druhé malá holčička, která nemá rodiče a hledá někoho, kdo by ji zahrnul láskou. </w:t>
      </w:r>
    </w:p>
    <w:p w:rsidR="00405090" w:rsidRPr="002C745D" w:rsidRDefault="00405090" w:rsidP="00405090">
      <w:pPr>
        <w:rPr>
          <w:rFonts w:asciiTheme="minorHAnsi" w:hAnsiTheme="minorHAnsi"/>
          <w:sz w:val="24"/>
        </w:rPr>
      </w:pPr>
      <w:r w:rsidRPr="002C745D">
        <w:rPr>
          <w:rFonts w:asciiTheme="minorHAnsi" w:hAnsiTheme="minorHAnsi"/>
          <w:sz w:val="24"/>
        </w:rPr>
        <w:t xml:space="preserve">Když se tato malá holčička se svým doprovodem objeví u okna statku na Vejrychovsku, začíná tato scéna působit nesmyslně. Poté, co se dozvídáme, že tato holčička je nemanželským dítětem hejtmana Maliny, se však stává logickou vzhledem k životu, jaký vedl hejtman Malina. Ženě, která celý život toužila po dítěti, jakoby spadne do klína dítě jejího zesnulého manžela a ona o tom nemá nejmenšího zdání. Starý Malina s Janem </w:t>
      </w:r>
      <w:r w:rsidR="00F132B7" w:rsidRPr="002C745D">
        <w:rPr>
          <w:rFonts w:asciiTheme="minorHAnsi" w:hAnsiTheme="minorHAnsi"/>
          <w:sz w:val="24"/>
        </w:rPr>
        <w:t xml:space="preserve">však </w:t>
      </w:r>
      <w:r w:rsidRPr="002C745D">
        <w:rPr>
          <w:rFonts w:asciiTheme="minorHAnsi" w:hAnsiTheme="minorHAnsi"/>
          <w:sz w:val="24"/>
        </w:rPr>
        <w:t>Pavlovo dítě odmítnou s argumentem, že Pavel Malina již není mezi živými. Štěpka se s touto vzácnou návštěvou míjí při cestě na statek. Po návratu domů se život začíná opět stáčet do zajetých kolejí a Jan přemýšlí nad možností sňatku se Štěpkou. Bojí se totiž o budoucnost statku, který je rozpůle</w:t>
      </w:r>
      <w:r w:rsidR="00D3648D" w:rsidRPr="002C745D">
        <w:rPr>
          <w:rFonts w:asciiTheme="minorHAnsi" w:hAnsiTheme="minorHAnsi"/>
          <w:sz w:val="24"/>
        </w:rPr>
        <w:t>n</w:t>
      </w:r>
      <w:r w:rsidRPr="002C745D">
        <w:rPr>
          <w:rFonts w:asciiTheme="minorHAnsi" w:hAnsiTheme="minorHAnsi"/>
          <w:sz w:val="24"/>
        </w:rPr>
        <w:t xml:space="preserve"> na dvě poloviny. Stejně jako Havlíček i Juraj Herz zde ponechal otevřený konec, který by snad mohl pro Štěpku Kiliánovou znamenat nový začátek. </w:t>
      </w:r>
    </w:p>
    <w:p w:rsidR="001B430C" w:rsidRPr="002C745D" w:rsidRDefault="001B430C" w:rsidP="00405090">
      <w:pPr>
        <w:rPr>
          <w:rFonts w:asciiTheme="minorHAnsi" w:hAnsiTheme="minorHAnsi"/>
          <w:sz w:val="24"/>
        </w:rPr>
      </w:pPr>
    </w:p>
    <w:p w:rsidR="00F406DA" w:rsidRPr="002C745D" w:rsidRDefault="00F406DA" w:rsidP="00445D6D">
      <w:pPr>
        <w:ind w:firstLine="0"/>
        <w:rPr>
          <w:rFonts w:asciiTheme="minorHAnsi" w:hAnsiTheme="minorHAnsi"/>
        </w:rPr>
      </w:pPr>
    </w:p>
    <w:p w:rsidR="00405090" w:rsidRPr="002C745D" w:rsidRDefault="00405090" w:rsidP="00445D6D">
      <w:pPr>
        <w:ind w:firstLine="0"/>
        <w:rPr>
          <w:rFonts w:asciiTheme="minorHAnsi" w:hAnsiTheme="minorHAnsi"/>
        </w:rPr>
      </w:pPr>
    </w:p>
    <w:p w:rsidR="00CE1F8B" w:rsidRPr="002C745D" w:rsidRDefault="00CE1F8B" w:rsidP="00F406DA">
      <w:pPr>
        <w:pStyle w:val="Nadpis2"/>
        <w:rPr>
          <w:rFonts w:asciiTheme="minorHAnsi" w:hAnsiTheme="minorHAnsi" w:cs="Arial"/>
          <w:b w:val="0"/>
          <w:sz w:val="30"/>
          <w:szCs w:val="30"/>
        </w:rPr>
      </w:pPr>
      <w:bookmarkStart w:id="31" w:name="_Toc385841855"/>
      <w:r w:rsidRPr="002C745D">
        <w:rPr>
          <w:rFonts w:asciiTheme="minorHAnsi" w:hAnsiTheme="minorHAnsi" w:cs="Arial"/>
          <w:b w:val="0"/>
          <w:sz w:val="30"/>
          <w:szCs w:val="30"/>
        </w:rPr>
        <w:t>Dramatizace</w:t>
      </w:r>
      <w:r w:rsidR="00F406DA" w:rsidRPr="002C745D">
        <w:rPr>
          <w:rFonts w:asciiTheme="minorHAnsi" w:hAnsiTheme="minorHAnsi" w:cs="Arial"/>
          <w:b w:val="0"/>
          <w:sz w:val="30"/>
          <w:szCs w:val="30"/>
        </w:rPr>
        <w:t xml:space="preserve"> </w:t>
      </w:r>
      <w:r w:rsidRPr="002C745D">
        <w:rPr>
          <w:rFonts w:asciiTheme="minorHAnsi" w:hAnsiTheme="minorHAnsi" w:cs="Arial"/>
          <w:b w:val="0"/>
          <w:sz w:val="30"/>
          <w:szCs w:val="30"/>
        </w:rPr>
        <w:t>Klicperova divadla Hradec Králové</w:t>
      </w:r>
      <w:bookmarkEnd w:id="31"/>
    </w:p>
    <w:p w:rsidR="00F406DA" w:rsidRPr="002C745D" w:rsidRDefault="00F406DA" w:rsidP="002241D5">
      <w:pPr>
        <w:pStyle w:val="Nadpis2"/>
        <w:numPr>
          <w:ilvl w:val="0"/>
          <w:numId w:val="0"/>
        </w:numPr>
        <w:rPr>
          <w:rFonts w:asciiTheme="minorHAnsi" w:hAnsiTheme="minorHAnsi" w:cs="Arial"/>
          <w:b w:val="0"/>
          <w:sz w:val="30"/>
          <w:szCs w:val="30"/>
        </w:rPr>
      </w:pPr>
    </w:p>
    <w:p w:rsidR="0088608A" w:rsidRPr="002C745D" w:rsidRDefault="0088608A" w:rsidP="0088608A">
      <w:pPr>
        <w:rPr>
          <w:rFonts w:asciiTheme="minorHAnsi" w:hAnsiTheme="minorHAnsi"/>
          <w:sz w:val="24"/>
        </w:rPr>
      </w:pPr>
      <w:r w:rsidRPr="002C745D">
        <w:rPr>
          <w:rFonts w:asciiTheme="minorHAnsi" w:hAnsiTheme="minorHAnsi"/>
          <w:sz w:val="24"/>
        </w:rPr>
        <w:t xml:space="preserve">Román Jaroslava Havlíčka </w:t>
      </w:r>
      <w:r w:rsidRPr="002C745D">
        <w:rPr>
          <w:rFonts w:asciiTheme="minorHAnsi" w:hAnsiTheme="minorHAnsi"/>
          <w:i/>
          <w:sz w:val="24"/>
        </w:rPr>
        <w:t>Petrolejové lampy</w:t>
      </w:r>
      <w:r w:rsidRPr="002C745D">
        <w:rPr>
          <w:rFonts w:asciiTheme="minorHAnsi" w:hAnsiTheme="minorHAnsi"/>
          <w:sz w:val="24"/>
        </w:rPr>
        <w:t xml:space="preserve"> vstoupil do povědomí čtenářské obce díky stejnojmenné filmové adaptaci Juraje Herze. Tento psychologický román však nezůstal námětem pouze </w:t>
      </w:r>
      <w:r w:rsidR="008C1006">
        <w:rPr>
          <w:rFonts w:asciiTheme="minorHAnsi" w:hAnsiTheme="minorHAnsi"/>
          <w:sz w:val="24"/>
        </w:rPr>
        <w:t>pro</w:t>
      </w:r>
      <w:r w:rsidRPr="002C745D">
        <w:rPr>
          <w:rFonts w:asciiTheme="minorHAnsi" w:hAnsiTheme="minorHAnsi"/>
          <w:sz w:val="24"/>
        </w:rPr>
        <w:t xml:space="preserve"> filmové tvůrce. Je také častým tématem divadelních inscenací díky svému nadčasovému motivu. Jedním z divadel, které zaujal osud hlavní hrdinky románu natolik, že se rozhodlo přesunout její příběh na divadelní prkna, je Klicperovo divadlo Hradec Králové.  </w:t>
      </w:r>
    </w:p>
    <w:p w:rsidR="0088608A" w:rsidRPr="002C745D" w:rsidRDefault="0088608A" w:rsidP="0088608A">
      <w:pPr>
        <w:rPr>
          <w:rFonts w:asciiTheme="minorHAnsi" w:hAnsiTheme="minorHAnsi"/>
          <w:sz w:val="24"/>
        </w:rPr>
      </w:pPr>
      <w:r w:rsidRPr="002C745D">
        <w:rPr>
          <w:rFonts w:asciiTheme="minorHAnsi" w:hAnsiTheme="minorHAnsi"/>
          <w:sz w:val="24"/>
        </w:rPr>
        <w:t>Klicperovo</w:t>
      </w:r>
      <w:r w:rsidR="008C1006">
        <w:rPr>
          <w:rFonts w:asciiTheme="minorHAnsi" w:hAnsiTheme="minorHAnsi"/>
          <w:sz w:val="24"/>
        </w:rPr>
        <w:t xml:space="preserve"> divadlo je proslulé nejen svou</w:t>
      </w:r>
      <w:r w:rsidRPr="002C745D">
        <w:rPr>
          <w:rFonts w:asciiTheme="minorHAnsi" w:hAnsiTheme="minorHAnsi"/>
          <w:sz w:val="24"/>
        </w:rPr>
        <w:t xml:space="preserve"> vždy aktuální režií, ale také tím, že jeho ansámbl tvoří zvučná jména českého divadla. Poprvé byla hra </w:t>
      </w:r>
      <w:r w:rsidRPr="002C745D">
        <w:rPr>
          <w:rFonts w:asciiTheme="minorHAnsi" w:hAnsiTheme="minorHAnsi"/>
          <w:i/>
          <w:sz w:val="24"/>
        </w:rPr>
        <w:t xml:space="preserve">Petrolejové lampy </w:t>
      </w:r>
      <w:r w:rsidRPr="002C745D">
        <w:rPr>
          <w:rFonts w:asciiTheme="minorHAnsi" w:hAnsiTheme="minorHAnsi"/>
          <w:sz w:val="24"/>
        </w:rPr>
        <w:t xml:space="preserve">uvedena 29. dubna 2006 na velké scéně tohoto divadla. Vedení a režie se zhostil Ivan </w:t>
      </w:r>
      <w:r w:rsidRPr="002C745D">
        <w:rPr>
          <w:rFonts w:asciiTheme="minorHAnsi" w:hAnsiTheme="minorHAnsi"/>
          <w:sz w:val="24"/>
        </w:rPr>
        <w:lastRenderedPageBreak/>
        <w:t xml:space="preserve">Rajmont, který se také společně s Martinem Velíškem podílel na dramatizaci celého příběhu.  </w:t>
      </w:r>
    </w:p>
    <w:p w:rsidR="0088608A" w:rsidRPr="002C745D" w:rsidRDefault="008C1006" w:rsidP="0088608A">
      <w:pPr>
        <w:rPr>
          <w:rFonts w:asciiTheme="minorHAnsi" w:hAnsiTheme="minorHAnsi"/>
          <w:sz w:val="24"/>
        </w:rPr>
      </w:pPr>
      <w:r>
        <w:rPr>
          <w:rFonts w:asciiTheme="minorHAnsi" w:hAnsiTheme="minorHAnsi"/>
          <w:sz w:val="24"/>
        </w:rPr>
        <w:t xml:space="preserve">Martin Velíšek </w:t>
      </w:r>
      <w:r w:rsidR="0088608A" w:rsidRPr="002C745D">
        <w:rPr>
          <w:rFonts w:asciiTheme="minorHAnsi" w:hAnsiTheme="minorHAnsi"/>
          <w:sz w:val="24"/>
        </w:rPr>
        <w:t>k Petrolejovým lampám řekl, že k románu Jaroslava Havlíčka Petrolejové lampy ho pravděpodobně stejně jako mnoho dalších čtenářů přivedl úchvatný film Juraje Herze. Při čtení ale zjistil, že přes nesporné kvality filmu na něho ta knížka působí jiným dojmem. Řekněme méně secesně apartním, ale o to hlubším. Co ho ale při čtení fascinovalo nejvíc, byl příběh Štěpky.</w:t>
      </w:r>
      <w:r w:rsidR="0088608A" w:rsidRPr="002C745D">
        <w:rPr>
          <w:rStyle w:val="Znakapoznpodarou"/>
          <w:rFonts w:asciiTheme="minorHAnsi" w:hAnsiTheme="minorHAnsi"/>
          <w:i/>
          <w:sz w:val="24"/>
        </w:rPr>
        <w:footnoteReference w:id="44"/>
      </w:r>
    </w:p>
    <w:p w:rsidR="0088608A" w:rsidRPr="002C745D" w:rsidRDefault="0088608A" w:rsidP="0088608A">
      <w:pPr>
        <w:rPr>
          <w:rFonts w:asciiTheme="minorHAnsi" w:hAnsiTheme="minorHAnsi"/>
          <w:sz w:val="24"/>
        </w:rPr>
      </w:pPr>
      <w:r w:rsidRPr="002C745D">
        <w:rPr>
          <w:rFonts w:asciiTheme="minorHAnsi" w:hAnsiTheme="minorHAnsi"/>
          <w:sz w:val="24"/>
        </w:rPr>
        <w:t>Režisér Ivan Rajmont považuje Havlíčkův psychologický román za stále živý. Ve svém pojetí se snaží přiblížit současnému</w:t>
      </w:r>
      <w:r w:rsidR="00721367">
        <w:rPr>
          <w:rFonts w:asciiTheme="minorHAnsi" w:hAnsiTheme="minorHAnsi"/>
          <w:sz w:val="24"/>
        </w:rPr>
        <w:t xml:space="preserve"> divákovi aktuální </w:t>
      </w:r>
      <w:r w:rsidR="008668B4">
        <w:rPr>
          <w:rFonts w:asciiTheme="minorHAnsi" w:hAnsiTheme="minorHAnsi"/>
          <w:sz w:val="24"/>
        </w:rPr>
        <w:t>témata, jako</w:t>
      </w:r>
      <w:r w:rsidRPr="002C745D">
        <w:rPr>
          <w:rFonts w:asciiTheme="minorHAnsi" w:hAnsiTheme="minorHAnsi"/>
          <w:sz w:val="24"/>
        </w:rPr>
        <w:t xml:space="preserve"> jsou touha po lásce, nesplněná přání a bourání iluzí. Rajmont vyjádřil svůj postoj k dramatizaci stručně: </w:t>
      </w:r>
      <w:r w:rsidRPr="002C745D">
        <w:rPr>
          <w:rFonts w:asciiTheme="minorHAnsi" w:hAnsiTheme="minorHAnsi"/>
          <w:i/>
          <w:sz w:val="24"/>
        </w:rPr>
        <w:t>„</w:t>
      </w:r>
      <w:r w:rsidRPr="002C745D">
        <w:rPr>
          <w:rFonts w:asciiTheme="minorHAnsi" w:hAnsiTheme="minorHAnsi"/>
          <w:sz w:val="24"/>
        </w:rPr>
        <w:t>Nesnažil jsem se být jiný, snažil jsem se převyprávět ten příběh našima očima a zkušeností, budu rád, když to bude lidi zajímat“</w:t>
      </w:r>
      <w:r w:rsidRPr="002C745D">
        <w:rPr>
          <w:rFonts w:asciiTheme="minorHAnsi" w:hAnsiTheme="minorHAnsi"/>
          <w:i/>
          <w:sz w:val="24"/>
        </w:rPr>
        <w:t>.</w:t>
      </w:r>
      <w:r w:rsidRPr="002C745D">
        <w:rPr>
          <w:rStyle w:val="Znakapoznpodarou"/>
          <w:rFonts w:asciiTheme="minorHAnsi" w:hAnsiTheme="minorHAnsi"/>
          <w:i/>
          <w:sz w:val="24"/>
        </w:rPr>
        <w:footnoteReference w:id="45"/>
      </w:r>
    </w:p>
    <w:p w:rsidR="0088608A" w:rsidRPr="002C745D" w:rsidRDefault="0088608A" w:rsidP="0088608A">
      <w:pPr>
        <w:rPr>
          <w:rFonts w:asciiTheme="minorHAnsi" w:hAnsiTheme="minorHAnsi"/>
          <w:sz w:val="24"/>
        </w:rPr>
      </w:pPr>
      <w:r w:rsidRPr="002C745D">
        <w:rPr>
          <w:rFonts w:asciiTheme="minorHAnsi" w:hAnsiTheme="minorHAnsi"/>
          <w:sz w:val="24"/>
        </w:rPr>
        <w:t>V hlavní roli Štěpky Kiliánové se představila Pavla Tomicová, pro kterou jakoby tato role rozverné, avšak osamělé ženy</w:t>
      </w:r>
      <w:r w:rsidR="00721367">
        <w:rPr>
          <w:rFonts w:asciiTheme="minorHAnsi" w:hAnsiTheme="minorHAnsi"/>
          <w:sz w:val="24"/>
        </w:rPr>
        <w:t xml:space="preserve"> byla stvořena</w:t>
      </w:r>
      <w:r w:rsidRPr="002C745D">
        <w:rPr>
          <w:rFonts w:asciiTheme="minorHAnsi" w:hAnsiTheme="minorHAnsi"/>
          <w:sz w:val="24"/>
        </w:rPr>
        <w:t xml:space="preserve">. Jejího manžela, zhýralého a cynického vysloužilého vojáka, ztvárnil </w:t>
      </w:r>
      <w:r w:rsidR="00721367">
        <w:rPr>
          <w:rFonts w:asciiTheme="minorHAnsi" w:hAnsiTheme="minorHAnsi"/>
          <w:sz w:val="24"/>
        </w:rPr>
        <w:t>Filip Richtermoc, který dokázal</w:t>
      </w:r>
      <w:r w:rsidRPr="002C745D">
        <w:rPr>
          <w:rFonts w:asciiTheme="minorHAnsi" w:hAnsiTheme="minorHAnsi"/>
          <w:sz w:val="24"/>
        </w:rPr>
        <w:t xml:space="preserve"> věrně </w:t>
      </w:r>
      <w:r w:rsidR="00721367">
        <w:rPr>
          <w:rFonts w:asciiTheme="minorHAnsi" w:hAnsiTheme="minorHAnsi"/>
          <w:sz w:val="24"/>
        </w:rPr>
        <w:t>zpodobnit</w:t>
      </w:r>
      <w:r w:rsidRPr="002C745D">
        <w:rPr>
          <w:rFonts w:asciiTheme="minorHAnsi" w:hAnsiTheme="minorHAnsi"/>
          <w:sz w:val="24"/>
        </w:rPr>
        <w:t xml:space="preserve"> proměnu hejtmana.</w:t>
      </w:r>
    </w:p>
    <w:p w:rsidR="006123EA" w:rsidRPr="002C745D" w:rsidRDefault="006123EA" w:rsidP="006123EA">
      <w:pPr>
        <w:rPr>
          <w:rFonts w:asciiTheme="minorHAnsi" w:hAnsiTheme="minorHAnsi"/>
          <w:sz w:val="24"/>
        </w:rPr>
      </w:pPr>
    </w:p>
    <w:p w:rsidR="00F31C9E" w:rsidRPr="002C745D" w:rsidRDefault="00F31C9E" w:rsidP="006123EA">
      <w:pPr>
        <w:rPr>
          <w:rFonts w:asciiTheme="minorHAnsi" w:hAnsiTheme="minorHAnsi"/>
          <w:sz w:val="24"/>
        </w:rPr>
      </w:pPr>
    </w:p>
    <w:p w:rsidR="006123EA" w:rsidRPr="002C745D" w:rsidRDefault="00F31C9E" w:rsidP="00F31C9E">
      <w:pPr>
        <w:pStyle w:val="Nadpis3"/>
        <w:jc w:val="both"/>
        <w:rPr>
          <w:rFonts w:asciiTheme="minorHAnsi" w:hAnsiTheme="minorHAnsi"/>
          <w:b w:val="0"/>
          <w:sz w:val="28"/>
          <w:szCs w:val="28"/>
        </w:rPr>
      </w:pPr>
      <w:bookmarkStart w:id="32" w:name="_Toc385841856"/>
      <w:r w:rsidRPr="002C745D">
        <w:rPr>
          <w:rFonts w:asciiTheme="minorHAnsi" w:hAnsiTheme="minorHAnsi"/>
          <w:b w:val="0"/>
          <w:sz w:val="28"/>
          <w:szCs w:val="28"/>
        </w:rPr>
        <w:t>Analýza inscenace</w:t>
      </w:r>
      <w:bookmarkEnd w:id="32"/>
      <w:r w:rsidRPr="002C745D">
        <w:rPr>
          <w:rFonts w:asciiTheme="minorHAnsi" w:hAnsiTheme="minorHAnsi"/>
          <w:b w:val="0"/>
          <w:sz w:val="28"/>
          <w:szCs w:val="28"/>
        </w:rPr>
        <w:t xml:space="preserve"> </w:t>
      </w:r>
    </w:p>
    <w:p w:rsidR="00F31C9E" w:rsidRPr="002C745D" w:rsidRDefault="00F31C9E" w:rsidP="00F31C9E">
      <w:pPr>
        <w:rPr>
          <w:rFonts w:asciiTheme="minorHAnsi" w:hAnsiTheme="minorHAnsi"/>
          <w:sz w:val="24"/>
        </w:rPr>
      </w:pPr>
    </w:p>
    <w:p w:rsidR="0088608A" w:rsidRPr="002C745D" w:rsidRDefault="0088608A" w:rsidP="0088608A">
      <w:pPr>
        <w:rPr>
          <w:rFonts w:asciiTheme="minorHAnsi" w:hAnsiTheme="minorHAnsi"/>
          <w:sz w:val="24"/>
        </w:rPr>
      </w:pPr>
      <w:r w:rsidRPr="002C745D">
        <w:rPr>
          <w:rFonts w:asciiTheme="minorHAnsi" w:hAnsiTheme="minorHAnsi"/>
          <w:sz w:val="24"/>
        </w:rPr>
        <w:t xml:space="preserve">Dramatizace </w:t>
      </w:r>
      <w:r w:rsidRPr="002C745D">
        <w:rPr>
          <w:rFonts w:asciiTheme="minorHAnsi" w:hAnsiTheme="minorHAnsi"/>
          <w:i/>
          <w:sz w:val="24"/>
        </w:rPr>
        <w:t>Petrolejových lamp</w:t>
      </w:r>
      <w:r w:rsidRPr="002C745D">
        <w:rPr>
          <w:rFonts w:asciiTheme="minorHAnsi" w:hAnsiTheme="minorHAnsi"/>
          <w:sz w:val="24"/>
        </w:rPr>
        <w:t xml:space="preserve"> je rozdělena na dvě dějství. Ve snaze o soulad s Havlíčkovým dílem, v němž jsou jednotlivé části nazvány </w:t>
      </w:r>
      <w:r w:rsidRPr="002C745D">
        <w:rPr>
          <w:rFonts w:asciiTheme="minorHAnsi" w:hAnsiTheme="minorHAnsi"/>
          <w:i/>
          <w:sz w:val="24"/>
        </w:rPr>
        <w:t xml:space="preserve">Lampy svítí a prostírá se, Sytý u stolu </w:t>
      </w:r>
      <w:r w:rsidRPr="002C745D">
        <w:rPr>
          <w:rFonts w:asciiTheme="minorHAnsi" w:hAnsiTheme="minorHAnsi"/>
          <w:sz w:val="24"/>
        </w:rPr>
        <w:t>a</w:t>
      </w:r>
      <w:r w:rsidRPr="002C745D">
        <w:rPr>
          <w:rFonts w:asciiTheme="minorHAnsi" w:hAnsiTheme="minorHAnsi"/>
          <w:i/>
          <w:sz w:val="24"/>
        </w:rPr>
        <w:t xml:space="preserve"> Lampy zhasínají</w:t>
      </w:r>
      <w:r w:rsidR="008668B4">
        <w:rPr>
          <w:rFonts w:asciiTheme="minorHAnsi" w:hAnsiTheme="minorHAnsi"/>
          <w:i/>
          <w:sz w:val="24"/>
        </w:rPr>
        <w:t xml:space="preserve">, </w:t>
      </w:r>
      <w:r w:rsidRPr="00721367">
        <w:rPr>
          <w:rFonts w:asciiTheme="minorHAnsi" w:hAnsiTheme="minorHAnsi"/>
          <w:sz w:val="24"/>
        </w:rPr>
        <w:t>dali autoři</w:t>
      </w:r>
      <w:r w:rsidRPr="002C745D">
        <w:rPr>
          <w:rFonts w:asciiTheme="minorHAnsi" w:hAnsiTheme="minorHAnsi"/>
          <w:i/>
          <w:sz w:val="24"/>
        </w:rPr>
        <w:t xml:space="preserve"> </w:t>
      </w:r>
      <w:r w:rsidRPr="002C745D">
        <w:rPr>
          <w:rFonts w:asciiTheme="minorHAnsi" w:hAnsiTheme="minorHAnsi"/>
          <w:sz w:val="24"/>
        </w:rPr>
        <w:t xml:space="preserve">prvnímu jednání název </w:t>
      </w:r>
      <w:r w:rsidRPr="002C745D">
        <w:rPr>
          <w:rFonts w:asciiTheme="minorHAnsi" w:hAnsiTheme="minorHAnsi"/>
          <w:i/>
          <w:sz w:val="24"/>
        </w:rPr>
        <w:t>Lampy svítí</w:t>
      </w:r>
      <w:r w:rsidRPr="002C745D">
        <w:rPr>
          <w:rFonts w:asciiTheme="minorHAnsi" w:hAnsiTheme="minorHAnsi"/>
          <w:sz w:val="24"/>
        </w:rPr>
        <w:t xml:space="preserve"> a druhému jednání </w:t>
      </w:r>
      <w:r w:rsidRPr="002C745D">
        <w:rPr>
          <w:rFonts w:asciiTheme="minorHAnsi" w:hAnsiTheme="minorHAnsi"/>
          <w:i/>
          <w:sz w:val="24"/>
        </w:rPr>
        <w:t>Lampy dohořívají</w:t>
      </w:r>
      <w:r w:rsidRPr="002C745D">
        <w:rPr>
          <w:rFonts w:asciiTheme="minorHAnsi" w:hAnsiTheme="minorHAnsi"/>
          <w:sz w:val="24"/>
        </w:rPr>
        <w:t>.</w:t>
      </w:r>
      <w:r w:rsidR="00861147">
        <w:rPr>
          <w:rFonts w:asciiTheme="minorHAnsi" w:hAnsiTheme="minorHAnsi"/>
          <w:sz w:val="24"/>
        </w:rPr>
        <w:t xml:space="preserve"> Jsou to ale pouze pracovní názvy, </w:t>
      </w:r>
      <w:r w:rsidR="00861147" w:rsidRPr="002C745D">
        <w:rPr>
          <w:rFonts w:asciiTheme="minorHAnsi" w:hAnsiTheme="minorHAnsi"/>
          <w:sz w:val="24"/>
        </w:rPr>
        <w:t>neboť mimo technický scénář</w:t>
      </w:r>
      <w:r w:rsidR="00861147">
        <w:rPr>
          <w:rFonts w:asciiTheme="minorHAnsi" w:hAnsiTheme="minorHAnsi"/>
          <w:sz w:val="24"/>
        </w:rPr>
        <w:t xml:space="preserve"> se nikde neobjevují. </w:t>
      </w:r>
      <w:r w:rsidRPr="002C745D">
        <w:rPr>
          <w:rFonts w:asciiTheme="minorHAnsi" w:hAnsiTheme="minorHAnsi"/>
          <w:sz w:val="24"/>
        </w:rPr>
        <w:t>Celé psychologické drama je divákovi představeno ve dvaceti čtyřech scénách.</w:t>
      </w:r>
    </w:p>
    <w:p w:rsidR="0088608A" w:rsidRPr="002C745D" w:rsidRDefault="0088608A" w:rsidP="0088608A">
      <w:pPr>
        <w:rPr>
          <w:rFonts w:asciiTheme="minorHAnsi" w:hAnsiTheme="minorHAnsi"/>
          <w:sz w:val="24"/>
        </w:rPr>
      </w:pPr>
      <w:r w:rsidRPr="002C745D">
        <w:rPr>
          <w:rFonts w:asciiTheme="minorHAnsi" w:hAnsiTheme="minorHAnsi"/>
          <w:sz w:val="24"/>
        </w:rPr>
        <w:t xml:space="preserve">Představení je uvedeno prologem, v němž malá holčička v růžových šatech cituje úryvek z lidové říkanky: „Kde je ta voda? Voli ji vypili. Kde jsou ti voli? Páni je snědli.„ </w:t>
      </w:r>
      <w:r w:rsidRPr="002C745D">
        <w:rPr>
          <w:rFonts w:asciiTheme="minorHAnsi" w:hAnsiTheme="minorHAnsi"/>
          <w:sz w:val="24"/>
        </w:rPr>
        <w:lastRenderedPageBreak/>
        <w:t>Poté odbíhá a zvedající</w:t>
      </w:r>
      <w:r w:rsidR="00861147">
        <w:rPr>
          <w:rFonts w:asciiTheme="minorHAnsi" w:hAnsiTheme="minorHAnsi"/>
          <w:sz w:val="24"/>
        </w:rPr>
        <w:t xml:space="preserve"> se</w:t>
      </w:r>
      <w:r w:rsidRPr="002C745D">
        <w:rPr>
          <w:rFonts w:asciiTheme="minorHAnsi" w:hAnsiTheme="minorHAnsi"/>
          <w:sz w:val="24"/>
        </w:rPr>
        <w:t xml:space="preserve"> opona nám </w:t>
      </w:r>
      <w:r w:rsidR="00861147">
        <w:rPr>
          <w:rFonts w:asciiTheme="minorHAnsi" w:hAnsiTheme="minorHAnsi"/>
          <w:sz w:val="24"/>
        </w:rPr>
        <w:t>odkrývá</w:t>
      </w:r>
      <w:r w:rsidRPr="002C745D">
        <w:rPr>
          <w:rFonts w:asciiTheme="minorHAnsi" w:hAnsiTheme="minorHAnsi"/>
          <w:sz w:val="24"/>
        </w:rPr>
        <w:t xml:space="preserve"> jeviště, kde v popředí svítí petrolejová lampička. </w:t>
      </w:r>
    </w:p>
    <w:p w:rsidR="0088608A" w:rsidRPr="002C745D" w:rsidRDefault="0088608A" w:rsidP="0088608A">
      <w:pPr>
        <w:rPr>
          <w:rFonts w:asciiTheme="minorHAnsi" w:hAnsiTheme="minorHAnsi"/>
          <w:sz w:val="24"/>
        </w:rPr>
      </w:pPr>
      <w:r w:rsidRPr="002C745D">
        <w:rPr>
          <w:rFonts w:asciiTheme="minorHAnsi" w:hAnsiTheme="minorHAnsi"/>
          <w:sz w:val="24"/>
        </w:rPr>
        <w:t>První scéna, v níž můžeme zhlédnout</w:t>
      </w:r>
      <w:r w:rsidR="00861147">
        <w:rPr>
          <w:rFonts w:asciiTheme="minorHAnsi" w:hAnsiTheme="minorHAnsi"/>
          <w:sz w:val="24"/>
        </w:rPr>
        <w:t xml:space="preserve"> současně hned několik obrazů, </w:t>
      </w:r>
      <w:r w:rsidRPr="002C745D">
        <w:rPr>
          <w:rFonts w:asciiTheme="minorHAnsi" w:hAnsiTheme="minorHAnsi"/>
          <w:sz w:val="24"/>
        </w:rPr>
        <w:t>je jakousi rekapitulací událostí, které se již odehrály a se kterými by měl být divák obeznámen pro porozumění událostí nadcházejících. Za bouřky přichází na jeviště satan řečnící o životě a smrti. Mimo něj vidíme vlevo v prostoru postel, na které souloží Pavel s nějakou ženou. Tímto výjevem je naznačeno Pavlovo zhýralé mládí, jež prožil v kadetní škole a poté ve vojenské službě. Neznal nic jiného než alkohol, společnost žen a hazard. Ani Juraj Herz ve sv</w:t>
      </w:r>
      <w:r w:rsidR="00861147">
        <w:rPr>
          <w:rFonts w:asciiTheme="minorHAnsi" w:hAnsiTheme="minorHAnsi"/>
          <w:sz w:val="24"/>
        </w:rPr>
        <w:t xml:space="preserve">é filmové adaptaci nepřipravil </w:t>
      </w:r>
      <w:r w:rsidRPr="002C745D">
        <w:rPr>
          <w:rFonts w:asciiTheme="minorHAnsi" w:hAnsiTheme="minorHAnsi"/>
          <w:sz w:val="24"/>
        </w:rPr>
        <w:t>diváky o podobnou scénu, v níž na Pavlův vojnou pokřivený život poukázal zneužitím hospodyně.</w:t>
      </w:r>
    </w:p>
    <w:p w:rsidR="0088608A" w:rsidRPr="002C745D" w:rsidRDefault="0088608A" w:rsidP="0088608A">
      <w:pPr>
        <w:rPr>
          <w:rFonts w:asciiTheme="minorHAnsi" w:hAnsiTheme="minorHAnsi"/>
          <w:sz w:val="24"/>
        </w:rPr>
      </w:pPr>
      <w:r w:rsidRPr="002C745D">
        <w:rPr>
          <w:rFonts w:asciiTheme="minorHAnsi" w:hAnsiTheme="minorHAnsi"/>
          <w:sz w:val="24"/>
        </w:rPr>
        <w:t>Plechovým hromobitím se pozornost přesouvá na druhou stranu jeviště. Zde sedí u stolu Štěpka Kiliánová a kartářka Hanousková. Štěpka je zoufalá nezájmem mužů o její osobu a chce znát svou budoucnost. Výklad Štěpčina osudu je na okamžik přerušen rozhovorem Pavla a satana, který se bude ještě opakovat, a o chvíli později opět padají</w:t>
      </w:r>
      <w:r w:rsidR="00A365B9">
        <w:rPr>
          <w:rFonts w:asciiTheme="minorHAnsi" w:hAnsiTheme="minorHAnsi"/>
          <w:sz w:val="24"/>
        </w:rPr>
        <w:t xml:space="preserve"> na stůl karty, které nevěstí</w:t>
      </w:r>
      <w:r w:rsidRPr="002C745D">
        <w:rPr>
          <w:rFonts w:asciiTheme="minorHAnsi" w:hAnsiTheme="minorHAnsi"/>
          <w:sz w:val="24"/>
        </w:rPr>
        <w:t xml:space="preserve"> nic nového. Tí</w:t>
      </w:r>
      <w:r w:rsidR="00A365B9">
        <w:rPr>
          <w:rFonts w:asciiTheme="minorHAnsi" w:hAnsiTheme="minorHAnsi"/>
          <w:sz w:val="24"/>
        </w:rPr>
        <w:t>mto způsobem je obraz věštění budoucnosti</w:t>
      </w:r>
      <w:r w:rsidRPr="002C745D">
        <w:rPr>
          <w:rFonts w:asciiTheme="minorHAnsi" w:hAnsiTheme="minorHAnsi"/>
          <w:sz w:val="24"/>
        </w:rPr>
        <w:t xml:space="preserve"> dcery stavitele K</w:t>
      </w:r>
      <w:r w:rsidR="00A365B9">
        <w:rPr>
          <w:rFonts w:asciiTheme="minorHAnsi" w:hAnsiTheme="minorHAnsi"/>
          <w:sz w:val="24"/>
        </w:rPr>
        <w:t>iliána ještě několikrát přerušen</w:t>
      </w:r>
      <w:r w:rsidRPr="002C745D">
        <w:rPr>
          <w:rFonts w:asciiTheme="minorHAnsi" w:hAnsiTheme="minorHAnsi"/>
          <w:sz w:val="24"/>
        </w:rPr>
        <w:t xml:space="preserve">. Dalším obrazem v této obrazové </w:t>
      </w:r>
      <w:r w:rsidR="00A365B9">
        <w:rPr>
          <w:rFonts w:asciiTheme="minorHAnsi" w:hAnsiTheme="minorHAnsi"/>
          <w:sz w:val="24"/>
        </w:rPr>
        <w:t>sérii, jež se střídají s výkladem</w:t>
      </w:r>
      <w:r w:rsidRPr="002C745D">
        <w:rPr>
          <w:rFonts w:asciiTheme="minorHAnsi" w:hAnsiTheme="minorHAnsi"/>
          <w:sz w:val="24"/>
        </w:rPr>
        <w:t xml:space="preserve"> karet, je rozhovor stavitele Kiliána a starého Maliny o Pavlově osudu, k</w:t>
      </w:r>
      <w:r w:rsidR="00A365B9">
        <w:rPr>
          <w:rFonts w:asciiTheme="minorHAnsi" w:hAnsiTheme="minorHAnsi"/>
          <w:sz w:val="24"/>
        </w:rPr>
        <w:t xml:space="preserve">terý chce do kadetky, kam díky </w:t>
      </w:r>
      <w:r w:rsidRPr="002C745D">
        <w:rPr>
          <w:rFonts w:asciiTheme="minorHAnsi" w:hAnsiTheme="minorHAnsi"/>
          <w:sz w:val="24"/>
        </w:rPr>
        <w:t>přímluvě a rozumnému argumentování strýce také půjde.</w:t>
      </w:r>
    </w:p>
    <w:p w:rsidR="0088608A" w:rsidRPr="002C745D" w:rsidRDefault="0088608A" w:rsidP="0088608A">
      <w:pPr>
        <w:rPr>
          <w:rFonts w:asciiTheme="minorHAnsi" w:hAnsiTheme="minorHAnsi"/>
          <w:sz w:val="24"/>
        </w:rPr>
      </w:pPr>
      <w:r w:rsidRPr="002C745D">
        <w:rPr>
          <w:rFonts w:asciiTheme="minorHAnsi" w:hAnsiTheme="minorHAnsi"/>
          <w:sz w:val="24"/>
        </w:rPr>
        <w:t>Následuje krátký flashback</w:t>
      </w:r>
      <w:r w:rsidR="009F5F63">
        <w:rPr>
          <w:rFonts w:asciiTheme="minorHAnsi" w:hAnsiTheme="minorHAnsi"/>
          <w:sz w:val="24"/>
        </w:rPr>
        <w:t>, který</w:t>
      </w:r>
      <w:r w:rsidR="00A365B9">
        <w:rPr>
          <w:rFonts w:asciiTheme="minorHAnsi" w:hAnsiTheme="minorHAnsi"/>
          <w:sz w:val="24"/>
        </w:rPr>
        <w:t xml:space="preserve"> nás </w:t>
      </w:r>
      <w:r w:rsidRPr="002C745D">
        <w:rPr>
          <w:rFonts w:asciiTheme="minorHAnsi" w:hAnsiTheme="minorHAnsi"/>
          <w:sz w:val="24"/>
        </w:rPr>
        <w:t>vrací do doby</w:t>
      </w:r>
      <w:r w:rsidR="00A365B9">
        <w:rPr>
          <w:rFonts w:asciiTheme="minorHAnsi" w:hAnsiTheme="minorHAnsi"/>
          <w:sz w:val="24"/>
        </w:rPr>
        <w:t>, kdy Štěpka bývala mladá</w:t>
      </w:r>
      <w:r w:rsidRPr="002C745D">
        <w:rPr>
          <w:rFonts w:asciiTheme="minorHAnsi" w:hAnsiTheme="minorHAnsi"/>
          <w:sz w:val="24"/>
        </w:rPr>
        <w:t xml:space="preserve"> a chodila za svými bratranci na Vejrychovsko. Pavel se jí při jedné z jejích návštěv vyptává na její fyzickou zdatnost. Když ji však chytne za paži, Štěpka se lekne a utíká ze scény. Pavel si pak toto jednání vykládá jako její nezájem o muže. Následujícím meziobrazem, v němž se malá Štěpka ptá na nepopsaný hrob zobrazený kostlivcem, jsme zasvěceni do legendy o zemanu Vejrychovi, který žil na statku zvaném Vejrychovsko a který se zabýval černou magií. Když se pozornost obecenstv</w:t>
      </w:r>
      <w:r w:rsidR="004E1761">
        <w:rPr>
          <w:rFonts w:asciiTheme="minorHAnsi" w:hAnsiTheme="minorHAnsi"/>
          <w:sz w:val="24"/>
        </w:rPr>
        <w:t xml:space="preserve">a naposledy obrací k </w:t>
      </w:r>
      <w:r w:rsidRPr="002C745D">
        <w:rPr>
          <w:rFonts w:asciiTheme="minorHAnsi" w:hAnsiTheme="minorHAnsi"/>
          <w:sz w:val="24"/>
        </w:rPr>
        <w:t>výkladu kartářky, dozvídá se Štěpka konečně něco nového. Tedy to, že vše důležité v jejím životě se stane za války stejně tak, jako se za války narodila.</w:t>
      </w:r>
    </w:p>
    <w:p w:rsidR="0088608A" w:rsidRPr="002C745D" w:rsidRDefault="0088608A" w:rsidP="0088608A">
      <w:pPr>
        <w:rPr>
          <w:rFonts w:asciiTheme="minorHAnsi" w:hAnsiTheme="minorHAnsi"/>
          <w:sz w:val="24"/>
        </w:rPr>
      </w:pPr>
      <w:r w:rsidRPr="002C745D">
        <w:rPr>
          <w:rFonts w:asciiTheme="minorHAnsi" w:hAnsiTheme="minorHAnsi"/>
          <w:sz w:val="24"/>
        </w:rPr>
        <w:t>Střídáním vždy odlišného obrazu</w:t>
      </w:r>
      <w:r w:rsidR="004E1761">
        <w:rPr>
          <w:rFonts w:asciiTheme="minorHAnsi" w:hAnsiTheme="minorHAnsi"/>
          <w:sz w:val="24"/>
        </w:rPr>
        <w:t xml:space="preserve"> z minulosti </w:t>
      </w:r>
      <w:r w:rsidRPr="002C745D">
        <w:rPr>
          <w:rFonts w:asciiTheme="minorHAnsi" w:hAnsiTheme="minorHAnsi"/>
          <w:sz w:val="24"/>
        </w:rPr>
        <w:t>s obrazem Štěpčina výkladu budoucnosti poukazují autoři dramatizace na důležitost tohoto výjevu, který se proplétá celým dějem a výrazně ovlivňuje Štěpčino rozhodování a smýšlení. Tímto jsou</w:t>
      </w:r>
      <w:r w:rsidR="009D74C6">
        <w:rPr>
          <w:rFonts w:asciiTheme="minorHAnsi" w:hAnsiTheme="minorHAnsi"/>
          <w:sz w:val="24"/>
        </w:rPr>
        <w:t xml:space="preserve"> autoři dramatizace</w:t>
      </w:r>
      <w:r w:rsidRPr="002C745D">
        <w:rPr>
          <w:rFonts w:asciiTheme="minorHAnsi" w:hAnsiTheme="minorHAnsi"/>
          <w:sz w:val="24"/>
        </w:rPr>
        <w:t xml:space="preserve"> ve shodě s autorem knižní předlohy, který této scéně věnoval </w:t>
      </w:r>
      <w:r w:rsidRPr="002C745D">
        <w:rPr>
          <w:rFonts w:asciiTheme="minorHAnsi" w:hAnsiTheme="minorHAnsi"/>
          <w:sz w:val="24"/>
        </w:rPr>
        <w:lastRenderedPageBreak/>
        <w:t>několik stran.  Naopak filmový tvůrci tuto scénu vůbec nepoužili, ale z dialogů postav je snadné si domyslet, že se tato událost odehrála.</w:t>
      </w:r>
    </w:p>
    <w:p w:rsidR="0088608A" w:rsidRPr="002C745D" w:rsidRDefault="0088608A" w:rsidP="0088608A">
      <w:pPr>
        <w:rPr>
          <w:rFonts w:asciiTheme="minorHAnsi" w:hAnsiTheme="minorHAnsi"/>
          <w:sz w:val="24"/>
        </w:rPr>
      </w:pPr>
      <w:r w:rsidRPr="002C745D">
        <w:rPr>
          <w:rFonts w:asciiTheme="minorHAnsi" w:hAnsiTheme="minorHAnsi"/>
          <w:sz w:val="24"/>
        </w:rPr>
        <w:t xml:space="preserve">Poslední obraz úvodní scény předbíhá v čase a zobrazuje okamžik, kdy se Jan se svým otcem dívají na čerstvě ovdovělou Štěpku, která se usmívá. Hovoří o </w:t>
      </w:r>
      <w:r w:rsidR="008531C3">
        <w:rPr>
          <w:rFonts w:asciiTheme="minorHAnsi" w:hAnsiTheme="minorHAnsi"/>
          <w:sz w:val="24"/>
        </w:rPr>
        <w:t>štěstí, že není na světě žádné dítě</w:t>
      </w:r>
      <w:r w:rsidRPr="002C745D">
        <w:rPr>
          <w:rFonts w:asciiTheme="minorHAnsi" w:hAnsiTheme="minorHAnsi"/>
          <w:sz w:val="24"/>
        </w:rPr>
        <w:t>, kterému by kolovala v žilách Pavlova krev. Scénu, jež předbíhá současné dění na jevišti, nazýváme v naratologické terminologii prolepsí</w:t>
      </w:r>
      <w:r w:rsidRPr="002C745D">
        <w:rPr>
          <w:rStyle w:val="Znakapoznpodarou"/>
          <w:rFonts w:asciiTheme="minorHAnsi" w:hAnsiTheme="minorHAnsi"/>
          <w:sz w:val="24"/>
        </w:rPr>
        <w:footnoteReference w:id="46"/>
      </w:r>
      <w:r w:rsidRPr="002C745D">
        <w:rPr>
          <w:rFonts w:asciiTheme="minorHAnsi" w:hAnsiTheme="minorHAnsi"/>
          <w:sz w:val="24"/>
        </w:rPr>
        <w:t>.</w:t>
      </w:r>
    </w:p>
    <w:p w:rsidR="0088608A" w:rsidRPr="002C745D" w:rsidRDefault="0088608A" w:rsidP="0088608A">
      <w:pPr>
        <w:ind w:firstLine="0"/>
        <w:rPr>
          <w:rFonts w:asciiTheme="minorHAnsi" w:hAnsiTheme="minorHAnsi"/>
          <w:sz w:val="24"/>
        </w:rPr>
      </w:pPr>
      <w:r w:rsidRPr="002C745D">
        <w:rPr>
          <w:rFonts w:asciiTheme="minorHAnsi" w:hAnsiTheme="minorHAnsi"/>
          <w:sz w:val="24"/>
        </w:rPr>
        <w:t xml:space="preserve"> </w:t>
      </w:r>
      <w:r w:rsidRPr="002C745D">
        <w:rPr>
          <w:rFonts w:asciiTheme="minorHAnsi" w:hAnsiTheme="minorHAnsi"/>
          <w:sz w:val="24"/>
        </w:rPr>
        <w:tab/>
        <w:t>Ačkoliv tyto krátké sériové obrazy rychle informují o některých významných událostech, působí kvůli nápadným časovým přeskokům mezi jednotlivými obrazy poněkud nesourodě. Proto je při neznalosti předlohy či filmové adaptace těžké se v probíhajícím ději zorientovat.</w:t>
      </w:r>
    </w:p>
    <w:p w:rsidR="0088608A" w:rsidRPr="002C745D" w:rsidRDefault="0088608A" w:rsidP="0088608A">
      <w:pPr>
        <w:rPr>
          <w:rFonts w:asciiTheme="minorHAnsi" w:hAnsiTheme="minorHAnsi"/>
          <w:sz w:val="24"/>
        </w:rPr>
      </w:pPr>
      <w:r w:rsidRPr="002C745D">
        <w:rPr>
          <w:rFonts w:asciiTheme="minorHAnsi" w:hAnsiTheme="minorHAnsi"/>
          <w:sz w:val="24"/>
        </w:rPr>
        <w:t xml:space="preserve">Po zatažení opony opět přichází na jeviště ona holčička, aby dokončila prolog těmito slovy: „ Kde jsou ti páni? Na hřbitově zakopáni.“ Uvedení této citace v úvodu celého představení není bezdůvodné. Při otevření románu </w:t>
      </w:r>
      <w:r w:rsidRPr="002C745D">
        <w:rPr>
          <w:rFonts w:asciiTheme="minorHAnsi" w:hAnsiTheme="minorHAnsi"/>
          <w:i/>
          <w:sz w:val="24"/>
        </w:rPr>
        <w:t>Petrolejové lampy</w:t>
      </w:r>
      <w:r w:rsidR="008531C3">
        <w:rPr>
          <w:rFonts w:asciiTheme="minorHAnsi" w:hAnsiTheme="minorHAnsi"/>
          <w:sz w:val="24"/>
        </w:rPr>
        <w:t xml:space="preserve"> ji nalézáme</w:t>
      </w:r>
      <w:r w:rsidRPr="002C745D">
        <w:rPr>
          <w:rFonts w:asciiTheme="minorHAnsi" w:hAnsiTheme="minorHAnsi"/>
          <w:sz w:val="24"/>
        </w:rPr>
        <w:t xml:space="preserve"> již na druhé stránce. Na otázku, proč autor uvedl svůj román tímto mottem, lze naj</w:t>
      </w:r>
      <w:r w:rsidR="008531C3">
        <w:rPr>
          <w:rFonts w:asciiTheme="minorHAnsi" w:hAnsiTheme="minorHAnsi"/>
          <w:sz w:val="24"/>
        </w:rPr>
        <w:t>ít více možných odpovědí. Jako j</w:t>
      </w:r>
      <w:r w:rsidRPr="002C745D">
        <w:rPr>
          <w:rFonts w:asciiTheme="minorHAnsi" w:hAnsiTheme="minorHAnsi"/>
          <w:sz w:val="24"/>
        </w:rPr>
        <w:t xml:space="preserve">edna z hlavních možností se nabízí fakt, že první kapitoly románu vypráví muž pamětník, který chodí po hřbitově, zastavuje se u hrobů a vzpomíná na většinu z těch, kteří jsou tam pohřbeni, jako například na mistra Kiliána a jeho ženu. </w:t>
      </w:r>
    </w:p>
    <w:p w:rsidR="0088608A" w:rsidRPr="002C745D" w:rsidRDefault="0088608A" w:rsidP="0088608A">
      <w:pPr>
        <w:pStyle w:val="Zkladntextodsazen2"/>
        <w:spacing w:after="0" w:line="360" w:lineRule="auto"/>
        <w:ind w:left="0"/>
        <w:rPr>
          <w:rFonts w:asciiTheme="minorHAnsi" w:hAnsiTheme="minorHAnsi"/>
          <w:sz w:val="24"/>
        </w:rPr>
      </w:pPr>
      <w:r w:rsidRPr="002C745D">
        <w:rPr>
          <w:rFonts w:asciiTheme="minorHAnsi" w:hAnsiTheme="minorHAnsi"/>
          <w:sz w:val="24"/>
        </w:rPr>
        <w:t>Jevi</w:t>
      </w:r>
      <w:r w:rsidR="008531C3">
        <w:rPr>
          <w:rFonts w:asciiTheme="minorHAnsi" w:hAnsiTheme="minorHAnsi"/>
          <w:sz w:val="24"/>
        </w:rPr>
        <w:t>ště, na jehož prknech mohou</w:t>
      </w:r>
      <w:r w:rsidRPr="002C745D">
        <w:rPr>
          <w:rFonts w:asciiTheme="minorHAnsi" w:hAnsiTheme="minorHAnsi"/>
          <w:sz w:val="24"/>
        </w:rPr>
        <w:t xml:space="preserve"> diváci sledovat již naplno rozehraný příběh Štěpky Kiliánové, je dekorováno kulisami sice prostě, avšak účelně. Takto je popsáno v technickém scénáři: „U levého portálu je staré odrbané kožené křeslo. Vedle něj kupa vajglů, neuklizených již drahnou dobu. Otevřený vojenský kufr a v něm vypité lahve. Průhledné skleněné umyvadlo a plechová konev s vodou. U pravého portálu stojí stará polorozpadlá králíkárna. V ní je i několik živých králíků. Oba prostory jsou součástí značně zdevastovaného Vejrychovského statku“.</w:t>
      </w:r>
      <w:r w:rsidRPr="002C745D">
        <w:rPr>
          <w:rStyle w:val="Znakapoznpodarou"/>
          <w:rFonts w:asciiTheme="minorHAnsi" w:hAnsiTheme="minorHAnsi"/>
          <w:sz w:val="24"/>
        </w:rPr>
        <w:footnoteReference w:id="47"/>
      </w:r>
    </w:p>
    <w:p w:rsidR="0088608A" w:rsidRPr="002C745D" w:rsidRDefault="0088608A" w:rsidP="0088608A">
      <w:pPr>
        <w:rPr>
          <w:rFonts w:asciiTheme="minorHAnsi" w:hAnsiTheme="minorHAnsi"/>
          <w:sz w:val="24"/>
        </w:rPr>
      </w:pPr>
      <w:r w:rsidRPr="002C745D">
        <w:rPr>
          <w:rFonts w:asciiTheme="minorHAnsi" w:hAnsiTheme="minorHAnsi"/>
          <w:sz w:val="24"/>
        </w:rPr>
        <w:t>Za</w:t>
      </w:r>
      <w:r w:rsidR="008531C3">
        <w:rPr>
          <w:rFonts w:asciiTheme="minorHAnsi" w:hAnsiTheme="minorHAnsi"/>
          <w:sz w:val="24"/>
        </w:rPr>
        <w:t xml:space="preserve"> zvuků</w:t>
      </w:r>
      <w:r w:rsidRPr="002C745D">
        <w:rPr>
          <w:rFonts w:asciiTheme="minorHAnsi" w:hAnsiTheme="minorHAnsi"/>
          <w:sz w:val="24"/>
        </w:rPr>
        <w:t xml:space="preserve"> typicky bálové maloměstské hudby</w:t>
      </w:r>
      <w:r w:rsidRPr="002C745D">
        <w:rPr>
          <w:rStyle w:val="Znakapoznpodarou"/>
          <w:rFonts w:asciiTheme="minorHAnsi" w:hAnsiTheme="minorHAnsi"/>
          <w:sz w:val="24"/>
        </w:rPr>
        <w:footnoteReference w:id="48"/>
      </w:r>
      <w:r w:rsidR="008531C3">
        <w:rPr>
          <w:rFonts w:asciiTheme="minorHAnsi" w:hAnsiTheme="minorHAnsi"/>
          <w:sz w:val="24"/>
        </w:rPr>
        <w:t xml:space="preserve"> přichází</w:t>
      </w:r>
      <w:r w:rsidRPr="002C745D">
        <w:rPr>
          <w:rFonts w:asciiTheme="minorHAnsi" w:hAnsiTheme="minorHAnsi"/>
          <w:sz w:val="24"/>
        </w:rPr>
        <w:t xml:space="preserve"> na scénu Štěpka Kiliánová a razantními výkřiky slova „</w:t>
      </w:r>
      <w:r w:rsidR="008668B4" w:rsidRPr="002C745D">
        <w:rPr>
          <w:rFonts w:asciiTheme="minorHAnsi" w:hAnsiTheme="minorHAnsi"/>
          <w:sz w:val="24"/>
        </w:rPr>
        <w:t>ticho“ utišuje</w:t>
      </w:r>
      <w:r w:rsidRPr="002C745D">
        <w:rPr>
          <w:rFonts w:asciiTheme="minorHAnsi" w:hAnsiTheme="minorHAnsi"/>
          <w:sz w:val="24"/>
        </w:rPr>
        <w:t xml:space="preserve"> hudbu a nejspíš také i obecenstvo. Stejně jako ve filmu, kde Štěpka hlasitě žádá sólo, i zde je využito jednoho okamžiku </w:t>
      </w:r>
      <w:r w:rsidRPr="002C745D">
        <w:rPr>
          <w:rFonts w:asciiTheme="minorHAnsi" w:hAnsiTheme="minorHAnsi"/>
          <w:sz w:val="24"/>
        </w:rPr>
        <w:lastRenderedPageBreak/>
        <w:t>k rozpoznání charakterových vlastností hlavní hrdinky. Její energická a rozhodná povaha je patrná již ze zvuč</w:t>
      </w:r>
      <w:r w:rsidR="00FB4A95">
        <w:rPr>
          <w:rFonts w:asciiTheme="minorHAnsi" w:hAnsiTheme="minorHAnsi"/>
          <w:sz w:val="24"/>
        </w:rPr>
        <w:t>ného zvolání, kterým si vynutila</w:t>
      </w:r>
      <w:r w:rsidRPr="002C745D">
        <w:rPr>
          <w:rFonts w:asciiTheme="minorHAnsi" w:hAnsiTheme="minorHAnsi"/>
          <w:sz w:val="24"/>
        </w:rPr>
        <w:t xml:space="preserve"> pozornost. Během </w:t>
      </w:r>
      <w:r w:rsidR="00FB4A95">
        <w:rPr>
          <w:rFonts w:asciiTheme="minorHAnsi" w:hAnsiTheme="minorHAnsi"/>
          <w:sz w:val="24"/>
        </w:rPr>
        <w:t>okamžiku</w:t>
      </w:r>
      <w:r w:rsidRPr="002C745D">
        <w:rPr>
          <w:rFonts w:asciiTheme="minorHAnsi" w:hAnsiTheme="minorHAnsi"/>
          <w:sz w:val="24"/>
        </w:rPr>
        <w:t xml:space="preserve">, kdy hovoří s nadšením o dostavěné trati, svých narozeninách a chybějících kytkách můžeme zjistit, že tato rozverná, upovídaná žena se s citlivostí a ochotou dokáže nadchnout pro každou správnou věc. </w:t>
      </w:r>
    </w:p>
    <w:p w:rsidR="0088608A" w:rsidRPr="002C745D" w:rsidRDefault="0088608A" w:rsidP="0088608A">
      <w:pPr>
        <w:rPr>
          <w:rFonts w:asciiTheme="minorHAnsi" w:hAnsiTheme="minorHAnsi"/>
          <w:sz w:val="24"/>
        </w:rPr>
      </w:pPr>
      <w:r w:rsidRPr="002C745D">
        <w:rPr>
          <w:rFonts w:asciiTheme="minorHAnsi" w:hAnsiTheme="minorHAnsi"/>
          <w:sz w:val="24"/>
        </w:rPr>
        <w:t>Také se zde divákovi naskýtá nejlepší příležitost prohlédnout si Štěpku „v celé její kráse“. První pohledy zajisté zamíří k postavě hlavní hrdi</w:t>
      </w:r>
      <w:r w:rsidR="00FB4A95">
        <w:rPr>
          <w:rFonts w:asciiTheme="minorHAnsi" w:hAnsiTheme="minorHAnsi"/>
          <w:sz w:val="24"/>
        </w:rPr>
        <w:t>nky vtěsnané do červených upnutých</w:t>
      </w:r>
      <w:r w:rsidRPr="002C745D">
        <w:rPr>
          <w:rFonts w:asciiTheme="minorHAnsi" w:hAnsiTheme="minorHAnsi"/>
          <w:sz w:val="24"/>
        </w:rPr>
        <w:t xml:space="preserve"> ša</w:t>
      </w:r>
      <w:r w:rsidR="00FB4A95">
        <w:rPr>
          <w:rFonts w:asciiTheme="minorHAnsi" w:hAnsiTheme="minorHAnsi"/>
          <w:sz w:val="24"/>
        </w:rPr>
        <w:t>tů, jež zdobí nesčetné množství</w:t>
      </w:r>
      <w:r w:rsidRPr="002C745D">
        <w:rPr>
          <w:rFonts w:asciiTheme="minorHAnsi" w:hAnsiTheme="minorHAnsi"/>
          <w:sz w:val="24"/>
        </w:rPr>
        <w:t xml:space="preserve"> volánků a kanýrů. Tento kýčovitý oděv doplňuje naprosto nevkusný klobouk obřích rozměrů, z jehož okrajů vyčnívají velké podélné listy a květy různých barev.</w:t>
      </w:r>
      <w:r w:rsidR="00FB4A95">
        <w:rPr>
          <w:rFonts w:asciiTheme="minorHAnsi" w:hAnsiTheme="minorHAnsi"/>
          <w:sz w:val="24"/>
        </w:rPr>
        <w:t xml:space="preserve"> Ze způsobu jejího oblékání</w:t>
      </w:r>
      <w:r w:rsidRPr="002C745D">
        <w:rPr>
          <w:rFonts w:asciiTheme="minorHAnsi" w:hAnsiTheme="minorHAnsi"/>
          <w:sz w:val="24"/>
        </w:rPr>
        <w:t xml:space="preserve"> tedy </w:t>
      </w:r>
      <w:r w:rsidR="00FB4A95">
        <w:rPr>
          <w:rFonts w:asciiTheme="minorHAnsi" w:hAnsiTheme="minorHAnsi"/>
          <w:sz w:val="24"/>
        </w:rPr>
        <w:t>poznáme další typické</w:t>
      </w:r>
      <w:r w:rsidRPr="002C745D">
        <w:rPr>
          <w:rFonts w:asciiTheme="minorHAnsi" w:hAnsiTheme="minorHAnsi"/>
          <w:sz w:val="24"/>
        </w:rPr>
        <w:t xml:space="preserve"> zn</w:t>
      </w:r>
      <w:r w:rsidR="00FB4A95">
        <w:rPr>
          <w:rFonts w:asciiTheme="minorHAnsi" w:hAnsiTheme="minorHAnsi"/>
          <w:sz w:val="24"/>
        </w:rPr>
        <w:t>aky Štěpč</w:t>
      </w:r>
      <w:r w:rsidRPr="002C745D">
        <w:rPr>
          <w:rFonts w:asciiTheme="minorHAnsi" w:hAnsiTheme="minorHAnsi"/>
          <w:sz w:val="24"/>
        </w:rPr>
        <w:t xml:space="preserve">iny osobnosti, a to s její výjimečností a nevkusnou výstředností. </w:t>
      </w:r>
    </w:p>
    <w:p w:rsidR="0088608A" w:rsidRPr="002C745D" w:rsidRDefault="0088608A" w:rsidP="0088608A">
      <w:pPr>
        <w:rPr>
          <w:rFonts w:asciiTheme="minorHAnsi" w:hAnsiTheme="minorHAnsi"/>
          <w:sz w:val="24"/>
        </w:rPr>
      </w:pPr>
      <w:r w:rsidRPr="002C745D">
        <w:rPr>
          <w:rFonts w:asciiTheme="minorHAnsi" w:hAnsiTheme="minorHAnsi"/>
          <w:sz w:val="24"/>
        </w:rPr>
        <w:t xml:space="preserve">Jak už bylo zmíněno výše, </w:t>
      </w:r>
      <w:r w:rsidR="00FB4A95">
        <w:rPr>
          <w:rFonts w:asciiTheme="minorHAnsi" w:hAnsiTheme="minorHAnsi"/>
          <w:sz w:val="24"/>
        </w:rPr>
        <w:t>role Štěpky</w:t>
      </w:r>
      <w:r w:rsidRPr="002C745D">
        <w:rPr>
          <w:rFonts w:asciiTheme="minorHAnsi" w:hAnsiTheme="minorHAnsi"/>
          <w:sz w:val="24"/>
        </w:rPr>
        <w:t xml:space="preserve"> Kilián</w:t>
      </w:r>
      <w:r w:rsidR="00FB4A95">
        <w:rPr>
          <w:rFonts w:asciiTheme="minorHAnsi" w:hAnsiTheme="minorHAnsi"/>
          <w:sz w:val="24"/>
        </w:rPr>
        <w:t>ové se v této inscenaci zhostila</w:t>
      </w:r>
      <w:r w:rsidRPr="002C745D">
        <w:rPr>
          <w:rFonts w:asciiTheme="minorHAnsi" w:hAnsiTheme="minorHAnsi"/>
          <w:sz w:val="24"/>
        </w:rPr>
        <w:t xml:space="preserve"> Pavla Tomicová, jenž se vzhledově velmi přibližuje románové hrdince. Tu autor vylíčil jako dívku nepřiměřeně velkou až zavalitou, s mastnými vlasy a </w:t>
      </w:r>
      <w:r w:rsidR="00FB4A95">
        <w:rPr>
          <w:rFonts w:asciiTheme="minorHAnsi" w:hAnsiTheme="minorHAnsi"/>
          <w:sz w:val="24"/>
        </w:rPr>
        <w:t xml:space="preserve">trojitou bradou – zkrátka jako </w:t>
      </w:r>
      <w:r w:rsidRPr="002C745D">
        <w:rPr>
          <w:rFonts w:asciiTheme="minorHAnsi" w:hAnsiTheme="minorHAnsi"/>
          <w:sz w:val="24"/>
        </w:rPr>
        <w:t>nepěknou a nevzhlednou ženu. Zpodobnění hlavní hrdinky v souladu s literární předlohou nebylo snadné. Herečka Tomicová však se svými tělesnými proporcemi, zvýrazněnými nevhodným oděvem, odpovídá Havlíčkově popisu. K věrohodnému ztvárnění románové hrdinky přispěla nejen její plnoštíhlá postava, ale také nenalíčený obličej, který herečce společně s neupravenými vlasy přidal na nevzhlednosti.</w:t>
      </w:r>
      <w:r w:rsidRPr="002C745D">
        <w:rPr>
          <w:rStyle w:val="Znakapoznpodarou"/>
          <w:rFonts w:asciiTheme="minorHAnsi" w:hAnsiTheme="minorHAnsi"/>
          <w:sz w:val="24"/>
        </w:rPr>
        <w:footnoteReference w:id="49"/>
      </w:r>
      <w:r w:rsidRPr="002C745D">
        <w:rPr>
          <w:rFonts w:asciiTheme="minorHAnsi" w:hAnsiTheme="minorHAnsi"/>
          <w:sz w:val="24"/>
        </w:rPr>
        <w:t xml:space="preserve"> Autorům dramatizace se tedy podařilo ztvárnit postavu Štěpky Kiliánové věrně podle literární předlohy. Tím se odlišili od filmového zpraco</w:t>
      </w:r>
      <w:r w:rsidR="00FB4A95">
        <w:rPr>
          <w:rFonts w:asciiTheme="minorHAnsi" w:hAnsiTheme="minorHAnsi"/>
          <w:sz w:val="24"/>
        </w:rPr>
        <w:t xml:space="preserve">vání, neboť Herz při ztvárnění </w:t>
      </w:r>
      <w:r w:rsidRPr="002C745D">
        <w:rPr>
          <w:rFonts w:asciiTheme="minorHAnsi" w:hAnsiTheme="minorHAnsi"/>
          <w:sz w:val="24"/>
        </w:rPr>
        <w:t>hlavní hrdinky nerespektoval Havlíčkův román a dosadil do role ztřeštěné Štěpky herečku Ivu Janžurovou. V jejím podání tak není tato maloměstská dívka nehezká, nýbrž ji lze označit za pěknou.</w:t>
      </w:r>
    </w:p>
    <w:p w:rsidR="0088608A" w:rsidRPr="002C745D" w:rsidRDefault="0088608A" w:rsidP="0088608A">
      <w:pPr>
        <w:rPr>
          <w:rFonts w:asciiTheme="minorHAnsi" w:hAnsiTheme="minorHAnsi"/>
          <w:sz w:val="24"/>
        </w:rPr>
      </w:pPr>
      <w:r w:rsidRPr="002C745D">
        <w:rPr>
          <w:rFonts w:asciiTheme="minorHAnsi" w:hAnsiTheme="minorHAnsi"/>
          <w:sz w:val="24"/>
        </w:rPr>
        <w:t>Po úvodním obeznámení diváka s postavou, ukončuje Štěpk</w:t>
      </w:r>
      <w:r w:rsidR="00FB4A95">
        <w:rPr>
          <w:rFonts w:asciiTheme="minorHAnsi" w:hAnsiTheme="minorHAnsi"/>
          <w:sz w:val="24"/>
        </w:rPr>
        <w:t>a svůj monolog a couvá za oponu. Po jejím otevření se</w:t>
      </w:r>
      <w:r w:rsidRPr="002C745D">
        <w:rPr>
          <w:rFonts w:asciiTheme="minorHAnsi" w:hAnsiTheme="minorHAnsi"/>
          <w:sz w:val="24"/>
        </w:rPr>
        <w:t xml:space="preserve"> děj</w:t>
      </w:r>
      <w:r w:rsidR="00FB4A95">
        <w:rPr>
          <w:rFonts w:asciiTheme="minorHAnsi" w:hAnsiTheme="minorHAnsi"/>
          <w:sz w:val="24"/>
        </w:rPr>
        <w:t xml:space="preserve"> přesouvá</w:t>
      </w:r>
      <w:r w:rsidRPr="002C745D">
        <w:rPr>
          <w:rFonts w:asciiTheme="minorHAnsi" w:hAnsiTheme="minorHAnsi"/>
          <w:sz w:val="24"/>
        </w:rPr>
        <w:t xml:space="preserve"> na maloměstské korzo. Zde se sešla celá společnost, aby se zúčastnila slavného dne, kdy městem projede první vlak. Při příležitosti dokončení výstavby železnice jsme prostřednictvím jedné z vedlejších postav informováni o časoprostoru, do něhož </w:t>
      </w:r>
      <w:r w:rsidR="00CC151B">
        <w:rPr>
          <w:rFonts w:asciiTheme="minorHAnsi" w:hAnsiTheme="minorHAnsi"/>
          <w:sz w:val="24"/>
        </w:rPr>
        <w:t xml:space="preserve">je děj celé hry zasazen. Nacházíme se na </w:t>
      </w:r>
      <w:r w:rsidRPr="002C745D">
        <w:rPr>
          <w:rFonts w:asciiTheme="minorHAnsi" w:hAnsiTheme="minorHAnsi"/>
          <w:sz w:val="24"/>
        </w:rPr>
        <w:t>přelom</w:t>
      </w:r>
      <w:r w:rsidR="00CC151B">
        <w:rPr>
          <w:rFonts w:asciiTheme="minorHAnsi" w:hAnsiTheme="minorHAnsi"/>
          <w:sz w:val="24"/>
        </w:rPr>
        <w:t>u</w:t>
      </w:r>
      <w:r w:rsidRPr="002C745D">
        <w:rPr>
          <w:rFonts w:asciiTheme="minorHAnsi" w:hAnsiTheme="minorHAnsi"/>
          <w:sz w:val="24"/>
        </w:rPr>
        <w:t xml:space="preserve"> </w:t>
      </w:r>
      <w:r w:rsidR="00CC151B">
        <w:rPr>
          <w:rFonts w:asciiTheme="minorHAnsi" w:hAnsiTheme="minorHAnsi"/>
          <w:sz w:val="24"/>
        </w:rPr>
        <w:t>devatenáctého a dvacáté století,</w:t>
      </w:r>
      <w:r w:rsidRPr="002C745D">
        <w:rPr>
          <w:rFonts w:asciiTheme="minorHAnsi" w:hAnsiTheme="minorHAnsi"/>
          <w:sz w:val="24"/>
        </w:rPr>
        <w:t xml:space="preserve"> </w:t>
      </w:r>
      <w:r w:rsidR="00CC151B">
        <w:rPr>
          <w:rFonts w:asciiTheme="minorHAnsi" w:hAnsiTheme="minorHAnsi"/>
          <w:sz w:val="24"/>
        </w:rPr>
        <w:t>konkrétně dne</w:t>
      </w:r>
      <w:r w:rsidRPr="002C745D">
        <w:rPr>
          <w:rFonts w:asciiTheme="minorHAnsi" w:hAnsiTheme="minorHAnsi"/>
          <w:sz w:val="24"/>
        </w:rPr>
        <w:t xml:space="preserve"> 1. 9. 1898, což má být den </w:t>
      </w:r>
      <w:r w:rsidRPr="002C745D">
        <w:rPr>
          <w:rFonts w:asciiTheme="minorHAnsi" w:hAnsiTheme="minorHAnsi"/>
          <w:sz w:val="24"/>
        </w:rPr>
        <w:lastRenderedPageBreak/>
        <w:t>hodný zápisu do dějin Jilemnicka. Zde je také evidentní snaha o soulad s předlohou. Naskýtá se opět srovnání s filmovým zpracováním, kde je již v první scéně, zobrazující silvestrovské oslavy a přípravy na nadcházející nový rok 1900, nastíněno časové období.</w:t>
      </w:r>
      <w:r w:rsidR="00CC151B">
        <w:rPr>
          <w:rFonts w:asciiTheme="minorHAnsi" w:hAnsiTheme="minorHAnsi"/>
          <w:sz w:val="24"/>
        </w:rPr>
        <w:t xml:space="preserve"> Kromě zmínky o Vejrychovsku a </w:t>
      </w:r>
      <w:r w:rsidRPr="002C745D">
        <w:rPr>
          <w:rFonts w:asciiTheme="minorHAnsi" w:hAnsiTheme="minorHAnsi"/>
          <w:sz w:val="24"/>
        </w:rPr>
        <w:t>vzdálenějším Jičíně není ve filmu žádné přesné určení místa děje.</w:t>
      </w:r>
    </w:p>
    <w:p w:rsidR="0019238B" w:rsidRDefault="0088608A" w:rsidP="0019238B">
      <w:pPr>
        <w:rPr>
          <w:rFonts w:asciiTheme="minorHAnsi" w:hAnsiTheme="minorHAnsi"/>
          <w:sz w:val="24"/>
        </w:rPr>
      </w:pPr>
      <w:r w:rsidRPr="002C745D">
        <w:rPr>
          <w:rFonts w:asciiTheme="minorHAnsi" w:hAnsiTheme="minorHAnsi"/>
          <w:sz w:val="24"/>
        </w:rPr>
        <w:t>Jilemnickou senzaci si samozřejmě nemůže nechat ujít ani Štěpka v doprovodu své matky. Přiřítí se na jeviště jako velká voda a hlučně rozdává ostatním ky</w:t>
      </w:r>
      <w:r w:rsidR="00CC151B">
        <w:rPr>
          <w:rFonts w:asciiTheme="minorHAnsi" w:hAnsiTheme="minorHAnsi"/>
          <w:sz w:val="24"/>
        </w:rPr>
        <w:t>tky, přičemž každého z nich osloví či se ho na něco zeptá</w:t>
      </w:r>
      <w:r w:rsidRPr="002C745D">
        <w:rPr>
          <w:rFonts w:asciiTheme="minorHAnsi" w:hAnsiTheme="minorHAnsi"/>
          <w:sz w:val="24"/>
        </w:rPr>
        <w:t>. Její chování poodhaluje další stránku její povahy. Je rozverná, užvaněná a vtíravá, což nejsou zrovna vlastnosti předurčující ideál dobové ženy. Když pak potká paní doktorovou s dítětem, pro které má slabost, její neomalenost a dotěrné chování graduje a je patrné, že ostatním je to značně nepříjemné. Tak působí Štěpka i na mnohé muže, kterým ze zoufalství nadbíhá. Na konci této druhé scény se snížila i k laškování s Italy, kteří zde stavěli železnici. Motiv železnice a prvního vlaku projíždějícího Jilemnicí, který je v literární pře</w:t>
      </w:r>
      <w:r w:rsidR="0019107E">
        <w:rPr>
          <w:rFonts w:asciiTheme="minorHAnsi" w:hAnsiTheme="minorHAnsi"/>
          <w:sz w:val="24"/>
        </w:rPr>
        <w:t>dloze popsán jako „plechový par</w:t>
      </w:r>
      <w:r w:rsidRPr="002C745D">
        <w:rPr>
          <w:rFonts w:asciiTheme="minorHAnsi" w:hAnsiTheme="minorHAnsi"/>
          <w:sz w:val="24"/>
        </w:rPr>
        <w:t>ostroj vlečící celou tu nádheru po kolejích“</w:t>
      </w:r>
      <w:r w:rsidRPr="002C745D">
        <w:rPr>
          <w:rStyle w:val="Znakapoznpodarou"/>
          <w:rFonts w:asciiTheme="minorHAnsi" w:hAnsiTheme="minorHAnsi"/>
          <w:sz w:val="24"/>
        </w:rPr>
        <w:footnoteReference w:id="50"/>
      </w:r>
      <w:r w:rsidRPr="002C745D">
        <w:rPr>
          <w:rFonts w:asciiTheme="minorHAnsi" w:hAnsiTheme="minorHAnsi"/>
          <w:sz w:val="24"/>
        </w:rPr>
        <w:t xml:space="preserve"> a který je s nadšením očekáván v divadelní adaptaci, ve filmu chybí. Juraj Herz totiž zfilmoval především poslední dvě části románu, a výstavba nové tratě a další drobné událo</w:t>
      </w:r>
      <w:r w:rsidR="00CC151B">
        <w:rPr>
          <w:rFonts w:asciiTheme="minorHAnsi" w:hAnsiTheme="minorHAnsi"/>
          <w:sz w:val="24"/>
        </w:rPr>
        <w:t xml:space="preserve">sti do nich nespadají. Celkově </w:t>
      </w:r>
      <w:r w:rsidRPr="002C745D">
        <w:rPr>
          <w:rFonts w:asciiTheme="minorHAnsi" w:hAnsiTheme="minorHAnsi"/>
          <w:sz w:val="24"/>
        </w:rPr>
        <w:t>nám inscenace nabízí daleko větší vhled do dob dospívání a mládí obou ústředních postav, a tak s</w:t>
      </w:r>
      <w:r w:rsidR="00CC151B">
        <w:rPr>
          <w:rFonts w:asciiTheme="minorHAnsi" w:hAnsiTheme="minorHAnsi"/>
          <w:sz w:val="24"/>
        </w:rPr>
        <w:t xml:space="preserve">e stáváme </w:t>
      </w:r>
      <w:r w:rsidRPr="002C745D">
        <w:rPr>
          <w:rFonts w:asciiTheme="minorHAnsi" w:hAnsiTheme="minorHAnsi"/>
          <w:sz w:val="24"/>
        </w:rPr>
        <w:t>svědky například Štěpčiny první vá</w:t>
      </w:r>
      <w:r w:rsidR="00CC151B">
        <w:rPr>
          <w:rFonts w:asciiTheme="minorHAnsi" w:hAnsiTheme="minorHAnsi"/>
          <w:sz w:val="24"/>
        </w:rPr>
        <w:t xml:space="preserve">žné známosti, která ovšem nemá </w:t>
      </w:r>
      <w:r w:rsidRPr="002C745D">
        <w:rPr>
          <w:rFonts w:asciiTheme="minorHAnsi" w:hAnsiTheme="minorHAnsi"/>
          <w:sz w:val="24"/>
        </w:rPr>
        <w:t xml:space="preserve">dlouhého trvání, nebo Pavlovy návštěvy na Vejrychovsku, z níž lze vydedukovat vývoj Pavlovy vojenské kariéry, kterou za nedlouho ukončí. </w:t>
      </w:r>
      <w:r w:rsidR="0019238B">
        <w:rPr>
          <w:rFonts w:asciiTheme="minorHAnsi" w:hAnsiTheme="minorHAnsi"/>
          <w:sz w:val="24"/>
        </w:rPr>
        <w:t>A v tomto okamžiku se seznamujeme s hlavní mužskou postavou.</w:t>
      </w:r>
    </w:p>
    <w:p w:rsidR="0088608A" w:rsidRPr="002C745D" w:rsidRDefault="0088608A" w:rsidP="0019238B">
      <w:pPr>
        <w:rPr>
          <w:rFonts w:asciiTheme="minorHAnsi" w:hAnsiTheme="minorHAnsi"/>
          <w:sz w:val="24"/>
        </w:rPr>
      </w:pPr>
      <w:r w:rsidRPr="002C745D">
        <w:rPr>
          <w:rFonts w:asciiTheme="minorHAnsi" w:hAnsiTheme="minorHAnsi"/>
          <w:sz w:val="24"/>
        </w:rPr>
        <w:t>Mladého muže a budoucího hejtmana ztvárnil herec Filip Richtermoc. Svou urostlou postavou a přitažlivým vzhledem</w:t>
      </w:r>
      <w:r w:rsidRPr="002C745D">
        <w:rPr>
          <w:rStyle w:val="Znakapoznpodarou"/>
          <w:rFonts w:asciiTheme="minorHAnsi" w:hAnsiTheme="minorHAnsi"/>
          <w:sz w:val="24"/>
        </w:rPr>
        <w:footnoteReference w:id="51"/>
      </w:r>
      <w:r w:rsidRPr="002C745D">
        <w:rPr>
          <w:rFonts w:asciiTheme="minorHAnsi" w:hAnsiTheme="minorHAnsi"/>
          <w:sz w:val="24"/>
        </w:rPr>
        <w:t xml:space="preserve"> není svému literárnímu předobrazu zcela podobný, neboť Havlíček ho popisuje sice jako sympatického, ale již lehce sešlého a hubeného v</w:t>
      </w:r>
      <w:r w:rsidR="0019238B">
        <w:rPr>
          <w:rFonts w:asciiTheme="minorHAnsi" w:hAnsiTheme="minorHAnsi"/>
          <w:sz w:val="24"/>
        </w:rPr>
        <w:t>ojáka s navoskovanými kníry, je</w:t>
      </w:r>
      <w:r w:rsidRPr="002C745D">
        <w:rPr>
          <w:rFonts w:asciiTheme="minorHAnsi" w:hAnsiTheme="minorHAnsi"/>
          <w:sz w:val="24"/>
        </w:rPr>
        <w:t>ž ho podle Štěpky dělají starším a hubenějším.</w:t>
      </w:r>
      <w:r w:rsidRPr="002C745D">
        <w:rPr>
          <w:rStyle w:val="Znakapoznpodarou"/>
          <w:rFonts w:asciiTheme="minorHAnsi" w:hAnsiTheme="minorHAnsi"/>
          <w:sz w:val="24"/>
        </w:rPr>
        <w:footnoteReference w:id="52"/>
      </w:r>
      <w:r w:rsidRPr="002C745D">
        <w:rPr>
          <w:rFonts w:asciiTheme="minorHAnsi" w:hAnsiTheme="minorHAnsi"/>
          <w:sz w:val="24"/>
        </w:rPr>
        <w:t xml:space="preserve"> Ačkoliv je to člověk líný a cynický a v průběhu děje se projeví jeho další negativní vlastnosti, jeho přívětivý vzhled nás stále jakoby nutí s ním alespoň v malé míře sympatizovat nebo ho posléze litovat.</w:t>
      </w:r>
    </w:p>
    <w:p w:rsidR="0088608A" w:rsidRPr="002C745D" w:rsidRDefault="0088608A" w:rsidP="0088608A">
      <w:pPr>
        <w:ind w:firstLine="0"/>
        <w:rPr>
          <w:rFonts w:asciiTheme="minorHAnsi" w:hAnsiTheme="minorHAnsi"/>
          <w:sz w:val="24"/>
        </w:rPr>
      </w:pPr>
      <w:r w:rsidRPr="002C745D">
        <w:rPr>
          <w:rFonts w:asciiTheme="minorHAnsi" w:hAnsiTheme="minorHAnsi"/>
          <w:sz w:val="24"/>
        </w:rPr>
        <w:lastRenderedPageBreak/>
        <w:tab/>
        <w:t>Na jevišti je dán prostor i méně významným detailům popsaných v knižní předloze, jako je například scéna zobrazující pohřeb pradleny Traklové či výstavbu nového domu a následné přestěhování Kiliánů na bývalé popraviště, kde jsou obtěžováni škvory. Po ponuré scéně následuje scéna zcela odlišná, a to veselá a groteskní. V rámci silvestrovských oslav sehraje Štěpka se svými přáteli scé</w:t>
      </w:r>
      <w:r w:rsidR="0019238B">
        <w:rPr>
          <w:rFonts w:asciiTheme="minorHAnsi" w:hAnsiTheme="minorHAnsi"/>
          <w:sz w:val="24"/>
        </w:rPr>
        <w:t xml:space="preserve">nku o dámě a oficírech. Je pak neskutečnou ironii osudu, </w:t>
      </w:r>
      <w:r w:rsidRPr="002C745D">
        <w:rPr>
          <w:rFonts w:asciiTheme="minorHAnsi" w:hAnsiTheme="minorHAnsi"/>
          <w:sz w:val="24"/>
        </w:rPr>
        <w:t>že Štěpka, která zde paroduje „dámu“ a básní o svých desátnících, tedy oficírech, nemá nejmenší tušení, že to, z čeho si na jevišti dělá legraci, se za nedlouho stane skutečností. Za zmínku rozhodně stojí fakt, že stejně jako v knize i v divadelním představení je tato událost zařazena do již rozběhnutého příběhu, z</w:t>
      </w:r>
      <w:r w:rsidR="0019238B">
        <w:rPr>
          <w:rFonts w:asciiTheme="minorHAnsi" w:hAnsiTheme="minorHAnsi"/>
          <w:sz w:val="24"/>
        </w:rPr>
        <w:t>e</w:t>
      </w:r>
      <w:r w:rsidRPr="002C745D">
        <w:rPr>
          <w:rFonts w:asciiTheme="minorHAnsi" w:hAnsiTheme="minorHAnsi"/>
          <w:sz w:val="24"/>
        </w:rPr>
        <w:t> kterého jsme již zpraveni o vlastnostech maloměstské slečinky i jejího bratrance Pavla, jenž se dal na kariéru „oficíra“. Ve filmovém zpracování je umístěna na úplný začátek, čímž uniká ona ironie a tragikomičnost celé scénky, nebo</w:t>
      </w:r>
      <w:r w:rsidR="0019238B">
        <w:rPr>
          <w:rFonts w:asciiTheme="minorHAnsi" w:hAnsiTheme="minorHAnsi"/>
          <w:sz w:val="24"/>
        </w:rPr>
        <w:t>ť zde ještě divák není obeznámen</w:t>
      </w:r>
      <w:r w:rsidRPr="002C745D">
        <w:rPr>
          <w:rFonts w:asciiTheme="minorHAnsi" w:hAnsiTheme="minorHAnsi"/>
          <w:sz w:val="24"/>
        </w:rPr>
        <w:t xml:space="preserve"> s nezbytnými okolnostmi.</w:t>
      </w:r>
    </w:p>
    <w:p w:rsidR="0088608A" w:rsidRPr="002C745D" w:rsidRDefault="0088608A" w:rsidP="0088608A">
      <w:pPr>
        <w:rPr>
          <w:rFonts w:asciiTheme="minorHAnsi" w:hAnsiTheme="minorHAnsi"/>
          <w:sz w:val="24"/>
        </w:rPr>
      </w:pPr>
      <w:r w:rsidRPr="002C745D">
        <w:rPr>
          <w:rFonts w:asciiTheme="minorHAnsi" w:hAnsiTheme="minorHAnsi"/>
          <w:sz w:val="24"/>
        </w:rPr>
        <w:t>Ačkoliv jsou</w:t>
      </w:r>
      <w:r w:rsidRPr="002C745D">
        <w:rPr>
          <w:rFonts w:asciiTheme="minorHAnsi" w:hAnsiTheme="minorHAnsi"/>
          <w:i/>
          <w:sz w:val="24"/>
        </w:rPr>
        <w:t xml:space="preserve"> Petrolejové lampy</w:t>
      </w:r>
      <w:r w:rsidRPr="002C745D">
        <w:rPr>
          <w:rFonts w:asciiTheme="minorHAnsi" w:hAnsiTheme="minorHAnsi"/>
          <w:sz w:val="24"/>
        </w:rPr>
        <w:t xml:space="preserve"> ukázkovým příkladem psychologického příběhu, objevuje se nejen v této scéně, ale i v některých dalších obrazech převážně prvního dějství</w:t>
      </w:r>
      <w:r w:rsidR="00080244">
        <w:rPr>
          <w:rFonts w:asciiTheme="minorHAnsi" w:hAnsiTheme="minorHAnsi"/>
          <w:sz w:val="24"/>
        </w:rPr>
        <w:t>,</w:t>
      </w:r>
      <w:r w:rsidRPr="002C745D">
        <w:rPr>
          <w:rFonts w:asciiTheme="minorHAnsi" w:hAnsiTheme="minorHAnsi"/>
          <w:sz w:val="24"/>
        </w:rPr>
        <w:t xml:space="preserve"> humorný podtext. Nejzřetelněji je cítit ve scéně, v níž Pavel, popuzen ženitbou vlastního bratra a nepříznivou finanční situací na statku, přichází žádat o ruku Štěpku, bohatou, avšak nevzhledou slečinku, jež by na statek přinesla mnoho peněz a zachránila ho před rozprodáním. Ještě dříve než Pavel dorazí na námluvy ke Kiliánům, je komičnos</w:t>
      </w:r>
      <w:r w:rsidR="0019238B">
        <w:rPr>
          <w:rFonts w:asciiTheme="minorHAnsi" w:hAnsiTheme="minorHAnsi"/>
          <w:sz w:val="24"/>
        </w:rPr>
        <w:t>t celé nadcházející události uved</w:t>
      </w:r>
      <w:r w:rsidRPr="002C745D">
        <w:rPr>
          <w:rFonts w:asciiTheme="minorHAnsi" w:hAnsiTheme="minorHAnsi"/>
          <w:sz w:val="24"/>
        </w:rPr>
        <w:t>ena Štěpčiným zpěvem a tancem, kterým si zpříjemňuje úklid domácnosti. Snaha o ladné pohyby s baletní něžností, kterých v</w:t>
      </w:r>
      <w:r w:rsidR="00C674CD">
        <w:rPr>
          <w:rFonts w:asciiTheme="minorHAnsi" w:hAnsiTheme="minorHAnsi"/>
          <w:sz w:val="24"/>
        </w:rPr>
        <w:t>šak s robustní postavou nemůže</w:t>
      </w:r>
      <w:r w:rsidRPr="002C745D">
        <w:rPr>
          <w:rFonts w:asciiTheme="minorHAnsi" w:hAnsiTheme="minorHAnsi"/>
          <w:sz w:val="24"/>
        </w:rPr>
        <w:t xml:space="preserve"> dosáhnout, působí velmi komicky a vyvolává v obecenstvu značné veselí. Humorný podtext při konkrétních námluvách umocňuje herečka Pavla Tomicová svými břitkými a intonačně výstižnými argumenty, čímž</w:t>
      </w:r>
      <w:r w:rsidR="00C674CD">
        <w:rPr>
          <w:rFonts w:asciiTheme="minorHAnsi" w:hAnsiTheme="minorHAnsi"/>
          <w:sz w:val="24"/>
        </w:rPr>
        <w:t xml:space="preserve"> </w:t>
      </w:r>
      <w:r w:rsidRPr="002C745D">
        <w:rPr>
          <w:rFonts w:asciiTheme="minorHAnsi" w:hAnsiTheme="minorHAnsi"/>
          <w:sz w:val="24"/>
        </w:rPr>
        <w:t xml:space="preserve">dodává této scéně na svěžím, avšak hořkém humoru a vyzdvihuje ji do komediální roviny. </w:t>
      </w:r>
    </w:p>
    <w:p w:rsidR="0088608A" w:rsidRPr="002C745D" w:rsidRDefault="0088608A" w:rsidP="0088608A">
      <w:pPr>
        <w:rPr>
          <w:rFonts w:asciiTheme="minorHAnsi" w:hAnsiTheme="minorHAnsi"/>
          <w:sz w:val="24"/>
        </w:rPr>
      </w:pPr>
      <w:r w:rsidRPr="002C745D">
        <w:rPr>
          <w:rFonts w:asciiTheme="minorHAnsi" w:hAnsiTheme="minorHAnsi"/>
          <w:sz w:val="24"/>
        </w:rPr>
        <w:t xml:space="preserve">Juraj Herz se v maximální možné míře snažil </w:t>
      </w:r>
      <w:r w:rsidR="00C674CD">
        <w:rPr>
          <w:rFonts w:asciiTheme="minorHAnsi" w:hAnsiTheme="minorHAnsi"/>
          <w:sz w:val="24"/>
        </w:rPr>
        <w:t xml:space="preserve">zachovat prvky psychologického </w:t>
      </w:r>
      <w:r w:rsidRPr="002C745D">
        <w:rPr>
          <w:rFonts w:asciiTheme="minorHAnsi" w:hAnsiTheme="minorHAnsi"/>
          <w:sz w:val="24"/>
        </w:rPr>
        <w:t>žánru a zobrazil i tuto scénu s vážností, kterou navíc zdůraznil pláčem hlavní hrdinky potřebným k přímluvě rodičů. Svatbu jako velmi podstatnou a důležitou událost celého příběhu zobrazilo oko kamer</w:t>
      </w:r>
      <w:r w:rsidR="00C674CD">
        <w:rPr>
          <w:rFonts w:asciiTheme="minorHAnsi" w:hAnsiTheme="minorHAnsi"/>
          <w:sz w:val="24"/>
        </w:rPr>
        <w:t>y v celém jejím průběhu od</w:t>
      </w:r>
      <w:r w:rsidRPr="002C745D">
        <w:rPr>
          <w:rFonts w:asciiTheme="minorHAnsi" w:hAnsiTheme="minorHAnsi"/>
          <w:sz w:val="24"/>
        </w:rPr>
        <w:t xml:space="preserve"> námluv, přes obřad a svatební veselí až po svatební noc. Rajmont s Velíškem byli v tomto</w:t>
      </w:r>
      <w:r w:rsidR="005324D0" w:rsidRPr="002C745D">
        <w:rPr>
          <w:rFonts w:asciiTheme="minorHAnsi" w:hAnsiTheme="minorHAnsi"/>
          <w:sz w:val="24"/>
        </w:rPr>
        <w:t xml:space="preserve"> ohledu stručnější a </w:t>
      </w:r>
      <w:r w:rsidRPr="002C745D">
        <w:rPr>
          <w:rFonts w:asciiTheme="minorHAnsi" w:hAnsiTheme="minorHAnsi"/>
          <w:sz w:val="24"/>
        </w:rPr>
        <w:t>od Pavlova dvoření p</w:t>
      </w:r>
      <w:r w:rsidR="00C674CD">
        <w:rPr>
          <w:rFonts w:asciiTheme="minorHAnsi" w:hAnsiTheme="minorHAnsi"/>
          <w:sz w:val="24"/>
        </w:rPr>
        <w:t xml:space="preserve">řenesli příběh rovnou k </w:t>
      </w:r>
      <w:r w:rsidRPr="002C745D">
        <w:rPr>
          <w:rFonts w:asciiTheme="minorHAnsi" w:hAnsiTheme="minorHAnsi"/>
          <w:sz w:val="24"/>
        </w:rPr>
        <w:t xml:space="preserve">novomanželskému loži. To, co se </w:t>
      </w:r>
      <w:r w:rsidRPr="002C745D">
        <w:rPr>
          <w:rFonts w:asciiTheme="minorHAnsi" w:hAnsiTheme="minorHAnsi"/>
          <w:sz w:val="24"/>
        </w:rPr>
        <w:lastRenderedPageBreak/>
        <w:t xml:space="preserve">odehrává na jevišti v tomto pro Štěpku tak vzrušivém okamžiku, je téměř totožné s Herzovým ztvárněním svatební noci. Zatímco filmová Štěpka byla velmi naivní a ulehla vedle spánek předstírajícího manžela s omluvami, Štěpce na jevišti bylo hned jasné, že Pavel, který rychle a schválně usnul, aby nemusel plnit své manželské povinnosti, k tomu </w:t>
      </w:r>
      <w:r w:rsidR="00C674CD">
        <w:rPr>
          <w:rFonts w:asciiTheme="minorHAnsi" w:hAnsiTheme="minorHAnsi"/>
          <w:sz w:val="24"/>
        </w:rPr>
        <w:t xml:space="preserve">měl určitý důvod. Jeho výmluvy </w:t>
      </w:r>
      <w:r w:rsidRPr="002C745D">
        <w:rPr>
          <w:rFonts w:asciiTheme="minorHAnsi" w:hAnsiTheme="minorHAnsi"/>
          <w:sz w:val="24"/>
        </w:rPr>
        <w:t>ji nepřesvědčily</w:t>
      </w:r>
      <w:r w:rsidR="00C674CD">
        <w:rPr>
          <w:rFonts w:asciiTheme="minorHAnsi" w:hAnsiTheme="minorHAnsi"/>
          <w:sz w:val="24"/>
        </w:rPr>
        <w:t>, a když se zeptala</w:t>
      </w:r>
      <w:r w:rsidRPr="002C745D">
        <w:rPr>
          <w:rFonts w:asciiTheme="minorHAnsi" w:hAnsiTheme="minorHAnsi"/>
          <w:sz w:val="24"/>
        </w:rPr>
        <w:t xml:space="preserve">, zda není nemocný, Pavel svým vztahovačným chováním a nepřiměřeným vztekem nechtěně naznačuje odpověď. </w:t>
      </w:r>
    </w:p>
    <w:p w:rsidR="0088608A" w:rsidRPr="002C745D" w:rsidRDefault="0088608A" w:rsidP="0088608A">
      <w:pPr>
        <w:rPr>
          <w:rFonts w:asciiTheme="minorHAnsi" w:hAnsiTheme="minorHAnsi"/>
          <w:sz w:val="24"/>
        </w:rPr>
      </w:pPr>
      <w:r w:rsidRPr="002C745D">
        <w:rPr>
          <w:rFonts w:asciiTheme="minorHAnsi" w:hAnsiTheme="minorHAnsi"/>
          <w:sz w:val="24"/>
        </w:rPr>
        <w:t>Velmi častou metodou, jež byla použita již v úplném začátku inscenace, je paralelní zachycení více obrazů na jednom jevišti. Režisér tímto způsobem dokáže do dvouhodinového představení vpravit hlavní dějovou lini</w:t>
      </w:r>
      <w:r w:rsidR="00C674CD">
        <w:rPr>
          <w:rFonts w:asciiTheme="minorHAnsi" w:hAnsiTheme="minorHAnsi"/>
          <w:sz w:val="24"/>
        </w:rPr>
        <w:t>i rozsáhlého románu a také</w:t>
      </w:r>
      <w:r w:rsidRPr="002C745D">
        <w:rPr>
          <w:rFonts w:asciiTheme="minorHAnsi" w:hAnsiTheme="minorHAnsi"/>
          <w:sz w:val="24"/>
        </w:rPr>
        <w:t xml:space="preserve"> tím snižuje počet krátkých okamžiků za pouhého svitu petrolejky, kdy se na</w:t>
      </w:r>
      <w:r w:rsidR="00C674CD">
        <w:rPr>
          <w:rFonts w:asciiTheme="minorHAnsi" w:hAnsiTheme="minorHAnsi"/>
          <w:sz w:val="24"/>
        </w:rPr>
        <w:t xml:space="preserve"> jevišti mění scéna. Díky tomu</w:t>
      </w:r>
      <w:r w:rsidRPr="002C745D">
        <w:rPr>
          <w:rFonts w:asciiTheme="minorHAnsi" w:hAnsiTheme="minorHAnsi"/>
          <w:sz w:val="24"/>
        </w:rPr>
        <w:t xml:space="preserve"> můžeme navázat bezprostředně na svatební noc, kdy v levé části jeviště Štěpka brečí kvůli neuskutečněné společné noci a pouze za pomoci světelné techniky se dění přesouvá na druhou stranu jeviště, kde probíhá rozhovor Jana a jeho otce.</w:t>
      </w:r>
    </w:p>
    <w:p w:rsidR="0088608A" w:rsidRPr="002C745D" w:rsidRDefault="0088608A" w:rsidP="0088608A">
      <w:pPr>
        <w:rPr>
          <w:rFonts w:asciiTheme="minorHAnsi" w:hAnsiTheme="minorHAnsi"/>
          <w:sz w:val="24"/>
        </w:rPr>
      </w:pPr>
      <w:r w:rsidRPr="002C745D">
        <w:rPr>
          <w:rFonts w:asciiTheme="minorHAnsi" w:hAnsiTheme="minorHAnsi"/>
          <w:sz w:val="24"/>
        </w:rPr>
        <w:t>Jedním ze zásadních m</w:t>
      </w:r>
      <w:r w:rsidR="00833448">
        <w:rPr>
          <w:rFonts w:asciiTheme="minorHAnsi" w:hAnsiTheme="minorHAnsi"/>
          <w:sz w:val="24"/>
        </w:rPr>
        <w:t>otivů příběhu, jenž respektuje jak filmová tak</w:t>
      </w:r>
      <w:r w:rsidRPr="002C745D">
        <w:rPr>
          <w:rFonts w:asciiTheme="minorHAnsi" w:hAnsiTheme="minorHAnsi"/>
          <w:sz w:val="24"/>
        </w:rPr>
        <w:t xml:space="preserve"> divadelní adaptace, je touha po lásce a dítěti.  V momentech, kdy</w:t>
      </w:r>
      <w:r w:rsidR="00833448">
        <w:rPr>
          <w:rFonts w:asciiTheme="minorHAnsi" w:hAnsiTheme="minorHAnsi"/>
          <w:sz w:val="24"/>
        </w:rPr>
        <w:t xml:space="preserve"> chce</w:t>
      </w:r>
      <w:r w:rsidRPr="002C745D">
        <w:rPr>
          <w:rFonts w:asciiTheme="minorHAnsi" w:hAnsiTheme="minorHAnsi"/>
          <w:sz w:val="24"/>
        </w:rPr>
        <w:t xml:space="preserve"> Štěpka</w:t>
      </w:r>
      <w:r w:rsidR="00833448">
        <w:rPr>
          <w:rFonts w:asciiTheme="minorHAnsi" w:hAnsiTheme="minorHAnsi"/>
          <w:sz w:val="24"/>
        </w:rPr>
        <w:t xml:space="preserve"> dosáhnout naplnění svého přání</w:t>
      </w:r>
      <w:r w:rsidRPr="002C745D">
        <w:rPr>
          <w:rFonts w:asciiTheme="minorHAnsi" w:hAnsiTheme="minorHAnsi"/>
          <w:sz w:val="24"/>
        </w:rPr>
        <w:t>, situace na jevi</w:t>
      </w:r>
      <w:r w:rsidR="00833448">
        <w:rPr>
          <w:rFonts w:asciiTheme="minorHAnsi" w:hAnsiTheme="minorHAnsi"/>
          <w:sz w:val="24"/>
        </w:rPr>
        <w:t>šti graduje vyhrocenými dialogy.</w:t>
      </w:r>
      <w:r w:rsidRPr="002C745D">
        <w:rPr>
          <w:rFonts w:asciiTheme="minorHAnsi" w:hAnsiTheme="minorHAnsi"/>
          <w:sz w:val="24"/>
        </w:rPr>
        <w:t xml:space="preserve"> </w:t>
      </w:r>
      <w:r w:rsidR="00833448">
        <w:rPr>
          <w:rFonts w:asciiTheme="minorHAnsi" w:hAnsiTheme="minorHAnsi"/>
          <w:sz w:val="24"/>
        </w:rPr>
        <w:t>Jako příklad můžeme uvést okamžik</w:t>
      </w:r>
      <w:r w:rsidRPr="002C745D">
        <w:rPr>
          <w:rFonts w:asciiTheme="minorHAnsi" w:hAnsiTheme="minorHAnsi"/>
          <w:sz w:val="24"/>
        </w:rPr>
        <w:t>, kdy Š</w:t>
      </w:r>
      <w:r w:rsidR="00833448">
        <w:rPr>
          <w:rFonts w:asciiTheme="minorHAnsi" w:hAnsiTheme="minorHAnsi"/>
          <w:sz w:val="24"/>
        </w:rPr>
        <w:t>těpka říká Pavlovi: „Buď mě učiň</w:t>
      </w:r>
      <w:r w:rsidRPr="002C745D">
        <w:rPr>
          <w:rFonts w:asciiTheme="minorHAnsi" w:hAnsiTheme="minorHAnsi"/>
          <w:sz w:val="24"/>
        </w:rPr>
        <w:t xml:space="preserve"> svou ženou, nebo mě zab!“ Pavlova agresivní reakce je již náznakem začínající syfilitidy, která mu ubírá na rozumu.</w:t>
      </w:r>
    </w:p>
    <w:p w:rsidR="0088608A" w:rsidRPr="002C745D" w:rsidRDefault="0088608A" w:rsidP="0088608A">
      <w:pPr>
        <w:rPr>
          <w:rFonts w:asciiTheme="minorHAnsi" w:hAnsiTheme="minorHAnsi"/>
          <w:sz w:val="24"/>
        </w:rPr>
      </w:pPr>
      <w:r w:rsidRPr="002C745D">
        <w:rPr>
          <w:rFonts w:asciiTheme="minorHAnsi" w:hAnsiTheme="minorHAnsi"/>
          <w:sz w:val="24"/>
        </w:rPr>
        <w:t>Mezi</w:t>
      </w:r>
      <w:r w:rsidR="00833448">
        <w:rPr>
          <w:rFonts w:asciiTheme="minorHAnsi" w:hAnsiTheme="minorHAnsi"/>
          <w:sz w:val="24"/>
        </w:rPr>
        <w:t xml:space="preserve"> </w:t>
      </w:r>
      <w:r w:rsidRPr="002C745D">
        <w:rPr>
          <w:rFonts w:asciiTheme="minorHAnsi" w:hAnsiTheme="minorHAnsi"/>
          <w:sz w:val="24"/>
        </w:rPr>
        <w:t>scény, jež jsou spjaty s</w:t>
      </w:r>
      <w:r w:rsidR="00833448">
        <w:rPr>
          <w:rFonts w:asciiTheme="minorHAnsi" w:hAnsiTheme="minorHAnsi"/>
          <w:sz w:val="24"/>
        </w:rPr>
        <w:t> projevující se Pavlovou nemocí</w:t>
      </w:r>
      <w:r w:rsidRPr="002C745D">
        <w:rPr>
          <w:rFonts w:asciiTheme="minorHAnsi" w:hAnsiTheme="minorHAnsi"/>
          <w:sz w:val="24"/>
        </w:rPr>
        <w:t xml:space="preserve">, je neotřele a snad i pro chvilkové odklonění od blížícího se Štěpčina neštěstí, vložen obraz Štěpčiny činnosti coby hospodářky, která se domáhá pomoci od zkušenějšího Jana. </w:t>
      </w:r>
    </w:p>
    <w:p w:rsidR="0088608A" w:rsidRPr="002C745D" w:rsidRDefault="0088608A" w:rsidP="0088608A">
      <w:pPr>
        <w:rPr>
          <w:rFonts w:asciiTheme="minorHAnsi" w:hAnsiTheme="minorHAnsi"/>
          <w:sz w:val="24"/>
        </w:rPr>
      </w:pPr>
      <w:r w:rsidRPr="002C745D">
        <w:rPr>
          <w:rFonts w:asciiTheme="minorHAnsi" w:hAnsiTheme="minorHAnsi"/>
          <w:sz w:val="24"/>
        </w:rPr>
        <w:t>Inscenace se od toho</w:t>
      </w:r>
      <w:r w:rsidR="00833448">
        <w:rPr>
          <w:rFonts w:asciiTheme="minorHAnsi" w:hAnsiTheme="minorHAnsi"/>
          <w:sz w:val="24"/>
        </w:rPr>
        <w:t>t</w:t>
      </w:r>
      <w:r w:rsidRPr="002C745D">
        <w:rPr>
          <w:rFonts w:asciiTheme="minorHAnsi" w:hAnsiTheme="minorHAnsi"/>
          <w:sz w:val="24"/>
        </w:rPr>
        <w:t>o okamžiku zaměřuje především na podrobné vylíčení a zobrazení postupného Pavlova úpadku a proměny celé jeho osobnosti. Stejně ja</w:t>
      </w:r>
      <w:r w:rsidR="00833448">
        <w:rPr>
          <w:rFonts w:asciiTheme="minorHAnsi" w:hAnsiTheme="minorHAnsi"/>
          <w:sz w:val="24"/>
        </w:rPr>
        <w:t>ko ve filmu i zde je</w:t>
      </w:r>
      <w:r w:rsidRPr="002C745D">
        <w:rPr>
          <w:rFonts w:asciiTheme="minorHAnsi" w:hAnsiTheme="minorHAnsi"/>
          <w:sz w:val="24"/>
        </w:rPr>
        <w:t xml:space="preserve"> naznačeno Pavlovo začínající šílenství, které zpočátku řeší alkoholem, který mu však jen napomáhá k neovladatelnému chování doprovázené šíleným smíchem. Pavlova nezdravého vzhledu a špatné chůze si nejprve povšimne paní doktorová, jenž přijde navštívit Štěpku na statek. Jaroslav Havlíček i Juraj Herz oproti tomu zvolili jako osobu, která poprvé vyjádří pochyby nad hejtmanovým zdravím, služku na Vejrychovsku.</w:t>
      </w:r>
    </w:p>
    <w:p w:rsidR="0088608A" w:rsidRPr="002C745D" w:rsidRDefault="0088608A" w:rsidP="0088608A">
      <w:pPr>
        <w:ind w:firstLine="0"/>
        <w:rPr>
          <w:rFonts w:asciiTheme="minorHAnsi" w:hAnsiTheme="minorHAnsi"/>
          <w:sz w:val="24"/>
        </w:rPr>
      </w:pPr>
      <w:r w:rsidRPr="002C745D">
        <w:rPr>
          <w:rFonts w:asciiTheme="minorHAnsi" w:hAnsiTheme="minorHAnsi"/>
          <w:sz w:val="24"/>
        </w:rPr>
        <w:lastRenderedPageBreak/>
        <w:tab/>
        <w:t xml:space="preserve">Pavla Tomicová coby Štěpka není </w:t>
      </w:r>
      <w:r w:rsidR="0060796C">
        <w:rPr>
          <w:rFonts w:asciiTheme="minorHAnsi" w:hAnsiTheme="minorHAnsi"/>
          <w:sz w:val="24"/>
        </w:rPr>
        <w:t>ke svému již pološílenému</w:t>
      </w:r>
      <w:r w:rsidR="0060796C" w:rsidRPr="002C745D">
        <w:rPr>
          <w:rFonts w:asciiTheme="minorHAnsi" w:hAnsiTheme="minorHAnsi"/>
          <w:sz w:val="24"/>
        </w:rPr>
        <w:t xml:space="preserve"> manželovi </w:t>
      </w:r>
      <w:r w:rsidRPr="002C745D">
        <w:rPr>
          <w:rFonts w:asciiTheme="minorHAnsi" w:hAnsiTheme="minorHAnsi"/>
          <w:sz w:val="24"/>
        </w:rPr>
        <w:t xml:space="preserve">tak útlocitná a </w:t>
      </w:r>
      <w:r w:rsidR="00833448">
        <w:rPr>
          <w:rFonts w:asciiTheme="minorHAnsi" w:hAnsiTheme="minorHAnsi"/>
          <w:sz w:val="24"/>
        </w:rPr>
        <w:t xml:space="preserve">šetrná </w:t>
      </w:r>
      <w:r w:rsidR="0060796C">
        <w:rPr>
          <w:rFonts w:asciiTheme="minorHAnsi" w:hAnsiTheme="minorHAnsi"/>
          <w:sz w:val="24"/>
        </w:rPr>
        <w:t xml:space="preserve">jako </w:t>
      </w:r>
      <w:r w:rsidRPr="002C745D">
        <w:rPr>
          <w:rFonts w:asciiTheme="minorHAnsi" w:hAnsiTheme="minorHAnsi"/>
          <w:sz w:val="24"/>
        </w:rPr>
        <w:t>Havlíčkova hrdinka či filmová Štěpka. Nebojí se</w:t>
      </w:r>
      <w:r w:rsidR="0024331D">
        <w:rPr>
          <w:rFonts w:asciiTheme="minorHAnsi" w:hAnsiTheme="minorHAnsi"/>
          <w:sz w:val="24"/>
        </w:rPr>
        <w:t xml:space="preserve"> na svého protivného chotě</w:t>
      </w:r>
      <w:r w:rsidRPr="002C745D">
        <w:rPr>
          <w:rFonts w:asciiTheme="minorHAnsi" w:hAnsiTheme="minorHAnsi"/>
          <w:sz w:val="24"/>
        </w:rPr>
        <w:t xml:space="preserve"> zvýšit hlas ani ho pokárat.  </w:t>
      </w:r>
    </w:p>
    <w:p w:rsidR="0088608A" w:rsidRPr="002C745D" w:rsidRDefault="0088608A" w:rsidP="0088608A">
      <w:pPr>
        <w:ind w:firstLine="0"/>
        <w:rPr>
          <w:rFonts w:asciiTheme="minorHAnsi" w:hAnsiTheme="minorHAnsi"/>
          <w:sz w:val="24"/>
        </w:rPr>
      </w:pPr>
      <w:r w:rsidRPr="002C745D">
        <w:rPr>
          <w:rFonts w:asciiTheme="minorHAnsi" w:hAnsiTheme="minorHAnsi"/>
          <w:sz w:val="24"/>
        </w:rPr>
        <w:tab/>
        <w:t>Šílenství Pavla Maliny je snad ne</w:t>
      </w:r>
      <w:r w:rsidR="0024331D">
        <w:rPr>
          <w:rFonts w:asciiTheme="minorHAnsi" w:hAnsiTheme="minorHAnsi"/>
          <w:sz w:val="24"/>
        </w:rPr>
        <w:t xml:space="preserve">jlépe a nejvýrazněji zobrazeno </w:t>
      </w:r>
      <w:r w:rsidRPr="002C745D">
        <w:rPr>
          <w:rFonts w:asciiTheme="minorHAnsi" w:hAnsiTheme="minorHAnsi"/>
          <w:sz w:val="24"/>
        </w:rPr>
        <w:t xml:space="preserve">ve scéně, jež by se dala označit za inovaci dramatizace. Bláznivý Pavel se zde potká se „skákavým“ Machoněm, jenž se také vlivem nemoci pomátl na rozumu. Nepříčetným, choromyslným smíchem obou dvou postav a </w:t>
      </w:r>
      <w:r w:rsidR="0024331D">
        <w:rPr>
          <w:rFonts w:asciiTheme="minorHAnsi" w:hAnsiTheme="minorHAnsi"/>
          <w:sz w:val="24"/>
        </w:rPr>
        <w:t>zachycením nemo</w:t>
      </w:r>
      <w:r w:rsidRPr="002C745D">
        <w:rPr>
          <w:rFonts w:asciiTheme="minorHAnsi" w:hAnsiTheme="minorHAnsi"/>
          <w:sz w:val="24"/>
        </w:rPr>
        <w:t>houcího Pavla, jež se snaží napřaženou rukou dostihnout starého Machoně, je zobrazen Pavlův stav naprostého šílenství</w:t>
      </w:r>
      <w:r w:rsidRPr="002C745D">
        <w:rPr>
          <w:rStyle w:val="Znakapoznpodarou"/>
          <w:rFonts w:asciiTheme="minorHAnsi" w:hAnsiTheme="minorHAnsi"/>
          <w:sz w:val="24"/>
        </w:rPr>
        <w:footnoteReference w:id="53"/>
      </w:r>
      <w:r w:rsidRPr="002C745D">
        <w:rPr>
          <w:rFonts w:asciiTheme="minorHAnsi" w:hAnsiTheme="minorHAnsi"/>
          <w:sz w:val="24"/>
        </w:rPr>
        <w:t>.</w:t>
      </w:r>
    </w:p>
    <w:p w:rsidR="0088608A" w:rsidRPr="002C745D" w:rsidRDefault="0088608A" w:rsidP="0088608A">
      <w:pPr>
        <w:ind w:firstLine="0"/>
        <w:rPr>
          <w:rFonts w:asciiTheme="minorHAnsi" w:hAnsiTheme="minorHAnsi"/>
          <w:sz w:val="24"/>
        </w:rPr>
      </w:pPr>
      <w:r w:rsidRPr="002C745D">
        <w:rPr>
          <w:rFonts w:asciiTheme="minorHAnsi" w:hAnsiTheme="minorHAnsi"/>
          <w:sz w:val="24"/>
        </w:rPr>
        <w:tab/>
        <w:t>Dalším obrazem, jenž prošel mírnou aktualizací, je setkání staré generace včetně stavitele Kiliána v hospodě. Během rozhovoru se Kiliánovi udělá špatně a zhroutí se na podlahu. Ačkoli nenásleduje žádná scéna, která by nám potvrdila, že tato nevolnost vedla k jeho smrti, bystrému divákovi dojde, že již skutečně není mezi živými. V další scéně se totiž setká s Pavlem a mluví o smrti jako o své staré známé a prorokuje Pavlovi brzké naplnění stejného osudu, což velkou měrou přispěje k prohloubení Pavlova šílenství. Tato scéna a jí předcházející úmrtí Kiliána se ve filmovém zpracování neobjevuje, neboť Juraj Herz upřednostnil scény s větším dramatickým spádem.</w:t>
      </w:r>
    </w:p>
    <w:p w:rsidR="0088608A" w:rsidRPr="002C745D" w:rsidRDefault="0088608A" w:rsidP="0088608A">
      <w:pPr>
        <w:ind w:firstLine="0"/>
        <w:rPr>
          <w:rFonts w:asciiTheme="minorHAnsi" w:hAnsiTheme="minorHAnsi"/>
          <w:sz w:val="24"/>
        </w:rPr>
      </w:pPr>
      <w:r w:rsidRPr="002C745D">
        <w:rPr>
          <w:rFonts w:asciiTheme="minorHAnsi" w:hAnsiTheme="minorHAnsi"/>
          <w:sz w:val="24"/>
        </w:rPr>
        <w:tab/>
        <w:t xml:space="preserve">Závěrečné scény téměř korespondují se scénami filmovými, ale především s literární předlohou, neboť filmový tvůrci si dovolili několik finálních inovací. Totožnou scénou všech tří zpracování je Pavlův útěk do hor, kde ho Štěpka najde až na vrcholu </w:t>
      </w:r>
      <w:r w:rsidR="00044DA5">
        <w:rPr>
          <w:rFonts w:asciiTheme="minorHAnsi" w:hAnsiTheme="minorHAnsi"/>
          <w:sz w:val="24"/>
        </w:rPr>
        <w:t xml:space="preserve">promrzlého a neschopného pohybu a s vypětím všech sil se jí ho podaří snést dolů. </w:t>
      </w:r>
      <w:r w:rsidRPr="002C745D">
        <w:rPr>
          <w:rFonts w:asciiTheme="minorHAnsi" w:hAnsiTheme="minorHAnsi"/>
          <w:sz w:val="24"/>
        </w:rPr>
        <w:t>Tuto scénu byli filmaři nuceni vystřihnout, a tak je nám ukázána pouze na prknech divadla. Obdobně je také zobrazen moment, kdy se Jan rozhodne zavést Pavla do psychiatrické léčebny, a ačkoliv je Štěpka zásadně proti, stejně Janovi nezabrání.</w:t>
      </w:r>
    </w:p>
    <w:p w:rsidR="0088608A" w:rsidRPr="002C745D" w:rsidRDefault="0088608A" w:rsidP="0088608A">
      <w:pPr>
        <w:ind w:firstLine="0"/>
        <w:rPr>
          <w:rFonts w:asciiTheme="minorHAnsi" w:hAnsiTheme="minorHAnsi"/>
          <w:sz w:val="24"/>
        </w:rPr>
      </w:pPr>
      <w:r w:rsidRPr="002C745D">
        <w:rPr>
          <w:rFonts w:asciiTheme="minorHAnsi" w:hAnsiTheme="minorHAnsi"/>
          <w:sz w:val="24"/>
        </w:rPr>
        <w:tab/>
        <w:t>Těsně před koncem divadelní hry Štěpka pronáší epilog, kdy jakoby sentimentálně promlouvá ke své matce, přičemž si sama pro sebe shrnuje svůj dosavadní život a nahlas vysloví pravdu, kterou měla celou dobu v sobě. Přizná si, že její vztahy s muži nikdy nebyly takové, jaké si přála, což dozajista způ</w:t>
      </w:r>
      <w:r w:rsidR="00044DA5">
        <w:rPr>
          <w:rFonts w:asciiTheme="minorHAnsi" w:hAnsiTheme="minorHAnsi"/>
          <w:sz w:val="24"/>
        </w:rPr>
        <w:t xml:space="preserve">sobil její nepřitažlivý vzhled </w:t>
      </w:r>
      <w:r w:rsidRPr="002C745D">
        <w:rPr>
          <w:rFonts w:asciiTheme="minorHAnsi" w:hAnsiTheme="minorHAnsi"/>
          <w:sz w:val="24"/>
        </w:rPr>
        <w:t xml:space="preserve">a hrubé chování. </w:t>
      </w:r>
    </w:p>
    <w:p w:rsidR="0088608A" w:rsidRPr="002C745D" w:rsidRDefault="0088608A" w:rsidP="0088608A">
      <w:pPr>
        <w:rPr>
          <w:rFonts w:asciiTheme="minorHAnsi" w:hAnsiTheme="minorHAnsi"/>
          <w:sz w:val="24"/>
        </w:rPr>
      </w:pPr>
      <w:r w:rsidRPr="002C745D">
        <w:rPr>
          <w:rFonts w:asciiTheme="minorHAnsi" w:hAnsiTheme="minorHAnsi"/>
          <w:sz w:val="24"/>
        </w:rPr>
        <w:lastRenderedPageBreak/>
        <w:t xml:space="preserve">Na úplný závěr pak autoři zařadili scénu, jež byla uvedena na začátku jako prolepse. V té je veden rozhovor mezi Janem, bratrem Pavla a jejich otcem odehrávajícím se na hřbitově. Až z této scény se dozvídáme, že Pavel doopravdy zemřel. Zařazení závěrečné scény na </w:t>
      </w:r>
      <w:r w:rsidR="00044DA5">
        <w:rPr>
          <w:rFonts w:asciiTheme="minorHAnsi" w:hAnsiTheme="minorHAnsi"/>
          <w:sz w:val="24"/>
        </w:rPr>
        <w:t>úvod lze odůvodnit záměrem scéná</w:t>
      </w:r>
      <w:r w:rsidRPr="002C745D">
        <w:rPr>
          <w:rFonts w:asciiTheme="minorHAnsi" w:hAnsiTheme="minorHAnsi"/>
          <w:sz w:val="24"/>
        </w:rPr>
        <w:t xml:space="preserve">ristů představit divadelní hru jako psychologické drama. </w:t>
      </w:r>
    </w:p>
    <w:p w:rsidR="008E6F1F" w:rsidRPr="002C745D" w:rsidRDefault="008E6F1F" w:rsidP="00F406DA">
      <w:pPr>
        <w:rPr>
          <w:rFonts w:asciiTheme="minorHAnsi" w:hAnsiTheme="minorHAnsi"/>
        </w:rPr>
      </w:pPr>
    </w:p>
    <w:p w:rsidR="00432EB3" w:rsidRPr="002C745D" w:rsidRDefault="00432EB3" w:rsidP="00E3537F">
      <w:pPr>
        <w:ind w:firstLine="0"/>
        <w:rPr>
          <w:rFonts w:asciiTheme="minorHAnsi" w:hAnsiTheme="minorHAnsi"/>
        </w:rPr>
      </w:pPr>
    </w:p>
    <w:p w:rsidR="00525DBA" w:rsidRPr="002C745D" w:rsidRDefault="001E5CA5" w:rsidP="00373695">
      <w:pPr>
        <w:pStyle w:val="Nadpis2"/>
        <w:tabs>
          <w:tab w:val="num" w:pos="709"/>
        </w:tabs>
        <w:ind w:left="709" w:hanging="709"/>
        <w:rPr>
          <w:rFonts w:asciiTheme="minorHAnsi" w:hAnsiTheme="minorHAnsi"/>
          <w:sz w:val="30"/>
          <w:szCs w:val="30"/>
        </w:rPr>
      </w:pPr>
      <w:bookmarkStart w:id="33" w:name="_Toc385841857"/>
      <w:r w:rsidRPr="002C745D">
        <w:rPr>
          <w:rFonts w:asciiTheme="minorHAnsi" w:hAnsiTheme="minorHAnsi" w:cs="Arial"/>
          <w:b w:val="0"/>
          <w:sz w:val="30"/>
          <w:szCs w:val="30"/>
        </w:rPr>
        <w:t>D</w:t>
      </w:r>
      <w:r w:rsidR="00CE1F8B" w:rsidRPr="002C745D">
        <w:rPr>
          <w:rFonts w:asciiTheme="minorHAnsi" w:hAnsiTheme="minorHAnsi" w:cs="Arial"/>
          <w:b w:val="0"/>
          <w:sz w:val="30"/>
          <w:szCs w:val="30"/>
        </w:rPr>
        <w:t>ramatizace</w:t>
      </w:r>
      <w:r w:rsidR="00CA2AA9" w:rsidRPr="002C745D">
        <w:rPr>
          <w:rFonts w:asciiTheme="minorHAnsi" w:hAnsiTheme="minorHAnsi" w:cs="Arial"/>
          <w:b w:val="0"/>
          <w:sz w:val="30"/>
          <w:szCs w:val="30"/>
        </w:rPr>
        <w:t xml:space="preserve"> Jihočeského divadla</w:t>
      </w:r>
      <w:bookmarkEnd w:id="33"/>
    </w:p>
    <w:p w:rsidR="00373695" w:rsidRPr="002C745D" w:rsidRDefault="00373695" w:rsidP="00373695">
      <w:pPr>
        <w:rPr>
          <w:rFonts w:asciiTheme="minorHAnsi" w:hAnsiTheme="minorHAnsi"/>
        </w:rPr>
      </w:pPr>
    </w:p>
    <w:p w:rsidR="0000557F" w:rsidRPr="002C745D" w:rsidRDefault="002050D5" w:rsidP="0000557F">
      <w:pPr>
        <w:rPr>
          <w:rFonts w:asciiTheme="minorHAnsi" w:hAnsiTheme="minorHAnsi"/>
          <w:sz w:val="24"/>
        </w:rPr>
      </w:pPr>
      <w:r>
        <w:rPr>
          <w:rFonts w:asciiTheme="minorHAnsi" w:hAnsiTheme="minorHAnsi"/>
          <w:sz w:val="24"/>
        </w:rPr>
        <w:t xml:space="preserve">Po </w:t>
      </w:r>
      <w:r w:rsidR="0000557F" w:rsidRPr="002C745D">
        <w:rPr>
          <w:rFonts w:asciiTheme="minorHAnsi" w:hAnsiTheme="minorHAnsi"/>
          <w:sz w:val="24"/>
        </w:rPr>
        <w:t xml:space="preserve">příběhu dvou osudů provázených touhou po obyčejném štěstí a strachem ze smrti sáhlo kromě Klicperova divadla Hradec Králové také Jihočeské divadlo nacházející se v Českých Budějovicích. </w:t>
      </w:r>
    </w:p>
    <w:p w:rsidR="0000557F" w:rsidRPr="002C745D" w:rsidRDefault="0000557F" w:rsidP="0000557F">
      <w:pPr>
        <w:rPr>
          <w:rFonts w:asciiTheme="minorHAnsi" w:hAnsiTheme="minorHAnsi"/>
          <w:sz w:val="24"/>
        </w:rPr>
      </w:pPr>
      <w:r w:rsidRPr="002C745D">
        <w:rPr>
          <w:rFonts w:asciiTheme="minorHAnsi" w:hAnsiTheme="minorHAnsi"/>
          <w:sz w:val="24"/>
        </w:rPr>
        <w:t xml:space="preserve">Drama </w:t>
      </w:r>
      <w:r w:rsidRPr="002C745D">
        <w:rPr>
          <w:rFonts w:asciiTheme="minorHAnsi" w:hAnsiTheme="minorHAnsi"/>
          <w:i/>
          <w:sz w:val="24"/>
        </w:rPr>
        <w:t>Petrolejové lampy</w:t>
      </w:r>
      <w:r w:rsidRPr="002C745D">
        <w:rPr>
          <w:rFonts w:asciiTheme="minorHAnsi" w:hAnsiTheme="minorHAnsi"/>
          <w:sz w:val="24"/>
        </w:rPr>
        <w:t xml:space="preserve"> uvedlo Jihočeské divadlo 25. března 2011. Režijního vedení se ujal Michal Lang</w:t>
      </w:r>
      <w:r w:rsidRPr="002C745D">
        <w:rPr>
          <w:rStyle w:val="Znakapoznpodarou"/>
          <w:rFonts w:asciiTheme="minorHAnsi" w:hAnsiTheme="minorHAnsi"/>
          <w:sz w:val="24"/>
        </w:rPr>
        <w:footnoteReference w:id="54"/>
      </w:r>
      <w:r w:rsidRPr="002C745D">
        <w:rPr>
          <w:rFonts w:asciiTheme="minorHAnsi" w:hAnsiTheme="minorHAnsi"/>
          <w:sz w:val="24"/>
        </w:rPr>
        <w:t>, který je známý pro svou detailní práci s herci. Michal Lang společně s dramaturgyní Olgou Šubrtovou sáhli po osvědčené dramatizaci Martina Velíška a Ivana Rajmonta, kterou již po několik let úspěšně u</w:t>
      </w:r>
      <w:r w:rsidR="009D74C6">
        <w:rPr>
          <w:rFonts w:asciiTheme="minorHAnsi" w:hAnsiTheme="minorHAnsi"/>
          <w:sz w:val="24"/>
        </w:rPr>
        <w:t>vádělo</w:t>
      </w:r>
      <w:r w:rsidRPr="002C745D">
        <w:rPr>
          <w:rFonts w:asciiTheme="minorHAnsi" w:hAnsiTheme="minorHAnsi"/>
          <w:sz w:val="24"/>
        </w:rPr>
        <w:t xml:space="preserve"> Klicperovo divadlo v Hradci Králové. Ovšem </w:t>
      </w:r>
      <w:r w:rsidR="004B3BF4">
        <w:rPr>
          <w:rFonts w:asciiTheme="minorHAnsi" w:hAnsiTheme="minorHAnsi"/>
          <w:sz w:val="24"/>
        </w:rPr>
        <w:t xml:space="preserve">pro Jihočeské divadlo text hry </w:t>
      </w:r>
      <w:r w:rsidRPr="002C745D">
        <w:rPr>
          <w:rFonts w:asciiTheme="minorHAnsi" w:hAnsiTheme="minorHAnsi"/>
          <w:sz w:val="24"/>
        </w:rPr>
        <w:t>značně upravili.</w:t>
      </w:r>
    </w:p>
    <w:p w:rsidR="0000557F" w:rsidRPr="002C745D" w:rsidRDefault="0000557F" w:rsidP="0000557F">
      <w:pPr>
        <w:rPr>
          <w:rFonts w:asciiTheme="minorHAnsi" w:hAnsiTheme="minorHAnsi"/>
          <w:sz w:val="24"/>
        </w:rPr>
      </w:pPr>
      <w:r w:rsidRPr="002C745D">
        <w:rPr>
          <w:rFonts w:asciiTheme="minorHAnsi" w:hAnsiTheme="minorHAnsi"/>
          <w:sz w:val="24"/>
        </w:rPr>
        <w:t>Režisér Michal Lang, jenž se při nastudování h</w:t>
      </w:r>
      <w:r w:rsidR="004B3BF4">
        <w:rPr>
          <w:rFonts w:asciiTheme="minorHAnsi" w:hAnsiTheme="minorHAnsi"/>
          <w:sz w:val="24"/>
        </w:rPr>
        <w:t xml:space="preserve">ry </w:t>
      </w:r>
      <w:r w:rsidR="008668B4">
        <w:rPr>
          <w:rFonts w:asciiTheme="minorHAnsi" w:hAnsiTheme="minorHAnsi"/>
          <w:sz w:val="24"/>
        </w:rPr>
        <w:t>nenechal ovlivnit</w:t>
      </w:r>
      <w:r w:rsidRPr="002C745D">
        <w:rPr>
          <w:rFonts w:asciiTheme="minorHAnsi" w:hAnsiTheme="minorHAnsi"/>
          <w:sz w:val="24"/>
        </w:rPr>
        <w:t xml:space="preserve"> úspěšnou filmovou adaptací Juraje Herze, upřesňuje svůj režisérský záměr: </w:t>
      </w:r>
      <w:r w:rsidRPr="0060796C">
        <w:rPr>
          <w:rFonts w:asciiTheme="minorHAnsi" w:hAnsiTheme="minorHAnsi"/>
          <w:sz w:val="24"/>
        </w:rPr>
        <w:t>„Jde mi hlavně o konkrétnost hereckého jednání, protože postavy na jevišti jsou opravdov</w:t>
      </w:r>
      <w:r w:rsidR="004B3BF4" w:rsidRPr="0060796C">
        <w:rPr>
          <w:rFonts w:asciiTheme="minorHAnsi" w:hAnsiTheme="minorHAnsi"/>
          <w:sz w:val="24"/>
        </w:rPr>
        <w:t>í</w:t>
      </w:r>
      <w:r w:rsidRPr="0060796C">
        <w:rPr>
          <w:rFonts w:asciiTheme="minorHAnsi" w:hAnsiTheme="minorHAnsi"/>
          <w:sz w:val="24"/>
        </w:rPr>
        <w:t xml:space="preserve"> lidé. Jejich strach a vztek mají tendenci přetrvávat. Pro herce je obtížné zacházet s tím a stříhat emoce.“</w:t>
      </w:r>
      <w:r w:rsidRPr="0060796C">
        <w:rPr>
          <w:rStyle w:val="Znakapoznpodarou"/>
          <w:rFonts w:asciiTheme="minorHAnsi" w:hAnsiTheme="minorHAnsi"/>
          <w:sz w:val="24"/>
        </w:rPr>
        <w:footnoteReference w:id="55"/>
      </w:r>
      <w:r w:rsidRPr="0060796C">
        <w:rPr>
          <w:rFonts w:asciiTheme="minorHAnsi" w:hAnsiTheme="minorHAnsi"/>
          <w:sz w:val="24"/>
        </w:rPr>
        <w:t xml:space="preserve"> </w:t>
      </w:r>
    </w:p>
    <w:p w:rsidR="0000557F" w:rsidRPr="002C745D" w:rsidRDefault="0000557F" w:rsidP="0000557F">
      <w:pPr>
        <w:rPr>
          <w:rFonts w:asciiTheme="minorHAnsi" w:hAnsiTheme="minorHAnsi"/>
          <w:sz w:val="24"/>
        </w:rPr>
      </w:pPr>
      <w:r w:rsidRPr="002C745D">
        <w:rPr>
          <w:rFonts w:asciiTheme="minorHAnsi" w:hAnsiTheme="minorHAnsi"/>
          <w:sz w:val="24"/>
        </w:rPr>
        <w:t>Hlavní roli Štěpky Kiliánové ztvárnila Lenka Krčková. Herečce je tato role velmi blízká a komentuje ji následovně</w:t>
      </w:r>
      <w:r w:rsidRPr="0060796C">
        <w:rPr>
          <w:rFonts w:asciiTheme="minorHAnsi" w:hAnsiTheme="minorHAnsi"/>
          <w:sz w:val="24"/>
        </w:rPr>
        <w:t>: „Je to tak barevná, silná a nosná postava, že by byl snad hřích si to neužívat.“</w:t>
      </w:r>
      <w:r w:rsidRPr="0060796C">
        <w:rPr>
          <w:rStyle w:val="Znakapoznpodarou"/>
          <w:rFonts w:asciiTheme="minorHAnsi" w:hAnsiTheme="minorHAnsi"/>
          <w:sz w:val="24"/>
        </w:rPr>
        <w:footnoteReference w:id="56"/>
      </w:r>
      <w:r w:rsidRPr="002C745D">
        <w:rPr>
          <w:rFonts w:asciiTheme="minorHAnsi" w:hAnsiTheme="minorHAnsi"/>
          <w:i/>
          <w:sz w:val="24"/>
        </w:rPr>
        <w:t xml:space="preserve"> </w:t>
      </w:r>
      <w:r w:rsidRPr="002C745D">
        <w:rPr>
          <w:rFonts w:asciiTheme="minorHAnsi" w:hAnsiTheme="minorHAnsi"/>
          <w:sz w:val="24"/>
        </w:rPr>
        <w:t>Role nespolehlivého a rozmařilého Pavla, jenž je považován za postavu nejsyrovější, se zhostil Ondřej Veselý.</w:t>
      </w:r>
    </w:p>
    <w:p w:rsidR="00612D5B" w:rsidRPr="002C745D" w:rsidRDefault="002A0E2F" w:rsidP="00F406DA">
      <w:pPr>
        <w:rPr>
          <w:rFonts w:asciiTheme="minorHAnsi" w:hAnsiTheme="minorHAnsi"/>
        </w:rPr>
      </w:pPr>
      <w:r w:rsidRPr="002C745D">
        <w:rPr>
          <w:rFonts w:asciiTheme="minorHAnsi" w:hAnsiTheme="minorHAnsi"/>
          <w:sz w:val="24"/>
        </w:rPr>
        <w:t xml:space="preserve"> </w:t>
      </w:r>
    </w:p>
    <w:p w:rsidR="00F406DA" w:rsidRPr="002C745D" w:rsidRDefault="00F406DA" w:rsidP="00F406DA">
      <w:pPr>
        <w:rPr>
          <w:rFonts w:asciiTheme="minorHAnsi" w:hAnsiTheme="minorHAnsi"/>
        </w:rPr>
      </w:pPr>
    </w:p>
    <w:p w:rsidR="001E5CA5" w:rsidRPr="002C745D" w:rsidRDefault="001E5CA5" w:rsidP="00F406DA">
      <w:pPr>
        <w:rPr>
          <w:rFonts w:asciiTheme="minorHAnsi" w:hAnsiTheme="minorHAnsi"/>
        </w:rPr>
      </w:pPr>
    </w:p>
    <w:p w:rsidR="00B07C6C" w:rsidRPr="002C745D" w:rsidRDefault="002A0E2F" w:rsidP="00B07C6C">
      <w:pPr>
        <w:pStyle w:val="Nadpis3"/>
        <w:spacing w:after="240"/>
        <w:rPr>
          <w:rFonts w:asciiTheme="minorHAnsi" w:hAnsiTheme="minorHAnsi"/>
          <w:b w:val="0"/>
          <w:sz w:val="28"/>
          <w:szCs w:val="28"/>
        </w:rPr>
      </w:pPr>
      <w:bookmarkStart w:id="34" w:name="_Toc385841858"/>
      <w:r w:rsidRPr="002C745D">
        <w:rPr>
          <w:rFonts w:asciiTheme="minorHAnsi" w:hAnsiTheme="minorHAnsi"/>
          <w:b w:val="0"/>
          <w:sz w:val="28"/>
          <w:szCs w:val="28"/>
        </w:rPr>
        <w:lastRenderedPageBreak/>
        <w:t>Analýza inscenace</w:t>
      </w:r>
      <w:bookmarkEnd w:id="34"/>
    </w:p>
    <w:p w:rsidR="001E5CA5" w:rsidRPr="002C745D" w:rsidRDefault="001E5CA5" w:rsidP="00B65B0C">
      <w:pPr>
        <w:spacing w:line="276" w:lineRule="auto"/>
        <w:rPr>
          <w:rFonts w:asciiTheme="minorHAnsi" w:hAnsiTheme="minorHAnsi"/>
          <w:sz w:val="24"/>
        </w:rPr>
      </w:pPr>
    </w:p>
    <w:p w:rsidR="0000557F" w:rsidRPr="002C745D" w:rsidRDefault="0000557F" w:rsidP="0000557F">
      <w:pPr>
        <w:rPr>
          <w:rFonts w:asciiTheme="minorHAnsi" w:hAnsiTheme="minorHAnsi"/>
          <w:sz w:val="24"/>
        </w:rPr>
      </w:pPr>
      <w:r w:rsidRPr="002C745D">
        <w:rPr>
          <w:rFonts w:asciiTheme="minorHAnsi" w:hAnsiTheme="minorHAnsi"/>
          <w:sz w:val="24"/>
        </w:rPr>
        <w:t>Dramatizace Jihočeského divadla je úpravou zdařilé dramatizace Martina Velíška a Ivana Rajmonta, která je již několik let uváděna Klicperovým divadlem Hradec Králové, jak jsme uvedli již v 3.4. Z tohoto důvodu lze označit inscenace obou divadel za velmi podobné. Samozřejmě lze najít i několik odlišností.  Nejvýrazněji se inscenace liší ve ztvárnění hlavní hrdinky. Další odlišnosti jsou již méně výrazné.</w:t>
      </w:r>
    </w:p>
    <w:p w:rsidR="0000557F" w:rsidRPr="002C745D" w:rsidRDefault="0000557F" w:rsidP="0000557F">
      <w:pPr>
        <w:rPr>
          <w:rFonts w:asciiTheme="minorHAnsi" w:hAnsiTheme="minorHAnsi"/>
          <w:sz w:val="24"/>
        </w:rPr>
      </w:pPr>
      <w:r w:rsidRPr="002C745D">
        <w:rPr>
          <w:rFonts w:asciiTheme="minorHAnsi" w:hAnsiTheme="minorHAnsi"/>
          <w:sz w:val="24"/>
        </w:rPr>
        <w:t xml:space="preserve">Stejně jako Klicperovo divadlo i Jihočeské divadlo rozdělilo hru na dvě dějství se stejnými názvy, a to </w:t>
      </w:r>
      <w:r w:rsidRPr="002C745D">
        <w:rPr>
          <w:rFonts w:asciiTheme="minorHAnsi" w:hAnsiTheme="minorHAnsi"/>
          <w:i/>
          <w:sz w:val="24"/>
        </w:rPr>
        <w:t>Lampy svítí</w:t>
      </w:r>
      <w:r w:rsidRPr="002C745D">
        <w:rPr>
          <w:rFonts w:asciiTheme="minorHAnsi" w:hAnsiTheme="minorHAnsi"/>
          <w:sz w:val="24"/>
        </w:rPr>
        <w:t xml:space="preserve"> a </w:t>
      </w:r>
      <w:r w:rsidRPr="002C745D">
        <w:rPr>
          <w:rFonts w:asciiTheme="minorHAnsi" w:hAnsiTheme="minorHAnsi"/>
          <w:i/>
          <w:sz w:val="24"/>
        </w:rPr>
        <w:t>Lampy dohořívají</w:t>
      </w:r>
      <w:r w:rsidRPr="002C745D">
        <w:rPr>
          <w:rFonts w:asciiTheme="minorHAnsi" w:hAnsiTheme="minorHAnsi"/>
          <w:sz w:val="24"/>
        </w:rPr>
        <w:t xml:space="preserve">. V téměř tříhodinovém představení bylo použito dvaceti tří scén zachycující životní příběh hlavních postav Štěpky Kiliánové a Pavla Maliny již od jejich dětství, čehož režisér dosáhl zobrazením více různých obrazů beze změny scény a jevištních kulis. Oproti tomu Klicperovo divadlo použilo vzhledem k jeho kratšímu rozsahu ještě o jednu scénu více. </w:t>
      </w:r>
    </w:p>
    <w:p w:rsidR="0000557F" w:rsidRPr="002C745D" w:rsidRDefault="0000557F" w:rsidP="0000557F">
      <w:pPr>
        <w:rPr>
          <w:rFonts w:asciiTheme="minorHAnsi" w:hAnsiTheme="minorHAnsi"/>
          <w:sz w:val="24"/>
        </w:rPr>
      </w:pPr>
      <w:r w:rsidRPr="002C745D">
        <w:rPr>
          <w:rFonts w:asciiTheme="minorHAnsi" w:hAnsiTheme="minorHAnsi"/>
          <w:sz w:val="24"/>
        </w:rPr>
        <w:t>V inscenaci Jihočeského divadla je rovněž ponechána hlavní dějová linie literární předlohy a nezměnily se ani vztahy mezi ústředními postavami. Tato inscenace vyniká zvláště díky režisér</w:t>
      </w:r>
      <w:r w:rsidR="004B3BF4">
        <w:rPr>
          <w:rFonts w:asciiTheme="minorHAnsi" w:hAnsiTheme="minorHAnsi"/>
          <w:sz w:val="24"/>
        </w:rPr>
        <w:t>ovu smyslu pro detail. Konkrétně</w:t>
      </w:r>
      <w:r w:rsidRPr="002C745D">
        <w:rPr>
          <w:rFonts w:asciiTheme="minorHAnsi" w:hAnsiTheme="minorHAnsi"/>
          <w:sz w:val="24"/>
        </w:rPr>
        <w:t xml:space="preserve"> se jedná o ztvárnění událostí a situací, jež nejsou vzhledem k hlavní vyprávěcí linii zásadní. Jako příklad můžeme uvést scénu, v níž se koná pohřeb pradleny Traklové. Dále se jedná o detailní řešení jevištního prostoru neboli scénografii, </w:t>
      </w:r>
      <w:r w:rsidRPr="002C745D">
        <w:rPr>
          <w:rStyle w:val="Znakapoznpodarou"/>
          <w:rFonts w:asciiTheme="minorHAnsi" w:hAnsiTheme="minorHAnsi"/>
          <w:sz w:val="24"/>
        </w:rPr>
        <w:footnoteReference w:id="57"/>
      </w:r>
      <w:r w:rsidRPr="002C745D">
        <w:rPr>
          <w:rFonts w:asciiTheme="minorHAnsi" w:hAnsiTheme="minorHAnsi"/>
          <w:sz w:val="24"/>
        </w:rPr>
        <w:t xml:space="preserve"> která spoluutváří divadelní prostor, divadelní pohyb a divadelní světlo</w:t>
      </w:r>
      <w:r w:rsidRPr="002C745D">
        <w:rPr>
          <w:rStyle w:val="Znakapoznpodarou"/>
          <w:rFonts w:asciiTheme="minorHAnsi" w:hAnsiTheme="minorHAnsi"/>
          <w:sz w:val="24"/>
        </w:rPr>
        <w:footnoteReference w:id="58"/>
      </w:r>
      <w:r w:rsidRPr="002C745D">
        <w:rPr>
          <w:rFonts w:asciiTheme="minorHAnsi" w:hAnsiTheme="minorHAnsi"/>
          <w:sz w:val="24"/>
        </w:rPr>
        <w:t>.</w:t>
      </w:r>
    </w:p>
    <w:p w:rsidR="0000557F" w:rsidRPr="002C745D" w:rsidRDefault="0000557F" w:rsidP="0000557F">
      <w:pPr>
        <w:rPr>
          <w:rFonts w:asciiTheme="minorHAnsi" w:hAnsiTheme="minorHAnsi"/>
          <w:sz w:val="24"/>
        </w:rPr>
      </w:pPr>
      <w:r w:rsidRPr="002C745D">
        <w:rPr>
          <w:rFonts w:asciiTheme="minorHAnsi" w:hAnsiTheme="minorHAnsi"/>
          <w:sz w:val="24"/>
        </w:rPr>
        <w:t xml:space="preserve">Jeviště působí po celou dobu představení pochmurně, čemuž dopomáhá hra světel a stínů. Tato technika je použita například při pohřební deštivé scéně. Vhodně zvolené zvukové efekty pomáhají dotvářet opravdovost a autentičnost hry, a tak můžeme slyšet při pohřbu pradleny Traklové doslova pršet déšť. Také scéna útoku škvorů na Kiliánův nový dům je umocněna velmi hlasitým šelestem, který vyvolává dojem ohromného množství hmyzu, proti kterému se rodina brání. Stejně tak i schůzka Aloise a Štěpky, jež je pojata jako venkovní piknik, se až díky ptačímu zpěvu </w:t>
      </w:r>
      <w:r w:rsidRPr="002C745D">
        <w:rPr>
          <w:rFonts w:asciiTheme="minorHAnsi" w:hAnsiTheme="minorHAnsi"/>
          <w:sz w:val="24"/>
        </w:rPr>
        <w:lastRenderedPageBreak/>
        <w:t>stává reálnější a skutečnější. Při sledování této scény pak nabýv</w:t>
      </w:r>
      <w:r w:rsidR="004B3BF4">
        <w:rPr>
          <w:rFonts w:asciiTheme="minorHAnsi" w:hAnsiTheme="minorHAnsi"/>
          <w:sz w:val="24"/>
        </w:rPr>
        <w:t>áme dojmu, že se ocitáme</w:t>
      </w:r>
      <w:r w:rsidRPr="002C745D">
        <w:rPr>
          <w:rFonts w:asciiTheme="minorHAnsi" w:hAnsiTheme="minorHAnsi"/>
          <w:sz w:val="24"/>
        </w:rPr>
        <w:t xml:space="preserve"> venku a sledujeme jejich rozhovor z povzdálí. </w:t>
      </w:r>
    </w:p>
    <w:p w:rsidR="004B3BF4" w:rsidRDefault="0000557F" w:rsidP="0000557F">
      <w:pPr>
        <w:rPr>
          <w:rFonts w:asciiTheme="minorHAnsi" w:hAnsiTheme="minorHAnsi"/>
          <w:sz w:val="24"/>
        </w:rPr>
      </w:pPr>
      <w:r w:rsidRPr="002C745D">
        <w:rPr>
          <w:rFonts w:asciiTheme="minorHAnsi" w:hAnsiTheme="minorHAnsi"/>
          <w:sz w:val="24"/>
        </w:rPr>
        <w:t>T</w:t>
      </w:r>
      <w:r w:rsidR="004B3BF4">
        <w:rPr>
          <w:rFonts w:asciiTheme="minorHAnsi" w:hAnsiTheme="minorHAnsi"/>
          <w:sz w:val="24"/>
        </w:rPr>
        <w:t>aké zvukové efekty, jež</w:t>
      </w:r>
      <w:r w:rsidRPr="002C745D">
        <w:rPr>
          <w:rFonts w:asciiTheme="minorHAnsi" w:hAnsiTheme="minorHAnsi"/>
          <w:sz w:val="24"/>
        </w:rPr>
        <w:t xml:space="preserve"> doprovázejí jednotlivé scény podle j</w:t>
      </w:r>
      <w:r w:rsidR="004B3BF4">
        <w:rPr>
          <w:rFonts w:asciiTheme="minorHAnsi" w:hAnsiTheme="minorHAnsi"/>
          <w:sz w:val="24"/>
        </w:rPr>
        <w:t xml:space="preserve">ejich charakteru, podtrhávají </w:t>
      </w:r>
      <w:r w:rsidRPr="002C745D">
        <w:rPr>
          <w:rFonts w:asciiTheme="minorHAnsi" w:hAnsiTheme="minorHAnsi"/>
          <w:sz w:val="24"/>
        </w:rPr>
        <w:t>celý příběh. Významnou roli hrají i kostýmy herců, které jsou natolik propracovány, že důvěryhodně prezentují dobu, do které je hra situována. Nelze opomenout ani neobvyklé dobové kulisy, kterých je při představení užito. Jednou z nejdůležitějších kulis jeviště jsou průchozí skříně, kterých herci užívají k pohybu na jevišti. Tyto skříně doplňuje velká nakloněná r</w:t>
      </w:r>
      <w:r w:rsidR="004B3BF4">
        <w:rPr>
          <w:rFonts w:asciiTheme="minorHAnsi" w:hAnsiTheme="minorHAnsi"/>
          <w:sz w:val="24"/>
        </w:rPr>
        <w:t>ovina v horizontu, které je</w:t>
      </w:r>
      <w:r w:rsidRPr="002C745D">
        <w:rPr>
          <w:rFonts w:asciiTheme="minorHAnsi" w:hAnsiTheme="minorHAnsi"/>
          <w:sz w:val="24"/>
        </w:rPr>
        <w:t xml:space="preserve"> využíváno pro příchody a odchody z jeviště, ale také při paralelním zobrazení více scén, kdy se jedna odehrává nad úrovní té druhé. Mimo to zdobí scénu několik visících petrolejových lampiček, jež navozují příjemnou atmosféru. </w:t>
      </w:r>
    </w:p>
    <w:p w:rsidR="0000557F" w:rsidRPr="002C745D" w:rsidRDefault="0000557F" w:rsidP="0000557F">
      <w:pPr>
        <w:rPr>
          <w:rFonts w:asciiTheme="minorHAnsi" w:hAnsiTheme="minorHAnsi"/>
          <w:sz w:val="24"/>
        </w:rPr>
      </w:pPr>
      <w:r w:rsidRPr="002C745D">
        <w:rPr>
          <w:rFonts w:asciiTheme="minorHAnsi" w:hAnsiTheme="minorHAnsi"/>
          <w:sz w:val="24"/>
        </w:rPr>
        <w:t xml:space="preserve">Divadelní hra je uvedena prologem, který, byť je obdobný jako v podání Klicperova divadla a využívá stejného scénáře, se jeví odlišně. Prolog pronesený holčičkou, jež představuje malou Štěpku, a následující obrazy, jež probíhají současně na jedné scéně, působí snovějším dojmem. </w:t>
      </w:r>
    </w:p>
    <w:p w:rsidR="0000557F" w:rsidRPr="002C745D" w:rsidRDefault="0000557F" w:rsidP="0000557F">
      <w:pPr>
        <w:rPr>
          <w:rFonts w:asciiTheme="minorHAnsi" w:hAnsiTheme="minorHAnsi"/>
          <w:sz w:val="24"/>
        </w:rPr>
      </w:pPr>
      <w:r w:rsidRPr="002C745D">
        <w:rPr>
          <w:rFonts w:asciiTheme="minorHAnsi" w:hAnsiTheme="minorHAnsi"/>
          <w:sz w:val="24"/>
        </w:rPr>
        <w:t> Tyto sériové záběry lze označit jako takzvané flashbacky. Flashback je scéna, která se odehrává v minulosti a kt</w:t>
      </w:r>
      <w:r w:rsidR="00850F3F">
        <w:rPr>
          <w:rFonts w:asciiTheme="minorHAnsi" w:hAnsiTheme="minorHAnsi"/>
          <w:sz w:val="24"/>
        </w:rPr>
        <w:t>erá osvětluje to, co probíhá</w:t>
      </w:r>
      <w:r w:rsidRPr="002C745D">
        <w:rPr>
          <w:rFonts w:asciiTheme="minorHAnsi" w:hAnsiTheme="minorHAnsi"/>
          <w:sz w:val="24"/>
        </w:rPr>
        <w:t xml:space="preserve"> v současnosti. Krátké obrazy, které zobrazují kartářčin výklad karet či Pavlovy milostné akty, jsou tedy retrospektivou. Pro odlišení těchto flashbacků od přítomného dění využili tvůrci zvukových efektů, s jejichž pomocí se hlasy herců nepřirozeně rozléhaly.</w:t>
      </w:r>
    </w:p>
    <w:p w:rsidR="0000557F" w:rsidRPr="002C745D" w:rsidRDefault="0000557F" w:rsidP="0000557F">
      <w:pPr>
        <w:rPr>
          <w:rFonts w:asciiTheme="minorHAnsi" w:hAnsiTheme="minorHAnsi"/>
          <w:sz w:val="24"/>
        </w:rPr>
      </w:pPr>
      <w:r w:rsidRPr="002C745D">
        <w:rPr>
          <w:rFonts w:asciiTheme="minorHAnsi" w:hAnsiTheme="minorHAnsi"/>
          <w:sz w:val="24"/>
        </w:rPr>
        <w:t>Záhy se na jevišti objevuje ďábel. Vede na scéně monolog a prochází se mezi jednotlivými obrazy s případnými komentáři. Během svého rozprá</w:t>
      </w:r>
      <w:r w:rsidR="00850F3F">
        <w:rPr>
          <w:rFonts w:asciiTheme="minorHAnsi" w:hAnsiTheme="minorHAnsi"/>
          <w:sz w:val="24"/>
        </w:rPr>
        <w:t>vění dováží na scénu skříň. Je to jedna z</w:t>
      </w:r>
      <w:r w:rsidRPr="002C745D">
        <w:rPr>
          <w:rFonts w:asciiTheme="minorHAnsi" w:hAnsiTheme="minorHAnsi"/>
          <w:sz w:val="24"/>
        </w:rPr>
        <w:t xml:space="preserve"> průchozí</w:t>
      </w:r>
      <w:r w:rsidR="00850F3F">
        <w:rPr>
          <w:rFonts w:asciiTheme="minorHAnsi" w:hAnsiTheme="minorHAnsi"/>
          <w:sz w:val="24"/>
        </w:rPr>
        <w:t>ch skříní, které</w:t>
      </w:r>
      <w:r w:rsidRPr="002C745D">
        <w:rPr>
          <w:rFonts w:asciiTheme="minorHAnsi" w:hAnsiTheme="minorHAnsi"/>
          <w:sz w:val="24"/>
        </w:rPr>
        <w:t xml:space="preserve"> využív</w:t>
      </w:r>
      <w:r w:rsidR="00850F3F">
        <w:rPr>
          <w:rFonts w:asciiTheme="minorHAnsi" w:hAnsiTheme="minorHAnsi"/>
          <w:sz w:val="24"/>
        </w:rPr>
        <w:t>ají herci k pohybům na jevišti a s</w:t>
      </w:r>
      <w:r w:rsidRPr="002C745D">
        <w:rPr>
          <w:rFonts w:asciiTheme="minorHAnsi" w:hAnsiTheme="minorHAnsi"/>
          <w:sz w:val="24"/>
        </w:rPr>
        <w:t>tejně tak ji využívá k opuštění scény i malá Š</w:t>
      </w:r>
      <w:r w:rsidR="00850F3F">
        <w:rPr>
          <w:rFonts w:asciiTheme="minorHAnsi" w:hAnsiTheme="minorHAnsi"/>
          <w:sz w:val="24"/>
        </w:rPr>
        <w:t>těpka, která se do skříně ukryje</w:t>
      </w:r>
      <w:r w:rsidRPr="002C745D">
        <w:rPr>
          <w:rFonts w:asciiTheme="minorHAnsi" w:hAnsiTheme="minorHAnsi"/>
          <w:sz w:val="24"/>
        </w:rPr>
        <w:t xml:space="preserve"> a ďábel ji odváží z jeviště.</w:t>
      </w:r>
    </w:p>
    <w:p w:rsidR="0000557F" w:rsidRPr="002C745D" w:rsidRDefault="0000557F" w:rsidP="0000557F">
      <w:pPr>
        <w:rPr>
          <w:rFonts w:asciiTheme="minorHAnsi" w:hAnsiTheme="minorHAnsi"/>
          <w:sz w:val="24"/>
        </w:rPr>
      </w:pPr>
      <w:r w:rsidRPr="002C745D">
        <w:rPr>
          <w:rFonts w:asciiTheme="minorHAnsi" w:hAnsiTheme="minorHAnsi"/>
          <w:sz w:val="24"/>
        </w:rPr>
        <w:t xml:space="preserve">Dramatizace Jihočeského divadla nezobrazuje pouze osudy jednotlivých postav, ale začleňuje do příběhu také celé městečko. Tedy ani v inscenaci tohoto divadla nechybí kolektivní scény jako například očekávání příjezdu prvního vlaku do Jilemnice. Stejně jako Ivan Rajmont i Michal Lang použil tuto scénu pro vykreslení Štěpčiných vlastností, jejichž popis se neliší od popisu dramatizace Rajmonta a Velíška. Neodlišuje se ani od filmového zpracování a literární předlohy. Michal Lang pouze těmto </w:t>
      </w:r>
      <w:r w:rsidRPr="002C745D">
        <w:rPr>
          <w:rFonts w:asciiTheme="minorHAnsi" w:hAnsiTheme="minorHAnsi"/>
          <w:sz w:val="24"/>
        </w:rPr>
        <w:lastRenderedPageBreak/>
        <w:t>Štěpčiným charakterovým rysům přidal na intenzitě, a tak se postava Štěpky jeví ještě hlučnější a energičtější.</w:t>
      </w:r>
    </w:p>
    <w:p w:rsidR="0000557F" w:rsidRPr="002C745D" w:rsidRDefault="0000557F" w:rsidP="0000557F">
      <w:pPr>
        <w:rPr>
          <w:rFonts w:asciiTheme="minorHAnsi" w:hAnsiTheme="minorHAnsi"/>
          <w:sz w:val="24"/>
        </w:rPr>
      </w:pPr>
      <w:r w:rsidRPr="002C745D">
        <w:rPr>
          <w:rFonts w:asciiTheme="minorHAnsi" w:hAnsiTheme="minorHAnsi"/>
          <w:sz w:val="24"/>
        </w:rPr>
        <w:t>Nejvýraznější změnou, kterou dramatizace Jihočeského divadla přináší oproti literární předloze, je ztvárnění ústřední postavy Štěpky. Ze sekvence, kde celé městečko čeká na příjezd vlaku, můžeme již s jistotou poznat, že jde o výraznou proměnu Štěpčina vzhledu. Zatímco Klicperovo divadlo se drželo ve ztvárnění hlavní postavy literární předlohy a vykreslilo Štěpku Kiliánovou jako hřmotnou, statnou a předčasně vyspělou dívku nepěkného vzezření, v režii Michala Langa je postava Štěpky ztvárněna obdobně jako ve filmové adaptaci Juraje Herze. Stejně jako filmová Štěpka ztvárněná Ivou Janžurovou i Štěpka v podání Lenky Krčkové pozbyla nevzhlednost románové postavy.</w:t>
      </w:r>
      <w:r w:rsidRPr="002C745D">
        <w:rPr>
          <w:rStyle w:val="Znakapoznpodarou"/>
          <w:rFonts w:asciiTheme="minorHAnsi" w:hAnsiTheme="minorHAnsi"/>
          <w:sz w:val="24"/>
        </w:rPr>
        <w:footnoteReference w:id="59"/>
      </w:r>
      <w:r w:rsidRPr="002C745D">
        <w:rPr>
          <w:rFonts w:asciiTheme="minorHAnsi" w:hAnsiTheme="minorHAnsi"/>
          <w:sz w:val="24"/>
        </w:rPr>
        <w:t xml:space="preserve"> I přes značnou snahu maskérů, kte</w:t>
      </w:r>
      <w:r w:rsidR="00D53C1B">
        <w:rPr>
          <w:rFonts w:asciiTheme="minorHAnsi" w:hAnsiTheme="minorHAnsi"/>
          <w:sz w:val="24"/>
        </w:rPr>
        <w:t>ří herečce přidali na nehezké</w:t>
      </w:r>
      <w:r w:rsidRPr="002C745D">
        <w:rPr>
          <w:rFonts w:asciiTheme="minorHAnsi" w:hAnsiTheme="minorHAnsi"/>
          <w:sz w:val="24"/>
        </w:rPr>
        <w:t xml:space="preserve"> vizáži uhlazením vlasů, zůstává líbeznost a přitažlivost herečky očividná. </w:t>
      </w:r>
    </w:p>
    <w:p w:rsidR="00A33875" w:rsidRPr="002C745D" w:rsidRDefault="00A33875" w:rsidP="00A33875">
      <w:pPr>
        <w:rPr>
          <w:rFonts w:asciiTheme="minorHAnsi" w:hAnsiTheme="minorHAnsi"/>
          <w:sz w:val="24"/>
        </w:rPr>
      </w:pPr>
      <w:r w:rsidRPr="002C745D">
        <w:rPr>
          <w:rFonts w:asciiTheme="minorHAnsi" w:hAnsiTheme="minorHAnsi"/>
          <w:sz w:val="24"/>
        </w:rPr>
        <w:t xml:space="preserve">V jedné z mnoha scén, které propojují všechny zpracování literární předlohy i předlohu samotnou, je návštěva Pavla na statku. Postavu Pavla ztvárnil Ondřej Veselý jako vzdorovitého a vyžilého vojáka, jehož předností je statná, vysoká postava a šarmantní zevnějšek. </w:t>
      </w:r>
    </w:p>
    <w:p w:rsidR="0000557F" w:rsidRPr="002C745D" w:rsidRDefault="0000557F" w:rsidP="0000557F">
      <w:pPr>
        <w:rPr>
          <w:rFonts w:asciiTheme="minorHAnsi" w:hAnsiTheme="minorHAnsi"/>
          <w:sz w:val="24"/>
        </w:rPr>
      </w:pPr>
      <w:r w:rsidRPr="002C745D">
        <w:rPr>
          <w:rFonts w:asciiTheme="minorHAnsi" w:hAnsiTheme="minorHAnsi"/>
          <w:sz w:val="24"/>
        </w:rPr>
        <w:t xml:space="preserve">K aktualizačním posunům a rozšíření dochází také v kolektivních scénách, čímž se inscenace Jihočeského divadla liší od adaptací, kterými jsme se zabývali výše. </w:t>
      </w:r>
      <w:r w:rsidR="008668B4" w:rsidRPr="002C745D">
        <w:rPr>
          <w:rFonts w:asciiTheme="minorHAnsi" w:hAnsiTheme="minorHAnsi"/>
          <w:sz w:val="24"/>
        </w:rPr>
        <w:t>Kromě rozhovorů o železnici, Italech a místních pozemcích získáváme navíc inf</w:t>
      </w:r>
      <w:r w:rsidR="008668B4">
        <w:rPr>
          <w:rFonts w:asciiTheme="minorHAnsi" w:hAnsiTheme="minorHAnsi"/>
          <w:sz w:val="24"/>
        </w:rPr>
        <w:t>ormace o vztahu Aloise Trakla s</w:t>
      </w:r>
      <w:r w:rsidR="008668B4" w:rsidRPr="002C745D">
        <w:rPr>
          <w:rFonts w:asciiTheme="minorHAnsi" w:hAnsiTheme="minorHAnsi"/>
          <w:sz w:val="24"/>
        </w:rPr>
        <w:t xml:space="preserve"> jeho strýcem, o jeho promoci nebo o těhotenství vedlejší postavy Boženy. </w:t>
      </w:r>
      <w:r w:rsidRPr="002C745D">
        <w:rPr>
          <w:rFonts w:asciiTheme="minorHAnsi" w:hAnsiTheme="minorHAnsi"/>
          <w:sz w:val="24"/>
        </w:rPr>
        <w:t>Inovací ve Velíškově a Rajmontově dramatizaci je sekvence, v níž přichází Anna Kiliánová na Vejrychovsko za svým bratrem, starým Malinou, a vyptává se na Pavla sloužícího na vojně, čímž získáváme povědomí o vývoji hlavní mužské postavy. Ačkoliv tato scéna chybí ve scénáři hry Klicperova divadla, filmová adaptace a samozřejmě i románová předloha tuto událost popisuje.</w:t>
      </w:r>
    </w:p>
    <w:p w:rsidR="0000557F" w:rsidRPr="002C745D" w:rsidRDefault="0000557F" w:rsidP="0000557F">
      <w:pPr>
        <w:ind w:firstLine="0"/>
        <w:rPr>
          <w:rFonts w:asciiTheme="minorHAnsi" w:hAnsiTheme="minorHAnsi"/>
          <w:sz w:val="24"/>
        </w:rPr>
      </w:pPr>
      <w:r w:rsidRPr="002C745D">
        <w:rPr>
          <w:rFonts w:asciiTheme="minorHAnsi" w:hAnsiTheme="minorHAnsi"/>
          <w:sz w:val="24"/>
        </w:rPr>
        <w:tab/>
        <w:t xml:space="preserve"> Vedle těchto scén, v nichž byly dialogy postav rozšířeny, se vyskytuje v celém představení mnoho scén, jež jsou prakticky shodné v po</w:t>
      </w:r>
      <w:r w:rsidR="00D53C1B">
        <w:rPr>
          <w:rFonts w:asciiTheme="minorHAnsi" w:hAnsiTheme="minorHAnsi"/>
          <w:sz w:val="24"/>
        </w:rPr>
        <w:t>dání obou divadelních inscenací</w:t>
      </w:r>
      <w:r w:rsidRPr="002C745D">
        <w:rPr>
          <w:rFonts w:asciiTheme="minorHAnsi" w:hAnsiTheme="minorHAnsi"/>
          <w:sz w:val="24"/>
        </w:rPr>
        <w:t xml:space="preserve">. Patrnými rozdíly mohou být pouze drobná rozšíření, obměna použitých slov či odlišné pojetí herců. Za shodné sekvence lze označit například silvestrovské oslavy, kde je </w:t>
      </w:r>
      <w:r w:rsidR="00D53C1B" w:rsidRPr="002C745D">
        <w:rPr>
          <w:rFonts w:asciiTheme="minorHAnsi" w:hAnsiTheme="minorHAnsi"/>
          <w:sz w:val="24"/>
        </w:rPr>
        <w:t xml:space="preserve">však </w:t>
      </w:r>
      <w:r w:rsidRPr="002C745D">
        <w:rPr>
          <w:rFonts w:asciiTheme="minorHAnsi" w:hAnsiTheme="minorHAnsi"/>
          <w:sz w:val="24"/>
        </w:rPr>
        <w:t xml:space="preserve">scénka o dámě a oficírovi pojata vážně a píseň Můj desátník je zazpívána </w:t>
      </w:r>
      <w:r w:rsidRPr="002C745D">
        <w:rPr>
          <w:rFonts w:asciiTheme="minorHAnsi" w:hAnsiTheme="minorHAnsi"/>
          <w:sz w:val="24"/>
        </w:rPr>
        <w:lastRenderedPageBreak/>
        <w:t>Štěpkou za doprovodu smutné melodie. Dále sem můžeme zařadit události na Vejrychovsku spojené s Janovou a následně Pavlovou ženitbou či námluvy a nadcházející zásnuby.</w:t>
      </w:r>
    </w:p>
    <w:p w:rsidR="0000557F" w:rsidRPr="002C745D" w:rsidRDefault="0000557F" w:rsidP="0000557F">
      <w:pPr>
        <w:ind w:firstLine="0"/>
        <w:rPr>
          <w:rFonts w:asciiTheme="minorHAnsi" w:hAnsiTheme="minorHAnsi"/>
          <w:sz w:val="24"/>
        </w:rPr>
      </w:pPr>
      <w:r w:rsidRPr="002C745D">
        <w:rPr>
          <w:rFonts w:asciiTheme="minorHAnsi" w:hAnsiTheme="minorHAnsi"/>
          <w:sz w:val="24"/>
        </w:rPr>
        <w:tab/>
        <w:t>Novátorským počinem Jihočeského diva</w:t>
      </w:r>
      <w:r w:rsidR="00D53C1B">
        <w:rPr>
          <w:rFonts w:asciiTheme="minorHAnsi" w:hAnsiTheme="minorHAnsi"/>
          <w:sz w:val="24"/>
        </w:rPr>
        <w:t xml:space="preserve">dla jsou snové obrazy, které se v </w:t>
      </w:r>
      <w:r w:rsidRPr="002C745D">
        <w:rPr>
          <w:rFonts w:asciiTheme="minorHAnsi" w:hAnsiTheme="minorHAnsi"/>
          <w:sz w:val="24"/>
        </w:rPr>
        <w:t>představení objevují po</w:t>
      </w:r>
      <w:r w:rsidR="00D53C1B">
        <w:rPr>
          <w:rFonts w:asciiTheme="minorHAnsi" w:hAnsiTheme="minorHAnsi"/>
          <w:sz w:val="24"/>
        </w:rPr>
        <w:t>uze dvakrát. Lze je ozna</w:t>
      </w:r>
      <w:r w:rsidRPr="002C745D">
        <w:rPr>
          <w:rFonts w:asciiTheme="minorHAnsi" w:hAnsiTheme="minorHAnsi"/>
          <w:sz w:val="24"/>
        </w:rPr>
        <w:t>čit za určitý druh narativní pauzy, neboť zde dochází k přerušení dějové linie. Nejčastějším druhem narativní pauzy je popis, kterého také režisér využil k zdůraznění Štěpčiných snů a přání. Je to především touha po dítěti, která je na jeviště přenesena v podobě kočárku s dítětem. Druhým snovým obrazem je Štěpčin vytoužený porod. Pro zdůraznění snovosti je scéna nasvícena do modra a hlasy i křik dítěte je zastřený a vzdálený. O ještě výraznější umocnění tohoto snění se zasloužil hudební doprovod, je</w:t>
      </w:r>
      <w:r w:rsidR="00D53C1B">
        <w:rPr>
          <w:rFonts w:asciiTheme="minorHAnsi" w:hAnsiTheme="minorHAnsi"/>
          <w:sz w:val="24"/>
        </w:rPr>
        <w:t>n</w:t>
      </w:r>
      <w:r w:rsidRPr="002C745D">
        <w:rPr>
          <w:rFonts w:asciiTheme="minorHAnsi" w:hAnsiTheme="minorHAnsi"/>
          <w:sz w:val="24"/>
        </w:rPr>
        <w:t>ž způsoboval napínavost a osudovost sledovaných obrazů.</w:t>
      </w:r>
    </w:p>
    <w:p w:rsidR="0000557F" w:rsidRPr="002C745D" w:rsidRDefault="0000557F" w:rsidP="0000557F">
      <w:pPr>
        <w:ind w:firstLine="0"/>
        <w:rPr>
          <w:rFonts w:asciiTheme="minorHAnsi" w:hAnsiTheme="minorHAnsi"/>
          <w:sz w:val="24"/>
        </w:rPr>
      </w:pPr>
      <w:r w:rsidRPr="002C745D">
        <w:rPr>
          <w:rFonts w:asciiTheme="minorHAnsi" w:hAnsiTheme="minorHAnsi"/>
          <w:sz w:val="24"/>
        </w:rPr>
        <w:tab/>
        <w:t xml:space="preserve">Osudnou a zároveň klíčovou je scéna, která zahajuje druhé dějství. Jde o svatební noc novomanželů Malinových, tedy o noc, kdy se Štěpce má </w:t>
      </w:r>
      <w:r w:rsidR="00853AB0">
        <w:rPr>
          <w:rFonts w:asciiTheme="minorHAnsi" w:hAnsiTheme="minorHAnsi"/>
          <w:sz w:val="24"/>
        </w:rPr>
        <w:t>vyplnit její přání být ženou. Tato scéna a také mnoho dalších</w:t>
      </w:r>
      <w:r w:rsidRPr="002C745D">
        <w:rPr>
          <w:rFonts w:asciiTheme="minorHAnsi" w:hAnsiTheme="minorHAnsi"/>
          <w:sz w:val="24"/>
        </w:rPr>
        <w:t xml:space="preserve">, které po ní následují, </w:t>
      </w:r>
      <w:r w:rsidR="00853AB0">
        <w:rPr>
          <w:rFonts w:asciiTheme="minorHAnsi" w:hAnsiTheme="minorHAnsi"/>
          <w:sz w:val="24"/>
        </w:rPr>
        <w:t xml:space="preserve">jsou zachyceny </w:t>
      </w:r>
      <w:r w:rsidRPr="002C745D">
        <w:rPr>
          <w:rFonts w:asciiTheme="minorHAnsi" w:hAnsiTheme="minorHAnsi"/>
          <w:sz w:val="24"/>
        </w:rPr>
        <w:t>nejen v inscenaci Klicperova divadla, ale také ve filmové adaptaci Juraje Herze. Mezi takové scény lze zařadit již zmiňovanou svatební noc, ranní novomanželskou hádku o dítěti, Štěpčino přemlouvání a obdarování Pavla lesem a zbraní, touhu hlavní hrdinky po sedlačení, s kterým jí má vypomoct Pavlův bratr Jan či scénu, kde Pavel vlivem svého onemocnění začíná přicházet o rozum a touží po Štěpce, která však o manžela už ztratila zájem.</w:t>
      </w:r>
    </w:p>
    <w:p w:rsidR="0000557F" w:rsidRPr="002C745D" w:rsidRDefault="0000557F" w:rsidP="0000557F">
      <w:pPr>
        <w:ind w:firstLine="0"/>
        <w:rPr>
          <w:rFonts w:asciiTheme="minorHAnsi" w:hAnsiTheme="minorHAnsi"/>
          <w:sz w:val="24"/>
        </w:rPr>
      </w:pPr>
      <w:r w:rsidRPr="002C745D">
        <w:rPr>
          <w:rFonts w:asciiTheme="minorHAnsi" w:hAnsiTheme="minorHAnsi"/>
          <w:sz w:val="24"/>
        </w:rPr>
        <w:tab/>
      </w:r>
      <w:r w:rsidR="00853AB0">
        <w:rPr>
          <w:rFonts w:asciiTheme="minorHAnsi" w:hAnsiTheme="minorHAnsi"/>
          <w:sz w:val="24"/>
        </w:rPr>
        <w:t>Při pozorném sledování</w:t>
      </w:r>
      <w:r w:rsidR="00862496">
        <w:rPr>
          <w:rFonts w:asciiTheme="minorHAnsi" w:hAnsiTheme="minorHAnsi"/>
          <w:sz w:val="24"/>
        </w:rPr>
        <w:t xml:space="preserve"> nám</w:t>
      </w:r>
      <w:r w:rsidRPr="002C745D">
        <w:rPr>
          <w:rFonts w:asciiTheme="minorHAnsi" w:hAnsiTheme="minorHAnsi"/>
          <w:sz w:val="24"/>
        </w:rPr>
        <w:t xml:space="preserve"> </w:t>
      </w:r>
      <w:r w:rsidR="00862496">
        <w:rPr>
          <w:rFonts w:asciiTheme="minorHAnsi" w:hAnsiTheme="minorHAnsi"/>
          <w:sz w:val="24"/>
        </w:rPr>
        <w:t>jistě neunikne,</w:t>
      </w:r>
      <w:r w:rsidRPr="002C745D">
        <w:rPr>
          <w:rFonts w:asciiTheme="minorHAnsi" w:hAnsiTheme="minorHAnsi"/>
          <w:sz w:val="24"/>
        </w:rPr>
        <w:t xml:space="preserve"> že Pavel již za dob své vojenské kariéry, ale i později sexuálně zneužíval hospodyni Karlu. V souvislosti s tím nám inscenace nabízí další inovaci, a to scénu, kde doktor odvádí již nakaženou a nemocnou Karlu ze statku. Za další aktualizaci lze považovat scénu, v níž se udělá staviteli Kiliánovi nevolno. Tato událost následuje bezprostředně po setkání s jeho dcerou Štěpkou a jejím manželem, kteří měli namířeno popřát Štěpčině matce k svátku. Pavlova hrubá a jízlivá slova způsobí onu Kiliánovu nevolnost, jež vede k jeho úmrtí. Každá z adaptací literární předlohy se s touto scénou vypořádala jinak. V knižní předloze zastihne starého Kiliána nevolnost na návštěvě u přítele. Jeho smrt a následný pohřeb popisuje Havlíček v podrobnostech, o kterých už se nezmiňuje žádné jiné zpracování </w:t>
      </w:r>
      <w:r w:rsidRPr="002C745D">
        <w:rPr>
          <w:rFonts w:asciiTheme="minorHAnsi" w:hAnsiTheme="minorHAnsi"/>
          <w:i/>
          <w:sz w:val="24"/>
        </w:rPr>
        <w:t>Petrolejových lamp</w:t>
      </w:r>
      <w:r w:rsidRPr="002C745D">
        <w:rPr>
          <w:rFonts w:asciiTheme="minorHAnsi" w:hAnsiTheme="minorHAnsi"/>
          <w:sz w:val="24"/>
        </w:rPr>
        <w:t xml:space="preserve">. Oproti tomu filmová adaptace tuto událost zcela </w:t>
      </w:r>
      <w:r w:rsidRPr="002C745D">
        <w:rPr>
          <w:rFonts w:asciiTheme="minorHAnsi" w:hAnsiTheme="minorHAnsi"/>
          <w:sz w:val="24"/>
        </w:rPr>
        <w:lastRenderedPageBreak/>
        <w:t xml:space="preserve">vypustila a divadelní zpracování Klicperova divadla situovalo tuto sekvenci do rušné hospody. </w:t>
      </w:r>
    </w:p>
    <w:p w:rsidR="00C60F05" w:rsidRPr="002C745D" w:rsidRDefault="0000557F" w:rsidP="0000557F">
      <w:pPr>
        <w:rPr>
          <w:rFonts w:asciiTheme="minorHAnsi" w:hAnsiTheme="minorHAnsi"/>
          <w:sz w:val="24"/>
        </w:rPr>
      </w:pPr>
      <w:r w:rsidRPr="002C745D">
        <w:rPr>
          <w:rFonts w:asciiTheme="minorHAnsi" w:hAnsiTheme="minorHAnsi"/>
          <w:sz w:val="24"/>
        </w:rPr>
        <w:t>Poněkud drsněji znázorňuje Jihočeské divadlo Pavlovy přeludy, v nichž mluví s již zemřelým Kiliánem. Zahalený, váhavý hlas zesnulého, jež se ozývá z rakve, působí opravdu jako hlas ze záhrobí a scéna díky nasvícení jako úložna mrtvých těl. Kombinace těchto přeludů, alkoholu a nemoci, jenž ubírá člověku na rozumu, přivádí Pavla k šílenství. V jeho spárech je schopný jakéhokoliv činu, dokonce i pokusu o sebevraždu. Závěrečné události, jež končí Pavlovou nevyřčenou smrtí, zpodobňují obě divadelní inscenace obdobně.</w:t>
      </w:r>
      <w:r w:rsidR="00FC1432">
        <w:rPr>
          <w:rFonts w:asciiTheme="minorHAnsi" w:hAnsiTheme="minorHAnsi"/>
          <w:sz w:val="24"/>
        </w:rPr>
        <w:t xml:space="preserve"> </w:t>
      </w:r>
    </w:p>
    <w:p w:rsidR="00E2028B" w:rsidRPr="002C745D" w:rsidRDefault="0000557F" w:rsidP="0000557F">
      <w:pPr>
        <w:rPr>
          <w:rFonts w:asciiTheme="minorHAnsi" w:hAnsiTheme="minorHAnsi"/>
          <w:sz w:val="24"/>
        </w:rPr>
      </w:pPr>
      <w:r w:rsidRPr="002C745D">
        <w:rPr>
          <w:rFonts w:asciiTheme="minorHAnsi" w:hAnsiTheme="minorHAnsi"/>
          <w:sz w:val="24"/>
        </w:rPr>
        <w:t>Naposledy se vracíme k úvodnímu obrazu výkladu karet</w:t>
      </w:r>
      <w:r w:rsidR="00C60F05" w:rsidRPr="002C745D">
        <w:rPr>
          <w:rFonts w:asciiTheme="minorHAnsi" w:hAnsiTheme="minorHAnsi"/>
          <w:sz w:val="24"/>
        </w:rPr>
        <w:t>, který se zrcadlí</w:t>
      </w:r>
      <w:r w:rsidRPr="002C745D">
        <w:rPr>
          <w:rFonts w:asciiTheme="minorHAnsi" w:hAnsiTheme="minorHAnsi"/>
          <w:sz w:val="24"/>
        </w:rPr>
        <w:t xml:space="preserve"> </w:t>
      </w:r>
      <w:r w:rsidR="00C60F05" w:rsidRPr="002C745D">
        <w:rPr>
          <w:rFonts w:asciiTheme="minorHAnsi" w:hAnsiTheme="minorHAnsi"/>
          <w:sz w:val="24"/>
        </w:rPr>
        <w:t>v</w:t>
      </w:r>
      <w:r w:rsidRPr="002C745D">
        <w:rPr>
          <w:rFonts w:asciiTheme="minorHAnsi" w:hAnsiTheme="minorHAnsi"/>
          <w:sz w:val="24"/>
        </w:rPr>
        <w:t> posledním závěrečném obrazu</w:t>
      </w:r>
      <w:r w:rsidR="00C60F05" w:rsidRPr="002C745D">
        <w:rPr>
          <w:rFonts w:asciiTheme="minorHAnsi" w:hAnsiTheme="minorHAnsi"/>
          <w:sz w:val="24"/>
        </w:rPr>
        <w:t>. V této chvíli</w:t>
      </w:r>
      <w:r w:rsidRPr="002C745D">
        <w:rPr>
          <w:rFonts w:asciiTheme="minorHAnsi" w:hAnsiTheme="minorHAnsi"/>
          <w:sz w:val="24"/>
        </w:rPr>
        <w:t xml:space="preserve"> se Štěpka do</w:t>
      </w:r>
      <w:r w:rsidR="0019238B">
        <w:rPr>
          <w:rFonts w:asciiTheme="minorHAnsi" w:hAnsiTheme="minorHAnsi"/>
          <w:sz w:val="24"/>
        </w:rPr>
        <w:t>z</w:t>
      </w:r>
      <w:r w:rsidRPr="002C745D">
        <w:rPr>
          <w:rFonts w:asciiTheme="minorHAnsi" w:hAnsiTheme="minorHAnsi"/>
          <w:sz w:val="24"/>
        </w:rPr>
        <w:t>vídá, že opět začala válka, která v jejím životě znamená nějakou přelomovou událost. Tou událostí je ztráta Pavla, jehož stín se pomalu ztrácí v horizontu scény.</w:t>
      </w:r>
    </w:p>
    <w:p w:rsidR="005E5C6F" w:rsidRDefault="005E5C6F"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0B7CB9" w:rsidRDefault="000B7CB9" w:rsidP="0098308C">
      <w:pPr>
        <w:ind w:firstLine="0"/>
        <w:rPr>
          <w:rFonts w:asciiTheme="minorHAnsi" w:hAnsiTheme="minorHAnsi"/>
          <w:sz w:val="24"/>
        </w:rPr>
      </w:pPr>
    </w:p>
    <w:p w:rsidR="003E1515" w:rsidRPr="002C745D" w:rsidRDefault="003E1515" w:rsidP="0098308C">
      <w:pPr>
        <w:ind w:firstLine="0"/>
        <w:rPr>
          <w:rFonts w:asciiTheme="minorHAnsi" w:hAnsiTheme="minorHAnsi"/>
          <w:sz w:val="28"/>
          <w:szCs w:val="28"/>
        </w:rPr>
      </w:pPr>
      <w:r w:rsidRPr="002C745D">
        <w:rPr>
          <w:rFonts w:asciiTheme="minorHAnsi" w:hAnsiTheme="minorHAnsi"/>
          <w:sz w:val="24"/>
        </w:rPr>
        <w:tab/>
      </w:r>
      <w:r w:rsidRPr="002C745D">
        <w:rPr>
          <w:rFonts w:asciiTheme="minorHAnsi" w:hAnsiTheme="minorHAnsi"/>
          <w:sz w:val="28"/>
          <w:szCs w:val="28"/>
        </w:rPr>
        <w:t>SHRNUTÍ A ZÁVĚR</w:t>
      </w:r>
    </w:p>
    <w:p w:rsidR="003E1515" w:rsidRPr="002C745D" w:rsidRDefault="003E1515" w:rsidP="0098308C">
      <w:pPr>
        <w:ind w:firstLine="0"/>
        <w:rPr>
          <w:rFonts w:asciiTheme="minorHAnsi" w:hAnsiTheme="minorHAnsi"/>
          <w:sz w:val="24"/>
        </w:rPr>
      </w:pPr>
    </w:p>
    <w:p w:rsidR="0046640B" w:rsidRPr="002C745D" w:rsidRDefault="003E1515" w:rsidP="003E1515">
      <w:pPr>
        <w:ind w:firstLine="709"/>
        <w:rPr>
          <w:rFonts w:asciiTheme="minorHAnsi" w:hAnsiTheme="minorHAnsi"/>
          <w:sz w:val="24"/>
        </w:rPr>
      </w:pPr>
      <w:r w:rsidRPr="002C745D">
        <w:rPr>
          <w:rFonts w:asciiTheme="minorHAnsi" w:hAnsiTheme="minorHAnsi"/>
          <w:sz w:val="24"/>
        </w:rPr>
        <w:t xml:space="preserve">Cílem této bakalářské práce bylo </w:t>
      </w:r>
      <w:r w:rsidR="00936E93" w:rsidRPr="002C745D">
        <w:rPr>
          <w:rFonts w:asciiTheme="minorHAnsi" w:hAnsiTheme="minorHAnsi"/>
          <w:sz w:val="24"/>
        </w:rPr>
        <w:t xml:space="preserve">porovnání románu </w:t>
      </w:r>
      <w:r w:rsidR="00936E93" w:rsidRPr="002C745D">
        <w:rPr>
          <w:rFonts w:asciiTheme="minorHAnsi" w:hAnsiTheme="minorHAnsi"/>
          <w:i/>
          <w:sz w:val="24"/>
        </w:rPr>
        <w:t>Petrolejové lampy</w:t>
      </w:r>
      <w:r w:rsidR="00936E93" w:rsidRPr="002C745D">
        <w:rPr>
          <w:rFonts w:asciiTheme="minorHAnsi" w:hAnsiTheme="minorHAnsi"/>
          <w:sz w:val="24"/>
        </w:rPr>
        <w:t xml:space="preserve"> s jeho </w:t>
      </w:r>
      <w:r w:rsidRPr="002C745D">
        <w:rPr>
          <w:rFonts w:asciiTheme="minorHAnsi" w:hAnsiTheme="minorHAnsi"/>
          <w:sz w:val="24"/>
        </w:rPr>
        <w:t>filmovou a divadelní ada</w:t>
      </w:r>
      <w:r w:rsidR="00C847B3" w:rsidRPr="002C745D">
        <w:rPr>
          <w:rFonts w:asciiTheme="minorHAnsi" w:hAnsiTheme="minorHAnsi"/>
          <w:sz w:val="24"/>
        </w:rPr>
        <w:t>ptací</w:t>
      </w:r>
      <w:r w:rsidR="00936E93" w:rsidRPr="002C745D">
        <w:rPr>
          <w:rFonts w:asciiTheme="minorHAnsi" w:hAnsiTheme="minorHAnsi"/>
          <w:sz w:val="24"/>
        </w:rPr>
        <w:t>. Sledovali jsme především</w:t>
      </w:r>
      <w:r w:rsidRPr="002C745D">
        <w:rPr>
          <w:rFonts w:asciiTheme="minorHAnsi" w:hAnsiTheme="minorHAnsi"/>
          <w:sz w:val="24"/>
        </w:rPr>
        <w:t xml:space="preserve"> </w:t>
      </w:r>
      <w:r w:rsidR="00936E93" w:rsidRPr="002C745D">
        <w:rPr>
          <w:rFonts w:asciiTheme="minorHAnsi" w:hAnsiTheme="minorHAnsi"/>
          <w:sz w:val="24"/>
        </w:rPr>
        <w:t xml:space="preserve">obsahové změny </w:t>
      </w:r>
      <w:r w:rsidR="000049FB" w:rsidRPr="002C745D">
        <w:rPr>
          <w:rFonts w:asciiTheme="minorHAnsi" w:hAnsiTheme="minorHAnsi"/>
          <w:sz w:val="24"/>
        </w:rPr>
        <w:t xml:space="preserve">se zaměřením na dějovou výstavbu a charakterizaci hlavních postav. </w:t>
      </w:r>
      <w:r w:rsidR="00520CB3" w:rsidRPr="002C745D">
        <w:rPr>
          <w:rFonts w:asciiTheme="minorHAnsi" w:hAnsiTheme="minorHAnsi"/>
          <w:sz w:val="24"/>
        </w:rPr>
        <w:t xml:space="preserve">Na základě zjištěných rozdílů ve filmovém a divadelním zpracování a v porovnání s literární předlohou </w:t>
      </w:r>
      <w:r w:rsidR="000F5F00" w:rsidRPr="002C745D">
        <w:rPr>
          <w:rFonts w:asciiTheme="minorHAnsi" w:hAnsiTheme="minorHAnsi"/>
          <w:sz w:val="24"/>
        </w:rPr>
        <w:t>můžeme vyhodnotit</w:t>
      </w:r>
      <w:r w:rsidR="00520CB3" w:rsidRPr="002C745D">
        <w:rPr>
          <w:rFonts w:asciiTheme="minorHAnsi" w:hAnsiTheme="minorHAnsi"/>
          <w:sz w:val="24"/>
        </w:rPr>
        <w:t xml:space="preserve"> přístup jednotlivých režisérů.</w:t>
      </w:r>
      <w:r w:rsidR="003C2B3E">
        <w:rPr>
          <w:rFonts w:asciiTheme="minorHAnsi" w:hAnsiTheme="minorHAnsi"/>
          <w:sz w:val="24"/>
        </w:rPr>
        <w:t xml:space="preserve"> </w:t>
      </w:r>
      <w:r w:rsidR="00DF0E69">
        <w:rPr>
          <w:rFonts w:asciiTheme="minorHAnsi" w:hAnsiTheme="minorHAnsi"/>
          <w:sz w:val="24"/>
        </w:rPr>
        <w:t xml:space="preserve">Ze dvou možných forem adaptací, které </w:t>
      </w:r>
      <w:r w:rsidR="0046640B" w:rsidRPr="002C745D">
        <w:rPr>
          <w:rFonts w:asciiTheme="minorHAnsi" w:hAnsiTheme="minorHAnsi"/>
          <w:sz w:val="24"/>
        </w:rPr>
        <w:t xml:space="preserve">Linda Hutcheonová </w:t>
      </w:r>
      <w:r w:rsidR="00DF0E69">
        <w:rPr>
          <w:rFonts w:asciiTheme="minorHAnsi" w:hAnsiTheme="minorHAnsi"/>
          <w:sz w:val="24"/>
        </w:rPr>
        <w:t xml:space="preserve">vyděluje </w:t>
      </w:r>
      <w:r w:rsidR="0046640B" w:rsidRPr="002C745D">
        <w:rPr>
          <w:rFonts w:asciiTheme="minorHAnsi" w:hAnsiTheme="minorHAnsi"/>
          <w:sz w:val="24"/>
        </w:rPr>
        <w:t xml:space="preserve">ve své knize </w:t>
      </w:r>
      <w:r w:rsidR="0046640B" w:rsidRPr="002C745D">
        <w:rPr>
          <w:rFonts w:asciiTheme="minorHAnsi" w:hAnsiTheme="minorHAnsi"/>
          <w:i/>
          <w:sz w:val="24"/>
        </w:rPr>
        <w:t>The Theory of Adaptation</w:t>
      </w:r>
      <w:r w:rsidR="00DF0E69">
        <w:rPr>
          <w:rFonts w:asciiTheme="minorHAnsi" w:hAnsiTheme="minorHAnsi"/>
          <w:i/>
          <w:sz w:val="24"/>
        </w:rPr>
        <w:t xml:space="preserve">, </w:t>
      </w:r>
      <w:r w:rsidR="00DF0E69" w:rsidRPr="00DF0E69">
        <w:rPr>
          <w:rFonts w:asciiTheme="minorHAnsi" w:hAnsiTheme="minorHAnsi"/>
          <w:sz w:val="24"/>
        </w:rPr>
        <w:t>zvolili</w:t>
      </w:r>
      <w:r w:rsidR="00DF0E69">
        <w:rPr>
          <w:rFonts w:asciiTheme="minorHAnsi" w:hAnsiTheme="minorHAnsi"/>
          <w:sz w:val="24"/>
        </w:rPr>
        <w:t xml:space="preserve"> tvůrci adaptací</w:t>
      </w:r>
      <w:r w:rsidR="00DF0E69" w:rsidRPr="00DF0E69">
        <w:rPr>
          <w:rFonts w:asciiTheme="minorHAnsi" w:hAnsiTheme="minorHAnsi"/>
          <w:sz w:val="24"/>
        </w:rPr>
        <w:t xml:space="preserve"> </w:t>
      </w:r>
      <w:r w:rsidR="00DF0E69">
        <w:rPr>
          <w:rFonts w:asciiTheme="minorHAnsi" w:hAnsiTheme="minorHAnsi"/>
          <w:sz w:val="24"/>
        </w:rPr>
        <w:t>formu</w:t>
      </w:r>
      <w:r w:rsidR="0046640B" w:rsidRPr="002C745D">
        <w:rPr>
          <w:rFonts w:asciiTheme="minorHAnsi" w:hAnsiTheme="minorHAnsi"/>
          <w:sz w:val="24"/>
        </w:rPr>
        <w:t xml:space="preserve"> od vyprávění k</w:t>
      </w:r>
      <w:r w:rsidR="00DF0E69">
        <w:rPr>
          <w:rFonts w:asciiTheme="minorHAnsi" w:hAnsiTheme="minorHAnsi"/>
          <w:sz w:val="24"/>
        </w:rPr>
        <w:t> </w:t>
      </w:r>
      <w:r w:rsidR="0046640B" w:rsidRPr="002C745D">
        <w:rPr>
          <w:rFonts w:asciiTheme="minorHAnsi" w:hAnsiTheme="minorHAnsi"/>
          <w:sz w:val="24"/>
        </w:rPr>
        <w:t>předvádění</w:t>
      </w:r>
      <w:r w:rsidR="00DF0E69">
        <w:rPr>
          <w:rFonts w:asciiTheme="minorHAnsi" w:hAnsiTheme="minorHAnsi"/>
          <w:sz w:val="24"/>
        </w:rPr>
        <w:t>, kdy vychází z literární předlohy.</w:t>
      </w:r>
    </w:p>
    <w:p w:rsidR="00A83AC4" w:rsidRPr="002C745D" w:rsidRDefault="00B4162D" w:rsidP="003E1515">
      <w:pPr>
        <w:ind w:firstLine="0"/>
        <w:rPr>
          <w:rFonts w:asciiTheme="minorHAnsi" w:hAnsiTheme="minorHAnsi"/>
          <w:sz w:val="24"/>
        </w:rPr>
      </w:pPr>
      <w:r w:rsidRPr="002C745D">
        <w:rPr>
          <w:rFonts w:asciiTheme="minorHAnsi" w:hAnsiTheme="minorHAnsi"/>
          <w:sz w:val="24"/>
        </w:rPr>
        <w:tab/>
      </w:r>
      <w:r w:rsidR="00BE21FC">
        <w:rPr>
          <w:rFonts w:asciiTheme="minorHAnsi" w:hAnsiTheme="minorHAnsi"/>
          <w:sz w:val="24"/>
        </w:rPr>
        <w:t>Srovnáme-li adaptace, kterými jsme se v této práci zabývali, docházíme k zjištění,</w:t>
      </w:r>
      <w:r w:rsidR="0046640B">
        <w:rPr>
          <w:rFonts w:asciiTheme="minorHAnsi" w:hAnsiTheme="minorHAnsi"/>
          <w:sz w:val="24"/>
        </w:rPr>
        <w:t xml:space="preserve"> že </w:t>
      </w:r>
      <w:r w:rsidR="00A32AF1" w:rsidRPr="002C745D">
        <w:rPr>
          <w:rFonts w:asciiTheme="minorHAnsi" w:hAnsiTheme="minorHAnsi"/>
          <w:sz w:val="24"/>
        </w:rPr>
        <w:t>vši</w:t>
      </w:r>
      <w:r w:rsidRPr="002C745D">
        <w:rPr>
          <w:rFonts w:asciiTheme="minorHAnsi" w:hAnsiTheme="minorHAnsi"/>
          <w:sz w:val="24"/>
        </w:rPr>
        <w:t xml:space="preserve">chni režiséři se drží hlavní dějové linie románu a </w:t>
      </w:r>
      <w:r w:rsidR="0055727D" w:rsidRPr="002C745D">
        <w:rPr>
          <w:rFonts w:asciiTheme="minorHAnsi" w:hAnsiTheme="minorHAnsi"/>
          <w:sz w:val="24"/>
        </w:rPr>
        <w:t>využíva</w:t>
      </w:r>
      <w:r w:rsidR="00A32AF1" w:rsidRPr="002C745D">
        <w:rPr>
          <w:rFonts w:asciiTheme="minorHAnsi" w:hAnsiTheme="minorHAnsi"/>
          <w:sz w:val="24"/>
        </w:rPr>
        <w:t xml:space="preserve">jí většinu Havlíčkových motivů. </w:t>
      </w:r>
      <w:r w:rsidR="0055727D" w:rsidRPr="002C745D">
        <w:rPr>
          <w:rFonts w:asciiTheme="minorHAnsi" w:hAnsiTheme="minorHAnsi"/>
          <w:sz w:val="24"/>
        </w:rPr>
        <w:t xml:space="preserve">Jelikož se ale jedná o různá média, jež se vyznačují určitými specifiky, </w:t>
      </w:r>
      <w:r w:rsidR="0095095C" w:rsidRPr="002C745D">
        <w:rPr>
          <w:rFonts w:asciiTheme="minorHAnsi" w:hAnsiTheme="minorHAnsi"/>
          <w:sz w:val="24"/>
        </w:rPr>
        <w:t>vykazují vybrané adaptace jisté odlišnosti.</w:t>
      </w:r>
      <w:r w:rsidR="00C060D4" w:rsidRPr="002C745D">
        <w:rPr>
          <w:rFonts w:asciiTheme="minorHAnsi" w:hAnsiTheme="minorHAnsi"/>
          <w:sz w:val="24"/>
        </w:rPr>
        <w:t xml:space="preserve"> </w:t>
      </w:r>
      <w:r w:rsidR="00FB0633">
        <w:rPr>
          <w:rFonts w:asciiTheme="minorHAnsi" w:hAnsiTheme="minorHAnsi"/>
          <w:sz w:val="24"/>
        </w:rPr>
        <w:t>Nejvýraznější je rozdílná</w:t>
      </w:r>
      <w:r w:rsidR="00A83AC4" w:rsidRPr="002C745D">
        <w:rPr>
          <w:rFonts w:asciiTheme="minorHAnsi" w:hAnsiTheme="minorHAnsi"/>
          <w:sz w:val="24"/>
        </w:rPr>
        <w:t xml:space="preserve"> interpretace hla</w:t>
      </w:r>
      <w:r w:rsidR="00FB0633">
        <w:rPr>
          <w:rFonts w:asciiTheme="minorHAnsi" w:hAnsiTheme="minorHAnsi"/>
          <w:sz w:val="24"/>
        </w:rPr>
        <w:t>vní postavy. Ve všech zpracováních</w:t>
      </w:r>
      <w:r w:rsidR="00A83AC4" w:rsidRPr="002C745D">
        <w:rPr>
          <w:rFonts w:asciiTheme="minorHAnsi" w:hAnsiTheme="minorHAnsi"/>
          <w:sz w:val="24"/>
        </w:rPr>
        <w:t xml:space="preserve"> </w:t>
      </w:r>
      <w:r w:rsidR="00FB0633">
        <w:rPr>
          <w:rFonts w:asciiTheme="minorHAnsi" w:hAnsiTheme="minorHAnsi"/>
          <w:sz w:val="24"/>
        </w:rPr>
        <w:t>je ve větší či me</w:t>
      </w:r>
      <w:r w:rsidR="00A83AC4" w:rsidRPr="002C745D">
        <w:rPr>
          <w:rFonts w:asciiTheme="minorHAnsi" w:hAnsiTheme="minorHAnsi"/>
          <w:sz w:val="24"/>
        </w:rPr>
        <w:t xml:space="preserve">nší míře zachován charakter protagonistky popisovaný v literární předloze, avšak k pojetí jejího vzezření přistoupil každý z režisérů </w:t>
      </w:r>
      <w:r w:rsidR="008066F2" w:rsidRPr="002C745D">
        <w:rPr>
          <w:rFonts w:asciiTheme="minorHAnsi" w:hAnsiTheme="minorHAnsi"/>
          <w:sz w:val="24"/>
        </w:rPr>
        <w:t xml:space="preserve">jinak. </w:t>
      </w:r>
    </w:p>
    <w:p w:rsidR="00C060D4" w:rsidRPr="002C745D" w:rsidRDefault="00C060D4" w:rsidP="003E1515">
      <w:pPr>
        <w:ind w:firstLine="0"/>
        <w:rPr>
          <w:rFonts w:asciiTheme="minorHAnsi" w:hAnsiTheme="minorHAnsi"/>
          <w:sz w:val="24"/>
        </w:rPr>
      </w:pPr>
      <w:r w:rsidRPr="002C745D">
        <w:rPr>
          <w:rFonts w:asciiTheme="minorHAnsi" w:hAnsiTheme="minorHAnsi"/>
          <w:sz w:val="24"/>
        </w:rPr>
        <w:tab/>
        <w:t xml:space="preserve">V případě filmové adaptace Juraje Herze je ztvárnění postavy diametrálně odlišné od </w:t>
      </w:r>
      <w:r w:rsidR="001224B5" w:rsidRPr="002C745D">
        <w:rPr>
          <w:rFonts w:asciiTheme="minorHAnsi" w:hAnsiTheme="minorHAnsi"/>
          <w:sz w:val="24"/>
        </w:rPr>
        <w:t xml:space="preserve">Havlíčkovy hrdinky. Režisér mimo to zcela vypustil první část románu, přidal několik inovací jako například příjezd Pavlova přítele Jiřího </w:t>
      </w:r>
      <w:r w:rsidR="00DF1DB7" w:rsidRPr="002C745D">
        <w:rPr>
          <w:rFonts w:asciiTheme="minorHAnsi" w:hAnsiTheme="minorHAnsi"/>
          <w:sz w:val="24"/>
        </w:rPr>
        <w:t>a také zradil Havlíčkův závěr záběrem s nemanželským dítětem. Pro Herze je typické využívání prvků hororu,</w:t>
      </w:r>
      <w:r w:rsidR="008D4D8F" w:rsidRPr="002C745D">
        <w:rPr>
          <w:rFonts w:asciiTheme="minorHAnsi" w:hAnsiTheme="minorHAnsi"/>
          <w:sz w:val="24"/>
        </w:rPr>
        <w:t xml:space="preserve"> naturalistických popisů a</w:t>
      </w:r>
      <w:r w:rsidR="00DF1DB7" w:rsidRPr="002C745D">
        <w:rPr>
          <w:rFonts w:asciiTheme="minorHAnsi" w:hAnsiTheme="minorHAnsi"/>
          <w:sz w:val="24"/>
        </w:rPr>
        <w:t xml:space="preserve"> zobrazování temných stránek lidského nitra a tajemna. Pracuje s kontrasty, opakováním scén a zrcadlením motivů</w:t>
      </w:r>
      <w:r w:rsidR="008D4D8F" w:rsidRPr="002C745D">
        <w:rPr>
          <w:rFonts w:asciiTheme="minorHAnsi" w:hAnsiTheme="minorHAnsi"/>
          <w:sz w:val="24"/>
        </w:rPr>
        <w:t>. Také je pro něj příznačn</w:t>
      </w:r>
      <w:r w:rsidR="00AB1F21" w:rsidRPr="002C745D">
        <w:rPr>
          <w:rFonts w:asciiTheme="minorHAnsi" w:hAnsiTheme="minorHAnsi"/>
          <w:sz w:val="24"/>
        </w:rPr>
        <w:t>á</w:t>
      </w:r>
      <w:r w:rsidR="00FB0633">
        <w:rPr>
          <w:rFonts w:asciiTheme="minorHAnsi" w:hAnsiTheme="minorHAnsi"/>
          <w:sz w:val="24"/>
        </w:rPr>
        <w:t xml:space="preserve"> časoprostorová</w:t>
      </w:r>
      <w:r w:rsidR="00AB1F21" w:rsidRPr="002C745D">
        <w:rPr>
          <w:rFonts w:asciiTheme="minorHAnsi" w:hAnsiTheme="minorHAnsi"/>
          <w:sz w:val="24"/>
        </w:rPr>
        <w:t xml:space="preserve"> kontinuita</w:t>
      </w:r>
      <w:r w:rsidR="008D4D8F" w:rsidRPr="002C745D">
        <w:rPr>
          <w:rFonts w:asciiTheme="minorHAnsi" w:hAnsiTheme="minorHAnsi"/>
          <w:sz w:val="24"/>
        </w:rPr>
        <w:t>.</w:t>
      </w:r>
    </w:p>
    <w:p w:rsidR="00C75191" w:rsidRPr="002C745D" w:rsidRDefault="00A33875" w:rsidP="00C75191">
      <w:pPr>
        <w:ind w:firstLine="0"/>
        <w:rPr>
          <w:rFonts w:asciiTheme="minorHAnsi" w:hAnsiTheme="minorHAnsi"/>
          <w:sz w:val="24"/>
        </w:rPr>
      </w:pPr>
      <w:r w:rsidRPr="002C745D">
        <w:rPr>
          <w:rFonts w:asciiTheme="minorHAnsi" w:hAnsiTheme="minorHAnsi"/>
          <w:sz w:val="24"/>
        </w:rPr>
        <w:tab/>
        <w:t xml:space="preserve">Plnohodnotnými adaptace jsou také obě divadelní zpracování </w:t>
      </w:r>
      <w:r w:rsidRPr="002C745D">
        <w:rPr>
          <w:rFonts w:asciiTheme="minorHAnsi" w:hAnsiTheme="minorHAnsi"/>
          <w:i/>
          <w:sz w:val="24"/>
        </w:rPr>
        <w:t>Petrolejových lamp</w:t>
      </w:r>
      <w:r w:rsidR="00AB0AA9" w:rsidRPr="002C745D">
        <w:rPr>
          <w:rFonts w:asciiTheme="minorHAnsi" w:hAnsiTheme="minorHAnsi"/>
          <w:i/>
          <w:sz w:val="24"/>
        </w:rPr>
        <w:t xml:space="preserve"> </w:t>
      </w:r>
      <w:r w:rsidR="00AB0AA9" w:rsidRPr="002C745D">
        <w:rPr>
          <w:rFonts w:asciiTheme="minorHAnsi" w:hAnsiTheme="minorHAnsi"/>
          <w:sz w:val="24"/>
        </w:rPr>
        <w:t>Klicperova divadla a Jihočeského divadla</w:t>
      </w:r>
      <w:r w:rsidRPr="002C745D">
        <w:rPr>
          <w:rFonts w:asciiTheme="minorHAnsi" w:hAnsiTheme="minorHAnsi"/>
          <w:i/>
          <w:sz w:val="24"/>
        </w:rPr>
        <w:t>.</w:t>
      </w:r>
      <w:r w:rsidRPr="002C745D">
        <w:rPr>
          <w:rFonts w:asciiTheme="minorHAnsi" w:hAnsiTheme="minorHAnsi"/>
          <w:sz w:val="24"/>
        </w:rPr>
        <w:t xml:space="preserve"> Ačkoliv využívají téměř stejné dramatizace, hlavní postavu </w:t>
      </w:r>
      <w:r w:rsidR="005324D0" w:rsidRPr="002C745D">
        <w:rPr>
          <w:rFonts w:asciiTheme="minorHAnsi" w:hAnsiTheme="minorHAnsi"/>
          <w:sz w:val="24"/>
        </w:rPr>
        <w:t>ztvárnili režiséři Ivan Rajmont a Michal Lang zcela odlišně. Ivan Rajmont se v tomto s</w:t>
      </w:r>
      <w:r w:rsidR="00EE0B5E" w:rsidRPr="002C745D">
        <w:rPr>
          <w:rFonts w:asciiTheme="minorHAnsi" w:hAnsiTheme="minorHAnsi"/>
          <w:sz w:val="24"/>
        </w:rPr>
        <w:t xml:space="preserve">měru </w:t>
      </w:r>
      <w:r w:rsidR="005324D0" w:rsidRPr="002C745D">
        <w:rPr>
          <w:rFonts w:asciiTheme="minorHAnsi" w:hAnsiTheme="minorHAnsi"/>
          <w:sz w:val="24"/>
        </w:rPr>
        <w:t>držel literární předlohy</w:t>
      </w:r>
      <w:r w:rsidR="00AB0AA9" w:rsidRPr="002C745D">
        <w:rPr>
          <w:rFonts w:asciiTheme="minorHAnsi" w:hAnsiTheme="minorHAnsi"/>
          <w:sz w:val="24"/>
        </w:rPr>
        <w:t>. Věrnost předlo</w:t>
      </w:r>
      <w:r w:rsidR="005110AE" w:rsidRPr="002C745D">
        <w:rPr>
          <w:rFonts w:asciiTheme="minorHAnsi" w:hAnsiTheme="minorHAnsi"/>
          <w:sz w:val="24"/>
        </w:rPr>
        <w:t>ze</w:t>
      </w:r>
      <w:r w:rsidR="00AB0AA9" w:rsidRPr="002C745D">
        <w:rPr>
          <w:rFonts w:asciiTheme="minorHAnsi" w:hAnsiTheme="minorHAnsi"/>
          <w:sz w:val="24"/>
        </w:rPr>
        <w:t xml:space="preserve"> dále zdůraznil mottem</w:t>
      </w:r>
      <w:r w:rsidR="005110AE" w:rsidRPr="002C745D">
        <w:rPr>
          <w:rFonts w:asciiTheme="minorHAnsi" w:hAnsiTheme="minorHAnsi"/>
          <w:sz w:val="24"/>
        </w:rPr>
        <w:t xml:space="preserve"> románu v</w:t>
      </w:r>
      <w:r w:rsidR="00C75191" w:rsidRPr="002C745D">
        <w:rPr>
          <w:rFonts w:asciiTheme="minorHAnsi" w:hAnsiTheme="minorHAnsi"/>
          <w:sz w:val="24"/>
        </w:rPr>
        <w:t> </w:t>
      </w:r>
      <w:r w:rsidR="005110AE" w:rsidRPr="002C745D">
        <w:rPr>
          <w:rFonts w:asciiTheme="minorHAnsi" w:hAnsiTheme="minorHAnsi"/>
          <w:sz w:val="24"/>
        </w:rPr>
        <w:t>prologu</w:t>
      </w:r>
      <w:r w:rsidR="00C75191" w:rsidRPr="002C745D">
        <w:rPr>
          <w:rFonts w:asciiTheme="minorHAnsi" w:hAnsiTheme="minorHAnsi"/>
          <w:sz w:val="24"/>
        </w:rPr>
        <w:t xml:space="preserve">, dodržením dějové linie se všemi zápletkami </w:t>
      </w:r>
      <w:r w:rsidR="005110AE" w:rsidRPr="002C745D">
        <w:rPr>
          <w:rFonts w:asciiTheme="minorHAnsi" w:hAnsiTheme="minorHAnsi"/>
          <w:sz w:val="24"/>
        </w:rPr>
        <w:t xml:space="preserve">a </w:t>
      </w:r>
      <w:r w:rsidR="00660473" w:rsidRPr="002C745D">
        <w:rPr>
          <w:rFonts w:asciiTheme="minorHAnsi" w:hAnsiTheme="minorHAnsi"/>
          <w:sz w:val="24"/>
        </w:rPr>
        <w:t>uvedením</w:t>
      </w:r>
      <w:r w:rsidR="005110AE" w:rsidRPr="002C745D">
        <w:rPr>
          <w:rFonts w:asciiTheme="minorHAnsi" w:hAnsiTheme="minorHAnsi"/>
          <w:sz w:val="24"/>
        </w:rPr>
        <w:t xml:space="preserve"> některých událostí z první části románu. K tomu využívá obrazové série s </w:t>
      </w:r>
      <w:r w:rsidR="00C75191" w:rsidRPr="002C745D">
        <w:rPr>
          <w:rFonts w:asciiTheme="minorHAnsi" w:hAnsiTheme="minorHAnsi"/>
          <w:sz w:val="24"/>
        </w:rPr>
        <w:t>analepsemi</w:t>
      </w:r>
      <w:r w:rsidR="005110AE" w:rsidRPr="002C745D">
        <w:rPr>
          <w:rFonts w:asciiTheme="minorHAnsi" w:hAnsiTheme="minorHAnsi"/>
          <w:sz w:val="24"/>
        </w:rPr>
        <w:t>. Pro jeho režii je</w:t>
      </w:r>
      <w:r w:rsidR="00C75191" w:rsidRPr="002C745D">
        <w:rPr>
          <w:rFonts w:asciiTheme="minorHAnsi" w:hAnsiTheme="minorHAnsi"/>
          <w:sz w:val="24"/>
        </w:rPr>
        <w:t xml:space="preserve"> dále</w:t>
      </w:r>
      <w:r w:rsidR="005110AE" w:rsidRPr="002C745D">
        <w:rPr>
          <w:rFonts w:asciiTheme="minorHAnsi" w:hAnsiTheme="minorHAnsi"/>
          <w:sz w:val="24"/>
        </w:rPr>
        <w:t xml:space="preserve"> typický humorný podtext, par</w:t>
      </w:r>
      <w:r w:rsidR="00C75191" w:rsidRPr="002C745D">
        <w:rPr>
          <w:rFonts w:asciiTheme="minorHAnsi" w:hAnsiTheme="minorHAnsi"/>
          <w:sz w:val="24"/>
        </w:rPr>
        <w:t xml:space="preserve">alelní zachycení scén </w:t>
      </w:r>
      <w:r w:rsidR="00C75191" w:rsidRPr="002C745D">
        <w:rPr>
          <w:rFonts w:asciiTheme="minorHAnsi" w:hAnsiTheme="minorHAnsi"/>
          <w:sz w:val="24"/>
        </w:rPr>
        <w:lastRenderedPageBreak/>
        <w:t xml:space="preserve">s využitím světelné techniky a účelné scénografie. </w:t>
      </w:r>
      <w:r w:rsidR="00AB0AA9" w:rsidRPr="002C745D">
        <w:rPr>
          <w:rFonts w:asciiTheme="minorHAnsi" w:hAnsiTheme="minorHAnsi"/>
          <w:sz w:val="24"/>
        </w:rPr>
        <w:t>N</w:t>
      </w:r>
      <w:r w:rsidR="005324D0" w:rsidRPr="002C745D">
        <w:rPr>
          <w:rFonts w:asciiTheme="minorHAnsi" w:hAnsiTheme="minorHAnsi"/>
          <w:sz w:val="24"/>
        </w:rPr>
        <w:t xml:space="preserve">aopak </w:t>
      </w:r>
      <w:r w:rsidR="00AB0AA9" w:rsidRPr="002C745D">
        <w:rPr>
          <w:rFonts w:asciiTheme="minorHAnsi" w:hAnsiTheme="minorHAnsi"/>
          <w:sz w:val="24"/>
        </w:rPr>
        <w:t>Michal Lang</w:t>
      </w:r>
      <w:r w:rsidR="00C75191" w:rsidRPr="002C745D">
        <w:rPr>
          <w:rFonts w:asciiTheme="minorHAnsi" w:hAnsiTheme="minorHAnsi"/>
          <w:sz w:val="24"/>
        </w:rPr>
        <w:t xml:space="preserve"> Havlíč</w:t>
      </w:r>
      <w:r w:rsidR="00FA5DC4" w:rsidRPr="002C745D">
        <w:rPr>
          <w:rFonts w:asciiTheme="minorHAnsi" w:hAnsiTheme="minorHAnsi"/>
          <w:sz w:val="24"/>
        </w:rPr>
        <w:t>kův popis postavy nerespektuje</w:t>
      </w:r>
      <w:r w:rsidR="00C75191" w:rsidRPr="002C745D">
        <w:rPr>
          <w:rFonts w:asciiTheme="minorHAnsi" w:hAnsiTheme="minorHAnsi"/>
          <w:sz w:val="24"/>
        </w:rPr>
        <w:t xml:space="preserve"> a</w:t>
      </w:r>
      <w:r w:rsidR="00AB0AA9" w:rsidRPr="002C745D">
        <w:rPr>
          <w:rFonts w:asciiTheme="minorHAnsi" w:hAnsiTheme="minorHAnsi"/>
          <w:sz w:val="24"/>
        </w:rPr>
        <w:t xml:space="preserve"> </w:t>
      </w:r>
      <w:r w:rsidR="005324D0" w:rsidRPr="002C745D">
        <w:rPr>
          <w:rFonts w:asciiTheme="minorHAnsi" w:hAnsiTheme="minorHAnsi"/>
          <w:sz w:val="24"/>
        </w:rPr>
        <w:t xml:space="preserve">v pojetí hrdinčina zevnějšku </w:t>
      </w:r>
      <w:r w:rsidR="00C75191" w:rsidRPr="002C745D">
        <w:rPr>
          <w:rFonts w:asciiTheme="minorHAnsi" w:hAnsiTheme="minorHAnsi"/>
          <w:sz w:val="24"/>
        </w:rPr>
        <w:t xml:space="preserve">se nechal </w:t>
      </w:r>
      <w:r w:rsidR="005324D0" w:rsidRPr="002C745D">
        <w:rPr>
          <w:rFonts w:asciiTheme="minorHAnsi" w:hAnsiTheme="minorHAnsi"/>
          <w:sz w:val="24"/>
        </w:rPr>
        <w:t>inspirovat</w:t>
      </w:r>
      <w:r w:rsidR="00EE0B5E" w:rsidRPr="002C745D">
        <w:rPr>
          <w:rFonts w:asciiTheme="minorHAnsi" w:hAnsiTheme="minorHAnsi"/>
          <w:sz w:val="24"/>
        </w:rPr>
        <w:t xml:space="preserve"> Jurajem</w:t>
      </w:r>
      <w:r w:rsidR="00C75191" w:rsidRPr="002C745D">
        <w:rPr>
          <w:rFonts w:asciiTheme="minorHAnsi" w:hAnsiTheme="minorHAnsi"/>
          <w:sz w:val="24"/>
        </w:rPr>
        <w:t xml:space="preserve"> Herzem. </w:t>
      </w:r>
      <w:r w:rsidR="00660473" w:rsidRPr="002C745D">
        <w:rPr>
          <w:rFonts w:asciiTheme="minorHAnsi" w:hAnsiTheme="minorHAnsi"/>
          <w:sz w:val="24"/>
        </w:rPr>
        <w:t>Obdobně jako Rajmont uvedl Lang některé události z první části románu, pozměnil několik detailů jako například okolnosti úmrtí Kiliána</w:t>
      </w:r>
      <w:r w:rsidR="00FA5DC4" w:rsidRPr="002C745D">
        <w:rPr>
          <w:rFonts w:asciiTheme="minorHAnsi" w:hAnsiTheme="minorHAnsi"/>
          <w:sz w:val="24"/>
        </w:rPr>
        <w:t>, rozšířil spoustu scén o nové informace</w:t>
      </w:r>
      <w:r w:rsidR="00660473" w:rsidRPr="002C745D">
        <w:rPr>
          <w:rFonts w:asciiTheme="minorHAnsi" w:hAnsiTheme="minorHAnsi"/>
          <w:sz w:val="24"/>
        </w:rPr>
        <w:t xml:space="preserve"> a př</w:t>
      </w:r>
      <w:r w:rsidR="00FB0633">
        <w:rPr>
          <w:rFonts w:asciiTheme="minorHAnsi" w:hAnsiTheme="minorHAnsi"/>
          <w:sz w:val="24"/>
        </w:rPr>
        <w:t>idal jednu výraznou inovaci, je</w:t>
      </w:r>
      <w:r w:rsidR="00660473" w:rsidRPr="002C745D">
        <w:rPr>
          <w:rFonts w:asciiTheme="minorHAnsi" w:hAnsiTheme="minorHAnsi"/>
          <w:sz w:val="24"/>
        </w:rPr>
        <w:t xml:space="preserve">ž má charakter narativní pauzy. </w:t>
      </w:r>
      <w:r w:rsidR="00FA5DC4" w:rsidRPr="002C745D">
        <w:rPr>
          <w:rFonts w:asciiTheme="minorHAnsi" w:hAnsiTheme="minorHAnsi"/>
          <w:sz w:val="24"/>
        </w:rPr>
        <w:t>Lang efektivně pracuje nejen s detaily v oblasti tematické, ale využívá je i po stránce scénografické. Pomocí propracovaných z</w:t>
      </w:r>
      <w:r w:rsidR="00FB0633">
        <w:rPr>
          <w:rFonts w:asciiTheme="minorHAnsi" w:hAnsiTheme="minorHAnsi"/>
          <w:sz w:val="24"/>
        </w:rPr>
        <w:t>vukových a světel</w:t>
      </w:r>
      <w:r w:rsidR="00FA5DC4" w:rsidRPr="002C745D">
        <w:rPr>
          <w:rFonts w:asciiTheme="minorHAnsi" w:hAnsiTheme="minorHAnsi"/>
          <w:sz w:val="24"/>
        </w:rPr>
        <w:t>ných efektů tak dotváří atmosféru na jevišti. Využívá také analepse i prolepse.</w:t>
      </w:r>
    </w:p>
    <w:p w:rsidR="00257570" w:rsidRDefault="00FA5DC4" w:rsidP="00726A39">
      <w:pPr>
        <w:ind w:firstLine="0"/>
        <w:rPr>
          <w:rFonts w:asciiTheme="minorHAnsi" w:hAnsiTheme="minorHAnsi"/>
          <w:sz w:val="24"/>
        </w:rPr>
      </w:pPr>
      <w:r w:rsidRPr="002C745D">
        <w:rPr>
          <w:rFonts w:asciiTheme="minorHAnsi" w:hAnsiTheme="minorHAnsi"/>
          <w:sz w:val="24"/>
        </w:rPr>
        <w:tab/>
        <w:t xml:space="preserve">Na základě porovnání vybraných adaptací docházíme k závěru, že </w:t>
      </w:r>
      <w:r w:rsidR="002C745D" w:rsidRPr="002C745D">
        <w:rPr>
          <w:rFonts w:asciiTheme="minorHAnsi" w:hAnsiTheme="minorHAnsi"/>
          <w:sz w:val="24"/>
        </w:rPr>
        <w:t xml:space="preserve">nejvěrněji k adaptaci přistoupil Ivan Rajmont, v jehož režii uvádí drama </w:t>
      </w:r>
      <w:r w:rsidR="002C745D" w:rsidRPr="002C745D">
        <w:rPr>
          <w:rFonts w:asciiTheme="minorHAnsi" w:hAnsiTheme="minorHAnsi"/>
          <w:i/>
          <w:sz w:val="24"/>
        </w:rPr>
        <w:t>Petrolejové lampy</w:t>
      </w:r>
      <w:r w:rsidR="002C745D" w:rsidRPr="002C745D">
        <w:rPr>
          <w:rFonts w:asciiTheme="minorHAnsi" w:hAnsiTheme="minorHAnsi"/>
          <w:sz w:val="24"/>
        </w:rPr>
        <w:t xml:space="preserve"> </w:t>
      </w:r>
      <w:r w:rsidR="002C745D" w:rsidRPr="003C2B3E">
        <w:rPr>
          <w:rFonts w:asciiTheme="minorHAnsi" w:hAnsiTheme="minorHAnsi"/>
          <w:sz w:val="24"/>
        </w:rPr>
        <w:t xml:space="preserve">Klicperovo divadlo Hradec Králové. </w:t>
      </w:r>
      <w:r w:rsidR="00257570" w:rsidRPr="003C2B3E">
        <w:rPr>
          <w:rFonts w:asciiTheme="minorHAnsi" w:hAnsiTheme="minorHAnsi"/>
          <w:sz w:val="24"/>
        </w:rPr>
        <w:t>I přes časové a prostorové omezení</w:t>
      </w:r>
      <w:r w:rsidR="00726A39" w:rsidRPr="003C2B3E">
        <w:rPr>
          <w:rFonts w:asciiTheme="minorHAnsi" w:hAnsiTheme="minorHAnsi"/>
          <w:sz w:val="24"/>
        </w:rPr>
        <w:t xml:space="preserve"> se režisér snažil o maximální využití všech prvků literární předlohy, jako jsou témata, zápletky, charaktery postav či celkový smysl a vyznění díla.</w:t>
      </w:r>
      <w:r w:rsidR="00257570" w:rsidRPr="003C2B3E">
        <w:rPr>
          <w:rFonts w:asciiTheme="minorHAnsi" w:hAnsiTheme="minorHAnsi"/>
          <w:sz w:val="24"/>
        </w:rPr>
        <w:t xml:space="preserve"> </w:t>
      </w:r>
      <w:r w:rsidR="002C745D" w:rsidRPr="003C2B3E">
        <w:rPr>
          <w:rFonts w:asciiTheme="minorHAnsi" w:hAnsiTheme="minorHAnsi"/>
          <w:sz w:val="24"/>
        </w:rPr>
        <w:t>Nejvíce odlišností pak vykazuje</w:t>
      </w:r>
      <w:r w:rsidR="00FB0633" w:rsidRPr="003C2B3E">
        <w:rPr>
          <w:rFonts w:asciiTheme="minorHAnsi" w:hAnsiTheme="minorHAnsi"/>
          <w:sz w:val="24"/>
        </w:rPr>
        <w:t xml:space="preserve"> filmové</w:t>
      </w:r>
      <w:r w:rsidR="002C745D" w:rsidRPr="003C2B3E">
        <w:rPr>
          <w:rFonts w:asciiTheme="minorHAnsi" w:hAnsiTheme="minorHAnsi"/>
          <w:sz w:val="24"/>
        </w:rPr>
        <w:t xml:space="preserve"> zpracování </w:t>
      </w:r>
      <w:bookmarkStart w:id="35" w:name="_GoBack"/>
      <w:r w:rsidR="00FB0633" w:rsidRPr="003C2B3E">
        <w:rPr>
          <w:rFonts w:asciiTheme="minorHAnsi" w:hAnsiTheme="minorHAnsi"/>
          <w:sz w:val="24"/>
        </w:rPr>
        <w:t xml:space="preserve">od </w:t>
      </w:r>
      <w:r w:rsidR="002C745D" w:rsidRPr="003C2B3E">
        <w:rPr>
          <w:rFonts w:asciiTheme="minorHAnsi" w:hAnsiTheme="minorHAnsi"/>
          <w:sz w:val="24"/>
        </w:rPr>
        <w:t>Juraje Herze, který do filmu promítl svou vlastní interpretaci příběhu.</w:t>
      </w:r>
      <w:r w:rsidR="00257570" w:rsidRPr="003C2B3E">
        <w:rPr>
          <w:rFonts w:asciiTheme="minorHAnsi" w:hAnsiTheme="minorHAnsi"/>
          <w:sz w:val="24"/>
        </w:rPr>
        <w:t xml:space="preserve"> </w:t>
      </w:r>
      <w:r w:rsidR="00726A39" w:rsidRPr="003C2B3E">
        <w:rPr>
          <w:rFonts w:asciiTheme="minorHAnsi" w:hAnsiTheme="minorHAnsi"/>
          <w:sz w:val="24"/>
        </w:rPr>
        <w:t>Toto</w:t>
      </w:r>
      <w:r w:rsidR="00257570" w:rsidRPr="003C2B3E">
        <w:rPr>
          <w:rFonts w:asciiTheme="minorHAnsi" w:hAnsiTheme="minorHAnsi"/>
          <w:sz w:val="24"/>
        </w:rPr>
        <w:t xml:space="preserve"> zpracování </w:t>
      </w:r>
      <w:r w:rsidR="00726A39" w:rsidRPr="003C2B3E">
        <w:rPr>
          <w:rFonts w:asciiTheme="minorHAnsi" w:hAnsiTheme="minorHAnsi"/>
          <w:sz w:val="24"/>
        </w:rPr>
        <w:t xml:space="preserve">se dá </w:t>
      </w:r>
      <w:r w:rsidR="00257570" w:rsidRPr="003C2B3E">
        <w:rPr>
          <w:rFonts w:asciiTheme="minorHAnsi" w:hAnsiTheme="minorHAnsi"/>
          <w:sz w:val="24"/>
        </w:rPr>
        <w:t>posoudit jako adaptace s tvůrčím vkladem scénáristy,</w:t>
      </w:r>
      <w:r w:rsidR="00726A39" w:rsidRPr="003C2B3E">
        <w:rPr>
          <w:rFonts w:asciiTheme="minorHAnsi" w:hAnsiTheme="minorHAnsi"/>
          <w:sz w:val="24"/>
        </w:rPr>
        <w:t xml:space="preserve"> a to s přihlédnutím k potřebám aktuálního výkladu a také podle realizačních podmínek. </w:t>
      </w:r>
      <w:bookmarkEnd w:id="35"/>
      <w:r w:rsidR="00726A39" w:rsidRPr="003C2B3E">
        <w:rPr>
          <w:rFonts w:asciiTheme="minorHAnsi" w:hAnsiTheme="minorHAnsi"/>
          <w:sz w:val="24"/>
        </w:rPr>
        <w:t xml:space="preserve"> I zde však musíme při hodnocení přihlédnout k faktu, že a</w:t>
      </w:r>
      <w:r w:rsidR="00257570" w:rsidRPr="003C2B3E">
        <w:rPr>
          <w:rFonts w:asciiTheme="minorHAnsi" w:hAnsiTheme="minorHAnsi"/>
          <w:sz w:val="24"/>
        </w:rPr>
        <w:t>čkoliv se tyto přístupy adaptací liší, v praxi mezi nimi nelze vytyčit přesné hranice.</w:t>
      </w: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Default="000B7CB9" w:rsidP="00726A39">
      <w:pPr>
        <w:ind w:firstLine="0"/>
        <w:rPr>
          <w:rFonts w:asciiTheme="minorHAnsi" w:hAnsiTheme="minorHAnsi"/>
          <w:sz w:val="24"/>
        </w:rPr>
      </w:pPr>
    </w:p>
    <w:p w:rsidR="000B7CB9" w:rsidRPr="003C2B3E" w:rsidRDefault="000B7CB9" w:rsidP="00726A39">
      <w:pPr>
        <w:ind w:firstLine="0"/>
        <w:rPr>
          <w:rFonts w:asciiTheme="minorHAnsi" w:hAnsiTheme="minorHAnsi"/>
          <w:sz w:val="24"/>
        </w:rPr>
      </w:pPr>
    </w:p>
    <w:p w:rsidR="00B42562" w:rsidRPr="002C745D" w:rsidRDefault="00B42562" w:rsidP="003F76F4">
      <w:pPr>
        <w:ind w:firstLine="0"/>
        <w:rPr>
          <w:rFonts w:asciiTheme="minorHAnsi" w:hAnsiTheme="minorHAnsi"/>
          <w:sz w:val="32"/>
          <w:szCs w:val="32"/>
        </w:rPr>
      </w:pPr>
      <w:bookmarkStart w:id="36" w:name="_Toc307142846"/>
      <w:r w:rsidRPr="002C745D">
        <w:rPr>
          <w:rFonts w:asciiTheme="minorHAnsi" w:hAnsiTheme="minorHAnsi"/>
          <w:sz w:val="32"/>
          <w:szCs w:val="32"/>
        </w:rPr>
        <w:lastRenderedPageBreak/>
        <w:t>A</w:t>
      </w:r>
      <w:r w:rsidR="00197AAE" w:rsidRPr="002C745D">
        <w:rPr>
          <w:rFonts w:asciiTheme="minorHAnsi" w:hAnsiTheme="minorHAnsi"/>
          <w:sz w:val="32"/>
          <w:szCs w:val="32"/>
        </w:rPr>
        <w:t>NOTACE</w:t>
      </w:r>
      <w:bookmarkEnd w:id="36"/>
    </w:p>
    <w:p w:rsidR="007A1E52" w:rsidRPr="002C745D" w:rsidRDefault="007A1E52" w:rsidP="00CB5C02">
      <w:pPr>
        <w:ind w:firstLine="0"/>
        <w:rPr>
          <w:rFonts w:asciiTheme="minorHAnsi" w:hAnsiTheme="minorHAnsi"/>
          <w:sz w:val="24"/>
        </w:rPr>
      </w:pPr>
    </w:p>
    <w:p w:rsidR="00B42562" w:rsidRPr="002C745D" w:rsidRDefault="00B42562" w:rsidP="00B80B52">
      <w:pPr>
        <w:spacing w:line="480" w:lineRule="auto"/>
        <w:ind w:firstLine="0"/>
        <w:rPr>
          <w:rFonts w:asciiTheme="minorHAnsi" w:hAnsiTheme="minorHAnsi"/>
          <w:sz w:val="24"/>
        </w:rPr>
      </w:pPr>
      <w:r w:rsidRPr="002C745D">
        <w:rPr>
          <w:rFonts w:asciiTheme="minorHAnsi" w:hAnsiTheme="minorHAnsi"/>
          <w:sz w:val="24"/>
        </w:rPr>
        <w:t>Příjmení a jméno autora:</w:t>
      </w:r>
      <w:r w:rsidRPr="002C745D">
        <w:rPr>
          <w:rFonts w:asciiTheme="minorHAnsi" w:hAnsiTheme="minorHAnsi"/>
          <w:sz w:val="24"/>
        </w:rPr>
        <w:tab/>
      </w:r>
      <w:r w:rsidRPr="002C745D">
        <w:rPr>
          <w:rFonts w:asciiTheme="minorHAnsi" w:hAnsiTheme="minorHAnsi"/>
          <w:sz w:val="24"/>
        </w:rPr>
        <w:tab/>
        <w:t>Skoupil</w:t>
      </w:r>
      <w:r w:rsidR="00F406DA" w:rsidRPr="002C745D">
        <w:rPr>
          <w:rFonts w:asciiTheme="minorHAnsi" w:hAnsiTheme="minorHAnsi"/>
          <w:sz w:val="24"/>
        </w:rPr>
        <w:t>ová</w:t>
      </w:r>
      <w:r w:rsidR="00316793" w:rsidRPr="002C745D">
        <w:rPr>
          <w:rFonts w:asciiTheme="minorHAnsi" w:hAnsiTheme="minorHAnsi"/>
          <w:sz w:val="24"/>
        </w:rPr>
        <w:t xml:space="preserve"> Lenka</w:t>
      </w:r>
    </w:p>
    <w:p w:rsidR="00316793" w:rsidRPr="002C745D" w:rsidRDefault="00B42562" w:rsidP="00B80B52">
      <w:pPr>
        <w:spacing w:line="480" w:lineRule="auto"/>
        <w:ind w:firstLine="0"/>
        <w:rPr>
          <w:rFonts w:asciiTheme="minorHAnsi" w:hAnsiTheme="minorHAnsi"/>
          <w:sz w:val="24"/>
        </w:rPr>
      </w:pPr>
      <w:r w:rsidRPr="002C745D">
        <w:rPr>
          <w:rFonts w:asciiTheme="minorHAnsi" w:hAnsiTheme="minorHAnsi"/>
          <w:sz w:val="24"/>
        </w:rPr>
        <w:t>Instituce:</w:t>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00316793" w:rsidRPr="002C745D">
        <w:rPr>
          <w:rFonts w:asciiTheme="minorHAnsi" w:hAnsiTheme="minorHAnsi"/>
          <w:sz w:val="24"/>
        </w:rPr>
        <w:t xml:space="preserve">Katedra bohemistiky, Filozofická fakulta </w:t>
      </w:r>
    </w:p>
    <w:p w:rsidR="00B42562" w:rsidRPr="002C745D" w:rsidRDefault="00F406DA" w:rsidP="00B80B52">
      <w:pPr>
        <w:spacing w:line="480" w:lineRule="auto"/>
        <w:ind w:left="2831" w:firstLine="709"/>
        <w:rPr>
          <w:rFonts w:asciiTheme="minorHAnsi" w:hAnsiTheme="minorHAnsi"/>
          <w:sz w:val="24"/>
        </w:rPr>
      </w:pPr>
      <w:r w:rsidRPr="002C745D">
        <w:rPr>
          <w:rFonts w:asciiTheme="minorHAnsi" w:hAnsiTheme="minorHAnsi"/>
          <w:sz w:val="24"/>
        </w:rPr>
        <w:t xml:space="preserve">Univerzita Palackého </w:t>
      </w:r>
      <w:r w:rsidR="00B42562" w:rsidRPr="002C745D">
        <w:rPr>
          <w:rFonts w:asciiTheme="minorHAnsi" w:hAnsiTheme="minorHAnsi"/>
          <w:sz w:val="24"/>
        </w:rPr>
        <w:t>Olomouc</w:t>
      </w:r>
    </w:p>
    <w:p w:rsidR="00B42562" w:rsidRPr="002C745D" w:rsidRDefault="00B42562" w:rsidP="00B80B52">
      <w:pPr>
        <w:spacing w:line="480" w:lineRule="auto"/>
        <w:ind w:left="3540" w:hanging="3540"/>
        <w:rPr>
          <w:rFonts w:asciiTheme="minorHAnsi" w:hAnsiTheme="minorHAnsi"/>
          <w:sz w:val="24"/>
        </w:rPr>
      </w:pPr>
      <w:r w:rsidRPr="002C745D">
        <w:rPr>
          <w:rFonts w:asciiTheme="minorHAnsi" w:hAnsiTheme="minorHAnsi"/>
          <w:sz w:val="24"/>
        </w:rPr>
        <w:t xml:space="preserve">Název práce v českém jazyce: </w:t>
      </w:r>
      <w:r w:rsidRPr="002C745D">
        <w:rPr>
          <w:rFonts w:asciiTheme="minorHAnsi" w:hAnsiTheme="minorHAnsi"/>
          <w:sz w:val="24"/>
        </w:rPr>
        <w:tab/>
      </w:r>
      <w:r w:rsidR="002E030A" w:rsidRPr="002C745D">
        <w:rPr>
          <w:rFonts w:asciiTheme="minorHAnsi" w:hAnsiTheme="minorHAnsi"/>
          <w:sz w:val="24"/>
        </w:rPr>
        <w:t>Filmová a divadelní adaptace románu Petrolejové lampy</w:t>
      </w:r>
    </w:p>
    <w:p w:rsidR="00B42562" w:rsidRPr="002C745D" w:rsidRDefault="00B42562" w:rsidP="00B80B52">
      <w:pPr>
        <w:spacing w:line="480" w:lineRule="auto"/>
        <w:ind w:firstLine="0"/>
        <w:rPr>
          <w:rFonts w:asciiTheme="minorHAnsi" w:hAnsiTheme="minorHAnsi"/>
          <w:sz w:val="24"/>
        </w:rPr>
      </w:pPr>
      <w:r w:rsidRPr="002C745D">
        <w:rPr>
          <w:rFonts w:asciiTheme="minorHAnsi" w:hAnsiTheme="minorHAnsi"/>
          <w:sz w:val="24"/>
        </w:rPr>
        <w:t>Vedoucí práce:</w:t>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00B80B52" w:rsidRPr="002C745D">
        <w:rPr>
          <w:rFonts w:asciiTheme="minorHAnsi" w:hAnsiTheme="minorHAnsi"/>
          <w:sz w:val="24"/>
        </w:rPr>
        <w:t>PhDr. Jan Schneider, PhD.</w:t>
      </w:r>
    </w:p>
    <w:p w:rsidR="00B42562" w:rsidRPr="002C745D" w:rsidRDefault="00B42562" w:rsidP="00B80B52">
      <w:pPr>
        <w:spacing w:line="480" w:lineRule="auto"/>
        <w:ind w:firstLine="0"/>
        <w:rPr>
          <w:rFonts w:asciiTheme="minorHAnsi" w:hAnsiTheme="minorHAnsi"/>
          <w:sz w:val="24"/>
        </w:rPr>
      </w:pPr>
      <w:r w:rsidRPr="002C745D">
        <w:rPr>
          <w:rFonts w:asciiTheme="minorHAnsi" w:hAnsiTheme="minorHAnsi"/>
          <w:sz w:val="24"/>
        </w:rPr>
        <w:t xml:space="preserve">Počet </w:t>
      </w:r>
      <w:r w:rsidR="00B80B52" w:rsidRPr="002C745D">
        <w:rPr>
          <w:rFonts w:asciiTheme="minorHAnsi" w:hAnsiTheme="minorHAnsi"/>
          <w:sz w:val="24"/>
        </w:rPr>
        <w:t>znaků</w:t>
      </w:r>
      <w:r w:rsidRPr="002C745D">
        <w:rPr>
          <w:rFonts w:asciiTheme="minorHAnsi" w:hAnsiTheme="minorHAnsi"/>
          <w:sz w:val="24"/>
        </w:rPr>
        <w:t>:</w:t>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00EA455A">
        <w:rPr>
          <w:rFonts w:asciiTheme="minorHAnsi" w:hAnsiTheme="minorHAnsi"/>
          <w:sz w:val="24"/>
        </w:rPr>
        <w:t xml:space="preserve">85 </w:t>
      </w:r>
      <w:r w:rsidR="00BC772C">
        <w:rPr>
          <w:rFonts w:asciiTheme="minorHAnsi" w:hAnsiTheme="minorHAnsi"/>
          <w:sz w:val="24"/>
        </w:rPr>
        <w:t>955</w:t>
      </w:r>
    </w:p>
    <w:p w:rsidR="00B42562" w:rsidRPr="002C745D" w:rsidRDefault="00B42562" w:rsidP="00B80B52">
      <w:pPr>
        <w:spacing w:line="480" w:lineRule="auto"/>
        <w:ind w:firstLine="0"/>
        <w:rPr>
          <w:rFonts w:asciiTheme="minorHAnsi" w:hAnsiTheme="minorHAnsi"/>
          <w:sz w:val="24"/>
        </w:rPr>
      </w:pPr>
      <w:r w:rsidRPr="002C745D">
        <w:rPr>
          <w:rFonts w:asciiTheme="minorHAnsi" w:hAnsiTheme="minorHAnsi"/>
          <w:sz w:val="24"/>
        </w:rPr>
        <w:t>Počet příloh:</w:t>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007A1E52" w:rsidRPr="002C745D">
        <w:rPr>
          <w:rFonts w:asciiTheme="minorHAnsi" w:hAnsiTheme="minorHAnsi"/>
          <w:sz w:val="24"/>
        </w:rPr>
        <w:tab/>
      </w:r>
      <w:r w:rsidR="00B80B52" w:rsidRPr="002C745D">
        <w:rPr>
          <w:rFonts w:asciiTheme="minorHAnsi" w:hAnsiTheme="minorHAnsi"/>
          <w:sz w:val="24"/>
        </w:rPr>
        <w:t>14</w:t>
      </w:r>
    </w:p>
    <w:p w:rsidR="00B80B52" w:rsidRPr="002C745D" w:rsidRDefault="00B80B52" w:rsidP="00B80B52">
      <w:pPr>
        <w:spacing w:line="480" w:lineRule="auto"/>
        <w:ind w:firstLine="0"/>
        <w:rPr>
          <w:rFonts w:asciiTheme="minorHAnsi" w:hAnsiTheme="minorHAnsi"/>
          <w:sz w:val="24"/>
        </w:rPr>
      </w:pPr>
      <w:r w:rsidRPr="002C745D">
        <w:rPr>
          <w:rFonts w:asciiTheme="minorHAnsi" w:hAnsiTheme="minorHAnsi"/>
          <w:sz w:val="24"/>
        </w:rPr>
        <w:t>Počet titulů použité literatury:</w:t>
      </w:r>
      <w:r w:rsidRPr="002C745D">
        <w:rPr>
          <w:rFonts w:asciiTheme="minorHAnsi" w:hAnsiTheme="minorHAnsi"/>
          <w:sz w:val="24"/>
        </w:rPr>
        <w:tab/>
      </w:r>
      <w:r w:rsidR="00811FC3" w:rsidRPr="002C745D">
        <w:rPr>
          <w:rFonts w:asciiTheme="minorHAnsi" w:hAnsiTheme="minorHAnsi"/>
          <w:sz w:val="24"/>
        </w:rPr>
        <w:t>15</w:t>
      </w:r>
    </w:p>
    <w:p w:rsidR="002E3D66" w:rsidRPr="002C745D" w:rsidRDefault="00B42562" w:rsidP="00B80B52">
      <w:pPr>
        <w:spacing w:line="480" w:lineRule="auto"/>
        <w:ind w:firstLine="0"/>
        <w:rPr>
          <w:rFonts w:asciiTheme="minorHAnsi" w:hAnsiTheme="minorHAnsi"/>
          <w:sz w:val="24"/>
        </w:rPr>
      </w:pPr>
      <w:r w:rsidRPr="002C745D">
        <w:rPr>
          <w:rFonts w:asciiTheme="minorHAnsi" w:hAnsiTheme="minorHAnsi"/>
          <w:sz w:val="24"/>
        </w:rPr>
        <w:t>Rok obhajoby:</w:t>
      </w:r>
      <w:r w:rsidRPr="002C745D">
        <w:rPr>
          <w:rFonts w:asciiTheme="minorHAnsi" w:hAnsiTheme="minorHAnsi"/>
          <w:sz w:val="24"/>
        </w:rPr>
        <w:tab/>
      </w:r>
      <w:r w:rsidRPr="002C745D">
        <w:rPr>
          <w:rFonts w:asciiTheme="minorHAnsi" w:hAnsiTheme="minorHAnsi"/>
          <w:sz w:val="24"/>
        </w:rPr>
        <w:tab/>
      </w:r>
      <w:r w:rsidRPr="002C745D">
        <w:rPr>
          <w:rFonts w:asciiTheme="minorHAnsi" w:hAnsiTheme="minorHAnsi"/>
          <w:sz w:val="24"/>
        </w:rPr>
        <w:tab/>
      </w:r>
      <w:r w:rsidR="00B80B52" w:rsidRPr="002C745D">
        <w:rPr>
          <w:rFonts w:asciiTheme="minorHAnsi" w:hAnsiTheme="minorHAnsi"/>
          <w:sz w:val="24"/>
        </w:rPr>
        <w:tab/>
      </w:r>
      <w:r w:rsidRPr="002C745D">
        <w:rPr>
          <w:rFonts w:asciiTheme="minorHAnsi" w:hAnsiTheme="minorHAnsi"/>
          <w:sz w:val="24"/>
        </w:rPr>
        <w:t>201</w:t>
      </w:r>
      <w:r w:rsidR="00F406DA" w:rsidRPr="002C745D">
        <w:rPr>
          <w:rFonts w:asciiTheme="minorHAnsi" w:hAnsiTheme="minorHAnsi"/>
          <w:sz w:val="24"/>
        </w:rPr>
        <w:t>4</w:t>
      </w:r>
    </w:p>
    <w:p w:rsidR="00B80B52" w:rsidRPr="002C745D" w:rsidRDefault="00B42562" w:rsidP="00B80B52">
      <w:pPr>
        <w:ind w:firstLine="0"/>
        <w:rPr>
          <w:rFonts w:asciiTheme="minorHAnsi" w:hAnsiTheme="minorHAnsi"/>
          <w:sz w:val="24"/>
        </w:rPr>
      </w:pPr>
      <w:r w:rsidRPr="002C745D">
        <w:rPr>
          <w:rFonts w:asciiTheme="minorHAnsi" w:hAnsiTheme="minorHAnsi"/>
          <w:sz w:val="24"/>
        </w:rPr>
        <w:t>Klíčová slova</w:t>
      </w:r>
      <w:r w:rsidR="00B80B52" w:rsidRPr="002C745D">
        <w:rPr>
          <w:rFonts w:asciiTheme="minorHAnsi" w:hAnsiTheme="minorHAnsi"/>
          <w:sz w:val="24"/>
        </w:rPr>
        <w:t>:</w:t>
      </w:r>
      <w:r w:rsidR="00B80B52" w:rsidRPr="002C745D">
        <w:rPr>
          <w:rFonts w:asciiTheme="minorHAnsi" w:hAnsiTheme="minorHAnsi"/>
          <w:sz w:val="24"/>
        </w:rPr>
        <w:tab/>
      </w:r>
      <w:r w:rsidR="00B80B52" w:rsidRPr="002C745D">
        <w:rPr>
          <w:rFonts w:asciiTheme="minorHAnsi" w:hAnsiTheme="minorHAnsi"/>
          <w:sz w:val="24"/>
        </w:rPr>
        <w:tab/>
      </w:r>
      <w:r w:rsidR="00B80B52" w:rsidRPr="002C745D">
        <w:rPr>
          <w:rFonts w:asciiTheme="minorHAnsi" w:hAnsiTheme="minorHAnsi"/>
          <w:sz w:val="24"/>
        </w:rPr>
        <w:tab/>
      </w:r>
      <w:r w:rsidRPr="002C745D">
        <w:rPr>
          <w:rFonts w:asciiTheme="minorHAnsi" w:hAnsiTheme="minorHAnsi"/>
          <w:sz w:val="24"/>
        </w:rPr>
        <w:tab/>
      </w:r>
      <w:r w:rsidR="00B80B52" w:rsidRPr="002C745D">
        <w:rPr>
          <w:rFonts w:asciiTheme="minorHAnsi" w:hAnsiTheme="minorHAnsi"/>
          <w:sz w:val="24"/>
        </w:rPr>
        <w:t>a</w:t>
      </w:r>
      <w:r w:rsidR="00F406DA" w:rsidRPr="002C745D">
        <w:rPr>
          <w:rFonts w:asciiTheme="minorHAnsi" w:hAnsiTheme="minorHAnsi"/>
          <w:sz w:val="24"/>
        </w:rPr>
        <w:t xml:space="preserve">daptace, film, </w:t>
      </w:r>
      <w:r w:rsidR="00B80B52" w:rsidRPr="002C745D">
        <w:rPr>
          <w:rFonts w:asciiTheme="minorHAnsi" w:hAnsiTheme="minorHAnsi"/>
          <w:sz w:val="24"/>
        </w:rPr>
        <w:t xml:space="preserve">Jaroslav Havlíček, Juraj Herz, </w:t>
      </w:r>
    </w:p>
    <w:p w:rsidR="00B42562" w:rsidRPr="002C745D" w:rsidRDefault="00B80B52" w:rsidP="00B80B52">
      <w:pPr>
        <w:ind w:left="2836" w:firstLine="709"/>
        <w:rPr>
          <w:rFonts w:asciiTheme="minorHAnsi" w:hAnsiTheme="minorHAnsi"/>
          <w:sz w:val="24"/>
        </w:rPr>
      </w:pPr>
      <w:r w:rsidRPr="002C745D">
        <w:rPr>
          <w:rFonts w:asciiTheme="minorHAnsi" w:hAnsiTheme="minorHAnsi"/>
          <w:sz w:val="24"/>
        </w:rPr>
        <w:t>Petrolejové lampy, dramatizace, inscenace</w:t>
      </w:r>
    </w:p>
    <w:p w:rsidR="00B80B52" w:rsidRPr="002C745D" w:rsidRDefault="00B80B52" w:rsidP="00B80B52">
      <w:pPr>
        <w:ind w:left="2836" w:firstLine="709"/>
        <w:rPr>
          <w:rFonts w:asciiTheme="minorHAnsi" w:hAnsiTheme="minorHAnsi"/>
          <w:sz w:val="24"/>
        </w:rPr>
      </w:pPr>
    </w:p>
    <w:p w:rsidR="00B80B52" w:rsidRPr="002C745D" w:rsidRDefault="00B80B52" w:rsidP="00B80B52">
      <w:pPr>
        <w:ind w:left="2836" w:firstLine="709"/>
        <w:rPr>
          <w:rFonts w:asciiTheme="minorHAnsi" w:hAnsiTheme="minorHAnsi"/>
          <w:sz w:val="24"/>
        </w:rPr>
      </w:pPr>
    </w:p>
    <w:p w:rsidR="00027716" w:rsidRPr="002C745D" w:rsidRDefault="00027716" w:rsidP="00027716">
      <w:pPr>
        <w:ind w:firstLine="0"/>
        <w:rPr>
          <w:rFonts w:asciiTheme="minorHAnsi" w:hAnsiTheme="minorHAnsi"/>
          <w:sz w:val="24"/>
        </w:rPr>
      </w:pPr>
      <w:r w:rsidRPr="002C745D">
        <w:rPr>
          <w:rFonts w:asciiTheme="minorHAnsi" w:hAnsiTheme="minorHAnsi"/>
          <w:sz w:val="24"/>
        </w:rPr>
        <w:t xml:space="preserve">Předmětem bakalářské práce je shrnutí poznatků a zásad adaptace literárního díla a jejich aplikace na analýzu filmového a divadelního zpracování. </w:t>
      </w:r>
    </w:p>
    <w:p w:rsidR="00027716" w:rsidRPr="002C745D" w:rsidRDefault="00027716" w:rsidP="00027716">
      <w:pPr>
        <w:ind w:firstLine="0"/>
        <w:rPr>
          <w:rFonts w:asciiTheme="minorHAnsi" w:hAnsiTheme="minorHAnsi"/>
          <w:sz w:val="24"/>
        </w:rPr>
      </w:pPr>
      <w:r w:rsidRPr="002C745D">
        <w:rPr>
          <w:rFonts w:asciiTheme="minorHAnsi" w:hAnsiTheme="minorHAnsi"/>
          <w:sz w:val="24"/>
        </w:rPr>
        <w:t xml:space="preserve">Hlavním cílem práce je tyto adaptace porovnat na základě podrobné analýzy. Rozbor má ukázat podstatné rozdíly mezi knižní předlohou a jeho filmovou a divadelní adaptací.  </w:t>
      </w:r>
    </w:p>
    <w:p w:rsidR="00027716" w:rsidRPr="002C745D" w:rsidRDefault="00027716" w:rsidP="00027716">
      <w:pPr>
        <w:ind w:firstLine="0"/>
        <w:rPr>
          <w:rFonts w:asciiTheme="minorHAnsi" w:hAnsiTheme="minorHAnsi"/>
          <w:sz w:val="24"/>
        </w:rPr>
      </w:pPr>
    </w:p>
    <w:p w:rsidR="00027716" w:rsidRPr="002C745D" w:rsidRDefault="00027716" w:rsidP="00027716">
      <w:pPr>
        <w:ind w:firstLine="0"/>
        <w:rPr>
          <w:rFonts w:asciiTheme="minorHAnsi" w:hAnsiTheme="minorHAnsi"/>
          <w:sz w:val="24"/>
        </w:rPr>
      </w:pPr>
    </w:p>
    <w:p w:rsidR="00027716" w:rsidRPr="002C745D" w:rsidRDefault="00027716" w:rsidP="00B80B52">
      <w:pPr>
        <w:pStyle w:val="Default"/>
        <w:spacing w:line="360" w:lineRule="auto"/>
        <w:jc w:val="both"/>
        <w:rPr>
          <w:rFonts w:asciiTheme="minorHAnsi" w:hAnsiTheme="minorHAnsi"/>
        </w:rPr>
      </w:pPr>
    </w:p>
    <w:p w:rsidR="00B80B52" w:rsidRPr="002C745D" w:rsidRDefault="00B80B52" w:rsidP="00B80B52">
      <w:pPr>
        <w:ind w:left="2836" w:firstLine="709"/>
        <w:rPr>
          <w:rFonts w:asciiTheme="minorHAnsi" w:hAnsiTheme="minorHAnsi"/>
          <w:sz w:val="24"/>
        </w:rPr>
      </w:pPr>
    </w:p>
    <w:p w:rsidR="00B80B52" w:rsidRPr="002C745D" w:rsidRDefault="00B80B52" w:rsidP="00B80B52">
      <w:pPr>
        <w:ind w:left="2836" w:firstLine="709"/>
        <w:rPr>
          <w:rFonts w:asciiTheme="minorHAnsi" w:hAnsiTheme="minorHAnsi"/>
          <w:sz w:val="24"/>
        </w:rPr>
      </w:pPr>
    </w:p>
    <w:p w:rsidR="00B80B52" w:rsidRPr="002C745D" w:rsidRDefault="00B80B52" w:rsidP="00B80B52">
      <w:pPr>
        <w:ind w:left="2836" w:firstLine="709"/>
        <w:rPr>
          <w:rFonts w:asciiTheme="minorHAnsi" w:hAnsiTheme="minorHAnsi"/>
          <w:sz w:val="24"/>
        </w:rPr>
      </w:pPr>
    </w:p>
    <w:p w:rsidR="00B80B52" w:rsidRPr="002C745D" w:rsidRDefault="00B80B52" w:rsidP="00027716">
      <w:pPr>
        <w:ind w:firstLine="0"/>
        <w:rPr>
          <w:rFonts w:asciiTheme="minorHAnsi" w:hAnsiTheme="minorHAnsi"/>
          <w:sz w:val="24"/>
        </w:rPr>
      </w:pPr>
    </w:p>
    <w:p w:rsidR="00B80B52" w:rsidRPr="002C745D" w:rsidRDefault="00B80B52" w:rsidP="00B80B52">
      <w:pPr>
        <w:autoSpaceDE w:val="0"/>
        <w:autoSpaceDN w:val="0"/>
        <w:adjustRightInd w:val="0"/>
        <w:spacing w:line="480" w:lineRule="auto"/>
        <w:ind w:firstLine="0"/>
        <w:rPr>
          <w:rFonts w:asciiTheme="minorHAnsi" w:eastAsia="Calibri" w:hAnsiTheme="minorHAnsi" w:cs="Arial"/>
          <w:color w:val="000000"/>
          <w:sz w:val="32"/>
          <w:szCs w:val="32"/>
        </w:rPr>
      </w:pPr>
      <w:r w:rsidRPr="002C745D">
        <w:rPr>
          <w:rFonts w:asciiTheme="minorHAnsi" w:eastAsia="Calibri" w:hAnsiTheme="minorHAnsi" w:cs="Arial"/>
          <w:bCs/>
          <w:color w:val="000000"/>
          <w:sz w:val="32"/>
          <w:szCs w:val="32"/>
        </w:rPr>
        <w:lastRenderedPageBreak/>
        <w:t xml:space="preserve">ANNOTATION </w:t>
      </w:r>
    </w:p>
    <w:p w:rsidR="00B80B52" w:rsidRPr="002C745D" w:rsidRDefault="00B80B52" w:rsidP="00B80B52">
      <w:pPr>
        <w:autoSpaceDE w:val="0"/>
        <w:autoSpaceDN w:val="0"/>
        <w:adjustRightInd w:val="0"/>
        <w:spacing w:line="480" w:lineRule="auto"/>
        <w:ind w:firstLine="0"/>
        <w:rPr>
          <w:rFonts w:asciiTheme="minorHAnsi" w:eastAsia="Calibri" w:hAnsiTheme="minorHAnsi" w:cs="Arial"/>
          <w:color w:val="000000"/>
          <w:sz w:val="24"/>
        </w:rPr>
      </w:pPr>
      <w:r w:rsidRPr="002C745D">
        <w:rPr>
          <w:rFonts w:asciiTheme="minorHAnsi" w:eastAsia="Calibri" w:hAnsiTheme="minorHAnsi" w:cs="Arial"/>
          <w:color w:val="000000"/>
          <w:sz w:val="24"/>
        </w:rPr>
        <w:t xml:space="preserve">Author of the Work: </w:t>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t>Skoupilová Lenka</w:t>
      </w:r>
    </w:p>
    <w:p w:rsidR="00027716" w:rsidRPr="002C745D" w:rsidRDefault="00B80B52" w:rsidP="00027716">
      <w:pPr>
        <w:autoSpaceDE w:val="0"/>
        <w:autoSpaceDN w:val="0"/>
        <w:adjustRightInd w:val="0"/>
        <w:spacing w:line="480" w:lineRule="auto"/>
        <w:ind w:left="3540" w:hanging="3540"/>
        <w:rPr>
          <w:rFonts w:asciiTheme="minorHAnsi" w:eastAsia="Calibri" w:hAnsiTheme="minorHAnsi" w:cs="Arial"/>
          <w:sz w:val="24"/>
        </w:rPr>
      </w:pPr>
      <w:r w:rsidRPr="002C745D">
        <w:rPr>
          <w:rFonts w:asciiTheme="minorHAnsi" w:eastAsia="Calibri" w:hAnsiTheme="minorHAnsi" w:cs="Arial"/>
          <w:color w:val="000000"/>
          <w:sz w:val="24"/>
        </w:rPr>
        <w:t>Institution:</w:t>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r>
      <w:r w:rsidR="00027716" w:rsidRPr="002C745D">
        <w:rPr>
          <w:rFonts w:asciiTheme="minorHAnsi" w:eastAsia="Calibri" w:hAnsiTheme="minorHAnsi" w:cs="Arial"/>
          <w:sz w:val="24"/>
        </w:rPr>
        <w:t xml:space="preserve">Departmen of Czech Studies, Philosofical faculty, </w:t>
      </w:r>
    </w:p>
    <w:p w:rsidR="00B80B52" w:rsidRPr="002C745D" w:rsidRDefault="00027716" w:rsidP="00027716">
      <w:pPr>
        <w:autoSpaceDE w:val="0"/>
        <w:autoSpaceDN w:val="0"/>
        <w:adjustRightInd w:val="0"/>
        <w:spacing w:line="480" w:lineRule="auto"/>
        <w:ind w:left="3540" w:firstLine="0"/>
        <w:rPr>
          <w:rFonts w:asciiTheme="minorHAnsi" w:eastAsia="Calibri" w:hAnsiTheme="minorHAnsi" w:cs="Arial"/>
          <w:color w:val="FF0000"/>
          <w:sz w:val="24"/>
        </w:rPr>
      </w:pPr>
      <w:r w:rsidRPr="002C745D">
        <w:rPr>
          <w:rFonts w:asciiTheme="minorHAnsi" w:eastAsia="Calibri" w:hAnsiTheme="minorHAnsi" w:cs="Arial"/>
          <w:sz w:val="24"/>
        </w:rPr>
        <w:t>Palacký University Olomouc</w:t>
      </w:r>
      <w:r w:rsidRPr="002C745D">
        <w:rPr>
          <w:rFonts w:asciiTheme="minorHAnsi" w:eastAsia="Calibri" w:hAnsiTheme="minorHAnsi" w:cs="Arial"/>
          <w:color w:val="FF0000"/>
          <w:sz w:val="24"/>
        </w:rPr>
        <w:t xml:space="preserve"> </w:t>
      </w:r>
    </w:p>
    <w:p w:rsidR="00B80B52" w:rsidRPr="002C745D" w:rsidRDefault="00B80B52" w:rsidP="00B80B52">
      <w:pPr>
        <w:autoSpaceDE w:val="0"/>
        <w:autoSpaceDN w:val="0"/>
        <w:adjustRightInd w:val="0"/>
        <w:ind w:left="2127" w:hanging="2127"/>
        <w:rPr>
          <w:rFonts w:asciiTheme="minorHAnsi" w:hAnsiTheme="minorHAnsi"/>
          <w:bCs/>
          <w:sz w:val="24"/>
        </w:rPr>
      </w:pPr>
      <w:r w:rsidRPr="002C745D">
        <w:rPr>
          <w:rFonts w:asciiTheme="minorHAnsi" w:eastAsia="Calibri" w:hAnsiTheme="minorHAnsi" w:cs="Arial"/>
          <w:color w:val="000000"/>
          <w:sz w:val="24"/>
        </w:rPr>
        <w:t>Name of Work:</w:t>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r>
      <w:r w:rsidRPr="002C745D">
        <w:rPr>
          <w:rFonts w:asciiTheme="minorHAnsi" w:hAnsiTheme="minorHAnsi"/>
          <w:bCs/>
          <w:sz w:val="24"/>
        </w:rPr>
        <w:t xml:space="preserve">Film´s and theatre´s adaptation of novel </w:t>
      </w:r>
    </w:p>
    <w:p w:rsidR="00B80B52" w:rsidRPr="002C745D" w:rsidRDefault="00B80B52" w:rsidP="00811FC3">
      <w:pPr>
        <w:autoSpaceDE w:val="0"/>
        <w:autoSpaceDN w:val="0"/>
        <w:adjustRightInd w:val="0"/>
        <w:spacing w:line="480" w:lineRule="auto"/>
        <w:ind w:left="2836" w:firstLine="709"/>
        <w:rPr>
          <w:rFonts w:asciiTheme="minorHAnsi" w:hAnsiTheme="minorHAnsi"/>
          <w:bCs/>
          <w:sz w:val="24"/>
        </w:rPr>
      </w:pPr>
      <w:r w:rsidRPr="002C745D">
        <w:rPr>
          <w:rFonts w:asciiTheme="minorHAnsi" w:hAnsiTheme="minorHAnsi"/>
          <w:bCs/>
          <w:sz w:val="24"/>
        </w:rPr>
        <w:t>Petrolejové lampy</w:t>
      </w:r>
    </w:p>
    <w:p w:rsidR="00B80B52" w:rsidRPr="002C745D" w:rsidRDefault="00B80B52" w:rsidP="00811FC3">
      <w:pPr>
        <w:autoSpaceDE w:val="0"/>
        <w:autoSpaceDN w:val="0"/>
        <w:adjustRightInd w:val="0"/>
        <w:spacing w:line="480" w:lineRule="auto"/>
        <w:ind w:firstLine="0"/>
        <w:rPr>
          <w:rFonts w:asciiTheme="minorHAnsi" w:eastAsia="Calibri" w:hAnsiTheme="minorHAnsi" w:cs="Arial"/>
          <w:color w:val="000000"/>
          <w:sz w:val="24"/>
        </w:rPr>
      </w:pPr>
      <w:r w:rsidRPr="002C745D">
        <w:rPr>
          <w:rFonts w:asciiTheme="minorHAnsi" w:eastAsia="Calibri" w:hAnsiTheme="minorHAnsi" w:cs="Arial"/>
          <w:color w:val="000000"/>
          <w:sz w:val="24"/>
        </w:rPr>
        <w:t xml:space="preserve">Acting Supervisor: </w:t>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r>
      <w:r w:rsidR="00811FC3"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 xml:space="preserve">PhDr. Jan Schneider, PhD. </w:t>
      </w:r>
    </w:p>
    <w:p w:rsidR="00B80B52" w:rsidRPr="002C745D" w:rsidRDefault="00B80B52" w:rsidP="00B80B52">
      <w:pPr>
        <w:autoSpaceDE w:val="0"/>
        <w:autoSpaceDN w:val="0"/>
        <w:adjustRightInd w:val="0"/>
        <w:spacing w:line="480" w:lineRule="auto"/>
        <w:ind w:firstLine="0"/>
        <w:rPr>
          <w:rFonts w:asciiTheme="minorHAnsi" w:eastAsia="Calibri" w:hAnsiTheme="minorHAnsi" w:cs="Arial"/>
          <w:color w:val="000000"/>
          <w:sz w:val="24"/>
        </w:rPr>
      </w:pPr>
      <w:r w:rsidRPr="002C745D">
        <w:rPr>
          <w:rFonts w:asciiTheme="minorHAnsi" w:eastAsia="Calibri" w:hAnsiTheme="minorHAnsi" w:cs="Arial"/>
          <w:color w:val="000000"/>
          <w:sz w:val="24"/>
        </w:rPr>
        <w:t xml:space="preserve">Number of Symbols: </w:t>
      </w:r>
      <w:r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ab/>
      </w:r>
      <w:r w:rsidR="00CC6568">
        <w:rPr>
          <w:rFonts w:asciiTheme="minorHAnsi" w:eastAsia="Calibri" w:hAnsiTheme="minorHAnsi" w:cs="Arial"/>
          <w:color w:val="000000"/>
          <w:sz w:val="24"/>
        </w:rPr>
        <w:tab/>
      </w:r>
      <w:r w:rsidR="0019107E">
        <w:rPr>
          <w:rFonts w:asciiTheme="minorHAnsi" w:eastAsia="Calibri" w:hAnsiTheme="minorHAnsi" w:cs="Arial"/>
          <w:color w:val="000000"/>
          <w:sz w:val="24"/>
        </w:rPr>
        <w:t xml:space="preserve">85 </w:t>
      </w:r>
      <w:r w:rsidR="00BC772C">
        <w:rPr>
          <w:rFonts w:asciiTheme="minorHAnsi" w:eastAsia="Calibri" w:hAnsiTheme="minorHAnsi" w:cs="Arial"/>
          <w:color w:val="000000"/>
          <w:sz w:val="24"/>
        </w:rPr>
        <w:t>955</w:t>
      </w:r>
    </w:p>
    <w:p w:rsidR="00B80B52" w:rsidRPr="002C745D" w:rsidRDefault="00B80B52" w:rsidP="00B80B52">
      <w:pPr>
        <w:autoSpaceDE w:val="0"/>
        <w:autoSpaceDN w:val="0"/>
        <w:adjustRightInd w:val="0"/>
        <w:spacing w:line="480" w:lineRule="auto"/>
        <w:ind w:firstLine="0"/>
        <w:rPr>
          <w:rFonts w:asciiTheme="minorHAnsi" w:eastAsia="Calibri" w:hAnsiTheme="minorHAnsi" w:cs="Arial"/>
          <w:color w:val="000000"/>
          <w:sz w:val="24"/>
        </w:rPr>
      </w:pPr>
      <w:r w:rsidRPr="002C745D">
        <w:rPr>
          <w:rFonts w:asciiTheme="minorHAnsi" w:eastAsia="Calibri" w:hAnsiTheme="minorHAnsi" w:cs="Arial"/>
          <w:color w:val="000000"/>
          <w:sz w:val="24"/>
        </w:rPr>
        <w:t xml:space="preserve">Number of Supplements:  </w:t>
      </w:r>
      <w:r w:rsidRPr="002C745D">
        <w:rPr>
          <w:rFonts w:asciiTheme="minorHAnsi" w:eastAsia="Calibri" w:hAnsiTheme="minorHAnsi" w:cs="Arial"/>
          <w:color w:val="000000"/>
          <w:sz w:val="24"/>
        </w:rPr>
        <w:tab/>
      </w:r>
      <w:r w:rsidR="00811FC3"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14</w:t>
      </w:r>
    </w:p>
    <w:p w:rsidR="00B80B52" w:rsidRPr="002C745D" w:rsidRDefault="00B80B52" w:rsidP="00B80B52">
      <w:pPr>
        <w:autoSpaceDE w:val="0"/>
        <w:autoSpaceDN w:val="0"/>
        <w:adjustRightInd w:val="0"/>
        <w:spacing w:line="480" w:lineRule="auto"/>
        <w:ind w:firstLine="0"/>
        <w:rPr>
          <w:rFonts w:asciiTheme="minorHAnsi" w:eastAsia="Calibri" w:hAnsiTheme="minorHAnsi" w:cs="Arial"/>
          <w:color w:val="000000"/>
          <w:sz w:val="24"/>
        </w:rPr>
      </w:pPr>
      <w:r w:rsidRPr="002C745D">
        <w:rPr>
          <w:rFonts w:asciiTheme="minorHAnsi" w:eastAsia="Calibri" w:hAnsiTheme="minorHAnsi" w:cs="Arial"/>
          <w:color w:val="000000"/>
          <w:sz w:val="24"/>
        </w:rPr>
        <w:t xml:space="preserve">Number of used literature titles: </w:t>
      </w:r>
      <w:r w:rsidR="00811FC3" w:rsidRPr="002C745D">
        <w:rPr>
          <w:rFonts w:asciiTheme="minorHAnsi" w:eastAsia="Calibri" w:hAnsiTheme="minorHAnsi" w:cs="Arial"/>
          <w:color w:val="000000"/>
          <w:sz w:val="24"/>
        </w:rPr>
        <w:tab/>
      </w:r>
      <w:r w:rsidRPr="002C745D">
        <w:rPr>
          <w:rFonts w:asciiTheme="minorHAnsi" w:eastAsia="Calibri" w:hAnsiTheme="minorHAnsi" w:cs="Arial"/>
          <w:color w:val="000000"/>
          <w:sz w:val="24"/>
        </w:rPr>
        <w:t xml:space="preserve"> </w:t>
      </w:r>
      <w:r w:rsidR="00811FC3" w:rsidRPr="002C745D">
        <w:rPr>
          <w:rFonts w:asciiTheme="minorHAnsi" w:eastAsia="Calibri" w:hAnsiTheme="minorHAnsi" w:cs="Arial"/>
          <w:color w:val="000000"/>
          <w:sz w:val="24"/>
        </w:rPr>
        <w:t>15</w:t>
      </w:r>
    </w:p>
    <w:p w:rsidR="00811FC3" w:rsidRPr="002C745D" w:rsidRDefault="00B80B52" w:rsidP="00811FC3">
      <w:pPr>
        <w:ind w:firstLine="0"/>
        <w:rPr>
          <w:rFonts w:asciiTheme="minorHAnsi" w:hAnsiTheme="minorHAnsi"/>
          <w:sz w:val="24"/>
        </w:rPr>
      </w:pPr>
      <w:r w:rsidRPr="002C745D">
        <w:rPr>
          <w:rFonts w:asciiTheme="minorHAnsi" w:eastAsia="Calibri" w:hAnsiTheme="minorHAnsi" w:cs="Arial"/>
          <w:color w:val="000000"/>
          <w:sz w:val="24"/>
        </w:rPr>
        <w:t>Key words:</w:t>
      </w:r>
      <w:r w:rsidR="00811FC3" w:rsidRPr="002C745D">
        <w:rPr>
          <w:rFonts w:asciiTheme="minorHAnsi" w:eastAsia="Calibri" w:hAnsiTheme="minorHAnsi" w:cs="Arial"/>
          <w:color w:val="000000"/>
          <w:sz w:val="24"/>
        </w:rPr>
        <w:tab/>
      </w:r>
      <w:r w:rsidR="00811FC3" w:rsidRPr="002C745D">
        <w:rPr>
          <w:rFonts w:asciiTheme="minorHAnsi" w:eastAsia="Calibri" w:hAnsiTheme="minorHAnsi" w:cs="Arial"/>
          <w:color w:val="000000"/>
          <w:sz w:val="24"/>
        </w:rPr>
        <w:tab/>
      </w:r>
      <w:r w:rsidR="00811FC3" w:rsidRPr="002C745D">
        <w:rPr>
          <w:rFonts w:asciiTheme="minorHAnsi" w:eastAsia="Calibri" w:hAnsiTheme="minorHAnsi" w:cs="Arial"/>
          <w:color w:val="000000"/>
          <w:sz w:val="24"/>
        </w:rPr>
        <w:tab/>
      </w:r>
      <w:r w:rsidR="00811FC3" w:rsidRPr="002C745D">
        <w:rPr>
          <w:rFonts w:asciiTheme="minorHAnsi" w:eastAsia="Calibri" w:hAnsiTheme="minorHAnsi" w:cs="Arial"/>
          <w:color w:val="000000"/>
          <w:sz w:val="24"/>
        </w:rPr>
        <w:tab/>
        <w:t xml:space="preserve">adaptation, film, </w:t>
      </w:r>
      <w:r w:rsidR="00811FC3" w:rsidRPr="002C745D">
        <w:rPr>
          <w:rFonts w:asciiTheme="minorHAnsi" w:hAnsiTheme="minorHAnsi"/>
          <w:sz w:val="24"/>
        </w:rPr>
        <w:t xml:space="preserve">Jaroslav Havlíček, Juraj Herz, </w:t>
      </w:r>
    </w:p>
    <w:p w:rsidR="00811FC3" w:rsidRPr="002C745D" w:rsidRDefault="00811FC3" w:rsidP="00811FC3">
      <w:pPr>
        <w:ind w:left="2836" w:firstLine="709"/>
        <w:rPr>
          <w:rFonts w:asciiTheme="minorHAnsi" w:hAnsiTheme="minorHAnsi"/>
          <w:sz w:val="24"/>
        </w:rPr>
      </w:pPr>
      <w:r w:rsidRPr="002C745D">
        <w:rPr>
          <w:rFonts w:asciiTheme="minorHAnsi" w:hAnsiTheme="minorHAnsi"/>
          <w:sz w:val="24"/>
        </w:rPr>
        <w:t>Petrolejové lampy, dramatization, production</w:t>
      </w:r>
    </w:p>
    <w:p w:rsidR="00B80B52" w:rsidRPr="002C745D" w:rsidRDefault="00B80B52" w:rsidP="00B80B52">
      <w:pPr>
        <w:spacing w:line="480" w:lineRule="auto"/>
        <w:ind w:firstLine="0"/>
        <w:rPr>
          <w:rFonts w:asciiTheme="minorHAnsi" w:hAnsiTheme="minorHAnsi"/>
          <w:sz w:val="24"/>
        </w:rPr>
      </w:pPr>
    </w:p>
    <w:p w:rsidR="00B80B52" w:rsidRPr="002C745D" w:rsidRDefault="00B80B52" w:rsidP="00B80B52">
      <w:pPr>
        <w:pStyle w:val="Default"/>
        <w:spacing w:line="480" w:lineRule="auto"/>
        <w:ind w:left="3540" w:hanging="3540"/>
        <w:jc w:val="both"/>
        <w:rPr>
          <w:rFonts w:asciiTheme="minorHAnsi" w:hAnsiTheme="minorHAnsi"/>
        </w:rPr>
      </w:pPr>
    </w:p>
    <w:p w:rsidR="00027716" w:rsidRPr="002C745D" w:rsidRDefault="00027716" w:rsidP="00027716">
      <w:pPr>
        <w:ind w:firstLine="0"/>
        <w:rPr>
          <w:rFonts w:asciiTheme="minorHAnsi" w:hAnsiTheme="minorHAnsi"/>
          <w:sz w:val="24"/>
        </w:rPr>
      </w:pPr>
      <w:bookmarkStart w:id="37" w:name="_Toc306304627"/>
      <w:bookmarkStart w:id="38" w:name="_Toc307142847"/>
      <w:r w:rsidRPr="002C745D">
        <w:rPr>
          <w:rFonts w:asciiTheme="minorHAnsi" w:hAnsiTheme="minorHAnsi"/>
          <w:sz w:val="24"/>
        </w:rPr>
        <w:t xml:space="preserve">Subject of the thesis is a summary of findings and principles of adaptations of literary works and their application to the analysis of film and theater processing. </w:t>
      </w:r>
    </w:p>
    <w:p w:rsidR="00027716" w:rsidRPr="002C745D" w:rsidRDefault="00027716" w:rsidP="00027716">
      <w:pPr>
        <w:ind w:firstLine="0"/>
        <w:rPr>
          <w:rFonts w:asciiTheme="minorHAnsi" w:hAnsiTheme="minorHAnsi"/>
          <w:sz w:val="24"/>
        </w:rPr>
      </w:pPr>
      <w:r w:rsidRPr="002C745D">
        <w:rPr>
          <w:rFonts w:asciiTheme="minorHAnsi" w:hAnsiTheme="minorHAnsi"/>
          <w:sz w:val="24"/>
        </w:rPr>
        <w:t>The main aim is to compare these adaptations based on detailed analysis. The analysis has to show substantial differences between the original book and the film and theater adaptations.</w:t>
      </w:r>
    </w:p>
    <w:p w:rsidR="00811FC3" w:rsidRPr="002C745D" w:rsidRDefault="00811FC3" w:rsidP="00811FC3">
      <w:pPr>
        <w:rPr>
          <w:rFonts w:asciiTheme="minorHAnsi" w:hAnsiTheme="minorHAnsi"/>
        </w:rPr>
      </w:pPr>
    </w:p>
    <w:p w:rsidR="00811FC3" w:rsidRPr="002C745D" w:rsidRDefault="00811FC3" w:rsidP="00811FC3">
      <w:pPr>
        <w:rPr>
          <w:rFonts w:asciiTheme="minorHAnsi" w:hAnsiTheme="minorHAnsi"/>
        </w:rPr>
      </w:pPr>
    </w:p>
    <w:p w:rsidR="00811FC3" w:rsidRPr="002C745D" w:rsidRDefault="00811FC3" w:rsidP="00811FC3">
      <w:pPr>
        <w:rPr>
          <w:rFonts w:asciiTheme="minorHAnsi" w:hAnsiTheme="minorHAnsi"/>
        </w:rPr>
      </w:pPr>
    </w:p>
    <w:p w:rsidR="00811FC3" w:rsidRPr="002C745D" w:rsidRDefault="00811FC3" w:rsidP="00811FC3">
      <w:pPr>
        <w:rPr>
          <w:rFonts w:asciiTheme="minorHAnsi" w:hAnsiTheme="minorHAnsi"/>
        </w:rPr>
      </w:pPr>
    </w:p>
    <w:p w:rsidR="00811FC3" w:rsidRPr="002C745D" w:rsidRDefault="00811FC3" w:rsidP="00811FC3">
      <w:pPr>
        <w:rPr>
          <w:rFonts w:asciiTheme="minorHAnsi" w:hAnsiTheme="minorHAnsi"/>
        </w:rPr>
      </w:pPr>
    </w:p>
    <w:p w:rsidR="00C60F05" w:rsidRPr="002C745D" w:rsidRDefault="00C60F05" w:rsidP="00811FC3">
      <w:pPr>
        <w:rPr>
          <w:rFonts w:asciiTheme="minorHAnsi" w:hAnsiTheme="minorHAnsi"/>
        </w:rPr>
      </w:pPr>
    </w:p>
    <w:p w:rsidR="00C60F05" w:rsidRPr="002C745D" w:rsidRDefault="00C60F05" w:rsidP="00811FC3">
      <w:pPr>
        <w:rPr>
          <w:rFonts w:asciiTheme="minorHAnsi" w:hAnsiTheme="minorHAnsi"/>
        </w:rPr>
      </w:pPr>
    </w:p>
    <w:p w:rsidR="006F7FCC" w:rsidRPr="002C745D" w:rsidRDefault="006F7FCC" w:rsidP="002C745D">
      <w:pPr>
        <w:ind w:firstLine="0"/>
        <w:rPr>
          <w:rFonts w:asciiTheme="minorHAnsi" w:hAnsiTheme="minorHAnsi"/>
        </w:rPr>
      </w:pPr>
    </w:p>
    <w:p w:rsidR="007B7E86" w:rsidRPr="002C745D" w:rsidRDefault="007B7E86" w:rsidP="00E20539">
      <w:pPr>
        <w:ind w:firstLine="0"/>
        <w:rPr>
          <w:rFonts w:asciiTheme="minorHAnsi" w:hAnsiTheme="minorHAnsi"/>
        </w:rPr>
      </w:pPr>
    </w:p>
    <w:p w:rsidR="00613696" w:rsidRPr="002C745D" w:rsidRDefault="00613696" w:rsidP="004A31BA">
      <w:pPr>
        <w:pStyle w:val="Nadpis1"/>
        <w:rPr>
          <w:rFonts w:asciiTheme="minorHAnsi" w:hAnsiTheme="minorHAnsi"/>
          <w:b w:val="0"/>
        </w:rPr>
      </w:pPr>
      <w:bookmarkStart w:id="39" w:name="_Toc318273621"/>
      <w:bookmarkStart w:id="40" w:name="_Toc318274170"/>
      <w:bookmarkStart w:id="41" w:name="_Toc318274280"/>
      <w:bookmarkStart w:id="42" w:name="_Toc385841859"/>
      <w:r w:rsidRPr="002C745D">
        <w:rPr>
          <w:rFonts w:asciiTheme="minorHAnsi" w:hAnsiTheme="minorHAnsi"/>
          <w:b w:val="0"/>
        </w:rPr>
        <w:lastRenderedPageBreak/>
        <w:t>Seznam použité literatury</w:t>
      </w:r>
      <w:bookmarkEnd w:id="37"/>
      <w:bookmarkEnd w:id="38"/>
      <w:bookmarkEnd w:id="39"/>
      <w:bookmarkEnd w:id="40"/>
      <w:bookmarkEnd w:id="41"/>
      <w:bookmarkEnd w:id="42"/>
    </w:p>
    <w:p w:rsidR="00E20539" w:rsidRPr="002C745D" w:rsidRDefault="00E20539" w:rsidP="00E20539">
      <w:pPr>
        <w:pStyle w:val="Nadpis2"/>
        <w:numPr>
          <w:ilvl w:val="0"/>
          <w:numId w:val="0"/>
        </w:numPr>
        <w:ind w:left="1286"/>
        <w:rPr>
          <w:rFonts w:asciiTheme="minorHAnsi" w:hAnsiTheme="minorHAnsi"/>
          <w:sz w:val="24"/>
        </w:rPr>
      </w:pPr>
    </w:p>
    <w:p w:rsidR="00E20539" w:rsidRPr="002C745D" w:rsidRDefault="00E20539" w:rsidP="00E20539">
      <w:pPr>
        <w:rPr>
          <w:rFonts w:asciiTheme="minorHAnsi" w:hAnsiTheme="minorHAnsi"/>
          <w:sz w:val="24"/>
        </w:rPr>
      </w:pPr>
    </w:p>
    <w:p w:rsidR="00E20539" w:rsidRPr="002C745D" w:rsidRDefault="00E20539" w:rsidP="00E20539">
      <w:pPr>
        <w:ind w:firstLine="0"/>
        <w:rPr>
          <w:rFonts w:asciiTheme="minorHAnsi" w:hAnsiTheme="minorHAnsi"/>
          <w:i/>
          <w:sz w:val="24"/>
        </w:rPr>
      </w:pPr>
      <w:r w:rsidRPr="002C745D">
        <w:rPr>
          <w:rFonts w:asciiTheme="minorHAnsi" w:hAnsiTheme="minorHAnsi"/>
          <w:i/>
          <w:sz w:val="24"/>
        </w:rPr>
        <w:t xml:space="preserve">Prameny: </w:t>
      </w:r>
    </w:p>
    <w:p w:rsidR="00E20539" w:rsidRPr="002C745D" w:rsidRDefault="00E20539" w:rsidP="00E20539">
      <w:pPr>
        <w:ind w:firstLine="0"/>
        <w:rPr>
          <w:rFonts w:asciiTheme="minorHAnsi" w:hAnsiTheme="minorHAnsi"/>
          <w:sz w:val="24"/>
        </w:rPr>
      </w:pPr>
    </w:p>
    <w:p w:rsidR="00E20539" w:rsidRPr="002C745D" w:rsidRDefault="00390DA6" w:rsidP="00E20539">
      <w:pPr>
        <w:ind w:firstLine="0"/>
        <w:rPr>
          <w:rFonts w:asciiTheme="minorHAnsi" w:hAnsiTheme="minorHAnsi"/>
          <w:sz w:val="24"/>
        </w:rPr>
      </w:pPr>
      <w:r w:rsidRPr="002C745D">
        <w:rPr>
          <w:rFonts w:asciiTheme="minorHAnsi" w:hAnsiTheme="minorHAnsi"/>
          <w:sz w:val="24"/>
        </w:rPr>
        <w:t>HAVLÍČEK, Jaroslav.</w:t>
      </w:r>
      <w:r w:rsidR="00E20539" w:rsidRPr="002C745D">
        <w:rPr>
          <w:rFonts w:asciiTheme="minorHAnsi" w:hAnsiTheme="minorHAnsi"/>
          <w:sz w:val="24"/>
        </w:rPr>
        <w:t xml:space="preserve"> Petrolejové lampy. Praha, Československý spisovatel, 1957.</w:t>
      </w:r>
    </w:p>
    <w:p w:rsidR="00E20539" w:rsidRPr="002C745D" w:rsidRDefault="00E20539" w:rsidP="00E20539">
      <w:pPr>
        <w:ind w:firstLine="0"/>
        <w:rPr>
          <w:rFonts w:asciiTheme="minorHAnsi" w:hAnsiTheme="minorHAnsi"/>
          <w:sz w:val="24"/>
        </w:rPr>
      </w:pPr>
    </w:p>
    <w:p w:rsidR="00E20539" w:rsidRPr="002C745D" w:rsidRDefault="00E20539" w:rsidP="00E20539">
      <w:pPr>
        <w:ind w:firstLine="0"/>
        <w:rPr>
          <w:rFonts w:asciiTheme="minorHAnsi" w:hAnsiTheme="minorHAnsi"/>
          <w:i/>
          <w:sz w:val="24"/>
        </w:rPr>
      </w:pPr>
      <w:r w:rsidRPr="002C745D">
        <w:rPr>
          <w:rFonts w:asciiTheme="minorHAnsi" w:hAnsiTheme="minorHAnsi"/>
          <w:i/>
          <w:sz w:val="24"/>
        </w:rPr>
        <w:t>Literatura:</w:t>
      </w:r>
    </w:p>
    <w:p w:rsidR="00414E85" w:rsidRPr="002C745D" w:rsidRDefault="00414E85" w:rsidP="00E20539">
      <w:pPr>
        <w:ind w:firstLine="0"/>
        <w:rPr>
          <w:rFonts w:asciiTheme="minorHAnsi" w:hAnsiTheme="minorHAnsi"/>
          <w:i/>
          <w:sz w:val="24"/>
        </w:rPr>
      </w:pPr>
    </w:p>
    <w:p w:rsidR="00EB4DB9" w:rsidRPr="002C745D" w:rsidRDefault="00414E85" w:rsidP="00EB4DB9">
      <w:pPr>
        <w:ind w:firstLine="0"/>
        <w:rPr>
          <w:rFonts w:asciiTheme="minorHAnsi" w:hAnsiTheme="minorHAnsi"/>
          <w:sz w:val="24"/>
        </w:rPr>
      </w:pPr>
      <w:r w:rsidRPr="002C745D">
        <w:rPr>
          <w:rFonts w:asciiTheme="minorHAnsi" w:hAnsiTheme="minorHAnsi"/>
          <w:sz w:val="24"/>
        </w:rPr>
        <w:t xml:space="preserve">AUJEZDSKÝ, Pavel. Od knížky k televiznímu filmu. Brno: Janáčkova akademie </w:t>
      </w:r>
    </w:p>
    <w:p w:rsidR="00CB1A4A" w:rsidRPr="002C745D" w:rsidRDefault="00390DA6" w:rsidP="00EB4DB9">
      <w:pPr>
        <w:ind w:firstLine="0"/>
        <w:rPr>
          <w:rFonts w:asciiTheme="minorHAnsi" w:hAnsiTheme="minorHAnsi"/>
          <w:sz w:val="24"/>
        </w:rPr>
      </w:pPr>
      <w:r w:rsidRPr="002C745D">
        <w:rPr>
          <w:rFonts w:asciiTheme="minorHAnsi" w:hAnsiTheme="minorHAnsi"/>
          <w:sz w:val="24"/>
        </w:rPr>
        <w:t>0415967945.</w:t>
      </w:r>
    </w:p>
    <w:p w:rsidR="00390DA6" w:rsidRPr="002C745D" w:rsidRDefault="00390DA6" w:rsidP="00390DA6">
      <w:pPr>
        <w:ind w:firstLine="0"/>
        <w:rPr>
          <w:rFonts w:asciiTheme="minorHAnsi" w:hAnsiTheme="minorHAnsi"/>
          <w:sz w:val="24"/>
        </w:rPr>
      </w:pPr>
    </w:p>
    <w:p w:rsidR="00390DA6" w:rsidRPr="002C745D" w:rsidRDefault="00390DA6" w:rsidP="00390DA6">
      <w:pPr>
        <w:ind w:firstLine="0"/>
        <w:rPr>
          <w:rFonts w:asciiTheme="minorHAnsi" w:hAnsiTheme="minorHAnsi"/>
          <w:sz w:val="24"/>
        </w:rPr>
      </w:pPr>
      <w:r w:rsidRPr="002C745D">
        <w:rPr>
          <w:rFonts w:asciiTheme="minorHAnsi" w:hAnsiTheme="minorHAnsi"/>
          <w:sz w:val="24"/>
        </w:rPr>
        <w:t xml:space="preserve">HUTCHEON, Linda. </w:t>
      </w:r>
      <w:r w:rsidRPr="002C745D">
        <w:rPr>
          <w:rFonts w:asciiTheme="minorHAnsi" w:hAnsiTheme="minorHAnsi"/>
          <w:i/>
          <w:iCs/>
          <w:sz w:val="24"/>
        </w:rPr>
        <w:t xml:space="preserve">Teória adaptácie. </w:t>
      </w:r>
      <w:r w:rsidRPr="002C745D">
        <w:rPr>
          <w:rFonts w:asciiTheme="minorHAnsi" w:hAnsiTheme="minorHAnsi"/>
          <w:sz w:val="24"/>
        </w:rPr>
        <w:t>Přel. Simona Nyitrayová. Brno: Janáčkova akademie múzických umění, 2012. s. 246. ISBN 978-80-7460-027-2.</w:t>
      </w:r>
    </w:p>
    <w:p w:rsidR="005769C8" w:rsidRPr="002C745D" w:rsidRDefault="005769C8" w:rsidP="00390DA6">
      <w:pPr>
        <w:ind w:firstLine="0"/>
        <w:rPr>
          <w:rFonts w:asciiTheme="minorHAnsi" w:hAnsiTheme="minorHAnsi"/>
          <w:sz w:val="24"/>
        </w:rPr>
      </w:pPr>
    </w:p>
    <w:p w:rsidR="00390DA6" w:rsidRPr="002C745D" w:rsidRDefault="00390DA6" w:rsidP="00390DA6">
      <w:pPr>
        <w:ind w:firstLine="0"/>
        <w:rPr>
          <w:rFonts w:asciiTheme="minorHAnsi" w:hAnsiTheme="minorHAnsi"/>
          <w:sz w:val="24"/>
        </w:rPr>
      </w:pPr>
      <w:r w:rsidRPr="002C745D">
        <w:rPr>
          <w:rFonts w:asciiTheme="minorHAnsi" w:hAnsiTheme="minorHAnsi"/>
          <w:sz w:val="24"/>
        </w:rPr>
        <w:t xml:space="preserve">MELOUNEK, Pavel. </w:t>
      </w:r>
      <w:r w:rsidRPr="002C745D">
        <w:rPr>
          <w:rFonts w:asciiTheme="minorHAnsi" w:hAnsiTheme="minorHAnsi"/>
          <w:i/>
          <w:iCs/>
          <w:sz w:val="24"/>
        </w:rPr>
        <w:t>Čeští filmaři, něžní barbaři</w:t>
      </w:r>
      <w:r w:rsidRPr="002C745D">
        <w:rPr>
          <w:rFonts w:asciiTheme="minorHAnsi" w:hAnsiTheme="minorHAnsi"/>
          <w:sz w:val="24"/>
        </w:rPr>
        <w:t xml:space="preserve">. Praha: Bohemia, 1996. </w:t>
      </w:r>
    </w:p>
    <w:p w:rsidR="00390DA6" w:rsidRPr="002C745D" w:rsidRDefault="00390DA6" w:rsidP="00390DA6">
      <w:pPr>
        <w:ind w:firstLine="0"/>
        <w:rPr>
          <w:rFonts w:asciiTheme="minorHAnsi" w:hAnsiTheme="minorHAnsi"/>
          <w:sz w:val="24"/>
        </w:rPr>
      </w:pPr>
      <w:r w:rsidRPr="002C745D">
        <w:rPr>
          <w:rFonts w:asciiTheme="minorHAnsi" w:hAnsiTheme="minorHAnsi"/>
          <w:sz w:val="24"/>
        </w:rPr>
        <w:t>ISBN 80-85803-22-4.</w:t>
      </w:r>
    </w:p>
    <w:p w:rsidR="00390DA6" w:rsidRPr="002C745D" w:rsidRDefault="00390DA6" w:rsidP="00390DA6">
      <w:pPr>
        <w:ind w:firstLine="0"/>
        <w:rPr>
          <w:rFonts w:asciiTheme="minorHAnsi" w:hAnsiTheme="minorHAnsi"/>
          <w:sz w:val="24"/>
        </w:rPr>
      </w:pPr>
    </w:p>
    <w:p w:rsidR="00390DA6" w:rsidRPr="002C745D" w:rsidRDefault="00390DA6" w:rsidP="00390DA6">
      <w:pPr>
        <w:ind w:firstLine="0"/>
        <w:rPr>
          <w:rFonts w:asciiTheme="minorHAnsi" w:hAnsiTheme="minorHAnsi"/>
          <w:sz w:val="23"/>
          <w:szCs w:val="23"/>
        </w:rPr>
      </w:pPr>
      <w:r w:rsidRPr="002C745D">
        <w:rPr>
          <w:rFonts w:asciiTheme="minorHAnsi" w:hAnsiTheme="minorHAnsi"/>
          <w:sz w:val="23"/>
          <w:szCs w:val="23"/>
        </w:rPr>
        <w:t xml:space="preserve">MRAVCOVÁ, Marie. Filmový osud románových děl Jaroslava Havlíčka. </w:t>
      </w:r>
      <w:r w:rsidRPr="002C745D">
        <w:rPr>
          <w:rFonts w:asciiTheme="minorHAnsi" w:hAnsiTheme="minorHAnsi"/>
          <w:i/>
          <w:iCs/>
          <w:sz w:val="23"/>
          <w:szCs w:val="23"/>
        </w:rPr>
        <w:t xml:space="preserve">Iluminace </w:t>
      </w:r>
      <w:r w:rsidRPr="002C745D">
        <w:rPr>
          <w:rFonts w:asciiTheme="minorHAnsi" w:hAnsiTheme="minorHAnsi"/>
          <w:sz w:val="23"/>
          <w:szCs w:val="23"/>
        </w:rPr>
        <w:t>6, 1994, č. 1. ISSN 0862-397X.</w:t>
      </w:r>
    </w:p>
    <w:p w:rsidR="00414E85" w:rsidRPr="002C745D" w:rsidRDefault="00414E85" w:rsidP="00390DA6">
      <w:pPr>
        <w:ind w:firstLine="0"/>
        <w:rPr>
          <w:rFonts w:asciiTheme="minorHAnsi" w:hAnsiTheme="minorHAnsi"/>
          <w:sz w:val="24"/>
          <w:szCs w:val="23"/>
        </w:rPr>
      </w:pPr>
    </w:p>
    <w:p w:rsidR="00414E85" w:rsidRPr="002C745D" w:rsidRDefault="00414E85" w:rsidP="000461C4">
      <w:pPr>
        <w:ind w:firstLine="0"/>
        <w:rPr>
          <w:rFonts w:asciiTheme="minorHAnsi" w:hAnsiTheme="minorHAnsi"/>
          <w:sz w:val="24"/>
        </w:rPr>
      </w:pPr>
      <w:r w:rsidRPr="002C745D">
        <w:rPr>
          <w:rFonts w:asciiTheme="minorHAnsi" w:hAnsiTheme="minorHAnsi"/>
          <w:sz w:val="24"/>
        </w:rPr>
        <w:t>NOVÁK, Radomil, GEJGUŠOVÁ, Ivana: Adaptace literárního díla a její didaktické využití. Ostrava: Ostravská univerzita Ostrava, 2002.</w:t>
      </w:r>
      <w:r w:rsidR="000461C4" w:rsidRPr="002C745D">
        <w:rPr>
          <w:rFonts w:asciiTheme="minorHAnsi" w:hAnsiTheme="minorHAnsi"/>
          <w:sz w:val="24"/>
        </w:rPr>
        <w:t xml:space="preserve"> ISBN 80-7042-221-1.</w:t>
      </w:r>
    </w:p>
    <w:p w:rsidR="00414E85" w:rsidRPr="002C745D" w:rsidRDefault="00414E85" w:rsidP="00390DA6">
      <w:pPr>
        <w:ind w:firstLine="0"/>
        <w:rPr>
          <w:rFonts w:asciiTheme="minorHAnsi" w:hAnsiTheme="minorHAnsi"/>
          <w:sz w:val="24"/>
          <w:szCs w:val="23"/>
        </w:rPr>
      </w:pPr>
    </w:p>
    <w:p w:rsidR="00414E85" w:rsidRPr="002C745D" w:rsidRDefault="00414E85" w:rsidP="00414E85">
      <w:pPr>
        <w:ind w:firstLine="0"/>
        <w:rPr>
          <w:rFonts w:asciiTheme="minorHAnsi" w:hAnsiTheme="minorHAnsi"/>
          <w:sz w:val="24"/>
        </w:rPr>
      </w:pPr>
      <w:r w:rsidRPr="002C745D">
        <w:rPr>
          <w:rFonts w:asciiTheme="minorHAnsi" w:hAnsiTheme="minorHAnsi"/>
          <w:sz w:val="24"/>
        </w:rPr>
        <w:t>NÜNNING, Ansgar (ed.).  Lexikon teorie literatury a kultury. Brno: Host, 2006.</w:t>
      </w:r>
    </w:p>
    <w:p w:rsidR="00390DA6" w:rsidRPr="002C745D" w:rsidRDefault="00414E85" w:rsidP="00390DA6">
      <w:pPr>
        <w:ind w:firstLine="0"/>
        <w:rPr>
          <w:rFonts w:asciiTheme="minorHAnsi" w:hAnsiTheme="minorHAnsi"/>
          <w:sz w:val="24"/>
        </w:rPr>
      </w:pPr>
      <w:r w:rsidRPr="002C745D">
        <w:rPr>
          <w:rFonts w:asciiTheme="minorHAnsi" w:hAnsiTheme="minorHAnsi"/>
          <w:sz w:val="24"/>
        </w:rPr>
        <w:t>ISBN 80-7294-170-4</w:t>
      </w:r>
    </w:p>
    <w:p w:rsidR="00414E85" w:rsidRPr="002C745D" w:rsidRDefault="00414E85" w:rsidP="00390DA6">
      <w:pPr>
        <w:ind w:firstLine="0"/>
        <w:rPr>
          <w:rFonts w:asciiTheme="minorHAnsi" w:hAnsiTheme="minorHAnsi"/>
          <w:sz w:val="24"/>
        </w:rPr>
      </w:pPr>
    </w:p>
    <w:p w:rsidR="00414E85" w:rsidRPr="002C745D" w:rsidRDefault="00414E85" w:rsidP="00414E85">
      <w:pPr>
        <w:autoSpaceDE w:val="0"/>
        <w:autoSpaceDN w:val="0"/>
        <w:adjustRightInd w:val="0"/>
        <w:ind w:firstLine="0"/>
        <w:rPr>
          <w:rFonts w:asciiTheme="minorHAnsi" w:eastAsia="Calibri" w:hAnsiTheme="minorHAnsi"/>
          <w:sz w:val="24"/>
        </w:rPr>
      </w:pPr>
      <w:r w:rsidRPr="002C745D">
        <w:rPr>
          <w:rFonts w:asciiTheme="minorHAnsi" w:eastAsia="Calibri" w:hAnsiTheme="minorHAnsi"/>
          <w:sz w:val="24"/>
        </w:rPr>
        <w:t xml:space="preserve">PAVLOVSKÝ, Petr. (ed.) </w:t>
      </w:r>
      <w:r w:rsidRPr="002C745D">
        <w:rPr>
          <w:rFonts w:asciiTheme="minorHAnsi" w:eastAsia="Calibri" w:hAnsiTheme="minorHAnsi" w:cs="Times New Roman,Italic"/>
          <w:i/>
          <w:iCs/>
          <w:sz w:val="24"/>
        </w:rPr>
        <w:t>Základní pojmy divadla; Teatrologický slovník</w:t>
      </w:r>
      <w:r w:rsidRPr="002C745D">
        <w:rPr>
          <w:rFonts w:asciiTheme="minorHAnsi" w:eastAsia="Calibri" w:hAnsiTheme="minorHAnsi"/>
          <w:sz w:val="24"/>
        </w:rPr>
        <w:t>. Praha: Nakladatelství Libri &amp; Národní Divadlo, 2004.</w:t>
      </w:r>
    </w:p>
    <w:p w:rsidR="00931036" w:rsidRPr="002C745D" w:rsidRDefault="00931036" w:rsidP="00414E85">
      <w:pPr>
        <w:autoSpaceDE w:val="0"/>
        <w:autoSpaceDN w:val="0"/>
        <w:adjustRightInd w:val="0"/>
        <w:ind w:firstLine="0"/>
        <w:rPr>
          <w:rFonts w:asciiTheme="minorHAnsi" w:eastAsia="Calibri" w:hAnsiTheme="minorHAnsi"/>
          <w:sz w:val="24"/>
        </w:rPr>
      </w:pPr>
    </w:p>
    <w:p w:rsidR="00931036" w:rsidRPr="002C745D" w:rsidRDefault="00931036" w:rsidP="00931036">
      <w:pPr>
        <w:autoSpaceDE w:val="0"/>
        <w:autoSpaceDN w:val="0"/>
        <w:adjustRightInd w:val="0"/>
        <w:ind w:firstLine="0"/>
        <w:rPr>
          <w:rFonts w:asciiTheme="minorHAnsi" w:eastAsia="Calibri" w:hAnsiTheme="minorHAnsi"/>
          <w:sz w:val="24"/>
        </w:rPr>
      </w:pPr>
      <w:r w:rsidRPr="002C745D">
        <w:rPr>
          <w:rFonts w:asciiTheme="minorHAnsi" w:hAnsiTheme="minorHAnsi"/>
          <w:sz w:val="24"/>
        </w:rPr>
        <w:lastRenderedPageBreak/>
        <w:t>POLÁK, Karel: Petrolejové lampy. In HAVLÍČEK, Jaroslav: Petrolejové lampy. Praha: Československý spisovatel, 1957.</w:t>
      </w:r>
    </w:p>
    <w:p w:rsidR="00390DA6" w:rsidRPr="002C745D" w:rsidRDefault="00390DA6" w:rsidP="00390DA6">
      <w:pPr>
        <w:ind w:firstLine="0"/>
        <w:rPr>
          <w:rFonts w:asciiTheme="minorHAnsi" w:hAnsiTheme="minorHAnsi"/>
          <w:sz w:val="23"/>
          <w:szCs w:val="23"/>
        </w:rPr>
      </w:pPr>
    </w:p>
    <w:p w:rsidR="00390DA6" w:rsidRPr="002C745D" w:rsidRDefault="00390DA6" w:rsidP="00390DA6">
      <w:pPr>
        <w:ind w:firstLine="0"/>
        <w:rPr>
          <w:rFonts w:asciiTheme="minorHAnsi" w:hAnsiTheme="minorHAnsi"/>
          <w:sz w:val="24"/>
        </w:rPr>
      </w:pPr>
      <w:r w:rsidRPr="002C745D">
        <w:rPr>
          <w:rFonts w:asciiTheme="minorHAnsi" w:hAnsiTheme="minorHAnsi"/>
          <w:sz w:val="24"/>
        </w:rPr>
        <w:t xml:space="preserve">RUMLER, Josef. </w:t>
      </w:r>
      <w:r w:rsidRPr="002C745D">
        <w:rPr>
          <w:rFonts w:asciiTheme="minorHAnsi" w:hAnsiTheme="minorHAnsi"/>
          <w:i/>
          <w:iCs/>
          <w:sz w:val="24"/>
        </w:rPr>
        <w:t>Epik Jaroslav Havlíček</w:t>
      </w:r>
      <w:r w:rsidRPr="002C745D">
        <w:rPr>
          <w:rFonts w:asciiTheme="minorHAnsi" w:hAnsiTheme="minorHAnsi"/>
          <w:sz w:val="24"/>
        </w:rPr>
        <w:t>. Praha: Československý spisovatel, 1973.</w:t>
      </w:r>
    </w:p>
    <w:p w:rsidR="00414E85" w:rsidRPr="002C745D" w:rsidRDefault="00414E85" w:rsidP="00390DA6">
      <w:pPr>
        <w:ind w:firstLine="0"/>
        <w:rPr>
          <w:rFonts w:asciiTheme="minorHAnsi" w:hAnsiTheme="minorHAnsi"/>
          <w:sz w:val="24"/>
        </w:rPr>
      </w:pPr>
    </w:p>
    <w:p w:rsidR="005769C8" w:rsidRPr="002C745D" w:rsidRDefault="00414E85" w:rsidP="00390DA6">
      <w:pPr>
        <w:ind w:firstLine="0"/>
        <w:rPr>
          <w:rFonts w:asciiTheme="minorHAnsi" w:eastAsia="Calibri" w:hAnsiTheme="minorHAnsi"/>
          <w:sz w:val="24"/>
        </w:rPr>
      </w:pPr>
      <w:r w:rsidRPr="002C745D">
        <w:rPr>
          <w:rFonts w:asciiTheme="minorHAnsi" w:hAnsiTheme="minorHAnsi"/>
          <w:sz w:val="24"/>
        </w:rPr>
        <w:t xml:space="preserve">ŠULAJOVÁ, Iva: Dramatizace jako teoretický problém. </w:t>
      </w:r>
      <w:r w:rsidRPr="002C745D">
        <w:rPr>
          <w:rFonts w:asciiTheme="minorHAnsi" w:eastAsia="Calibri" w:hAnsiTheme="minorHAnsi" w:cs="Times New Roman,Italic"/>
          <w:i/>
          <w:iCs/>
          <w:sz w:val="24"/>
        </w:rPr>
        <w:t xml:space="preserve">Divadelní revue </w:t>
      </w:r>
      <w:r w:rsidRPr="002C745D">
        <w:rPr>
          <w:rFonts w:asciiTheme="minorHAnsi" w:eastAsia="Calibri" w:hAnsiTheme="minorHAnsi"/>
          <w:sz w:val="24"/>
        </w:rPr>
        <w:t>15</w:t>
      </w:r>
      <w:r w:rsidRPr="002C745D">
        <w:rPr>
          <w:rFonts w:asciiTheme="minorHAnsi" w:eastAsia="Calibri" w:hAnsiTheme="minorHAnsi" w:cs="Times New Roman,Italic"/>
          <w:i/>
          <w:iCs/>
          <w:sz w:val="24"/>
        </w:rPr>
        <w:t xml:space="preserve">, </w:t>
      </w:r>
      <w:r w:rsidRPr="002C745D">
        <w:rPr>
          <w:rFonts w:asciiTheme="minorHAnsi" w:eastAsia="Calibri" w:hAnsiTheme="minorHAnsi"/>
          <w:sz w:val="24"/>
        </w:rPr>
        <w:t>č. 4, 2004.</w:t>
      </w:r>
    </w:p>
    <w:p w:rsidR="00414E85" w:rsidRPr="002C745D" w:rsidRDefault="00414E85" w:rsidP="00390DA6">
      <w:pPr>
        <w:ind w:firstLine="0"/>
        <w:rPr>
          <w:rFonts w:asciiTheme="minorHAnsi" w:eastAsia="Calibri" w:hAnsiTheme="minorHAnsi"/>
          <w:sz w:val="24"/>
        </w:rPr>
      </w:pPr>
    </w:p>
    <w:p w:rsidR="00414E85" w:rsidRPr="002C745D" w:rsidRDefault="00414E85" w:rsidP="00414E85">
      <w:pPr>
        <w:pStyle w:val="Textpoznpodarou"/>
        <w:rPr>
          <w:rFonts w:asciiTheme="minorHAnsi" w:hAnsiTheme="minorHAnsi"/>
          <w:sz w:val="24"/>
          <w:szCs w:val="24"/>
        </w:rPr>
      </w:pPr>
      <w:r w:rsidRPr="002C745D">
        <w:rPr>
          <w:rFonts w:asciiTheme="minorHAnsi" w:hAnsiTheme="minorHAnsi"/>
          <w:sz w:val="24"/>
          <w:szCs w:val="24"/>
        </w:rPr>
        <w:t>VLAŠÍN, Štěpán (ed.): Slovník literární teorie.  Praha: Československý spisovatel, 1977.</w:t>
      </w:r>
    </w:p>
    <w:p w:rsidR="000461C4" w:rsidRPr="002C745D" w:rsidRDefault="000461C4" w:rsidP="00414E85">
      <w:pPr>
        <w:pStyle w:val="Textpoznpodarou"/>
        <w:rPr>
          <w:rFonts w:asciiTheme="minorHAnsi" w:hAnsiTheme="minorHAnsi"/>
          <w:sz w:val="24"/>
          <w:szCs w:val="24"/>
        </w:rPr>
      </w:pPr>
      <w:r w:rsidRPr="002C745D">
        <w:rPr>
          <w:rFonts w:asciiTheme="minorHAnsi" w:hAnsiTheme="minorHAnsi"/>
          <w:sz w:val="24"/>
          <w:szCs w:val="24"/>
        </w:rPr>
        <w:t>ISBN 22-062-77.</w:t>
      </w:r>
    </w:p>
    <w:p w:rsidR="00414E85" w:rsidRPr="002C745D" w:rsidRDefault="00414E85" w:rsidP="00390DA6">
      <w:pPr>
        <w:ind w:firstLine="0"/>
        <w:rPr>
          <w:rFonts w:asciiTheme="minorHAnsi" w:hAnsiTheme="minorHAnsi"/>
          <w:sz w:val="24"/>
        </w:rPr>
      </w:pPr>
    </w:p>
    <w:p w:rsidR="00390DA6" w:rsidRPr="002C745D" w:rsidRDefault="00390DA6" w:rsidP="00414E85">
      <w:pPr>
        <w:autoSpaceDE w:val="0"/>
        <w:autoSpaceDN w:val="0"/>
        <w:adjustRightInd w:val="0"/>
        <w:ind w:firstLine="0"/>
        <w:rPr>
          <w:rFonts w:asciiTheme="minorHAnsi" w:eastAsia="Calibri" w:hAnsiTheme="minorHAnsi" w:cs="Arial"/>
          <w:color w:val="000000"/>
          <w:sz w:val="24"/>
        </w:rPr>
      </w:pPr>
      <w:r w:rsidRPr="002C745D">
        <w:rPr>
          <w:rFonts w:asciiTheme="minorHAnsi" w:eastAsia="Calibri" w:hAnsiTheme="minorHAnsi" w:cs="Arial"/>
          <w:color w:val="000000"/>
          <w:sz w:val="24"/>
        </w:rPr>
        <w:t xml:space="preserve">ŽALMAN, Jan. </w:t>
      </w:r>
      <w:r w:rsidRPr="002C745D">
        <w:rPr>
          <w:rFonts w:asciiTheme="minorHAnsi" w:eastAsia="Calibri" w:hAnsiTheme="minorHAnsi" w:cs="Arial"/>
          <w:i/>
          <w:iCs/>
          <w:color w:val="000000"/>
          <w:sz w:val="24"/>
        </w:rPr>
        <w:t>Umlčený film</w:t>
      </w:r>
      <w:r w:rsidRPr="002C745D">
        <w:rPr>
          <w:rFonts w:asciiTheme="minorHAnsi" w:eastAsia="Calibri" w:hAnsiTheme="minorHAnsi" w:cs="Arial"/>
          <w:color w:val="000000"/>
          <w:sz w:val="24"/>
        </w:rPr>
        <w:t>. Vimperk : KMa, s. r. o., 2008. ISBN 978-80-7309-573-4.</w:t>
      </w:r>
    </w:p>
    <w:p w:rsidR="00414E85" w:rsidRPr="002C745D" w:rsidRDefault="00414E85" w:rsidP="00414E85">
      <w:pPr>
        <w:autoSpaceDE w:val="0"/>
        <w:autoSpaceDN w:val="0"/>
        <w:adjustRightInd w:val="0"/>
        <w:ind w:firstLine="0"/>
        <w:rPr>
          <w:rFonts w:asciiTheme="minorHAnsi" w:eastAsia="Calibri" w:hAnsiTheme="minorHAnsi" w:cs="Arial"/>
          <w:color w:val="000000"/>
          <w:sz w:val="24"/>
        </w:rPr>
      </w:pPr>
    </w:p>
    <w:p w:rsidR="005769C8" w:rsidRPr="002C745D" w:rsidRDefault="005769C8" w:rsidP="00931036">
      <w:pPr>
        <w:ind w:firstLine="0"/>
        <w:rPr>
          <w:rFonts w:asciiTheme="minorHAnsi" w:hAnsiTheme="minorHAnsi"/>
        </w:rPr>
      </w:pPr>
    </w:p>
    <w:p w:rsidR="00931036" w:rsidRPr="002C745D" w:rsidRDefault="00931036" w:rsidP="00931036">
      <w:pPr>
        <w:ind w:firstLine="0"/>
        <w:rPr>
          <w:rFonts w:asciiTheme="minorHAnsi" w:hAnsiTheme="minorHAnsi"/>
          <w:i/>
          <w:sz w:val="24"/>
        </w:rPr>
      </w:pPr>
      <w:r w:rsidRPr="002C745D">
        <w:rPr>
          <w:rFonts w:asciiTheme="minorHAnsi" w:hAnsiTheme="minorHAnsi"/>
          <w:i/>
          <w:sz w:val="24"/>
        </w:rPr>
        <w:t>Ostatní podklady</w:t>
      </w:r>
    </w:p>
    <w:p w:rsidR="00931036" w:rsidRPr="002C745D" w:rsidRDefault="00931036" w:rsidP="00931036">
      <w:pPr>
        <w:ind w:firstLine="0"/>
        <w:rPr>
          <w:rFonts w:asciiTheme="minorHAnsi" w:hAnsiTheme="minorHAnsi"/>
        </w:rPr>
      </w:pPr>
    </w:p>
    <w:p w:rsidR="00931036" w:rsidRPr="002C745D" w:rsidRDefault="008668B4" w:rsidP="00931036">
      <w:pPr>
        <w:ind w:firstLine="0"/>
        <w:rPr>
          <w:rFonts w:asciiTheme="minorHAnsi" w:hAnsiTheme="minorHAnsi"/>
          <w:sz w:val="24"/>
        </w:rPr>
      </w:pPr>
      <w:r>
        <w:rPr>
          <w:rFonts w:asciiTheme="minorHAnsi" w:hAnsiTheme="minorHAnsi"/>
          <w:sz w:val="24"/>
        </w:rPr>
        <w:t>Technický scéná</w:t>
      </w:r>
      <w:r w:rsidR="00931036" w:rsidRPr="002C745D">
        <w:rPr>
          <w:rFonts w:asciiTheme="minorHAnsi" w:hAnsiTheme="minorHAnsi"/>
          <w:sz w:val="24"/>
        </w:rPr>
        <w:t xml:space="preserve">ř k divadelní hře </w:t>
      </w:r>
      <w:r w:rsidR="00931036" w:rsidRPr="002C745D">
        <w:rPr>
          <w:rFonts w:asciiTheme="minorHAnsi" w:hAnsiTheme="minorHAnsi"/>
          <w:i/>
          <w:sz w:val="24"/>
        </w:rPr>
        <w:t>Petrolejové lampy</w:t>
      </w:r>
      <w:r w:rsidR="00931036" w:rsidRPr="002C745D">
        <w:rPr>
          <w:rFonts w:asciiTheme="minorHAnsi" w:hAnsiTheme="minorHAnsi"/>
          <w:sz w:val="24"/>
        </w:rPr>
        <w:t xml:space="preserve"> poskytnutý Jihočeským divadlem v Českých Budějovicích</w:t>
      </w:r>
    </w:p>
    <w:p w:rsidR="00931036" w:rsidRPr="002C745D" w:rsidRDefault="00931036" w:rsidP="00931036">
      <w:pPr>
        <w:ind w:firstLine="0"/>
        <w:rPr>
          <w:rFonts w:asciiTheme="minorHAnsi" w:hAnsiTheme="minorHAnsi"/>
        </w:rPr>
      </w:pPr>
    </w:p>
    <w:p w:rsidR="00931036" w:rsidRPr="002C745D" w:rsidRDefault="00931036" w:rsidP="00931036">
      <w:pPr>
        <w:ind w:firstLine="0"/>
        <w:rPr>
          <w:rFonts w:asciiTheme="minorHAnsi" w:hAnsiTheme="minorHAnsi"/>
          <w:sz w:val="24"/>
        </w:rPr>
      </w:pPr>
      <w:r w:rsidRPr="002C745D">
        <w:rPr>
          <w:rFonts w:asciiTheme="minorHAnsi" w:hAnsiTheme="minorHAnsi"/>
          <w:sz w:val="24"/>
        </w:rPr>
        <w:t xml:space="preserve">Program k divadelní hře Petrolejové lampy. Hradec Králové: </w:t>
      </w:r>
      <w:r w:rsidR="008668B4">
        <w:rPr>
          <w:rFonts w:asciiTheme="minorHAnsi" w:hAnsiTheme="minorHAnsi"/>
          <w:sz w:val="24"/>
        </w:rPr>
        <w:t>Klicperovo</w:t>
      </w:r>
      <w:r w:rsidRPr="002C745D">
        <w:rPr>
          <w:rFonts w:asciiTheme="minorHAnsi" w:hAnsiTheme="minorHAnsi"/>
          <w:sz w:val="24"/>
        </w:rPr>
        <w:t xml:space="preserve"> divadlo Hradec Králové, 2006.</w:t>
      </w:r>
    </w:p>
    <w:p w:rsidR="00316793" w:rsidRPr="002C745D" w:rsidRDefault="00316793" w:rsidP="00931036">
      <w:pPr>
        <w:ind w:firstLine="0"/>
        <w:rPr>
          <w:rFonts w:asciiTheme="minorHAnsi" w:hAnsiTheme="minorHAnsi"/>
          <w:sz w:val="24"/>
        </w:rPr>
      </w:pPr>
    </w:p>
    <w:p w:rsidR="00931036" w:rsidRPr="002C745D" w:rsidRDefault="00931036" w:rsidP="00931036">
      <w:pPr>
        <w:ind w:firstLine="0"/>
        <w:rPr>
          <w:rFonts w:asciiTheme="minorHAnsi" w:hAnsiTheme="minorHAnsi"/>
          <w:sz w:val="24"/>
        </w:rPr>
      </w:pPr>
      <w:r w:rsidRPr="002C745D">
        <w:rPr>
          <w:rFonts w:asciiTheme="minorHAnsi" w:hAnsiTheme="minorHAnsi"/>
          <w:sz w:val="24"/>
        </w:rPr>
        <w:t>DVD Petrolejové lampy, kapitola Bonusy - Rozhovory: Juraj Herz</w:t>
      </w:r>
    </w:p>
    <w:p w:rsidR="00700333" w:rsidRPr="002C745D" w:rsidRDefault="00700333" w:rsidP="00931036">
      <w:pPr>
        <w:pStyle w:val="Nadpis1"/>
        <w:numPr>
          <w:ilvl w:val="0"/>
          <w:numId w:val="0"/>
        </w:numPr>
        <w:rPr>
          <w:rFonts w:asciiTheme="minorHAnsi" w:hAnsiTheme="minorHAnsi"/>
        </w:rPr>
        <w:sectPr w:rsidR="00700333" w:rsidRPr="002C745D" w:rsidSect="00FA551C">
          <w:footerReference w:type="default" r:id="rId11"/>
          <w:pgSz w:w="11906" w:h="16838"/>
          <w:pgMar w:top="1418" w:right="1418" w:bottom="1418" w:left="1985" w:header="709" w:footer="709" w:gutter="57"/>
          <w:cols w:space="708"/>
          <w:docGrid w:linePitch="360"/>
        </w:sectPr>
      </w:pPr>
      <w:bookmarkStart w:id="43" w:name="_Toc307142848"/>
      <w:bookmarkStart w:id="44" w:name="_Toc318273622"/>
      <w:bookmarkStart w:id="45" w:name="_Toc318274171"/>
      <w:bookmarkStart w:id="46" w:name="_Toc318274281"/>
    </w:p>
    <w:p w:rsidR="005769C8" w:rsidRPr="002C745D" w:rsidRDefault="005769C8" w:rsidP="005769C8">
      <w:pPr>
        <w:pStyle w:val="Nadpis1"/>
        <w:rPr>
          <w:rFonts w:asciiTheme="minorHAnsi" w:hAnsiTheme="minorHAnsi"/>
          <w:b w:val="0"/>
        </w:rPr>
      </w:pPr>
      <w:bookmarkStart w:id="47" w:name="_Toc385841860"/>
      <w:r w:rsidRPr="002C745D">
        <w:rPr>
          <w:rFonts w:asciiTheme="minorHAnsi" w:hAnsiTheme="minorHAnsi"/>
          <w:b w:val="0"/>
        </w:rPr>
        <w:lastRenderedPageBreak/>
        <w:t>Seznam internetových zdrojů</w:t>
      </w:r>
      <w:bookmarkEnd w:id="43"/>
      <w:bookmarkEnd w:id="44"/>
      <w:bookmarkEnd w:id="45"/>
      <w:bookmarkEnd w:id="46"/>
      <w:bookmarkEnd w:id="47"/>
    </w:p>
    <w:p w:rsidR="00931036" w:rsidRPr="002C745D" w:rsidRDefault="00931036" w:rsidP="00EE5EFE">
      <w:pPr>
        <w:ind w:firstLine="0"/>
        <w:rPr>
          <w:rFonts w:asciiTheme="minorHAnsi" w:hAnsiTheme="minorHAnsi"/>
          <w:sz w:val="24"/>
        </w:rPr>
      </w:pPr>
    </w:p>
    <w:p w:rsidR="005769C8" w:rsidRPr="002C745D" w:rsidRDefault="00EE5EFE" w:rsidP="00EE5EFE">
      <w:pPr>
        <w:ind w:firstLine="0"/>
        <w:rPr>
          <w:rFonts w:asciiTheme="minorHAnsi" w:hAnsiTheme="minorHAnsi"/>
          <w:sz w:val="24"/>
        </w:rPr>
      </w:pPr>
      <w:r w:rsidRPr="002C745D">
        <w:rPr>
          <w:rFonts w:asciiTheme="minorHAnsi" w:hAnsiTheme="minorHAnsi"/>
          <w:sz w:val="24"/>
        </w:rPr>
        <w:t>&lt;</w:t>
      </w:r>
      <w:hyperlink w:anchor="_top" w:history="1">
        <w:r w:rsidRPr="002C745D">
          <w:rPr>
            <w:rStyle w:val="Hypertextovodkaz"/>
            <w:rFonts w:asciiTheme="minorHAnsi" w:hAnsiTheme="minorHAnsi"/>
            <w:sz w:val="24"/>
          </w:rPr>
          <w:t>http://www.csfd.cz/film/4240-petrolejove-lampy/zajimavosti/?type=film</w:t>
        </w:r>
      </w:hyperlink>
      <w:r w:rsidRPr="002C745D">
        <w:rPr>
          <w:rFonts w:asciiTheme="minorHAnsi" w:hAnsiTheme="minorHAnsi"/>
          <w:sz w:val="24"/>
        </w:rPr>
        <w:t xml:space="preserve">&gt;                         </w:t>
      </w:r>
    </w:p>
    <w:p w:rsidR="00EE5EFE" w:rsidRPr="002C745D" w:rsidRDefault="00EE5EFE" w:rsidP="00EE5EFE">
      <w:pPr>
        <w:pStyle w:val="Textpoznpodarou"/>
        <w:rPr>
          <w:rFonts w:asciiTheme="minorHAnsi" w:hAnsiTheme="minorHAnsi"/>
          <w:sz w:val="24"/>
          <w:szCs w:val="24"/>
        </w:rPr>
      </w:pPr>
      <w:r w:rsidRPr="002C745D">
        <w:rPr>
          <w:rFonts w:asciiTheme="minorHAnsi" w:hAnsiTheme="minorHAnsi"/>
          <w:sz w:val="24"/>
          <w:szCs w:val="24"/>
        </w:rPr>
        <w:t>&lt;</w:t>
      </w:r>
      <w:hyperlink w:anchor="_top" w:history="1">
        <w:r w:rsidRPr="002C745D">
          <w:rPr>
            <w:rStyle w:val="Hypertextovodkaz"/>
            <w:rFonts w:asciiTheme="minorHAnsi" w:hAnsiTheme="minorHAnsi"/>
            <w:sz w:val="24"/>
            <w:szCs w:val="24"/>
          </w:rPr>
          <w:t>http://www.bezruci.cz/hra/petrolejove-lampy/</w:t>
        </w:r>
      </w:hyperlink>
      <w:r w:rsidRPr="002C745D">
        <w:rPr>
          <w:rFonts w:asciiTheme="minorHAnsi" w:hAnsiTheme="minorHAnsi"/>
          <w:sz w:val="24"/>
          <w:szCs w:val="24"/>
        </w:rPr>
        <w:t>&gt;</w:t>
      </w:r>
    </w:p>
    <w:p w:rsidR="00744E89" w:rsidRPr="002C745D" w:rsidRDefault="00EE5EFE" w:rsidP="00EE5EFE">
      <w:pPr>
        <w:ind w:firstLine="0"/>
        <w:rPr>
          <w:rFonts w:asciiTheme="minorHAnsi" w:hAnsiTheme="minorHAnsi"/>
          <w:sz w:val="24"/>
        </w:rPr>
      </w:pPr>
      <w:r w:rsidRPr="002C745D">
        <w:rPr>
          <w:rFonts w:asciiTheme="minorHAnsi" w:hAnsiTheme="minorHAnsi"/>
          <w:sz w:val="24"/>
        </w:rPr>
        <w:t>&lt;</w:t>
      </w:r>
      <w:hyperlink r:id="rId12" w:history="1">
        <w:r w:rsidRPr="002C745D">
          <w:rPr>
            <w:rStyle w:val="Hypertextovodkaz"/>
            <w:rFonts w:asciiTheme="minorHAnsi" w:hAnsiTheme="minorHAnsi"/>
            <w:sz w:val="24"/>
          </w:rPr>
          <w:t>http://www.rozhlas.cz/hradec/zpravy/_zprava/242276?print=1</w:t>
        </w:r>
      </w:hyperlink>
      <w:r w:rsidRPr="002C745D">
        <w:rPr>
          <w:rFonts w:asciiTheme="minorHAnsi" w:hAnsiTheme="minorHAnsi"/>
          <w:sz w:val="24"/>
        </w:rPr>
        <w:t>&gt;</w:t>
      </w:r>
    </w:p>
    <w:p w:rsidR="00EE5EFE" w:rsidRPr="002C745D" w:rsidRDefault="00EE5EFE" w:rsidP="00EE5EFE">
      <w:pPr>
        <w:pStyle w:val="Textpoznpodarou"/>
        <w:rPr>
          <w:rFonts w:asciiTheme="minorHAnsi" w:hAnsiTheme="minorHAnsi"/>
          <w:sz w:val="24"/>
          <w:szCs w:val="24"/>
        </w:rPr>
      </w:pPr>
      <w:r w:rsidRPr="002C745D">
        <w:rPr>
          <w:rFonts w:asciiTheme="minorHAnsi" w:hAnsiTheme="minorHAnsi"/>
          <w:sz w:val="24"/>
          <w:szCs w:val="24"/>
        </w:rPr>
        <w:t>&lt;</w:t>
      </w:r>
      <w:hyperlink r:id="rId13" w:history="1">
        <w:r w:rsidRPr="002C745D">
          <w:rPr>
            <w:rStyle w:val="Hypertextovodkaz"/>
            <w:rFonts w:asciiTheme="minorHAnsi" w:hAnsiTheme="minorHAnsi"/>
            <w:sz w:val="24"/>
            <w:szCs w:val="24"/>
          </w:rPr>
          <w:t>http://ceske-budejovice.nejlepsiadresa.cz/zpravy/clanky/Petrolejove-lampy-jsou-pruzracnym-pribehem-jehoz-sila-rezonuje-se-srdcem-kazdeho-cloveka-491</w:t>
        </w:r>
      </w:hyperlink>
      <w:r w:rsidRPr="002C745D">
        <w:rPr>
          <w:rFonts w:asciiTheme="minorHAnsi" w:hAnsiTheme="minorHAnsi"/>
          <w:sz w:val="24"/>
          <w:szCs w:val="24"/>
        </w:rPr>
        <w:t>&gt;</w:t>
      </w:r>
    </w:p>
    <w:p w:rsidR="00744E89" w:rsidRPr="002C745D" w:rsidRDefault="00EE5EFE" w:rsidP="00EE5EFE">
      <w:pPr>
        <w:ind w:firstLine="0"/>
        <w:rPr>
          <w:rFonts w:asciiTheme="minorHAnsi" w:hAnsiTheme="minorHAnsi"/>
          <w:sz w:val="24"/>
        </w:rPr>
      </w:pPr>
      <w:r w:rsidRPr="002C745D">
        <w:rPr>
          <w:rFonts w:asciiTheme="minorHAnsi" w:hAnsiTheme="minorHAnsi"/>
          <w:sz w:val="24"/>
        </w:rPr>
        <w:t>&lt;</w:t>
      </w:r>
      <w:hyperlink w:anchor="_top" w:history="1">
        <w:r w:rsidRPr="002C745D">
          <w:rPr>
            <w:rStyle w:val="Hypertextovodkaz"/>
            <w:rFonts w:asciiTheme="minorHAnsi" w:hAnsiTheme="minorHAnsi"/>
            <w:sz w:val="24"/>
          </w:rPr>
          <w:t>http://www.mezinami.cz/zkulturni-se/recenze-petrolejove-lampy/</w:t>
        </w:r>
      </w:hyperlink>
      <w:r w:rsidRPr="002C745D">
        <w:rPr>
          <w:rFonts w:asciiTheme="minorHAnsi" w:hAnsiTheme="minorHAnsi"/>
          <w:sz w:val="24"/>
        </w:rPr>
        <w:t>&gt;</w:t>
      </w:r>
    </w:p>
    <w:p w:rsidR="00744E89" w:rsidRPr="002C745D" w:rsidRDefault="00744E89" w:rsidP="00613696">
      <w:pPr>
        <w:rPr>
          <w:rFonts w:asciiTheme="minorHAnsi" w:hAnsiTheme="minorHAnsi"/>
        </w:rPr>
      </w:pPr>
    </w:p>
    <w:p w:rsidR="00744E89" w:rsidRPr="002C745D" w:rsidRDefault="00744E89" w:rsidP="00613696">
      <w:pPr>
        <w:rPr>
          <w:rFonts w:asciiTheme="minorHAnsi" w:hAnsiTheme="minorHAnsi"/>
        </w:rPr>
      </w:pPr>
    </w:p>
    <w:p w:rsidR="00744E89" w:rsidRPr="002C745D" w:rsidRDefault="00744E89" w:rsidP="00613696">
      <w:pPr>
        <w:rPr>
          <w:rFonts w:asciiTheme="minorHAnsi" w:hAnsiTheme="minorHAnsi"/>
        </w:rPr>
      </w:pPr>
    </w:p>
    <w:p w:rsidR="00744E89" w:rsidRPr="002C745D" w:rsidRDefault="00744E89" w:rsidP="00613696">
      <w:pPr>
        <w:rPr>
          <w:rFonts w:asciiTheme="minorHAnsi" w:hAnsiTheme="minorHAnsi"/>
        </w:rPr>
      </w:pPr>
    </w:p>
    <w:p w:rsidR="000775AD" w:rsidRPr="002C745D" w:rsidRDefault="000775AD" w:rsidP="00613696">
      <w:pPr>
        <w:rPr>
          <w:rFonts w:asciiTheme="minorHAnsi" w:hAnsiTheme="minorHAnsi"/>
        </w:rPr>
      </w:pPr>
    </w:p>
    <w:p w:rsidR="000775AD" w:rsidRPr="002C745D" w:rsidRDefault="000775AD" w:rsidP="00613696">
      <w:pPr>
        <w:rPr>
          <w:rFonts w:asciiTheme="minorHAnsi" w:hAnsiTheme="minorHAnsi"/>
        </w:rPr>
      </w:pPr>
    </w:p>
    <w:p w:rsidR="000775AD" w:rsidRPr="002C745D" w:rsidRDefault="000775AD" w:rsidP="00613696">
      <w:pPr>
        <w:rPr>
          <w:rFonts w:asciiTheme="minorHAnsi" w:hAnsiTheme="minorHAnsi"/>
        </w:rPr>
      </w:pPr>
    </w:p>
    <w:p w:rsidR="000775AD" w:rsidRPr="002C745D" w:rsidRDefault="000775AD" w:rsidP="00613696">
      <w:pPr>
        <w:rPr>
          <w:rFonts w:asciiTheme="minorHAnsi" w:hAnsiTheme="minorHAnsi"/>
        </w:rPr>
      </w:pPr>
    </w:p>
    <w:p w:rsidR="000775AD" w:rsidRPr="002C745D" w:rsidRDefault="000775AD" w:rsidP="00936104">
      <w:pPr>
        <w:pStyle w:val="Nadpis1"/>
        <w:numPr>
          <w:ilvl w:val="0"/>
          <w:numId w:val="0"/>
        </w:numPr>
        <w:rPr>
          <w:rFonts w:asciiTheme="minorHAnsi" w:hAnsiTheme="minorHAnsi"/>
        </w:rPr>
        <w:sectPr w:rsidR="000775AD" w:rsidRPr="002C745D" w:rsidSect="00FA551C">
          <w:pgSz w:w="11906" w:h="16838"/>
          <w:pgMar w:top="1418" w:right="1418" w:bottom="1418" w:left="1985" w:header="709" w:footer="709" w:gutter="57"/>
          <w:cols w:space="708"/>
          <w:docGrid w:linePitch="360"/>
        </w:sectPr>
      </w:pPr>
      <w:bookmarkStart w:id="48" w:name="_Toc306304628"/>
      <w:bookmarkStart w:id="49" w:name="_Toc307142849"/>
    </w:p>
    <w:p w:rsidR="00613696" w:rsidRPr="002C745D" w:rsidRDefault="00936104" w:rsidP="00613696">
      <w:pPr>
        <w:pStyle w:val="Nadpis1"/>
        <w:rPr>
          <w:rFonts w:asciiTheme="minorHAnsi" w:hAnsiTheme="minorHAnsi"/>
          <w:b w:val="0"/>
        </w:rPr>
      </w:pPr>
      <w:bookmarkStart w:id="50" w:name="_Seznam_tabulek"/>
      <w:bookmarkStart w:id="51" w:name="_Toc306304631"/>
      <w:bookmarkStart w:id="52" w:name="_Toc307142852"/>
      <w:bookmarkStart w:id="53" w:name="_Toc318273626"/>
      <w:bookmarkStart w:id="54" w:name="_Toc318274175"/>
      <w:bookmarkStart w:id="55" w:name="_Toc318274285"/>
      <w:bookmarkStart w:id="56" w:name="_Toc385841861"/>
      <w:bookmarkEnd w:id="48"/>
      <w:bookmarkEnd w:id="49"/>
      <w:bookmarkEnd w:id="50"/>
      <w:r w:rsidRPr="002C745D">
        <w:rPr>
          <w:rFonts w:asciiTheme="minorHAnsi" w:hAnsiTheme="minorHAnsi"/>
          <w:b w:val="0"/>
        </w:rPr>
        <w:lastRenderedPageBreak/>
        <w:t xml:space="preserve">seznam </w:t>
      </w:r>
      <w:r w:rsidR="00613696" w:rsidRPr="002C745D">
        <w:rPr>
          <w:rFonts w:asciiTheme="minorHAnsi" w:hAnsiTheme="minorHAnsi"/>
          <w:b w:val="0"/>
        </w:rPr>
        <w:t>Příloh</w:t>
      </w:r>
      <w:bookmarkEnd w:id="51"/>
      <w:bookmarkEnd w:id="52"/>
      <w:bookmarkEnd w:id="53"/>
      <w:bookmarkEnd w:id="54"/>
      <w:bookmarkEnd w:id="55"/>
      <w:bookmarkEnd w:id="56"/>
    </w:p>
    <w:p w:rsidR="00936104" w:rsidRPr="002C745D" w:rsidRDefault="00936104" w:rsidP="00936104">
      <w:pPr>
        <w:ind w:firstLine="0"/>
        <w:rPr>
          <w:rFonts w:asciiTheme="minorHAnsi" w:hAnsiTheme="minorHAnsi"/>
        </w:rPr>
      </w:pPr>
    </w:p>
    <w:p w:rsidR="00936104" w:rsidRPr="002C745D" w:rsidRDefault="00936104" w:rsidP="00936104">
      <w:pPr>
        <w:ind w:left="454" w:firstLine="0"/>
        <w:rPr>
          <w:rFonts w:asciiTheme="minorHAnsi" w:hAnsiTheme="minorHAnsi"/>
          <w:sz w:val="24"/>
        </w:rPr>
      </w:pPr>
      <w:r w:rsidRPr="002C745D">
        <w:rPr>
          <w:rFonts w:asciiTheme="minorHAnsi" w:hAnsiTheme="minorHAnsi"/>
          <w:sz w:val="24"/>
        </w:rPr>
        <w:t xml:space="preserve">Fotografie: </w:t>
      </w:r>
    </w:p>
    <w:p w:rsidR="00936104" w:rsidRPr="002C745D" w:rsidRDefault="00936104" w:rsidP="00936104">
      <w:pPr>
        <w:ind w:left="454" w:firstLine="0"/>
        <w:rPr>
          <w:rFonts w:asciiTheme="minorHAnsi" w:hAnsiTheme="minorHAnsi"/>
          <w:sz w:val="24"/>
        </w:rPr>
      </w:pPr>
    </w:p>
    <w:p w:rsidR="00CE082A" w:rsidRPr="002C745D" w:rsidRDefault="00936104" w:rsidP="00056E85">
      <w:pPr>
        <w:ind w:left="454" w:firstLine="0"/>
        <w:rPr>
          <w:rFonts w:asciiTheme="minorHAnsi" w:hAnsiTheme="minorHAnsi"/>
          <w:sz w:val="24"/>
        </w:rPr>
      </w:pPr>
      <w:r w:rsidRPr="002C745D">
        <w:rPr>
          <w:rFonts w:asciiTheme="minorHAnsi" w:hAnsiTheme="minorHAnsi"/>
          <w:sz w:val="24"/>
        </w:rPr>
        <w:t>Příloha č. 1</w:t>
      </w:r>
      <w:r w:rsidR="00CE082A" w:rsidRPr="002C745D">
        <w:rPr>
          <w:rFonts w:asciiTheme="minorHAnsi" w:hAnsiTheme="minorHAnsi"/>
          <w:sz w:val="24"/>
        </w:rPr>
        <w:t xml:space="preserve"> </w:t>
      </w:r>
      <w:r w:rsidR="00056E85" w:rsidRPr="002C745D">
        <w:rPr>
          <w:rFonts w:asciiTheme="minorHAnsi" w:hAnsiTheme="minorHAnsi"/>
          <w:sz w:val="24"/>
        </w:rPr>
        <w:t xml:space="preserve">– </w:t>
      </w:r>
      <w:r w:rsidR="00E838E9" w:rsidRPr="002C745D">
        <w:rPr>
          <w:rFonts w:asciiTheme="minorHAnsi" w:hAnsiTheme="minorHAnsi"/>
          <w:sz w:val="24"/>
        </w:rPr>
        <w:t>Obálky</w:t>
      </w:r>
      <w:r w:rsidR="00056E85" w:rsidRPr="002C745D">
        <w:rPr>
          <w:rFonts w:asciiTheme="minorHAnsi" w:hAnsiTheme="minorHAnsi"/>
          <w:sz w:val="24"/>
        </w:rPr>
        <w:t xml:space="preserve"> různých vydání</w:t>
      </w:r>
      <w:r w:rsidR="00E838E9" w:rsidRPr="002C745D">
        <w:rPr>
          <w:rFonts w:asciiTheme="minorHAnsi" w:hAnsiTheme="minorHAnsi"/>
          <w:sz w:val="24"/>
        </w:rPr>
        <w:t xml:space="preserve"> románu </w:t>
      </w:r>
      <w:r w:rsidR="00056E85" w:rsidRPr="002C745D">
        <w:rPr>
          <w:rFonts w:asciiTheme="minorHAnsi" w:hAnsiTheme="minorHAnsi"/>
          <w:sz w:val="24"/>
        </w:rPr>
        <w:t>Petrolejové lampy</w:t>
      </w:r>
    </w:p>
    <w:p w:rsidR="00056E85" w:rsidRPr="002C745D" w:rsidRDefault="00056E85" w:rsidP="00936104">
      <w:pPr>
        <w:ind w:left="454" w:firstLine="0"/>
        <w:rPr>
          <w:rFonts w:asciiTheme="minorHAnsi" w:hAnsiTheme="minorHAnsi"/>
          <w:sz w:val="24"/>
        </w:rPr>
      </w:pPr>
      <w:r w:rsidRPr="002C745D">
        <w:rPr>
          <w:rFonts w:asciiTheme="minorHAnsi" w:hAnsiTheme="minorHAnsi"/>
          <w:sz w:val="24"/>
        </w:rPr>
        <w:t>Příloha č. 2 – Plakáty k filmu Petrolejové lampy</w:t>
      </w:r>
    </w:p>
    <w:p w:rsidR="00056E85" w:rsidRPr="002C745D" w:rsidRDefault="00056E85" w:rsidP="001417DC">
      <w:pPr>
        <w:ind w:left="454" w:firstLine="0"/>
        <w:rPr>
          <w:rFonts w:asciiTheme="minorHAnsi" w:hAnsiTheme="minorHAnsi"/>
          <w:sz w:val="24"/>
        </w:rPr>
      </w:pPr>
      <w:r w:rsidRPr="002C745D">
        <w:rPr>
          <w:rFonts w:asciiTheme="minorHAnsi" w:hAnsiTheme="minorHAnsi"/>
          <w:sz w:val="24"/>
        </w:rPr>
        <w:t xml:space="preserve">Příloha č. 3 – </w:t>
      </w:r>
      <w:r w:rsidR="0087444C" w:rsidRPr="002C745D">
        <w:rPr>
          <w:rFonts w:asciiTheme="minorHAnsi" w:hAnsiTheme="minorHAnsi"/>
          <w:sz w:val="24"/>
        </w:rPr>
        <w:t>Film Petrol</w:t>
      </w:r>
      <w:r w:rsidR="007673CB" w:rsidRPr="002C745D">
        <w:rPr>
          <w:rFonts w:asciiTheme="minorHAnsi" w:hAnsiTheme="minorHAnsi"/>
          <w:sz w:val="24"/>
        </w:rPr>
        <w:t>ej</w:t>
      </w:r>
      <w:r w:rsidR="0087444C" w:rsidRPr="002C745D">
        <w:rPr>
          <w:rFonts w:asciiTheme="minorHAnsi" w:hAnsiTheme="minorHAnsi"/>
          <w:sz w:val="24"/>
        </w:rPr>
        <w:t xml:space="preserve">ové lampy </w:t>
      </w:r>
      <w:r w:rsidR="001417DC" w:rsidRPr="002C745D">
        <w:rPr>
          <w:rFonts w:asciiTheme="minorHAnsi" w:hAnsiTheme="minorHAnsi"/>
          <w:sz w:val="24"/>
        </w:rPr>
        <w:t>–</w:t>
      </w:r>
      <w:r w:rsidR="0087444C" w:rsidRPr="002C745D">
        <w:rPr>
          <w:rFonts w:asciiTheme="minorHAnsi" w:hAnsiTheme="minorHAnsi"/>
          <w:sz w:val="24"/>
        </w:rPr>
        <w:t xml:space="preserve"> hlavní postava Štěpka Kiliánová</w:t>
      </w:r>
    </w:p>
    <w:p w:rsidR="00056E85" w:rsidRPr="002C745D" w:rsidRDefault="00056E85" w:rsidP="00056E85">
      <w:pPr>
        <w:ind w:left="454" w:firstLine="0"/>
        <w:rPr>
          <w:rFonts w:asciiTheme="minorHAnsi" w:hAnsiTheme="minorHAnsi"/>
          <w:sz w:val="24"/>
        </w:rPr>
      </w:pPr>
      <w:r w:rsidRPr="002C745D">
        <w:rPr>
          <w:rFonts w:asciiTheme="minorHAnsi" w:hAnsiTheme="minorHAnsi"/>
          <w:sz w:val="24"/>
        </w:rPr>
        <w:t xml:space="preserve">Příloha č. 4 – </w:t>
      </w:r>
      <w:r w:rsidR="005F70E8" w:rsidRPr="002C745D">
        <w:rPr>
          <w:rFonts w:asciiTheme="minorHAnsi" w:hAnsiTheme="minorHAnsi"/>
          <w:sz w:val="24"/>
        </w:rPr>
        <w:t>Film Petrol</w:t>
      </w:r>
      <w:r w:rsidR="007673CB" w:rsidRPr="002C745D">
        <w:rPr>
          <w:rFonts w:asciiTheme="minorHAnsi" w:hAnsiTheme="minorHAnsi"/>
          <w:sz w:val="24"/>
        </w:rPr>
        <w:t>ej</w:t>
      </w:r>
      <w:r w:rsidR="005F70E8" w:rsidRPr="002C745D">
        <w:rPr>
          <w:rFonts w:asciiTheme="minorHAnsi" w:hAnsiTheme="minorHAnsi"/>
          <w:sz w:val="24"/>
        </w:rPr>
        <w:t xml:space="preserve">ové lampy </w:t>
      </w:r>
      <w:r w:rsidR="001417DC" w:rsidRPr="002C745D">
        <w:rPr>
          <w:rFonts w:asciiTheme="minorHAnsi" w:hAnsiTheme="minorHAnsi"/>
          <w:sz w:val="24"/>
        </w:rPr>
        <w:t>–</w:t>
      </w:r>
      <w:r w:rsidR="005F70E8" w:rsidRPr="002C745D">
        <w:rPr>
          <w:rFonts w:asciiTheme="minorHAnsi" w:hAnsiTheme="minorHAnsi"/>
          <w:sz w:val="24"/>
        </w:rPr>
        <w:t xml:space="preserve"> hlavní mužská postava Pavel Malina</w:t>
      </w:r>
    </w:p>
    <w:p w:rsidR="00056E85" w:rsidRPr="002C745D" w:rsidRDefault="00056E85" w:rsidP="00056E85">
      <w:pPr>
        <w:ind w:left="454" w:firstLine="0"/>
        <w:rPr>
          <w:rFonts w:asciiTheme="minorHAnsi" w:hAnsiTheme="minorHAnsi"/>
          <w:sz w:val="24"/>
        </w:rPr>
      </w:pPr>
      <w:r w:rsidRPr="002C745D">
        <w:rPr>
          <w:rFonts w:asciiTheme="minorHAnsi" w:hAnsiTheme="minorHAnsi"/>
          <w:sz w:val="24"/>
        </w:rPr>
        <w:t xml:space="preserve">Příloha č. 5 – </w:t>
      </w:r>
      <w:r w:rsidR="005F70E8" w:rsidRPr="002C745D">
        <w:rPr>
          <w:rFonts w:asciiTheme="minorHAnsi" w:hAnsiTheme="minorHAnsi"/>
          <w:sz w:val="24"/>
        </w:rPr>
        <w:t>Film Petrol</w:t>
      </w:r>
      <w:r w:rsidR="007673CB" w:rsidRPr="002C745D">
        <w:rPr>
          <w:rFonts w:asciiTheme="minorHAnsi" w:hAnsiTheme="minorHAnsi"/>
          <w:sz w:val="24"/>
        </w:rPr>
        <w:t>ej</w:t>
      </w:r>
      <w:r w:rsidR="005F70E8" w:rsidRPr="002C745D">
        <w:rPr>
          <w:rFonts w:asciiTheme="minorHAnsi" w:hAnsiTheme="minorHAnsi"/>
          <w:sz w:val="24"/>
        </w:rPr>
        <w:t>ové lampy – svatba Štěpky a Pavla</w:t>
      </w:r>
    </w:p>
    <w:p w:rsidR="00CB5C02" w:rsidRPr="002C745D" w:rsidRDefault="00056E85" w:rsidP="00CB5C02">
      <w:pPr>
        <w:ind w:left="454" w:firstLine="0"/>
        <w:rPr>
          <w:rFonts w:asciiTheme="minorHAnsi" w:hAnsiTheme="minorHAnsi"/>
          <w:sz w:val="24"/>
        </w:rPr>
      </w:pPr>
      <w:r w:rsidRPr="002C745D">
        <w:rPr>
          <w:rFonts w:asciiTheme="minorHAnsi" w:hAnsiTheme="minorHAnsi"/>
          <w:sz w:val="24"/>
        </w:rPr>
        <w:t xml:space="preserve">Příloha č. 6 – </w:t>
      </w:r>
      <w:r w:rsidR="00CB5C02" w:rsidRPr="002C745D">
        <w:rPr>
          <w:rFonts w:asciiTheme="minorHAnsi" w:hAnsiTheme="minorHAnsi"/>
          <w:sz w:val="24"/>
        </w:rPr>
        <w:t>Film Petrol</w:t>
      </w:r>
      <w:r w:rsidR="007673CB" w:rsidRPr="002C745D">
        <w:rPr>
          <w:rFonts w:asciiTheme="minorHAnsi" w:hAnsiTheme="minorHAnsi"/>
          <w:sz w:val="24"/>
        </w:rPr>
        <w:t>ej</w:t>
      </w:r>
      <w:r w:rsidR="00CB5C02" w:rsidRPr="002C745D">
        <w:rPr>
          <w:rFonts w:asciiTheme="minorHAnsi" w:hAnsiTheme="minorHAnsi"/>
          <w:sz w:val="24"/>
        </w:rPr>
        <w:t xml:space="preserve">ové lampy – </w:t>
      </w:r>
      <w:r w:rsidR="00EA188E" w:rsidRPr="002C745D">
        <w:rPr>
          <w:rFonts w:asciiTheme="minorHAnsi" w:hAnsiTheme="minorHAnsi"/>
          <w:sz w:val="24"/>
        </w:rPr>
        <w:t>projevy Pavlovy nemoci</w:t>
      </w:r>
    </w:p>
    <w:p w:rsidR="006B1445" w:rsidRPr="002C745D" w:rsidRDefault="00056E85" w:rsidP="006B1445">
      <w:pPr>
        <w:ind w:left="454" w:firstLine="0"/>
        <w:rPr>
          <w:rFonts w:asciiTheme="minorHAnsi" w:hAnsiTheme="minorHAnsi"/>
          <w:sz w:val="24"/>
        </w:rPr>
      </w:pPr>
      <w:r w:rsidRPr="002C745D">
        <w:rPr>
          <w:rFonts w:asciiTheme="minorHAnsi" w:hAnsiTheme="minorHAnsi"/>
          <w:sz w:val="24"/>
        </w:rPr>
        <w:t xml:space="preserve">Příloha č. 7 – </w:t>
      </w:r>
      <w:r w:rsidR="00EA188E" w:rsidRPr="002C745D">
        <w:rPr>
          <w:rFonts w:asciiTheme="minorHAnsi" w:hAnsiTheme="minorHAnsi"/>
          <w:sz w:val="24"/>
        </w:rPr>
        <w:t>Dramatizace Klicperova divadla Hradec Králové (dále jen KD)</w:t>
      </w:r>
      <w:r w:rsidR="006B1445" w:rsidRPr="002C745D">
        <w:rPr>
          <w:rFonts w:asciiTheme="minorHAnsi" w:hAnsiTheme="minorHAnsi"/>
          <w:sz w:val="24"/>
        </w:rPr>
        <w:t xml:space="preserve"> </w:t>
      </w:r>
    </w:p>
    <w:p w:rsidR="006B1445" w:rsidRPr="002C745D" w:rsidRDefault="006B1445" w:rsidP="006B1445">
      <w:pPr>
        <w:ind w:left="1418" w:firstLine="0"/>
        <w:rPr>
          <w:rFonts w:asciiTheme="minorHAnsi" w:hAnsiTheme="minorHAnsi"/>
          <w:sz w:val="24"/>
        </w:rPr>
      </w:pPr>
      <w:r w:rsidRPr="002C745D">
        <w:rPr>
          <w:rFonts w:asciiTheme="minorHAnsi" w:hAnsiTheme="minorHAnsi"/>
          <w:sz w:val="24"/>
        </w:rPr>
        <w:t xml:space="preserve">      Štěpka Kiliánová</w:t>
      </w:r>
    </w:p>
    <w:p w:rsidR="00056E85" w:rsidRPr="002C745D" w:rsidRDefault="00056E85" w:rsidP="00056E85">
      <w:pPr>
        <w:ind w:left="454" w:firstLine="0"/>
        <w:rPr>
          <w:rFonts w:asciiTheme="minorHAnsi" w:hAnsiTheme="minorHAnsi"/>
          <w:sz w:val="24"/>
        </w:rPr>
      </w:pPr>
      <w:r w:rsidRPr="002C745D">
        <w:rPr>
          <w:rFonts w:asciiTheme="minorHAnsi" w:hAnsiTheme="minorHAnsi"/>
          <w:sz w:val="24"/>
        </w:rPr>
        <w:t xml:space="preserve">Příloha č. 8 – </w:t>
      </w:r>
      <w:r w:rsidR="006B1445" w:rsidRPr="002C745D">
        <w:rPr>
          <w:rFonts w:asciiTheme="minorHAnsi" w:hAnsiTheme="minorHAnsi"/>
          <w:sz w:val="24"/>
        </w:rPr>
        <w:t>KD - (zleva) Pavel Malina, jeho bratr Jan a otec</w:t>
      </w:r>
    </w:p>
    <w:p w:rsidR="00056E85" w:rsidRPr="002C745D" w:rsidRDefault="00056E85" w:rsidP="006B1445">
      <w:pPr>
        <w:ind w:left="454" w:firstLine="0"/>
        <w:rPr>
          <w:rFonts w:asciiTheme="minorHAnsi" w:hAnsiTheme="minorHAnsi"/>
          <w:sz w:val="24"/>
        </w:rPr>
      </w:pPr>
      <w:r w:rsidRPr="002C745D">
        <w:rPr>
          <w:rFonts w:asciiTheme="minorHAnsi" w:hAnsiTheme="minorHAnsi"/>
          <w:sz w:val="24"/>
        </w:rPr>
        <w:t xml:space="preserve">Příloha č. 9 – </w:t>
      </w:r>
      <w:r w:rsidR="006B1445" w:rsidRPr="002C745D">
        <w:rPr>
          <w:rFonts w:asciiTheme="minorHAnsi" w:hAnsiTheme="minorHAnsi"/>
          <w:sz w:val="24"/>
        </w:rPr>
        <w:t>KD – Námluvy – Štěpka a Pavel</w:t>
      </w:r>
    </w:p>
    <w:p w:rsidR="006B1445" w:rsidRPr="002C745D" w:rsidRDefault="006B1445" w:rsidP="006B1445">
      <w:pPr>
        <w:ind w:left="454" w:firstLine="0"/>
        <w:rPr>
          <w:rFonts w:asciiTheme="minorHAnsi" w:hAnsiTheme="minorHAnsi"/>
          <w:sz w:val="24"/>
        </w:rPr>
      </w:pPr>
      <w:r w:rsidRPr="002C745D">
        <w:rPr>
          <w:rFonts w:asciiTheme="minorHAnsi" w:hAnsiTheme="minorHAnsi"/>
          <w:sz w:val="24"/>
        </w:rPr>
        <w:t>Příloha č. 10 – KD – Pohybu neschopný Pavel a zoufající Štěpka</w:t>
      </w:r>
    </w:p>
    <w:p w:rsidR="006B1445" w:rsidRPr="002C745D" w:rsidRDefault="006B1445" w:rsidP="006B1445">
      <w:pPr>
        <w:ind w:left="454" w:firstLine="0"/>
        <w:rPr>
          <w:rFonts w:asciiTheme="minorHAnsi" w:hAnsiTheme="minorHAnsi"/>
          <w:sz w:val="24"/>
        </w:rPr>
      </w:pPr>
      <w:r w:rsidRPr="002C745D">
        <w:rPr>
          <w:rFonts w:asciiTheme="minorHAnsi" w:hAnsiTheme="minorHAnsi"/>
          <w:sz w:val="24"/>
        </w:rPr>
        <w:t xml:space="preserve">Příloha č. 11 – Plakát k divadelnímu představení Petrolejové lampy v podání </w:t>
      </w:r>
    </w:p>
    <w:p w:rsidR="006B1445" w:rsidRPr="002C745D" w:rsidRDefault="006B1445" w:rsidP="006B1445">
      <w:pPr>
        <w:ind w:left="1163" w:firstLine="255"/>
        <w:rPr>
          <w:rFonts w:asciiTheme="minorHAnsi" w:hAnsiTheme="minorHAnsi"/>
          <w:sz w:val="24"/>
        </w:rPr>
      </w:pPr>
      <w:r w:rsidRPr="002C745D">
        <w:rPr>
          <w:rFonts w:asciiTheme="minorHAnsi" w:hAnsiTheme="minorHAnsi"/>
          <w:sz w:val="24"/>
        </w:rPr>
        <w:t xml:space="preserve">        Jihočeského divadla</w:t>
      </w:r>
    </w:p>
    <w:p w:rsidR="00056E85" w:rsidRPr="002C745D" w:rsidRDefault="006B1445" w:rsidP="00056E85">
      <w:pPr>
        <w:ind w:left="454" w:firstLine="0"/>
        <w:rPr>
          <w:rFonts w:asciiTheme="minorHAnsi" w:hAnsiTheme="minorHAnsi"/>
          <w:sz w:val="24"/>
        </w:rPr>
      </w:pPr>
      <w:r w:rsidRPr="002C745D">
        <w:rPr>
          <w:rFonts w:asciiTheme="minorHAnsi" w:hAnsiTheme="minorHAnsi"/>
          <w:sz w:val="24"/>
        </w:rPr>
        <w:t>Příloha č. 12</w:t>
      </w:r>
      <w:r w:rsidR="00056E85" w:rsidRPr="002C745D">
        <w:rPr>
          <w:rFonts w:asciiTheme="minorHAnsi" w:hAnsiTheme="minorHAnsi"/>
          <w:sz w:val="24"/>
        </w:rPr>
        <w:t xml:space="preserve"> – </w:t>
      </w:r>
      <w:r w:rsidRPr="002C745D">
        <w:rPr>
          <w:rFonts w:asciiTheme="minorHAnsi" w:hAnsiTheme="minorHAnsi"/>
          <w:sz w:val="24"/>
        </w:rPr>
        <w:t>Dramatizace Jihočeského divadla (dále jen JD) – Štěpka Kiliánová</w:t>
      </w:r>
    </w:p>
    <w:p w:rsidR="006B1445" w:rsidRPr="002C745D" w:rsidRDefault="006B1445" w:rsidP="006B1445">
      <w:pPr>
        <w:ind w:left="454" w:firstLine="0"/>
        <w:rPr>
          <w:rFonts w:asciiTheme="minorHAnsi" w:hAnsiTheme="minorHAnsi"/>
          <w:sz w:val="24"/>
        </w:rPr>
      </w:pPr>
      <w:r w:rsidRPr="002C745D">
        <w:rPr>
          <w:rFonts w:asciiTheme="minorHAnsi" w:hAnsiTheme="minorHAnsi"/>
          <w:sz w:val="24"/>
        </w:rPr>
        <w:t xml:space="preserve">Příloha č. 13 – JD – </w:t>
      </w:r>
      <w:r w:rsidR="006303D2" w:rsidRPr="002C745D">
        <w:rPr>
          <w:rFonts w:asciiTheme="minorHAnsi" w:hAnsiTheme="minorHAnsi"/>
          <w:sz w:val="24"/>
        </w:rPr>
        <w:t xml:space="preserve">(zleva) otec Malina, Pavel Malina, Jan a vzadu hospodyně </w:t>
      </w:r>
    </w:p>
    <w:p w:rsidR="006303D2" w:rsidRPr="002C745D" w:rsidRDefault="006303D2" w:rsidP="006303D2">
      <w:pPr>
        <w:ind w:left="454" w:firstLine="0"/>
        <w:rPr>
          <w:rFonts w:asciiTheme="minorHAnsi" w:hAnsiTheme="minorHAnsi"/>
          <w:sz w:val="24"/>
        </w:rPr>
      </w:pPr>
      <w:r w:rsidRPr="002C745D">
        <w:rPr>
          <w:rFonts w:asciiTheme="minorHAnsi" w:hAnsiTheme="minorHAnsi"/>
          <w:sz w:val="24"/>
        </w:rPr>
        <w:t>Příloha č. 14 – JD – svatební noc</w:t>
      </w:r>
    </w:p>
    <w:p w:rsidR="00056E85" w:rsidRPr="002C745D" w:rsidRDefault="00056E85" w:rsidP="00936104">
      <w:pPr>
        <w:ind w:left="454" w:firstLine="0"/>
        <w:rPr>
          <w:rFonts w:asciiTheme="minorHAnsi" w:hAnsiTheme="minorHAnsi"/>
          <w:sz w:val="24"/>
        </w:rPr>
      </w:pPr>
    </w:p>
    <w:p w:rsidR="00EC55A0" w:rsidRPr="002C745D" w:rsidRDefault="00EC55A0" w:rsidP="00CE082A">
      <w:pPr>
        <w:ind w:firstLine="0"/>
        <w:rPr>
          <w:rFonts w:asciiTheme="minorHAnsi" w:hAnsiTheme="minorHAnsi"/>
        </w:rPr>
      </w:pPr>
    </w:p>
    <w:p w:rsidR="00252076" w:rsidRPr="002C745D" w:rsidRDefault="00252076" w:rsidP="00613696">
      <w:pPr>
        <w:ind w:firstLine="0"/>
        <w:rPr>
          <w:rFonts w:asciiTheme="minorHAnsi" w:hAnsiTheme="minorHAnsi"/>
        </w:rPr>
      </w:pPr>
    </w:p>
    <w:p w:rsidR="00056E85" w:rsidRPr="002C745D" w:rsidRDefault="00056E85" w:rsidP="00613696">
      <w:pPr>
        <w:ind w:firstLine="0"/>
        <w:rPr>
          <w:rFonts w:asciiTheme="minorHAnsi" w:hAnsiTheme="minorHAnsi"/>
        </w:rPr>
      </w:pPr>
    </w:p>
    <w:p w:rsidR="00056E85" w:rsidRPr="002C745D" w:rsidRDefault="00056E85" w:rsidP="00613696">
      <w:pPr>
        <w:ind w:firstLine="0"/>
        <w:rPr>
          <w:rFonts w:asciiTheme="minorHAnsi" w:hAnsiTheme="minorHAnsi"/>
        </w:rPr>
      </w:pPr>
    </w:p>
    <w:p w:rsidR="00056E85" w:rsidRPr="002C745D" w:rsidRDefault="00056E85" w:rsidP="00613696">
      <w:pPr>
        <w:ind w:firstLine="0"/>
        <w:rPr>
          <w:rFonts w:asciiTheme="minorHAnsi" w:hAnsiTheme="minorHAnsi"/>
        </w:rPr>
      </w:pPr>
    </w:p>
    <w:p w:rsidR="00056E85" w:rsidRPr="002C745D" w:rsidRDefault="00056E85" w:rsidP="00056E85">
      <w:pPr>
        <w:rPr>
          <w:rFonts w:asciiTheme="minorHAnsi" w:hAnsiTheme="minorHAnsi"/>
        </w:rPr>
      </w:pPr>
    </w:p>
    <w:p w:rsidR="00056E85" w:rsidRPr="002C745D" w:rsidRDefault="00056E85" w:rsidP="00056E85">
      <w:pPr>
        <w:rPr>
          <w:rFonts w:asciiTheme="minorHAnsi" w:hAnsiTheme="minorHAnsi"/>
        </w:rPr>
      </w:pPr>
    </w:p>
    <w:p w:rsidR="00056E85" w:rsidRPr="002C745D" w:rsidRDefault="00056E85" w:rsidP="00056E85">
      <w:pPr>
        <w:rPr>
          <w:rFonts w:asciiTheme="minorHAnsi" w:hAnsiTheme="minorHAnsi"/>
        </w:rPr>
      </w:pPr>
    </w:p>
    <w:p w:rsidR="00056E85" w:rsidRPr="002C745D" w:rsidRDefault="00056E85" w:rsidP="00056E85">
      <w:pPr>
        <w:rPr>
          <w:rFonts w:asciiTheme="minorHAnsi" w:hAnsiTheme="minorHAnsi"/>
        </w:rPr>
      </w:pPr>
    </w:p>
    <w:p w:rsidR="00056E85" w:rsidRPr="002C745D" w:rsidRDefault="00056E85" w:rsidP="006B1445">
      <w:pPr>
        <w:ind w:firstLine="0"/>
        <w:rPr>
          <w:rFonts w:asciiTheme="minorHAnsi" w:hAnsiTheme="minorHAnsi"/>
        </w:rPr>
      </w:pPr>
    </w:p>
    <w:p w:rsidR="00056E85" w:rsidRPr="002C745D" w:rsidRDefault="00056E85" w:rsidP="00056E85">
      <w:pPr>
        <w:pStyle w:val="Nadpis1"/>
        <w:rPr>
          <w:rFonts w:asciiTheme="minorHAnsi" w:hAnsiTheme="minorHAnsi"/>
          <w:b w:val="0"/>
          <w:sz w:val="32"/>
          <w:szCs w:val="32"/>
        </w:rPr>
      </w:pPr>
      <w:bookmarkStart w:id="57" w:name="_Toc385841862"/>
      <w:r w:rsidRPr="002C745D">
        <w:rPr>
          <w:rFonts w:asciiTheme="minorHAnsi" w:hAnsiTheme="minorHAnsi"/>
          <w:b w:val="0"/>
          <w:sz w:val="32"/>
          <w:szCs w:val="32"/>
        </w:rPr>
        <w:lastRenderedPageBreak/>
        <w:t>PŘÍLOHY</w:t>
      </w:r>
      <w:bookmarkEnd w:id="57"/>
    </w:p>
    <w:p w:rsidR="00056E85" w:rsidRPr="002C745D" w:rsidRDefault="00056E85" w:rsidP="00056E85">
      <w:pPr>
        <w:pStyle w:val="Nadpis2"/>
        <w:numPr>
          <w:ilvl w:val="0"/>
          <w:numId w:val="0"/>
        </w:numPr>
        <w:ind w:left="1286" w:hanging="576"/>
        <w:rPr>
          <w:rFonts w:asciiTheme="minorHAnsi" w:hAnsiTheme="minorHAnsi"/>
        </w:rPr>
      </w:pPr>
    </w:p>
    <w:p w:rsidR="00056E85" w:rsidRPr="002C745D" w:rsidRDefault="00056E85" w:rsidP="00056E85">
      <w:pPr>
        <w:rPr>
          <w:rFonts w:asciiTheme="minorHAnsi" w:hAnsiTheme="minorHAnsi"/>
        </w:rPr>
      </w:pPr>
    </w:p>
    <w:p w:rsidR="00056E85" w:rsidRPr="002C745D" w:rsidRDefault="00056E85" w:rsidP="00056E85">
      <w:pPr>
        <w:rPr>
          <w:rFonts w:asciiTheme="minorHAnsi" w:hAnsiTheme="minorHAnsi"/>
        </w:rPr>
      </w:pPr>
      <w:r w:rsidRPr="002C745D">
        <w:rPr>
          <w:rFonts w:asciiTheme="minorHAnsi" w:hAnsiTheme="minorHAnsi"/>
        </w:rPr>
        <w:t xml:space="preserve">Příloha </w:t>
      </w:r>
      <w:r w:rsidR="007673CB" w:rsidRPr="002C745D">
        <w:rPr>
          <w:rFonts w:asciiTheme="minorHAnsi" w:hAnsiTheme="minorHAnsi"/>
        </w:rPr>
        <w:t>č. 1.</w:t>
      </w:r>
      <w:r w:rsidRPr="002C745D">
        <w:rPr>
          <w:rFonts w:asciiTheme="minorHAnsi" w:hAnsiTheme="minorHAnsi"/>
        </w:rPr>
        <w:t xml:space="preserve"> </w:t>
      </w:r>
    </w:p>
    <w:p w:rsidR="00056E85" w:rsidRPr="002C745D" w:rsidRDefault="00056E85" w:rsidP="00056E85">
      <w:pPr>
        <w:rPr>
          <w:rFonts w:asciiTheme="minorHAnsi" w:hAnsiTheme="minorHAnsi"/>
        </w:rPr>
      </w:pPr>
    </w:p>
    <w:p w:rsidR="00056E85" w:rsidRPr="002C745D" w:rsidRDefault="00056E85" w:rsidP="00056E85">
      <w:pPr>
        <w:pStyle w:val="Nadpis1"/>
        <w:numPr>
          <w:ilvl w:val="0"/>
          <w:numId w:val="0"/>
        </w:numPr>
        <w:ind w:left="454"/>
        <w:rPr>
          <w:rFonts w:asciiTheme="minorHAnsi" w:hAnsiTheme="minorHAnsi"/>
          <w:sz w:val="24"/>
        </w:rPr>
      </w:pPr>
      <w:r w:rsidRPr="002C745D">
        <w:rPr>
          <w:rFonts w:asciiTheme="minorHAnsi" w:hAnsiTheme="minorHAnsi"/>
          <w:noProof/>
          <w:sz w:val="24"/>
        </w:rPr>
        <w:drawing>
          <wp:inline distT="0" distB="0" distL="0" distR="0">
            <wp:extent cx="1479857" cy="2235200"/>
            <wp:effectExtent l="19050" t="0" r="6043" b="0"/>
            <wp:docPr id="1" name="Obrázek 0" descr="kn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a.jpg"/>
                    <pic:cNvPicPr/>
                  </pic:nvPicPr>
                  <pic:blipFill>
                    <a:blip r:embed="rId14" cstate="print"/>
                    <a:stretch>
                      <a:fillRect/>
                    </a:stretch>
                  </pic:blipFill>
                  <pic:spPr>
                    <a:xfrm>
                      <a:off x="0" y="0"/>
                      <a:ext cx="1479857" cy="2235200"/>
                    </a:xfrm>
                    <a:prstGeom prst="rect">
                      <a:avLst/>
                    </a:prstGeom>
                  </pic:spPr>
                </pic:pic>
              </a:graphicData>
            </a:graphic>
          </wp:inline>
        </w:drawing>
      </w:r>
      <w:r w:rsidRPr="002C745D">
        <w:rPr>
          <w:rFonts w:asciiTheme="minorHAnsi" w:hAnsiTheme="minorHAnsi"/>
          <w:sz w:val="24"/>
        </w:rPr>
        <w:t xml:space="preserve">      </w:t>
      </w:r>
      <w:bookmarkStart w:id="58" w:name="_Toc385686714"/>
      <w:bookmarkStart w:id="59" w:name="_Toc385841863"/>
      <w:r w:rsidRPr="002C745D">
        <w:rPr>
          <w:rFonts w:asciiTheme="minorHAnsi" w:hAnsiTheme="minorHAnsi"/>
          <w:b w:val="0"/>
          <w:noProof/>
          <w:sz w:val="32"/>
          <w:szCs w:val="32"/>
        </w:rPr>
        <w:drawing>
          <wp:inline distT="0" distB="0" distL="0" distR="0">
            <wp:extent cx="1474555" cy="2226677"/>
            <wp:effectExtent l="19050" t="0" r="0" b="0"/>
            <wp:docPr id="3" name="Obrázek 2" descr="kni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a1.jpg"/>
                    <pic:cNvPicPr/>
                  </pic:nvPicPr>
                  <pic:blipFill>
                    <a:blip r:embed="rId15" cstate="print"/>
                    <a:stretch>
                      <a:fillRect/>
                    </a:stretch>
                  </pic:blipFill>
                  <pic:spPr>
                    <a:xfrm>
                      <a:off x="0" y="0"/>
                      <a:ext cx="1474555" cy="2226677"/>
                    </a:xfrm>
                    <a:prstGeom prst="rect">
                      <a:avLst/>
                    </a:prstGeom>
                  </pic:spPr>
                </pic:pic>
              </a:graphicData>
            </a:graphic>
          </wp:inline>
        </w:drawing>
      </w:r>
      <w:r w:rsidRPr="002C745D">
        <w:rPr>
          <w:rFonts w:asciiTheme="minorHAnsi" w:hAnsiTheme="minorHAnsi"/>
          <w:sz w:val="24"/>
        </w:rPr>
        <w:t xml:space="preserve">      </w:t>
      </w:r>
      <w:r w:rsidRPr="002C745D">
        <w:rPr>
          <w:rFonts w:asciiTheme="minorHAnsi" w:hAnsiTheme="minorHAnsi"/>
          <w:noProof/>
        </w:rPr>
        <w:drawing>
          <wp:inline distT="0" distB="0" distL="0" distR="0">
            <wp:extent cx="1629908" cy="2228850"/>
            <wp:effectExtent l="19050" t="0" r="8392" b="0"/>
            <wp:docPr id="4" name="Obrázek 3" descr="kni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a2.jpg"/>
                    <pic:cNvPicPr/>
                  </pic:nvPicPr>
                  <pic:blipFill>
                    <a:blip r:embed="rId16" cstate="print"/>
                    <a:stretch>
                      <a:fillRect/>
                    </a:stretch>
                  </pic:blipFill>
                  <pic:spPr>
                    <a:xfrm>
                      <a:off x="0" y="0"/>
                      <a:ext cx="1639129" cy="2241459"/>
                    </a:xfrm>
                    <a:prstGeom prst="rect">
                      <a:avLst/>
                    </a:prstGeom>
                  </pic:spPr>
                </pic:pic>
              </a:graphicData>
            </a:graphic>
          </wp:inline>
        </w:drawing>
      </w:r>
      <w:bookmarkEnd w:id="58"/>
      <w:bookmarkEnd w:id="59"/>
    </w:p>
    <w:p w:rsidR="00056E85" w:rsidRPr="002C745D" w:rsidRDefault="00056E85" w:rsidP="00056E85">
      <w:pPr>
        <w:pStyle w:val="Nadpis2"/>
        <w:numPr>
          <w:ilvl w:val="0"/>
          <w:numId w:val="0"/>
        </w:numPr>
        <w:ind w:left="1286"/>
        <w:rPr>
          <w:rFonts w:asciiTheme="minorHAnsi" w:hAnsiTheme="minorHAnsi"/>
        </w:rPr>
      </w:pPr>
    </w:p>
    <w:p w:rsidR="00056E85" w:rsidRPr="002C745D" w:rsidRDefault="00056E85" w:rsidP="00056E85">
      <w:pPr>
        <w:rPr>
          <w:rFonts w:asciiTheme="minorHAnsi" w:hAnsiTheme="minorHAnsi"/>
        </w:rPr>
      </w:pPr>
    </w:p>
    <w:p w:rsidR="00056E85" w:rsidRPr="002C745D" w:rsidRDefault="00056E85" w:rsidP="00056E85">
      <w:pPr>
        <w:rPr>
          <w:rFonts w:asciiTheme="minorHAnsi" w:hAnsiTheme="minorHAnsi"/>
        </w:rPr>
      </w:pPr>
      <w:r w:rsidRPr="002C745D">
        <w:rPr>
          <w:rFonts w:asciiTheme="minorHAnsi" w:hAnsiTheme="minorHAnsi"/>
        </w:rPr>
        <w:t>Příloha č. 2.</w:t>
      </w:r>
    </w:p>
    <w:p w:rsidR="00056E85" w:rsidRPr="002C745D" w:rsidRDefault="00056E85" w:rsidP="00056E85">
      <w:pPr>
        <w:rPr>
          <w:rFonts w:asciiTheme="minorHAnsi" w:hAnsiTheme="minorHAnsi"/>
        </w:rPr>
      </w:pPr>
    </w:p>
    <w:p w:rsidR="00056E85" w:rsidRPr="002C745D" w:rsidRDefault="007224CB" w:rsidP="007224CB">
      <w:pPr>
        <w:ind w:firstLine="0"/>
        <w:rPr>
          <w:rFonts w:asciiTheme="minorHAnsi" w:hAnsiTheme="minorHAnsi"/>
        </w:rPr>
      </w:pPr>
      <w:r w:rsidRPr="002C745D">
        <w:rPr>
          <w:rFonts w:asciiTheme="minorHAnsi" w:hAnsiTheme="minorHAnsi"/>
        </w:rPr>
        <w:t xml:space="preserve">       </w:t>
      </w:r>
      <w:r w:rsidR="00056E85" w:rsidRPr="002C745D">
        <w:rPr>
          <w:rFonts w:asciiTheme="minorHAnsi" w:hAnsiTheme="minorHAnsi"/>
          <w:noProof/>
        </w:rPr>
        <w:drawing>
          <wp:inline distT="0" distB="0" distL="0" distR="0">
            <wp:extent cx="2362200" cy="3293904"/>
            <wp:effectExtent l="19050" t="0" r="0" b="0"/>
            <wp:docPr id="5" name="Obrázek 4" descr="fil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3.jpg"/>
                    <pic:cNvPicPr/>
                  </pic:nvPicPr>
                  <pic:blipFill>
                    <a:blip r:embed="rId17" cstate="print"/>
                    <a:stretch>
                      <a:fillRect/>
                    </a:stretch>
                  </pic:blipFill>
                  <pic:spPr>
                    <a:xfrm>
                      <a:off x="0" y="0"/>
                      <a:ext cx="2368908" cy="3303258"/>
                    </a:xfrm>
                    <a:prstGeom prst="rect">
                      <a:avLst/>
                    </a:prstGeom>
                  </pic:spPr>
                </pic:pic>
              </a:graphicData>
            </a:graphic>
          </wp:inline>
        </w:drawing>
      </w:r>
      <w:r w:rsidR="0087444C" w:rsidRPr="002C745D">
        <w:rPr>
          <w:rFonts w:asciiTheme="minorHAnsi" w:hAnsiTheme="minorHAnsi"/>
        </w:rPr>
        <w:t xml:space="preserve">    </w:t>
      </w:r>
      <w:r w:rsidR="0087444C" w:rsidRPr="002C745D">
        <w:rPr>
          <w:rFonts w:asciiTheme="minorHAnsi" w:hAnsiTheme="minorHAnsi"/>
          <w:noProof/>
        </w:rPr>
        <w:drawing>
          <wp:inline distT="0" distB="0" distL="0" distR="0">
            <wp:extent cx="2362199" cy="3295650"/>
            <wp:effectExtent l="19050" t="0" r="1" b="0"/>
            <wp:docPr id="6" name="Obrázek 5" descr="fil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2.jpg"/>
                    <pic:cNvPicPr/>
                  </pic:nvPicPr>
                  <pic:blipFill>
                    <a:blip r:embed="rId18" cstate="print"/>
                    <a:stretch>
                      <a:fillRect/>
                    </a:stretch>
                  </pic:blipFill>
                  <pic:spPr>
                    <a:xfrm>
                      <a:off x="0" y="0"/>
                      <a:ext cx="2362368" cy="3295886"/>
                    </a:xfrm>
                    <a:prstGeom prst="rect">
                      <a:avLst/>
                    </a:prstGeom>
                  </pic:spPr>
                </pic:pic>
              </a:graphicData>
            </a:graphic>
          </wp:inline>
        </w:drawing>
      </w:r>
    </w:p>
    <w:p w:rsidR="0087444C" w:rsidRPr="002C745D" w:rsidRDefault="0087444C" w:rsidP="00056E85">
      <w:pPr>
        <w:rPr>
          <w:rFonts w:asciiTheme="minorHAnsi" w:hAnsiTheme="minorHAnsi"/>
        </w:rPr>
      </w:pPr>
    </w:p>
    <w:p w:rsidR="0087444C" w:rsidRPr="002C745D" w:rsidRDefault="0087444C" w:rsidP="00056E85">
      <w:pPr>
        <w:rPr>
          <w:rFonts w:asciiTheme="minorHAnsi" w:hAnsiTheme="minorHAnsi"/>
        </w:rPr>
      </w:pPr>
    </w:p>
    <w:p w:rsidR="0087444C" w:rsidRPr="002C745D" w:rsidRDefault="0087444C" w:rsidP="00056E85">
      <w:pPr>
        <w:rPr>
          <w:rFonts w:asciiTheme="minorHAnsi" w:hAnsiTheme="minorHAnsi"/>
          <w:noProof/>
        </w:rPr>
      </w:pPr>
    </w:p>
    <w:p w:rsidR="0087444C" w:rsidRPr="002C745D" w:rsidRDefault="0087444C" w:rsidP="00056E85">
      <w:pPr>
        <w:rPr>
          <w:rFonts w:asciiTheme="minorHAnsi" w:hAnsiTheme="minorHAnsi"/>
          <w:noProof/>
        </w:rPr>
      </w:pPr>
    </w:p>
    <w:p w:rsidR="0087444C" w:rsidRPr="002C745D" w:rsidRDefault="0087444C" w:rsidP="00056E85">
      <w:pPr>
        <w:rPr>
          <w:rFonts w:asciiTheme="minorHAnsi" w:hAnsiTheme="minorHAnsi"/>
        </w:rPr>
      </w:pPr>
      <w:r w:rsidRPr="002C745D">
        <w:rPr>
          <w:rFonts w:asciiTheme="minorHAnsi" w:hAnsiTheme="minorHAnsi"/>
          <w:noProof/>
        </w:rPr>
        <w:drawing>
          <wp:inline distT="0" distB="0" distL="0" distR="0">
            <wp:extent cx="4640193" cy="3248025"/>
            <wp:effectExtent l="19050" t="0" r="8007" b="0"/>
            <wp:docPr id="7" name="Obrázek 6" descr="plakat k fi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k filmu.jpg"/>
                    <pic:cNvPicPr/>
                  </pic:nvPicPr>
                  <pic:blipFill>
                    <a:blip r:embed="rId19" cstate="print"/>
                    <a:stretch>
                      <a:fillRect/>
                    </a:stretch>
                  </pic:blipFill>
                  <pic:spPr>
                    <a:xfrm>
                      <a:off x="0" y="0"/>
                      <a:ext cx="4641763" cy="3249124"/>
                    </a:xfrm>
                    <a:prstGeom prst="rect">
                      <a:avLst/>
                    </a:prstGeom>
                  </pic:spPr>
                </pic:pic>
              </a:graphicData>
            </a:graphic>
          </wp:inline>
        </w:drawing>
      </w:r>
    </w:p>
    <w:p w:rsidR="0087444C" w:rsidRPr="002C745D" w:rsidRDefault="0087444C" w:rsidP="0087444C">
      <w:pPr>
        <w:ind w:firstLine="0"/>
        <w:rPr>
          <w:rFonts w:asciiTheme="minorHAnsi" w:hAnsiTheme="minorHAnsi"/>
        </w:rPr>
      </w:pPr>
    </w:p>
    <w:p w:rsidR="0087444C" w:rsidRPr="002C745D" w:rsidRDefault="0087444C" w:rsidP="0087444C">
      <w:pPr>
        <w:ind w:firstLine="0"/>
        <w:rPr>
          <w:rFonts w:asciiTheme="minorHAnsi" w:hAnsiTheme="minorHAnsi"/>
        </w:rPr>
      </w:pPr>
    </w:p>
    <w:p w:rsidR="0087444C" w:rsidRPr="002C745D" w:rsidRDefault="0087444C" w:rsidP="00056E85">
      <w:pPr>
        <w:rPr>
          <w:rFonts w:asciiTheme="minorHAnsi" w:hAnsiTheme="minorHAnsi"/>
        </w:rPr>
      </w:pPr>
    </w:p>
    <w:p w:rsidR="0087444C" w:rsidRPr="002C745D" w:rsidRDefault="0087444C" w:rsidP="00056E85">
      <w:pPr>
        <w:rPr>
          <w:rFonts w:asciiTheme="minorHAnsi" w:hAnsiTheme="minorHAnsi"/>
        </w:rPr>
      </w:pPr>
      <w:r w:rsidRPr="002C745D">
        <w:rPr>
          <w:rFonts w:asciiTheme="minorHAnsi" w:hAnsiTheme="minorHAnsi"/>
          <w:noProof/>
        </w:rPr>
        <w:drawing>
          <wp:inline distT="0" distB="0" distL="0" distR="0">
            <wp:extent cx="4640580" cy="3265878"/>
            <wp:effectExtent l="19050" t="0" r="7620" b="0"/>
            <wp:docPr id="8" name="Obrázek 7" descr="fi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u..jpg"/>
                    <pic:cNvPicPr/>
                  </pic:nvPicPr>
                  <pic:blipFill>
                    <a:blip r:embed="rId20" cstate="print"/>
                    <a:stretch>
                      <a:fillRect/>
                    </a:stretch>
                  </pic:blipFill>
                  <pic:spPr>
                    <a:xfrm>
                      <a:off x="0" y="0"/>
                      <a:ext cx="4643706" cy="3268078"/>
                    </a:xfrm>
                    <a:prstGeom prst="rect">
                      <a:avLst/>
                    </a:prstGeom>
                  </pic:spPr>
                </pic:pic>
              </a:graphicData>
            </a:graphic>
          </wp:inline>
        </w:drawing>
      </w:r>
    </w:p>
    <w:p w:rsidR="0087444C" w:rsidRPr="002C745D" w:rsidRDefault="0087444C" w:rsidP="00056E85">
      <w:pPr>
        <w:rPr>
          <w:rFonts w:asciiTheme="minorHAnsi" w:hAnsiTheme="minorHAnsi"/>
        </w:rPr>
      </w:pPr>
    </w:p>
    <w:p w:rsidR="006B1445" w:rsidRPr="002C745D" w:rsidRDefault="006B1445" w:rsidP="001C4BB4">
      <w:pPr>
        <w:ind w:firstLine="0"/>
        <w:rPr>
          <w:rFonts w:asciiTheme="minorHAnsi" w:hAnsiTheme="minorHAnsi"/>
        </w:rPr>
      </w:pPr>
    </w:p>
    <w:p w:rsidR="006F7FCC" w:rsidRPr="002C745D" w:rsidRDefault="006F7FCC" w:rsidP="001C4BB4">
      <w:pPr>
        <w:ind w:firstLine="0"/>
        <w:rPr>
          <w:rFonts w:asciiTheme="minorHAnsi" w:hAnsiTheme="minorHAnsi"/>
        </w:rPr>
      </w:pPr>
    </w:p>
    <w:p w:rsidR="006F7FCC" w:rsidRPr="002C745D" w:rsidRDefault="006F7FCC" w:rsidP="006F7FCC">
      <w:pPr>
        <w:ind w:firstLine="0"/>
        <w:rPr>
          <w:rFonts w:asciiTheme="minorHAnsi" w:hAnsiTheme="minorHAnsi"/>
        </w:rPr>
      </w:pPr>
    </w:p>
    <w:p w:rsidR="0087444C" w:rsidRPr="002C745D" w:rsidRDefault="007224CB" w:rsidP="006F7FCC">
      <w:pPr>
        <w:rPr>
          <w:rFonts w:asciiTheme="minorHAnsi" w:hAnsiTheme="minorHAnsi"/>
          <w:sz w:val="24"/>
        </w:rPr>
      </w:pPr>
      <w:r w:rsidRPr="002C745D">
        <w:rPr>
          <w:rFonts w:asciiTheme="minorHAnsi" w:hAnsiTheme="minorHAnsi"/>
          <w:sz w:val="24"/>
        </w:rPr>
        <w:lastRenderedPageBreak/>
        <w:t>Příloha č. 3.</w:t>
      </w:r>
    </w:p>
    <w:p w:rsidR="0087444C" w:rsidRPr="002C745D" w:rsidRDefault="0087444C" w:rsidP="007224CB">
      <w:pPr>
        <w:ind w:firstLine="0"/>
        <w:rPr>
          <w:rFonts w:asciiTheme="minorHAnsi" w:hAnsiTheme="minorHAnsi"/>
        </w:rPr>
      </w:pPr>
    </w:p>
    <w:p w:rsidR="005F70E8" w:rsidRPr="002C745D" w:rsidRDefault="005F70E8" w:rsidP="001417DC">
      <w:pPr>
        <w:rPr>
          <w:rFonts w:asciiTheme="minorHAnsi" w:hAnsiTheme="minorHAnsi"/>
          <w:noProof/>
        </w:rPr>
      </w:pPr>
      <w:r w:rsidRPr="002C745D">
        <w:rPr>
          <w:rFonts w:asciiTheme="minorHAnsi" w:hAnsiTheme="minorHAnsi"/>
          <w:noProof/>
        </w:rPr>
        <w:drawing>
          <wp:inline distT="0" distB="0" distL="0" distR="0">
            <wp:extent cx="2752416" cy="3742660"/>
            <wp:effectExtent l="19050" t="0" r="0" b="0"/>
            <wp:docPr id="9" name="Obrázek 8" descr="211481279885a8ec8f2bfd1d94a43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481279885a8ec8f2bfd1d94a43f7f.jpg"/>
                    <pic:cNvPicPr/>
                  </pic:nvPicPr>
                  <pic:blipFill>
                    <a:blip r:embed="rId21" cstate="print"/>
                    <a:stretch>
                      <a:fillRect/>
                    </a:stretch>
                  </pic:blipFill>
                  <pic:spPr>
                    <a:xfrm>
                      <a:off x="0" y="0"/>
                      <a:ext cx="2759816" cy="3752722"/>
                    </a:xfrm>
                    <a:prstGeom prst="rect">
                      <a:avLst/>
                    </a:prstGeom>
                  </pic:spPr>
                </pic:pic>
              </a:graphicData>
            </a:graphic>
          </wp:inline>
        </w:drawing>
      </w:r>
      <w:r w:rsidRPr="002C745D">
        <w:rPr>
          <w:rFonts w:asciiTheme="minorHAnsi" w:hAnsiTheme="minorHAnsi"/>
        </w:rPr>
        <w:t xml:space="preserve"> </w:t>
      </w:r>
    </w:p>
    <w:p w:rsidR="006B1445" w:rsidRPr="002C745D" w:rsidRDefault="006B1445" w:rsidP="005F70E8">
      <w:pPr>
        <w:ind w:firstLine="0"/>
        <w:rPr>
          <w:rFonts w:asciiTheme="minorHAnsi" w:hAnsiTheme="minorHAnsi"/>
          <w:noProof/>
        </w:rPr>
      </w:pPr>
    </w:p>
    <w:p w:rsidR="006F7FCC" w:rsidRPr="002C745D" w:rsidRDefault="005F70E8" w:rsidP="006F7FCC">
      <w:pPr>
        <w:rPr>
          <w:rFonts w:asciiTheme="minorHAnsi" w:hAnsiTheme="minorHAnsi"/>
          <w:noProof/>
          <w:sz w:val="24"/>
        </w:rPr>
      </w:pPr>
      <w:r w:rsidRPr="002C745D">
        <w:rPr>
          <w:rFonts w:asciiTheme="minorHAnsi" w:hAnsiTheme="minorHAnsi"/>
          <w:noProof/>
          <w:sz w:val="24"/>
        </w:rPr>
        <w:t>Příloha č. 4.</w:t>
      </w:r>
    </w:p>
    <w:p w:rsidR="00CB5C02" w:rsidRPr="002C745D" w:rsidRDefault="00CB5C02" w:rsidP="00EA188E">
      <w:pPr>
        <w:rPr>
          <w:rFonts w:asciiTheme="minorHAnsi" w:hAnsiTheme="minorHAnsi"/>
          <w:noProof/>
        </w:rPr>
      </w:pPr>
      <w:r w:rsidRPr="002C745D">
        <w:rPr>
          <w:rFonts w:asciiTheme="minorHAnsi" w:hAnsiTheme="minorHAnsi"/>
          <w:noProof/>
        </w:rPr>
        <w:drawing>
          <wp:inline distT="0" distB="0" distL="0" distR="0">
            <wp:extent cx="2771403" cy="3657600"/>
            <wp:effectExtent l="19050" t="0" r="0" b="0"/>
            <wp:docPr id="10" name="Obrázek 9" descr="petrolejove_lampy_ce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lejove_lampy_cepek.jpg"/>
                    <pic:cNvPicPr/>
                  </pic:nvPicPr>
                  <pic:blipFill>
                    <a:blip r:embed="rId22" cstate="print"/>
                    <a:stretch>
                      <a:fillRect/>
                    </a:stretch>
                  </pic:blipFill>
                  <pic:spPr>
                    <a:xfrm>
                      <a:off x="0" y="0"/>
                      <a:ext cx="2782393" cy="3672104"/>
                    </a:xfrm>
                    <a:prstGeom prst="rect">
                      <a:avLst/>
                    </a:prstGeom>
                  </pic:spPr>
                </pic:pic>
              </a:graphicData>
            </a:graphic>
          </wp:inline>
        </w:drawing>
      </w:r>
    </w:p>
    <w:p w:rsidR="000B7CB9" w:rsidRDefault="000B7CB9" w:rsidP="00056E85">
      <w:pPr>
        <w:rPr>
          <w:rFonts w:asciiTheme="minorHAnsi" w:hAnsiTheme="minorHAnsi"/>
          <w:noProof/>
          <w:sz w:val="24"/>
        </w:rPr>
      </w:pPr>
    </w:p>
    <w:p w:rsidR="005F70E8" w:rsidRPr="002C745D" w:rsidRDefault="00CB5C02" w:rsidP="00056E85">
      <w:pPr>
        <w:rPr>
          <w:rFonts w:asciiTheme="minorHAnsi" w:hAnsiTheme="minorHAnsi"/>
          <w:noProof/>
          <w:sz w:val="24"/>
        </w:rPr>
      </w:pPr>
      <w:r w:rsidRPr="002C745D">
        <w:rPr>
          <w:rFonts w:asciiTheme="minorHAnsi" w:hAnsiTheme="minorHAnsi"/>
          <w:noProof/>
          <w:sz w:val="24"/>
        </w:rPr>
        <w:lastRenderedPageBreak/>
        <w:t>Příloha č. 5.</w:t>
      </w:r>
    </w:p>
    <w:p w:rsidR="00CB5C02" w:rsidRPr="002C745D" w:rsidRDefault="00CB5C02" w:rsidP="007224CB">
      <w:pPr>
        <w:ind w:firstLine="0"/>
        <w:rPr>
          <w:rFonts w:asciiTheme="minorHAnsi" w:hAnsiTheme="minorHAnsi"/>
          <w:noProof/>
          <w:sz w:val="24"/>
        </w:rPr>
      </w:pPr>
    </w:p>
    <w:p w:rsidR="00CB5C02" w:rsidRPr="002C745D" w:rsidRDefault="00CB5C02" w:rsidP="00056E85">
      <w:pPr>
        <w:rPr>
          <w:rFonts w:asciiTheme="minorHAnsi" w:hAnsiTheme="minorHAnsi"/>
          <w:noProof/>
          <w:sz w:val="24"/>
        </w:rPr>
      </w:pPr>
      <w:r w:rsidRPr="002C745D">
        <w:rPr>
          <w:rFonts w:asciiTheme="minorHAnsi" w:hAnsiTheme="minorHAnsi"/>
          <w:noProof/>
          <w:sz w:val="24"/>
        </w:rPr>
        <w:drawing>
          <wp:inline distT="0" distB="0" distL="0" distR="0">
            <wp:extent cx="4381500" cy="2905125"/>
            <wp:effectExtent l="19050" t="0" r="0" b="0"/>
            <wp:docPr id="2" name="Obrázek 1" descr="JAZ274314_22ks_3lam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274314_22ks_3lampy.jpg"/>
                    <pic:cNvPicPr/>
                  </pic:nvPicPr>
                  <pic:blipFill>
                    <a:blip r:embed="rId23" cstate="print"/>
                    <a:stretch>
                      <a:fillRect/>
                    </a:stretch>
                  </pic:blipFill>
                  <pic:spPr>
                    <a:xfrm>
                      <a:off x="0" y="0"/>
                      <a:ext cx="4381500" cy="2905125"/>
                    </a:xfrm>
                    <a:prstGeom prst="rect">
                      <a:avLst/>
                    </a:prstGeom>
                  </pic:spPr>
                </pic:pic>
              </a:graphicData>
            </a:graphic>
          </wp:inline>
        </w:drawing>
      </w:r>
    </w:p>
    <w:p w:rsidR="005F70E8" w:rsidRPr="002C745D" w:rsidRDefault="005F70E8" w:rsidP="00056E85">
      <w:pPr>
        <w:rPr>
          <w:rFonts w:asciiTheme="minorHAnsi" w:hAnsiTheme="minorHAnsi"/>
          <w:noProof/>
        </w:rPr>
      </w:pPr>
    </w:p>
    <w:p w:rsidR="005F70E8" w:rsidRPr="002C745D" w:rsidRDefault="005F70E8" w:rsidP="00056E85">
      <w:pPr>
        <w:rPr>
          <w:rFonts w:asciiTheme="minorHAnsi" w:hAnsiTheme="minorHAnsi"/>
          <w:noProof/>
          <w:sz w:val="24"/>
        </w:rPr>
      </w:pPr>
    </w:p>
    <w:p w:rsidR="00CB5C02" w:rsidRPr="002C745D" w:rsidRDefault="00CB5C02" w:rsidP="00EA188E">
      <w:pPr>
        <w:rPr>
          <w:rFonts w:asciiTheme="minorHAnsi" w:hAnsiTheme="minorHAnsi"/>
          <w:noProof/>
          <w:sz w:val="24"/>
        </w:rPr>
      </w:pPr>
      <w:r w:rsidRPr="002C745D">
        <w:rPr>
          <w:rFonts w:asciiTheme="minorHAnsi" w:hAnsiTheme="minorHAnsi"/>
          <w:noProof/>
          <w:sz w:val="24"/>
        </w:rPr>
        <w:t>Příloha č. 6.</w:t>
      </w:r>
    </w:p>
    <w:p w:rsidR="00EA188E" w:rsidRPr="002C745D" w:rsidRDefault="00EA188E" w:rsidP="00EA188E">
      <w:pPr>
        <w:ind w:firstLine="0"/>
        <w:rPr>
          <w:rFonts w:asciiTheme="minorHAnsi" w:hAnsiTheme="minorHAnsi"/>
          <w:noProof/>
        </w:rPr>
      </w:pPr>
    </w:p>
    <w:p w:rsidR="00CB5C02" w:rsidRPr="002C745D" w:rsidRDefault="00EA188E" w:rsidP="00EA188E">
      <w:pPr>
        <w:rPr>
          <w:rFonts w:asciiTheme="minorHAnsi" w:hAnsiTheme="minorHAnsi"/>
          <w:noProof/>
        </w:rPr>
      </w:pPr>
      <w:r w:rsidRPr="002C745D">
        <w:rPr>
          <w:rFonts w:asciiTheme="minorHAnsi" w:hAnsiTheme="minorHAnsi"/>
          <w:noProof/>
        </w:rPr>
        <w:drawing>
          <wp:inline distT="0" distB="0" distL="0" distR="0">
            <wp:extent cx="4435992" cy="3396699"/>
            <wp:effectExtent l="19050" t="0" r="2658" b="0"/>
            <wp:docPr id="13" name="Obrázek 12" descr="114288_b5a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88_b5a9bd.jpg"/>
                    <pic:cNvPicPr/>
                  </pic:nvPicPr>
                  <pic:blipFill>
                    <a:blip r:embed="rId24" cstate="print"/>
                    <a:stretch>
                      <a:fillRect/>
                    </a:stretch>
                  </pic:blipFill>
                  <pic:spPr>
                    <a:xfrm>
                      <a:off x="0" y="0"/>
                      <a:ext cx="4452771" cy="3409547"/>
                    </a:xfrm>
                    <a:prstGeom prst="rect">
                      <a:avLst/>
                    </a:prstGeom>
                  </pic:spPr>
                </pic:pic>
              </a:graphicData>
            </a:graphic>
          </wp:inline>
        </w:drawing>
      </w:r>
    </w:p>
    <w:p w:rsidR="005F70E8" w:rsidRPr="002C745D" w:rsidRDefault="005F70E8" w:rsidP="00056E85">
      <w:pPr>
        <w:rPr>
          <w:rFonts w:asciiTheme="minorHAnsi" w:hAnsiTheme="minorHAnsi"/>
          <w:noProof/>
        </w:rPr>
      </w:pPr>
    </w:p>
    <w:p w:rsidR="005F70E8" w:rsidRPr="002C745D" w:rsidRDefault="005F70E8" w:rsidP="00056E85">
      <w:pPr>
        <w:rPr>
          <w:rFonts w:asciiTheme="minorHAnsi" w:hAnsiTheme="minorHAnsi"/>
          <w:noProof/>
        </w:rPr>
      </w:pPr>
    </w:p>
    <w:p w:rsidR="005F70E8" w:rsidRPr="002C745D" w:rsidRDefault="005F70E8" w:rsidP="00056E85">
      <w:pPr>
        <w:rPr>
          <w:rFonts w:asciiTheme="minorHAnsi" w:hAnsiTheme="minorHAnsi"/>
          <w:noProof/>
        </w:rPr>
      </w:pPr>
    </w:p>
    <w:p w:rsidR="005F70E8" w:rsidRPr="002C745D" w:rsidRDefault="00EA188E" w:rsidP="00056E85">
      <w:pPr>
        <w:rPr>
          <w:rFonts w:asciiTheme="minorHAnsi" w:hAnsiTheme="minorHAnsi"/>
          <w:noProof/>
          <w:sz w:val="24"/>
        </w:rPr>
      </w:pPr>
      <w:r w:rsidRPr="002C745D">
        <w:rPr>
          <w:rFonts w:asciiTheme="minorHAnsi" w:hAnsiTheme="minorHAnsi"/>
          <w:noProof/>
          <w:sz w:val="24"/>
        </w:rPr>
        <w:lastRenderedPageBreak/>
        <w:t>Příloha č. 7.</w:t>
      </w:r>
    </w:p>
    <w:p w:rsidR="006F7FCC" w:rsidRPr="002C745D" w:rsidRDefault="006F7FCC" w:rsidP="00056E85">
      <w:pPr>
        <w:rPr>
          <w:rFonts w:asciiTheme="minorHAnsi" w:hAnsiTheme="minorHAnsi"/>
          <w:noProof/>
          <w:sz w:val="24"/>
        </w:rPr>
      </w:pPr>
    </w:p>
    <w:p w:rsidR="005F70E8" w:rsidRPr="002C745D" w:rsidRDefault="001F510E" w:rsidP="00056E85">
      <w:pPr>
        <w:rPr>
          <w:rFonts w:asciiTheme="minorHAnsi" w:hAnsiTheme="minorHAnsi"/>
          <w:noProof/>
        </w:rPr>
      </w:pPr>
      <w:r w:rsidRPr="002C745D">
        <w:rPr>
          <w:rFonts w:asciiTheme="minorHAnsi" w:hAnsiTheme="minorHAnsi"/>
          <w:noProof/>
        </w:rPr>
        <w:drawing>
          <wp:inline distT="0" distB="0" distL="0" distR="0">
            <wp:extent cx="3330206" cy="3996245"/>
            <wp:effectExtent l="19050" t="0" r="3544"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339154" cy="4006982"/>
                    </a:xfrm>
                    <a:prstGeom prst="rect">
                      <a:avLst/>
                    </a:prstGeom>
                    <a:noFill/>
                    <a:ln w="9525">
                      <a:noFill/>
                      <a:miter lim="800000"/>
                      <a:headEnd/>
                      <a:tailEnd/>
                    </a:ln>
                  </pic:spPr>
                </pic:pic>
              </a:graphicData>
            </a:graphic>
          </wp:inline>
        </w:drawing>
      </w:r>
    </w:p>
    <w:p w:rsidR="00EA188E" w:rsidRPr="002C745D" w:rsidRDefault="00EA188E" w:rsidP="00056E85">
      <w:pPr>
        <w:rPr>
          <w:rFonts w:asciiTheme="minorHAnsi" w:hAnsiTheme="minorHAnsi"/>
          <w:noProof/>
        </w:rPr>
      </w:pPr>
    </w:p>
    <w:p w:rsidR="007224CB" w:rsidRPr="002C745D" w:rsidRDefault="007224CB" w:rsidP="00056E85">
      <w:pPr>
        <w:rPr>
          <w:rFonts w:asciiTheme="minorHAnsi" w:hAnsiTheme="minorHAnsi"/>
          <w:noProof/>
        </w:rPr>
      </w:pPr>
    </w:p>
    <w:p w:rsidR="005F70E8" w:rsidRPr="002C745D" w:rsidRDefault="007224CB" w:rsidP="00056E85">
      <w:pPr>
        <w:rPr>
          <w:rFonts w:asciiTheme="minorHAnsi" w:hAnsiTheme="minorHAnsi"/>
          <w:noProof/>
          <w:sz w:val="24"/>
        </w:rPr>
      </w:pPr>
      <w:r w:rsidRPr="002C745D">
        <w:rPr>
          <w:rFonts w:asciiTheme="minorHAnsi" w:hAnsiTheme="minorHAnsi"/>
          <w:noProof/>
          <w:sz w:val="24"/>
        </w:rPr>
        <w:t>Příloha č. 8.</w:t>
      </w:r>
    </w:p>
    <w:p w:rsidR="007224CB" w:rsidRPr="002C745D" w:rsidRDefault="007224CB" w:rsidP="00056E85">
      <w:pPr>
        <w:rPr>
          <w:rFonts w:asciiTheme="minorHAnsi" w:hAnsiTheme="minorHAnsi"/>
          <w:noProof/>
          <w:sz w:val="24"/>
        </w:rPr>
      </w:pPr>
    </w:p>
    <w:p w:rsidR="001F510E" w:rsidRPr="002C745D" w:rsidRDefault="001F510E" w:rsidP="0019107E">
      <w:pPr>
        <w:rPr>
          <w:rFonts w:asciiTheme="minorHAnsi" w:hAnsiTheme="minorHAnsi"/>
          <w:noProof/>
        </w:rPr>
      </w:pPr>
      <w:r w:rsidRPr="002C745D">
        <w:rPr>
          <w:rFonts w:asciiTheme="minorHAnsi" w:hAnsiTheme="minorHAnsi"/>
          <w:noProof/>
        </w:rPr>
        <w:drawing>
          <wp:inline distT="0" distB="0" distL="0" distR="0">
            <wp:extent cx="4822608" cy="2966484"/>
            <wp:effectExtent l="19050" t="0" r="0" b="0"/>
            <wp:docPr id="1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822889" cy="2966657"/>
                    </a:xfrm>
                    <a:prstGeom prst="rect">
                      <a:avLst/>
                    </a:prstGeom>
                    <a:noFill/>
                    <a:ln w="9525">
                      <a:noFill/>
                      <a:miter lim="800000"/>
                      <a:headEnd/>
                      <a:tailEnd/>
                    </a:ln>
                  </pic:spPr>
                </pic:pic>
              </a:graphicData>
            </a:graphic>
          </wp:inline>
        </w:drawing>
      </w:r>
    </w:p>
    <w:p w:rsidR="007224CB" w:rsidRPr="002C745D" w:rsidRDefault="007224CB" w:rsidP="007224CB">
      <w:pPr>
        <w:ind w:firstLine="0"/>
        <w:rPr>
          <w:rFonts w:asciiTheme="minorHAnsi" w:hAnsiTheme="minorHAnsi"/>
          <w:noProof/>
          <w:sz w:val="24"/>
        </w:rPr>
      </w:pPr>
      <w:r w:rsidRPr="002C745D">
        <w:rPr>
          <w:rFonts w:asciiTheme="minorHAnsi" w:hAnsiTheme="minorHAnsi"/>
          <w:noProof/>
          <w:sz w:val="24"/>
        </w:rPr>
        <w:lastRenderedPageBreak/>
        <w:tab/>
        <w:t>Příloha č. 9.</w:t>
      </w:r>
    </w:p>
    <w:p w:rsidR="007224CB" w:rsidRPr="002C745D" w:rsidRDefault="007224CB" w:rsidP="007224CB">
      <w:pPr>
        <w:ind w:firstLine="0"/>
        <w:rPr>
          <w:rFonts w:asciiTheme="minorHAnsi" w:hAnsiTheme="minorHAnsi"/>
          <w:noProof/>
          <w:sz w:val="24"/>
        </w:rPr>
      </w:pPr>
    </w:p>
    <w:p w:rsidR="005F70E8" w:rsidRPr="002C745D" w:rsidRDefault="001F510E" w:rsidP="00056E85">
      <w:pPr>
        <w:rPr>
          <w:rFonts w:asciiTheme="minorHAnsi" w:hAnsiTheme="minorHAnsi"/>
          <w:sz w:val="24"/>
        </w:rPr>
      </w:pPr>
      <w:r w:rsidRPr="002C745D">
        <w:rPr>
          <w:rFonts w:asciiTheme="minorHAnsi" w:hAnsiTheme="minorHAnsi"/>
          <w:noProof/>
          <w:sz w:val="24"/>
        </w:rPr>
        <w:drawing>
          <wp:inline distT="0" distB="0" distL="0" distR="0">
            <wp:extent cx="4667942" cy="2828261"/>
            <wp:effectExtent l="19050" t="0" r="0" b="0"/>
            <wp:docPr id="1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4668077" cy="2828343"/>
                    </a:xfrm>
                    <a:prstGeom prst="rect">
                      <a:avLst/>
                    </a:prstGeom>
                    <a:noFill/>
                    <a:ln w="9525">
                      <a:noFill/>
                      <a:miter lim="800000"/>
                      <a:headEnd/>
                      <a:tailEnd/>
                    </a:ln>
                  </pic:spPr>
                </pic:pic>
              </a:graphicData>
            </a:graphic>
          </wp:inline>
        </w:drawing>
      </w:r>
    </w:p>
    <w:p w:rsidR="007224CB" w:rsidRPr="002C745D" w:rsidRDefault="007224CB" w:rsidP="007224CB">
      <w:pPr>
        <w:ind w:firstLine="0"/>
        <w:rPr>
          <w:rFonts w:asciiTheme="minorHAnsi" w:hAnsiTheme="minorHAnsi"/>
          <w:sz w:val="24"/>
        </w:rPr>
      </w:pPr>
    </w:p>
    <w:p w:rsidR="007224CB" w:rsidRPr="002C745D" w:rsidRDefault="007224CB" w:rsidP="007224CB">
      <w:pPr>
        <w:ind w:firstLine="0"/>
        <w:rPr>
          <w:rFonts w:asciiTheme="minorHAnsi" w:hAnsiTheme="minorHAnsi"/>
          <w:sz w:val="24"/>
        </w:rPr>
      </w:pPr>
    </w:p>
    <w:p w:rsidR="007224CB" w:rsidRPr="002C745D" w:rsidRDefault="007224CB" w:rsidP="007224CB">
      <w:pPr>
        <w:ind w:firstLine="0"/>
        <w:rPr>
          <w:rFonts w:asciiTheme="minorHAnsi" w:hAnsiTheme="minorHAnsi"/>
          <w:sz w:val="24"/>
        </w:rPr>
      </w:pPr>
    </w:p>
    <w:p w:rsidR="007224CB" w:rsidRPr="002C745D" w:rsidRDefault="007224CB" w:rsidP="007224CB">
      <w:pPr>
        <w:rPr>
          <w:rFonts w:asciiTheme="minorHAnsi" w:hAnsiTheme="minorHAnsi"/>
          <w:sz w:val="24"/>
        </w:rPr>
      </w:pPr>
      <w:r w:rsidRPr="002C745D">
        <w:rPr>
          <w:rFonts w:asciiTheme="minorHAnsi" w:hAnsiTheme="minorHAnsi"/>
          <w:sz w:val="24"/>
        </w:rPr>
        <w:t>Příloha č. 10.</w:t>
      </w:r>
    </w:p>
    <w:p w:rsidR="007224CB" w:rsidRPr="002C745D" w:rsidRDefault="007224CB" w:rsidP="007224CB">
      <w:pPr>
        <w:rPr>
          <w:rFonts w:asciiTheme="minorHAnsi" w:hAnsiTheme="minorHAnsi"/>
          <w:sz w:val="24"/>
        </w:rPr>
      </w:pPr>
    </w:p>
    <w:p w:rsidR="007224CB" w:rsidRPr="002C745D" w:rsidRDefault="007224CB" w:rsidP="00056E85">
      <w:pPr>
        <w:rPr>
          <w:rFonts w:asciiTheme="minorHAnsi" w:hAnsiTheme="minorHAnsi"/>
        </w:rPr>
      </w:pPr>
      <w:r w:rsidRPr="002C745D">
        <w:rPr>
          <w:rFonts w:asciiTheme="minorHAnsi" w:hAnsiTheme="minorHAnsi"/>
          <w:noProof/>
        </w:rPr>
        <w:drawing>
          <wp:inline distT="0" distB="0" distL="0" distR="0">
            <wp:extent cx="4717057" cy="2892056"/>
            <wp:effectExtent l="19050" t="0" r="7343" b="0"/>
            <wp:docPr id="2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715471" cy="2891084"/>
                    </a:xfrm>
                    <a:prstGeom prst="rect">
                      <a:avLst/>
                    </a:prstGeom>
                    <a:noFill/>
                    <a:ln w="9525">
                      <a:noFill/>
                      <a:miter lim="800000"/>
                      <a:headEnd/>
                      <a:tailEnd/>
                    </a:ln>
                  </pic:spPr>
                </pic:pic>
              </a:graphicData>
            </a:graphic>
          </wp:inline>
        </w:drawing>
      </w:r>
    </w:p>
    <w:p w:rsidR="007224CB" w:rsidRPr="002C745D" w:rsidRDefault="007224CB" w:rsidP="00056E85">
      <w:pPr>
        <w:rPr>
          <w:rFonts w:asciiTheme="minorHAnsi" w:hAnsiTheme="minorHAnsi"/>
        </w:rPr>
      </w:pPr>
    </w:p>
    <w:p w:rsidR="007224CB" w:rsidRPr="002C745D" w:rsidRDefault="007224CB" w:rsidP="00056E85">
      <w:pPr>
        <w:rPr>
          <w:rFonts w:asciiTheme="minorHAnsi" w:hAnsiTheme="minorHAnsi"/>
        </w:rPr>
      </w:pPr>
    </w:p>
    <w:p w:rsidR="007224CB" w:rsidRDefault="007224CB" w:rsidP="006F7FCC">
      <w:pPr>
        <w:ind w:firstLine="0"/>
        <w:rPr>
          <w:rFonts w:asciiTheme="minorHAnsi" w:hAnsiTheme="minorHAnsi"/>
        </w:rPr>
      </w:pPr>
    </w:p>
    <w:p w:rsidR="0019107E" w:rsidRPr="002C745D" w:rsidRDefault="0019107E" w:rsidP="006F7FCC">
      <w:pPr>
        <w:ind w:firstLine="0"/>
        <w:rPr>
          <w:rFonts w:asciiTheme="minorHAnsi" w:hAnsiTheme="minorHAnsi"/>
        </w:rPr>
      </w:pPr>
    </w:p>
    <w:p w:rsidR="007224CB" w:rsidRPr="002C745D" w:rsidRDefault="006B1445" w:rsidP="00056E85">
      <w:pPr>
        <w:rPr>
          <w:rFonts w:asciiTheme="minorHAnsi" w:hAnsiTheme="minorHAnsi"/>
          <w:sz w:val="24"/>
        </w:rPr>
      </w:pPr>
      <w:r w:rsidRPr="002C745D">
        <w:rPr>
          <w:rFonts w:asciiTheme="minorHAnsi" w:hAnsiTheme="minorHAnsi"/>
          <w:sz w:val="24"/>
        </w:rPr>
        <w:lastRenderedPageBreak/>
        <w:t>Příloha č. 11</w:t>
      </w:r>
    </w:p>
    <w:p w:rsidR="007224CB" w:rsidRPr="002C745D" w:rsidRDefault="007224CB" w:rsidP="00056E85">
      <w:pPr>
        <w:rPr>
          <w:rFonts w:asciiTheme="minorHAnsi" w:hAnsiTheme="minorHAnsi"/>
        </w:rPr>
      </w:pPr>
    </w:p>
    <w:p w:rsidR="007224CB" w:rsidRPr="002C745D" w:rsidRDefault="006B1445" w:rsidP="00056E85">
      <w:pPr>
        <w:rPr>
          <w:rFonts w:asciiTheme="minorHAnsi" w:hAnsiTheme="minorHAnsi"/>
        </w:rPr>
      </w:pPr>
      <w:r w:rsidRPr="002C745D">
        <w:rPr>
          <w:rFonts w:asciiTheme="minorHAnsi" w:hAnsiTheme="minorHAnsi"/>
          <w:noProof/>
        </w:rPr>
        <w:drawing>
          <wp:inline distT="0" distB="0" distL="0" distR="0">
            <wp:extent cx="2692252" cy="3804270"/>
            <wp:effectExtent l="19050" t="0" r="0" b="0"/>
            <wp:docPr id="21" name="Obrázek 20" descr="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jpeg"/>
                    <pic:cNvPicPr/>
                  </pic:nvPicPr>
                  <pic:blipFill>
                    <a:blip r:embed="rId29" cstate="print"/>
                    <a:stretch>
                      <a:fillRect/>
                    </a:stretch>
                  </pic:blipFill>
                  <pic:spPr>
                    <a:xfrm>
                      <a:off x="0" y="0"/>
                      <a:ext cx="2693602" cy="3806177"/>
                    </a:xfrm>
                    <a:prstGeom prst="rect">
                      <a:avLst/>
                    </a:prstGeom>
                  </pic:spPr>
                </pic:pic>
              </a:graphicData>
            </a:graphic>
          </wp:inline>
        </w:drawing>
      </w:r>
    </w:p>
    <w:p w:rsidR="006B1445" w:rsidRPr="002C745D" w:rsidRDefault="006B1445" w:rsidP="00056E85">
      <w:pPr>
        <w:rPr>
          <w:rFonts w:asciiTheme="minorHAnsi" w:hAnsiTheme="minorHAnsi"/>
        </w:rPr>
      </w:pPr>
    </w:p>
    <w:p w:rsidR="006B1445" w:rsidRPr="002C745D" w:rsidRDefault="006B1445" w:rsidP="00056E85">
      <w:pPr>
        <w:rPr>
          <w:rFonts w:asciiTheme="minorHAnsi" w:hAnsiTheme="minorHAnsi"/>
        </w:rPr>
      </w:pPr>
    </w:p>
    <w:p w:rsidR="006B1445" w:rsidRPr="002C745D" w:rsidRDefault="006B1445" w:rsidP="006F7FCC">
      <w:pPr>
        <w:rPr>
          <w:rFonts w:asciiTheme="minorHAnsi" w:hAnsiTheme="minorHAnsi"/>
          <w:sz w:val="24"/>
        </w:rPr>
      </w:pPr>
      <w:r w:rsidRPr="002C745D">
        <w:rPr>
          <w:rFonts w:asciiTheme="minorHAnsi" w:hAnsiTheme="minorHAnsi"/>
          <w:sz w:val="24"/>
        </w:rPr>
        <w:t xml:space="preserve">Příloha č. 12 </w:t>
      </w:r>
    </w:p>
    <w:p w:rsidR="006F7FCC" w:rsidRPr="002C745D" w:rsidRDefault="006F7FCC" w:rsidP="006F7FCC">
      <w:pPr>
        <w:rPr>
          <w:rFonts w:asciiTheme="minorHAnsi" w:hAnsiTheme="minorHAnsi"/>
          <w:sz w:val="24"/>
        </w:rPr>
      </w:pPr>
    </w:p>
    <w:p w:rsidR="006303D2" w:rsidRPr="002C745D" w:rsidRDefault="006303D2" w:rsidP="006F7FCC">
      <w:pPr>
        <w:rPr>
          <w:rFonts w:asciiTheme="minorHAnsi" w:hAnsiTheme="minorHAnsi"/>
        </w:rPr>
      </w:pPr>
      <w:r w:rsidRPr="002C745D">
        <w:rPr>
          <w:rFonts w:asciiTheme="minorHAnsi" w:hAnsiTheme="minorHAnsi"/>
          <w:noProof/>
        </w:rPr>
        <w:drawing>
          <wp:inline distT="0" distB="0" distL="0" distR="0">
            <wp:extent cx="4876800" cy="3246120"/>
            <wp:effectExtent l="19050" t="0" r="0" b="0"/>
            <wp:docPr id="22" name="Obrázek 21" descr="gal_13008698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130086989217.jpg"/>
                    <pic:cNvPicPr/>
                  </pic:nvPicPr>
                  <pic:blipFill>
                    <a:blip r:embed="rId30" cstate="print"/>
                    <a:stretch>
                      <a:fillRect/>
                    </a:stretch>
                  </pic:blipFill>
                  <pic:spPr>
                    <a:xfrm>
                      <a:off x="0" y="0"/>
                      <a:ext cx="4876800" cy="3246120"/>
                    </a:xfrm>
                    <a:prstGeom prst="rect">
                      <a:avLst/>
                    </a:prstGeom>
                  </pic:spPr>
                </pic:pic>
              </a:graphicData>
            </a:graphic>
          </wp:inline>
        </w:drawing>
      </w:r>
    </w:p>
    <w:p w:rsidR="006303D2" w:rsidRDefault="006303D2" w:rsidP="00056E85">
      <w:pPr>
        <w:rPr>
          <w:rFonts w:asciiTheme="minorHAnsi" w:hAnsiTheme="minorHAnsi"/>
          <w:sz w:val="24"/>
        </w:rPr>
      </w:pPr>
      <w:r w:rsidRPr="002C745D">
        <w:rPr>
          <w:rFonts w:asciiTheme="minorHAnsi" w:hAnsiTheme="minorHAnsi"/>
          <w:sz w:val="24"/>
        </w:rPr>
        <w:lastRenderedPageBreak/>
        <w:t>Příloha č. 13.</w:t>
      </w:r>
    </w:p>
    <w:p w:rsidR="006303D2" w:rsidRPr="002C745D" w:rsidRDefault="006303D2" w:rsidP="00056E85">
      <w:pPr>
        <w:rPr>
          <w:rFonts w:asciiTheme="minorHAnsi" w:hAnsiTheme="minorHAnsi"/>
        </w:rPr>
      </w:pPr>
    </w:p>
    <w:p w:rsidR="006303D2" w:rsidRPr="002C745D" w:rsidRDefault="006303D2" w:rsidP="00056E85">
      <w:pPr>
        <w:rPr>
          <w:rFonts w:asciiTheme="minorHAnsi" w:hAnsiTheme="minorHAnsi"/>
        </w:rPr>
      </w:pPr>
      <w:r w:rsidRPr="002C745D">
        <w:rPr>
          <w:rFonts w:asciiTheme="minorHAnsi" w:hAnsiTheme="minorHAnsi"/>
          <w:noProof/>
        </w:rPr>
        <w:drawing>
          <wp:inline distT="0" distB="0" distL="0" distR="0">
            <wp:extent cx="5063691" cy="3370520"/>
            <wp:effectExtent l="19050" t="0" r="3609" b="0"/>
            <wp:docPr id="24" name="Obrázek 23" descr="gal_13008699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130086996117.jpg"/>
                    <pic:cNvPicPr/>
                  </pic:nvPicPr>
                  <pic:blipFill>
                    <a:blip r:embed="rId31" cstate="print"/>
                    <a:stretch>
                      <a:fillRect/>
                    </a:stretch>
                  </pic:blipFill>
                  <pic:spPr>
                    <a:xfrm>
                      <a:off x="0" y="0"/>
                      <a:ext cx="5073342" cy="3376944"/>
                    </a:xfrm>
                    <a:prstGeom prst="rect">
                      <a:avLst/>
                    </a:prstGeom>
                  </pic:spPr>
                </pic:pic>
              </a:graphicData>
            </a:graphic>
          </wp:inline>
        </w:drawing>
      </w:r>
    </w:p>
    <w:p w:rsidR="006303D2" w:rsidRPr="002C745D" w:rsidRDefault="006303D2" w:rsidP="00056E85">
      <w:pPr>
        <w:rPr>
          <w:rFonts w:asciiTheme="minorHAnsi" w:hAnsiTheme="minorHAnsi"/>
        </w:rPr>
      </w:pPr>
    </w:p>
    <w:p w:rsidR="006303D2" w:rsidRPr="002C745D" w:rsidRDefault="006303D2" w:rsidP="00056E85">
      <w:pPr>
        <w:rPr>
          <w:rFonts w:asciiTheme="minorHAnsi" w:hAnsiTheme="minorHAnsi"/>
          <w:sz w:val="24"/>
        </w:rPr>
      </w:pPr>
    </w:p>
    <w:p w:rsidR="006303D2" w:rsidRPr="002C745D" w:rsidRDefault="006303D2" w:rsidP="00056E85">
      <w:pPr>
        <w:rPr>
          <w:rFonts w:asciiTheme="minorHAnsi" w:hAnsiTheme="minorHAnsi"/>
          <w:sz w:val="24"/>
        </w:rPr>
      </w:pPr>
      <w:r w:rsidRPr="002C745D">
        <w:rPr>
          <w:rFonts w:asciiTheme="minorHAnsi" w:hAnsiTheme="minorHAnsi"/>
          <w:sz w:val="24"/>
        </w:rPr>
        <w:t>Příloha č. 14.</w:t>
      </w:r>
    </w:p>
    <w:p w:rsidR="006303D2" w:rsidRPr="002C745D" w:rsidRDefault="006303D2" w:rsidP="00056E85">
      <w:pPr>
        <w:rPr>
          <w:rFonts w:asciiTheme="minorHAnsi" w:hAnsiTheme="minorHAnsi"/>
        </w:rPr>
      </w:pPr>
    </w:p>
    <w:p w:rsidR="006303D2" w:rsidRPr="002C745D" w:rsidRDefault="006303D2" w:rsidP="0019107E">
      <w:pPr>
        <w:rPr>
          <w:rFonts w:asciiTheme="minorHAnsi" w:hAnsiTheme="minorHAnsi"/>
        </w:rPr>
      </w:pPr>
      <w:r w:rsidRPr="002C745D">
        <w:rPr>
          <w:rFonts w:asciiTheme="minorHAnsi" w:hAnsiTheme="minorHAnsi"/>
          <w:noProof/>
        </w:rPr>
        <w:drawing>
          <wp:inline distT="0" distB="0" distL="0" distR="0">
            <wp:extent cx="5079669" cy="3381154"/>
            <wp:effectExtent l="19050" t="0" r="6681" b="0"/>
            <wp:docPr id="25" name="Obrázek 24" descr="gal_13008711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130087113817.jpg"/>
                    <pic:cNvPicPr/>
                  </pic:nvPicPr>
                  <pic:blipFill>
                    <a:blip r:embed="rId32" cstate="print"/>
                    <a:stretch>
                      <a:fillRect/>
                    </a:stretch>
                  </pic:blipFill>
                  <pic:spPr>
                    <a:xfrm>
                      <a:off x="0" y="0"/>
                      <a:ext cx="5084750" cy="3384536"/>
                    </a:xfrm>
                    <a:prstGeom prst="rect">
                      <a:avLst/>
                    </a:prstGeom>
                  </pic:spPr>
                </pic:pic>
              </a:graphicData>
            </a:graphic>
          </wp:inline>
        </w:drawing>
      </w:r>
    </w:p>
    <w:sectPr w:rsidR="006303D2" w:rsidRPr="002C745D" w:rsidSect="00FA551C">
      <w:pgSz w:w="11906" w:h="16838"/>
      <w:pgMar w:top="1418" w:right="1418" w:bottom="1418" w:left="1985" w:header="709" w:footer="709" w:gutter="5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225" w:rsidRDefault="00826225">
      <w:r>
        <w:separator/>
      </w:r>
    </w:p>
  </w:endnote>
  <w:endnote w:type="continuationSeparator" w:id="0">
    <w:p w:rsidR="00826225" w:rsidRDefault="008262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 New Roman,Italic">
    <w:altName w:val="Times New Roman"/>
    <w:panose1 w:val="00000000000000000000"/>
    <w:charset w:val="EE"/>
    <w:family w:val="auto"/>
    <w:notTrueType/>
    <w:pitch w:val="default"/>
    <w:sig w:usb0="00000005"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8" w:rsidRDefault="00CD4808" w:rsidP="002A333F">
    <w:pPr>
      <w:pStyle w:val="Zpat"/>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8" w:rsidRDefault="00CD4808">
    <w:pPr>
      <w:pStyle w:val="Zpat"/>
      <w:jc w:val="center"/>
    </w:pPr>
  </w:p>
  <w:p w:rsidR="00CD4808" w:rsidRDefault="00CD4808">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8" w:rsidRDefault="00CD4808" w:rsidP="00242238">
    <w:pPr>
      <w:pStyle w:val="Zpat"/>
      <w:ind w:right="360"/>
      <w:jc w:val="right"/>
    </w:pPr>
    <w:r>
      <w:rPr>
        <w:rStyle w:val="slostrnky"/>
      </w:rPr>
      <w:fldChar w:fldCharType="begin"/>
    </w:r>
    <w:r>
      <w:rPr>
        <w:rStyle w:val="slostrnky"/>
      </w:rPr>
      <w:instrText xml:space="preserve"> PAGE </w:instrText>
    </w:r>
    <w:r>
      <w:rPr>
        <w:rStyle w:val="slostrnky"/>
      </w:rPr>
      <w:fldChar w:fldCharType="separate"/>
    </w:r>
    <w:r>
      <w:rPr>
        <w:rStyle w:val="slostrnky"/>
        <w:noProof/>
      </w:rPr>
      <w:t>4</w:t>
    </w:r>
    <w:r>
      <w:rPr>
        <w:rStyle w:val="slostrnky"/>
      </w:rPr>
      <w:fldChar w:fldCharType="end"/>
    </w:r>
  </w:p>
  <w:p w:rsidR="00CD4808" w:rsidRDefault="00CD4808">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808" w:rsidRPr="00242238" w:rsidRDefault="00CD4808" w:rsidP="007F749B">
    <w:pPr>
      <w:pStyle w:val="Zpat"/>
      <w:ind w:right="360"/>
      <w:jc w:val="center"/>
    </w:pPr>
    <w:r>
      <w:rPr>
        <w:rStyle w:val="slostrnky"/>
      </w:rPr>
      <w:fldChar w:fldCharType="begin"/>
    </w:r>
    <w:r>
      <w:rPr>
        <w:rStyle w:val="slostrnky"/>
      </w:rPr>
      <w:instrText xml:space="preserve"> PAGE </w:instrText>
    </w:r>
    <w:r>
      <w:rPr>
        <w:rStyle w:val="slostrnky"/>
      </w:rPr>
      <w:fldChar w:fldCharType="separate"/>
    </w:r>
    <w:r w:rsidR="00BC772C">
      <w:rPr>
        <w:rStyle w:val="slostrnky"/>
        <w:noProof/>
      </w:rPr>
      <w:t>44</w:t>
    </w:r>
    <w:r>
      <w:rPr>
        <w:rStyle w:val="slostrnky"/>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225" w:rsidRDefault="00826225">
      <w:r>
        <w:separator/>
      </w:r>
    </w:p>
  </w:footnote>
  <w:footnote w:type="continuationSeparator" w:id="0">
    <w:p w:rsidR="00826225" w:rsidRDefault="00826225">
      <w:r>
        <w:continuationSeparator/>
      </w:r>
    </w:p>
  </w:footnote>
  <w:footnote w:id="1">
    <w:p w:rsidR="00CD4808" w:rsidRDefault="00CD4808" w:rsidP="0019107E">
      <w:pPr>
        <w:pStyle w:val="Textpoznpodarou"/>
        <w:spacing w:line="276" w:lineRule="auto"/>
      </w:pPr>
      <w:r>
        <w:rPr>
          <w:rStyle w:val="Znakapoznpodarou"/>
        </w:rPr>
        <w:footnoteRef/>
      </w:r>
      <w:r>
        <w:t xml:space="preserve"> Nünning, Ansgar (ed.).  </w:t>
      </w:r>
      <w:r w:rsidRPr="001334AE">
        <w:rPr>
          <w:i/>
        </w:rPr>
        <w:t>Lexikon teorie literatury a kultury</w:t>
      </w:r>
      <w:r>
        <w:t>. Brno: Host, 2006, s. 452.</w:t>
      </w:r>
    </w:p>
  </w:footnote>
  <w:footnote w:id="2">
    <w:p w:rsidR="00CD4808" w:rsidRDefault="00CD4808" w:rsidP="0019107E">
      <w:pPr>
        <w:pStyle w:val="Textpoznpodarou"/>
        <w:spacing w:line="276" w:lineRule="auto"/>
      </w:pPr>
      <w:r>
        <w:rPr>
          <w:rStyle w:val="Znakapoznpodarou"/>
        </w:rPr>
        <w:footnoteRef/>
      </w:r>
      <w:r>
        <w:t xml:space="preserve"> Aujezdský, Pavel. </w:t>
      </w:r>
      <w:r w:rsidRPr="001334AE">
        <w:rPr>
          <w:i/>
        </w:rPr>
        <w:t>Od knížky k televiznímu filmu</w:t>
      </w:r>
      <w:r>
        <w:t>. Brno: Janáčkova akademie múzických umění v Brně, 2009, s. 31.</w:t>
      </w:r>
    </w:p>
  </w:footnote>
  <w:footnote w:id="3">
    <w:p w:rsidR="00CD4808" w:rsidRDefault="00CD4808" w:rsidP="005C6D68">
      <w:pPr>
        <w:pStyle w:val="Textpoznpodarou"/>
        <w:spacing w:line="276" w:lineRule="auto"/>
      </w:pPr>
      <w:r>
        <w:rPr>
          <w:rStyle w:val="Znakapoznpodarou"/>
        </w:rPr>
        <w:footnoteRef/>
      </w:r>
      <w:r>
        <w:t xml:space="preserve"> Hutcheon, Linda. </w:t>
      </w:r>
      <w:r>
        <w:rPr>
          <w:i/>
          <w:iCs/>
        </w:rPr>
        <w:t xml:space="preserve">Teória adaptácie. </w:t>
      </w:r>
      <w:r>
        <w:t>Brno: Janáčkova akademie múzických umění, 2012, s. 23-24.</w:t>
      </w:r>
    </w:p>
  </w:footnote>
  <w:footnote w:id="4">
    <w:p w:rsidR="00CD4808" w:rsidRDefault="00CD4808" w:rsidP="002A23CD">
      <w:pPr>
        <w:pStyle w:val="Textpoznpodarou"/>
        <w:spacing w:line="276" w:lineRule="auto"/>
      </w:pPr>
      <w:r>
        <w:rPr>
          <w:rStyle w:val="Znakapoznpodarou"/>
        </w:rPr>
        <w:footnoteRef/>
      </w:r>
      <w:r>
        <w:t xml:space="preserve"> Palimpsest je seškrabání původního textu z pergamenu a jeho následné přepsání textem novým. V literární teorii jde o text, skrze něj prosvítá jiný text.</w:t>
      </w:r>
    </w:p>
  </w:footnote>
  <w:footnote w:id="5">
    <w:p w:rsidR="00CD4808" w:rsidRDefault="00CD4808" w:rsidP="005C6D68">
      <w:pPr>
        <w:pStyle w:val="Textpoznpodarou"/>
        <w:spacing w:line="276" w:lineRule="auto"/>
      </w:pPr>
      <w:r>
        <w:rPr>
          <w:rStyle w:val="Znakapoznpodarou"/>
        </w:rPr>
        <w:footnoteRef/>
      </w:r>
      <w:r>
        <w:t xml:space="preserve"> Bubeníček, Petr: </w:t>
      </w:r>
      <w:r w:rsidRPr="006B20D7">
        <w:t xml:space="preserve">Filmová adaptace: Hledání interdisciplinárního dialogu. In </w:t>
      </w:r>
      <w:r w:rsidRPr="00DF2569">
        <w:rPr>
          <w:i/>
        </w:rPr>
        <w:t>Iluminace: Časopis pro teorii, historii a estetiku filmu</w:t>
      </w:r>
      <w:r>
        <w:t>. 2010, 1, 22, s. 11</w:t>
      </w:r>
    </w:p>
  </w:footnote>
  <w:footnote w:id="6">
    <w:p w:rsidR="00CD4808" w:rsidRDefault="00CD4808" w:rsidP="00E33E23">
      <w:pPr>
        <w:pStyle w:val="Textpoznpodarou"/>
        <w:spacing w:line="276" w:lineRule="auto"/>
      </w:pPr>
      <w:r>
        <w:rPr>
          <w:rStyle w:val="Znakapoznpodarou"/>
        </w:rPr>
        <w:footnoteRef/>
      </w:r>
      <w:r>
        <w:t xml:space="preserve"> Aujezdský, Pavel. </w:t>
      </w:r>
      <w:r w:rsidRPr="001334AE">
        <w:rPr>
          <w:i/>
        </w:rPr>
        <w:t>Od knížky k televiznímu filmu</w:t>
      </w:r>
      <w:r>
        <w:t xml:space="preserve">. Brno: Janáčkova akademie múzického umění v Brně, </w:t>
      </w:r>
      <w:proofErr w:type="gramStart"/>
      <w:r>
        <w:t>2009,  s.</w:t>
      </w:r>
      <w:proofErr w:type="gramEnd"/>
      <w:r>
        <w:t xml:space="preserve"> 13.</w:t>
      </w:r>
    </w:p>
  </w:footnote>
  <w:footnote w:id="7">
    <w:p w:rsidR="00CD4808" w:rsidRDefault="00CD4808" w:rsidP="0019107E">
      <w:pPr>
        <w:pStyle w:val="Textpoznpodarou"/>
        <w:spacing w:line="276" w:lineRule="auto"/>
      </w:pPr>
      <w:r>
        <w:rPr>
          <w:rStyle w:val="Znakapoznpodarou"/>
        </w:rPr>
        <w:footnoteRef/>
      </w:r>
      <w:r>
        <w:t xml:space="preserve"> Aujezdský, Pavel. </w:t>
      </w:r>
      <w:r w:rsidRPr="001334AE">
        <w:rPr>
          <w:i/>
        </w:rPr>
        <w:t>Od knížky k televiznímu filmu</w:t>
      </w:r>
      <w:r>
        <w:t>. Brno: Janáčkova akademie múzického umění v Brně, 2009, s. 13.</w:t>
      </w:r>
    </w:p>
  </w:footnote>
  <w:footnote w:id="8">
    <w:p w:rsidR="00CD4808" w:rsidRDefault="00CD4808" w:rsidP="0019107E">
      <w:pPr>
        <w:pStyle w:val="Textpoznpodarou"/>
        <w:spacing w:line="276" w:lineRule="auto"/>
      </w:pPr>
      <w:r>
        <w:rPr>
          <w:rStyle w:val="Znakapoznpodarou"/>
        </w:rPr>
        <w:footnoteRef/>
      </w:r>
      <w:r>
        <w:t xml:space="preserve"> Bubeníček, Petr: </w:t>
      </w:r>
      <w:r w:rsidRPr="006B20D7">
        <w:t xml:space="preserve">Filmová adaptace: Hledání interdisciplinárního dialogu. In </w:t>
      </w:r>
      <w:r w:rsidRPr="008D6896">
        <w:rPr>
          <w:i/>
        </w:rPr>
        <w:t>Iluminace: Časopis pro teorii, historii a estetiku filmu</w:t>
      </w:r>
      <w:r>
        <w:t>. 2010, 1, 22., s. 29.</w:t>
      </w:r>
    </w:p>
  </w:footnote>
  <w:footnote w:id="9">
    <w:p w:rsidR="00CD4808" w:rsidRDefault="00CD4808" w:rsidP="0019107E">
      <w:pPr>
        <w:pStyle w:val="Textpoznpodarou"/>
        <w:spacing w:line="276" w:lineRule="auto"/>
      </w:pPr>
      <w:r>
        <w:rPr>
          <w:rStyle w:val="Znakapoznpodarou"/>
        </w:rPr>
        <w:footnoteRef/>
      </w:r>
      <w:r>
        <w:t xml:space="preserve"> Bubeníček, Petr: </w:t>
      </w:r>
      <w:r w:rsidRPr="006B20D7">
        <w:t xml:space="preserve">Filmová adaptace: Hledání interdisciplinárního dialogu. In </w:t>
      </w:r>
      <w:r w:rsidRPr="008D6896">
        <w:rPr>
          <w:i/>
        </w:rPr>
        <w:t>Iluminace: Časopis pro teorii, historii a estetiku filmu</w:t>
      </w:r>
      <w:r>
        <w:t>. 2010, 1, 22., s. 9.</w:t>
      </w:r>
    </w:p>
  </w:footnote>
  <w:footnote w:id="10">
    <w:p w:rsidR="00CD4808" w:rsidRDefault="00CD4808" w:rsidP="008E50AB">
      <w:pPr>
        <w:pStyle w:val="Textpoznpodarou"/>
        <w:spacing w:line="276" w:lineRule="auto"/>
      </w:pPr>
      <w:r>
        <w:rPr>
          <w:rStyle w:val="Znakapoznpodarou"/>
        </w:rPr>
        <w:footnoteRef/>
      </w:r>
      <w:r>
        <w:t xml:space="preserve"> Novák, Radomil, Gejgušová, Ivana: </w:t>
      </w:r>
      <w:r w:rsidRPr="001334AE">
        <w:rPr>
          <w:i/>
        </w:rPr>
        <w:t>Adaptace literárního díla a její didaktické využití</w:t>
      </w:r>
      <w:r>
        <w:t>. Ostrava: Ostravská univerzita Ostrava, 2002, s. 6.</w:t>
      </w:r>
    </w:p>
  </w:footnote>
  <w:footnote w:id="11">
    <w:p w:rsidR="00CD4808" w:rsidRDefault="00CD4808" w:rsidP="008E50AB">
      <w:pPr>
        <w:pStyle w:val="Textpoznpodarou"/>
        <w:spacing w:line="276" w:lineRule="auto"/>
      </w:pPr>
      <w:r>
        <w:rPr>
          <w:rStyle w:val="Znakapoznpodarou"/>
        </w:rPr>
        <w:footnoteRef/>
      </w:r>
      <w:r>
        <w:t xml:space="preserve"> Tamtéž.</w:t>
      </w:r>
    </w:p>
  </w:footnote>
  <w:footnote w:id="12">
    <w:p w:rsidR="00CD4808" w:rsidRPr="00B468A7" w:rsidRDefault="00CD4808" w:rsidP="00B468A7">
      <w:pPr>
        <w:autoSpaceDE w:val="0"/>
        <w:autoSpaceDN w:val="0"/>
        <w:adjustRightInd w:val="0"/>
        <w:spacing w:line="276" w:lineRule="auto"/>
        <w:ind w:firstLine="0"/>
        <w:rPr>
          <w:rFonts w:asciiTheme="minorHAnsi" w:eastAsia="Calibri" w:hAnsiTheme="minorHAnsi"/>
          <w:sz w:val="20"/>
          <w:szCs w:val="20"/>
        </w:rPr>
      </w:pPr>
      <w:r w:rsidRPr="00B468A7">
        <w:rPr>
          <w:rStyle w:val="Znakapoznpodarou"/>
          <w:rFonts w:asciiTheme="minorHAnsi" w:hAnsiTheme="minorHAnsi"/>
          <w:sz w:val="20"/>
          <w:szCs w:val="20"/>
        </w:rPr>
        <w:footnoteRef/>
      </w:r>
      <w:r w:rsidRPr="00B468A7">
        <w:rPr>
          <w:rFonts w:asciiTheme="minorHAnsi" w:eastAsia="Calibri" w:hAnsiTheme="minorHAnsi"/>
          <w:sz w:val="20"/>
          <w:szCs w:val="20"/>
        </w:rPr>
        <w:t xml:space="preserve">Pavlovský, Petr. (ed.) </w:t>
      </w:r>
      <w:r w:rsidRPr="00B468A7">
        <w:rPr>
          <w:rFonts w:asciiTheme="minorHAnsi" w:eastAsia="Calibri" w:hAnsiTheme="minorHAnsi" w:cs="Times New Roman,Italic"/>
          <w:i/>
          <w:iCs/>
          <w:sz w:val="20"/>
          <w:szCs w:val="20"/>
        </w:rPr>
        <w:t>Základní pojmy divadla; Teatrologický slovník</w:t>
      </w:r>
      <w:r w:rsidRPr="00B468A7">
        <w:rPr>
          <w:rFonts w:asciiTheme="minorHAnsi" w:eastAsia="Calibri" w:hAnsiTheme="minorHAnsi"/>
          <w:sz w:val="20"/>
          <w:szCs w:val="20"/>
        </w:rPr>
        <w:t>. Praha: Nakladatelství Li</w:t>
      </w:r>
      <w:r>
        <w:rPr>
          <w:rFonts w:asciiTheme="minorHAnsi" w:eastAsia="Calibri" w:hAnsiTheme="minorHAnsi"/>
          <w:sz w:val="20"/>
          <w:szCs w:val="20"/>
        </w:rPr>
        <w:t>bri &amp; Národní Divadlo, 2004, s</w:t>
      </w:r>
      <w:r w:rsidRPr="00B468A7">
        <w:rPr>
          <w:rFonts w:asciiTheme="minorHAnsi" w:eastAsia="Calibri" w:hAnsiTheme="minorHAnsi"/>
          <w:sz w:val="20"/>
          <w:szCs w:val="20"/>
        </w:rPr>
        <w:t xml:space="preserve">. 93. </w:t>
      </w:r>
      <w:r w:rsidRPr="00B468A7">
        <w:rPr>
          <w:rFonts w:asciiTheme="minorHAnsi" w:hAnsiTheme="minorHAnsi"/>
          <w:sz w:val="20"/>
          <w:szCs w:val="20"/>
        </w:rPr>
        <w:t xml:space="preserve"> </w:t>
      </w:r>
    </w:p>
  </w:footnote>
  <w:footnote w:id="13">
    <w:p w:rsidR="00CD4808" w:rsidRPr="00B468A7" w:rsidRDefault="00CD4808" w:rsidP="00B468A7">
      <w:pPr>
        <w:pStyle w:val="Textpoznpodarou"/>
        <w:spacing w:line="276" w:lineRule="auto"/>
        <w:rPr>
          <w:rFonts w:asciiTheme="minorHAnsi" w:hAnsiTheme="minorHAnsi"/>
        </w:rPr>
      </w:pPr>
      <w:r w:rsidRPr="00B468A7">
        <w:rPr>
          <w:rStyle w:val="Znakapoznpodarou"/>
          <w:rFonts w:asciiTheme="minorHAnsi" w:hAnsiTheme="minorHAnsi"/>
        </w:rPr>
        <w:footnoteRef/>
      </w:r>
      <w:r w:rsidRPr="00B468A7">
        <w:rPr>
          <w:rFonts w:asciiTheme="minorHAnsi" w:hAnsiTheme="minorHAnsi"/>
        </w:rPr>
        <w:t xml:space="preserve"> Metatext je text, který vznikl za působení jiného textu.</w:t>
      </w:r>
    </w:p>
  </w:footnote>
  <w:footnote w:id="14">
    <w:p w:rsidR="00CD4808" w:rsidRPr="00B468A7" w:rsidRDefault="00CD4808" w:rsidP="00B468A7">
      <w:pPr>
        <w:pStyle w:val="Textpoznpodarou"/>
        <w:spacing w:line="276" w:lineRule="auto"/>
        <w:rPr>
          <w:rFonts w:asciiTheme="minorHAnsi" w:hAnsiTheme="minorHAnsi"/>
        </w:rPr>
      </w:pPr>
      <w:r w:rsidRPr="00B468A7">
        <w:rPr>
          <w:rStyle w:val="Znakapoznpodarou"/>
          <w:rFonts w:asciiTheme="minorHAnsi" w:hAnsiTheme="minorHAnsi"/>
        </w:rPr>
        <w:footnoteRef/>
      </w:r>
      <w:r w:rsidRPr="00B468A7">
        <w:rPr>
          <w:rFonts w:asciiTheme="minorHAnsi" w:hAnsiTheme="minorHAnsi"/>
        </w:rPr>
        <w:t xml:space="preserve"> Šulajová, Iva: </w:t>
      </w:r>
      <w:r w:rsidRPr="001334AE">
        <w:rPr>
          <w:rFonts w:asciiTheme="minorHAnsi" w:hAnsiTheme="minorHAnsi"/>
          <w:i/>
        </w:rPr>
        <w:t>Dramatizace jako teoretický problém</w:t>
      </w:r>
      <w:r w:rsidRPr="00B468A7">
        <w:rPr>
          <w:rFonts w:asciiTheme="minorHAnsi" w:hAnsiTheme="minorHAnsi"/>
        </w:rPr>
        <w:t xml:space="preserve">. </w:t>
      </w:r>
      <w:r w:rsidRPr="00B468A7">
        <w:rPr>
          <w:rFonts w:asciiTheme="minorHAnsi" w:eastAsia="Calibri" w:hAnsiTheme="minorHAnsi" w:cs="Times New Roman,Italic"/>
          <w:i/>
          <w:iCs/>
        </w:rPr>
        <w:t xml:space="preserve">Divadelní revue </w:t>
      </w:r>
      <w:r w:rsidRPr="00B468A7">
        <w:rPr>
          <w:rFonts w:asciiTheme="minorHAnsi" w:eastAsia="Calibri" w:hAnsiTheme="minorHAnsi"/>
        </w:rPr>
        <w:t>15</w:t>
      </w:r>
      <w:r w:rsidRPr="00B468A7">
        <w:rPr>
          <w:rFonts w:asciiTheme="minorHAnsi" w:eastAsia="Calibri" w:hAnsiTheme="minorHAnsi" w:cs="Times New Roman,Italic"/>
          <w:i/>
          <w:iCs/>
        </w:rPr>
        <w:t xml:space="preserve">, </w:t>
      </w:r>
      <w:r w:rsidRPr="00B468A7">
        <w:rPr>
          <w:rFonts w:asciiTheme="minorHAnsi" w:eastAsia="Calibri" w:hAnsiTheme="minorHAnsi"/>
        </w:rPr>
        <w:t>č. 4, 2004, s. 46-61</w:t>
      </w:r>
      <w:r>
        <w:rPr>
          <w:rFonts w:asciiTheme="minorHAnsi" w:eastAsia="Calibri" w:hAnsiTheme="minorHAnsi"/>
        </w:rPr>
        <w:t>.</w:t>
      </w:r>
    </w:p>
  </w:footnote>
  <w:footnote w:id="15">
    <w:p w:rsidR="00CD4808" w:rsidRPr="00B468A7" w:rsidRDefault="00CD4808" w:rsidP="00B468A7">
      <w:pPr>
        <w:pStyle w:val="Textpoznpodarou"/>
        <w:spacing w:line="276" w:lineRule="auto"/>
        <w:rPr>
          <w:rFonts w:asciiTheme="minorHAnsi" w:hAnsiTheme="minorHAnsi"/>
        </w:rPr>
      </w:pPr>
      <w:r w:rsidRPr="00B468A7">
        <w:rPr>
          <w:rStyle w:val="Znakapoznpodarou"/>
          <w:rFonts w:asciiTheme="minorHAnsi" w:hAnsiTheme="minorHAnsi"/>
        </w:rPr>
        <w:footnoteRef/>
      </w:r>
      <w:r w:rsidRPr="00B468A7">
        <w:rPr>
          <w:rFonts w:asciiTheme="minorHAnsi" w:hAnsiTheme="minorHAnsi"/>
        </w:rPr>
        <w:t xml:space="preserve"> Vlašín, Štěpán (ed.): </w:t>
      </w:r>
      <w:r w:rsidRPr="001334AE">
        <w:rPr>
          <w:rFonts w:asciiTheme="minorHAnsi" w:hAnsiTheme="minorHAnsi"/>
          <w:i/>
        </w:rPr>
        <w:t>Slovník literární teorie</w:t>
      </w:r>
      <w:r>
        <w:rPr>
          <w:rFonts w:asciiTheme="minorHAnsi" w:hAnsiTheme="minorHAnsi"/>
        </w:rPr>
        <w:t xml:space="preserve">. </w:t>
      </w:r>
      <w:r w:rsidRPr="00B468A7">
        <w:rPr>
          <w:rFonts w:asciiTheme="minorHAnsi" w:hAnsiTheme="minorHAnsi"/>
        </w:rPr>
        <w:t>Praha: Česk</w:t>
      </w:r>
      <w:r>
        <w:rPr>
          <w:rFonts w:asciiTheme="minorHAnsi" w:hAnsiTheme="minorHAnsi"/>
        </w:rPr>
        <w:t>oslovenský spisovatel, 1977, s</w:t>
      </w:r>
      <w:r w:rsidRPr="00B468A7">
        <w:rPr>
          <w:rFonts w:asciiTheme="minorHAnsi" w:hAnsiTheme="minorHAnsi"/>
        </w:rPr>
        <w:t>. 11.</w:t>
      </w:r>
    </w:p>
  </w:footnote>
  <w:footnote w:id="16">
    <w:p w:rsidR="00CD4808" w:rsidRDefault="00CD4808" w:rsidP="00B468A7">
      <w:pPr>
        <w:pStyle w:val="Textpoznpodarou"/>
        <w:spacing w:line="276" w:lineRule="auto"/>
      </w:pPr>
      <w:r w:rsidRPr="00B468A7">
        <w:rPr>
          <w:rStyle w:val="Znakapoznpodarou"/>
          <w:rFonts w:asciiTheme="minorHAnsi" w:hAnsiTheme="minorHAnsi"/>
        </w:rPr>
        <w:footnoteRef/>
      </w:r>
      <w:r w:rsidRPr="00B468A7">
        <w:rPr>
          <w:rFonts w:asciiTheme="minorHAnsi" w:hAnsiTheme="minorHAnsi"/>
        </w:rPr>
        <w:t xml:space="preserve"> </w:t>
      </w:r>
      <w:r>
        <w:rPr>
          <w:rFonts w:asciiTheme="minorHAnsi" w:hAnsiTheme="minorHAnsi"/>
        </w:rPr>
        <w:t>Tamtéž.</w:t>
      </w:r>
    </w:p>
  </w:footnote>
  <w:footnote w:id="17">
    <w:p w:rsidR="00CD4808" w:rsidRPr="00A943B3" w:rsidRDefault="00CD4808" w:rsidP="00EE7336">
      <w:pPr>
        <w:pStyle w:val="Textpoznpodarou"/>
        <w:spacing w:line="276" w:lineRule="auto"/>
      </w:pPr>
      <w:r w:rsidRPr="00A943B3">
        <w:rPr>
          <w:rStyle w:val="Znakapoznpodarou"/>
        </w:rPr>
        <w:footnoteRef/>
      </w:r>
      <w:r w:rsidRPr="00A943B3">
        <w:t xml:space="preserve"> Program k divadelní hře Petrolejové lampy. Hradec Králové: </w:t>
      </w:r>
      <w:r>
        <w:t>Klicperovo</w:t>
      </w:r>
      <w:r w:rsidRPr="00A943B3">
        <w:t xml:space="preserve"> divadlo Hradec Králové, 2006.</w:t>
      </w:r>
    </w:p>
  </w:footnote>
  <w:footnote w:id="18">
    <w:p w:rsidR="00CD4808" w:rsidRDefault="00CD4808" w:rsidP="00EE7336">
      <w:pPr>
        <w:pStyle w:val="Textpoznpodarou"/>
        <w:spacing w:line="276" w:lineRule="auto"/>
      </w:pPr>
      <w:r w:rsidRPr="00A943B3">
        <w:rPr>
          <w:rStyle w:val="Znakapoznpodarou"/>
        </w:rPr>
        <w:footnoteRef/>
      </w:r>
      <w:r w:rsidRPr="00A943B3">
        <w:t xml:space="preserve"> Rumler, Josef: </w:t>
      </w:r>
      <w:r w:rsidRPr="001334AE">
        <w:rPr>
          <w:i/>
        </w:rPr>
        <w:t>Epik Jaroslav Havlíček</w:t>
      </w:r>
      <w:r w:rsidRPr="00A943B3">
        <w:t>. Praha: Česk</w:t>
      </w:r>
      <w:r>
        <w:t>oslovenský spisovatel, 1973, s</w:t>
      </w:r>
      <w:r w:rsidRPr="00A943B3">
        <w:t>. 115.</w:t>
      </w:r>
      <w:r>
        <w:t xml:space="preserve"> </w:t>
      </w:r>
    </w:p>
  </w:footnote>
  <w:footnote w:id="19">
    <w:p w:rsidR="00CD4808" w:rsidRDefault="00CD4808" w:rsidP="00EE7336">
      <w:pPr>
        <w:pStyle w:val="Textpoznpodarou"/>
        <w:spacing w:line="276" w:lineRule="auto"/>
      </w:pPr>
      <w:r>
        <w:rPr>
          <w:rStyle w:val="Znakapoznpodarou"/>
        </w:rPr>
        <w:footnoteRef/>
      </w:r>
      <w:r>
        <w:t xml:space="preserve"> Havlíček, Jaroslav: </w:t>
      </w:r>
      <w:r w:rsidRPr="001334AE">
        <w:rPr>
          <w:i/>
        </w:rPr>
        <w:t>Petrolejové lampy</w:t>
      </w:r>
      <w:r>
        <w:t>. Praha, Československý spisovatel, 1957, s. 13.</w:t>
      </w:r>
    </w:p>
  </w:footnote>
  <w:footnote w:id="20">
    <w:p w:rsidR="00CD4808" w:rsidRDefault="00CD4808" w:rsidP="00EE7336">
      <w:pPr>
        <w:pStyle w:val="Textpoznpodarou"/>
        <w:spacing w:line="276" w:lineRule="auto"/>
      </w:pPr>
      <w:r>
        <w:rPr>
          <w:rStyle w:val="Znakapoznpodarou"/>
        </w:rPr>
        <w:footnoteRef/>
      </w:r>
      <w:r>
        <w:t xml:space="preserve"> Havlíček, Jaroslav: </w:t>
      </w:r>
      <w:r w:rsidRPr="00DF2569">
        <w:rPr>
          <w:i/>
        </w:rPr>
        <w:t>Petrolejové lampy</w:t>
      </w:r>
      <w:r>
        <w:t>. Praha, Československý spisovatel, 1957, s. 91.</w:t>
      </w:r>
    </w:p>
  </w:footnote>
  <w:footnote w:id="21">
    <w:p w:rsidR="00CD4808" w:rsidRDefault="00CD4808" w:rsidP="00EE7336">
      <w:pPr>
        <w:pStyle w:val="Textpoznpodarou"/>
        <w:spacing w:line="276" w:lineRule="auto"/>
      </w:pPr>
      <w:r>
        <w:rPr>
          <w:rStyle w:val="Znakapoznpodarou"/>
        </w:rPr>
        <w:footnoteRef/>
      </w:r>
      <w:r>
        <w:t xml:space="preserve"> </w:t>
      </w:r>
      <w:r w:rsidRPr="00A943B3">
        <w:t xml:space="preserve">Rumler, Josef: </w:t>
      </w:r>
      <w:r w:rsidRPr="00DF2569">
        <w:rPr>
          <w:i/>
        </w:rPr>
        <w:t>Epik Jaroslav Havlíček</w:t>
      </w:r>
      <w:r w:rsidRPr="00A943B3">
        <w:t>. Praha: Českoslov</w:t>
      </w:r>
      <w:r>
        <w:t>enský spisovatel, 1973, s. 199</w:t>
      </w:r>
      <w:r w:rsidRPr="00A943B3">
        <w:t>.</w:t>
      </w:r>
      <w:r>
        <w:t xml:space="preserve"> </w:t>
      </w:r>
    </w:p>
  </w:footnote>
  <w:footnote w:id="22">
    <w:p w:rsidR="00CD4808" w:rsidRDefault="00CD4808" w:rsidP="00EE7336">
      <w:pPr>
        <w:pStyle w:val="Textpoznpodarou"/>
        <w:spacing w:line="276" w:lineRule="auto"/>
      </w:pPr>
      <w:r>
        <w:rPr>
          <w:rStyle w:val="Znakapoznpodarou"/>
        </w:rPr>
        <w:footnoteRef/>
      </w:r>
      <w:r>
        <w:t xml:space="preserve"> Havlíček, Jaroslav: </w:t>
      </w:r>
      <w:r w:rsidRPr="001334AE">
        <w:rPr>
          <w:i/>
        </w:rPr>
        <w:t>Petrolejové lampy</w:t>
      </w:r>
      <w:r>
        <w:t>. Praha, Československý spisovatel, 1957, s. 308.</w:t>
      </w:r>
    </w:p>
  </w:footnote>
  <w:footnote w:id="23">
    <w:p w:rsidR="00CD4808" w:rsidRDefault="00CD4808" w:rsidP="00EE7336">
      <w:pPr>
        <w:pStyle w:val="Textpoznpodarou"/>
        <w:spacing w:line="276" w:lineRule="auto"/>
      </w:pPr>
      <w:r>
        <w:rPr>
          <w:rStyle w:val="Znakapoznpodarou"/>
        </w:rPr>
        <w:footnoteRef/>
      </w:r>
      <w:r>
        <w:t xml:space="preserve"> </w:t>
      </w:r>
      <w:r w:rsidRPr="00A943B3">
        <w:t>Rumler, Josef</w:t>
      </w:r>
      <w:r w:rsidRPr="001334AE">
        <w:t>:</w:t>
      </w:r>
      <w:r w:rsidRPr="001334AE">
        <w:rPr>
          <w:i/>
        </w:rPr>
        <w:t xml:space="preserve"> Epik Jaroslav Havlíček</w:t>
      </w:r>
      <w:r w:rsidRPr="00A943B3">
        <w:t>. Praha: Československý spisovatel, 1973,</w:t>
      </w:r>
      <w:r>
        <w:t xml:space="preserve"> s. 119.</w:t>
      </w:r>
    </w:p>
  </w:footnote>
  <w:footnote w:id="24">
    <w:p w:rsidR="00CD4808" w:rsidRDefault="00CD4808" w:rsidP="00EE7336">
      <w:pPr>
        <w:pStyle w:val="Textpoznpodarou"/>
        <w:spacing w:line="276" w:lineRule="auto"/>
      </w:pPr>
      <w:r>
        <w:rPr>
          <w:rStyle w:val="Znakapoznpodarou"/>
        </w:rPr>
        <w:footnoteRef/>
      </w:r>
      <w:r>
        <w:t xml:space="preserve"> </w:t>
      </w:r>
      <w:r w:rsidRPr="00A943B3">
        <w:t xml:space="preserve">Rumler, Josef: </w:t>
      </w:r>
      <w:r w:rsidRPr="001334AE">
        <w:rPr>
          <w:i/>
        </w:rPr>
        <w:t>Epik Jaroslav Havlíček</w:t>
      </w:r>
      <w:r w:rsidRPr="00A943B3">
        <w:t>. Praha: Česk</w:t>
      </w:r>
      <w:r>
        <w:t>oslovenský spisovatel, 1973, s</w:t>
      </w:r>
      <w:r w:rsidRPr="00A943B3">
        <w:t>.</w:t>
      </w:r>
      <w:r>
        <w:t xml:space="preserve"> 118.</w:t>
      </w:r>
    </w:p>
  </w:footnote>
  <w:footnote w:id="25">
    <w:p w:rsidR="00CD4808" w:rsidRDefault="00CD4808" w:rsidP="00EE7336">
      <w:pPr>
        <w:pStyle w:val="Textpoznpodarou"/>
        <w:spacing w:line="276" w:lineRule="auto"/>
      </w:pPr>
      <w:r>
        <w:rPr>
          <w:rStyle w:val="Znakapoznpodarou"/>
        </w:rPr>
        <w:footnoteRef/>
      </w:r>
      <w:r>
        <w:t xml:space="preserve"> Polák, Karel: </w:t>
      </w:r>
      <w:r w:rsidRPr="001334AE">
        <w:rPr>
          <w:i/>
        </w:rPr>
        <w:t>Petrolejové lampy</w:t>
      </w:r>
      <w:r>
        <w:t>. In HAVLÍČEK, Jaroslav: Petrolejové lampy. Československý spisovatel, Praha 1957, s. 328.</w:t>
      </w:r>
    </w:p>
  </w:footnote>
  <w:footnote w:id="26">
    <w:p w:rsidR="00CD4808" w:rsidRDefault="00CD4808" w:rsidP="00EE7336">
      <w:pPr>
        <w:pStyle w:val="Textpoznpodarou"/>
        <w:spacing w:line="276" w:lineRule="auto"/>
      </w:pPr>
      <w:r>
        <w:rPr>
          <w:rStyle w:val="Znakapoznpodarou"/>
        </w:rPr>
        <w:footnoteRef/>
      </w:r>
      <w:r>
        <w:t xml:space="preserve"> Havlíček, Jaroslav: </w:t>
      </w:r>
      <w:r w:rsidRPr="001334AE">
        <w:rPr>
          <w:i/>
        </w:rPr>
        <w:t>Petrolejové lampy</w:t>
      </w:r>
      <w:r>
        <w:t>. Praha, Československý spisovatel, 1957, s. 206.</w:t>
      </w:r>
    </w:p>
  </w:footnote>
  <w:footnote w:id="27">
    <w:p w:rsidR="00CD4808" w:rsidRDefault="00CD4808" w:rsidP="00EE7336">
      <w:pPr>
        <w:pStyle w:val="Textpoznpodarou"/>
        <w:spacing w:line="276" w:lineRule="auto"/>
      </w:pPr>
      <w:r>
        <w:rPr>
          <w:rStyle w:val="Znakapoznpodarou"/>
        </w:rPr>
        <w:footnoteRef/>
      </w:r>
      <w:r>
        <w:t xml:space="preserve"> Jedinou spoluprací s filmaři, ke které došlo za života J. Havlíčka, je zfilmování povídky Skleněný vrch. Československé drama s názvem Barbora Hlavsová bylo natočeno Martinem Fričem roku 1942.</w:t>
      </w:r>
    </w:p>
  </w:footnote>
  <w:footnote w:id="28">
    <w:p w:rsidR="00CD4808" w:rsidRDefault="00CD4808" w:rsidP="00EE7336">
      <w:pPr>
        <w:pStyle w:val="Textpoznpodarou"/>
        <w:spacing w:line="276" w:lineRule="auto"/>
      </w:pPr>
      <w:r>
        <w:rPr>
          <w:rStyle w:val="Znakapoznpodarou"/>
        </w:rPr>
        <w:footnoteRef/>
      </w:r>
      <w:r>
        <w:t xml:space="preserve"> Mravcová, Marie: Filmový osud románových děl Jaroslava Havlíčka. </w:t>
      </w:r>
      <w:r>
        <w:rPr>
          <w:i/>
          <w:iCs/>
        </w:rPr>
        <w:t xml:space="preserve">Iluminace </w:t>
      </w:r>
      <w:r>
        <w:t>6, 1994, č. 1, s. 8.</w:t>
      </w:r>
    </w:p>
  </w:footnote>
  <w:footnote w:id="29">
    <w:p w:rsidR="00CD4808" w:rsidRDefault="00CD4808" w:rsidP="00EE7336">
      <w:pPr>
        <w:pStyle w:val="Textpoznpodarou"/>
        <w:spacing w:line="276" w:lineRule="auto"/>
      </w:pPr>
      <w:r>
        <w:rPr>
          <w:rStyle w:val="Znakapoznpodarou"/>
        </w:rPr>
        <w:footnoteRef/>
      </w:r>
      <w:r>
        <w:t xml:space="preserve"> Mravcová, Marie: Filmový osud románových děl Jaroslava Havlíčka. </w:t>
      </w:r>
      <w:r>
        <w:rPr>
          <w:i/>
          <w:iCs/>
        </w:rPr>
        <w:t xml:space="preserve">Iluminace </w:t>
      </w:r>
      <w:r>
        <w:t>6, 1994, č. 1, s. 29.</w:t>
      </w:r>
    </w:p>
  </w:footnote>
  <w:footnote w:id="30">
    <w:p w:rsidR="00CD4808" w:rsidRDefault="00CD4808" w:rsidP="00EE7336">
      <w:pPr>
        <w:pStyle w:val="Textpoznpodarou"/>
        <w:spacing w:line="276" w:lineRule="auto"/>
      </w:pPr>
      <w:r>
        <w:rPr>
          <w:rStyle w:val="Znakapoznpodarou"/>
        </w:rPr>
        <w:footnoteRef/>
      </w:r>
      <w:r>
        <w:t xml:space="preserve"> Žalman, Jan. </w:t>
      </w:r>
      <w:r>
        <w:rPr>
          <w:i/>
          <w:iCs/>
        </w:rPr>
        <w:t>Umlčený film</w:t>
      </w:r>
      <w:r>
        <w:t>. Vimperk: KMa, s. r. o., 2008, s. 213.</w:t>
      </w:r>
    </w:p>
  </w:footnote>
  <w:footnote w:id="31">
    <w:p w:rsidR="00CD4808" w:rsidRPr="00223675" w:rsidRDefault="00CD4808" w:rsidP="00EE7336">
      <w:pPr>
        <w:pStyle w:val="Textpoznpodarou"/>
        <w:spacing w:line="276" w:lineRule="auto"/>
      </w:pPr>
      <w:r>
        <w:rPr>
          <w:rStyle w:val="Znakapoznpodarou"/>
        </w:rPr>
        <w:footnoteRef/>
      </w:r>
      <w:r>
        <w:t xml:space="preserve"> </w:t>
      </w:r>
      <w:r w:rsidRPr="002A6376">
        <w:t>Melounek</w:t>
      </w:r>
      <w:r>
        <w:t>,</w:t>
      </w:r>
      <w:r w:rsidRPr="002A6376">
        <w:t xml:space="preserve"> Pavel</w:t>
      </w:r>
      <w:r>
        <w:t>:</w:t>
      </w:r>
      <w:r w:rsidRPr="002A6376">
        <w:t xml:space="preserve"> </w:t>
      </w:r>
      <w:r w:rsidRPr="00E25A01">
        <w:rPr>
          <w:i/>
        </w:rPr>
        <w:t>Čeští filmaři, něžní barbaři</w:t>
      </w:r>
      <w:r>
        <w:t xml:space="preserve">. Praha: </w:t>
      </w:r>
      <w:r w:rsidRPr="002A6376">
        <w:t>Bohemia, 1996</w:t>
      </w:r>
      <w:r>
        <w:t>, s. 79.</w:t>
      </w:r>
    </w:p>
  </w:footnote>
  <w:footnote w:id="32">
    <w:p w:rsidR="00CD4808" w:rsidRDefault="00CD4808" w:rsidP="00EE7336">
      <w:pPr>
        <w:pStyle w:val="Textpoznpodarou"/>
        <w:spacing w:line="276" w:lineRule="auto"/>
      </w:pPr>
      <w:r>
        <w:rPr>
          <w:rStyle w:val="Znakapoznpodarou"/>
        </w:rPr>
        <w:footnoteRef/>
      </w:r>
      <w:r>
        <w:t xml:space="preserve"> Tamtéž.</w:t>
      </w:r>
    </w:p>
  </w:footnote>
  <w:footnote w:id="33">
    <w:p w:rsidR="00CD4808" w:rsidRDefault="00CD4808" w:rsidP="00EE7336">
      <w:pPr>
        <w:pStyle w:val="Textpoznpodarou"/>
        <w:spacing w:line="276" w:lineRule="auto"/>
      </w:pPr>
      <w:r>
        <w:rPr>
          <w:rStyle w:val="Znakapoznpodarou"/>
        </w:rPr>
        <w:footnoteRef/>
      </w:r>
      <w:r>
        <w:t xml:space="preserve"> </w:t>
      </w:r>
      <w:r w:rsidRPr="005676DA">
        <w:t>DVD Petrolejové lampy, kapitola Bonusy - Rozhovory: Juraj Herz</w:t>
      </w:r>
    </w:p>
  </w:footnote>
  <w:footnote w:id="34">
    <w:p w:rsidR="00CD4808" w:rsidRDefault="00CD4808" w:rsidP="00405090">
      <w:pPr>
        <w:pStyle w:val="Textpoznpodarou"/>
        <w:spacing w:line="276" w:lineRule="auto"/>
      </w:pPr>
      <w:r>
        <w:rPr>
          <w:rStyle w:val="Znakapoznpodarou"/>
        </w:rPr>
        <w:footnoteRef/>
      </w:r>
      <w:r>
        <w:t xml:space="preserve"> Mravcová, Marie: Filmový osud románových děl Jaroslava Havlíčka. </w:t>
      </w:r>
      <w:r>
        <w:rPr>
          <w:i/>
          <w:iCs/>
        </w:rPr>
        <w:t xml:space="preserve">Iluminace </w:t>
      </w:r>
      <w:r>
        <w:t>6, 1994, č. 1, str. 18.</w:t>
      </w:r>
    </w:p>
  </w:footnote>
  <w:footnote w:id="35">
    <w:p w:rsidR="00CD4808" w:rsidRDefault="00CD4808" w:rsidP="00405090">
      <w:pPr>
        <w:pStyle w:val="Textpoznpodarou"/>
        <w:spacing w:line="276" w:lineRule="auto"/>
      </w:pPr>
      <w:r>
        <w:rPr>
          <w:rStyle w:val="Znakapoznpodarou"/>
        </w:rPr>
        <w:footnoteRef/>
      </w:r>
      <w:r>
        <w:t xml:space="preserve"> Autorem hudby je Luboš Fišer.</w:t>
      </w:r>
    </w:p>
  </w:footnote>
  <w:footnote w:id="36">
    <w:p w:rsidR="00CD4808" w:rsidRDefault="00CD4808" w:rsidP="00405090">
      <w:pPr>
        <w:pStyle w:val="Textpoznpodarou"/>
        <w:spacing w:line="276" w:lineRule="auto"/>
      </w:pPr>
      <w:r>
        <w:rPr>
          <w:rStyle w:val="Znakapoznpodarou"/>
        </w:rPr>
        <w:footnoteRef/>
      </w:r>
      <w:r>
        <w:t xml:space="preserve"> Havlíček, Jaroslav: </w:t>
      </w:r>
      <w:r w:rsidRPr="00E25A01">
        <w:rPr>
          <w:i/>
        </w:rPr>
        <w:t>Petrolejové lampy</w:t>
      </w:r>
      <w:r>
        <w:t>. Praha: Československý spisovatel, 1957, s. 111.</w:t>
      </w:r>
    </w:p>
  </w:footnote>
  <w:footnote w:id="37">
    <w:p w:rsidR="00CD4808" w:rsidRDefault="00CD4808" w:rsidP="00405090">
      <w:pPr>
        <w:pStyle w:val="Textpoznpodarou"/>
        <w:spacing w:line="276" w:lineRule="auto"/>
      </w:pPr>
      <w:r>
        <w:rPr>
          <w:rStyle w:val="Znakapoznpodarou"/>
        </w:rPr>
        <w:footnoteRef/>
      </w:r>
      <w:r>
        <w:t xml:space="preserve"> Havlíček, Jaroslav: </w:t>
      </w:r>
      <w:r w:rsidRPr="00E25A01">
        <w:rPr>
          <w:i/>
        </w:rPr>
        <w:t>Petrolejové lampy</w:t>
      </w:r>
      <w:r>
        <w:t>. Praha: Československý spisovatel, 1957, s. 195.</w:t>
      </w:r>
    </w:p>
  </w:footnote>
  <w:footnote w:id="38">
    <w:p w:rsidR="00CD4808" w:rsidRDefault="00CD4808" w:rsidP="00405090">
      <w:pPr>
        <w:pStyle w:val="Textpoznpodarou"/>
      </w:pPr>
      <w:r>
        <w:rPr>
          <w:rStyle w:val="Znakapoznpodarou"/>
        </w:rPr>
        <w:footnoteRef/>
      </w:r>
      <w:r>
        <w:t xml:space="preserve"> Mravcová, Marie: Filmový osud románových děl Jaroslava Havlíčka. </w:t>
      </w:r>
      <w:r>
        <w:rPr>
          <w:i/>
          <w:iCs/>
        </w:rPr>
        <w:t xml:space="preserve">Iluminace </w:t>
      </w:r>
      <w:r>
        <w:t>6, 1994, č. 1, s. 27.</w:t>
      </w:r>
    </w:p>
  </w:footnote>
  <w:footnote w:id="39">
    <w:p w:rsidR="00CD4808" w:rsidRDefault="00CD4808" w:rsidP="00931036">
      <w:pPr>
        <w:pStyle w:val="Textpoznpodarou"/>
        <w:spacing w:line="276" w:lineRule="auto"/>
      </w:pPr>
      <w:r>
        <w:rPr>
          <w:rStyle w:val="Znakapoznpodarou"/>
        </w:rPr>
        <w:footnoteRef/>
      </w:r>
      <w:r>
        <w:t xml:space="preserve"> Viz obrazový materiál v příloze č. 3.</w:t>
      </w:r>
    </w:p>
  </w:footnote>
  <w:footnote w:id="40">
    <w:p w:rsidR="00CD4808" w:rsidRDefault="00CD4808" w:rsidP="00931036">
      <w:pPr>
        <w:pStyle w:val="Textpoznpodarou"/>
        <w:spacing w:line="276" w:lineRule="auto"/>
      </w:pPr>
      <w:r>
        <w:rPr>
          <w:rStyle w:val="Znakapoznpodarou"/>
        </w:rPr>
        <w:footnoteRef/>
      </w:r>
      <w:r>
        <w:t xml:space="preserve"> Mravcová, Marie: Filmový osud románových děl Jaroslava Havlíčka. </w:t>
      </w:r>
      <w:r>
        <w:rPr>
          <w:i/>
          <w:iCs/>
        </w:rPr>
        <w:t xml:space="preserve">Iluminace </w:t>
      </w:r>
      <w:r>
        <w:t>6, 1994, č. 1, s. 26.</w:t>
      </w:r>
    </w:p>
  </w:footnote>
  <w:footnote w:id="41">
    <w:p w:rsidR="00CD4808" w:rsidRDefault="00CD4808" w:rsidP="00931036">
      <w:pPr>
        <w:pStyle w:val="Textpoznpodarou"/>
        <w:spacing w:line="276" w:lineRule="auto"/>
      </w:pPr>
      <w:r>
        <w:rPr>
          <w:rStyle w:val="Znakapoznpodarou"/>
        </w:rPr>
        <w:footnoteRef/>
      </w:r>
      <w:r>
        <w:t xml:space="preserve"> Mravcová, Marie: Filmový osud románových děl Jaroslava Havlíčka. </w:t>
      </w:r>
      <w:r>
        <w:rPr>
          <w:i/>
          <w:iCs/>
        </w:rPr>
        <w:t xml:space="preserve">Iluminace </w:t>
      </w:r>
      <w:r>
        <w:t>6, 1994, č. 1, s. 27.</w:t>
      </w:r>
    </w:p>
  </w:footnote>
  <w:footnote w:id="42">
    <w:p w:rsidR="00CD4808" w:rsidRDefault="00CD4808" w:rsidP="00931036">
      <w:pPr>
        <w:pStyle w:val="Textpoznpodarou"/>
        <w:spacing w:line="276" w:lineRule="auto"/>
      </w:pPr>
      <w:r>
        <w:rPr>
          <w:rStyle w:val="Znakapoznpodarou"/>
        </w:rPr>
        <w:footnoteRef/>
      </w:r>
      <w:r>
        <w:t xml:space="preserve"> Viz obrazový materiál v příloze č. 4.</w:t>
      </w:r>
    </w:p>
  </w:footnote>
  <w:footnote w:id="43">
    <w:p w:rsidR="00CD4808" w:rsidRDefault="00CD4808" w:rsidP="00405090">
      <w:pPr>
        <w:pStyle w:val="Textpoznpodarou"/>
        <w:spacing w:line="276" w:lineRule="auto"/>
      </w:pPr>
      <w:r>
        <w:rPr>
          <w:rStyle w:val="Znakapoznpodarou"/>
        </w:rPr>
        <w:footnoteRef/>
      </w:r>
      <w:r>
        <w:t>CSFD.cz:</w:t>
      </w:r>
      <w:hyperlink w:anchor="_top" w:history="1">
        <w:r w:rsidRPr="00AF0AB2">
          <w:rPr>
            <w:rStyle w:val="Hypertextovodkaz"/>
          </w:rPr>
          <w:t>http://www.csfd.cz/film/4240-petrolejove-lampy/zajimavosti/?type=film</w:t>
        </w:r>
      </w:hyperlink>
      <w:r>
        <w:t xml:space="preserve">                                Ústřední dramaturg Ludvík Toman nechal scénu, kdy Štěpka odnáší na zádech svého manžela dolů ze skály, z filmu vystřihnout. Údajně, avšak zcela nesmyslně mu připomínala sexuální akt.</w:t>
      </w:r>
    </w:p>
  </w:footnote>
  <w:footnote w:id="44">
    <w:p w:rsidR="00CD4808" w:rsidRDefault="00CD4808" w:rsidP="0088608A">
      <w:pPr>
        <w:pStyle w:val="Textpoznpodarou"/>
        <w:spacing w:line="276" w:lineRule="auto"/>
      </w:pPr>
      <w:r>
        <w:rPr>
          <w:rStyle w:val="Znakapoznpodarou"/>
        </w:rPr>
        <w:footnoteRef/>
      </w:r>
      <w:r>
        <w:t xml:space="preserve"> Bezruci.cz: </w:t>
      </w:r>
      <w:hyperlink w:anchor="_top" w:history="1">
        <w:r w:rsidRPr="00050794">
          <w:rPr>
            <w:rStyle w:val="Hypertextovodkaz"/>
          </w:rPr>
          <w:t>http://www.bezruci.cz/hra/petrolejove-lampy/</w:t>
        </w:r>
      </w:hyperlink>
    </w:p>
  </w:footnote>
  <w:footnote w:id="45">
    <w:p w:rsidR="00CD4808" w:rsidRDefault="00CD4808" w:rsidP="0088608A">
      <w:pPr>
        <w:pStyle w:val="Textpoznpodarou"/>
        <w:spacing w:line="276" w:lineRule="auto"/>
      </w:pPr>
      <w:r>
        <w:rPr>
          <w:rStyle w:val="Znakapoznpodarou"/>
        </w:rPr>
        <w:footnoteRef/>
      </w:r>
      <w:r>
        <w:t xml:space="preserve"> Rozhlas.cz:</w:t>
      </w:r>
      <w:hyperlink r:id="rId1" w:history="1">
        <w:r w:rsidRPr="00BC1730">
          <w:rPr>
            <w:rStyle w:val="Hypertextovodkaz"/>
          </w:rPr>
          <w:t>http://www.rozhlas.cz/hradec/zpravy/_zprava/242276?print=1</w:t>
        </w:r>
      </w:hyperlink>
    </w:p>
  </w:footnote>
  <w:footnote w:id="46">
    <w:p w:rsidR="00CD4808" w:rsidRPr="0043665E" w:rsidRDefault="00CD4808" w:rsidP="0043665E">
      <w:pPr>
        <w:pStyle w:val="Textpoznpodarou"/>
        <w:spacing w:line="276" w:lineRule="auto"/>
      </w:pPr>
      <w:r w:rsidRPr="0043665E">
        <w:rPr>
          <w:rStyle w:val="Znakapoznpodarou"/>
        </w:rPr>
        <w:footnoteRef/>
      </w:r>
      <w:r w:rsidRPr="0043665E">
        <w:t xml:space="preserve"> Prolepse je druh časové anachronie, která se vyznačuje nesouladem mezi fabulí a syžetem.</w:t>
      </w:r>
    </w:p>
  </w:footnote>
  <w:footnote w:id="47">
    <w:p w:rsidR="00CD4808" w:rsidRPr="0043665E" w:rsidRDefault="00CD4808" w:rsidP="0043665E">
      <w:pPr>
        <w:pStyle w:val="Textpoznpodarou"/>
        <w:spacing w:line="276" w:lineRule="auto"/>
      </w:pPr>
      <w:r w:rsidRPr="0043665E">
        <w:rPr>
          <w:rStyle w:val="Znakapoznpodarou"/>
        </w:rPr>
        <w:footnoteRef/>
      </w:r>
      <w:r w:rsidRPr="0043665E">
        <w:t xml:space="preserve"> Uvedeno v technickém scénáři divadelní hry Petrolejové lampy. Dramatizace se zhostili Ivan Rajmont a Martin Velíšek. </w:t>
      </w:r>
    </w:p>
  </w:footnote>
  <w:footnote w:id="48">
    <w:p w:rsidR="00CD4808" w:rsidRDefault="00CD4808" w:rsidP="0043665E">
      <w:pPr>
        <w:pStyle w:val="Textpoznpodarou"/>
        <w:spacing w:line="276" w:lineRule="auto"/>
      </w:pPr>
      <w:r w:rsidRPr="0043665E">
        <w:rPr>
          <w:rStyle w:val="Znakapoznpodarou"/>
        </w:rPr>
        <w:footnoteRef/>
      </w:r>
      <w:r w:rsidRPr="0043665E">
        <w:t xml:space="preserve"> Autorem hudby k inscenaci je Petr Kofroň</w:t>
      </w:r>
      <w:r>
        <w:t>.</w:t>
      </w:r>
    </w:p>
  </w:footnote>
  <w:footnote w:id="49">
    <w:p w:rsidR="00CD4808" w:rsidRDefault="00CD4808" w:rsidP="0088608A">
      <w:pPr>
        <w:pStyle w:val="Textpoznpodarou"/>
      </w:pPr>
      <w:r>
        <w:rPr>
          <w:rStyle w:val="Znakapoznpodarou"/>
        </w:rPr>
        <w:footnoteRef/>
      </w:r>
      <w:r>
        <w:t xml:space="preserve"> Viz obrazový materiál v příloze č. 7.</w:t>
      </w:r>
    </w:p>
  </w:footnote>
  <w:footnote w:id="50">
    <w:p w:rsidR="00CD4808" w:rsidRDefault="00CD4808" w:rsidP="0088608A">
      <w:pPr>
        <w:pStyle w:val="Textpoznpodarou"/>
        <w:spacing w:line="276" w:lineRule="auto"/>
      </w:pPr>
      <w:r>
        <w:rPr>
          <w:rStyle w:val="Znakapoznpodarou"/>
        </w:rPr>
        <w:footnoteRef/>
      </w:r>
      <w:r>
        <w:t xml:space="preserve"> Havlíček, Jaroslav: </w:t>
      </w:r>
      <w:r w:rsidRPr="009D74C6">
        <w:rPr>
          <w:i/>
        </w:rPr>
        <w:t>Petrolejové lampy</w:t>
      </w:r>
      <w:r>
        <w:t>. Praha, Československý spisovatel, 1957, s. 123.</w:t>
      </w:r>
    </w:p>
  </w:footnote>
  <w:footnote w:id="51">
    <w:p w:rsidR="00CD4808" w:rsidRDefault="00CD4808" w:rsidP="0088608A">
      <w:pPr>
        <w:pStyle w:val="Textpoznpodarou"/>
        <w:spacing w:line="276" w:lineRule="auto"/>
      </w:pPr>
      <w:r>
        <w:rPr>
          <w:rStyle w:val="Znakapoznpodarou"/>
        </w:rPr>
        <w:footnoteRef/>
      </w:r>
      <w:r>
        <w:t xml:space="preserve"> Viz obrazový materiál v příloze č. 8.</w:t>
      </w:r>
    </w:p>
  </w:footnote>
  <w:footnote w:id="52">
    <w:p w:rsidR="00CD4808" w:rsidRDefault="00CD4808" w:rsidP="0088608A">
      <w:pPr>
        <w:pStyle w:val="Textpoznpodarou"/>
        <w:spacing w:line="276" w:lineRule="auto"/>
      </w:pPr>
      <w:r>
        <w:rPr>
          <w:rStyle w:val="Znakapoznpodarou"/>
        </w:rPr>
        <w:footnoteRef/>
      </w:r>
      <w:r>
        <w:t xml:space="preserve"> Havlíček, Jaroslav: </w:t>
      </w:r>
      <w:r w:rsidRPr="009D74C6">
        <w:rPr>
          <w:i/>
        </w:rPr>
        <w:t>Petrolejové lampy</w:t>
      </w:r>
      <w:r>
        <w:t>. Praha, Československý spisovatel, 1957, s. 157.</w:t>
      </w:r>
    </w:p>
  </w:footnote>
  <w:footnote w:id="53">
    <w:p w:rsidR="00CD4808" w:rsidRDefault="00CD4808" w:rsidP="0088608A">
      <w:pPr>
        <w:pStyle w:val="Textpoznpodarou"/>
      </w:pPr>
      <w:r>
        <w:rPr>
          <w:rStyle w:val="Znakapoznpodarou"/>
        </w:rPr>
        <w:footnoteRef/>
      </w:r>
      <w:r>
        <w:t xml:space="preserve"> Viz obrazový materiál v příloze č. 10.</w:t>
      </w:r>
    </w:p>
  </w:footnote>
  <w:footnote w:id="54">
    <w:p w:rsidR="00CD4808" w:rsidRDefault="00CD4808" w:rsidP="0043665E">
      <w:pPr>
        <w:pStyle w:val="Textpoznpodarou"/>
        <w:spacing w:line="276" w:lineRule="auto"/>
      </w:pPr>
      <w:r>
        <w:rPr>
          <w:rStyle w:val="Znakapoznpodarou"/>
        </w:rPr>
        <w:footnoteRef/>
      </w:r>
      <w:r>
        <w:t>Michal Lang, jenž se zhostil režie dramatu, složil také hudbu k celému představení.</w:t>
      </w:r>
    </w:p>
  </w:footnote>
  <w:footnote w:id="55">
    <w:p w:rsidR="00CD4808" w:rsidRDefault="00CD4808" w:rsidP="0043665E">
      <w:pPr>
        <w:pStyle w:val="Textpoznpodarou"/>
        <w:spacing w:line="276" w:lineRule="auto"/>
      </w:pPr>
      <w:r>
        <w:rPr>
          <w:rStyle w:val="Znakapoznpodarou"/>
        </w:rPr>
        <w:footnoteRef/>
      </w:r>
      <w:r>
        <w:t xml:space="preserve"> Tamtéž.</w:t>
      </w:r>
    </w:p>
  </w:footnote>
  <w:footnote w:id="56">
    <w:p w:rsidR="00CD4808" w:rsidRDefault="00CD4808" w:rsidP="0043665E">
      <w:pPr>
        <w:pStyle w:val="Textpoznpodarou"/>
        <w:spacing w:line="276" w:lineRule="auto"/>
      </w:pPr>
      <w:r>
        <w:rPr>
          <w:rStyle w:val="Znakapoznpodarou"/>
        </w:rPr>
        <w:footnoteRef/>
      </w:r>
      <w:r>
        <w:t xml:space="preserve"> Mezinami.cz: </w:t>
      </w:r>
      <w:hyperlink w:anchor="_top" w:history="1">
        <w:r w:rsidRPr="00612D5B">
          <w:rPr>
            <w:rStyle w:val="Hypertextovodkaz"/>
          </w:rPr>
          <w:t>http://www.mezinami.cz/zkulturni-se/recenze-petrolejove-lampy/</w:t>
        </w:r>
      </w:hyperlink>
    </w:p>
  </w:footnote>
  <w:footnote w:id="57">
    <w:p w:rsidR="00CD4808" w:rsidRDefault="00CD4808" w:rsidP="0043665E">
      <w:pPr>
        <w:pStyle w:val="Textpoznpodarou"/>
        <w:spacing w:line="276" w:lineRule="auto"/>
      </w:pPr>
      <w:r>
        <w:rPr>
          <w:rStyle w:val="Znakapoznpodarou"/>
        </w:rPr>
        <w:footnoteRef/>
      </w:r>
      <w:r>
        <w:t xml:space="preserve"> Scénografie se snaží obsáhnout uměleckou jednotu režie, scény, kostýmu a masky. Zahrnuje vymezení proporcí, barevnosti a vybavení prostoru pro divadelní akci.</w:t>
      </w:r>
    </w:p>
  </w:footnote>
  <w:footnote w:id="58">
    <w:p w:rsidR="00CD4808" w:rsidRDefault="00CD4808" w:rsidP="0043665E">
      <w:pPr>
        <w:pStyle w:val="Textpoznpodarou"/>
        <w:spacing w:line="276" w:lineRule="auto"/>
      </w:pPr>
      <w:r>
        <w:rPr>
          <w:rStyle w:val="Znakapoznpodarou"/>
        </w:rPr>
        <w:footnoteRef/>
      </w:r>
      <w:r>
        <w:t xml:space="preserve"> </w:t>
      </w:r>
      <w:r w:rsidRPr="00BB020F">
        <w:t>Pavlovský</w:t>
      </w:r>
      <w:r>
        <w:t>,</w:t>
      </w:r>
      <w:r w:rsidRPr="00BB020F">
        <w:t xml:space="preserve"> Petr a kol</w:t>
      </w:r>
      <w:r w:rsidRPr="009D74C6">
        <w:rPr>
          <w:i/>
        </w:rPr>
        <w:t>.: Základní pojmy divadla. Teatrologický slovník</w:t>
      </w:r>
      <w:r>
        <w:t>. Praha, Libri, 2004, s. 250.</w:t>
      </w:r>
    </w:p>
  </w:footnote>
  <w:footnote w:id="59">
    <w:p w:rsidR="00CD4808" w:rsidRDefault="00CD4808" w:rsidP="0000557F">
      <w:pPr>
        <w:pStyle w:val="Textpoznpodarou"/>
      </w:pPr>
      <w:r>
        <w:rPr>
          <w:rStyle w:val="Znakapoznpodarou"/>
        </w:rPr>
        <w:footnoteRef/>
      </w:r>
      <w:r>
        <w:t xml:space="preserve"> Viz obrazový materiál v příloze č. 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780E1F36"/>
    <w:name w:val="WW8Num13"/>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
    <w:nsid w:val="011A708B"/>
    <w:multiLevelType w:val="hybridMultilevel"/>
    <w:tmpl w:val="B0D69F7A"/>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nsid w:val="076014BD"/>
    <w:multiLevelType w:val="hybridMultilevel"/>
    <w:tmpl w:val="9118DF9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C2E7F5E"/>
    <w:multiLevelType w:val="hybridMultilevel"/>
    <w:tmpl w:val="3CAABB8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0C7C1385"/>
    <w:multiLevelType w:val="multilevel"/>
    <w:tmpl w:val="22FA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5F512C"/>
    <w:multiLevelType w:val="hybridMultilevel"/>
    <w:tmpl w:val="A162A848"/>
    <w:lvl w:ilvl="0" w:tplc="04050015">
      <w:start w:val="1"/>
      <w:numFmt w:val="upp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17665C9E"/>
    <w:multiLevelType w:val="hybridMultilevel"/>
    <w:tmpl w:val="A5869D8A"/>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nsid w:val="1A207CBD"/>
    <w:multiLevelType w:val="hybridMultilevel"/>
    <w:tmpl w:val="7F264AA4"/>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D143B68"/>
    <w:multiLevelType w:val="hybridMultilevel"/>
    <w:tmpl w:val="6FEC420E"/>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1FB1717B"/>
    <w:multiLevelType w:val="hybridMultilevel"/>
    <w:tmpl w:val="75C0AFF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203B401E"/>
    <w:multiLevelType w:val="hybridMultilevel"/>
    <w:tmpl w:val="0F36026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nsid w:val="223B6274"/>
    <w:multiLevelType w:val="hybridMultilevel"/>
    <w:tmpl w:val="A71C6B72"/>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nsid w:val="31387E65"/>
    <w:multiLevelType w:val="hybridMultilevel"/>
    <w:tmpl w:val="53C0421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nsid w:val="337136AB"/>
    <w:multiLevelType w:val="hybridMultilevel"/>
    <w:tmpl w:val="EE246726"/>
    <w:lvl w:ilvl="0" w:tplc="0405000B">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nsid w:val="3C7058E5"/>
    <w:multiLevelType w:val="hybridMultilevel"/>
    <w:tmpl w:val="2E721CF2"/>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nsid w:val="427420DA"/>
    <w:multiLevelType w:val="hybridMultilevel"/>
    <w:tmpl w:val="19E0F9C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42893E3D"/>
    <w:multiLevelType w:val="hybridMultilevel"/>
    <w:tmpl w:val="F7647B3E"/>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nsid w:val="499477A0"/>
    <w:multiLevelType w:val="hybridMultilevel"/>
    <w:tmpl w:val="224E95B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nsid w:val="4D336AEC"/>
    <w:multiLevelType w:val="multilevel"/>
    <w:tmpl w:val="5FFA6E02"/>
    <w:lvl w:ilvl="0">
      <w:start w:val="1"/>
      <w:numFmt w:val="decimal"/>
      <w:lvlText w:val="%1."/>
      <w:lvlJc w:val="left"/>
      <w:pPr>
        <w:tabs>
          <w:tab w:val="num" w:pos="886"/>
        </w:tabs>
        <w:ind w:left="886" w:hanging="432"/>
      </w:pPr>
    </w:lvl>
    <w:lvl w:ilvl="1">
      <w:start w:val="1"/>
      <w:numFmt w:val="decimal"/>
      <w:lvlText w:val="%1.%2"/>
      <w:lvlJc w:val="left"/>
      <w:pPr>
        <w:tabs>
          <w:tab w:val="num" w:pos="1030"/>
        </w:tabs>
        <w:ind w:left="1030" w:hanging="576"/>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tabs>
          <w:tab w:val="num" w:pos="1430"/>
        </w:tabs>
        <w:ind w:left="1430" w:hanging="720"/>
      </w:pPr>
      <w:rPr>
        <w:rFonts w:asciiTheme="minorHAnsi" w:hAnsiTheme="minorHAnsi" w:hint="default"/>
        <w:b w:val="0"/>
        <w:sz w:val="28"/>
        <w:szCs w:val="28"/>
      </w:rPr>
    </w:lvl>
    <w:lvl w:ilvl="3">
      <w:start w:val="1"/>
      <w:numFmt w:val="decimal"/>
      <w:lvlText w:val="%1.%2.%3.%4"/>
      <w:lvlJc w:val="left"/>
      <w:pPr>
        <w:tabs>
          <w:tab w:val="num" w:pos="1318"/>
        </w:tabs>
        <w:ind w:left="1318" w:hanging="864"/>
      </w:pPr>
    </w:lvl>
    <w:lvl w:ilvl="4">
      <w:start w:val="1"/>
      <w:numFmt w:val="decimal"/>
      <w:lvlText w:val="%1.%2.%3.%4.%5"/>
      <w:lvlJc w:val="left"/>
      <w:pPr>
        <w:tabs>
          <w:tab w:val="num" w:pos="1462"/>
        </w:tabs>
        <w:ind w:left="1462" w:hanging="1008"/>
      </w:pPr>
    </w:lvl>
    <w:lvl w:ilvl="5">
      <w:start w:val="1"/>
      <w:numFmt w:val="decimal"/>
      <w:lvlText w:val="%1.%2.%3.%4.%5.%6"/>
      <w:lvlJc w:val="left"/>
      <w:pPr>
        <w:tabs>
          <w:tab w:val="num" w:pos="1606"/>
        </w:tabs>
        <w:ind w:left="1606" w:hanging="1152"/>
      </w:pPr>
    </w:lvl>
    <w:lvl w:ilvl="6">
      <w:start w:val="1"/>
      <w:numFmt w:val="decimal"/>
      <w:lvlText w:val="%1.%2.%3.%4.%5.%6.%7"/>
      <w:lvlJc w:val="left"/>
      <w:pPr>
        <w:tabs>
          <w:tab w:val="num" w:pos="1750"/>
        </w:tabs>
        <w:ind w:left="1750" w:hanging="1296"/>
      </w:pPr>
    </w:lvl>
    <w:lvl w:ilvl="7">
      <w:start w:val="1"/>
      <w:numFmt w:val="decimal"/>
      <w:lvlText w:val="%1.%2.%3.%4.%5.%6.%7.%8"/>
      <w:lvlJc w:val="left"/>
      <w:pPr>
        <w:tabs>
          <w:tab w:val="num" w:pos="1894"/>
        </w:tabs>
        <w:ind w:left="1894" w:hanging="1440"/>
      </w:pPr>
    </w:lvl>
    <w:lvl w:ilvl="8">
      <w:start w:val="1"/>
      <w:numFmt w:val="decimal"/>
      <w:lvlText w:val="%1.%2.%3.%4.%5.%6.%7.%8.%9"/>
      <w:lvlJc w:val="left"/>
      <w:pPr>
        <w:tabs>
          <w:tab w:val="num" w:pos="2038"/>
        </w:tabs>
        <w:ind w:left="2038" w:hanging="1584"/>
      </w:pPr>
    </w:lvl>
  </w:abstractNum>
  <w:abstractNum w:abstractNumId="19">
    <w:nsid w:val="4E512D00"/>
    <w:multiLevelType w:val="hybridMultilevel"/>
    <w:tmpl w:val="2D6AA1F0"/>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nsid w:val="54A03F3B"/>
    <w:multiLevelType w:val="hybridMultilevel"/>
    <w:tmpl w:val="086EDC5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nsid w:val="57C86A70"/>
    <w:multiLevelType w:val="hybridMultilevel"/>
    <w:tmpl w:val="28F48D50"/>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61B53750"/>
    <w:multiLevelType w:val="hybridMultilevel"/>
    <w:tmpl w:val="47D2BC88"/>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nsid w:val="655956C7"/>
    <w:multiLevelType w:val="hybridMultilevel"/>
    <w:tmpl w:val="0B1CA9FC"/>
    <w:lvl w:ilvl="0" w:tplc="E3C80DFE">
      <w:numFmt w:val="bullet"/>
      <w:lvlText w:val="-"/>
      <w:lvlJc w:val="left"/>
      <w:pPr>
        <w:ind w:left="2138" w:hanging="360"/>
      </w:pPr>
      <w:rPr>
        <w:rFonts w:ascii="Calibri" w:eastAsia="Times New Roman" w:hAnsi="Calibri" w:cs="Times New Roman"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4">
    <w:nsid w:val="69F47214"/>
    <w:multiLevelType w:val="hybridMultilevel"/>
    <w:tmpl w:val="76844078"/>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nsid w:val="6FBA02B5"/>
    <w:multiLevelType w:val="hybridMultilevel"/>
    <w:tmpl w:val="05504E16"/>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nsid w:val="721B45EF"/>
    <w:multiLevelType w:val="hybridMultilevel"/>
    <w:tmpl w:val="65480EEE"/>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nsid w:val="727D63A7"/>
    <w:multiLevelType w:val="multilevel"/>
    <w:tmpl w:val="3B5E04DA"/>
    <w:lvl w:ilvl="0">
      <w:start w:val="1"/>
      <w:numFmt w:val="decimal"/>
      <w:pStyle w:val="Nadpis1"/>
      <w:lvlText w:val="%1."/>
      <w:lvlJc w:val="left"/>
      <w:pPr>
        <w:tabs>
          <w:tab w:val="num" w:pos="886"/>
        </w:tabs>
        <w:ind w:left="886" w:hanging="432"/>
      </w:pPr>
      <w:rPr>
        <w:rFonts w:asciiTheme="minorHAnsi" w:hAnsiTheme="minorHAnsi" w:hint="default"/>
        <w:b w:val="0"/>
        <w:sz w:val="32"/>
        <w:szCs w:val="32"/>
      </w:rPr>
    </w:lvl>
    <w:lvl w:ilvl="1">
      <w:start w:val="1"/>
      <w:numFmt w:val="decimal"/>
      <w:pStyle w:val="Nadpis2"/>
      <w:lvlText w:val="%1.%2"/>
      <w:lvlJc w:val="left"/>
      <w:pPr>
        <w:tabs>
          <w:tab w:val="num" w:pos="1286"/>
        </w:tabs>
        <w:ind w:left="1286" w:hanging="576"/>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30"/>
        <w:szCs w:val="30"/>
        <w:u w:val="none"/>
        <w:vertAlign w:val="baseline"/>
        <w:em w:val="none"/>
      </w:rPr>
    </w:lvl>
    <w:lvl w:ilvl="2">
      <w:start w:val="1"/>
      <w:numFmt w:val="decimal"/>
      <w:pStyle w:val="Nadpis3"/>
      <w:lvlText w:val="%1.%2.%3"/>
      <w:lvlJc w:val="left"/>
      <w:pPr>
        <w:tabs>
          <w:tab w:val="num" w:pos="1430"/>
        </w:tabs>
        <w:ind w:left="1430" w:hanging="720"/>
      </w:pPr>
      <w:rPr>
        <w:rFonts w:asciiTheme="minorHAnsi" w:hAnsiTheme="minorHAnsi" w:hint="default"/>
        <w:b w:val="0"/>
        <w:sz w:val="28"/>
        <w:szCs w:val="28"/>
      </w:rPr>
    </w:lvl>
    <w:lvl w:ilvl="3">
      <w:start w:val="1"/>
      <w:numFmt w:val="decimal"/>
      <w:pStyle w:val="Nadpis4"/>
      <w:lvlText w:val="%1.%2.%3.%4"/>
      <w:lvlJc w:val="left"/>
      <w:pPr>
        <w:tabs>
          <w:tab w:val="num" w:pos="1318"/>
        </w:tabs>
        <w:ind w:left="1318" w:hanging="864"/>
      </w:pPr>
    </w:lvl>
    <w:lvl w:ilvl="4">
      <w:start w:val="1"/>
      <w:numFmt w:val="decimal"/>
      <w:pStyle w:val="Nadpis5"/>
      <w:lvlText w:val="%1.%2.%3.%4.%5"/>
      <w:lvlJc w:val="left"/>
      <w:pPr>
        <w:tabs>
          <w:tab w:val="num" w:pos="1462"/>
        </w:tabs>
        <w:ind w:left="1462" w:hanging="1008"/>
      </w:pPr>
    </w:lvl>
    <w:lvl w:ilvl="5">
      <w:start w:val="1"/>
      <w:numFmt w:val="decimal"/>
      <w:pStyle w:val="Nadpis6"/>
      <w:lvlText w:val="%1.%2.%3.%4.%5.%6"/>
      <w:lvlJc w:val="left"/>
      <w:pPr>
        <w:tabs>
          <w:tab w:val="num" w:pos="1606"/>
        </w:tabs>
        <w:ind w:left="1606" w:hanging="1152"/>
      </w:pPr>
    </w:lvl>
    <w:lvl w:ilvl="6">
      <w:start w:val="1"/>
      <w:numFmt w:val="decimal"/>
      <w:pStyle w:val="Nadpis7"/>
      <w:lvlText w:val="%1.%2.%3.%4.%5.%6.%7"/>
      <w:lvlJc w:val="left"/>
      <w:pPr>
        <w:tabs>
          <w:tab w:val="num" w:pos="1750"/>
        </w:tabs>
        <w:ind w:left="1750" w:hanging="1296"/>
      </w:pPr>
    </w:lvl>
    <w:lvl w:ilvl="7">
      <w:start w:val="1"/>
      <w:numFmt w:val="decimal"/>
      <w:pStyle w:val="Nadpis8"/>
      <w:lvlText w:val="%1.%2.%3.%4.%5.%6.%7.%8"/>
      <w:lvlJc w:val="left"/>
      <w:pPr>
        <w:tabs>
          <w:tab w:val="num" w:pos="1894"/>
        </w:tabs>
        <w:ind w:left="1894" w:hanging="1440"/>
      </w:pPr>
    </w:lvl>
    <w:lvl w:ilvl="8">
      <w:start w:val="1"/>
      <w:numFmt w:val="decimal"/>
      <w:pStyle w:val="Nadpis9"/>
      <w:lvlText w:val="%1.%2.%3.%4.%5.%6.%7.%8.%9"/>
      <w:lvlJc w:val="left"/>
      <w:pPr>
        <w:tabs>
          <w:tab w:val="num" w:pos="2038"/>
        </w:tabs>
        <w:ind w:left="2038" w:hanging="1584"/>
      </w:pPr>
    </w:lvl>
  </w:abstractNum>
  <w:abstractNum w:abstractNumId="28">
    <w:nsid w:val="737475C7"/>
    <w:multiLevelType w:val="hybridMultilevel"/>
    <w:tmpl w:val="333AB1D2"/>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nsid w:val="7B511459"/>
    <w:multiLevelType w:val="hybridMultilevel"/>
    <w:tmpl w:val="9F86547C"/>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27"/>
  </w:num>
  <w:num w:numId="2">
    <w:abstractNumId w:val="15"/>
  </w:num>
  <w:num w:numId="3">
    <w:abstractNumId w:val="28"/>
  </w:num>
  <w:num w:numId="4">
    <w:abstractNumId w:val="7"/>
  </w:num>
  <w:num w:numId="5">
    <w:abstractNumId w:val="1"/>
  </w:num>
  <w:num w:numId="6">
    <w:abstractNumId w:val="21"/>
  </w:num>
  <w:num w:numId="7">
    <w:abstractNumId w:val="20"/>
  </w:num>
  <w:num w:numId="8">
    <w:abstractNumId w:val="16"/>
  </w:num>
  <w:num w:numId="9">
    <w:abstractNumId w:val="14"/>
  </w:num>
  <w:num w:numId="10">
    <w:abstractNumId w:val="10"/>
  </w:num>
  <w:num w:numId="11">
    <w:abstractNumId w:val="6"/>
  </w:num>
  <w:num w:numId="12">
    <w:abstractNumId w:val="8"/>
  </w:num>
  <w:num w:numId="13">
    <w:abstractNumId w:val="19"/>
  </w:num>
  <w:num w:numId="14">
    <w:abstractNumId w:val="29"/>
  </w:num>
  <w:num w:numId="15">
    <w:abstractNumId w:val="3"/>
  </w:num>
  <w:num w:numId="16">
    <w:abstractNumId w:val="12"/>
  </w:num>
  <w:num w:numId="17">
    <w:abstractNumId w:val="22"/>
  </w:num>
  <w:num w:numId="18">
    <w:abstractNumId w:val="9"/>
  </w:num>
  <w:num w:numId="19">
    <w:abstractNumId w:val="24"/>
  </w:num>
  <w:num w:numId="20">
    <w:abstractNumId w:val="17"/>
  </w:num>
  <w:num w:numId="21">
    <w:abstractNumId w:val="25"/>
  </w:num>
  <w:num w:numId="22">
    <w:abstractNumId w:val="2"/>
  </w:num>
  <w:num w:numId="23">
    <w:abstractNumId w:val="11"/>
  </w:num>
  <w:num w:numId="24">
    <w:abstractNumId w:val="26"/>
  </w:num>
  <w:num w:numId="25">
    <w:abstractNumId w:val="5"/>
  </w:num>
  <w:num w:numId="26">
    <w:abstractNumId w:val="27"/>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3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1D3233"/>
    <w:rsid w:val="00000A2C"/>
    <w:rsid w:val="00001778"/>
    <w:rsid w:val="0000233F"/>
    <w:rsid w:val="000026FB"/>
    <w:rsid w:val="0000380D"/>
    <w:rsid w:val="00003D23"/>
    <w:rsid w:val="000049FB"/>
    <w:rsid w:val="0000557F"/>
    <w:rsid w:val="00005BB1"/>
    <w:rsid w:val="00005BCE"/>
    <w:rsid w:val="00006AEB"/>
    <w:rsid w:val="00007D36"/>
    <w:rsid w:val="0001136F"/>
    <w:rsid w:val="000143F2"/>
    <w:rsid w:val="0001688E"/>
    <w:rsid w:val="00017DC1"/>
    <w:rsid w:val="00022100"/>
    <w:rsid w:val="00022196"/>
    <w:rsid w:val="0002292F"/>
    <w:rsid w:val="00023BA7"/>
    <w:rsid w:val="000261D5"/>
    <w:rsid w:val="0002698F"/>
    <w:rsid w:val="00027716"/>
    <w:rsid w:val="00027B1A"/>
    <w:rsid w:val="000315D0"/>
    <w:rsid w:val="000328F1"/>
    <w:rsid w:val="00037401"/>
    <w:rsid w:val="00040607"/>
    <w:rsid w:val="00041229"/>
    <w:rsid w:val="000412D1"/>
    <w:rsid w:val="00041416"/>
    <w:rsid w:val="00042B7B"/>
    <w:rsid w:val="00044DA5"/>
    <w:rsid w:val="00045752"/>
    <w:rsid w:val="00045A5F"/>
    <w:rsid w:val="000461C4"/>
    <w:rsid w:val="00046373"/>
    <w:rsid w:val="00046BA9"/>
    <w:rsid w:val="00047961"/>
    <w:rsid w:val="00050794"/>
    <w:rsid w:val="00052B0D"/>
    <w:rsid w:val="00056E85"/>
    <w:rsid w:val="000626A0"/>
    <w:rsid w:val="00062958"/>
    <w:rsid w:val="00064694"/>
    <w:rsid w:val="0007314D"/>
    <w:rsid w:val="000737F3"/>
    <w:rsid w:val="0007399C"/>
    <w:rsid w:val="00074761"/>
    <w:rsid w:val="00075FF1"/>
    <w:rsid w:val="00076DE1"/>
    <w:rsid w:val="000775AD"/>
    <w:rsid w:val="00080244"/>
    <w:rsid w:val="00084143"/>
    <w:rsid w:val="00086B22"/>
    <w:rsid w:val="00086F7F"/>
    <w:rsid w:val="00087869"/>
    <w:rsid w:val="00087A4E"/>
    <w:rsid w:val="00094CE6"/>
    <w:rsid w:val="000A0896"/>
    <w:rsid w:val="000A236C"/>
    <w:rsid w:val="000A4E1F"/>
    <w:rsid w:val="000A55A5"/>
    <w:rsid w:val="000A5C44"/>
    <w:rsid w:val="000A661B"/>
    <w:rsid w:val="000A663B"/>
    <w:rsid w:val="000B0C69"/>
    <w:rsid w:val="000B2157"/>
    <w:rsid w:val="000B2852"/>
    <w:rsid w:val="000B3568"/>
    <w:rsid w:val="000B53A0"/>
    <w:rsid w:val="000B5431"/>
    <w:rsid w:val="000B6004"/>
    <w:rsid w:val="000B7CB9"/>
    <w:rsid w:val="000B7DE5"/>
    <w:rsid w:val="000B7E58"/>
    <w:rsid w:val="000C37FB"/>
    <w:rsid w:val="000C46F6"/>
    <w:rsid w:val="000D1E51"/>
    <w:rsid w:val="000D2DC3"/>
    <w:rsid w:val="000D4BCF"/>
    <w:rsid w:val="000D50EC"/>
    <w:rsid w:val="000E22CB"/>
    <w:rsid w:val="000E25DE"/>
    <w:rsid w:val="000E7D21"/>
    <w:rsid w:val="000F12EB"/>
    <w:rsid w:val="000F18DC"/>
    <w:rsid w:val="000F1BCA"/>
    <w:rsid w:val="000F24E3"/>
    <w:rsid w:val="000F381F"/>
    <w:rsid w:val="000F5E8E"/>
    <w:rsid w:val="000F5F00"/>
    <w:rsid w:val="000F6F2A"/>
    <w:rsid w:val="000F75D7"/>
    <w:rsid w:val="00103E24"/>
    <w:rsid w:val="00103E7D"/>
    <w:rsid w:val="001046F0"/>
    <w:rsid w:val="00106861"/>
    <w:rsid w:val="001072C6"/>
    <w:rsid w:val="001109E6"/>
    <w:rsid w:val="00111322"/>
    <w:rsid w:val="001125AC"/>
    <w:rsid w:val="00113E59"/>
    <w:rsid w:val="00114015"/>
    <w:rsid w:val="00116876"/>
    <w:rsid w:val="00116CF8"/>
    <w:rsid w:val="001224B5"/>
    <w:rsid w:val="00122945"/>
    <w:rsid w:val="001258CC"/>
    <w:rsid w:val="00127E56"/>
    <w:rsid w:val="0013207E"/>
    <w:rsid w:val="001334AE"/>
    <w:rsid w:val="0013563E"/>
    <w:rsid w:val="001370A6"/>
    <w:rsid w:val="00137624"/>
    <w:rsid w:val="001401AF"/>
    <w:rsid w:val="001417DC"/>
    <w:rsid w:val="00141CAD"/>
    <w:rsid w:val="00143050"/>
    <w:rsid w:val="001574C2"/>
    <w:rsid w:val="00157A07"/>
    <w:rsid w:val="00161DB3"/>
    <w:rsid w:val="00164672"/>
    <w:rsid w:val="00165E84"/>
    <w:rsid w:val="00167F30"/>
    <w:rsid w:val="001757A2"/>
    <w:rsid w:val="00175C6A"/>
    <w:rsid w:val="00175FD9"/>
    <w:rsid w:val="00177FA2"/>
    <w:rsid w:val="00181780"/>
    <w:rsid w:val="001819B2"/>
    <w:rsid w:val="00182152"/>
    <w:rsid w:val="00183195"/>
    <w:rsid w:val="00183723"/>
    <w:rsid w:val="001878A4"/>
    <w:rsid w:val="0019107E"/>
    <w:rsid w:val="00191410"/>
    <w:rsid w:val="0019146B"/>
    <w:rsid w:val="001922B2"/>
    <w:rsid w:val="0019238B"/>
    <w:rsid w:val="00197375"/>
    <w:rsid w:val="00197AAE"/>
    <w:rsid w:val="001A0F11"/>
    <w:rsid w:val="001A1EC8"/>
    <w:rsid w:val="001A21F2"/>
    <w:rsid w:val="001A2924"/>
    <w:rsid w:val="001A6BA9"/>
    <w:rsid w:val="001B082D"/>
    <w:rsid w:val="001B3E9E"/>
    <w:rsid w:val="001B430C"/>
    <w:rsid w:val="001B6080"/>
    <w:rsid w:val="001B635D"/>
    <w:rsid w:val="001C0281"/>
    <w:rsid w:val="001C36C7"/>
    <w:rsid w:val="001C3989"/>
    <w:rsid w:val="001C3F49"/>
    <w:rsid w:val="001C4437"/>
    <w:rsid w:val="001C4BB4"/>
    <w:rsid w:val="001C5B27"/>
    <w:rsid w:val="001C6794"/>
    <w:rsid w:val="001C6847"/>
    <w:rsid w:val="001C6878"/>
    <w:rsid w:val="001D0D62"/>
    <w:rsid w:val="001D1D91"/>
    <w:rsid w:val="001D2CDE"/>
    <w:rsid w:val="001D313D"/>
    <w:rsid w:val="001D3233"/>
    <w:rsid w:val="001D4DC9"/>
    <w:rsid w:val="001D68F6"/>
    <w:rsid w:val="001D7D44"/>
    <w:rsid w:val="001E0BB9"/>
    <w:rsid w:val="001E5CA5"/>
    <w:rsid w:val="001E5D8D"/>
    <w:rsid w:val="001E6B8A"/>
    <w:rsid w:val="001F02F4"/>
    <w:rsid w:val="001F141E"/>
    <w:rsid w:val="001F21FB"/>
    <w:rsid w:val="001F235A"/>
    <w:rsid w:val="001F3F2F"/>
    <w:rsid w:val="001F42E3"/>
    <w:rsid w:val="001F43DC"/>
    <w:rsid w:val="001F4D15"/>
    <w:rsid w:val="001F510E"/>
    <w:rsid w:val="001F5A95"/>
    <w:rsid w:val="00201770"/>
    <w:rsid w:val="00204EB8"/>
    <w:rsid w:val="002050D5"/>
    <w:rsid w:val="0020615F"/>
    <w:rsid w:val="00207E19"/>
    <w:rsid w:val="00210098"/>
    <w:rsid w:val="00213666"/>
    <w:rsid w:val="002164E8"/>
    <w:rsid w:val="0022013D"/>
    <w:rsid w:val="00220E02"/>
    <w:rsid w:val="002238B4"/>
    <w:rsid w:val="002241D5"/>
    <w:rsid w:val="0022593E"/>
    <w:rsid w:val="002269DD"/>
    <w:rsid w:val="002273E0"/>
    <w:rsid w:val="00230343"/>
    <w:rsid w:val="002317B6"/>
    <w:rsid w:val="00231F73"/>
    <w:rsid w:val="002342A4"/>
    <w:rsid w:val="002348FE"/>
    <w:rsid w:val="00240D0E"/>
    <w:rsid w:val="00242238"/>
    <w:rsid w:val="0024268E"/>
    <w:rsid w:val="0024331D"/>
    <w:rsid w:val="002438B6"/>
    <w:rsid w:val="0024506B"/>
    <w:rsid w:val="00245157"/>
    <w:rsid w:val="00245363"/>
    <w:rsid w:val="002507AB"/>
    <w:rsid w:val="00252076"/>
    <w:rsid w:val="0025208F"/>
    <w:rsid w:val="00252199"/>
    <w:rsid w:val="00254220"/>
    <w:rsid w:val="0025435C"/>
    <w:rsid w:val="00254456"/>
    <w:rsid w:val="00255121"/>
    <w:rsid w:val="00256140"/>
    <w:rsid w:val="0025715D"/>
    <w:rsid w:val="00257570"/>
    <w:rsid w:val="00257C75"/>
    <w:rsid w:val="00263FAA"/>
    <w:rsid w:val="00265859"/>
    <w:rsid w:val="00267902"/>
    <w:rsid w:val="00271B45"/>
    <w:rsid w:val="002728E9"/>
    <w:rsid w:val="00275CD6"/>
    <w:rsid w:val="00281ACF"/>
    <w:rsid w:val="002826F3"/>
    <w:rsid w:val="00284559"/>
    <w:rsid w:val="00284D2F"/>
    <w:rsid w:val="00285F83"/>
    <w:rsid w:val="00287B04"/>
    <w:rsid w:val="00290751"/>
    <w:rsid w:val="00291AAC"/>
    <w:rsid w:val="00291E82"/>
    <w:rsid w:val="00295977"/>
    <w:rsid w:val="002A03DE"/>
    <w:rsid w:val="002A0E2F"/>
    <w:rsid w:val="002A1B61"/>
    <w:rsid w:val="002A1FC3"/>
    <w:rsid w:val="002A23CD"/>
    <w:rsid w:val="002A333F"/>
    <w:rsid w:val="002A5851"/>
    <w:rsid w:val="002A5BCB"/>
    <w:rsid w:val="002A6376"/>
    <w:rsid w:val="002B23CB"/>
    <w:rsid w:val="002B4063"/>
    <w:rsid w:val="002B5E2A"/>
    <w:rsid w:val="002B796B"/>
    <w:rsid w:val="002C03F7"/>
    <w:rsid w:val="002C2591"/>
    <w:rsid w:val="002C52F9"/>
    <w:rsid w:val="002C737B"/>
    <w:rsid w:val="002C745D"/>
    <w:rsid w:val="002D485E"/>
    <w:rsid w:val="002D6AC8"/>
    <w:rsid w:val="002E030A"/>
    <w:rsid w:val="002E2306"/>
    <w:rsid w:val="002E2361"/>
    <w:rsid w:val="002E2D52"/>
    <w:rsid w:val="002E3D66"/>
    <w:rsid w:val="002E41D6"/>
    <w:rsid w:val="002E59E6"/>
    <w:rsid w:val="002E6443"/>
    <w:rsid w:val="002F0195"/>
    <w:rsid w:val="002F0BF7"/>
    <w:rsid w:val="002F19EE"/>
    <w:rsid w:val="002F258D"/>
    <w:rsid w:val="002F2698"/>
    <w:rsid w:val="002F2F06"/>
    <w:rsid w:val="002F3BAD"/>
    <w:rsid w:val="002F48D4"/>
    <w:rsid w:val="002F538B"/>
    <w:rsid w:val="002F53FE"/>
    <w:rsid w:val="002F6F7D"/>
    <w:rsid w:val="002F7763"/>
    <w:rsid w:val="00300143"/>
    <w:rsid w:val="0030198A"/>
    <w:rsid w:val="003036BE"/>
    <w:rsid w:val="003052AC"/>
    <w:rsid w:val="003071DA"/>
    <w:rsid w:val="0031178B"/>
    <w:rsid w:val="00316793"/>
    <w:rsid w:val="00317D3F"/>
    <w:rsid w:val="00320755"/>
    <w:rsid w:val="00321F77"/>
    <w:rsid w:val="00322937"/>
    <w:rsid w:val="00322CAF"/>
    <w:rsid w:val="00325917"/>
    <w:rsid w:val="00325EC0"/>
    <w:rsid w:val="00327EFB"/>
    <w:rsid w:val="0033119E"/>
    <w:rsid w:val="00335E36"/>
    <w:rsid w:val="00336A62"/>
    <w:rsid w:val="00340FBD"/>
    <w:rsid w:val="00346F03"/>
    <w:rsid w:val="00347713"/>
    <w:rsid w:val="00347B6B"/>
    <w:rsid w:val="0035074B"/>
    <w:rsid w:val="003513BC"/>
    <w:rsid w:val="00352389"/>
    <w:rsid w:val="00352A4D"/>
    <w:rsid w:val="00353C76"/>
    <w:rsid w:val="00355304"/>
    <w:rsid w:val="00356EDE"/>
    <w:rsid w:val="00357D58"/>
    <w:rsid w:val="003616D8"/>
    <w:rsid w:val="00361D56"/>
    <w:rsid w:val="00365755"/>
    <w:rsid w:val="003714BA"/>
    <w:rsid w:val="003733B0"/>
    <w:rsid w:val="00373695"/>
    <w:rsid w:val="00373B56"/>
    <w:rsid w:val="00373FE2"/>
    <w:rsid w:val="00374A32"/>
    <w:rsid w:val="00377110"/>
    <w:rsid w:val="003800A2"/>
    <w:rsid w:val="00382515"/>
    <w:rsid w:val="00383B2E"/>
    <w:rsid w:val="0038429B"/>
    <w:rsid w:val="00387C21"/>
    <w:rsid w:val="003907A3"/>
    <w:rsid w:val="00390BC7"/>
    <w:rsid w:val="00390DA6"/>
    <w:rsid w:val="00391118"/>
    <w:rsid w:val="003912E2"/>
    <w:rsid w:val="00392696"/>
    <w:rsid w:val="003936D9"/>
    <w:rsid w:val="003947FE"/>
    <w:rsid w:val="00394C65"/>
    <w:rsid w:val="00395784"/>
    <w:rsid w:val="00397165"/>
    <w:rsid w:val="003A5081"/>
    <w:rsid w:val="003A6F07"/>
    <w:rsid w:val="003B0ACB"/>
    <w:rsid w:val="003B120C"/>
    <w:rsid w:val="003B2F44"/>
    <w:rsid w:val="003B35AA"/>
    <w:rsid w:val="003B70C7"/>
    <w:rsid w:val="003B74CC"/>
    <w:rsid w:val="003C212E"/>
    <w:rsid w:val="003C2B3E"/>
    <w:rsid w:val="003C414B"/>
    <w:rsid w:val="003C5546"/>
    <w:rsid w:val="003C5E70"/>
    <w:rsid w:val="003C7192"/>
    <w:rsid w:val="003C76DE"/>
    <w:rsid w:val="003D03A5"/>
    <w:rsid w:val="003D1A5E"/>
    <w:rsid w:val="003D445B"/>
    <w:rsid w:val="003D4D9C"/>
    <w:rsid w:val="003D5891"/>
    <w:rsid w:val="003E1515"/>
    <w:rsid w:val="003E3715"/>
    <w:rsid w:val="003E56FC"/>
    <w:rsid w:val="003E6679"/>
    <w:rsid w:val="003E67E3"/>
    <w:rsid w:val="003E6BD4"/>
    <w:rsid w:val="003F16C0"/>
    <w:rsid w:val="003F1D83"/>
    <w:rsid w:val="003F3900"/>
    <w:rsid w:val="003F3E26"/>
    <w:rsid w:val="003F458A"/>
    <w:rsid w:val="003F4863"/>
    <w:rsid w:val="003F57FD"/>
    <w:rsid w:val="003F6171"/>
    <w:rsid w:val="003F70C5"/>
    <w:rsid w:val="003F76F4"/>
    <w:rsid w:val="0040264F"/>
    <w:rsid w:val="0040475B"/>
    <w:rsid w:val="00404D2E"/>
    <w:rsid w:val="00405090"/>
    <w:rsid w:val="004063DA"/>
    <w:rsid w:val="004067B3"/>
    <w:rsid w:val="00406E15"/>
    <w:rsid w:val="00410C02"/>
    <w:rsid w:val="004111BE"/>
    <w:rsid w:val="00414E85"/>
    <w:rsid w:val="004165FB"/>
    <w:rsid w:val="0041731D"/>
    <w:rsid w:val="00420655"/>
    <w:rsid w:val="00420F15"/>
    <w:rsid w:val="0042234E"/>
    <w:rsid w:val="00423FC4"/>
    <w:rsid w:val="0043278B"/>
    <w:rsid w:val="00432EB3"/>
    <w:rsid w:val="00433345"/>
    <w:rsid w:val="00434EAA"/>
    <w:rsid w:val="004364ED"/>
    <w:rsid w:val="0043665E"/>
    <w:rsid w:val="00436EB2"/>
    <w:rsid w:val="00443472"/>
    <w:rsid w:val="00443865"/>
    <w:rsid w:val="00444BCC"/>
    <w:rsid w:val="00445019"/>
    <w:rsid w:val="00445868"/>
    <w:rsid w:val="00445D6D"/>
    <w:rsid w:val="0045554D"/>
    <w:rsid w:val="0045580F"/>
    <w:rsid w:val="00455D83"/>
    <w:rsid w:val="00456074"/>
    <w:rsid w:val="00457B04"/>
    <w:rsid w:val="00457B57"/>
    <w:rsid w:val="00457BA5"/>
    <w:rsid w:val="00460A07"/>
    <w:rsid w:val="00462679"/>
    <w:rsid w:val="0046335F"/>
    <w:rsid w:val="0046520A"/>
    <w:rsid w:val="00465FFC"/>
    <w:rsid w:val="0046640B"/>
    <w:rsid w:val="00466D58"/>
    <w:rsid w:val="00472805"/>
    <w:rsid w:val="00473915"/>
    <w:rsid w:val="00474953"/>
    <w:rsid w:val="00475E70"/>
    <w:rsid w:val="004822FD"/>
    <w:rsid w:val="0048376B"/>
    <w:rsid w:val="00486679"/>
    <w:rsid w:val="004915EC"/>
    <w:rsid w:val="00491E4C"/>
    <w:rsid w:val="00493517"/>
    <w:rsid w:val="00493ED5"/>
    <w:rsid w:val="004962A7"/>
    <w:rsid w:val="004A28DD"/>
    <w:rsid w:val="004A2DDF"/>
    <w:rsid w:val="004A31BA"/>
    <w:rsid w:val="004A49A9"/>
    <w:rsid w:val="004A574E"/>
    <w:rsid w:val="004A5AEF"/>
    <w:rsid w:val="004A623B"/>
    <w:rsid w:val="004A7CC4"/>
    <w:rsid w:val="004B166F"/>
    <w:rsid w:val="004B381A"/>
    <w:rsid w:val="004B3BF4"/>
    <w:rsid w:val="004B481D"/>
    <w:rsid w:val="004B6247"/>
    <w:rsid w:val="004B7BD6"/>
    <w:rsid w:val="004C0DDE"/>
    <w:rsid w:val="004C16E5"/>
    <w:rsid w:val="004C22FC"/>
    <w:rsid w:val="004C2311"/>
    <w:rsid w:val="004C3230"/>
    <w:rsid w:val="004C3607"/>
    <w:rsid w:val="004C4BA6"/>
    <w:rsid w:val="004C5CFE"/>
    <w:rsid w:val="004C726F"/>
    <w:rsid w:val="004C7757"/>
    <w:rsid w:val="004D0971"/>
    <w:rsid w:val="004D2007"/>
    <w:rsid w:val="004D3265"/>
    <w:rsid w:val="004D74B4"/>
    <w:rsid w:val="004D7C4D"/>
    <w:rsid w:val="004E030C"/>
    <w:rsid w:val="004E04AF"/>
    <w:rsid w:val="004E0BD7"/>
    <w:rsid w:val="004E1761"/>
    <w:rsid w:val="004E58A9"/>
    <w:rsid w:val="004E5D0B"/>
    <w:rsid w:val="004E6317"/>
    <w:rsid w:val="004E7E98"/>
    <w:rsid w:val="004F0276"/>
    <w:rsid w:val="004F06CC"/>
    <w:rsid w:val="004F1863"/>
    <w:rsid w:val="004F1A4B"/>
    <w:rsid w:val="004F1FCE"/>
    <w:rsid w:val="004F2B17"/>
    <w:rsid w:val="004F757F"/>
    <w:rsid w:val="004F7A79"/>
    <w:rsid w:val="00501481"/>
    <w:rsid w:val="00502086"/>
    <w:rsid w:val="00504292"/>
    <w:rsid w:val="0050486A"/>
    <w:rsid w:val="00505DD2"/>
    <w:rsid w:val="0050606B"/>
    <w:rsid w:val="00510724"/>
    <w:rsid w:val="005110AE"/>
    <w:rsid w:val="005118F5"/>
    <w:rsid w:val="00517EEF"/>
    <w:rsid w:val="00520CB3"/>
    <w:rsid w:val="0052566B"/>
    <w:rsid w:val="0052578D"/>
    <w:rsid w:val="00525A98"/>
    <w:rsid w:val="00525DBA"/>
    <w:rsid w:val="005261CE"/>
    <w:rsid w:val="005266C2"/>
    <w:rsid w:val="00526D1D"/>
    <w:rsid w:val="005305DE"/>
    <w:rsid w:val="005307CD"/>
    <w:rsid w:val="00531BC6"/>
    <w:rsid w:val="005324D0"/>
    <w:rsid w:val="00537190"/>
    <w:rsid w:val="0053770D"/>
    <w:rsid w:val="00537E73"/>
    <w:rsid w:val="0054207E"/>
    <w:rsid w:val="00543D96"/>
    <w:rsid w:val="00545CF7"/>
    <w:rsid w:val="00547AF9"/>
    <w:rsid w:val="0055001D"/>
    <w:rsid w:val="00551222"/>
    <w:rsid w:val="00552404"/>
    <w:rsid w:val="00553323"/>
    <w:rsid w:val="0055362D"/>
    <w:rsid w:val="00555C37"/>
    <w:rsid w:val="00556D0D"/>
    <w:rsid w:val="0055727D"/>
    <w:rsid w:val="00563568"/>
    <w:rsid w:val="00564CF7"/>
    <w:rsid w:val="005664EF"/>
    <w:rsid w:val="0057197E"/>
    <w:rsid w:val="005730C6"/>
    <w:rsid w:val="00573D57"/>
    <w:rsid w:val="0057573C"/>
    <w:rsid w:val="005769C8"/>
    <w:rsid w:val="00577F52"/>
    <w:rsid w:val="00581715"/>
    <w:rsid w:val="0058218A"/>
    <w:rsid w:val="00582EA9"/>
    <w:rsid w:val="0058392D"/>
    <w:rsid w:val="00587706"/>
    <w:rsid w:val="00590634"/>
    <w:rsid w:val="00592C72"/>
    <w:rsid w:val="00592D33"/>
    <w:rsid w:val="005948C8"/>
    <w:rsid w:val="005958A5"/>
    <w:rsid w:val="005A0ED9"/>
    <w:rsid w:val="005A180E"/>
    <w:rsid w:val="005A3720"/>
    <w:rsid w:val="005A5B53"/>
    <w:rsid w:val="005A68D4"/>
    <w:rsid w:val="005B206C"/>
    <w:rsid w:val="005B437A"/>
    <w:rsid w:val="005B5DAD"/>
    <w:rsid w:val="005B5F97"/>
    <w:rsid w:val="005C0846"/>
    <w:rsid w:val="005C1FF7"/>
    <w:rsid w:val="005C2709"/>
    <w:rsid w:val="005C5A56"/>
    <w:rsid w:val="005C6D68"/>
    <w:rsid w:val="005C75A9"/>
    <w:rsid w:val="005D56CF"/>
    <w:rsid w:val="005D5AC6"/>
    <w:rsid w:val="005D62B1"/>
    <w:rsid w:val="005D767E"/>
    <w:rsid w:val="005E009B"/>
    <w:rsid w:val="005E0E1A"/>
    <w:rsid w:val="005E1412"/>
    <w:rsid w:val="005E44F9"/>
    <w:rsid w:val="005E4831"/>
    <w:rsid w:val="005E5720"/>
    <w:rsid w:val="005E5C6F"/>
    <w:rsid w:val="005E6EC2"/>
    <w:rsid w:val="005E7077"/>
    <w:rsid w:val="005F09B8"/>
    <w:rsid w:val="005F0C25"/>
    <w:rsid w:val="005F0CEB"/>
    <w:rsid w:val="005F4583"/>
    <w:rsid w:val="005F64A9"/>
    <w:rsid w:val="005F70E8"/>
    <w:rsid w:val="005F76A1"/>
    <w:rsid w:val="00604E17"/>
    <w:rsid w:val="00605967"/>
    <w:rsid w:val="006062E9"/>
    <w:rsid w:val="00606E7C"/>
    <w:rsid w:val="0060796C"/>
    <w:rsid w:val="00610A2A"/>
    <w:rsid w:val="006118FD"/>
    <w:rsid w:val="006123EA"/>
    <w:rsid w:val="00612D5B"/>
    <w:rsid w:val="00612F3A"/>
    <w:rsid w:val="006132A3"/>
    <w:rsid w:val="00613696"/>
    <w:rsid w:val="00613A7D"/>
    <w:rsid w:val="00613FF1"/>
    <w:rsid w:val="00617184"/>
    <w:rsid w:val="00621089"/>
    <w:rsid w:val="006221F6"/>
    <w:rsid w:val="0062376F"/>
    <w:rsid w:val="00623778"/>
    <w:rsid w:val="00623EF0"/>
    <w:rsid w:val="006257B6"/>
    <w:rsid w:val="006267C5"/>
    <w:rsid w:val="006303D2"/>
    <w:rsid w:val="00631E71"/>
    <w:rsid w:val="00632C8E"/>
    <w:rsid w:val="00634C41"/>
    <w:rsid w:val="00636F59"/>
    <w:rsid w:val="00644113"/>
    <w:rsid w:val="00645801"/>
    <w:rsid w:val="00647DB4"/>
    <w:rsid w:val="0065019E"/>
    <w:rsid w:val="00652A34"/>
    <w:rsid w:val="00652C8E"/>
    <w:rsid w:val="00653EC7"/>
    <w:rsid w:val="00656212"/>
    <w:rsid w:val="00660473"/>
    <w:rsid w:val="00660834"/>
    <w:rsid w:val="00660C4D"/>
    <w:rsid w:val="00661589"/>
    <w:rsid w:val="0066259E"/>
    <w:rsid w:val="0066440A"/>
    <w:rsid w:val="0066633B"/>
    <w:rsid w:val="00670A8E"/>
    <w:rsid w:val="00676730"/>
    <w:rsid w:val="0067681B"/>
    <w:rsid w:val="00676C7D"/>
    <w:rsid w:val="00681FE2"/>
    <w:rsid w:val="006834BF"/>
    <w:rsid w:val="00684746"/>
    <w:rsid w:val="00684E9E"/>
    <w:rsid w:val="006853A5"/>
    <w:rsid w:val="006941B4"/>
    <w:rsid w:val="006950FC"/>
    <w:rsid w:val="0069530D"/>
    <w:rsid w:val="00695A3F"/>
    <w:rsid w:val="0069643E"/>
    <w:rsid w:val="006967C6"/>
    <w:rsid w:val="00697EC0"/>
    <w:rsid w:val="006A1D2E"/>
    <w:rsid w:val="006A571B"/>
    <w:rsid w:val="006A6464"/>
    <w:rsid w:val="006B1445"/>
    <w:rsid w:val="006B6BA5"/>
    <w:rsid w:val="006B6E81"/>
    <w:rsid w:val="006C1FC9"/>
    <w:rsid w:val="006C5A96"/>
    <w:rsid w:val="006C5B14"/>
    <w:rsid w:val="006C6396"/>
    <w:rsid w:val="006C6443"/>
    <w:rsid w:val="006D10F1"/>
    <w:rsid w:val="006D117D"/>
    <w:rsid w:val="006D420B"/>
    <w:rsid w:val="006E403B"/>
    <w:rsid w:val="006E7275"/>
    <w:rsid w:val="006F445C"/>
    <w:rsid w:val="006F52A8"/>
    <w:rsid w:val="006F58B2"/>
    <w:rsid w:val="006F7FCC"/>
    <w:rsid w:val="00700333"/>
    <w:rsid w:val="00704593"/>
    <w:rsid w:val="007049CE"/>
    <w:rsid w:val="00704ED5"/>
    <w:rsid w:val="007067DF"/>
    <w:rsid w:val="00706F25"/>
    <w:rsid w:val="00707B24"/>
    <w:rsid w:val="00710136"/>
    <w:rsid w:val="007110C9"/>
    <w:rsid w:val="00711E62"/>
    <w:rsid w:val="00713098"/>
    <w:rsid w:val="00713ABA"/>
    <w:rsid w:val="00717E5C"/>
    <w:rsid w:val="00720282"/>
    <w:rsid w:val="00721367"/>
    <w:rsid w:val="007224CB"/>
    <w:rsid w:val="00726A39"/>
    <w:rsid w:val="007270E1"/>
    <w:rsid w:val="007349C8"/>
    <w:rsid w:val="00736E7F"/>
    <w:rsid w:val="0074398F"/>
    <w:rsid w:val="00744E89"/>
    <w:rsid w:val="0074508B"/>
    <w:rsid w:val="0074792C"/>
    <w:rsid w:val="00752FEC"/>
    <w:rsid w:val="00754EB0"/>
    <w:rsid w:val="0075631D"/>
    <w:rsid w:val="007622C0"/>
    <w:rsid w:val="007648FD"/>
    <w:rsid w:val="0076686A"/>
    <w:rsid w:val="007673CB"/>
    <w:rsid w:val="00770066"/>
    <w:rsid w:val="00771108"/>
    <w:rsid w:val="00771DFC"/>
    <w:rsid w:val="0077245A"/>
    <w:rsid w:val="00773661"/>
    <w:rsid w:val="007740E2"/>
    <w:rsid w:val="00774F87"/>
    <w:rsid w:val="0077587F"/>
    <w:rsid w:val="00776166"/>
    <w:rsid w:val="0077717C"/>
    <w:rsid w:val="0078050D"/>
    <w:rsid w:val="0078222F"/>
    <w:rsid w:val="00782F2C"/>
    <w:rsid w:val="00782FAE"/>
    <w:rsid w:val="007845E1"/>
    <w:rsid w:val="00790806"/>
    <w:rsid w:val="00790D72"/>
    <w:rsid w:val="00790F77"/>
    <w:rsid w:val="007951DB"/>
    <w:rsid w:val="00797EB8"/>
    <w:rsid w:val="007A1E52"/>
    <w:rsid w:val="007A2085"/>
    <w:rsid w:val="007A2C72"/>
    <w:rsid w:val="007A32FD"/>
    <w:rsid w:val="007A4D7B"/>
    <w:rsid w:val="007B2B5B"/>
    <w:rsid w:val="007B33DE"/>
    <w:rsid w:val="007B546B"/>
    <w:rsid w:val="007B5EA5"/>
    <w:rsid w:val="007B62B6"/>
    <w:rsid w:val="007B7E86"/>
    <w:rsid w:val="007B7EAE"/>
    <w:rsid w:val="007C19C0"/>
    <w:rsid w:val="007C2412"/>
    <w:rsid w:val="007C76D2"/>
    <w:rsid w:val="007D15FC"/>
    <w:rsid w:val="007D18C5"/>
    <w:rsid w:val="007D46E7"/>
    <w:rsid w:val="007E0514"/>
    <w:rsid w:val="007E186E"/>
    <w:rsid w:val="007E194A"/>
    <w:rsid w:val="007E2626"/>
    <w:rsid w:val="007E366D"/>
    <w:rsid w:val="007E4D00"/>
    <w:rsid w:val="007E55E8"/>
    <w:rsid w:val="007E5E16"/>
    <w:rsid w:val="007E66D2"/>
    <w:rsid w:val="007E6936"/>
    <w:rsid w:val="007E7635"/>
    <w:rsid w:val="007F0743"/>
    <w:rsid w:val="007F70B9"/>
    <w:rsid w:val="007F749B"/>
    <w:rsid w:val="00800D51"/>
    <w:rsid w:val="008024C3"/>
    <w:rsid w:val="00804189"/>
    <w:rsid w:val="00804D9F"/>
    <w:rsid w:val="008066F2"/>
    <w:rsid w:val="00807833"/>
    <w:rsid w:val="0081049A"/>
    <w:rsid w:val="00810EC5"/>
    <w:rsid w:val="00811FC3"/>
    <w:rsid w:val="00814A90"/>
    <w:rsid w:val="00817DF6"/>
    <w:rsid w:val="008204A5"/>
    <w:rsid w:val="00821628"/>
    <w:rsid w:val="00823779"/>
    <w:rsid w:val="00825499"/>
    <w:rsid w:val="00826225"/>
    <w:rsid w:val="00826F04"/>
    <w:rsid w:val="0082784F"/>
    <w:rsid w:val="00830389"/>
    <w:rsid w:val="00830A66"/>
    <w:rsid w:val="00830AD3"/>
    <w:rsid w:val="008314EE"/>
    <w:rsid w:val="00833448"/>
    <w:rsid w:val="008339A6"/>
    <w:rsid w:val="008355F4"/>
    <w:rsid w:val="00836369"/>
    <w:rsid w:val="008409A9"/>
    <w:rsid w:val="00840CBC"/>
    <w:rsid w:val="0084170B"/>
    <w:rsid w:val="008419FD"/>
    <w:rsid w:val="0084549F"/>
    <w:rsid w:val="00846342"/>
    <w:rsid w:val="008474EF"/>
    <w:rsid w:val="00850F3F"/>
    <w:rsid w:val="00851761"/>
    <w:rsid w:val="008531C3"/>
    <w:rsid w:val="00853254"/>
    <w:rsid w:val="00853AB0"/>
    <w:rsid w:val="00853C42"/>
    <w:rsid w:val="00855113"/>
    <w:rsid w:val="008559F9"/>
    <w:rsid w:val="00856869"/>
    <w:rsid w:val="00856B0F"/>
    <w:rsid w:val="0086049F"/>
    <w:rsid w:val="00861147"/>
    <w:rsid w:val="0086225B"/>
    <w:rsid w:val="00862496"/>
    <w:rsid w:val="00863A5E"/>
    <w:rsid w:val="00863F74"/>
    <w:rsid w:val="008668B4"/>
    <w:rsid w:val="00867AF0"/>
    <w:rsid w:val="00870BAE"/>
    <w:rsid w:val="008719AF"/>
    <w:rsid w:val="00871A53"/>
    <w:rsid w:val="00871EB6"/>
    <w:rsid w:val="00872A25"/>
    <w:rsid w:val="00872EDB"/>
    <w:rsid w:val="00872FDD"/>
    <w:rsid w:val="0087444C"/>
    <w:rsid w:val="00874BA4"/>
    <w:rsid w:val="00880244"/>
    <w:rsid w:val="00881422"/>
    <w:rsid w:val="00883BB6"/>
    <w:rsid w:val="00885CDA"/>
    <w:rsid w:val="0088608A"/>
    <w:rsid w:val="00887D9B"/>
    <w:rsid w:val="008914F7"/>
    <w:rsid w:val="008918E0"/>
    <w:rsid w:val="00894C70"/>
    <w:rsid w:val="00896B99"/>
    <w:rsid w:val="00897864"/>
    <w:rsid w:val="008A0D55"/>
    <w:rsid w:val="008A1956"/>
    <w:rsid w:val="008A2B18"/>
    <w:rsid w:val="008A452C"/>
    <w:rsid w:val="008A7764"/>
    <w:rsid w:val="008B0831"/>
    <w:rsid w:val="008B0DAD"/>
    <w:rsid w:val="008B0DD0"/>
    <w:rsid w:val="008B3BDB"/>
    <w:rsid w:val="008B3FAC"/>
    <w:rsid w:val="008B5C4B"/>
    <w:rsid w:val="008C1006"/>
    <w:rsid w:val="008C2B0B"/>
    <w:rsid w:val="008C62EC"/>
    <w:rsid w:val="008C6D68"/>
    <w:rsid w:val="008D00CD"/>
    <w:rsid w:val="008D0E3F"/>
    <w:rsid w:val="008D2C36"/>
    <w:rsid w:val="008D3BBE"/>
    <w:rsid w:val="008D4D8F"/>
    <w:rsid w:val="008D5498"/>
    <w:rsid w:val="008D6896"/>
    <w:rsid w:val="008E0A75"/>
    <w:rsid w:val="008E159C"/>
    <w:rsid w:val="008E16F8"/>
    <w:rsid w:val="008E1B02"/>
    <w:rsid w:val="008E283D"/>
    <w:rsid w:val="008E4025"/>
    <w:rsid w:val="008E50AB"/>
    <w:rsid w:val="008E6F1F"/>
    <w:rsid w:val="008E7476"/>
    <w:rsid w:val="008F0339"/>
    <w:rsid w:val="008F254A"/>
    <w:rsid w:val="009029C5"/>
    <w:rsid w:val="0090700C"/>
    <w:rsid w:val="00907322"/>
    <w:rsid w:val="009100A6"/>
    <w:rsid w:val="00911AE6"/>
    <w:rsid w:val="00914406"/>
    <w:rsid w:val="00917A0D"/>
    <w:rsid w:val="0092106E"/>
    <w:rsid w:val="00923AF9"/>
    <w:rsid w:val="009254D3"/>
    <w:rsid w:val="009258BE"/>
    <w:rsid w:val="009261D4"/>
    <w:rsid w:val="009264AC"/>
    <w:rsid w:val="00931036"/>
    <w:rsid w:val="00933A12"/>
    <w:rsid w:val="00933CB1"/>
    <w:rsid w:val="00936104"/>
    <w:rsid w:val="00936E93"/>
    <w:rsid w:val="009371BE"/>
    <w:rsid w:val="0093799D"/>
    <w:rsid w:val="00937D20"/>
    <w:rsid w:val="0094064B"/>
    <w:rsid w:val="00942181"/>
    <w:rsid w:val="00942504"/>
    <w:rsid w:val="0094327A"/>
    <w:rsid w:val="00946835"/>
    <w:rsid w:val="00947E46"/>
    <w:rsid w:val="0095095C"/>
    <w:rsid w:val="00954250"/>
    <w:rsid w:val="009546E3"/>
    <w:rsid w:val="00955AD3"/>
    <w:rsid w:val="00955F1B"/>
    <w:rsid w:val="00956266"/>
    <w:rsid w:val="00957400"/>
    <w:rsid w:val="009619D8"/>
    <w:rsid w:val="0096464D"/>
    <w:rsid w:val="00965160"/>
    <w:rsid w:val="0096611E"/>
    <w:rsid w:val="00966C0A"/>
    <w:rsid w:val="0097437F"/>
    <w:rsid w:val="00974A28"/>
    <w:rsid w:val="00975756"/>
    <w:rsid w:val="009758EA"/>
    <w:rsid w:val="00977FE3"/>
    <w:rsid w:val="00981718"/>
    <w:rsid w:val="00982137"/>
    <w:rsid w:val="0098308C"/>
    <w:rsid w:val="009837CC"/>
    <w:rsid w:val="00983ABB"/>
    <w:rsid w:val="00985882"/>
    <w:rsid w:val="00990256"/>
    <w:rsid w:val="00991C96"/>
    <w:rsid w:val="00992262"/>
    <w:rsid w:val="00992A24"/>
    <w:rsid w:val="00993D59"/>
    <w:rsid w:val="00994B14"/>
    <w:rsid w:val="0099542B"/>
    <w:rsid w:val="009978F6"/>
    <w:rsid w:val="009A3F64"/>
    <w:rsid w:val="009A6977"/>
    <w:rsid w:val="009A7BE7"/>
    <w:rsid w:val="009A7CB8"/>
    <w:rsid w:val="009B116B"/>
    <w:rsid w:val="009B2010"/>
    <w:rsid w:val="009B32F2"/>
    <w:rsid w:val="009B3AE3"/>
    <w:rsid w:val="009B56A3"/>
    <w:rsid w:val="009B5DF2"/>
    <w:rsid w:val="009B6BC2"/>
    <w:rsid w:val="009B71EC"/>
    <w:rsid w:val="009B7B70"/>
    <w:rsid w:val="009C0274"/>
    <w:rsid w:val="009C15CF"/>
    <w:rsid w:val="009C160F"/>
    <w:rsid w:val="009C1642"/>
    <w:rsid w:val="009C2518"/>
    <w:rsid w:val="009C3231"/>
    <w:rsid w:val="009C5290"/>
    <w:rsid w:val="009C5364"/>
    <w:rsid w:val="009C6BE7"/>
    <w:rsid w:val="009D0C32"/>
    <w:rsid w:val="009D0F48"/>
    <w:rsid w:val="009D3B58"/>
    <w:rsid w:val="009D4282"/>
    <w:rsid w:val="009D71EF"/>
    <w:rsid w:val="009D74C6"/>
    <w:rsid w:val="009E1A50"/>
    <w:rsid w:val="009E28E2"/>
    <w:rsid w:val="009E66D7"/>
    <w:rsid w:val="009F0493"/>
    <w:rsid w:val="009F10D2"/>
    <w:rsid w:val="009F468C"/>
    <w:rsid w:val="009F486A"/>
    <w:rsid w:val="009F5F63"/>
    <w:rsid w:val="009F6D74"/>
    <w:rsid w:val="009F7162"/>
    <w:rsid w:val="00A0134C"/>
    <w:rsid w:val="00A01889"/>
    <w:rsid w:val="00A04822"/>
    <w:rsid w:val="00A10748"/>
    <w:rsid w:val="00A1351A"/>
    <w:rsid w:val="00A13888"/>
    <w:rsid w:val="00A138AF"/>
    <w:rsid w:val="00A15F65"/>
    <w:rsid w:val="00A16434"/>
    <w:rsid w:val="00A20B4E"/>
    <w:rsid w:val="00A20D82"/>
    <w:rsid w:val="00A20EDB"/>
    <w:rsid w:val="00A21D14"/>
    <w:rsid w:val="00A25891"/>
    <w:rsid w:val="00A26319"/>
    <w:rsid w:val="00A270AF"/>
    <w:rsid w:val="00A27724"/>
    <w:rsid w:val="00A324FD"/>
    <w:rsid w:val="00A32738"/>
    <w:rsid w:val="00A32AF1"/>
    <w:rsid w:val="00A33875"/>
    <w:rsid w:val="00A33F79"/>
    <w:rsid w:val="00A343D4"/>
    <w:rsid w:val="00A349E2"/>
    <w:rsid w:val="00A365B9"/>
    <w:rsid w:val="00A373D2"/>
    <w:rsid w:val="00A41D65"/>
    <w:rsid w:val="00A41F43"/>
    <w:rsid w:val="00A42472"/>
    <w:rsid w:val="00A4654D"/>
    <w:rsid w:val="00A47576"/>
    <w:rsid w:val="00A50BE7"/>
    <w:rsid w:val="00A50C86"/>
    <w:rsid w:val="00A5261E"/>
    <w:rsid w:val="00A55422"/>
    <w:rsid w:val="00A5582F"/>
    <w:rsid w:val="00A60019"/>
    <w:rsid w:val="00A60077"/>
    <w:rsid w:val="00A61790"/>
    <w:rsid w:val="00A64D0F"/>
    <w:rsid w:val="00A6648E"/>
    <w:rsid w:val="00A66B4F"/>
    <w:rsid w:val="00A67335"/>
    <w:rsid w:val="00A71A2F"/>
    <w:rsid w:val="00A735FB"/>
    <w:rsid w:val="00A74241"/>
    <w:rsid w:val="00A75377"/>
    <w:rsid w:val="00A76AA2"/>
    <w:rsid w:val="00A8174E"/>
    <w:rsid w:val="00A81B0B"/>
    <w:rsid w:val="00A822F1"/>
    <w:rsid w:val="00A82810"/>
    <w:rsid w:val="00A83AC4"/>
    <w:rsid w:val="00A9070B"/>
    <w:rsid w:val="00A916CA"/>
    <w:rsid w:val="00A91E30"/>
    <w:rsid w:val="00A933C8"/>
    <w:rsid w:val="00A943B3"/>
    <w:rsid w:val="00A94C58"/>
    <w:rsid w:val="00A95CA2"/>
    <w:rsid w:val="00A96BD9"/>
    <w:rsid w:val="00A97703"/>
    <w:rsid w:val="00AA05DB"/>
    <w:rsid w:val="00AA2201"/>
    <w:rsid w:val="00AA2282"/>
    <w:rsid w:val="00AA2765"/>
    <w:rsid w:val="00AA3276"/>
    <w:rsid w:val="00AA4987"/>
    <w:rsid w:val="00AA6046"/>
    <w:rsid w:val="00AB0AA9"/>
    <w:rsid w:val="00AB1E31"/>
    <w:rsid w:val="00AB1F21"/>
    <w:rsid w:val="00AB2D61"/>
    <w:rsid w:val="00AB31E9"/>
    <w:rsid w:val="00AB344C"/>
    <w:rsid w:val="00AB4FE0"/>
    <w:rsid w:val="00AB5F18"/>
    <w:rsid w:val="00AB6521"/>
    <w:rsid w:val="00AC3D27"/>
    <w:rsid w:val="00AC3E88"/>
    <w:rsid w:val="00AC5394"/>
    <w:rsid w:val="00AC5A45"/>
    <w:rsid w:val="00AC5B82"/>
    <w:rsid w:val="00AD0548"/>
    <w:rsid w:val="00AD39D1"/>
    <w:rsid w:val="00AD6BE5"/>
    <w:rsid w:val="00AD70F1"/>
    <w:rsid w:val="00AE0C6B"/>
    <w:rsid w:val="00AE3CF1"/>
    <w:rsid w:val="00AE44F2"/>
    <w:rsid w:val="00AF0214"/>
    <w:rsid w:val="00AF198B"/>
    <w:rsid w:val="00AF1CA3"/>
    <w:rsid w:val="00AF5C9E"/>
    <w:rsid w:val="00AF6B25"/>
    <w:rsid w:val="00B00213"/>
    <w:rsid w:val="00B045C9"/>
    <w:rsid w:val="00B0618C"/>
    <w:rsid w:val="00B0722F"/>
    <w:rsid w:val="00B07C6C"/>
    <w:rsid w:val="00B07ED8"/>
    <w:rsid w:val="00B14A11"/>
    <w:rsid w:val="00B14D48"/>
    <w:rsid w:val="00B15EF8"/>
    <w:rsid w:val="00B177CF"/>
    <w:rsid w:val="00B23A10"/>
    <w:rsid w:val="00B24401"/>
    <w:rsid w:val="00B25EF0"/>
    <w:rsid w:val="00B279EB"/>
    <w:rsid w:val="00B30007"/>
    <w:rsid w:val="00B32A98"/>
    <w:rsid w:val="00B33A8F"/>
    <w:rsid w:val="00B34A67"/>
    <w:rsid w:val="00B36905"/>
    <w:rsid w:val="00B37F1A"/>
    <w:rsid w:val="00B408AA"/>
    <w:rsid w:val="00B4162D"/>
    <w:rsid w:val="00B419AF"/>
    <w:rsid w:val="00B42562"/>
    <w:rsid w:val="00B44B6D"/>
    <w:rsid w:val="00B45FF8"/>
    <w:rsid w:val="00B468A7"/>
    <w:rsid w:val="00B47079"/>
    <w:rsid w:val="00B47462"/>
    <w:rsid w:val="00B51E19"/>
    <w:rsid w:val="00B53A34"/>
    <w:rsid w:val="00B53C18"/>
    <w:rsid w:val="00B574E3"/>
    <w:rsid w:val="00B60A7E"/>
    <w:rsid w:val="00B60C94"/>
    <w:rsid w:val="00B6199B"/>
    <w:rsid w:val="00B6224C"/>
    <w:rsid w:val="00B6281D"/>
    <w:rsid w:val="00B62BE9"/>
    <w:rsid w:val="00B63B5D"/>
    <w:rsid w:val="00B64233"/>
    <w:rsid w:val="00B64FA3"/>
    <w:rsid w:val="00B65B0C"/>
    <w:rsid w:val="00B70A30"/>
    <w:rsid w:val="00B70EF0"/>
    <w:rsid w:val="00B71200"/>
    <w:rsid w:val="00B72B9E"/>
    <w:rsid w:val="00B73013"/>
    <w:rsid w:val="00B73E91"/>
    <w:rsid w:val="00B74194"/>
    <w:rsid w:val="00B752FE"/>
    <w:rsid w:val="00B75529"/>
    <w:rsid w:val="00B76CCC"/>
    <w:rsid w:val="00B77952"/>
    <w:rsid w:val="00B8004C"/>
    <w:rsid w:val="00B80B52"/>
    <w:rsid w:val="00B8129B"/>
    <w:rsid w:val="00B815D3"/>
    <w:rsid w:val="00B81B7A"/>
    <w:rsid w:val="00B81E24"/>
    <w:rsid w:val="00B82193"/>
    <w:rsid w:val="00B8224D"/>
    <w:rsid w:val="00B82ADD"/>
    <w:rsid w:val="00B83165"/>
    <w:rsid w:val="00B837B7"/>
    <w:rsid w:val="00B83D89"/>
    <w:rsid w:val="00B842D6"/>
    <w:rsid w:val="00B901E6"/>
    <w:rsid w:val="00B914E3"/>
    <w:rsid w:val="00B94671"/>
    <w:rsid w:val="00B96ECD"/>
    <w:rsid w:val="00BA0189"/>
    <w:rsid w:val="00BA1B85"/>
    <w:rsid w:val="00BA2661"/>
    <w:rsid w:val="00BA533F"/>
    <w:rsid w:val="00BA5445"/>
    <w:rsid w:val="00BA58BA"/>
    <w:rsid w:val="00BA65A9"/>
    <w:rsid w:val="00BA6EA4"/>
    <w:rsid w:val="00BB0F9E"/>
    <w:rsid w:val="00BB146E"/>
    <w:rsid w:val="00BB451D"/>
    <w:rsid w:val="00BB5713"/>
    <w:rsid w:val="00BB6A2F"/>
    <w:rsid w:val="00BC04A9"/>
    <w:rsid w:val="00BC0EF7"/>
    <w:rsid w:val="00BC3B43"/>
    <w:rsid w:val="00BC4DDF"/>
    <w:rsid w:val="00BC60CE"/>
    <w:rsid w:val="00BC6ABD"/>
    <w:rsid w:val="00BC70C2"/>
    <w:rsid w:val="00BC75C9"/>
    <w:rsid w:val="00BC772C"/>
    <w:rsid w:val="00BC780F"/>
    <w:rsid w:val="00BD0A15"/>
    <w:rsid w:val="00BD4354"/>
    <w:rsid w:val="00BD613A"/>
    <w:rsid w:val="00BD6527"/>
    <w:rsid w:val="00BD71E5"/>
    <w:rsid w:val="00BE0B2F"/>
    <w:rsid w:val="00BE0F73"/>
    <w:rsid w:val="00BE14D9"/>
    <w:rsid w:val="00BE21FC"/>
    <w:rsid w:val="00BE2387"/>
    <w:rsid w:val="00BE2AD1"/>
    <w:rsid w:val="00BE2E62"/>
    <w:rsid w:val="00BE5CEE"/>
    <w:rsid w:val="00BE69EF"/>
    <w:rsid w:val="00BF01ED"/>
    <w:rsid w:val="00BF2073"/>
    <w:rsid w:val="00BF329D"/>
    <w:rsid w:val="00BF3B7B"/>
    <w:rsid w:val="00BF4226"/>
    <w:rsid w:val="00BF53BB"/>
    <w:rsid w:val="00BF59B0"/>
    <w:rsid w:val="00BF6032"/>
    <w:rsid w:val="00BF6413"/>
    <w:rsid w:val="00BF6513"/>
    <w:rsid w:val="00C000F6"/>
    <w:rsid w:val="00C00458"/>
    <w:rsid w:val="00C0225E"/>
    <w:rsid w:val="00C04856"/>
    <w:rsid w:val="00C060D4"/>
    <w:rsid w:val="00C07F1A"/>
    <w:rsid w:val="00C11752"/>
    <w:rsid w:val="00C14660"/>
    <w:rsid w:val="00C164B0"/>
    <w:rsid w:val="00C1696A"/>
    <w:rsid w:val="00C179F9"/>
    <w:rsid w:val="00C239D3"/>
    <w:rsid w:val="00C24D98"/>
    <w:rsid w:val="00C30892"/>
    <w:rsid w:val="00C366CF"/>
    <w:rsid w:val="00C37460"/>
    <w:rsid w:val="00C37674"/>
    <w:rsid w:val="00C37FD2"/>
    <w:rsid w:val="00C411ED"/>
    <w:rsid w:val="00C41D5B"/>
    <w:rsid w:val="00C42038"/>
    <w:rsid w:val="00C424F2"/>
    <w:rsid w:val="00C424FE"/>
    <w:rsid w:val="00C43BF4"/>
    <w:rsid w:val="00C43EEA"/>
    <w:rsid w:val="00C44E53"/>
    <w:rsid w:val="00C4675A"/>
    <w:rsid w:val="00C46F37"/>
    <w:rsid w:val="00C53D5E"/>
    <w:rsid w:val="00C573A9"/>
    <w:rsid w:val="00C60F05"/>
    <w:rsid w:val="00C63F35"/>
    <w:rsid w:val="00C674CD"/>
    <w:rsid w:val="00C70D9F"/>
    <w:rsid w:val="00C724F9"/>
    <w:rsid w:val="00C72E53"/>
    <w:rsid w:val="00C75191"/>
    <w:rsid w:val="00C75C9F"/>
    <w:rsid w:val="00C77B7F"/>
    <w:rsid w:val="00C77FEF"/>
    <w:rsid w:val="00C8203C"/>
    <w:rsid w:val="00C82A53"/>
    <w:rsid w:val="00C83EE0"/>
    <w:rsid w:val="00C847B3"/>
    <w:rsid w:val="00C915D2"/>
    <w:rsid w:val="00C91A32"/>
    <w:rsid w:val="00C93333"/>
    <w:rsid w:val="00CA0485"/>
    <w:rsid w:val="00CA057E"/>
    <w:rsid w:val="00CA1688"/>
    <w:rsid w:val="00CA198C"/>
    <w:rsid w:val="00CA2AA9"/>
    <w:rsid w:val="00CA5F48"/>
    <w:rsid w:val="00CB1A4A"/>
    <w:rsid w:val="00CB2183"/>
    <w:rsid w:val="00CB3B70"/>
    <w:rsid w:val="00CB53A8"/>
    <w:rsid w:val="00CB5C02"/>
    <w:rsid w:val="00CB6795"/>
    <w:rsid w:val="00CB6D9C"/>
    <w:rsid w:val="00CB7CDD"/>
    <w:rsid w:val="00CC151B"/>
    <w:rsid w:val="00CC6568"/>
    <w:rsid w:val="00CC7FBE"/>
    <w:rsid w:val="00CD0158"/>
    <w:rsid w:val="00CD0CA3"/>
    <w:rsid w:val="00CD190F"/>
    <w:rsid w:val="00CD3BAF"/>
    <w:rsid w:val="00CD4808"/>
    <w:rsid w:val="00CD514B"/>
    <w:rsid w:val="00CD58FB"/>
    <w:rsid w:val="00CD5D7C"/>
    <w:rsid w:val="00CE082A"/>
    <w:rsid w:val="00CE1F8B"/>
    <w:rsid w:val="00CE6C8D"/>
    <w:rsid w:val="00CF4856"/>
    <w:rsid w:val="00CF56A2"/>
    <w:rsid w:val="00CF66EC"/>
    <w:rsid w:val="00CF6B88"/>
    <w:rsid w:val="00CF70AC"/>
    <w:rsid w:val="00D00024"/>
    <w:rsid w:val="00D00EC4"/>
    <w:rsid w:val="00D06662"/>
    <w:rsid w:val="00D07AB2"/>
    <w:rsid w:val="00D07F28"/>
    <w:rsid w:val="00D129A5"/>
    <w:rsid w:val="00D12D99"/>
    <w:rsid w:val="00D12EF8"/>
    <w:rsid w:val="00D14F17"/>
    <w:rsid w:val="00D156A1"/>
    <w:rsid w:val="00D156DC"/>
    <w:rsid w:val="00D15EED"/>
    <w:rsid w:val="00D17B4C"/>
    <w:rsid w:val="00D21E27"/>
    <w:rsid w:val="00D23366"/>
    <w:rsid w:val="00D2547C"/>
    <w:rsid w:val="00D31018"/>
    <w:rsid w:val="00D318E3"/>
    <w:rsid w:val="00D324C6"/>
    <w:rsid w:val="00D3648D"/>
    <w:rsid w:val="00D42AD9"/>
    <w:rsid w:val="00D44C69"/>
    <w:rsid w:val="00D44EE8"/>
    <w:rsid w:val="00D45008"/>
    <w:rsid w:val="00D4656F"/>
    <w:rsid w:val="00D50386"/>
    <w:rsid w:val="00D50BEC"/>
    <w:rsid w:val="00D510E3"/>
    <w:rsid w:val="00D53C1B"/>
    <w:rsid w:val="00D550F9"/>
    <w:rsid w:val="00D560BC"/>
    <w:rsid w:val="00D6061B"/>
    <w:rsid w:val="00D616DA"/>
    <w:rsid w:val="00D61717"/>
    <w:rsid w:val="00D64471"/>
    <w:rsid w:val="00D66AB0"/>
    <w:rsid w:val="00D670F3"/>
    <w:rsid w:val="00D726A4"/>
    <w:rsid w:val="00D72946"/>
    <w:rsid w:val="00D74DFE"/>
    <w:rsid w:val="00D751DD"/>
    <w:rsid w:val="00D809E2"/>
    <w:rsid w:val="00D8147A"/>
    <w:rsid w:val="00D84EA7"/>
    <w:rsid w:val="00D86C50"/>
    <w:rsid w:val="00D95AD8"/>
    <w:rsid w:val="00DA2C5A"/>
    <w:rsid w:val="00DA5474"/>
    <w:rsid w:val="00DA7F29"/>
    <w:rsid w:val="00DB0313"/>
    <w:rsid w:val="00DB13D1"/>
    <w:rsid w:val="00DB1DC1"/>
    <w:rsid w:val="00DB43FC"/>
    <w:rsid w:val="00DC2152"/>
    <w:rsid w:val="00DC2A26"/>
    <w:rsid w:val="00DC3C97"/>
    <w:rsid w:val="00DC4489"/>
    <w:rsid w:val="00DC67AE"/>
    <w:rsid w:val="00DC751E"/>
    <w:rsid w:val="00DD1574"/>
    <w:rsid w:val="00DD18AE"/>
    <w:rsid w:val="00DD3A52"/>
    <w:rsid w:val="00DD53A7"/>
    <w:rsid w:val="00DD7525"/>
    <w:rsid w:val="00DE11AB"/>
    <w:rsid w:val="00DE2F6E"/>
    <w:rsid w:val="00DE564E"/>
    <w:rsid w:val="00DE571B"/>
    <w:rsid w:val="00DE7A0E"/>
    <w:rsid w:val="00DF0E69"/>
    <w:rsid w:val="00DF1279"/>
    <w:rsid w:val="00DF139F"/>
    <w:rsid w:val="00DF1DB7"/>
    <w:rsid w:val="00DF2569"/>
    <w:rsid w:val="00DF3819"/>
    <w:rsid w:val="00DF4070"/>
    <w:rsid w:val="00DF4320"/>
    <w:rsid w:val="00DF469F"/>
    <w:rsid w:val="00DF4AF5"/>
    <w:rsid w:val="00DF6A1C"/>
    <w:rsid w:val="00DF79F4"/>
    <w:rsid w:val="00DF7F08"/>
    <w:rsid w:val="00DF7F1A"/>
    <w:rsid w:val="00E0016E"/>
    <w:rsid w:val="00E00E86"/>
    <w:rsid w:val="00E01AE0"/>
    <w:rsid w:val="00E0274A"/>
    <w:rsid w:val="00E051B3"/>
    <w:rsid w:val="00E05219"/>
    <w:rsid w:val="00E0580B"/>
    <w:rsid w:val="00E05E05"/>
    <w:rsid w:val="00E06DFE"/>
    <w:rsid w:val="00E10007"/>
    <w:rsid w:val="00E11D9E"/>
    <w:rsid w:val="00E12676"/>
    <w:rsid w:val="00E14C20"/>
    <w:rsid w:val="00E1647B"/>
    <w:rsid w:val="00E16BDF"/>
    <w:rsid w:val="00E17127"/>
    <w:rsid w:val="00E17D6A"/>
    <w:rsid w:val="00E2028B"/>
    <w:rsid w:val="00E20539"/>
    <w:rsid w:val="00E212F6"/>
    <w:rsid w:val="00E22CAA"/>
    <w:rsid w:val="00E234F9"/>
    <w:rsid w:val="00E23D6C"/>
    <w:rsid w:val="00E25A01"/>
    <w:rsid w:val="00E300E8"/>
    <w:rsid w:val="00E33E23"/>
    <w:rsid w:val="00E35276"/>
    <w:rsid w:val="00E3537F"/>
    <w:rsid w:val="00E37514"/>
    <w:rsid w:val="00E40258"/>
    <w:rsid w:val="00E43B80"/>
    <w:rsid w:val="00E44ACA"/>
    <w:rsid w:val="00E4695F"/>
    <w:rsid w:val="00E516D4"/>
    <w:rsid w:val="00E52BC9"/>
    <w:rsid w:val="00E54847"/>
    <w:rsid w:val="00E54B2B"/>
    <w:rsid w:val="00E551B8"/>
    <w:rsid w:val="00E5655C"/>
    <w:rsid w:val="00E567F9"/>
    <w:rsid w:val="00E572AC"/>
    <w:rsid w:val="00E57513"/>
    <w:rsid w:val="00E57602"/>
    <w:rsid w:val="00E57A6C"/>
    <w:rsid w:val="00E600DF"/>
    <w:rsid w:val="00E60D03"/>
    <w:rsid w:val="00E62451"/>
    <w:rsid w:val="00E64469"/>
    <w:rsid w:val="00E652F4"/>
    <w:rsid w:val="00E654EA"/>
    <w:rsid w:val="00E65D63"/>
    <w:rsid w:val="00E66409"/>
    <w:rsid w:val="00E70B53"/>
    <w:rsid w:val="00E73C5B"/>
    <w:rsid w:val="00E759A5"/>
    <w:rsid w:val="00E75C10"/>
    <w:rsid w:val="00E77487"/>
    <w:rsid w:val="00E775A4"/>
    <w:rsid w:val="00E77FCB"/>
    <w:rsid w:val="00E80F1C"/>
    <w:rsid w:val="00E81792"/>
    <w:rsid w:val="00E817B5"/>
    <w:rsid w:val="00E838E9"/>
    <w:rsid w:val="00E83B21"/>
    <w:rsid w:val="00E8569E"/>
    <w:rsid w:val="00E85F76"/>
    <w:rsid w:val="00E910D5"/>
    <w:rsid w:val="00E91AA0"/>
    <w:rsid w:val="00E92D2A"/>
    <w:rsid w:val="00E95A37"/>
    <w:rsid w:val="00E963BE"/>
    <w:rsid w:val="00E96432"/>
    <w:rsid w:val="00E97630"/>
    <w:rsid w:val="00EA133B"/>
    <w:rsid w:val="00EA188E"/>
    <w:rsid w:val="00EA2405"/>
    <w:rsid w:val="00EA455A"/>
    <w:rsid w:val="00EA6C4B"/>
    <w:rsid w:val="00EA77DE"/>
    <w:rsid w:val="00EB2413"/>
    <w:rsid w:val="00EB4561"/>
    <w:rsid w:val="00EB4AF6"/>
    <w:rsid w:val="00EB4DB9"/>
    <w:rsid w:val="00EB50A7"/>
    <w:rsid w:val="00EB6B37"/>
    <w:rsid w:val="00EC0A3B"/>
    <w:rsid w:val="00EC0E79"/>
    <w:rsid w:val="00EC27B8"/>
    <w:rsid w:val="00EC29EC"/>
    <w:rsid w:val="00EC55A0"/>
    <w:rsid w:val="00EC6F74"/>
    <w:rsid w:val="00ED3559"/>
    <w:rsid w:val="00ED72AD"/>
    <w:rsid w:val="00EE0AE9"/>
    <w:rsid w:val="00EE0B5E"/>
    <w:rsid w:val="00EE114C"/>
    <w:rsid w:val="00EE2575"/>
    <w:rsid w:val="00EE5EFE"/>
    <w:rsid w:val="00EE668F"/>
    <w:rsid w:val="00EE6D93"/>
    <w:rsid w:val="00EE7336"/>
    <w:rsid w:val="00EF27F1"/>
    <w:rsid w:val="00EF37B7"/>
    <w:rsid w:val="00EF5095"/>
    <w:rsid w:val="00EF5C80"/>
    <w:rsid w:val="00EF66B4"/>
    <w:rsid w:val="00F00E00"/>
    <w:rsid w:val="00F01360"/>
    <w:rsid w:val="00F01C62"/>
    <w:rsid w:val="00F024FD"/>
    <w:rsid w:val="00F045C6"/>
    <w:rsid w:val="00F04DA7"/>
    <w:rsid w:val="00F0669A"/>
    <w:rsid w:val="00F06A33"/>
    <w:rsid w:val="00F0785F"/>
    <w:rsid w:val="00F07870"/>
    <w:rsid w:val="00F132B7"/>
    <w:rsid w:val="00F21A74"/>
    <w:rsid w:val="00F2245F"/>
    <w:rsid w:val="00F23154"/>
    <w:rsid w:val="00F25319"/>
    <w:rsid w:val="00F304F7"/>
    <w:rsid w:val="00F30D4B"/>
    <w:rsid w:val="00F31398"/>
    <w:rsid w:val="00F31AF8"/>
    <w:rsid w:val="00F31C9E"/>
    <w:rsid w:val="00F32DEB"/>
    <w:rsid w:val="00F33C90"/>
    <w:rsid w:val="00F36722"/>
    <w:rsid w:val="00F406DA"/>
    <w:rsid w:val="00F41365"/>
    <w:rsid w:val="00F415EF"/>
    <w:rsid w:val="00F437DF"/>
    <w:rsid w:val="00F439FB"/>
    <w:rsid w:val="00F448D0"/>
    <w:rsid w:val="00F468A2"/>
    <w:rsid w:val="00F5210B"/>
    <w:rsid w:val="00F63B7F"/>
    <w:rsid w:val="00F64781"/>
    <w:rsid w:val="00F65579"/>
    <w:rsid w:val="00F70F22"/>
    <w:rsid w:val="00F70F70"/>
    <w:rsid w:val="00F733ED"/>
    <w:rsid w:val="00F74978"/>
    <w:rsid w:val="00F74C7F"/>
    <w:rsid w:val="00F75823"/>
    <w:rsid w:val="00F765D3"/>
    <w:rsid w:val="00F77972"/>
    <w:rsid w:val="00F77E9E"/>
    <w:rsid w:val="00F83E36"/>
    <w:rsid w:val="00F85479"/>
    <w:rsid w:val="00F85632"/>
    <w:rsid w:val="00F86B8F"/>
    <w:rsid w:val="00F90384"/>
    <w:rsid w:val="00F94471"/>
    <w:rsid w:val="00F97908"/>
    <w:rsid w:val="00F97DAA"/>
    <w:rsid w:val="00FA1656"/>
    <w:rsid w:val="00FA20FD"/>
    <w:rsid w:val="00FA551C"/>
    <w:rsid w:val="00FA5584"/>
    <w:rsid w:val="00FA57D2"/>
    <w:rsid w:val="00FA5DC4"/>
    <w:rsid w:val="00FA69F3"/>
    <w:rsid w:val="00FA7862"/>
    <w:rsid w:val="00FB0633"/>
    <w:rsid w:val="00FB0873"/>
    <w:rsid w:val="00FB258D"/>
    <w:rsid w:val="00FB25C9"/>
    <w:rsid w:val="00FB3CE0"/>
    <w:rsid w:val="00FB4651"/>
    <w:rsid w:val="00FB4A95"/>
    <w:rsid w:val="00FB5B41"/>
    <w:rsid w:val="00FB7B10"/>
    <w:rsid w:val="00FC0CBC"/>
    <w:rsid w:val="00FC0E3E"/>
    <w:rsid w:val="00FC1432"/>
    <w:rsid w:val="00FC2B85"/>
    <w:rsid w:val="00FC6F37"/>
    <w:rsid w:val="00FD0B78"/>
    <w:rsid w:val="00FD45DE"/>
    <w:rsid w:val="00FD4F96"/>
    <w:rsid w:val="00FE03B4"/>
    <w:rsid w:val="00FE0818"/>
    <w:rsid w:val="00FE2BED"/>
    <w:rsid w:val="00FE38D6"/>
    <w:rsid w:val="00FE390E"/>
    <w:rsid w:val="00FE606B"/>
    <w:rsid w:val="00FE77D4"/>
    <w:rsid w:val="00FE7F8E"/>
    <w:rsid w:val="00FF0EFA"/>
    <w:rsid w:val="00FF1517"/>
    <w:rsid w:val="00FF4659"/>
    <w:rsid w:val="00FF47A2"/>
    <w:rsid w:val="00FF4EF8"/>
    <w:rsid w:val="00FF65D6"/>
    <w:rsid w:val="00FF79B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5E84"/>
    <w:pPr>
      <w:spacing w:line="360" w:lineRule="auto"/>
      <w:ind w:firstLine="567"/>
      <w:jc w:val="both"/>
    </w:pPr>
    <w:rPr>
      <w:rFonts w:ascii="Arial" w:eastAsia="Times New Roman" w:hAnsi="Arial"/>
      <w:sz w:val="22"/>
      <w:szCs w:val="24"/>
    </w:rPr>
  </w:style>
  <w:style w:type="paragraph" w:styleId="Nadpis1">
    <w:name w:val="heading 1"/>
    <w:basedOn w:val="Normln"/>
    <w:next w:val="Nadpis2"/>
    <w:link w:val="Nadpis1Char"/>
    <w:qFormat/>
    <w:rsid w:val="001E6B8A"/>
    <w:pPr>
      <w:keepNext/>
      <w:numPr>
        <w:numId w:val="1"/>
      </w:numPr>
      <w:outlineLvl w:val="0"/>
    </w:pPr>
    <w:rPr>
      <w:b/>
      <w:caps/>
      <w:sz w:val="30"/>
    </w:rPr>
  </w:style>
  <w:style w:type="paragraph" w:styleId="Nadpis2">
    <w:name w:val="heading 2"/>
    <w:basedOn w:val="Normln"/>
    <w:next w:val="Normln"/>
    <w:link w:val="Nadpis2Char"/>
    <w:qFormat/>
    <w:rsid w:val="008A7764"/>
    <w:pPr>
      <w:keepNext/>
      <w:numPr>
        <w:ilvl w:val="1"/>
        <w:numId w:val="1"/>
      </w:numPr>
      <w:outlineLvl w:val="1"/>
    </w:pPr>
    <w:rPr>
      <w:b/>
    </w:rPr>
  </w:style>
  <w:style w:type="paragraph" w:styleId="Nadpis3">
    <w:name w:val="heading 3"/>
    <w:basedOn w:val="Normln"/>
    <w:next w:val="Normln"/>
    <w:link w:val="Nadpis3Char"/>
    <w:qFormat/>
    <w:rsid w:val="008A7764"/>
    <w:pPr>
      <w:keepNext/>
      <w:numPr>
        <w:ilvl w:val="2"/>
        <w:numId w:val="1"/>
      </w:numPr>
      <w:jc w:val="left"/>
      <w:outlineLvl w:val="2"/>
    </w:pPr>
    <w:rPr>
      <w:b/>
    </w:rPr>
  </w:style>
  <w:style w:type="paragraph" w:styleId="Nadpis4">
    <w:name w:val="heading 4"/>
    <w:basedOn w:val="Normln"/>
    <w:next w:val="Normln"/>
    <w:link w:val="Nadpis4Char"/>
    <w:qFormat/>
    <w:rsid w:val="001D3233"/>
    <w:pPr>
      <w:keepNext/>
      <w:numPr>
        <w:ilvl w:val="3"/>
        <w:numId w:val="1"/>
      </w:numPr>
      <w:spacing w:before="240" w:after="60"/>
      <w:outlineLvl w:val="3"/>
    </w:pPr>
    <w:rPr>
      <w:rFonts w:ascii="Times New Roman" w:hAnsi="Times New Roman"/>
      <w:b/>
      <w:bCs/>
      <w:sz w:val="28"/>
      <w:szCs w:val="28"/>
    </w:rPr>
  </w:style>
  <w:style w:type="paragraph" w:styleId="Nadpis5">
    <w:name w:val="heading 5"/>
    <w:basedOn w:val="Normln"/>
    <w:next w:val="Normln"/>
    <w:link w:val="Nadpis5Char"/>
    <w:qFormat/>
    <w:rsid w:val="001D3233"/>
    <w:pPr>
      <w:numPr>
        <w:ilvl w:val="4"/>
        <w:numId w:val="1"/>
      </w:numPr>
      <w:spacing w:before="240" w:after="60"/>
      <w:outlineLvl w:val="4"/>
    </w:pPr>
    <w:rPr>
      <w:rFonts w:ascii="Times New Roman" w:hAnsi="Times New Roman"/>
      <w:b/>
      <w:bCs/>
      <w:i/>
      <w:iCs/>
      <w:sz w:val="26"/>
      <w:szCs w:val="26"/>
    </w:rPr>
  </w:style>
  <w:style w:type="paragraph" w:styleId="Nadpis6">
    <w:name w:val="heading 6"/>
    <w:basedOn w:val="Normln"/>
    <w:next w:val="Normln"/>
    <w:link w:val="Nadpis6Char"/>
    <w:qFormat/>
    <w:rsid w:val="001D3233"/>
    <w:pPr>
      <w:numPr>
        <w:ilvl w:val="5"/>
        <w:numId w:val="1"/>
      </w:numPr>
      <w:spacing w:before="240" w:after="60"/>
      <w:outlineLvl w:val="5"/>
    </w:pPr>
    <w:rPr>
      <w:rFonts w:ascii="Times New Roman" w:hAnsi="Times New Roman"/>
      <w:b/>
      <w:bCs/>
      <w:sz w:val="20"/>
      <w:szCs w:val="20"/>
    </w:rPr>
  </w:style>
  <w:style w:type="paragraph" w:styleId="Nadpis7">
    <w:name w:val="heading 7"/>
    <w:basedOn w:val="Normln"/>
    <w:next w:val="Normln"/>
    <w:link w:val="Nadpis7Char"/>
    <w:qFormat/>
    <w:rsid w:val="001D3233"/>
    <w:pPr>
      <w:numPr>
        <w:ilvl w:val="6"/>
        <w:numId w:val="1"/>
      </w:numPr>
      <w:spacing w:before="240" w:after="60"/>
      <w:outlineLvl w:val="6"/>
    </w:pPr>
    <w:rPr>
      <w:rFonts w:ascii="Times New Roman" w:hAnsi="Times New Roman"/>
      <w:sz w:val="24"/>
    </w:rPr>
  </w:style>
  <w:style w:type="paragraph" w:styleId="Nadpis8">
    <w:name w:val="heading 8"/>
    <w:basedOn w:val="Normln"/>
    <w:next w:val="Normln"/>
    <w:link w:val="Nadpis8Char"/>
    <w:qFormat/>
    <w:rsid w:val="001D3233"/>
    <w:pPr>
      <w:numPr>
        <w:ilvl w:val="7"/>
        <w:numId w:val="1"/>
      </w:num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1D3233"/>
    <w:pPr>
      <w:numPr>
        <w:ilvl w:val="8"/>
        <w:numId w:val="1"/>
      </w:numPr>
      <w:spacing w:before="240" w:after="60"/>
      <w:outlineLvl w:val="8"/>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1E6B8A"/>
    <w:rPr>
      <w:rFonts w:ascii="Arial" w:eastAsia="Times New Roman" w:hAnsi="Arial"/>
      <w:b/>
      <w:caps/>
      <w:sz w:val="30"/>
      <w:szCs w:val="24"/>
    </w:rPr>
  </w:style>
  <w:style w:type="character" w:customStyle="1" w:styleId="Nadpis2Char">
    <w:name w:val="Nadpis 2 Char"/>
    <w:link w:val="Nadpis2"/>
    <w:rsid w:val="008A7764"/>
    <w:rPr>
      <w:rFonts w:ascii="Arial" w:eastAsia="Times New Roman" w:hAnsi="Arial"/>
      <w:b/>
      <w:sz w:val="22"/>
      <w:szCs w:val="24"/>
    </w:rPr>
  </w:style>
  <w:style w:type="character" w:customStyle="1" w:styleId="Nadpis3Char">
    <w:name w:val="Nadpis 3 Char"/>
    <w:link w:val="Nadpis3"/>
    <w:rsid w:val="008A7764"/>
    <w:rPr>
      <w:rFonts w:ascii="Arial" w:eastAsia="Times New Roman" w:hAnsi="Arial"/>
      <w:b/>
      <w:sz w:val="22"/>
      <w:szCs w:val="24"/>
    </w:rPr>
  </w:style>
  <w:style w:type="character" w:customStyle="1" w:styleId="Nadpis4Char">
    <w:name w:val="Nadpis 4 Char"/>
    <w:link w:val="Nadpis4"/>
    <w:rsid w:val="001D3233"/>
    <w:rPr>
      <w:rFonts w:ascii="Times New Roman" w:eastAsia="Times New Roman" w:hAnsi="Times New Roman"/>
      <w:b/>
      <w:bCs/>
      <w:sz w:val="28"/>
      <w:szCs w:val="28"/>
    </w:rPr>
  </w:style>
  <w:style w:type="character" w:customStyle="1" w:styleId="Nadpis5Char">
    <w:name w:val="Nadpis 5 Char"/>
    <w:link w:val="Nadpis5"/>
    <w:rsid w:val="001D3233"/>
    <w:rPr>
      <w:rFonts w:ascii="Times New Roman" w:eastAsia="Times New Roman" w:hAnsi="Times New Roman"/>
      <w:b/>
      <w:bCs/>
      <w:i/>
      <w:iCs/>
      <w:sz w:val="26"/>
      <w:szCs w:val="26"/>
    </w:rPr>
  </w:style>
  <w:style w:type="character" w:customStyle="1" w:styleId="Nadpis6Char">
    <w:name w:val="Nadpis 6 Char"/>
    <w:link w:val="Nadpis6"/>
    <w:rsid w:val="001D3233"/>
    <w:rPr>
      <w:rFonts w:ascii="Times New Roman" w:eastAsia="Times New Roman" w:hAnsi="Times New Roman"/>
      <w:b/>
      <w:bCs/>
    </w:rPr>
  </w:style>
  <w:style w:type="character" w:customStyle="1" w:styleId="Nadpis7Char">
    <w:name w:val="Nadpis 7 Char"/>
    <w:link w:val="Nadpis7"/>
    <w:rsid w:val="001D3233"/>
    <w:rPr>
      <w:rFonts w:ascii="Times New Roman" w:eastAsia="Times New Roman" w:hAnsi="Times New Roman"/>
      <w:sz w:val="24"/>
      <w:szCs w:val="24"/>
    </w:rPr>
  </w:style>
  <w:style w:type="character" w:customStyle="1" w:styleId="Nadpis8Char">
    <w:name w:val="Nadpis 8 Char"/>
    <w:link w:val="Nadpis8"/>
    <w:rsid w:val="001D3233"/>
    <w:rPr>
      <w:rFonts w:ascii="Times New Roman" w:eastAsia="Times New Roman" w:hAnsi="Times New Roman"/>
      <w:i/>
      <w:iCs/>
      <w:sz w:val="24"/>
      <w:szCs w:val="24"/>
    </w:rPr>
  </w:style>
  <w:style w:type="character" w:customStyle="1" w:styleId="Nadpis9Char">
    <w:name w:val="Nadpis 9 Char"/>
    <w:link w:val="Nadpis9"/>
    <w:rsid w:val="001D3233"/>
    <w:rPr>
      <w:rFonts w:ascii="Arial" w:eastAsia="Times New Roman" w:hAnsi="Arial"/>
    </w:rPr>
  </w:style>
  <w:style w:type="paragraph" w:styleId="Titulek">
    <w:name w:val="caption"/>
    <w:basedOn w:val="Normln"/>
    <w:next w:val="Normln"/>
    <w:qFormat/>
    <w:rsid w:val="001D3233"/>
    <w:pPr>
      <w:jc w:val="center"/>
    </w:pPr>
    <w:rPr>
      <w:b/>
      <w:bCs/>
      <w:sz w:val="36"/>
    </w:rPr>
  </w:style>
  <w:style w:type="character" w:styleId="Hypertextovodkaz">
    <w:name w:val="Hyperlink"/>
    <w:uiPriority w:val="99"/>
    <w:rsid w:val="001D3233"/>
    <w:rPr>
      <w:color w:val="333333"/>
      <w:u w:val="single"/>
    </w:rPr>
  </w:style>
  <w:style w:type="paragraph" w:styleId="Nzev">
    <w:name w:val="Title"/>
    <w:basedOn w:val="Normln"/>
    <w:link w:val="NzevChar"/>
    <w:qFormat/>
    <w:rsid w:val="001D3233"/>
    <w:pPr>
      <w:jc w:val="center"/>
    </w:pPr>
    <w:rPr>
      <w:rFonts w:ascii="Times New Roman" w:hAnsi="Times New Roman"/>
      <w:sz w:val="48"/>
    </w:rPr>
  </w:style>
  <w:style w:type="character" w:customStyle="1" w:styleId="NzevChar">
    <w:name w:val="Název Char"/>
    <w:link w:val="Nzev"/>
    <w:rsid w:val="001D3233"/>
    <w:rPr>
      <w:rFonts w:ascii="Times New Roman" w:eastAsia="Times New Roman" w:hAnsi="Times New Roman" w:cs="Times New Roman"/>
      <w:sz w:val="48"/>
      <w:szCs w:val="24"/>
      <w:lang w:eastAsia="cs-CZ"/>
    </w:rPr>
  </w:style>
  <w:style w:type="paragraph" w:styleId="Obsah1">
    <w:name w:val="toc 1"/>
    <w:basedOn w:val="Normln"/>
    <w:next w:val="Normln"/>
    <w:autoRedefine/>
    <w:uiPriority w:val="39"/>
    <w:rsid w:val="00B47462"/>
    <w:pPr>
      <w:spacing w:before="120" w:line="240" w:lineRule="auto"/>
      <w:jc w:val="left"/>
    </w:pPr>
    <w:rPr>
      <w:rFonts w:ascii="Calibri" w:hAnsi="Calibri" w:cs="Calibri"/>
      <w:b/>
      <w:bCs/>
      <w:i/>
      <w:iCs/>
      <w:caps/>
      <w:sz w:val="24"/>
    </w:rPr>
  </w:style>
  <w:style w:type="paragraph" w:styleId="Obsah2">
    <w:name w:val="toc 2"/>
    <w:basedOn w:val="Normln"/>
    <w:next w:val="Normln"/>
    <w:autoRedefine/>
    <w:uiPriority w:val="39"/>
    <w:rsid w:val="00B47462"/>
    <w:pPr>
      <w:spacing w:before="120"/>
      <w:ind w:left="220"/>
      <w:jc w:val="left"/>
    </w:pPr>
    <w:rPr>
      <w:rFonts w:ascii="Calibri" w:hAnsi="Calibri" w:cs="Calibri"/>
      <w:b/>
      <w:bCs/>
      <w:szCs w:val="22"/>
    </w:rPr>
  </w:style>
  <w:style w:type="paragraph" w:styleId="Textbubliny">
    <w:name w:val="Balloon Text"/>
    <w:basedOn w:val="Normln"/>
    <w:link w:val="TextbublinyChar"/>
    <w:uiPriority w:val="99"/>
    <w:semiHidden/>
    <w:unhideWhenUsed/>
    <w:rsid w:val="001D3233"/>
    <w:pPr>
      <w:spacing w:line="240" w:lineRule="auto"/>
    </w:pPr>
    <w:rPr>
      <w:rFonts w:ascii="Tahoma" w:hAnsi="Tahoma"/>
      <w:sz w:val="16"/>
      <w:szCs w:val="16"/>
    </w:rPr>
  </w:style>
  <w:style w:type="character" w:customStyle="1" w:styleId="TextbublinyChar">
    <w:name w:val="Text bubliny Char"/>
    <w:link w:val="Textbubliny"/>
    <w:uiPriority w:val="99"/>
    <w:semiHidden/>
    <w:rsid w:val="001D3233"/>
    <w:rPr>
      <w:rFonts w:ascii="Tahoma" w:eastAsia="Times New Roman" w:hAnsi="Tahoma" w:cs="Tahoma"/>
      <w:sz w:val="16"/>
      <w:szCs w:val="16"/>
      <w:lang w:eastAsia="cs-CZ"/>
    </w:rPr>
  </w:style>
  <w:style w:type="paragraph" w:styleId="Odstavecseseznamem">
    <w:name w:val="List Paragraph"/>
    <w:basedOn w:val="Normln"/>
    <w:uiPriority w:val="34"/>
    <w:qFormat/>
    <w:rsid w:val="001D3233"/>
    <w:pPr>
      <w:ind w:left="720"/>
      <w:contextualSpacing/>
    </w:pPr>
  </w:style>
  <w:style w:type="paragraph" w:styleId="Zhlav">
    <w:name w:val="header"/>
    <w:basedOn w:val="Normln"/>
    <w:rsid w:val="00A20EDB"/>
    <w:pPr>
      <w:tabs>
        <w:tab w:val="center" w:pos="4536"/>
        <w:tab w:val="right" w:pos="9072"/>
      </w:tabs>
    </w:pPr>
  </w:style>
  <w:style w:type="paragraph" w:styleId="Zpat">
    <w:name w:val="footer"/>
    <w:basedOn w:val="Normln"/>
    <w:link w:val="ZpatChar"/>
    <w:uiPriority w:val="99"/>
    <w:rsid w:val="00A20EDB"/>
    <w:pPr>
      <w:tabs>
        <w:tab w:val="center" w:pos="4536"/>
        <w:tab w:val="right" w:pos="9072"/>
      </w:tabs>
    </w:pPr>
    <w:rPr>
      <w:rFonts w:ascii="Times New Roman" w:hAnsi="Times New Roman"/>
      <w:sz w:val="26"/>
    </w:rPr>
  </w:style>
  <w:style w:type="table" w:styleId="Mkatabulky">
    <w:name w:val="Table Grid"/>
    <w:basedOn w:val="Normlntabulka"/>
    <w:rsid w:val="003D1A5E"/>
    <w:pPr>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ostrnky">
    <w:name w:val="page number"/>
    <w:basedOn w:val="Standardnpsmoodstavce"/>
    <w:rsid w:val="00661589"/>
  </w:style>
  <w:style w:type="paragraph" w:styleId="Obsah3">
    <w:name w:val="toc 3"/>
    <w:basedOn w:val="Normln"/>
    <w:next w:val="Normln"/>
    <w:autoRedefine/>
    <w:uiPriority w:val="39"/>
    <w:rsid w:val="004E030C"/>
    <w:pPr>
      <w:tabs>
        <w:tab w:val="left" w:pos="1760"/>
        <w:tab w:val="right" w:leader="dot" w:pos="8436"/>
      </w:tabs>
      <w:ind w:left="440"/>
      <w:jc w:val="left"/>
    </w:pPr>
    <w:rPr>
      <w:rFonts w:asciiTheme="minorHAnsi" w:hAnsiTheme="minorHAnsi" w:cs="Calibri"/>
      <w:noProof/>
      <w:sz w:val="24"/>
    </w:rPr>
  </w:style>
  <w:style w:type="paragraph" w:styleId="Obsah4">
    <w:name w:val="toc 4"/>
    <w:basedOn w:val="Normln"/>
    <w:next w:val="Normln"/>
    <w:autoRedefine/>
    <w:semiHidden/>
    <w:rsid w:val="00B63B5D"/>
    <w:pPr>
      <w:ind w:left="660"/>
      <w:jc w:val="left"/>
    </w:pPr>
    <w:rPr>
      <w:rFonts w:ascii="Calibri" w:hAnsi="Calibri" w:cs="Calibri"/>
      <w:sz w:val="20"/>
      <w:szCs w:val="20"/>
    </w:rPr>
  </w:style>
  <w:style w:type="character" w:styleId="Sledovanodkaz">
    <w:name w:val="FollowedHyperlink"/>
    <w:rsid w:val="00B63B5D"/>
    <w:rPr>
      <w:color w:val="606420"/>
      <w:u w:val="single"/>
    </w:rPr>
  </w:style>
  <w:style w:type="paragraph" w:styleId="Rejstk1">
    <w:name w:val="index 1"/>
    <w:basedOn w:val="Normln"/>
    <w:next w:val="Normln"/>
    <w:autoRedefine/>
    <w:semiHidden/>
    <w:rsid w:val="00B63B5D"/>
    <w:pPr>
      <w:ind w:left="260" w:hanging="260"/>
      <w:jc w:val="left"/>
    </w:pPr>
    <w:rPr>
      <w:sz w:val="20"/>
      <w:szCs w:val="20"/>
    </w:rPr>
  </w:style>
  <w:style w:type="paragraph" w:styleId="Rejstk2">
    <w:name w:val="index 2"/>
    <w:basedOn w:val="Normln"/>
    <w:next w:val="Normln"/>
    <w:autoRedefine/>
    <w:semiHidden/>
    <w:rsid w:val="00B63B5D"/>
    <w:pPr>
      <w:ind w:left="520" w:hanging="260"/>
      <w:jc w:val="left"/>
    </w:pPr>
    <w:rPr>
      <w:sz w:val="20"/>
      <w:szCs w:val="20"/>
    </w:rPr>
  </w:style>
  <w:style w:type="paragraph" w:styleId="Rejstk3">
    <w:name w:val="index 3"/>
    <w:basedOn w:val="Normln"/>
    <w:next w:val="Normln"/>
    <w:autoRedefine/>
    <w:semiHidden/>
    <w:rsid w:val="00B63B5D"/>
    <w:pPr>
      <w:ind w:left="780" w:hanging="260"/>
      <w:jc w:val="left"/>
    </w:pPr>
    <w:rPr>
      <w:sz w:val="20"/>
      <w:szCs w:val="20"/>
    </w:rPr>
  </w:style>
  <w:style w:type="paragraph" w:styleId="Rejstk4">
    <w:name w:val="index 4"/>
    <w:basedOn w:val="Normln"/>
    <w:next w:val="Normln"/>
    <w:autoRedefine/>
    <w:semiHidden/>
    <w:rsid w:val="00B63B5D"/>
    <w:pPr>
      <w:ind w:left="1040" w:hanging="260"/>
      <w:jc w:val="left"/>
    </w:pPr>
    <w:rPr>
      <w:sz w:val="20"/>
      <w:szCs w:val="20"/>
    </w:rPr>
  </w:style>
  <w:style w:type="paragraph" w:styleId="Rejstk5">
    <w:name w:val="index 5"/>
    <w:basedOn w:val="Normln"/>
    <w:next w:val="Normln"/>
    <w:autoRedefine/>
    <w:semiHidden/>
    <w:rsid w:val="00B63B5D"/>
    <w:pPr>
      <w:ind w:left="1300" w:hanging="260"/>
      <w:jc w:val="left"/>
    </w:pPr>
    <w:rPr>
      <w:sz w:val="20"/>
      <w:szCs w:val="20"/>
    </w:rPr>
  </w:style>
  <w:style w:type="paragraph" w:styleId="Rejstk6">
    <w:name w:val="index 6"/>
    <w:basedOn w:val="Normln"/>
    <w:next w:val="Normln"/>
    <w:autoRedefine/>
    <w:semiHidden/>
    <w:rsid w:val="00B63B5D"/>
    <w:pPr>
      <w:ind w:left="1560" w:hanging="260"/>
      <w:jc w:val="left"/>
    </w:pPr>
    <w:rPr>
      <w:sz w:val="20"/>
      <w:szCs w:val="20"/>
    </w:rPr>
  </w:style>
  <w:style w:type="paragraph" w:styleId="Rejstk7">
    <w:name w:val="index 7"/>
    <w:basedOn w:val="Normln"/>
    <w:next w:val="Normln"/>
    <w:autoRedefine/>
    <w:semiHidden/>
    <w:rsid w:val="00B63B5D"/>
    <w:pPr>
      <w:ind w:left="1820" w:hanging="260"/>
      <w:jc w:val="left"/>
    </w:pPr>
    <w:rPr>
      <w:sz w:val="20"/>
      <w:szCs w:val="20"/>
    </w:rPr>
  </w:style>
  <w:style w:type="paragraph" w:styleId="Rejstk8">
    <w:name w:val="index 8"/>
    <w:basedOn w:val="Normln"/>
    <w:next w:val="Normln"/>
    <w:autoRedefine/>
    <w:semiHidden/>
    <w:rsid w:val="00B63B5D"/>
    <w:pPr>
      <w:ind w:left="2080" w:hanging="260"/>
      <w:jc w:val="left"/>
    </w:pPr>
    <w:rPr>
      <w:sz w:val="20"/>
      <w:szCs w:val="20"/>
    </w:rPr>
  </w:style>
  <w:style w:type="paragraph" w:styleId="Rejstk9">
    <w:name w:val="index 9"/>
    <w:basedOn w:val="Normln"/>
    <w:next w:val="Normln"/>
    <w:autoRedefine/>
    <w:semiHidden/>
    <w:rsid w:val="00B63B5D"/>
    <w:pPr>
      <w:ind w:left="2340" w:hanging="260"/>
      <w:jc w:val="left"/>
    </w:pPr>
    <w:rPr>
      <w:sz w:val="20"/>
      <w:szCs w:val="20"/>
    </w:rPr>
  </w:style>
  <w:style w:type="paragraph" w:styleId="Hlavikarejstku">
    <w:name w:val="index heading"/>
    <w:basedOn w:val="Normln"/>
    <w:next w:val="Rejstk1"/>
    <w:semiHidden/>
    <w:rsid w:val="00B63B5D"/>
    <w:pPr>
      <w:spacing w:before="120" w:after="120"/>
      <w:jc w:val="left"/>
    </w:pPr>
    <w:rPr>
      <w:b/>
      <w:bCs/>
      <w:i/>
      <w:iCs/>
      <w:sz w:val="20"/>
      <w:szCs w:val="20"/>
    </w:rPr>
  </w:style>
  <w:style w:type="paragraph" w:styleId="Normlnweb">
    <w:name w:val="Normal (Web)"/>
    <w:basedOn w:val="Normln"/>
    <w:link w:val="NormlnwebChar"/>
    <w:uiPriority w:val="99"/>
    <w:rsid w:val="006C5A96"/>
    <w:rPr>
      <w:rFonts w:ascii="Calibri" w:eastAsia="Calibri" w:hAnsi="Calibri"/>
      <w:sz w:val="24"/>
    </w:rPr>
  </w:style>
  <w:style w:type="paragraph" w:customStyle="1" w:styleId="Nadpis15">
    <w:name w:val="Nadpis15"/>
    <w:basedOn w:val="Normln"/>
    <w:link w:val="Nadpis15Char"/>
    <w:rsid w:val="006C5A96"/>
    <w:pPr>
      <w:ind w:firstLine="0"/>
    </w:pPr>
    <w:rPr>
      <w:rFonts w:ascii="Calibri" w:eastAsia="Calibri" w:hAnsi="Calibri"/>
      <w:sz w:val="24"/>
    </w:rPr>
  </w:style>
  <w:style w:type="character" w:customStyle="1" w:styleId="NormlnwebChar">
    <w:name w:val="Normální (web) Char"/>
    <w:link w:val="Normlnweb"/>
    <w:rsid w:val="006C5A96"/>
    <w:rPr>
      <w:sz w:val="24"/>
      <w:szCs w:val="24"/>
      <w:lang w:val="cs-CZ" w:eastAsia="cs-CZ" w:bidi="ar-SA"/>
    </w:rPr>
  </w:style>
  <w:style w:type="character" w:customStyle="1" w:styleId="Nadpis15Char">
    <w:name w:val="Nadpis15 Char"/>
    <w:link w:val="Nadpis15"/>
    <w:rsid w:val="006C5A96"/>
    <w:rPr>
      <w:sz w:val="24"/>
      <w:szCs w:val="24"/>
      <w:lang w:val="cs-CZ" w:eastAsia="cs-CZ" w:bidi="ar-SA"/>
    </w:rPr>
  </w:style>
  <w:style w:type="character" w:customStyle="1" w:styleId="ZpatChar">
    <w:name w:val="Zápatí Char"/>
    <w:link w:val="Zpat"/>
    <w:uiPriority w:val="99"/>
    <w:rsid w:val="008314EE"/>
    <w:rPr>
      <w:rFonts w:ascii="Times New Roman" w:eastAsia="Times New Roman" w:hAnsi="Times New Roman"/>
      <w:sz w:val="26"/>
      <w:szCs w:val="24"/>
    </w:rPr>
  </w:style>
  <w:style w:type="paragraph" w:styleId="Zkladntextodsazen">
    <w:name w:val="Body Text Indent"/>
    <w:basedOn w:val="Normln"/>
    <w:link w:val="ZkladntextodsazenChar"/>
    <w:semiHidden/>
    <w:rsid w:val="00D510E3"/>
    <w:pPr>
      <w:spacing w:line="240" w:lineRule="auto"/>
      <w:ind w:left="900" w:hanging="900"/>
      <w:jc w:val="left"/>
    </w:pPr>
    <w:rPr>
      <w:rFonts w:ascii="Times New Roman" w:hAnsi="Times New Roman"/>
      <w:sz w:val="24"/>
    </w:rPr>
  </w:style>
  <w:style w:type="character" w:customStyle="1" w:styleId="ZkladntextodsazenChar">
    <w:name w:val="Základní text odsazený Char"/>
    <w:link w:val="Zkladntextodsazen"/>
    <w:semiHidden/>
    <w:rsid w:val="00D510E3"/>
    <w:rPr>
      <w:rFonts w:ascii="Times New Roman" w:eastAsia="Times New Roman" w:hAnsi="Times New Roman"/>
      <w:sz w:val="24"/>
      <w:szCs w:val="24"/>
    </w:rPr>
  </w:style>
  <w:style w:type="paragraph" w:styleId="Nadpisobsahu">
    <w:name w:val="TOC Heading"/>
    <w:basedOn w:val="Nadpis1"/>
    <w:next w:val="Normln"/>
    <w:uiPriority w:val="39"/>
    <w:unhideWhenUsed/>
    <w:qFormat/>
    <w:rsid w:val="00613696"/>
    <w:pPr>
      <w:keepLines/>
      <w:numPr>
        <w:numId w:val="0"/>
      </w:numPr>
      <w:spacing w:before="480" w:line="276" w:lineRule="auto"/>
      <w:jc w:val="left"/>
      <w:outlineLvl w:val="9"/>
    </w:pPr>
    <w:rPr>
      <w:rFonts w:ascii="Cambria" w:hAnsi="Cambria"/>
      <w:bCs/>
      <w:color w:val="365F91"/>
      <w:sz w:val="28"/>
      <w:szCs w:val="28"/>
      <w:lang w:eastAsia="en-US"/>
    </w:rPr>
  </w:style>
  <w:style w:type="paragraph" w:styleId="Zkladntext3">
    <w:name w:val="Body Text 3"/>
    <w:basedOn w:val="Normln"/>
    <w:link w:val="Zkladntext3Char"/>
    <w:rsid w:val="00B42562"/>
    <w:pPr>
      <w:spacing w:after="120" w:line="240" w:lineRule="auto"/>
      <w:ind w:firstLine="0"/>
      <w:jc w:val="left"/>
    </w:pPr>
    <w:rPr>
      <w:rFonts w:ascii="Times New Roman" w:hAnsi="Times New Roman"/>
      <w:sz w:val="16"/>
      <w:szCs w:val="16"/>
    </w:rPr>
  </w:style>
  <w:style w:type="character" w:customStyle="1" w:styleId="Zkladntext3Char">
    <w:name w:val="Základní text 3 Char"/>
    <w:link w:val="Zkladntext3"/>
    <w:rsid w:val="00B42562"/>
    <w:rPr>
      <w:rFonts w:ascii="Times New Roman" w:eastAsia="Times New Roman" w:hAnsi="Times New Roman"/>
      <w:sz w:val="16"/>
      <w:szCs w:val="16"/>
    </w:rPr>
  </w:style>
  <w:style w:type="character" w:customStyle="1" w:styleId="apple-style-span">
    <w:name w:val="apple-style-span"/>
    <w:basedOn w:val="Standardnpsmoodstavce"/>
    <w:rsid w:val="0077245A"/>
  </w:style>
  <w:style w:type="character" w:customStyle="1" w:styleId="hps">
    <w:name w:val="hps"/>
    <w:basedOn w:val="Standardnpsmoodstavce"/>
    <w:rsid w:val="0077245A"/>
  </w:style>
  <w:style w:type="character" w:customStyle="1" w:styleId="apple-converted-space">
    <w:name w:val="apple-converted-space"/>
    <w:basedOn w:val="Standardnpsmoodstavce"/>
    <w:rsid w:val="0077245A"/>
  </w:style>
  <w:style w:type="paragraph" w:customStyle="1" w:styleId="Rozloendokumentu1">
    <w:name w:val="Rozložení dokumentu1"/>
    <w:aliases w:val="Document Map"/>
    <w:basedOn w:val="Normln"/>
    <w:link w:val="RozvrendokumentuChar"/>
    <w:uiPriority w:val="99"/>
    <w:semiHidden/>
    <w:unhideWhenUsed/>
    <w:rsid w:val="005A3720"/>
    <w:rPr>
      <w:rFonts w:ascii="Tahoma" w:hAnsi="Tahoma"/>
      <w:sz w:val="16"/>
      <w:szCs w:val="16"/>
    </w:rPr>
  </w:style>
  <w:style w:type="character" w:customStyle="1" w:styleId="RozvrendokumentuChar">
    <w:name w:val="Rozvržení dokumentu Char"/>
    <w:link w:val="Rozloendokumentu1"/>
    <w:uiPriority w:val="99"/>
    <w:semiHidden/>
    <w:rsid w:val="005A3720"/>
    <w:rPr>
      <w:rFonts w:ascii="Tahoma" w:eastAsia="Times New Roman" w:hAnsi="Tahoma" w:cs="Tahoma"/>
      <w:sz w:val="16"/>
      <w:szCs w:val="16"/>
    </w:rPr>
  </w:style>
  <w:style w:type="character" w:styleId="Odkazintenzivn">
    <w:name w:val="Intense Reference"/>
    <w:uiPriority w:val="32"/>
    <w:qFormat/>
    <w:rsid w:val="00197AAE"/>
    <w:rPr>
      <w:b/>
      <w:bCs/>
      <w:smallCaps/>
      <w:color w:val="C0504D"/>
      <w:spacing w:val="5"/>
      <w:u w:val="single"/>
    </w:rPr>
  </w:style>
  <w:style w:type="character" w:styleId="Nzevknihy">
    <w:name w:val="Book Title"/>
    <w:uiPriority w:val="33"/>
    <w:qFormat/>
    <w:rsid w:val="00C573A9"/>
    <w:rPr>
      <w:b/>
      <w:bCs/>
      <w:smallCaps/>
      <w:spacing w:val="5"/>
    </w:rPr>
  </w:style>
  <w:style w:type="paragraph" w:styleId="Textpoznpodarou">
    <w:name w:val="footnote text"/>
    <w:basedOn w:val="Normln"/>
    <w:link w:val="TextpoznpodarouChar"/>
    <w:uiPriority w:val="99"/>
    <w:unhideWhenUsed/>
    <w:qFormat/>
    <w:rsid w:val="009837CC"/>
    <w:pPr>
      <w:ind w:firstLine="0"/>
    </w:pPr>
    <w:rPr>
      <w:rFonts w:ascii="Calibri" w:hAnsi="Calibri"/>
      <w:sz w:val="20"/>
      <w:szCs w:val="20"/>
    </w:rPr>
  </w:style>
  <w:style w:type="character" w:customStyle="1" w:styleId="TextpoznpodarouChar">
    <w:name w:val="Text pozn. pod čarou Char"/>
    <w:link w:val="Textpoznpodarou"/>
    <w:uiPriority w:val="99"/>
    <w:rsid w:val="009837CC"/>
    <w:rPr>
      <w:rFonts w:ascii="Calibri" w:eastAsia="Times New Roman" w:hAnsi="Calibri"/>
    </w:rPr>
  </w:style>
  <w:style w:type="character" w:styleId="Znakapoznpodarou">
    <w:name w:val="footnote reference"/>
    <w:uiPriority w:val="99"/>
    <w:semiHidden/>
    <w:unhideWhenUsed/>
    <w:rsid w:val="00B70EF0"/>
    <w:rPr>
      <w:vertAlign w:val="superscript"/>
    </w:rPr>
  </w:style>
  <w:style w:type="paragraph" w:styleId="Zkladntext">
    <w:name w:val="Body Text"/>
    <w:basedOn w:val="Normln"/>
    <w:link w:val="ZkladntextChar"/>
    <w:uiPriority w:val="99"/>
    <w:unhideWhenUsed/>
    <w:rsid w:val="00D74DFE"/>
    <w:pPr>
      <w:spacing w:after="120"/>
    </w:pPr>
  </w:style>
  <w:style w:type="character" w:customStyle="1" w:styleId="ZkladntextChar">
    <w:name w:val="Základní text Char"/>
    <w:link w:val="Zkladntext"/>
    <w:uiPriority w:val="99"/>
    <w:rsid w:val="00D74DFE"/>
    <w:rPr>
      <w:rFonts w:ascii="Arial" w:eastAsia="Times New Roman" w:hAnsi="Arial"/>
      <w:sz w:val="22"/>
      <w:szCs w:val="24"/>
    </w:rPr>
  </w:style>
  <w:style w:type="paragraph" w:customStyle="1" w:styleId="Styl1">
    <w:name w:val="Styl1"/>
    <w:basedOn w:val="Normln"/>
    <w:rsid w:val="00E14C20"/>
    <w:pPr>
      <w:spacing w:line="240" w:lineRule="auto"/>
      <w:ind w:firstLine="0"/>
      <w:jc w:val="left"/>
    </w:pPr>
  </w:style>
  <w:style w:type="paragraph" w:styleId="Zkladntextodsazen2">
    <w:name w:val="Body Text Indent 2"/>
    <w:basedOn w:val="Normln"/>
    <w:link w:val="Zkladntextodsazen2Char"/>
    <w:uiPriority w:val="99"/>
    <w:unhideWhenUsed/>
    <w:rsid w:val="00113E59"/>
    <w:pPr>
      <w:spacing w:after="120" w:line="480" w:lineRule="auto"/>
      <w:ind w:left="283"/>
    </w:pPr>
  </w:style>
  <w:style w:type="character" w:customStyle="1" w:styleId="Zkladntextodsazen2Char">
    <w:name w:val="Základní text odsazený 2 Char"/>
    <w:link w:val="Zkladntextodsazen2"/>
    <w:uiPriority w:val="99"/>
    <w:rsid w:val="00113E59"/>
    <w:rPr>
      <w:rFonts w:ascii="Arial" w:eastAsia="Times New Roman" w:hAnsi="Arial"/>
      <w:sz w:val="22"/>
      <w:szCs w:val="24"/>
    </w:rPr>
  </w:style>
  <w:style w:type="character" w:styleId="Zdraznnintenzivn">
    <w:name w:val="Intense Emphasis"/>
    <w:uiPriority w:val="21"/>
    <w:qFormat/>
    <w:rsid w:val="009B7B70"/>
    <w:rPr>
      <w:b/>
      <w:bCs/>
      <w:i/>
      <w:iCs/>
      <w:color w:val="4F81BD"/>
    </w:rPr>
  </w:style>
  <w:style w:type="character" w:styleId="Zvraznn">
    <w:name w:val="Emphasis"/>
    <w:uiPriority w:val="20"/>
    <w:qFormat/>
    <w:rsid w:val="009B7B70"/>
    <w:rPr>
      <w:i/>
      <w:iCs/>
    </w:rPr>
  </w:style>
  <w:style w:type="character" w:customStyle="1" w:styleId="w1">
    <w:name w:val="w1"/>
    <w:rsid w:val="007B7E86"/>
    <w:rPr>
      <w:color w:val="777777"/>
    </w:rPr>
  </w:style>
  <w:style w:type="character" w:styleId="Siln">
    <w:name w:val="Strong"/>
    <w:uiPriority w:val="22"/>
    <w:qFormat/>
    <w:rsid w:val="007B7E86"/>
    <w:rPr>
      <w:rFonts w:ascii="Arial" w:hAnsi="Arial"/>
      <w:b/>
      <w:bCs/>
    </w:rPr>
  </w:style>
  <w:style w:type="paragraph" w:styleId="Obsah5">
    <w:name w:val="toc 5"/>
    <w:basedOn w:val="Normln"/>
    <w:next w:val="Normln"/>
    <w:autoRedefine/>
    <w:uiPriority w:val="39"/>
    <w:unhideWhenUsed/>
    <w:rsid w:val="00B47462"/>
    <w:pPr>
      <w:ind w:left="880"/>
      <w:jc w:val="left"/>
    </w:pPr>
    <w:rPr>
      <w:rFonts w:ascii="Calibri" w:hAnsi="Calibri" w:cs="Calibri"/>
      <w:sz w:val="20"/>
      <w:szCs w:val="20"/>
    </w:rPr>
  </w:style>
  <w:style w:type="paragraph" w:styleId="Obsah6">
    <w:name w:val="toc 6"/>
    <w:basedOn w:val="Normln"/>
    <w:next w:val="Normln"/>
    <w:autoRedefine/>
    <w:uiPriority w:val="39"/>
    <w:unhideWhenUsed/>
    <w:rsid w:val="00B47462"/>
    <w:pPr>
      <w:ind w:left="1100"/>
      <w:jc w:val="left"/>
    </w:pPr>
    <w:rPr>
      <w:rFonts w:ascii="Calibri" w:hAnsi="Calibri" w:cs="Calibri"/>
      <w:sz w:val="20"/>
      <w:szCs w:val="20"/>
    </w:rPr>
  </w:style>
  <w:style w:type="paragraph" w:styleId="Obsah7">
    <w:name w:val="toc 7"/>
    <w:basedOn w:val="Normln"/>
    <w:next w:val="Normln"/>
    <w:autoRedefine/>
    <w:uiPriority w:val="39"/>
    <w:unhideWhenUsed/>
    <w:rsid w:val="00B47462"/>
    <w:pPr>
      <w:ind w:left="1320"/>
      <w:jc w:val="left"/>
    </w:pPr>
    <w:rPr>
      <w:rFonts w:ascii="Calibri" w:hAnsi="Calibri" w:cs="Calibri"/>
      <w:sz w:val="20"/>
      <w:szCs w:val="20"/>
    </w:rPr>
  </w:style>
  <w:style w:type="paragraph" w:styleId="Obsah8">
    <w:name w:val="toc 8"/>
    <w:basedOn w:val="Normln"/>
    <w:next w:val="Normln"/>
    <w:autoRedefine/>
    <w:uiPriority w:val="39"/>
    <w:unhideWhenUsed/>
    <w:rsid w:val="00B47462"/>
    <w:pPr>
      <w:ind w:left="1540"/>
      <w:jc w:val="left"/>
    </w:pPr>
    <w:rPr>
      <w:rFonts w:ascii="Calibri" w:hAnsi="Calibri" w:cs="Calibri"/>
      <w:sz w:val="20"/>
      <w:szCs w:val="20"/>
    </w:rPr>
  </w:style>
  <w:style w:type="paragraph" w:styleId="Obsah9">
    <w:name w:val="toc 9"/>
    <w:basedOn w:val="Normln"/>
    <w:next w:val="Normln"/>
    <w:autoRedefine/>
    <w:uiPriority w:val="39"/>
    <w:unhideWhenUsed/>
    <w:rsid w:val="00B47462"/>
    <w:pPr>
      <w:ind w:left="1760"/>
      <w:jc w:val="left"/>
    </w:pPr>
    <w:rPr>
      <w:rFonts w:ascii="Calibri" w:hAnsi="Calibri" w:cs="Calibri"/>
      <w:sz w:val="20"/>
      <w:szCs w:val="20"/>
    </w:rPr>
  </w:style>
  <w:style w:type="paragraph" w:customStyle="1" w:styleId="Default">
    <w:name w:val="Default"/>
    <w:rsid w:val="00DF3819"/>
    <w:pPr>
      <w:autoSpaceDE w:val="0"/>
      <w:autoSpaceDN w:val="0"/>
      <w:adjustRightInd w:val="0"/>
    </w:pPr>
    <w:rPr>
      <w:rFonts w:ascii="Times New Roman" w:hAnsi="Times New Roman"/>
      <w:color w:val="000000"/>
      <w:sz w:val="24"/>
      <w:szCs w:val="24"/>
    </w:rPr>
  </w:style>
  <w:style w:type="character" w:styleId="Odkaznakoment">
    <w:name w:val="annotation reference"/>
    <w:basedOn w:val="Standardnpsmoodstavce"/>
    <w:uiPriority w:val="99"/>
    <w:semiHidden/>
    <w:unhideWhenUsed/>
    <w:rsid w:val="00621089"/>
    <w:rPr>
      <w:sz w:val="16"/>
      <w:szCs w:val="16"/>
    </w:rPr>
  </w:style>
  <w:style w:type="paragraph" w:styleId="Textkomente">
    <w:name w:val="annotation text"/>
    <w:basedOn w:val="Normln"/>
    <w:link w:val="TextkomenteChar"/>
    <w:uiPriority w:val="99"/>
    <w:semiHidden/>
    <w:unhideWhenUsed/>
    <w:rsid w:val="00621089"/>
    <w:pPr>
      <w:spacing w:line="240" w:lineRule="auto"/>
    </w:pPr>
    <w:rPr>
      <w:sz w:val="20"/>
      <w:szCs w:val="20"/>
    </w:rPr>
  </w:style>
  <w:style w:type="character" w:customStyle="1" w:styleId="TextkomenteChar">
    <w:name w:val="Text komentáře Char"/>
    <w:basedOn w:val="Standardnpsmoodstavce"/>
    <w:link w:val="Textkomente"/>
    <w:uiPriority w:val="99"/>
    <w:semiHidden/>
    <w:rsid w:val="00621089"/>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621089"/>
    <w:rPr>
      <w:b/>
      <w:bCs/>
    </w:rPr>
  </w:style>
  <w:style w:type="character" w:customStyle="1" w:styleId="PedmtkomenteChar">
    <w:name w:val="Předmět komentáře Char"/>
    <w:basedOn w:val="TextkomenteChar"/>
    <w:link w:val="Pedmtkomente"/>
    <w:uiPriority w:val="99"/>
    <w:semiHidden/>
    <w:rsid w:val="00621089"/>
    <w:rPr>
      <w:rFonts w:ascii="Arial" w:eastAsia="Times New Roman"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5E84"/>
    <w:pPr>
      <w:spacing w:line="360" w:lineRule="auto"/>
      <w:ind w:firstLine="567"/>
      <w:jc w:val="both"/>
    </w:pPr>
    <w:rPr>
      <w:rFonts w:ascii="Arial" w:eastAsia="Times New Roman" w:hAnsi="Arial"/>
      <w:sz w:val="22"/>
      <w:szCs w:val="24"/>
    </w:rPr>
  </w:style>
  <w:style w:type="paragraph" w:styleId="Nadpis1">
    <w:name w:val="heading 1"/>
    <w:basedOn w:val="Normln"/>
    <w:next w:val="Nadpis2"/>
    <w:link w:val="Nadpis1Char"/>
    <w:qFormat/>
    <w:rsid w:val="001E6B8A"/>
    <w:pPr>
      <w:keepNext/>
      <w:numPr>
        <w:numId w:val="1"/>
      </w:numPr>
      <w:outlineLvl w:val="0"/>
    </w:pPr>
    <w:rPr>
      <w:b/>
      <w:caps/>
      <w:sz w:val="30"/>
    </w:rPr>
  </w:style>
  <w:style w:type="paragraph" w:styleId="Nadpis2">
    <w:name w:val="heading 2"/>
    <w:basedOn w:val="Normln"/>
    <w:next w:val="Normln"/>
    <w:link w:val="Nadpis2Char"/>
    <w:qFormat/>
    <w:rsid w:val="008A7764"/>
    <w:pPr>
      <w:keepNext/>
      <w:numPr>
        <w:ilvl w:val="1"/>
        <w:numId w:val="1"/>
      </w:numPr>
      <w:outlineLvl w:val="1"/>
    </w:pPr>
    <w:rPr>
      <w:b/>
    </w:rPr>
  </w:style>
  <w:style w:type="paragraph" w:styleId="Nadpis3">
    <w:name w:val="heading 3"/>
    <w:basedOn w:val="Normln"/>
    <w:next w:val="Normln"/>
    <w:link w:val="Nadpis3Char"/>
    <w:qFormat/>
    <w:rsid w:val="008A7764"/>
    <w:pPr>
      <w:keepNext/>
      <w:numPr>
        <w:ilvl w:val="2"/>
        <w:numId w:val="1"/>
      </w:numPr>
      <w:jc w:val="left"/>
      <w:outlineLvl w:val="2"/>
    </w:pPr>
    <w:rPr>
      <w:b/>
    </w:rPr>
  </w:style>
  <w:style w:type="paragraph" w:styleId="Nadpis4">
    <w:name w:val="heading 4"/>
    <w:basedOn w:val="Normln"/>
    <w:next w:val="Normln"/>
    <w:link w:val="Nadpis4Char"/>
    <w:qFormat/>
    <w:rsid w:val="001D3233"/>
    <w:pPr>
      <w:keepNext/>
      <w:numPr>
        <w:ilvl w:val="3"/>
        <w:numId w:val="1"/>
      </w:numPr>
      <w:spacing w:before="240" w:after="60"/>
      <w:outlineLvl w:val="3"/>
    </w:pPr>
    <w:rPr>
      <w:rFonts w:ascii="Times New Roman" w:hAnsi="Times New Roman"/>
      <w:b/>
      <w:bCs/>
      <w:sz w:val="28"/>
      <w:szCs w:val="28"/>
    </w:rPr>
  </w:style>
  <w:style w:type="paragraph" w:styleId="Nadpis5">
    <w:name w:val="heading 5"/>
    <w:basedOn w:val="Normln"/>
    <w:next w:val="Normln"/>
    <w:link w:val="Nadpis5Char"/>
    <w:qFormat/>
    <w:rsid w:val="001D3233"/>
    <w:pPr>
      <w:numPr>
        <w:ilvl w:val="4"/>
        <w:numId w:val="1"/>
      </w:numPr>
      <w:spacing w:before="240" w:after="60"/>
      <w:outlineLvl w:val="4"/>
    </w:pPr>
    <w:rPr>
      <w:rFonts w:ascii="Times New Roman" w:hAnsi="Times New Roman"/>
      <w:b/>
      <w:bCs/>
      <w:i/>
      <w:iCs/>
      <w:sz w:val="26"/>
      <w:szCs w:val="26"/>
    </w:rPr>
  </w:style>
  <w:style w:type="paragraph" w:styleId="Nadpis6">
    <w:name w:val="heading 6"/>
    <w:basedOn w:val="Normln"/>
    <w:next w:val="Normln"/>
    <w:link w:val="Nadpis6Char"/>
    <w:qFormat/>
    <w:rsid w:val="001D3233"/>
    <w:pPr>
      <w:numPr>
        <w:ilvl w:val="5"/>
        <w:numId w:val="1"/>
      </w:numPr>
      <w:spacing w:before="240" w:after="60"/>
      <w:outlineLvl w:val="5"/>
    </w:pPr>
    <w:rPr>
      <w:rFonts w:ascii="Times New Roman" w:hAnsi="Times New Roman"/>
      <w:b/>
      <w:bCs/>
      <w:sz w:val="20"/>
      <w:szCs w:val="20"/>
    </w:rPr>
  </w:style>
  <w:style w:type="paragraph" w:styleId="Nadpis7">
    <w:name w:val="heading 7"/>
    <w:basedOn w:val="Normln"/>
    <w:next w:val="Normln"/>
    <w:link w:val="Nadpis7Char"/>
    <w:qFormat/>
    <w:rsid w:val="001D3233"/>
    <w:pPr>
      <w:numPr>
        <w:ilvl w:val="6"/>
        <w:numId w:val="1"/>
      </w:numPr>
      <w:spacing w:before="240" w:after="60"/>
      <w:outlineLvl w:val="6"/>
    </w:pPr>
    <w:rPr>
      <w:rFonts w:ascii="Times New Roman" w:hAnsi="Times New Roman"/>
      <w:sz w:val="24"/>
    </w:rPr>
  </w:style>
  <w:style w:type="paragraph" w:styleId="Nadpis8">
    <w:name w:val="heading 8"/>
    <w:basedOn w:val="Normln"/>
    <w:next w:val="Normln"/>
    <w:link w:val="Nadpis8Char"/>
    <w:qFormat/>
    <w:rsid w:val="001D3233"/>
    <w:pPr>
      <w:numPr>
        <w:ilvl w:val="7"/>
        <w:numId w:val="1"/>
      </w:num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1D3233"/>
    <w:pPr>
      <w:numPr>
        <w:ilvl w:val="8"/>
        <w:numId w:val="1"/>
      </w:numPr>
      <w:spacing w:before="240" w:after="60"/>
      <w:outlineLvl w:val="8"/>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1E6B8A"/>
    <w:rPr>
      <w:rFonts w:ascii="Arial" w:eastAsia="Times New Roman" w:hAnsi="Arial"/>
      <w:b/>
      <w:caps/>
      <w:sz w:val="30"/>
      <w:szCs w:val="24"/>
    </w:rPr>
  </w:style>
  <w:style w:type="character" w:customStyle="1" w:styleId="Nadpis2Char">
    <w:name w:val="Nadpis 2 Char"/>
    <w:link w:val="Nadpis2"/>
    <w:rsid w:val="008A7764"/>
    <w:rPr>
      <w:rFonts w:ascii="Arial" w:eastAsia="Times New Roman" w:hAnsi="Arial"/>
      <w:b/>
      <w:sz w:val="22"/>
      <w:szCs w:val="24"/>
    </w:rPr>
  </w:style>
  <w:style w:type="character" w:customStyle="1" w:styleId="Nadpis3Char">
    <w:name w:val="Nadpis 3 Char"/>
    <w:link w:val="Nadpis3"/>
    <w:rsid w:val="008A7764"/>
    <w:rPr>
      <w:rFonts w:ascii="Arial" w:eastAsia="Times New Roman" w:hAnsi="Arial"/>
      <w:b/>
      <w:sz w:val="22"/>
      <w:szCs w:val="24"/>
    </w:rPr>
  </w:style>
  <w:style w:type="character" w:customStyle="1" w:styleId="Nadpis4Char">
    <w:name w:val="Nadpis 4 Char"/>
    <w:link w:val="Nadpis4"/>
    <w:rsid w:val="001D3233"/>
    <w:rPr>
      <w:rFonts w:ascii="Times New Roman" w:eastAsia="Times New Roman" w:hAnsi="Times New Roman"/>
      <w:b/>
      <w:bCs/>
      <w:sz w:val="28"/>
      <w:szCs w:val="28"/>
    </w:rPr>
  </w:style>
  <w:style w:type="character" w:customStyle="1" w:styleId="Nadpis5Char">
    <w:name w:val="Nadpis 5 Char"/>
    <w:link w:val="Nadpis5"/>
    <w:rsid w:val="001D3233"/>
    <w:rPr>
      <w:rFonts w:ascii="Times New Roman" w:eastAsia="Times New Roman" w:hAnsi="Times New Roman"/>
      <w:b/>
      <w:bCs/>
      <w:i/>
      <w:iCs/>
      <w:sz w:val="26"/>
      <w:szCs w:val="26"/>
    </w:rPr>
  </w:style>
  <w:style w:type="character" w:customStyle="1" w:styleId="Nadpis6Char">
    <w:name w:val="Nadpis 6 Char"/>
    <w:link w:val="Nadpis6"/>
    <w:rsid w:val="001D3233"/>
    <w:rPr>
      <w:rFonts w:ascii="Times New Roman" w:eastAsia="Times New Roman" w:hAnsi="Times New Roman"/>
      <w:b/>
      <w:bCs/>
    </w:rPr>
  </w:style>
  <w:style w:type="character" w:customStyle="1" w:styleId="Nadpis7Char">
    <w:name w:val="Nadpis 7 Char"/>
    <w:link w:val="Nadpis7"/>
    <w:rsid w:val="001D3233"/>
    <w:rPr>
      <w:rFonts w:ascii="Times New Roman" w:eastAsia="Times New Roman" w:hAnsi="Times New Roman"/>
      <w:sz w:val="24"/>
      <w:szCs w:val="24"/>
    </w:rPr>
  </w:style>
  <w:style w:type="character" w:customStyle="1" w:styleId="Nadpis8Char">
    <w:name w:val="Nadpis 8 Char"/>
    <w:link w:val="Nadpis8"/>
    <w:rsid w:val="001D3233"/>
    <w:rPr>
      <w:rFonts w:ascii="Times New Roman" w:eastAsia="Times New Roman" w:hAnsi="Times New Roman"/>
      <w:i/>
      <w:iCs/>
      <w:sz w:val="24"/>
      <w:szCs w:val="24"/>
    </w:rPr>
  </w:style>
  <w:style w:type="character" w:customStyle="1" w:styleId="Nadpis9Char">
    <w:name w:val="Nadpis 9 Char"/>
    <w:link w:val="Nadpis9"/>
    <w:rsid w:val="001D3233"/>
    <w:rPr>
      <w:rFonts w:ascii="Arial" w:eastAsia="Times New Roman" w:hAnsi="Arial"/>
    </w:rPr>
  </w:style>
  <w:style w:type="paragraph" w:styleId="Titulek">
    <w:name w:val="caption"/>
    <w:basedOn w:val="Normln"/>
    <w:next w:val="Normln"/>
    <w:qFormat/>
    <w:rsid w:val="001D3233"/>
    <w:pPr>
      <w:jc w:val="center"/>
    </w:pPr>
    <w:rPr>
      <w:b/>
      <w:bCs/>
      <w:sz w:val="36"/>
    </w:rPr>
  </w:style>
  <w:style w:type="character" w:styleId="Hypertextovodkaz">
    <w:name w:val="Hyperlink"/>
    <w:uiPriority w:val="99"/>
    <w:rsid w:val="001D3233"/>
    <w:rPr>
      <w:color w:val="333333"/>
      <w:u w:val="single"/>
    </w:rPr>
  </w:style>
  <w:style w:type="paragraph" w:styleId="Nzev">
    <w:name w:val="Title"/>
    <w:basedOn w:val="Normln"/>
    <w:link w:val="NzevChar"/>
    <w:qFormat/>
    <w:rsid w:val="001D3233"/>
    <w:pPr>
      <w:jc w:val="center"/>
    </w:pPr>
    <w:rPr>
      <w:rFonts w:ascii="Times New Roman" w:hAnsi="Times New Roman"/>
      <w:sz w:val="48"/>
    </w:rPr>
  </w:style>
  <w:style w:type="character" w:customStyle="1" w:styleId="NzevChar">
    <w:name w:val="Název Char"/>
    <w:link w:val="Nzev"/>
    <w:rsid w:val="001D3233"/>
    <w:rPr>
      <w:rFonts w:ascii="Times New Roman" w:eastAsia="Times New Roman" w:hAnsi="Times New Roman" w:cs="Times New Roman"/>
      <w:sz w:val="48"/>
      <w:szCs w:val="24"/>
      <w:lang w:eastAsia="cs-CZ"/>
    </w:rPr>
  </w:style>
  <w:style w:type="paragraph" w:styleId="Obsah1">
    <w:name w:val="toc 1"/>
    <w:basedOn w:val="Normln"/>
    <w:next w:val="Normln"/>
    <w:autoRedefine/>
    <w:uiPriority w:val="39"/>
    <w:rsid w:val="00B47462"/>
    <w:pPr>
      <w:spacing w:before="120" w:line="240" w:lineRule="auto"/>
      <w:jc w:val="left"/>
    </w:pPr>
    <w:rPr>
      <w:rFonts w:ascii="Calibri" w:hAnsi="Calibri" w:cs="Calibri"/>
      <w:b/>
      <w:bCs/>
      <w:i/>
      <w:iCs/>
      <w:caps/>
      <w:sz w:val="24"/>
    </w:rPr>
  </w:style>
  <w:style w:type="paragraph" w:styleId="Obsah2">
    <w:name w:val="toc 2"/>
    <w:basedOn w:val="Normln"/>
    <w:next w:val="Normln"/>
    <w:autoRedefine/>
    <w:uiPriority w:val="39"/>
    <w:rsid w:val="00B47462"/>
    <w:pPr>
      <w:spacing w:before="120"/>
      <w:ind w:left="220"/>
      <w:jc w:val="left"/>
    </w:pPr>
    <w:rPr>
      <w:rFonts w:ascii="Calibri" w:hAnsi="Calibri" w:cs="Calibri"/>
      <w:b/>
      <w:bCs/>
      <w:szCs w:val="22"/>
    </w:rPr>
  </w:style>
  <w:style w:type="paragraph" w:styleId="Textbubliny">
    <w:name w:val="Balloon Text"/>
    <w:basedOn w:val="Normln"/>
    <w:link w:val="TextbublinyChar"/>
    <w:uiPriority w:val="99"/>
    <w:semiHidden/>
    <w:unhideWhenUsed/>
    <w:rsid w:val="001D3233"/>
    <w:pPr>
      <w:spacing w:line="240" w:lineRule="auto"/>
    </w:pPr>
    <w:rPr>
      <w:rFonts w:ascii="Tahoma" w:hAnsi="Tahoma"/>
      <w:sz w:val="16"/>
      <w:szCs w:val="16"/>
    </w:rPr>
  </w:style>
  <w:style w:type="character" w:customStyle="1" w:styleId="TextbublinyChar">
    <w:name w:val="Text bubliny Char"/>
    <w:link w:val="Textbubliny"/>
    <w:uiPriority w:val="99"/>
    <w:semiHidden/>
    <w:rsid w:val="001D3233"/>
    <w:rPr>
      <w:rFonts w:ascii="Tahoma" w:eastAsia="Times New Roman" w:hAnsi="Tahoma" w:cs="Tahoma"/>
      <w:sz w:val="16"/>
      <w:szCs w:val="16"/>
      <w:lang w:eastAsia="cs-CZ"/>
    </w:rPr>
  </w:style>
  <w:style w:type="paragraph" w:styleId="Odstavecseseznamem">
    <w:name w:val="List Paragraph"/>
    <w:basedOn w:val="Normln"/>
    <w:uiPriority w:val="34"/>
    <w:qFormat/>
    <w:rsid w:val="001D3233"/>
    <w:pPr>
      <w:ind w:left="720"/>
      <w:contextualSpacing/>
    </w:pPr>
  </w:style>
  <w:style w:type="paragraph" w:styleId="Zhlav">
    <w:name w:val="header"/>
    <w:basedOn w:val="Normln"/>
    <w:rsid w:val="00A20EDB"/>
    <w:pPr>
      <w:tabs>
        <w:tab w:val="center" w:pos="4536"/>
        <w:tab w:val="right" w:pos="9072"/>
      </w:tabs>
    </w:pPr>
  </w:style>
  <w:style w:type="paragraph" w:styleId="Zpat">
    <w:name w:val="footer"/>
    <w:basedOn w:val="Normln"/>
    <w:link w:val="ZpatChar"/>
    <w:uiPriority w:val="99"/>
    <w:rsid w:val="00A20EDB"/>
    <w:pPr>
      <w:tabs>
        <w:tab w:val="center" w:pos="4536"/>
        <w:tab w:val="right" w:pos="9072"/>
      </w:tabs>
    </w:pPr>
    <w:rPr>
      <w:rFonts w:ascii="Times New Roman" w:hAnsi="Times New Roman"/>
      <w:sz w:val="26"/>
    </w:rPr>
  </w:style>
  <w:style w:type="table" w:styleId="Mkatabulky">
    <w:name w:val="Table Grid"/>
    <w:basedOn w:val="Normlntabulka"/>
    <w:rsid w:val="003D1A5E"/>
    <w:pPr>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661589"/>
  </w:style>
  <w:style w:type="paragraph" w:styleId="Obsah3">
    <w:name w:val="toc 3"/>
    <w:basedOn w:val="Normln"/>
    <w:next w:val="Normln"/>
    <w:autoRedefine/>
    <w:uiPriority w:val="39"/>
    <w:rsid w:val="004E030C"/>
    <w:pPr>
      <w:tabs>
        <w:tab w:val="left" w:pos="1760"/>
        <w:tab w:val="right" w:leader="dot" w:pos="8436"/>
      </w:tabs>
      <w:ind w:left="440"/>
      <w:jc w:val="left"/>
    </w:pPr>
    <w:rPr>
      <w:rFonts w:asciiTheme="minorHAnsi" w:hAnsiTheme="minorHAnsi" w:cs="Calibri"/>
      <w:noProof/>
      <w:sz w:val="24"/>
    </w:rPr>
  </w:style>
  <w:style w:type="paragraph" w:styleId="Obsah4">
    <w:name w:val="toc 4"/>
    <w:basedOn w:val="Normln"/>
    <w:next w:val="Normln"/>
    <w:autoRedefine/>
    <w:semiHidden/>
    <w:rsid w:val="00B63B5D"/>
    <w:pPr>
      <w:ind w:left="660"/>
      <w:jc w:val="left"/>
    </w:pPr>
    <w:rPr>
      <w:rFonts w:ascii="Calibri" w:hAnsi="Calibri" w:cs="Calibri"/>
      <w:sz w:val="20"/>
      <w:szCs w:val="20"/>
    </w:rPr>
  </w:style>
  <w:style w:type="character" w:styleId="Sledovanodkaz">
    <w:name w:val="FollowedHyperlink"/>
    <w:rsid w:val="00B63B5D"/>
    <w:rPr>
      <w:color w:val="606420"/>
      <w:u w:val="single"/>
    </w:rPr>
  </w:style>
  <w:style w:type="paragraph" w:styleId="Rejstk1">
    <w:name w:val="index 1"/>
    <w:basedOn w:val="Normln"/>
    <w:next w:val="Normln"/>
    <w:autoRedefine/>
    <w:semiHidden/>
    <w:rsid w:val="00B63B5D"/>
    <w:pPr>
      <w:ind w:left="260" w:hanging="260"/>
      <w:jc w:val="left"/>
    </w:pPr>
    <w:rPr>
      <w:sz w:val="20"/>
      <w:szCs w:val="20"/>
    </w:rPr>
  </w:style>
  <w:style w:type="paragraph" w:styleId="Rejstk2">
    <w:name w:val="index 2"/>
    <w:basedOn w:val="Normln"/>
    <w:next w:val="Normln"/>
    <w:autoRedefine/>
    <w:semiHidden/>
    <w:rsid w:val="00B63B5D"/>
    <w:pPr>
      <w:ind w:left="520" w:hanging="260"/>
      <w:jc w:val="left"/>
    </w:pPr>
    <w:rPr>
      <w:sz w:val="20"/>
      <w:szCs w:val="20"/>
    </w:rPr>
  </w:style>
  <w:style w:type="paragraph" w:styleId="Rejstk3">
    <w:name w:val="index 3"/>
    <w:basedOn w:val="Normln"/>
    <w:next w:val="Normln"/>
    <w:autoRedefine/>
    <w:semiHidden/>
    <w:rsid w:val="00B63B5D"/>
    <w:pPr>
      <w:ind w:left="780" w:hanging="260"/>
      <w:jc w:val="left"/>
    </w:pPr>
    <w:rPr>
      <w:sz w:val="20"/>
      <w:szCs w:val="20"/>
    </w:rPr>
  </w:style>
  <w:style w:type="paragraph" w:styleId="Rejstk4">
    <w:name w:val="index 4"/>
    <w:basedOn w:val="Normln"/>
    <w:next w:val="Normln"/>
    <w:autoRedefine/>
    <w:semiHidden/>
    <w:rsid w:val="00B63B5D"/>
    <w:pPr>
      <w:ind w:left="1040" w:hanging="260"/>
      <w:jc w:val="left"/>
    </w:pPr>
    <w:rPr>
      <w:sz w:val="20"/>
      <w:szCs w:val="20"/>
    </w:rPr>
  </w:style>
  <w:style w:type="paragraph" w:styleId="Rejstk5">
    <w:name w:val="index 5"/>
    <w:basedOn w:val="Normln"/>
    <w:next w:val="Normln"/>
    <w:autoRedefine/>
    <w:semiHidden/>
    <w:rsid w:val="00B63B5D"/>
    <w:pPr>
      <w:ind w:left="1300" w:hanging="260"/>
      <w:jc w:val="left"/>
    </w:pPr>
    <w:rPr>
      <w:sz w:val="20"/>
      <w:szCs w:val="20"/>
    </w:rPr>
  </w:style>
  <w:style w:type="paragraph" w:styleId="Rejstk6">
    <w:name w:val="index 6"/>
    <w:basedOn w:val="Normln"/>
    <w:next w:val="Normln"/>
    <w:autoRedefine/>
    <w:semiHidden/>
    <w:rsid w:val="00B63B5D"/>
    <w:pPr>
      <w:ind w:left="1560" w:hanging="260"/>
      <w:jc w:val="left"/>
    </w:pPr>
    <w:rPr>
      <w:sz w:val="20"/>
      <w:szCs w:val="20"/>
    </w:rPr>
  </w:style>
  <w:style w:type="paragraph" w:styleId="Rejstk7">
    <w:name w:val="index 7"/>
    <w:basedOn w:val="Normln"/>
    <w:next w:val="Normln"/>
    <w:autoRedefine/>
    <w:semiHidden/>
    <w:rsid w:val="00B63B5D"/>
    <w:pPr>
      <w:ind w:left="1820" w:hanging="260"/>
      <w:jc w:val="left"/>
    </w:pPr>
    <w:rPr>
      <w:sz w:val="20"/>
      <w:szCs w:val="20"/>
    </w:rPr>
  </w:style>
  <w:style w:type="paragraph" w:styleId="Rejstk8">
    <w:name w:val="index 8"/>
    <w:basedOn w:val="Normln"/>
    <w:next w:val="Normln"/>
    <w:autoRedefine/>
    <w:semiHidden/>
    <w:rsid w:val="00B63B5D"/>
    <w:pPr>
      <w:ind w:left="2080" w:hanging="260"/>
      <w:jc w:val="left"/>
    </w:pPr>
    <w:rPr>
      <w:sz w:val="20"/>
      <w:szCs w:val="20"/>
    </w:rPr>
  </w:style>
  <w:style w:type="paragraph" w:styleId="Rejstk9">
    <w:name w:val="index 9"/>
    <w:basedOn w:val="Normln"/>
    <w:next w:val="Normln"/>
    <w:autoRedefine/>
    <w:semiHidden/>
    <w:rsid w:val="00B63B5D"/>
    <w:pPr>
      <w:ind w:left="2340" w:hanging="260"/>
      <w:jc w:val="left"/>
    </w:pPr>
    <w:rPr>
      <w:sz w:val="20"/>
      <w:szCs w:val="20"/>
    </w:rPr>
  </w:style>
  <w:style w:type="paragraph" w:styleId="Hlavikarejstku">
    <w:name w:val="index heading"/>
    <w:basedOn w:val="Normln"/>
    <w:next w:val="Rejstk1"/>
    <w:semiHidden/>
    <w:rsid w:val="00B63B5D"/>
    <w:pPr>
      <w:spacing w:before="120" w:after="120"/>
      <w:jc w:val="left"/>
    </w:pPr>
    <w:rPr>
      <w:b/>
      <w:bCs/>
      <w:i/>
      <w:iCs/>
      <w:sz w:val="20"/>
      <w:szCs w:val="20"/>
    </w:rPr>
  </w:style>
  <w:style w:type="paragraph" w:styleId="Normlnweb">
    <w:name w:val="Normal (Web)"/>
    <w:basedOn w:val="Normln"/>
    <w:link w:val="NormlnwebChar"/>
    <w:uiPriority w:val="99"/>
    <w:rsid w:val="006C5A96"/>
    <w:rPr>
      <w:rFonts w:ascii="Calibri" w:eastAsia="Calibri" w:hAnsi="Calibri"/>
      <w:sz w:val="24"/>
    </w:rPr>
  </w:style>
  <w:style w:type="paragraph" w:customStyle="1" w:styleId="Nadpis15">
    <w:name w:val="Nadpis15"/>
    <w:basedOn w:val="Normln"/>
    <w:link w:val="Nadpis15Char"/>
    <w:rsid w:val="006C5A96"/>
    <w:pPr>
      <w:ind w:firstLine="0"/>
    </w:pPr>
    <w:rPr>
      <w:rFonts w:ascii="Calibri" w:eastAsia="Calibri" w:hAnsi="Calibri"/>
      <w:sz w:val="24"/>
    </w:rPr>
  </w:style>
  <w:style w:type="character" w:customStyle="1" w:styleId="NormlnwebChar">
    <w:name w:val="Normální (web) Char"/>
    <w:link w:val="Normlnweb"/>
    <w:rsid w:val="006C5A96"/>
    <w:rPr>
      <w:sz w:val="24"/>
      <w:szCs w:val="24"/>
      <w:lang w:val="cs-CZ" w:eastAsia="cs-CZ" w:bidi="ar-SA"/>
    </w:rPr>
  </w:style>
  <w:style w:type="character" w:customStyle="1" w:styleId="Nadpis15Char">
    <w:name w:val="Nadpis15 Char"/>
    <w:link w:val="Nadpis15"/>
    <w:rsid w:val="006C5A96"/>
    <w:rPr>
      <w:sz w:val="24"/>
      <w:szCs w:val="24"/>
      <w:lang w:val="cs-CZ" w:eastAsia="cs-CZ" w:bidi="ar-SA"/>
    </w:rPr>
  </w:style>
  <w:style w:type="character" w:customStyle="1" w:styleId="ZpatChar">
    <w:name w:val="Zápatí Char"/>
    <w:link w:val="Zpat"/>
    <w:uiPriority w:val="99"/>
    <w:rsid w:val="008314EE"/>
    <w:rPr>
      <w:rFonts w:ascii="Times New Roman" w:eastAsia="Times New Roman" w:hAnsi="Times New Roman"/>
      <w:sz w:val="26"/>
      <w:szCs w:val="24"/>
    </w:rPr>
  </w:style>
  <w:style w:type="paragraph" w:styleId="Zkladntextodsazen">
    <w:name w:val="Body Text Indent"/>
    <w:basedOn w:val="Normln"/>
    <w:link w:val="ZkladntextodsazenChar"/>
    <w:semiHidden/>
    <w:rsid w:val="00D510E3"/>
    <w:pPr>
      <w:spacing w:line="240" w:lineRule="auto"/>
      <w:ind w:left="900" w:hanging="900"/>
      <w:jc w:val="left"/>
    </w:pPr>
    <w:rPr>
      <w:rFonts w:ascii="Times New Roman" w:hAnsi="Times New Roman"/>
      <w:sz w:val="24"/>
    </w:rPr>
  </w:style>
  <w:style w:type="character" w:customStyle="1" w:styleId="ZkladntextodsazenChar">
    <w:name w:val="Základní text odsazený Char"/>
    <w:link w:val="Zkladntextodsazen"/>
    <w:semiHidden/>
    <w:rsid w:val="00D510E3"/>
    <w:rPr>
      <w:rFonts w:ascii="Times New Roman" w:eastAsia="Times New Roman" w:hAnsi="Times New Roman"/>
      <w:sz w:val="24"/>
      <w:szCs w:val="24"/>
    </w:rPr>
  </w:style>
  <w:style w:type="paragraph" w:styleId="Nadpisobsahu">
    <w:name w:val="TOC Heading"/>
    <w:basedOn w:val="Nadpis1"/>
    <w:next w:val="Normln"/>
    <w:uiPriority w:val="39"/>
    <w:unhideWhenUsed/>
    <w:qFormat/>
    <w:rsid w:val="00613696"/>
    <w:pPr>
      <w:keepLines/>
      <w:numPr>
        <w:numId w:val="0"/>
      </w:numPr>
      <w:spacing w:before="480" w:line="276" w:lineRule="auto"/>
      <w:jc w:val="left"/>
      <w:outlineLvl w:val="9"/>
    </w:pPr>
    <w:rPr>
      <w:rFonts w:ascii="Cambria" w:hAnsi="Cambria"/>
      <w:bCs/>
      <w:color w:val="365F91"/>
      <w:sz w:val="28"/>
      <w:szCs w:val="28"/>
      <w:lang w:eastAsia="en-US"/>
    </w:rPr>
  </w:style>
  <w:style w:type="paragraph" w:styleId="Zkladntext3">
    <w:name w:val="Body Text 3"/>
    <w:basedOn w:val="Normln"/>
    <w:link w:val="Zkladntext3Char"/>
    <w:rsid w:val="00B42562"/>
    <w:pPr>
      <w:spacing w:after="120" w:line="240" w:lineRule="auto"/>
      <w:ind w:firstLine="0"/>
      <w:jc w:val="left"/>
    </w:pPr>
    <w:rPr>
      <w:rFonts w:ascii="Times New Roman" w:hAnsi="Times New Roman"/>
      <w:sz w:val="16"/>
      <w:szCs w:val="16"/>
    </w:rPr>
  </w:style>
  <w:style w:type="character" w:customStyle="1" w:styleId="Zkladntext3Char">
    <w:name w:val="Základní text 3 Char"/>
    <w:link w:val="Zkladntext3"/>
    <w:rsid w:val="00B42562"/>
    <w:rPr>
      <w:rFonts w:ascii="Times New Roman" w:eastAsia="Times New Roman" w:hAnsi="Times New Roman"/>
      <w:sz w:val="16"/>
      <w:szCs w:val="16"/>
    </w:rPr>
  </w:style>
  <w:style w:type="character" w:customStyle="1" w:styleId="apple-style-span">
    <w:name w:val="apple-style-span"/>
    <w:basedOn w:val="Standardnpsmoodstavce"/>
    <w:rsid w:val="0077245A"/>
  </w:style>
  <w:style w:type="character" w:customStyle="1" w:styleId="hps">
    <w:name w:val="hps"/>
    <w:basedOn w:val="Standardnpsmoodstavce"/>
    <w:rsid w:val="0077245A"/>
  </w:style>
  <w:style w:type="character" w:customStyle="1" w:styleId="apple-converted-space">
    <w:name w:val="apple-converted-space"/>
    <w:basedOn w:val="Standardnpsmoodstavce"/>
    <w:rsid w:val="0077245A"/>
  </w:style>
  <w:style w:type="paragraph" w:customStyle="1" w:styleId="Rozloendokumentu1">
    <w:name w:val="Rozložení dokumentu1"/>
    <w:aliases w:val="Document Map"/>
    <w:basedOn w:val="Normln"/>
    <w:link w:val="RozvrendokumentuChar"/>
    <w:uiPriority w:val="99"/>
    <w:semiHidden/>
    <w:unhideWhenUsed/>
    <w:rsid w:val="005A3720"/>
    <w:rPr>
      <w:rFonts w:ascii="Tahoma" w:hAnsi="Tahoma"/>
      <w:sz w:val="16"/>
      <w:szCs w:val="16"/>
    </w:rPr>
  </w:style>
  <w:style w:type="character" w:customStyle="1" w:styleId="RozvrendokumentuChar">
    <w:name w:val="Rozvržení dokumentu Char"/>
    <w:link w:val="Rozloendokumentu1"/>
    <w:uiPriority w:val="99"/>
    <w:semiHidden/>
    <w:rsid w:val="005A3720"/>
    <w:rPr>
      <w:rFonts w:ascii="Tahoma" w:eastAsia="Times New Roman" w:hAnsi="Tahoma" w:cs="Tahoma"/>
      <w:sz w:val="16"/>
      <w:szCs w:val="16"/>
    </w:rPr>
  </w:style>
  <w:style w:type="character" w:styleId="Odkazintenzivn">
    <w:name w:val="Intense Reference"/>
    <w:uiPriority w:val="32"/>
    <w:qFormat/>
    <w:rsid w:val="00197AAE"/>
    <w:rPr>
      <w:b/>
      <w:bCs/>
      <w:smallCaps/>
      <w:color w:val="C0504D"/>
      <w:spacing w:val="5"/>
      <w:u w:val="single"/>
    </w:rPr>
  </w:style>
  <w:style w:type="character" w:styleId="Nzevknihy">
    <w:name w:val="Book Title"/>
    <w:uiPriority w:val="33"/>
    <w:qFormat/>
    <w:rsid w:val="00C573A9"/>
    <w:rPr>
      <w:b/>
      <w:bCs/>
      <w:smallCaps/>
      <w:spacing w:val="5"/>
    </w:rPr>
  </w:style>
  <w:style w:type="paragraph" w:styleId="Textpoznpodarou">
    <w:name w:val="footnote text"/>
    <w:basedOn w:val="Normln"/>
    <w:link w:val="TextpoznpodarouChar"/>
    <w:uiPriority w:val="99"/>
    <w:unhideWhenUsed/>
    <w:qFormat/>
    <w:rsid w:val="009837CC"/>
    <w:pPr>
      <w:ind w:firstLine="0"/>
    </w:pPr>
    <w:rPr>
      <w:rFonts w:ascii="Calibri" w:hAnsi="Calibri"/>
      <w:sz w:val="20"/>
      <w:szCs w:val="20"/>
    </w:rPr>
  </w:style>
  <w:style w:type="character" w:customStyle="1" w:styleId="TextpoznpodarouChar">
    <w:name w:val="Text pozn. pod čarou Char"/>
    <w:link w:val="Textpoznpodarou"/>
    <w:uiPriority w:val="99"/>
    <w:rsid w:val="009837CC"/>
    <w:rPr>
      <w:rFonts w:ascii="Calibri" w:eastAsia="Times New Roman" w:hAnsi="Calibri"/>
    </w:rPr>
  </w:style>
  <w:style w:type="character" w:styleId="Znakapoznpodarou">
    <w:name w:val="footnote reference"/>
    <w:uiPriority w:val="99"/>
    <w:semiHidden/>
    <w:unhideWhenUsed/>
    <w:rsid w:val="00B70EF0"/>
    <w:rPr>
      <w:vertAlign w:val="superscript"/>
    </w:rPr>
  </w:style>
  <w:style w:type="paragraph" w:styleId="Zkladntext">
    <w:name w:val="Body Text"/>
    <w:basedOn w:val="Normln"/>
    <w:link w:val="ZkladntextChar"/>
    <w:uiPriority w:val="99"/>
    <w:unhideWhenUsed/>
    <w:rsid w:val="00D74DFE"/>
    <w:pPr>
      <w:spacing w:after="120"/>
    </w:pPr>
  </w:style>
  <w:style w:type="character" w:customStyle="1" w:styleId="ZkladntextChar">
    <w:name w:val="Základní text Char"/>
    <w:link w:val="Zkladntext"/>
    <w:uiPriority w:val="99"/>
    <w:rsid w:val="00D74DFE"/>
    <w:rPr>
      <w:rFonts w:ascii="Arial" w:eastAsia="Times New Roman" w:hAnsi="Arial"/>
      <w:sz w:val="22"/>
      <w:szCs w:val="24"/>
    </w:rPr>
  </w:style>
  <w:style w:type="paragraph" w:customStyle="1" w:styleId="Styl1">
    <w:name w:val="Styl1"/>
    <w:basedOn w:val="Normln"/>
    <w:rsid w:val="00E14C20"/>
    <w:pPr>
      <w:spacing w:line="240" w:lineRule="auto"/>
      <w:ind w:firstLine="0"/>
      <w:jc w:val="left"/>
    </w:pPr>
  </w:style>
  <w:style w:type="paragraph" w:styleId="Zkladntextodsazen2">
    <w:name w:val="Body Text Indent 2"/>
    <w:basedOn w:val="Normln"/>
    <w:link w:val="Zkladntextodsazen2Char"/>
    <w:uiPriority w:val="99"/>
    <w:unhideWhenUsed/>
    <w:rsid w:val="00113E59"/>
    <w:pPr>
      <w:spacing w:after="120" w:line="480" w:lineRule="auto"/>
      <w:ind w:left="283"/>
    </w:pPr>
  </w:style>
  <w:style w:type="character" w:customStyle="1" w:styleId="Zkladntextodsazen2Char">
    <w:name w:val="Základní text odsazený 2 Char"/>
    <w:link w:val="Zkladntextodsazen2"/>
    <w:uiPriority w:val="99"/>
    <w:rsid w:val="00113E59"/>
    <w:rPr>
      <w:rFonts w:ascii="Arial" w:eastAsia="Times New Roman" w:hAnsi="Arial"/>
      <w:sz w:val="22"/>
      <w:szCs w:val="24"/>
    </w:rPr>
  </w:style>
  <w:style w:type="character" w:styleId="Zdraznnintenzivn">
    <w:name w:val="Intense Emphasis"/>
    <w:uiPriority w:val="21"/>
    <w:qFormat/>
    <w:rsid w:val="009B7B70"/>
    <w:rPr>
      <w:b/>
      <w:bCs/>
      <w:i/>
      <w:iCs/>
      <w:color w:val="4F81BD"/>
    </w:rPr>
  </w:style>
  <w:style w:type="character" w:styleId="Zvraznn">
    <w:name w:val="Emphasis"/>
    <w:uiPriority w:val="20"/>
    <w:qFormat/>
    <w:rsid w:val="009B7B70"/>
    <w:rPr>
      <w:i/>
      <w:iCs/>
    </w:rPr>
  </w:style>
  <w:style w:type="character" w:customStyle="1" w:styleId="w1">
    <w:name w:val="w1"/>
    <w:rsid w:val="007B7E86"/>
    <w:rPr>
      <w:color w:val="777777"/>
    </w:rPr>
  </w:style>
  <w:style w:type="character" w:styleId="Siln">
    <w:name w:val="Strong"/>
    <w:uiPriority w:val="22"/>
    <w:qFormat/>
    <w:rsid w:val="007B7E86"/>
    <w:rPr>
      <w:rFonts w:ascii="Arial" w:hAnsi="Arial"/>
      <w:b/>
      <w:bCs/>
    </w:rPr>
  </w:style>
  <w:style w:type="paragraph" w:styleId="Obsah5">
    <w:name w:val="toc 5"/>
    <w:basedOn w:val="Normln"/>
    <w:next w:val="Normln"/>
    <w:autoRedefine/>
    <w:uiPriority w:val="39"/>
    <w:unhideWhenUsed/>
    <w:rsid w:val="00B47462"/>
    <w:pPr>
      <w:ind w:left="880"/>
      <w:jc w:val="left"/>
    </w:pPr>
    <w:rPr>
      <w:rFonts w:ascii="Calibri" w:hAnsi="Calibri" w:cs="Calibri"/>
      <w:sz w:val="20"/>
      <w:szCs w:val="20"/>
    </w:rPr>
  </w:style>
  <w:style w:type="paragraph" w:styleId="Obsah6">
    <w:name w:val="toc 6"/>
    <w:basedOn w:val="Normln"/>
    <w:next w:val="Normln"/>
    <w:autoRedefine/>
    <w:uiPriority w:val="39"/>
    <w:unhideWhenUsed/>
    <w:rsid w:val="00B47462"/>
    <w:pPr>
      <w:ind w:left="1100"/>
      <w:jc w:val="left"/>
    </w:pPr>
    <w:rPr>
      <w:rFonts w:ascii="Calibri" w:hAnsi="Calibri" w:cs="Calibri"/>
      <w:sz w:val="20"/>
      <w:szCs w:val="20"/>
    </w:rPr>
  </w:style>
  <w:style w:type="paragraph" w:styleId="Obsah7">
    <w:name w:val="toc 7"/>
    <w:basedOn w:val="Normln"/>
    <w:next w:val="Normln"/>
    <w:autoRedefine/>
    <w:uiPriority w:val="39"/>
    <w:unhideWhenUsed/>
    <w:rsid w:val="00B47462"/>
    <w:pPr>
      <w:ind w:left="1320"/>
      <w:jc w:val="left"/>
    </w:pPr>
    <w:rPr>
      <w:rFonts w:ascii="Calibri" w:hAnsi="Calibri" w:cs="Calibri"/>
      <w:sz w:val="20"/>
      <w:szCs w:val="20"/>
    </w:rPr>
  </w:style>
  <w:style w:type="paragraph" w:styleId="Obsah8">
    <w:name w:val="toc 8"/>
    <w:basedOn w:val="Normln"/>
    <w:next w:val="Normln"/>
    <w:autoRedefine/>
    <w:uiPriority w:val="39"/>
    <w:unhideWhenUsed/>
    <w:rsid w:val="00B47462"/>
    <w:pPr>
      <w:ind w:left="1540"/>
      <w:jc w:val="left"/>
    </w:pPr>
    <w:rPr>
      <w:rFonts w:ascii="Calibri" w:hAnsi="Calibri" w:cs="Calibri"/>
      <w:sz w:val="20"/>
      <w:szCs w:val="20"/>
    </w:rPr>
  </w:style>
  <w:style w:type="paragraph" w:styleId="Obsah9">
    <w:name w:val="toc 9"/>
    <w:basedOn w:val="Normln"/>
    <w:next w:val="Normln"/>
    <w:autoRedefine/>
    <w:uiPriority w:val="39"/>
    <w:unhideWhenUsed/>
    <w:rsid w:val="00B47462"/>
    <w:pPr>
      <w:ind w:left="1760"/>
      <w:jc w:val="left"/>
    </w:pPr>
    <w:rPr>
      <w:rFonts w:ascii="Calibri" w:hAnsi="Calibri" w:cs="Calibri"/>
      <w:sz w:val="20"/>
      <w:szCs w:val="20"/>
    </w:rPr>
  </w:style>
  <w:style w:type="paragraph" w:customStyle="1" w:styleId="Default">
    <w:name w:val="Default"/>
    <w:rsid w:val="00DF3819"/>
    <w:pPr>
      <w:autoSpaceDE w:val="0"/>
      <w:autoSpaceDN w:val="0"/>
      <w:adjustRightInd w:val="0"/>
    </w:pPr>
    <w:rPr>
      <w:rFonts w:ascii="Times New Roman" w:hAnsi="Times New Roman"/>
      <w:color w:val="000000"/>
      <w:sz w:val="24"/>
      <w:szCs w:val="24"/>
    </w:rPr>
  </w:style>
  <w:style w:type="character" w:styleId="Odkaznakoment">
    <w:name w:val="annotation reference"/>
    <w:basedOn w:val="Standardnpsmoodstavce"/>
    <w:uiPriority w:val="99"/>
    <w:semiHidden/>
    <w:unhideWhenUsed/>
    <w:rsid w:val="00621089"/>
    <w:rPr>
      <w:sz w:val="16"/>
      <w:szCs w:val="16"/>
    </w:rPr>
  </w:style>
  <w:style w:type="paragraph" w:styleId="Textkomente">
    <w:name w:val="annotation text"/>
    <w:basedOn w:val="Normln"/>
    <w:link w:val="TextkomenteChar"/>
    <w:uiPriority w:val="99"/>
    <w:semiHidden/>
    <w:unhideWhenUsed/>
    <w:rsid w:val="00621089"/>
    <w:pPr>
      <w:spacing w:line="240" w:lineRule="auto"/>
    </w:pPr>
    <w:rPr>
      <w:sz w:val="20"/>
      <w:szCs w:val="20"/>
    </w:rPr>
  </w:style>
  <w:style w:type="character" w:customStyle="1" w:styleId="TextkomenteChar">
    <w:name w:val="Text komentáře Char"/>
    <w:basedOn w:val="Standardnpsmoodstavce"/>
    <w:link w:val="Textkomente"/>
    <w:uiPriority w:val="99"/>
    <w:semiHidden/>
    <w:rsid w:val="00621089"/>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621089"/>
    <w:rPr>
      <w:b/>
      <w:bCs/>
    </w:rPr>
  </w:style>
  <w:style w:type="character" w:customStyle="1" w:styleId="PedmtkomenteChar">
    <w:name w:val="Předmět komentáře Char"/>
    <w:basedOn w:val="TextkomenteChar"/>
    <w:link w:val="Pedmtkomente"/>
    <w:uiPriority w:val="99"/>
    <w:semiHidden/>
    <w:rsid w:val="00621089"/>
    <w:rPr>
      <w:rFonts w:ascii="Arial" w:eastAsia="Times New Roman" w:hAnsi="Arial"/>
      <w:b/>
      <w:bCs/>
    </w:rPr>
  </w:style>
</w:styles>
</file>

<file path=word/webSettings.xml><?xml version="1.0" encoding="utf-8"?>
<w:webSettings xmlns:r="http://schemas.openxmlformats.org/officeDocument/2006/relationships" xmlns:w="http://schemas.openxmlformats.org/wordprocessingml/2006/main">
  <w:divs>
    <w:div w:id="1358853083">
      <w:bodyDiv w:val="1"/>
      <w:marLeft w:val="0"/>
      <w:marRight w:val="0"/>
      <w:marTop w:val="0"/>
      <w:marBottom w:val="0"/>
      <w:divBdr>
        <w:top w:val="none" w:sz="0" w:space="0" w:color="auto"/>
        <w:left w:val="none" w:sz="0" w:space="0" w:color="auto"/>
        <w:bottom w:val="none" w:sz="0" w:space="0" w:color="auto"/>
        <w:right w:val="none" w:sz="0" w:space="0" w:color="auto"/>
      </w:divBdr>
      <w:divsChild>
        <w:div w:id="498617645">
          <w:marLeft w:val="0"/>
          <w:marRight w:val="0"/>
          <w:marTop w:val="0"/>
          <w:marBottom w:val="0"/>
          <w:divBdr>
            <w:top w:val="none" w:sz="0" w:space="0" w:color="auto"/>
            <w:left w:val="none" w:sz="0" w:space="0" w:color="auto"/>
            <w:bottom w:val="none" w:sz="0" w:space="0" w:color="auto"/>
            <w:right w:val="none" w:sz="0" w:space="0" w:color="auto"/>
          </w:divBdr>
          <w:divsChild>
            <w:div w:id="1685016235">
              <w:marLeft w:val="0"/>
              <w:marRight w:val="0"/>
              <w:marTop w:val="0"/>
              <w:marBottom w:val="0"/>
              <w:divBdr>
                <w:top w:val="none" w:sz="0" w:space="0" w:color="auto"/>
                <w:left w:val="none" w:sz="0" w:space="0" w:color="auto"/>
                <w:bottom w:val="none" w:sz="0" w:space="0" w:color="auto"/>
                <w:right w:val="none" w:sz="0" w:space="0" w:color="auto"/>
              </w:divBdr>
              <w:divsChild>
                <w:div w:id="779763939">
                  <w:marLeft w:val="0"/>
                  <w:marRight w:val="0"/>
                  <w:marTop w:val="0"/>
                  <w:marBottom w:val="0"/>
                  <w:divBdr>
                    <w:top w:val="none" w:sz="0" w:space="0" w:color="auto"/>
                    <w:left w:val="none" w:sz="0" w:space="0" w:color="auto"/>
                    <w:bottom w:val="none" w:sz="0" w:space="0" w:color="auto"/>
                    <w:right w:val="none" w:sz="0" w:space="0" w:color="auto"/>
                  </w:divBdr>
                  <w:divsChild>
                    <w:div w:id="1664820725">
                      <w:marLeft w:val="0"/>
                      <w:marRight w:val="0"/>
                      <w:marTop w:val="0"/>
                      <w:marBottom w:val="0"/>
                      <w:divBdr>
                        <w:top w:val="none" w:sz="0" w:space="0" w:color="auto"/>
                        <w:left w:val="none" w:sz="0" w:space="0" w:color="auto"/>
                        <w:bottom w:val="none" w:sz="0" w:space="0" w:color="auto"/>
                        <w:right w:val="none" w:sz="0" w:space="0" w:color="auto"/>
                      </w:divBdr>
                      <w:divsChild>
                        <w:div w:id="1806895928">
                          <w:marLeft w:val="0"/>
                          <w:marRight w:val="0"/>
                          <w:marTop w:val="0"/>
                          <w:marBottom w:val="0"/>
                          <w:divBdr>
                            <w:top w:val="none" w:sz="0" w:space="0" w:color="auto"/>
                            <w:left w:val="none" w:sz="0" w:space="0" w:color="auto"/>
                            <w:bottom w:val="none" w:sz="0" w:space="0" w:color="auto"/>
                            <w:right w:val="none" w:sz="0" w:space="0" w:color="auto"/>
                          </w:divBdr>
                          <w:divsChild>
                            <w:div w:id="418528633">
                              <w:marLeft w:val="0"/>
                              <w:marRight w:val="0"/>
                              <w:marTop w:val="0"/>
                              <w:marBottom w:val="0"/>
                              <w:divBdr>
                                <w:top w:val="none" w:sz="0" w:space="0" w:color="auto"/>
                                <w:left w:val="none" w:sz="0" w:space="0" w:color="auto"/>
                                <w:bottom w:val="none" w:sz="0" w:space="0" w:color="auto"/>
                                <w:right w:val="none" w:sz="0" w:space="0" w:color="auto"/>
                              </w:divBdr>
                              <w:divsChild>
                                <w:div w:id="1544633459">
                                  <w:marLeft w:val="0"/>
                                  <w:marRight w:val="0"/>
                                  <w:marTop w:val="0"/>
                                  <w:marBottom w:val="0"/>
                                  <w:divBdr>
                                    <w:top w:val="none" w:sz="0" w:space="0" w:color="auto"/>
                                    <w:left w:val="none" w:sz="0" w:space="0" w:color="auto"/>
                                    <w:bottom w:val="none" w:sz="0" w:space="0" w:color="auto"/>
                                    <w:right w:val="none" w:sz="0" w:space="0" w:color="auto"/>
                                  </w:divBdr>
                                  <w:divsChild>
                                    <w:div w:id="1775900022">
                                      <w:marLeft w:val="0"/>
                                      <w:marRight w:val="0"/>
                                      <w:marTop w:val="0"/>
                                      <w:marBottom w:val="0"/>
                                      <w:divBdr>
                                        <w:top w:val="none" w:sz="0" w:space="0" w:color="auto"/>
                                        <w:left w:val="none" w:sz="0" w:space="0" w:color="auto"/>
                                        <w:bottom w:val="none" w:sz="0" w:space="0" w:color="auto"/>
                                        <w:right w:val="none" w:sz="0" w:space="0" w:color="auto"/>
                                      </w:divBdr>
                                      <w:divsChild>
                                        <w:div w:id="20927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759926">
      <w:bodyDiv w:val="1"/>
      <w:marLeft w:val="0"/>
      <w:marRight w:val="0"/>
      <w:marTop w:val="0"/>
      <w:marBottom w:val="0"/>
      <w:divBdr>
        <w:top w:val="none" w:sz="0" w:space="0" w:color="auto"/>
        <w:left w:val="none" w:sz="0" w:space="0" w:color="auto"/>
        <w:bottom w:val="none" w:sz="0" w:space="0" w:color="auto"/>
        <w:right w:val="none" w:sz="0" w:space="0" w:color="auto"/>
      </w:divBdr>
    </w:div>
    <w:div w:id="20852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eske-budejovice.nejlepsiadresa.cz/zpravy/clanky/Petrolejove-lampy-jsou-pruzracnym-pribehem-jehoz-sila-rezonuje-se-srdcem-kazdeho-cloveka-491"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zhlas.cz/hradec/zpravy/_zprava/242276?print=1"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microsoft.com/office/2007/relationships/stylesWithEffects" Target="stylesWithEffects.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www.rozhlas.cz/hradec/zpravy/_zprava/242276?print=1"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89148-35B6-4753-A04D-B4F85DAF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55</Pages>
  <Words>12166</Words>
  <Characters>70445</Characters>
  <Application>Microsoft Office Word</Application>
  <DocSecurity>0</DocSecurity>
  <Lines>1498</Lines>
  <Paragraphs>326</Paragraphs>
  <ScaleCrop>false</ScaleCrop>
  <HeadingPairs>
    <vt:vector size="2" baseType="variant">
      <vt:variant>
        <vt:lpstr>Název</vt:lpstr>
      </vt:variant>
      <vt:variant>
        <vt:i4>1</vt:i4>
      </vt:variant>
    </vt:vector>
  </HeadingPairs>
  <TitlesOfParts>
    <vt:vector size="1" baseType="lpstr">
      <vt:lpstr/>
    </vt:vector>
  </TitlesOfParts>
  <Company>Univerzita Palackeho v Olomouci</Company>
  <LinksUpToDate>false</LinksUpToDate>
  <CharactersWithSpaces>82285</CharactersWithSpaces>
  <SharedDoc>false</SharedDoc>
  <HLinks>
    <vt:vector size="228" baseType="variant">
      <vt:variant>
        <vt:i4>5177422</vt:i4>
      </vt:variant>
      <vt:variant>
        <vt:i4>219</vt:i4>
      </vt:variant>
      <vt:variant>
        <vt:i4>0</vt:i4>
      </vt:variant>
      <vt:variant>
        <vt:i4>5</vt:i4>
      </vt:variant>
      <vt:variant>
        <vt:lpwstr>http://www.risk-management.cz/clanky/Terminologie-pouzivana-v-analyze-rizik-systemu-zasobovani-vodou.pdf</vt:lpwstr>
      </vt:variant>
      <vt:variant>
        <vt:lpwstr/>
      </vt:variant>
      <vt:variant>
        <vt:i4>6488100</vt:i4>
      </vt:variant>
      <vt:variant>
        <vt:i4>216</vt:i4>
      </vt:variant>
      <vt:variant>
        <vt:i4>0</vt:i4>
      </vt:variant>
      <vt:variant>
        <vt:i4>5</vt:i4>
      </vt:variant>
      <vt:variant>
        <vt:lpwstr>http://www.management/</vt:lpwstr>
      </vt:variant>
      <vt:variant>
        <vt:lpwstr/>
      </vt:variant>
      <vt:variant>
        <vt:i4>2097204</vt:i4>
      </vt:variant>
      <vt:variant>
        <vt:i4>213</vt:i4>
      </vt:variant>
      <vt:variant>
        <vt:i4>0</vt:i4>
      </vt:variant>
      <vt:variant>
        <vt:i4>5</vt:i4>
      </vt:variant>
      <vt:variant>
        <vt:lpwstr>http://managementmania.com/</vt:lpwstr>
      </vt:variant>
      <vt:variant>
        <vt:lpwstr/>
      </vt:variant>
      <vt:variant>
        <vt:i4>1507336</vt:i4>
      </vt:variant>
      <vt:variant>
        <vt:i4>210</vt:i4>
      </vt:variant>
      <vt:variant>
        <vt:i4>0</vt:i4>
      </vt:variant>
      <vt:variant>
        <vt:i4>5</vt:i4>
      </vt:variant>
      <vt:variant>
        <vt:lpwstr>http://bozppo.vfn.cz/terminologie.htm (4</vt:lpwstr>
      </vt:variant>
      <vt:variant>
        <vt:lpwstr/>
      </vt:variant>
      <vt:variant>
        <vt:i4>2883702</vt:i4>
      </vt:variant>
      <vt:variant>
        <vt:i4>207</vt:i4>
      </vt:variant>
      <vt:variant>
        <vt:i4>0</vt:i4>
      </vt:variant>
      <vt:variant>
        <vt:i4>5</vt:i4>
      </vt:variant>
      <vt:variant>
        <vt:lpwstr>http://www.theirm.org/publications/documents/RiskManagementStandard_070111_Czech.pdf</vt:lpwstr>
      </vt:variant>
      <vt:variant>
        <vt:lpwstr/>
      </vt:variant>
      <vt:variant>
        <vt:i4>1245247</vt:i4>
      </vt:variant>
      <vt:variant>
        <vt:i4>194</vt:i4>
      </vt:variant>
      <vt:variant>
        <vt:i4>0</vt:i4>
      </vt:variant>
      <vt:variant>
        <vt:i4>5</vt:i4>
      </vt:variant>
      <vt:variant>
        <vt:lpwstr/>
      </vt:variant>
      <vt:variant>
        <vt:lpwstr>_Toc318352148</vt:lpwstr>
      </vt:variant>
      <vt:variant>
        <vt:i4>1245247</vt:i4>
      </vt:variant>
      <vt:variant>
        <vt:i4>188</vt:i4>
      </vt:variant>
      <vt:variant>
        <vt:i4>0</vt:i4>
      </vt:variant>
      <vt:variant>
        <vt:i4>5</vt:i4>
      </vt:variant>
      <vt:variant>
        <vt:lpwstr/>
      </vt:variant>
      <vt:variant>
        <vt:lpwstr>_Toc318352147</vt:lpwstr>
      </vt:variant>
      <vt:variant>
        <vt:i4>1245247</vt:i4>
      </vt:variant>
      <vt:variant>
        <vt:i4>182</vt:i4>
      </vt:variant>
      <vt:variant>
        <vt:i4>0</vt:i4>
      </vt:variant>
      <vt:variant>
        <vt:i4>5</vt:i4>
      </vt:variant>
      <vt:variant>
        <vt:lpwstr/>
      </vt:variant>
      <vt:variant>
        <vt:lpwstr>_Toc318352146</vt:lpwstr>
      </vt:variant>
      <vt:variant>
        <vt:i4>1245247</vt:i4>
      </vt:variant>
      <vt:variant>
        <vt:i4>176</vt:i4>
      </vt:variant>
      <vt:variant>
        <vt:i4>0</vt:i4>
      </vt:variant>
      <vt:variant>
        <vt:i4>5</vt:i4>
      </vt:variant>
      <vt:variant>
        <vt:lpwstr/>
      </vt:variant>
      <vt:variant>
        <vt:lpwstr>_Toc318352145</vt:lpwstr>
      </vt:variant>
      <vt:variant>
        <vt:i4>1245247</vt:i4>
      </vt:variant>
      <vt:variant>
        <vt:i4>170</vt:i4>
      </vt:variant>
      <vt:variant>
        <vt:i4>0</vt:i4>
      </vt:variant>
      <vt:variant>
        <vt:i4>5</vt:i4>
      </vt:variant>
      <vt:variant>
        <vt:lpwstr/>
      </vt:variant>
      <vt:variant>
        <vt:lpwstr>_Toc318352144</vt:lpwstr>
      </vt:variant>
      <vt:variant>
        <vt:i4>1245247</vt:i4>
      </vt:variant>
      <vt:variant>
        <vt:i4>164</vt:i4>
      </vt:variant>
      <vt:variant>
        <vt:i4>0</vt:i4>
      </vt:variant>
      <vt:variant>
        <vt:i4>5</vt:i4>
      </vt:variant>
      <vt:variant>
        <vt:lpwstr/>
      </vt:variant>
      <vt:variant>
        <vt:lpwstr>_Toc318352143</vt:lpwstr>
      </vt:variant>
      <vt:variant>
        <vt:i4>1245247</vt:i4>
      </vt:variant>
      <vt:variant>
        <vt:i4>158</vt:i4>
      </vt:variant>
      <vt:variant>
        <vt:i4>0</vt:i4>
      </vt:variant>
      <vt:variant>
        <vt:i4>5</vt:i4>
      </vt:variant>
      <vt:variant>
        <vt:lpwstr/>
      </vt:variant>
      <vt:variant>
        <vt:lpwstr>_Toc318352142</vt:lpwstr>
      </vt:variant>
      <vt:variant>
        <vt:i4>1245247</vt:i4>
      </vt:variant>
      <vt:variant>
        <vt:i4>152</vt:i4>
      </vt:variant>
      <vt:variant>
        <vt:i4>0</vt:i4>
      </vt:variant>
      <vt:variant>
        <vt:i4>5</vt:i4>
      </vt:variant>
      <vt:variant>
        <vt:lpwstr/>
      </vt:variant>
      <vt:variant>
        <vt:lpwstr>_Toc318352141</vt:lpwstr>
      </vt:variant>
      <vt:variant>
        <vt:i4>1245247</vt:i4>
      </vt:variant>
      <vt:variant>
        <vt:i4>146</vt:i4>
      </vt:variant>
      <vt:variant>
        <vt:i4>0</vt:i4>
      </vt:variant>
      <vt:variant>
        <vt:i4>5</vt:i4>
      </vt:variant>
      <vt:variant>
        <vt:lpwstr/>
      </vt:variant>
      <vt:variant>
        <vt:lpwstr>_Toc318352140</vt:lpwstr>
      </vt:variant>
      <vt:variant>
        <vt:i4>1310783</vt:i4>
      </vt:variant>
      <vt:variant>
        <vt:i4>140</vt:i4>
      </vt:variant>
      <vt:variant>
        <vt:i4>0</vt:i4>
      </vt:variant>
      <vt:variant>
        <vt:i4>5</vt:i4>
      </vt:variant>
      <vt:variant>
        <vt:lpwstr/>
      </vt:variant>
      <vt:variant>
        <vt:lpwstr>_Toc318352139</vt:lpwstr>
      </vt:variant>
      <vt:variant>
        <vt:i4>1310783</vt:i4>
      </vt:variant>
      <vt:variant>
        <vt:i4>134</vt:i4>
      </vt:variant>
      <vt:variant>
        <vt:i4>0</vt:i4>
      </vt:variant>
      <vt:variant>
        <vt:i4>5</vt:i4>
      </vt:variant>
      <vt:variant>
        <vt:lpwstr/>
      </vt:variant>
      <vt:variant>
        <vt:lpwstr>_Toc318352138</vt:lpwstr>
      </vt:variant>
      <vt:variant>
        <vt:i4>1310783</vt:i4>
      </vt:variant>
      <vt:variant>
        <vt:i4>128</vt:i4>
      </vt:variant>
      <vt:variant>
        <vt:i4>0</vt:i4>
      </vt:variant>
      <vt:variant>
        <vt:i4>5</vt:i4>
      </vt:variant>
      <vt:variant>
        <vt:lpwstr/>
      </vt:variant>
      <vt:variant>
        <vt:lpwstr>_Toc318352137</vt:lpwstr>
      </vt:variant>
      <vt:variant>
        <vt:i4>1310783</vt:i4>
      </vt:variant>
      <vt:variant>
        <vt:i4>122</vt:i4>
      </vt:variant>
      <vt:variant>
        <vt:i4>0</vt:i4>
      </vt:variant>
      <vt:variant>
        <vt:i4>5</vt:i4>
      </vt:variant>
      <vt:variant>
        <vt:lpwstr/>
      </vt:variant>
      <vt:variant>
        <vt:lpwstr>_Toc318352136</vt:lpwstr>
      </vt:variant>
      <vt:variant>
        <vt:i4>1310783</vt:i4>
      </vt:variant>
      <vt:variant>
        <vt:i4>116</vt:i4>
      </vt:variant>
      <vt:variant>
        <vt:i4>0</vt:i4>
      </vt:variant>
      <vt:variant>
        <vt:i4>5</vt:i4>
      </vt:variant>
      <vt:variant>
        <vt:lpwstr/>
      </vt:variant>
      <vt:variant>
        <vt:lpwstr>_Toc318352135</vt:lpwstr>
      </vt:variant>
      <vt:variant>
        <vt:i4>1310783</vt:i4>
      </vt:variant>
      <vt:variant>
        <vt:i4>110</vt:i4>
      </vt:variant>
      <vt:variant>
        <vt:i4>0</vt:i4>
      </vt:variant>
      <vt:variant>
        <vt:i4>5</vt:i4>
      </vt:variant>
      <vt:variant>
        <vt:lpwstr/>
      </vt:variant>
      <vt:variant>
        <vt:lpwstr>_Toc318352134</vt:lpwstr>
      </vt:variant>
      <vt:variant>
        <vt:i4>1310783</vt:i4>
      </vt:variant>
      <vt:variant>
        <vt:i4>104</vt:i4>
      </vt:variant>
      <vt:variant>
        <vt:i4>0</vt:i4>
      </vt:variant>
      <vt:variant>
        <vt:i4>5</vt:i4>
      </vt:variant>
      <vt:variant>
        <vt:lpwstr/>
      </vt:variant>
      <vt:variant>
        <vt:lpwstr>_Toc318352133</vt:lpwstr>
      </vt:variant>
      <vt:variant>
        <vt:i4>1310783</vt:i4>
      </vt:variant>
      <vt:variant>
        <vt:i4>98</vt:i4>
      </vt:variant>
      <vt:variant>
        <vt:i4>0</vt:i4>
      </vt:variant>
      <vt:variant>
        <vt:i4>5</vt:i4>
      </vt:variant>
      <vt:variant>
        <vt:lpwstr/>
      </vt:variant>
      <vt:variant>
        <vt:lpwstr>_Toc318352132</vt:lpwstr>
      </vt:variant>
      <vt:variant>
        <vt:i4>1310783</vt:i4>
      </vt:variant>
      <vt:variant>
        <vt:i4>92</vt:i4>
      </vt:variant>
      <vt:variant>
        <vt:i4>0</vt:i4>
      </vt:variant>
      <vt:variant>
        <vt:i4>5</vt:i4>
      </vt:variant>
      <vt:variant>
        <vt:lpwstr/>
      </vt:variant>
      <vt:variant>
        <vt:lpwstr>_Toc318352131</vt:lpwstr>
      </vt:variant>
      <vt:variant>
        <vt:i4>1310783</vt:i4>
      </vt:variant>
      <vt:variant>
        <vt:i4>86</vt:i4>
      </vt:variant>
      <vt:variant>
        <vt:i4>0</vt:i4>
      </vt:variant>
      <vt:variant>
        <vt:i4>5</vt:i4>
      </vt:variant>
      <vt:variant>
        <vt:lpwstr/>
      </vt:variant>
      <vt:variant>
        <vt:lpwstr>_Toc318352130</vt:lpwstr>
      </vt:variant>
      <vt:variant>
        <vt:i4>1376319</vt:i4>
      </vt:variant>
      <vt:variant>
        <vt:i4>80</vt:i4>
      </vt:variant>
      <vt:variant>
        <vt:i4>0</vt:i4>
      </vt:variant>
      <vt:variant>
        <vt:i4>5</vt:i4>
      </vt:variant>
      <vt:variant>
        <vt:lpwstr/>
      </vt:variant>
      <vt:variant>
        <vt:lpwstr>_Toc318352129</vt:lpwstr>
      </vt:variant>
      <vt:variant>
        <vt:i4>1376319</vt:i4>
      </vt:variant>
      <vt:variant>
        <vt:i4>74</vt:i4>
      </vt:variant>
      <vt:variant>
        <vt:i4>0</vt:i4>
      </vt:variant>
      <vt:variant>
        <vt:i4>5</vt:i4>
      </vt:variant>
      <vt:variant>
        <vt:lpwstr/>
      </vt:variant>
      <vt:variant>
        <vt:lpwstr>_Toc318352128</vt:lpwstr>
      </vt:variant>
      <vt:variant>
        <vt:i4>1376319</vt:i4>
      </vt:variant>
      <vt:variant>
        <vt:i4>68</vt:i4>
      </vt:variant>
      <vt:variant>
        <vt:i4>0</vt:i4>
      </vt:variant>
      <vt:variant>
        <vt:i4>5</vt:i4>
      </vt:variant>
      <vt:variant>
        <vt:lpwstr/>
      </vt:variant>
      <vt:variant>
        <vt:lpwstr>_Toc318352127</vt:lpwstr>
      </vt:variant>
      <vt:variant>
        <vt:i4>1376319</vt:i4>
      </vt:variant>
      <vt:variant>
        <vt:i4>62</vt:i4>
      </vt:variant>
      <vt:variant>
        <vt:i4>0</vt:i4>
      </vt:variant>
      <vt:variant>
        <vt:i4>5</vt:i4>
      </vt:variant>
      <vt:variant>
        <vt:lpwstr/>
      </vt:variant>
      <vt:variant>
        <vt:lpwstr>_Toc318352126</vt:lpwstr>
      </vt:variant>
      <vt:variant>
        <vt:i4>1376319</vt:i4>
      </vt:variant>
      <vt:variant>
        <vt:i4>56</vt:i4>
      </vt:variant>
      <vt:variant>
        <vt:i4>0</vt:i4>
      </vt:variant>
      <vt:variant>
        <vt:i4>5</vt:i4>
      </vt:variant>
      <vt:variant>
        <vt:lpwstr/>
      </vt:variant>
      <vt:variant>
        <vt:lpwstr>_Toc318352125</vt:lpwstr>
      </vt:variant>
      <vt:variant>
        <vt:i4>1376319</vt:i4>
      </vt:variant>
      <vt:variant>
        <vt:i4>50</vt:i4>
      </vt:variant>
      <vt:variant>
        <vt:i4>0</vt:i4>
      </vt:variant>
      <vt:variant>
        <vt:i4>5</vt:i4>
      </vt:variant>
      <vt:variant>
        <vt:lpwstr/>
      </vt:variant>
      <vt:variant>
        <vt:lpwstr>_Toc318352124</vt:lpwstr>
      </vt:variant>
      <vt:variant>
        <vt:i4>1376319</vt:i4>
      </vt:variant>
      <vt:variant>
        <vt:i4>44</vt:i4>
      </vt:variant>
      <vt:variant>
        <vt:i4>0</vt:i4>
      </vt:variant>
      <vt:variant>
        <vt:i4>5</vt:i4>
      </vt:variant>
      <vt:variant>
        <vt:lpwstr/>
      </vt:variant>
      <vt:variant>
        <vt:lpwstr>_Toc318352123</vt:lpwstr>
      </vt:variant>
      <vt:variant>
        <vt:i4>1376319</vt:i4>
      </vt:variant>
      <vt:variant>
        <vt:i4>38</vt:i4>
      </vt:variant>
      <vt:variant>
        <vt:i4>0</vt:i4>
      </vt:variant>
      <vt:variant>
        <vt:i4>5</vt:i4>
      </vt:variant>
      <vt:variant>
        <vt:lpwstr/>
      </vt:variant>
      <vt:variant>
        <vt:lpwstr>_Toc318352122</vt:lpwstr>
      </vt:variant>
      <vt:variant>
        <vt:i4>1376319</vt:i4>
      </vt:variant>
      <vt:variant>
        <vt:i4>32</vt:i4>
      </vt:variant>
      <vt:variant>
        <vt:i4>0</vt:i4>
      </vt:variant>
      <vt:variant>
        <vt:i4>5</vt:i4>
      </vt:variant>
      <vt:variant>
        <vt:lpwstr/>
      </vt:variant>
      <vt:variant>
        <vt:lpwstr>_Toc318352121</vt:lpwstr>
      </vt:variant>
      <vt:variant>
        <vt:i4>1376319</vt:i4>
      </vt:variant>
      <vt:variant>
        <vt:i4>26</vt:i4>
      </vt:variant>
      <vt:variant>
        <vt:i4>0</vt:i4>
      </vt:variant>
      <vt:variant>
        <vt:i4>5</vt:i4>
      </vt:variant>
      <vt:variant>
        <vt:lpwstr/>
      </vt:variant>
      <vt:variant>
        <vt:lpwstr>_Toc318352120</vt:lpwstr>
      </vt:variant>
      <vt:variant>
        <vt:i4>1441855</vt:i4>
      </vt:variant>
      <vt:variant>
        <vt:i4>20</vt:i4>
      </vt:variant>
      <vt:variant>
        <vt:i4>0</vt:i4>
      </vt:variant>
      <vt:variant>
        <vt:i4>5</vt:i4>
      </vt:variant>
      <vt:variant>
        <vt:lpwstr/>
      </vt:variant>
      <vt:variant>
        <vt:lpwstr>_Toc318352119</vt:lpwstr>
      </vt:variant>
      <vt:variant>
        <vt:i4>1441855</vt:i4>
      </vt:variant>
      <vt:variant>
        <vt:i4>14</vt:i4>
      </vt:variant>
      <vt:variant>
        <vt:i4>0</vt:i4>
      </vt:variant>
      <vt:variant>
        <vt:i4>5</vt:i4>
      </vt:variant>
      <vt:variant>
        <vt:lpwstr/>
      </vt:variant>
      <vt:variant>
        <vt:lpwstr>_Toc318352118</vt:lpwstr>
      </vt:variant>
      <vt:variant>
        <vt:i4>1441855</vt:i4>
      </vt:variant>
      <vt:variant>
        <vt:i4>8</vt:i4>
      </vt:variant>
      <vt:variant>
        <vt:i4>0</vt:i4>
      </vt:variant>
      <vt:variant>
        <vt:i4>5</vt:i4>
      </vt:variant>
      <vt:variant>
        <vt:lpwstr/>
      </vt:variant>
      <vt:variant>
        <vt:lpwstr>_Toc318352117</vt:lpwstr>
      </vt:variant>
      <vt:variant>
        <vt:i4>1441855</vt:i4>
      </vt:variant>
      <vt:variant>
        <vt:i4>2</vt:i4>
      </vt:variant>
      <vt:variant>
        <vt:i4>0</vt:i4>
      </vt:variant>
      <vt:variant>
        <vt:i4>5</vt:i4>
      </vt:variant>
      <vt:variant>
        <vt:lpwstr/>
      </vt:variant>
      <vt:variant>
        <vt:lpwstr>_Toc318352116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Lenička</cp:lastModifiedBy>
  <cp:revision>18</cp:revision>
  <cp:lastPrinted>2012-03-01T13:49:00Z</cp:lastPrinted>
  <dcterms:created xsi:type="dcterms:W3CDTF">2014-06-26T09:37:00Z</dcterms:created>
  <dcterms:modified xsi:type="dcterms:W3CDTF">2014-06-26T17:47:00Z</dcterms:modified>
</cp:coreProperties>
</file>