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B9FF7" w14:textId="77777777" w:rsidR="000671CE" w:rsidRPr="007F1676" w:rsidRDefault="006A3BA0" w:rsidP="000671CE">
      <w:pPr>
        <w:spacing w:line="240" w:lineRule="auto"/>
        <w:ind w:firstLine="0"/>
        <w:jc w:val="center"/>
        <w:rPr>
          <w:b/>
          <w:bCs/>
          <w:sz w:val="32"/>
          <w:szCs w:val="32"/>
        </w:rPr>
      </w:pPr>
      <w:bookmarkStart w:id="0" w:name="_Hlk102475316"/>
      <w:bookmarkEnd w:id="0"/>
      <w:r w:rsidRPr="007F1676">
        <w:rPr>
          <w:b/>
          <w:bCs/>
          <w:sz w:val="32"/>
          <w:szCs w:val="32"/>
        </w:rPr>
        <w:t xml:space="preserve"> </w:t>
      </w:r>
      <w:r w:rsidR="000671CE" w:rsidRPr="007F1676">
        <w:rPr>
          <w:b/>
          <w:bCs/>
          <w:sz w:val="32"/>
          <w:szCs w:val="32"/>
        </w:rPr>
        <w:t>FILOZOFICKÁ FAKULTA UNIVERZITY PALACKÉHO</w:t>
      </w:r>
    </w:p>
    <w:p w14:paraId="71A4873E" w14:textId="77777777" w:rsidR="000671CE" w:rsidRPr="007F1676" w:rsidRDefault="000671CE" w:rsidP="000671CE">
      <w:pPr>
        <w:spacing w:line="240" w:lineRule="auto"/>
        <w:ind w:firstLine="0"/>
        <w:jc w:val="center"/>
        <w:rPr>
          <w:b/>
          <w:bCs/>
          <w:sz w:val="32"/>
          <w:szCs w:val="32"/>
        </w:rPr>
      </w:pPr>
      <w:r w:rsidRPr="007F1676">
        <w:rPr>
          <w:b/>
          <w:bCs/>
          <w:sz w:val="32"/>
          <w:szCs w:val="32"/>
        </w:rPr>
        <w:t>V OLOMOUCI</w:t>
      </w:r>
    </w:p>
    <w:p w14:paraId="4FE53E6C" w14:textId="71590A91" w:rsidR="000671CE" w:rsidRPr="007F1676" w:rsidRDefault="000671CE" w:rsidP="000671CE">
      <w:pPr>
        <w:spacing w:after="4400" w:line="259" w:lineRule="auto"/>
        <w:ind w:firstLine="0"/>
        <w:jc w:val="center"/>
        <w:rPr>
          <w:b/>
          <w:bCs/>
          <w:sz w:val="28"/>
          <w:szCs w:val="28"/>
        </w:rPr>
      </w:pPr>
      <w:r w:rsidRPr="007F1676">
        <w:rPr>
          <w:b/>
          <w:bCs/>
          <w:sz w:val="28"/>
          <w:szCs w:val="28"/>
        </w:rPr>
        <w:t>KATEDRA SLAVISTIKY</w:t>
      </w:r>
      <w:r w:rsidR="000F7E9E">
        <w:rPr>
          <w:b/>
          <w:bCs/>
          <w:sz w:val="28"/>
          <w:szCs w:val="28"/>
        </w:rPr>
        <w:t xml:space="preserve"> </w:t>
      </w:r>
    </w:p>
    <w:p w14:paraId="28989A77" w14:textId="77777777" w:rsidR="000671CE" w:rsidRPr="007F1676" w:rsidRDefault="000671CE" w:rsidP="000671CE">
      <w:pPr>
        <w:spacing w:after="240" w:line="259" w:lineRule="auto"/>
        <w:ind w:firstLine="0"/>
        <w:jc w:val="center"/>
        <w:rPr>
          <w:b/>
          <w:bCs/>
          <w:sz w:val="32"/>
          <w:szCs w:val="32"/>
        </w:rPr>
      </w:pPr>
      <w:r w:rsidRPr="007F1676">
        <w:rPr>
          <w:b/>
          <w:bCs/>
          <w:sz w:val="32"/>
          <w:szCs w:val="32"/>
        </w:rPr>
        <w:t>SOVĚTSKÉ PAVILONY NA SVĚTOVÝCH VÝSTAVÁCH V RECEPCI ČESKOLOSVENSKÉHO TISKU</w:t>
      </w:r>
    </w:p>
    <w:p w14:paraId="016A89EC" w14:textId="77777777" w:rsidR="000671CE" w:rsidRPr="007F1676" w:rsidRDefault="000671CE" w:rsidP="000671CE">
      <w:pPr>
        <w:spacing w:after="3600" w:line="259" w:lineRule="auto"/>
        <w:ind w:firstLine="0"/>
        <w:jc w:val="center"/>
        <w:rPr>
          <w:b/>
          <w:bCs/>
          <w:sz w:val="32"/>
          <w:szCs w:val="32"/>
        </w:rPr>
      </w:pPr>
      <w:r w:rsidRPr="007F1676">
        <w:rPr>
          <w:b/>
          <w:bCs/>
          <w:sz w:val="32"/>
          <w:szCs w:val="32"/>
        </w:rPr>
        <w:t>SOVIET PAVILIONS AT WORLD’S FAIRS IN THE RECEPCION OF THE CZECHOSLOVAKIAN PRESS</w:t>
      </w:r>
    </w:p>
    <w:p w14:paraId="6F39C92C" w14:textId="77777777" w:rsidR="000671CE" w:rsidRDefault="000671CE" w:rsidP="000671CE">
      <w:pPr>
        <w:spacing w:line="259" w:lineRule="auto"/>
        <w:ind w:firstLine="0"/>
        <w:jc w:val="left"/>
        <w:rPr>
          <w:sz w:val="28"/>
          <w:szCs w:val="28"/>
        </w:rPr>
      </w:pPr>
      <w:r w:rsidRPr="007F1676">
        <w:rPr>
          <w:b/>
          <w:bCs/>
          <w:sz w:val="28"/>
          <w:szCs w:val="28"/>
        </w:rPr>
        <w:t>VYPRACOVALA</w:t>
      </w:r>
      <w:r>
        <w:rPr>
          <w:sz w:val="28"/>
          <w:szCs w:val="28"/>
        </w:rPr>
        <w:t>: Bohdana Komárková</w:t>
      </w:r>
    </w:p>
    <w:p w14:paraId="16E77DCC" w14:textId="77777777" w:rsidR="000671CE" w:rsidRDefault="000671CE" w:rsidP="000671CE">
      <w:pPr>
        <w:spacing w:after="1000" w:line="259" w:lineRule="auto"/>
        <w:ind w:firstLine="0"/>
        <w:jc w:val="left"/>
        <w:rPr>
          <w:sz w:val="28"/>
          <w:szCs w:val="28"/>
        </w:rPr>
      </w:pPr>
      <w:r w:rsidRPr="007F1676">
        <w:rPr>
          <w:b/>
          <w:bCs/>
          <w:sz w:val="28"/>
          <w:szCs w:val="28"/>
        </w:rPr>
        <w:t>VEDOUCÍ PRÁCE</w:t>
      </w:r>
      <w:r>
        <w:rPr>
          <w:sz w:val="28"/>
          <w:szCs w:val="28"/>
        </w:rPr>
        <w:t xml:space="preserve">: Mgr. René </w:t>
      </w:r>
      <w:proofErr w:type="spellStart"/>
      <w:r>
        <w:rPr>
          <w:sz w:val="28"/>
          <w:szCs w:val="28"/>
        </w:rPr>
        <w:t>Andrejs</w:t>
      </w:r>
      <w:proofErr w:type="spellEnd"/>
      <w:r>
        <w:rPr>
          <w:sz w:val="28"/>
          <w:szCs w:val="28"/>
        </w:rPr>
        <w:t xml:space="preserve">, PhD. </w:t>
      </w:r>
    </w:p>
    <w:p w14:paraId="49D1ADD6" w14:textId="77777777" w:rsidR="000671CE" w:rsidRDefault="000671CE" w:rsidP="000671CE">
      <w:pPr>
        <w:spacing w:after="1000" w:line="259" w:lineRule="auto"/>
        <w:ind w:firstLine="0"/>
        <w:jc w:val="center"/>
        <w:rPr>
          <w:sz w:val="28"/>
          <w:szCs w:val="28"/>
        </w:rPr>
      </w:pPr>
      <w:r>
        <w:rPr>
          <w:sz w:val="28"/>
          <w:szCs w:val="28"/>
        </w:rPr>
        <w:t>2022</w:t>
      </w:r>
    </w:p>
    <w:p w14:paraId="0C06C376" w14:textId="77777777" w:rsidR="000671CE" w:rsidRDefault="000671CE" w:rsidP="000671CE">
      <w:pPr>
        <w:spacing w:line="259" w:lineRule="auto"/>
        <w:ind w:firstLine="0"/>
        <w:rPr>
          <w:sz w:val="28"/>
          <w:szCs w:val="28"/>
        </w:rPr>
        <w:sectPr w:rsidR="000671CE" w:rsidSect="00A9444E">
          <w:footerReference w:type="default" r:id="rId8"/>
          <w:pgSz w:w="11906" w:h="16838"/>
          <w:pgMar w:top="1418" w:right="1418" w:bottom="1418" w:left="1871" w:header="709" w:footer="709" w:gutter="0"/>
          <w:cols w:space="708"/>
          <w:docGrid w:linePitch="360"/>
        </w:sectPr>
      </w:pPr>
    </w:p>
    <w:p w14:paraId="7A853BBD" w14:textId="77777777" w:rsidR="000671CE" w:rsidRDefault="000671CE" w:rsidP="000671CE">
      <w:pPr>
        <w:spacing w:line="259" w:lineRule="auto"/>
        <w:ind w:firstLine="0"/>
      </w:pPr>
    </w:p>
    <w:p w14:paraId="6451B280" w14:textId="77777777" w:rsidR="000671CE" w:rsidRDefault="000671CE" w:rsidP="000671CE">
      <w:pPr>
        <w:spacing w:line="259" w:lineRule="auto"/>
        <w:ind w:firstLine="0"/>
      </w:pPr>
    </w:p>
    <w:p w14:paraId="2D39C79F" w14:textId="77777777" w:rsidR="000671CE" w:rsidRDefault="000671CE" w:rsidP="000671CE">
      <w:pPr>
        <w:spacing w:line="259" w:lineRule="auto"/>
        <w:ind w:firstLine="0"/>
      </w:pPr>
    </w:p>
    <w:p w14:paraId="1CABE08D" w14:textId="77777777" w:rsidR="000671CE" w:rsidRDefault="000671CE" w:rsidP="000671CE">
      <w:pPr>
        <w:spacing w:line="259" w:lineRule="auto"/>
        <w:ind w:firstLine="0"/>
      </w:pPr>
    </w:p>
    <w:p w14:paraId="08D24722" w14:textId="77777777" w:rsidR="000671CE" w:rsidRDefault="000671CE" w:rsidP="000671CE">
      <w:pPr>
        <w:spacing w:line="259" w:lineRule="auto"/>
        <w:ind w:firstLine="0"/>
      </w:pPr>
    </w:p>
    <w:p w14:paraId="05FFA8E4" w14:textId="77777777" w:rsidR="000671CE" w:rsidRDefault="000671CE" w:rsidP="000671CE">
      <w:pPr>
        <w:spacing w:line="259" w:lineRule="auto"/>
        <w:ind w:firstLine="0"/>
      </w:pPr>
    </w:p>
    <w:p w14:paraId="3BFED585" w14:textId="77777777" w:rsidR="000671CE" w:rsidRDefault="000671CE" w:rsidP="000671CE">
      <w:pPr>
        <w:spacing w:line="259" w:lineRule="auto"/>
        <w:ind w:firstLine="0"/>
      </w:pPr>
    </w:p>
    <w:p w14:paraId="3A522CFA" w14:textId="77777777" w:rsidR="000671CE" w:rsidRDefault="000671CE" w:rsidP="000671CE">
      <w:pPr>
        <w:spacing w:line="259" w:lineRule="auto"/>
        <w:ind w:firstLine="0"/>
      </w:pPr>
    </w:p>
    <w:p w14:paraId="7D944E9B" w14:textId="77777777" w:rsidR="000671CE" w:rsidRDefault="000671CE" w:rsidP="000671CE">
      <w:pPr>
        <w:spacing w:line="259" w:lineRule="auto"/>
        <w:ind w:firstLine="0"/>
      </w:pPr>
    </w:p>
    <w:p w14:paraId="3D987DB4" w14:textId="77777777" w:rsidR="000671CE" w:rsidRDefault="000671CE" w:rsidP="000671CE">
      <w:pPr>
        <w:spacing w:line="259" w:lineRule="auto"/>
        <w:ind w:firstLine="0"/>
      </w:pPr>
    </w:p>
    <w:p w14:paraId="1E1B43BA" w14:textId="77777777" w:rsidR="000671CE" w:rsidRDefault="000671CE" w:rsidP="000671CE">
      <w:pPr>
        <w:spacing w:line="259" w:lineRule="auto"/>
        <w:ind w:firstLine="0"/>
      </w:pPr>
    </w:p>
    <w:p w14:paraId="1701E82D" w14:textId="77777777" w:rsidR="000671CE" w:rsidRDefault="000671CE" w:rsidP="000671CE">
      <w:pPr>
        <w:spacing w:line="259" w:lineRule="auto"/>
        <w:ind w:firstLine="0"/>
      </w:pPr>
    </w:p>
    <w:p w14:paraId="3F34C344" w14:textId="77777777" w:rsidR="000671CE" w:rsidRDefault="000671CE" w:rsidP="000671CE">
      <w:pPr>
        <w:spacing w:line="259" w:lineRule="auto"/>
        <w:ind w:firstLine="0"/>
      </w:pPr>
    </w:p>
    <w:p w14:paraId="6633D507" w14:textId="77777777" w:rsidR="000671CE" w:rsidRPr="00417A7E" w:rsidRDefault="000671CE" w:rsidP="000671CE">
      <w:pPr>
        <w:spacing w:line="259" w:lineRule="auto"/>
        <w:ind w:firstLine="0"/>
      </w:pPr>
      <w:r w:rsidRPr="00417A7E">
        <w:t>Prohlašuji, že jsem práci vypracovala samostatně a uvedla všechny použité prameny.</w:t>
      </w:r>
    </w:p>
    <w:p w14:paraId="6D8058C3" w14:textId="1856EBB8" w:rsidR="000671CE" w:rsidRPr="00417A7E" w:rsidRDefault="000671CE" w:rsidP="000671CE">
      <w:pPr>
        <w:spacing w:line="259" w:lineRule="auto"/>
        <w:ind w:firstLine="0"/>
      </w:pPr>
      <w:r w:rsidRPr="00417A7E">
        <w:t>V</w:t>
      </w:r>
      <w:r w:rsidR="008039A9">
        <w:t> </w:t>
      </w:r>
      <w:r w:rsidRPr="00417A7E">
        <w:t>Olomouci</w:t>
      </w:r>
      <w:r w:rsidR="008039A9">
        <w:t xml:space="preserve">, </w:t>
      </w:r>
      <w:r w:rsidRPr="00417A7E">
        <w:t xml:space="preserve">dne </w:t>
      </w:r>
      <w:r w:rsidR="0017617F">
        <w:t>3. května 2022</w:t>
      </w:r>
    </w:p>
    <w:p w14:paraId="6FDA2E44" w14:textId="77777777" w:rsidR="000671CE" w:rsidRPr="00417A7E" w:rsidRDefault="000671CE" w:rsidP="000671CE">
      <w:pPr>
        <w:spacing w:line="259" w:lineRule="auto"/>
        <w:ind w:left="4956"/>
      </w:pPr>
      <w:r>
        <w:t>___</w:t>
      </w:r>
      <w:r w:rsidRPr="00417A7E">
        <w:t xml:space="preserve">_____________________ </w:t>
      </w:r>
    </w:p>
    <w:p w14:paraId="202DE99B" w14:textId="77777777" w:rsidR="000671CE" w:rsidRPr="00417A7E" w:rsidRDefault="000671CE" w:rsidP="000671CE">
      <w:pPr>
        <w:spacing w:after="1000" w:line="259" w:lineRule="auto"/>
        <w:ind w:left="6372" w:firstLine="0"/>
      </w:pPr>
      <w:r>
        <w:t xml:space="preserve">        </w:t>
      </w:r>
      <w:r w:rsidRPr="00417A7E">
        <w:t>podpis</w:t>
      </w:r>
    </w:p>
    <w:p w14:paraId="1C679F60" w14:textId="77777777" w:rsidR="000671CE" w:rsidRDefault="000671CE" w:rsidP="000671CE">
      <w:pPr>
        <w:spacing w:line="259" w:lineRule="auto"/>
        <w:ind w:firstLine="0"/>
        <w:jc w:val="left"/>
        <w:rPr>
          <w:b/>
          <w:bCs/>
          <w:sz w:val="28"/>
          <w:szCs w:val="28"/>
        </w:rPr>
        <w:sectPr w:rsidR="000671CE" w:rsidSect="00F76F40">
          <w:pgSz w:w="11906" w:h="16838"/>
          <w:pgMar w:top="1418" w:right="1418" w:bottom="1418" w:left="1871" w:header="709" w:footer="709" w:gutter="0"/>
          <w:cols w:space="708"/>
          <w:vAlign w:val="bottom"/>
          <w:docGrid w:linePitch="360"/>
        </w:sectPr>
      </w:pPr>
    </w:p>
    <w:p w14:paraId="4E59E4F7" w14:textId="77777777" w:rsidR="000671CE" w:rsidRPr="00417A7E" w:rsidRDefault="000671CE" w:rsidP="000671CE">
      <w:pPr>
        <w:ind w:firstLine="0"/>
      </w:pPr>
      <w:r w:rsidRPr="00417A7E">
        <w:lastRenderedPageBreak/>
        <w:t xml:space="preserve">Ráda bych poděkovala Mgr. Renému </w:t>
      </w:r>
      <w:proofErr w:type="spellStart"/>
      <w:r w:rsidRPr="00417A7E">
        <w:t>Andrejsovi</w:t>
      </w:r>
      <w:proofErr w:type="spellEnd"/>
      <w:r>
        <w:t>, PhD.,</w:t>
      </w:r>
      <w:r w:rsidRPr="00417A7E">
        <w:t xml:space="preserve"> za konzultace a cenné rady, které mi během psaní bakalářské práce poskytoval.</w:t>
      </w:r>
    </w:p>
    <w:p w14:paraId="69B1AF52" w14:textId="77777777" w:rsidR="000671CE" w:rsidRPr="00417A7E" w:rsidRDefault="000671CE" w:rsidP="000671CE">
      <w:pPr>
        <w:ind w:left="4956" w:firstLine="0"/>
        <w:jc w:val="center"/>
      </w:pPr>
      <w:r>
        <w:t xml:space="preserve">           </w:t>
      </w:r>
      <w:r w:rsidRPr="00417A7E">
        <w:t>________________________</w:t>
      </w:r>
    </w:p>
    <w:p w14:paraId="609FC397" w14:textId="77777777" w:rsidR="000671CE" w:rsidRPr="00417A7E" w:rsidRDefault="000671CE" w:rsidP="000671CE">
      <w:pPr>
        <w:ind w:left="4956"/>
        <w:jc w:val="center"/>
      </w:pPr>
      <w:r w:rsidRPr="00417A7E">
        <w:t>podpis</w:t>
      </w:r>
    </w:p>
    <w:p w14:paraId="6C1F59C9" w14:textId="77777777" w:rsidR="0056668F" w:rsidRDefault="0056668F" w:rsidP="00A51CCF">
      <w:pPr>
        <w:spacing w:line="259" w:lineRule="auto"/>
        <w:ind w:firstLine="0"/>
        <w:jc w:val="left"/>
        <w:rPr>
          <w:b/>
          <w:bCs/>
          <w:sz w:val="28"/>
          <w:szCs w:val="28"/>
        </w:rPr>
        <w:sectPr w:rsidR="0056668F" w:rsidSect="0056668F">
          <w:footerReference w:type="default" r:id="rId9"/>
          <w:pgSz w:w="11906" w:h="16838"/>
          <w:pgMar w:top="1418" w:right="1418" w:bottom="1418" w:left="1871" w:header="709" w:footer="709" w:gutter="0"/>
          <w:cols w:space="708"/>
          <w:vAlign w:val="bottom"/>
          <w:docGrid w:linePitch="360"/>
        </w:sectPr>
      </w:pPr>
    </w:p>
    <w:sdt>
      <w:sdtPr>
        <w:rPr>
          <w:rFonts w:ascii="Times New Roman" w:eastAsiaTheme="minorHAnsi" w:hAnsi="Times New Roman" w:cs="Times New Roman"/>
          <w:color w:val="auto"/>
          <w:sz w:val="24"/>
          <w:szCs w:val="24"/>
          <w:lang w:eastAsia="en-US"/>
        </w:rPr>
        <w:id w:val="-1238857883"/>
        <w:docPartObj>
          <w:docPartGallery w:val="Table of Contents"/>
          <w:docPartUnique/>
        </w:docPartObj>
      </w:sdtPr>
      <w:sdtEndPr>
        <w:rPr>
          <w:b/>
          <w:bCs/>
        </w:rPr>
      </w:sdtEndPr>
      <w:sdtContent>
        <w:p w14:paraId="09C45D5F" w14:textId="77777777" w:rsidR="0056668F" w:rsidRPr="0056668F" w:rsidRDefault="0056668F">
          <w:pPr>
            <w:pStyle w:val="Nadpisobsahu"/>
            <w:rPr>
              <w:rStyle w:val="Nadpis1Char"/>
              <w:color w:val="auto"/>
            </w:rPr>
          </w:pPr>
          <w:r w:rsidRPr="008039A9">
            <w:rPr>
              <w:rStyle w:val="Nadpis1Char"/>
              <w:color w:val="auto"/>
            </w:rPr>
            <w:t>Obsah</w:t>
          </w:r>
        </w:p>
        <w:p w14:paraId="79A984D6" w14:textId="770AB2A5" w:rsidR="008039A9" w:rsidRDefault="0056668F">
          <w:pPr>
            <w:pStyle w:val="Obsah1"/>
            <w:tabs>
              <w:tab w:val="right" w:leader="dot" w:pos="8607"/>
            </w:tabs>
            <w:rPr>
              <w:rFonts w:asciiTheme="minorHAnsi" w:eastAsiaTheme="minorEastAsia" w:hAnsiTheme="minorHAnsi" w:cstheme="minorBidi"/>
              <w:noProof/>
              <w:sz w:val="22"/>
              <w:szCs w:val="22"/>
              <w:lang w:eastAsia="cs-CZ"/>
            </w:rPr>
          </w:pPr>
          <w:r>
            <w:fldChar w:fldCharType="begin"/>
          </w:r>
          <w:r>
            <w:instrText xml:space="preserve"> TOC \o "1-3" \h \z \u </w:instrText>
          </w:r>
          <w:r>
            <w:fldChar w:fldCharType="separate"/>
          </w:r>
          <w:hyperlink w:anchor="_Toc102469794" w:history="1">
            <w:r w:rsidR="008039A9" w:rsidRPr="005C403C">
              <w:rPr>
                <w:rStyle w:val="Hypertextovodkaz"/>
                <w:noProof/>
              </w:rPr>
              <w:t>Úvod</w:t>
            </w:r>
            <w:r w:rsidR="008039A9">
              <w:rPr>
                <w:noProof/>
                <w:webHidden/>
              </w:rPr>
              <w:tab/>
            </w:r>
            <w:r w:rsidR="008039A9">
              <w:rPr>
                <w:noProof/>
                <w:webHidden/>
              </w:rPr>
              <w:fldChar w:fldCharType="begin"/>
            </w:r>
            <w:r w:rsidR="008039A9">
              <w:rPr>
                <w:noProof/>
                <w:webHidden/>
              </w:rPr>
              <w:instrText xml:space="preserve"> PAGEREF _Toc102469794 \h </w:instrText>
            </w:r>
            <w:r w:rsidR="008039A9">
              <w:rPr>
                <w:noProof/>
                <w:webHidden/>
              </w:rPr>
            </w:r>
            <w:r w:rsidR="008039A9">
              <w:rPr>
                <w:noProof/>
                <w:webHidden/>
              </w:rPr>
              <w:fldChar w:fldCharType="separate"/>
            </w:r>
            <w:r w:rsidR="008039A9">
              <w:rPr>
                <w:noProof/>
                <w:webHidden/>
              </w:rPr>
              <w:t>6</w:t>
            </w:r>
            <w:r w:rsidR="008039A9">
              <w:rPr>
                <w:noProof/>
                <w:webHidden/>
              </w:rPr>
              <w:fldChar w:fldCharType="end"/>
            </w:r>
          </w:hyperlink>
        </w:p>
        <w:p w14:paraId="775A10F5" w14:textId="7E6007BA" w:rsidR="008039A9" w:rsidRDefault="0076469E">
          <w:pPr>
            <w:pStyle w:val="Obsah1"/>
            <w:tabs>
              <w:tab w:val="left" w:pos="1320"/>
              <w:tab w:val="right" w:leader="dot" w:pos="8607"/>
            </w:tabs>
            <w:rPr>
              <w:rFonts w:asciiTheme="minorHAnsi" w:eastAsiaTheme="minorEastAsia" w:hAnsiTheme="minorHAnsi" w:cstheme="minorBidi"/>
              <w:noProof/>
              <w:sz w:val="22"/>
              <w:szCs w:val="22"/>
              <w:lang w:eastAsia="cs-CZ"/>
            </w:rPr>
          </w:pPr>
          <w:hyperlink w:anchor="_Toc102469795" w:history="1">
            <w:r w:rsidR="008039A9" w:rsidRPr="005C403C">
              <w:rPr>
                <w:rStyle w:val="Hypertextovodkaz"/>
                <w:noProof/>
              </w:rPr>
              <w:t>1.</w:t>
            </w:r>
            <w:r w:rsidR="008039A9">
              <w:rPr>
                <w:rFonts w:asciiTheme="minorHAnsi" w:eastAsiaTheme="minorEastAsia" w:hAnsiTheme="minorHAnsi" w:cstheme="minorBidi"/>
                <w:noProof/>
                <w:sz w:val="22"/>
                <w:szCs w:val="22"/>
                <w:lang w:eastAsia="cs-CZ"/>
              </w:rPr>
              <w:tab/>
            </w:r>
            <w:r w:rsidR="008039A9" w:rsidRPr="005C403C">
              <w:rPr>
                <w:rStyle w:val="Hypertextovodkaz"/>
                <w:noProof/>
              </w:rPr>
              <w:t>Sběr a vymezení dat</w:t>
            </w:r>
            <w:r w:rsidR="008039A9">
              <w:rPr>
                <w:noProof/>
                <w:webHidden/>
              </w:rPr>
              <w:tab/>
            </w:r>
            <w:r w:rsidR="008039A9">
              <w:rPr>
                <w:noProof/>
                <w:webHidden/>
              </w:rPr>
              <w:fldChar w:fldCharType="begin"/>
            </w:r>
            <w:r w:rsidR="008039A9">
              <w:rPr>
                <w:noProof/>
                <w:webHidden/>
              </w:rPr>
              <w:instrText xml:space="preserve"> PAGEREF _Toc102469795 \h </w:instrText>
            </w:r>
            <w:r w:rsidR="008039A9">
              <w:rPr>
                <w:noProof/>
                <w:webHidden/>
              </w:rPr>
            </w:r>
            <w:r w:rsidR="008039A9">
              <w:rPr>
                <w:noProof/>
                <w:webHidden/>
              </w:rPr>
              <w:fldChar w:fldCharType="separate"/>
            </w:r>
            <w:r w:rsidR="008039A9">
              <w:rPr>
                <w:noProof/>
                <w:webHidden/>
              </w:rPr>
              <w:t>8</w:t>
            </w:r>
            <w:r w:rsidR="008039A9">
              <w:rPr>
                <w:noProof/>
                <w:webHidden/>
              </w:rPr>
              <w:fldChar w:fldCharType="end"/>
            </w:r>
          </w:hyperlink>
        </w:p>
        <w:p w14:paraId="554973B9" w14:textId="4E9C16D4" w:rsidR="008039A9" w:rsidRDefault="0076469E">
          <w:pPr>
            <w:pStyle w:val="Obsah1"/>
            <w:tabs>
              <w:tab w:val="left" w:pos="1320"/>
              <w:tab w:val="right" w:leader="dot" w:pos="8607"/>
            </w:tabs>
            <w:rPr>
              <w:rFonts w:asciiTheme="minorHAnsi" w:eastAsiaTheme="minorEastAsia" w:hAnsiTheme="minorHAnsi" w:cstheme="minorBidi"/>
              <w:noProof/>
              <w:sz w:val="22"/>
              <w:szCs w:val="22"/>
              <w:lang w:eastAsia="cs-CZ"/>
            </w:rPr>
          </w:pPr>
          <w:hyperlink w:anchor="_Toc102469796" w:history="1">
            <w:r w:rsidR="008039A9" w:rsidRPr="005C403C">
              <w:rPr>
                <w:rStyle w:val="Hypertextovodkaz"/>
                <w:noProof/>
              </w:rPr>
              <w:t>2.</w:t>
            </w:r>
            <w:r w:rsidR="008039A9">
              <w:rPr>
                <w:rFonts w:asciiTheme="minorHAnsi" w:eastAsiaTheme="minorEastAsia" w:hAnsiTheme="minorHAnsi" w:cstheme="minorBidi"/>
                <w:noProof/>
                <w:sz w:val="22"/>
                <w:szCs w:val="22"/>
                <w:lang w:eastAsia="cs-CZ"/>
              </w:rPr>
              <w:tab/>
            </w:r>
            <w:r w:rsidR="008039A9" w:rsidRPr="005C403C">
              <w:rPr>
                <w:rStyle w:val="Hypertextovodkaz"/>
                <w:noProof/>
              </w:rPr>
              <w:t>Světové výstavy</w:t>
            </w:r>
            <w:r w:rsidR="008039A9">
              <w:rPr>
                <w:noProof/>
                <w:webHidden/>
              </w:rPr>
              <w:tab/>
            </w:r>
            <w:r w:rsidR="008039A9">
              <w:rPr>
                <w:noProof/>
                <w:webHidden/>
              </w:rPr>
              <w:fldChar w:fldCharType="begin"/>
            </w:r>
            <w:r w:rsidR="008039A9">
              <w:rPr>
                <w:noProof/>
                <w:webHidden/>
              </w:rPr>
              <w:instrText xml:space="preserve"> PAGEREF _Toc102469796 \h </w:instrText>
            </w:r>
            <w:r w:rsidR="008039A9">
              <w:rPr>
                <w:noProof/>
                <w:webHidden/>
              </w:rPr>
            </w:r>
            <w:r w:rsidR="008039A9">
              <w:rPr>
                <w:noProof/>
                <w:webHidden/>
              </w:rPr>
              <w:fldChar w:fldCharType="separate"/>
            </w:r>
            <w:r w:rsidR="008039A9">
              <w:rPr>
                <w:noProof/>
                <w:webHidden/>
              </w:rPr>
              <w:t>11</w:t>
            </w:r>
            <w:r w:rsidR="008039A9">
              <w:rPr>
                <w:noProof/>
                <w:webHidden/>
              </w:rPr>
              <w:fldChar w:fldCharType="end"/>
            </w:r>
          </w:hyperlink>
        </w:p>
        <w:p w14:paraId="7DE96F9F" w14:textId="134D2A14" w:rsidR="008039A9" w:rsidRDefault="0076469E">
          <w:pPr>
            <w:pStyle w:val="Obsah2"/>
            <w:tabs>
              <w:tab w:val="left" w:pos="1540"/>
              <w:tab w:val="right" w:leader="dot" w:pos="8607"/>
            </w:tabs>
            <w:rPr>
              <w:rFonts w:asciiTheme="minorHAnsi" w:eastAsiaTheme="minorEastAsia" w:hAnsiTheme="minorHAnsi" w:cstheme="minorBidi"/>
              <w:noProof/>
              <w:sz w:val="22"/>
              <w:szCs w:val="22"/>
              <w:lang w:eastAsia="cs-CZ"/>
            </w:rPr>
          </w:pPr>
          <w:hyperlink w:anchor="_Toc102469797" w:history="1">
            <w:r w:rsidR="008039A9" w:rsidRPr="005C403C">
              <w:rPr>
                <w:rStyle w:val="Hypertextovodkaz"/>
                <w:noProof/>
              </w:rPr>
              <w:t>2.1.</w:t>
            </w:r>
            <w:r w:rsidR="008039A9">
              <w:rPr>
                <w:rFonts w:asciiTheme="minorHAnsi" w:eastAsiaTheme="minorEastAsia" w:hAnsiTheme="minorHAnsi" w:cstheme="minorBidi"/>
                <w:noProof/>
                <w:sz w:val="22"/>
                <w:szCs w:val="22"/>
                <w:lang w:eastAsia="cs-CZ"/>
              </w:rPr>
              <w:tab/>
            </w:r>
            <w:r w:rsidR="008039A9" w:rsidRPr="005C403C">
              <w:rPr>
                <w:rStyle w:val="Hypertextovodkaz"/>
                <w:noProof/>
              </w:rPr>
              <w:t>Co je to světová výstava?</w:t>
            </w:r>
            <w:r w:rsidR="008039A9">
              <w:rPr>
                <w:noProof/>
                <w:webHidden/>
              </w:rPr>
              <w:tab/>
            </w:r>
            <w:r w:rsidR="008039A9">
              <w:rPr>
                <w:noProof/>
                <w:webHidden/>
              </w:rPr>
              <w:fldChar w:fldCharType="begin"/>
            </w:r>
            <w:r w:rsidR="008039A9">
              <w:rPr>
                <w:noProof/>
                <w:webHidden/>
              </w:rPr>
              <w:instrText xml:space="preserve"> PAGEREF _Toc102469797 \h </w:instrText>
            </w:r>
            <w:r w:rsidR="008039A9">
              <w:rPr>
                <w:noProof/>
                <w:webHidden/>
              </w:rPr>
            </w:r>
            <w:r w:rsidR="008039A9">
              <w:rPr>
                <w:noProof/>
                <w:webHidden/>
              </w:rPr>
              <w:fldChar w:fldCharType="separate"/>
            </w:r>
            <w:r w:rsidR="008039A9">
              <w:rPr>
                <w:noProof/>
                <w:webHidden/>
              </w:rPr>
              <w:t>11</w:t>
            </w:r>
            <w:r w:rsidR="008039A9">
              <w:rPr>
                <w:noProof/>
                <w:webHidden/>
              </w:rPr>
              <w:fldChar w:fldCharType="end"/>
            </w:r>
          </w:hyperlink>
        </w:p>
        <w:p w14:paraId="7F6C2AC8" w14:textId="36794689" w:rsidR="008039A9" w:rsidRDefault="0076469E">
          <w:pPr>
            <w:pStyle w:val="Obsah2"/>
            <w:tabs>
              <w:tab w:val="left" w:pos="1540"/>
              <w:tab w:val="right" w:leader="dot" w:pos="8607"/>
            </w:tabs>
            <w:rPr>
              <w:rFonts w:asciiTheme="minorHAnsi" w:eastAsiaTheme="minorEastAsia" w:hAnsiTheme="minorHAnsi" w:cstheme="minorBidi"/>
              <w:noProof/>
              <w:sz w:val="22"/>
              <w:szCs w:val="22"/>
              <w:lang w:eastAsia="cs-CZ"/>
            </w:rPr>
          </w:pPr>
          <w:hyperlink w:anchor="_Toc102469798" w:history="1">
            <w:r w:rsidR="008039A9" w:rsidRPr="005C403C">
              <w:rPr>
                <w:rStyle w:val="Hypertextovodkaz"/>
                <w:noProof/>
              </w:rPr>
              <w:t>2.2.</w:t>
            </w:r>
            <w:r w:rsidR="008039A9">
              <w:rPr>
                <w:rFonts w:asciiTheme="minorHAnsi" w:eastAsiaTheme="minorEastAsia" w:hAnsiTheme="minorHAnsi" w:cstheme="minorBidi"/>
                <w:noProof/>
                <w:sz w:val="22"/>
                <w:szCs w:val="22"/>
                <w:lang w:eastAsia="cs-CZ"/>
              </w:rPr>
              <w:tab/>
            </w:r>
            <w:r w:rsidR="008039A9" w:rsidRPr="005C403C">
              <w:rPr>
                <w:rStyle w:val="Hypertextovodkaz"/>
                <w:noProof/>
              </w:rPr>
              <w:t>Historie Světových výstav</w:t>
            </w:r>
            <w:r w:rsidR="008039A9">
              <w:rPr>
                <w:noProof/>
                <w:webHidden/>
              </w:rPr>
              <w:tab/>
            </w:r>
            <w:r w:rsidR="008039A9">
              <w:rPr>
                <w:noProof/>
                <w:webHidden/>
              </w:rPr>
              <w:fldChar w:fldCharType="begin"/>
            </w:r>
            <w:r w:rsidR="008039A9">
              <w:rPr>
                <w:noProof/>
                <w:webHidden/>
              </w:rPr>
              <w:instrText xml:space="preserve"> PAGEREF _Toc102469798 \h </w:instrText>
            </w:r>
            <w:r w:rsidR="008039A9">
              <w:rPr>
                <w:noProof/>
                <w:webHidden/>
              </w:rPr>
            </w:r>
            <w:r w:rsidR="008039A9">
              <w:rPr>
                <w:noProof/>
                <w:webHidden/>
              </w:rPr>
              <w:fldChar w:fldCharType="separate"/>
            </w:r>
            <w:r w:rsidR="008039A9">
              <w:rPr>
                <w:noProof/>
                <w:webHidden/>
              </w:rPr>
              <w:t>11</w:t>
            </w:r>
            <w:r w:rsidR="008039A9">
              <w:rPr>
                <w:noProof/>
                <w:webHidden/>
              </w:rPr>
              <w:fldChar w:fldCharType="end"/>
            </w:r>
          </w:hyperlink>
        </w:p>
        <w:p w14:paraId="73B23CF4" w14:textId="43140A7D" w:rsidR="008039A9" w:rsidRDefault="0076469E">
          <w:pPr>
            <w:pStyle w:val="Obsah2"/>
            <w:tabs>
              <w:tab w:val="left" w:pos="1540"/>
              <w:tab w:val="right" w:leader="dot" w:pos="8607"/>
            </w:tabs>
            <w:rPr>
              <w:rFonts w:asciiTheme="minorHAnsi" w:eastAsiaTheme="minorEastAsia" w:hAnsiTheme="minorHAnsi" w:cstheme="minorBidi"/>
              <w:noProof/>
              <w:sz w:val="22"/>
              <w:szCs w:val="22"/>
              <w:lang w:eastAsia="cs-CZ"/>
            </w:rPr>
          </w:pPr>
          <w:hyperlink w:anchor="_Toc102469799" w:history="1">
            <w:r w:rsidR="008039A9" w:rsidRPr="005C403C">
              <w:rPr>
                <w:rStyle w:val="Hypertextovodkaz"/>
                <w:noProof/>
              </w:rPr>
              <w:t>2.3.</w:t>
            </w:r>
            <w:r w:rsidR="008039A9">
              <w:rPr>
                <w:rFonts w:asciiTheme="minorHAnsi" w:eastAsiaTheme="minorEastAsia" w:hAnsiTheme="minorHAnsi" w:cstheme="minorBidi"/>
                <w:noProof/>
                <w:sz w:val="22"/>
                <w:szCs w:val="22"/>
                <w:lang w:eastAsia="cs-CZ"/>
              </w:rPr>
              <w:tab/>
            </w:r>
            <w:r w:rsidR="008039A9" w:rsidRPr="005C403C">
              <w:rPr>
                <w:rStyle w:val="Hypertextovodkaz"/>
                <w:noProof/>
              </w:rPr>
              <w:t>Mezinárodní úřad pro výstavnictví</w:t>
            </w:r>
            <w:r w:rsidR="008039A9">
              <w:rPr>
                <w:noProof/>
                <w:webHidden/>
              </w:rPr>
              <w:tab/>
            </w:r>
            <w:r w:rsidR="008039A9">
              <w:rPr>
                <w:noProof/>
                <w:webHidden/>
              </w:rPr>
              <w:fldChar w:fldCharType="begin"/>
            </w:r>
            <w:r w:rsidR="008039A9">
              <w:rPr>
                <w:noProof/>
                <w:webHidden/>
              </w:rPr>
              <w:instrText xml:space="preserve"> PAGEREF _Toc102469799 \h </w:instrText>
            </w:r>
            <w:r w:rsidR="008039A9">
              <w:rPr>
                <w:noProof/>
                <w:webHidden/>
              </w:rPr>
            </w:r>
            <w:r w:rsidR="008039A9">
              <w:rPr>
                <w:noProof/>
                <w:webHidden/>
              </w:rPr>
              <w:fldChar w:fldCharType="separate"/>
            </w:r>
            <w:r w:rsidR="008039A9">
              <w:rPr>
                <w:noProof/>
                <w:webHidden/>
              </w:rPr>
              <w:t>16</w:t>
            </w:r>
            <w:r w:rsidR="008039A9">
              <w:rPr>
                <w:noProof/>
                <w:webHidden/>
              </w:rPr>
              <w:fldChar w:fldCharType="end"/>
            </w:r>
          </w:hyperlink>
        </w:p>
        <w:p w14:paraId="17D9580D" w14:textId="42FA76E2" w:rsidR="008039A9" w:rsidRDefault="0076469E">
          <w:pPr>
            <w:pStyle w:val="Obsah1"/>
            <w:tabs>
              <w:tab w:val="left" w:pos="1320"/>
              <w:tab w:val="right" w:leader="dot" w:pos="8607"/>
            </w:tabs>
            <w:rPr>
              <w:rFonts w:asciiTheme="minorHAnsi" w:eastAsiaTheme="minorEastAsia" w:hAnsiTheme="minorHAnsi" w:cstheme="minorBidi"/>
              <w:noProof/>
              <w:sz w:val="22"/>
              <w:szCs w:val="22"/>
              <w:lang w:eastAsia="cs-CZ"/>
            </w:rPr>
          </w:pPr>
          <w:hyperlink w:anchor="_Toc102469800" w:history="1">
            <w:r w:rsidR="008039A9" w:rsidRPr="005C403C">
              <w:rPr>
                <w:rStyle w:val="Hypertextovodkaz"/>
                <w:noProof/>
              </w:rPr>
              <w:t>3.</w:t>
            </w:r>
            <w:r w:rsidR="008039A9">
              <w:rPr>
                <w:rFonts w:asciiTheme="minorHAnsi" w:eastAsiaTheme="minorEastAsia" w:hAnsiTheme="minorHAnsi" w:cstheme="minorBidi"/>
                <w:noProof/>
                <w:sz w:val="22"/>
                <w:szCs w:val="22"/>
                <w:lang w:eastAsia="cs-CZ"/>
              </w:rPr>
              <w:tab/>
            </w:r>
            <w:r w:rsidR="008039A9" w:rsidRPr="005C403C">
              <w:rPr>
                <w:rStyle w:val="Hypertextovodkaz"/>
                <w:noProof/>
              </w:rPr>
              <w:t>Ruská účast na světových výstavách v 19. století a na počátku 20. století</w:t>
            </w:r>
            <w:r w:rsidR="008039A9">
              <w:rPr>
                <w:noProof/>
                <w:webHidden/>
              </w:rPr>
              <w:tab/>
            </w:r>
            <w:r w:rsidR="008039A9">
              <w:rPr>
                <w:noProof/>
                <w:webHidden/>
              </w:rPr>
              <w:fldChar w:fldCharType="begin"/>
            </w:r>
            <w:r w:rsidR="008039A9">
              <w:rPr>
                <w:noProof/>
                <w:webHidden/>
              </w:rPr>
              <w:instrText xml:space="preserve"> PAGEREF _Toc102469800 \h </w:instrText>
            </w:r>
            <w:r w:rsidR="008039A9">
              <w:rPr>
                <w:noProof/>
                <w:webHidden/>
              </w:rPr>
            </w:r>
            <w:r w:rsidR="008039A9">
              <w:rPr>
                <w:noProof/>
                <w:webHidden/>
              </w:rPr>
              <w:fldChar w:fldCharType="separate"/>
            </w:r>
            <w:r w:rsidR="008039A9">
              <w:rPr>
                <w:noProof/>
                <w:webHidden/>
              </w:rPr>
              <w:t>19</w:t>
            </w:r>
            <w:r w:rsidR="008039A9">
              <w:rPr>
                <w:noProof/>
                <w:webHidden/>
              </w:rPr>
              <w:fldChar w:fldCharType="end"/>
            </w:r>
          </w:hyperlink>
        </w:p>
        <w:p w14:paraId="0813A47F" w14:textId="70EA0D3B" w:rsidR="008039A9" w:rsidRDefault="0076469E">
          <w:pPr>
            <w:pStyle w:val="Obsah1"/>
            <w:tabs>
              <w:tab w:val="right" w:leader="dot" w:pos="8607"/>
            </w:tabs>
            <w:rPr>
              <w:rFonts w:asciiTheme="minorHAnsi" w:eastAsiaTheme="minorEastAsia" w:hAnsiTheme="minorHAnsi" w:cstheme="minorBidi"/>
              <w:noProof/>
              <w:sz w:val="22"/>
              <w:szCs w:val="22"/>
              <w:lang w:eastAsia="cs-CZ"/>
            </w:rPr>
          </w:pPr>
          <w:hyperlink w:anchor="_Toc102469801" w:history="1">
            <w:r w:rsidR="008039A9" w:rsidRPr="005C403C">
              <w:rPr>
                <w:rStyle w:val="Hypertextovodkaz"/>
                <w:noProof/>
              </w:rPr>
              <w:t>Přehled všeobecných světových výstav I. kategorie</w:t>
            </w:r>
            <w:r w:rsidR="008039A9">
              <w:rPr>
                <w:noProof/>
                <w:webHidden/>
              </w:rPr>
              <w:tab/>
            </w:r>
            <w:r w:rsidR="008039A9">
              <w:rPr>
                <w:noProof/>
                <w:webHidden/>
              </w:rPr>
              <w:fldChar w:fldCharType="begin"/>
            </w:r>
            <w:r w:rsidR="008039A9">
              <w:rPr>
                <w:noProof/>
                <w:webHidden/>
              </w:rPr>
              <w:instrText xml:space="preserve"> PAGEREF _Toc102469801 \h </w:instrText>
            </w:r>
            <w:r w:rsidR="008039A9">
              <w:rPr>
                <w:noProof/>
                <w:webHidden/>
              </w:rPr>
            </w:r>
            <w:r w:rsidR="008039A9">
              <w:rPr>
                <w:noProof/>
                <w:webHidden/>
              </w:rPr>
              <w:fldChar w:fldCharType="separate"/>
            </w:r>
            <w:r w:rsidR="008039A9">
              <w:rPr>
                <w:noProof/>
                <w:webHidden/>
              </w:rPr>
              <w:t>22</w:t>
            </w:r>
            <w:r w:rsidR="008039A9">
              <w:rPr>
                <w:noProof/>
                <w:webHidden/>
              </w:rPr>
              <w:fldChar w:fldCharType="end"/>
            </w:r>
          </w:hyperlink>
        </w:p>
        <w:p w14:paraId="749A5155" w14:textId="6A24CB17" w:rsidR="008039A9" w:rsidRDefault="0076469E">
          <w:pPr>
            <w:pStyle w:val="Obsah1"/>
            <w:tabs>
              <w:tab w:val="left" w:pos="1320"/>
              <w:tab w:val="right" w:leader="dot" w:pos="8607"/>
            </w:tabs>
            <w:rPr>
              <w:rFonts w:asciiTheme="minorHAnsi" w:eastAsiaTheme="minorEastAsia" w:hAnsiTheme="minorHAnsi" w:cstheme="minorBidi"/>
              <w:noProof/>
              <w:sz w:val="22"/>
              <w:szCs w:val="22"/>
              <w:lang w:eastAsia="cs-CZ"/>
            </w:rPr>
          </w:pPr>
          <w:hyperlink w:anchor="_Toc102469802" w:history="1">
            <w:r w:rsidR="008039A9" w:rsidRPr="005C403C">
              <w:rPr>
                <w:rStyle w:val="Hypertextovodkaz"/>
                <w:noProof/>
              </w:rPr>
              <w:t>4.</w:t>
            </w:r>
            <w:r w:rsidR="008039A9">
              <w:rPr>
                <w:rFonts w:asciiTheme="minorHAnsi" w:eastAsiaTheme="minorEastAsia" w:hAnsiTheme="minorHAnsi" w:cstheme="minorBidi"/>
                <w:noProof/>
                <w:sz w:val="22"/>
                <w:szCs w:val="22"/>
                <w:lang w:eastAsia="cs-CZ"/>
              </w:rPr>
              <w:tab/>
            </w:r>
            <w:r w:rsidR="008039A9" w:rsidRPr="005C403C">
              <w:rPr>
                <w:rStyle w:val="Hypertextovodkaz"/>
                <w:noProof/>
              </w:rPr>
              <w:t>Paříž 1937</w:t>
            </w:r>
            <w:r w:rsidR="008039A9">
              <w:rPr>
                <w:noProof/>
                <w:webHidden/>
              </w:rPr>
              <w:tab/>
            </w:r>
            <w:r w:rsidR="008039A9">
              <w:rPr>
                <w:noProof/>
                <w:webHidden/>
              </w:rPr>
              <w:fldChar w:fldCharType="begin"/>
            </w:r>
            <w:r w:rsidR="008039A9">
              <w:rPr>
                <w:noProof/>
                <w:webHidden/>
              </w:rPr>
              <w:instrText xml:space="preserve"> PAGEREF _Toc102469802 \h </w:instrText>
            </w:r>
            <w:r w:rsidR="008039A9">
              <w:rPr>
                <w:noProof/>
                <w:webHidden/>
              </w:rPr>
            </w:r>
            <w:r w:rsidR="008039A9">
              <w:rPr>
                <w:noProof/>
                <w:webHidden/>
              </w:rPr>
              <w:fldChar w:fldCharType="separate"/>
            </w:r>
            <w:r w:rsidR="008039A9">
              <w:rPr>
                <w:noProof/>
                <w:webHidden/>
              </w:rPr>
              <w:t>22</w:t>
            </w:r>
            <w:r w:rsidR="008039A9">
              <w:rPr>
                <w:noProof/>
                <w:webHidden/>
              </w:rPr>
              <w:fldChar w:fldCharType="end"/>
            </w:r>
          </w:hyperlink>
        </w:p>
        <w:p w14:paraId="5F2F28BB" w14:textId="15EAE343" w:rsidR="008039A9" w:rsidRDefault="0076469E">
          <w:pPr>
            <w:pStyle w:val="Obsah2"/>
            <w:tabs>
              <w:tab w:val="left" w:pos="1540"/>
              <w:tab w:val="right" w:leader="dot" w:pos="8607"/>
            </w:tabs>
            <w:rPr>
              <w:rFonts w:asciiTheme="minorHAnsi" w:eastAsiaTheme="minorEastAsia" w:hAnsiTheme="minorHAnsi" w:cstheme="minorBidi"/>
              <w:noProof/>
              <w:sz w:val="22"/>
              <w:szCs w:val="22"/>
              <w:lang w:eastAsia="cs-CZ"/>
            </w:rPr>
          </w:pPr>
          <w:hyperlink w:anchor="_Toc102469803" w:history="1">
            <w:r w:rsidR="008039A9" w:rsidRPr="005C403C">
              <w:rPr>
                <w:rStyle w:val="Hypertextovodkaz"/>
                <w:noProof/>
              </w:rPr>
              <w:t>4.1.</w:t>
            </w:r>
            <w:r w:rsidR="008039A9">
              <w:rPr>
                <w:rFonts w:asciiTheme="minorHAnsi" w:eastAsiaTheme="minorEastAsia" w:hAnsiTheme="minorHAnsi" w:cstheme="minorBidi"/>
                <w:noProof/>
                <w:sz w:val="22"/>
                <w:szCs w:val="22"/>
                <w:lang w:eastAsia="cs-CZ"/>
              </w:rPr>
              <w:tab/>
            </w:r>
            <w:r w:rsidR="008039A9" w:rsidRPr="005C403C">
              <w:rPr>
                <w:rStyle w:val="Hypertextovodkaz"/>
                <w:noProof/>
              </w:rPr>
              <w:t>Sovětský pavilon</w:t>
            </w:r>
            <w:r w:rsidR="008039A9">
              <w:rPr>
                <w:noProof/>
                <w:webHidden/>
              </w:rPr>
              <w:tab/>
            </w:r>
            <w:r w:rsidR="008039A9">
              <w:rPr>
                <w:noProof/>
                <w:webHidden/>
              </w:rPr>
              <w:fldChar w:fldCharType="begin"/>
            </w:r>
            <w:r w:rsidR="008039A9">
              <w:rPr>
                <w:noProof/>
                <w:webHidden/>
              </w:rPr>
              <w:instrText xml:space="preserve"> PAGEREF _Toc102469803 \h </w:instrText>
            </w:r>
            <w:r w:rsidR="008039A9">
              <w:rPr>
                <w:noProof/>
                <w:webHidden/>
              </w:rPr>
            </w:r>
            <w:r w:rsidR="008039A9">
              <w:rPr>
                <w:noProof/>
                <w:webHidden/>
              </w:rPr>
              <w:fldChar w:fldCharType="separate"/>
            </w:r>
            <w:r w:rsidR="008039A9">
              <w:rPr>
                <w:noProof/>
                <w:webHidden/>
              </w:rPr>
              <w:t>24</w:t>
            </w:r>
            <w:r w:rsidR="008039A9">
              <w:rPr>
                <w:noProof/>
                <w:webHidden/>
              </w:rPr>
              <w:fldChar w:fldCharType="end"/>
            </w:r>
          </w:hyperlink>
        </w:p>
        <w:p w14:paraId="2F3A7BB4" w14:textId="2BC179FF" w:rsidR="008039A9" w:rsidRDefault="0076469E">
          <w:pPr>
            <w:pStyle w:val="Obsah2"/>
            <w:tabs>
              <w:tab w:val="left" w:pos="1540"/>
              <w:tab w:val="right" w:leader="dot" w:pos="8607"/>
            </w:tabs>
            <w:rPr>
              <w:rFonts w:asciiTheme="minorHAnsi" w:eastAsiaTheme="minorEastAsia" w:hAnsiTheme="minorHAnsi" w:cstheme="minorBidi"/>
              <w:noProof/>
              <w:sz w:val="22"/>
              <w:szCs w:val="22"/>
              <w:lang w:eastAsia="cs-CZ"/>
            </w:rPr>
          </w:pPr>
          <w:hyperlink w:anchor="_Toc102469804" w:history="1">
            <w:r w:rsidR="008039A9" w:rsidRPr="005C403C">
              <w:rPr>
                <w:rStyle w:val="Hypertextovodkaz"/>
                <w:noProof/>
              </w:rPr>
              <w:t>4.2.</w:t>
            </w:r>
            <w:r w:rsidR="008039A9">
              <w:rPr>
                <w:rFonts w:asciiTheme="minorHAnsi" w:eastAsiaTheme="minorEastAsia" w:hAnsiTheme="minorHAnsi" w:cstheme="minorBidi"/>
                <w:noProof/>
                <w:sz w:val="22"/>
                <w:szCs w:val="22"/>
                <w:lang w:eastAsia="cs-CZ"/>
              </w:rPr>
              <w:tab/>
            </w:r>
            <w:r w:rsidR="008039A9" w:rsidRPr="005C403C">
              <w:rPr>
                <w:rStyle w:val="Hypertextovodkaz"/>
                <w:noProof/>
              </w:rPr>
              <w:t>Obraz sovětského pavilonu v československém tisku</w:t>
            </w:r>
            <w:r w:rsidR="008039A9">
              <w:rPr>
                <w:noProof/>
                <w:webHidden/>
              </w:rPr>
              <w:tab/>
            </w:r>
            <w:r w:rsidR="008039A9">
              <w:rPr>
                <w:noProof/>
                <w:webHidden/>
              </w:rPr>
              <w:fldChar w:fldCharType="begin"/>
            </w:r>
            <w:r w:rsidR="008039A9">
              <w:rPr>
                <w:noProof/>
                <w:webHidden/>
              </w:rPr>
              <w:instrText xml:space="preserve"> PAGEREF _Toc102469804 \h </w:instrText>
            </w:r>
            <w:r w:rsidR="008039A9">
              <w:rPr>
                <w:noProof/>
                <w:webHidden/>
              </w:rPr>
            </w:r>
            <w:r w:rsidR="008039A9">
              <w:rPr>
                <w:noProof/>
                <w:webHidden/>
              </w:rPr>
              <w:fldChar w:fldCharType="separate"/>
            </w:r>
            <w:r w:rsidR="008039A9">
              <w:rPr>
                <w:noProof/>
                <w:webHidden/>
              </w:rPr>
              <w:t>26</w:t>
            </w:r>
            <w:r w:rsidR="008039A9">
              <w:rPr>
                <w:noProof/>
                <w:webHidden/>
              </w:rPr>
              <w:fldChar w:fldCharType="end"/>
            </w:r>
          </w:hyperlink>
        </w:p>
        <w:p w14:paraId="71A88633" w14:textId="15D0B7EC" w:rsidR="008039A9" w:rsidRDefault="0076469E">
          <w:pPr>
            <w:pStyle w:val="Obsah1"/>
            <w:tabs>
              <w:tab w:val="left" w:pos="1320"/>
              <w:tab w:val="right" w:leader="dot" w:pos="8607"/>
            </w:tabs>
            <w:rPr>
              <w:rFonts w:asciiTheme="minorHAnsi" w:eastAsiaTheme="minorEastAsia" w:hAnsiTheme="minorHAnsi" w:cstheme="minorBidi"/>
              <w:noProof/>
              <w:sz w:val="22"/>
              <w:szCs w:val="22"/>
              <w:lang w:eastAsia="cs-CZ"/>
            </w:rPr>
          </w:pPr>
          <w:hyperlink w:anchor="_Toc102469805" w:history="1">
            <w:r w:rsidR="008039A9" w:rsidRPr="005C403C">
              <w:rPr>
                <w:rStyle w:val="Hypertextovodkaz"/>
                <w:noProof/>
              </w:rPr>
              <w:t>5.</w:t>
            </w:r>
            <w:r w:rsidR="008039A9">
              <w:rPr>
                <w:rFonts w:asciiTheme="minorHAnsi" w:eastAsiaTheme="minorEastAsia" w:hAnsiTheme="minorHAnsi" w:cstheme="minorBidi"/>
                <w:noProof/>
                <w:sz w:val="22"/>
                <w:szCs w:val="22"/>
                <w:lang w:eastAsia="cs-CZ"/>
              </w:rPr>
              <w:tab/>
            </w:r>
            <w:r w:rsidR="008039A9" w:rsidRPr="005C403C">
              <w:rPr>
                <w:rStyle w:val="Hypertextovodkaz"/>
                <w:noProof/>
                <w:shd w:val="clear" w:color="auto" w:fill="FFFFFF"/>
              </w:rPr>
              <w:t>Brusel 1958</w:t>
            </w:r>
            <w:r w:rsidR="008039A9">
              <w:rPr>
                <w:noProof/>
                <w:webHidden/>
              </w:rPr>
              <w:tab/>
            </w:r>
            <w:r w:rsidR="008039A9">
              <w:rPr>
                <w:noProof/>
                <w:webHidden/>
              </w:rPr>
              <w:fldChar w:fldCharType="begin"/>
            </w:r>
            <w:r w:rsidR="008039A9">
              <w:rPr>
                <w:noProof/>
                <w:webHidden/>
              </w:rPr>
              <w:instrText xml:space="preserve"> PAGEREF _Toc102469805 \h </w:instrText>
            </w:r>
            <w:r w:rsidR="008039A9">
              <w:rPr>
                <w:noProof/>
                <w:webHidden/>
              </w:rPr>
            </w:r>
            <w:r w:rsidR="008039A9">
              <w:rPr>
                <w:noProof/>
                <w:webHidden/>
              </w:rPr>
              <w:fldChar w:fldCharType="separate"/>
            </w:r>
            <w:r w:rsidR="008039A9">
              <w:rPr>
                <w:noProof/>
                <w:webHidden/>
              </w:rPr>
              <w:t>29</w:t>
            </w:r>
            <w:r w:rsidR="008039A9">
              <w:rPr>
                <w:noProof/>
                <w:webHidden/>
              </w:rPr>
              <w:fldChar w:fldCharType="end"/>
            </w:r>
          </w:hyperlink>
        </w:p>
        <w:p w14:paraId="69313C40" w14:textId="77819321" w:rsidR="008039A9" w:rsidRDefault="0076469E">
          <w:pPr>
            <w:pStyle w:val="Obsah2"/>
            <w:tabs>
              <w:tab w:val="left" w:pos="1540"/>
              <w:tab w:val="right" w:leader="dot" w:pos="8607"/>
            </w:tabs>
            <w:rPr>
              <w:rFonts w:asciiTheme="minorHAnsi" w:eastAsiaTheme="minorEastAsia" w:hAnsiTheme="minorHAnsi" w:cstheme="minorBidi"/>
              <w:noProof/>
              <w:sz w:val="22"/>
              <w:szCs w:val="22"/>
              <w:lang w:eastAsia="cs-CZ"/>
            </w:rPr>
          </w:pPr>
          <w:hyperlink w:anchor="_Toc102469806" w:history="1">
            <w:r w:rsidR="008039A9" w:rsidRPr="005C403C">
              <w:rPr>
                <w:rStyle w:val="Hypertextovodkaz"/>
                <w:noProof/>
              </w:rPr>
              <w:t>5.1.</w:t>
            </w:r>
            <w:r w:rsidR="008039A9">
              <w:rPr>
                <w:rFonts w:asciiTheme="minorHAnsi" w:eastAsiaTheme="minorEastAsia" w:hAnsiTheme="minorHAnsi" w:cstheme="minorBidi"/>
                <w:noProof/>
                <w:sz w:val="22"/>
                <w:szCs w:val="22"/>
                <w:lang w:eastAsia="cs-CZ"/>
              </w:rPr>
              <w:tab/>
            </w:r>
            <w:r w:rsidR="008039A9" w:rsidRPr="005C403C">
              <w:rPr>
                <w:rStyle w:val="Hypertextovodkaz"/>
                <w:noProof/>
              </w:rPr>
              <w:t>Studená válka nejen na poli diplomacie</w:t>
            </w:r>
            <w:r w:rsidR="008039A9">
              <w:rPr>
                <w:noProof/>
                <w:webHidden/>
              </w:rPr>
              <w:tab/>
            </w:r>
            <w:r w:rsidR="008039A9">
              <w:rPr>
                <w:noProof/>
                <w:webHidden/>
              </w:rPr>
              <w:fldChar w:fldCharType="begin"/>
            </w:r>
            <w:r w:rsidR="008039A9">
              <w:rPr>
                <w:noProof/>
                <w:webHidden/>
              </w:rPr>
              <w:instrText xml:space="preserve"> PAGEREF _Toc102469806 \h </w:instrText>
            </w:r>
            <w:r w:rsidR="008039A9">
              <w:rPr>
                <w:noProof/>
                <w:webHidden/>
              </w:rPr>
            </w:r>
            <w:r w:rsidR="008039A9">
              <w:rPr>
                <w:noProof/>
                <w:webHidden/>
              </w:rPr>
              <w:fldChar w:fldCharType="separate"/>
            </w:r>
            <w:r w:rsidR="008039A9">
              <w:rPr>
                <w:noProof/>
                <w:webHidden/>
              </w:rPr>
              <w:t>30</w:t>
            </w:r>
            <w:r w:rsidR="008039A9">
              <w:rPr>
                <w:noProof/>
                <w:webHidden/>
              </w:rPr>
              <w:fldChar w:fldCharType="end"/>
            </w:r>
          </w:hyperlink>
        </w:p>
        <w:p w14:paraId="20E1487B" w14:textId="1D221EEE" w:rsidR="008039A9" w:rsidRDefault="0076469E">
          <w:pPr>
            <w:pStyle w:val="Obsah2"/>
            <w:tabs>
              <w:tab w:val="left" w:pos="1540"/>
              <w:tab w:val="right" w:leader="dot" w:pos="8607"/>
            </w:tabs>
            <w:rPr>
              <w:rFonts w:asciiTheme="minorHAnsi" w:eastAsiaTheme="minorEastAsia" w:hAnsiTheme="minorHAnsi" w:cstheme="minorBidi"/>
              <w:noProof/>
              <w:sz w:val="22"/>
              <w:szCs w:val="22"/>
              <w:lang w:eastAsia="cs-CZ"/>
            </w:rPr>
          </w:pPr>
          <w:hyperlink w:anchor="_Toc102469807" w:history="1">
            <w:r w:rsidR="008039A9" w:rsidRPr="005C403C">
              <w:rPr>
                <w:rStyle w:val="Hypertextovodkaz"/>
                <w:noProof/>
              </w:rPr>
              <w:t>5.2.</w:t>
            </w:r>
            <w:r w:rsidR="008039A9">
              <w:rPr>
                <w:rFonts w:asciiTheme="minorHAnsi" w:eastAsiaTheme="minorEastAsia" w:hAnsiTheme="minorHAnsi" w:cstheme="minorBidi"/>
                <w:noProof/>
                <w:sz w:val="22"/>
                <w:szCs w:val="22"/>
                <w:lang w:eastAsia="cs-CZ"/>
              </w:rPr>
              <w:tab/>
            </w:r>
            <w:r w:rsidR="008039A9" w:rsidRPr="005C403C">
              <w:rPr>
                <w:rStyle w:val="Hypertextovodkaz"/>
                <w:noProof/>
              </w:rPr>
              <w:t>Sovětský pavilon</w:t>
            </w:r>
            <w:r w:rsidR="008039A9">
              <w:rPr>
                <w:noProof/>
                <w:webHidden/>
              </w:rPr>
              <w:tab/>
            </w:r>
            <w:r w:rsidR="008039A9">
              <w:rPr>
                <w:noProof/>
                <w:webHidden/>
              </w:rPr>
              <w:fldChar w:fldCharType="begin"/>
            </w:r>
            <w:r w:rsidR="008039A9">
              <w:rPr>
                <w:noProof/>
                <w:webHidden/>
              </w:rPr>
              <w:instrText xml:space="preserve"> PAGEREF _Toc102469807 \h </w:instrText>
            </w:r>
            <w:r w:rsidR="008039A9">
              <w:rPr>
                <w:noProof/>
                <w:webHidden/>
              </w:rPr>
            </w:r>
            <w:r w:rsidR="008039A9">
              <w:rPr>
                <w:noProof/>
                <w:webHidden/>
              </w:rPr>
              <w:fldChar w:fldCharType="separate"/>
            </w:r>
            <w:r w:rsidR="008039A9">
              <w:rPr>
                <w:noProof/>
                <w:webHidden/>
              </w:rPr>
              <w:t>32</w:t>
            </w:r>
            <w:r w:rsidR="008039A9">
              <w:rPr>
                <w:noProof/>
                <w:webHidden/>
              </w:rPr>
              <w:fldChar w:fldCharType="end"/>
            </w:r>
          </w:hyperlink>
        </w:p>
        <w:p w14:paraId="7DA6595E" w14:textId="39353977" w:rsidR="008039A9" w:rsidRDefault="0076469E">
          <w:pPr>
            <w:pStyle w:val="Obsah2"/>
            <w:tabs>
              <w:tab w:val="left" w:pos="1540"/>
              <w:tab w:val="right" w:leader="dot" w:pos="8607"/>
            </w:tabs>
            <w:rPr>
              <w:rFonts w:asciiTheme="minorHAnsi" w:eastAsiaTheme="minorEastAsia" w:hAnsiTheme="minorHAnsi" w:cstheme="minorBidi"/>
              <w:noProof/>
              <w:sz w:val="22"/>
              <w:szCs w:val="22"/>
              <w:lang w:eastAsia="cs-CZ"/>
            </w:rPr>
          </w:pPr>
          <w:hyperlink w:anchor="_Toc102469808" w:history="1">
            <w:r w:rsidR="008039A9" w:rsidRPr="005C403C">
              <w:rPr>
                <w:rStyle w:val="Hypertextovodkaz"/>
                <w:noProof/>
              </w:rPr>
              <w:t>5.3.</w:t>
            </w:r>
            <w:r w:rsidR="008039A9">
              <w:rPr>
                <w:rFonts w:asciiTheme="minorHAnsi" w:eastAsiaTheme="minorEastAsia" w:hAnsiTheme="minorHAnsi" w:cstheme="minorBidi"/>
                <w:noProof/>
                <w:sz w:val="22"/>
                <w:szCs w:val="22"/>
                <w:lang w:eastAsia="cs-CZ"/>
              </w:rPr>
              <w:tab/>
            </w:r>
            <w:r w:rsidR="008039A9" w:rsidRPr="005C403C">
              <w:rPr>
                <w:rStyle w:val="Hypertextovodkaz"/>
                <w:noProof/>
              </w:rPr>
              <w:t>Obraz pavilonu v československém tisku</w:t>
            </w:r>
            <w:r w:rsidR="008039A9">
              <w:rPr>
                <w:noProof/>
                <w:webHidden/>
              </w:rPr>
              <w:tab/>
            </w:r>
            <w:r w:rsidR="008039A9">
              <w:rPr>
                <w:noProof/>
                <w:webHidden/>
              </w:rPr>
              <w:fldChar w:fldCharType="begin"/>
            </w:r>
            <w:r w:rsidR="008039A9">
              <w:rPr>
                <w:noProof/>
                <w:webHidden/>
              </w:rPr>
              <w:instrText xml:space="preserve"> PAGEREF _Toc102469808 \h </w:instrText>
            </w:r>
            <w:r w:rsidR="008039A9">
              <w:rPr>
                <w:noProof/>
                <w:webHidden/>
              </w:rPr>
            </w:r>
            <w:r w:rsidR="008039A9">
              <w:rPr>
                <w:noProof/>
                <w:webHidden/>
              </w:rPr>
              <w:fldChar w:fldCharType="separate"/>
            </w:r>
            <w:r w:rsidR="008039A9">
              <w:rPr>
                <w:noProof/>
                <w:webHidden/>
              </w:rPr>
              <w:t>33</w:t>
            </w:r>
            <w:r w:rsidR="008039A9">
              <w:rPr>
                <w:noProof/>
                <w:webHidden/>
              </w:rPr>
              <w:fldChar w:fldCharType="end"/>
            </w:r>
          </w:hyperlink>
        </w:p>
        <w:p w14:paraId="71BF5E4F" w14:textId="1405C184" w:rsidR="008039A9" w:rsidRDefault="0076469E">
          <w:pPr>
            <w:pStyle w:val="Obsah1"/>
            <w:tabs>
              <w:tab w:val="left" w:pos="1320"/>
              <w:tab w:val="right" w:leader="dot" w:pos="8607"/>
            </w:tabs>
            <w:rPr>
              <w:rFonts w:asciiTheme="minorHAnsi" w:eastAsiaTheme="minorEastAsia" w:hAnsiTheme="minorHAnsi" w:cstheme="minorBidi"/>
              <w:noProof/>
              <w:sz w:val="22"/>
              <w:szCs w:val="22"/>
              <w:lang w:eastAsia="cs-CZ"/>
            </w:rPr>
          </w:pPr>
          <w:hyperlink w:anchor="_Toc102469809" w:history="1">
            <w:r w:rsidR="008039A9" w:rsidRPr="005C403C">
              <w:rPr>
                <w:rStyle w:val="Hypertextovodkaz"/>
                <w:noProof/>
              </w:rPr>
              <w:t>6.</w:t>
            </w:r>
            <w:r w:rsidR="008039A9">
              <w:rPr>
                <w:rFonts w:asciiTheme="minorHAnsi" w:eastAsiaTheme="minorEastAsia" w:hAnsiTheme="minorHAnsi" w:cstheme="minorBidi"/>
                <w:noProof/>
                <w:sz w:val="22"/>
                <w:szCs w:val="22"/>
                <w:lang w:eastAsia="cs-CZ"/>
              </w:rPr>
              <w:tab/>
            </w:r>
            <w:r w:rsidR="008039A9" w:rsidRPr="005C403C">
              <w:rPr>
                <w:rStyle w:val="Hypertextovodkaz"/>
                <w:noProof/>
              </w:rPr>
              <w:t>Montreal 1967</w:t>
            </w:r>
            <w:r w:rsidR="008039A9">
              <w:rPr>
                <w:noProof/>
                <w:webHidden/>
              </w:rPr>
              <w:tab/>
            </w:r>
            <w:r w:rsidR="008039A9">
              <w:rPr>
                <w:noProof/>
                <w:webHidden/>
              </w:rPr>
              <w:fldChar w:fldCharType="begin"/>
            </w:r>
            <w:r w:rsidR="008039A9">
              <w:rPr>
                <w:noProof/>
                <w:webHidden/>
              </w:rPr>
              <w:instrText xml:space="preserve"> PAGEREF _Toc102469809 \h </w:instrText>
            </w:r>
            <w:r w:rsidR="008039A9">
              <w:rPr>
                <w:noProof/>
                <w:webHidden/>
              </w:rPr>
            </w:r>
            <w:r w:rsidR="008039A9">
              <w:rPr>
                <w:noProof/>
                <w:webHidden/>
              </w:rPr>
              <w:fldChar w:fldCharType="separate"/>
            </w:r>
            <w:r w:rsidR="008039A9">
              <w:rPr>
                <w:noProof/>
                <w:webHidden/>
              </w:rPr>
              <w:t>37</w:t>
            </w:r>
            <w:r w:rsidR="008039A9">
              <w:rPr>
                <w:noProof/>
                <w:webHidden/>
              </w:rPr>
              <w:fldChar w:fldCharType="end"/>
            </w:r>
          </w:hyperlink>
        </w:p>
        <w:p w14:paraId="559203F2" w14:textId="538ABFFE" w:rsidR="008039A9" w:rsidRDefault="0076469E">
          <w:pPr>
            <w:pStyle w:val="Obsah2"/>
            <w:tabs>
              <w:tab w:val="left" w:pos="1540"/>
              <w:tab w:val="right" w:leader="dot" w:pos="8607"/>
            </w:tabs>
            <w:rPr>
              <w:rFonts w:asciiTheme="minorHAnsi" w:eastAsiaTheme="minorEastAsia" w:hAnsiTheme="minorHAnsi" w:cstheme="minorBidi"/>
              <w:noProof/>
              <w:sz w:val="22"/>
              <w:szCs w:val="22"/>
              <w:lang w:eastAsia="cs-CZ"/>
            </w:rPr>
          </w:pPr>
          <w:hyperlink w:anchor="_Toc102469810" w:history="1">
            <w:r w:rsidR="008039A9" w:rsidRPr="005C403C">
              <w:rPr>
                <w:rStyle w:val="Hypertextovodkaz"/>
                <w:noProof/>
              </w:rPr>
              <w:t>6.1.</w:t>
            </w:r>
            <w:r w:rsidR="008039A9">
              <w:rPr>
                <w:rFonts w:asciiTheme="minorHAnsi" w:eastAsiaTheme="minorEastAsia" w:hAnsiTheme="minorHAnsi" w:cstheme="minorBidi"/>
                <w:noProof/>
                <w:sz w:val="22"/>
                <w:szCs w:val="22"/>
                <w:lang w:eastAsia="cs-CZ"/>
              </w:rPr>
              <w:tab/>
            </w:r>
            <w:r w:rsidR="008039A9" w:rsidRPr="005C403C">
              <w:rPr>
                <w:rStyle w:val="Hypertextovodkaz"/>
                <w:noProof/>
              </w:rPr>
              <w:t>Sovětský pavilon</w:t>
            </w:r>
            <w:r w:rsidR="008039A9">
              <w:rPr>
                <w:noProof/>
                <w:webHidden/>
              </w:rPr>
              <w:tab/>
            </w:r>
            <w:r w:rsidR="008039A9">
              <w:rPr>
                <w:noProof/>
                <w:webHidden/>
              </w:rPr>
              <w:fldChar w:fldCharType="begin"/>
            </w:r>
            <w:r w:rsidR="008039A9">
              <w:rPr>
                <w:noProof/>
                <w:webHidden/>
              </w:rPr>
              <w:instrText xml:space="preserve"> PAGEREF _Toc102469810 \h </w:instrText>
            </w:r>
            <w:r w:rsidR="008039A9">
              <w:rPr>
                <w:noProof/>
                <w:webHidden/>
              </w:rPr>
            </w:r>
            <w:r w:rsidR="008039A9">
              <w:rPr>
                <w:noProof/>
                <w:webHidden/>
              </w:rPr>
              <w:fldChar w:fldCharType="separate"/>
            </w:r>
            <w:r w:rsidR="008039A9">
              <w:rPr>
                <w:noProof/>
                <w:webHidden/>
              </w:rPr>
              <w:t>40</w:t>
            </w:r>
            <w:r w:rsidR="008039A9">
              <w:rPr>
                <w:noProof/>
                <w:webHidden/>
              </w:rPr>
              <w:fldChar w:fldCharType="end"/>
            </w:r>
          </w:hyperlink>
        </w:p>
        <w:p w14:paraId="5DAE2F82" w14:textId="1B27038E" w:rsidR="008039A9" w:rsidRDefault="0076469E">
          <w:pPr>
            <w:pStyle w:val="Obsah2"/>
            <w:tabs>
              <w:tab w:val="left" w:pos="1540"/>
              <w:tab w:val="right" w:leader="dot" w:pos="8607"/>
            </w:tabs>
            <w:rPr>
              <w:rFonts w:asciiTheme="minorHAnsi" w:eastAsiaTheme="minorEastAsia" w:hAnsiTheme="minorHAnsi" w:cstheme="minorBidi"/>
              <w:noProof/>
              <w:sz w:val="22"/>
              <w:szCs w:val="22"/>
              <w:lang w:eastAsia="cs-CZ"/>
            </w:rPr>
          </w:pPr>
          <w:hyperlink w:anchor="_Toc102469811" w:history="1">
            <w:r w:rsidR="008039A9" w:rsidRPr="005C403C">
              <w:rPr>
                <w:rStyle w:val="Hypertextovodkaz"/>
                <w:noProof/>
              </w:rPr>
              <w:t>6.2.</w:t>
            </w:r>
            <w:r w:rsidR="008039A9">
              <w:rPr>
                <w:rFonts w:asciiTheme="minorHAnsi" w:eastAsiaTheme="minorEastAsia" w:hAnsiTheme="minorHAnsi" w:cstheme="minorBidi"/>
                <w:noProof/>
                <w:sz w:val="22"/>
                <w:szCs w:val="22"/>
                <w:lang w:eastAsia="cs-CZ"/>
              </w:rPr>
              <w:tab/>
            </w:r>
            <w:r w:rsidR="008039A9" w:rsidRPr="005C403C">
              <w:rPr>
                <w:rStyle w:val="Hypertextovodkaz"/>
                <w:noProof/>
              </w:rPr>
              <w:t>Obraz sovětského pavilonu v československém tisku</w:t>
            </w:r>
            <w:r w:rsidR="008039A9">
              <w:rPr>
                <w:noProof/>
                <w:webHidden/>
              </w:rPr>
              <w:tab/>
            </w:r>
            <w:r w:rsidR="008039A9">
              <w:rPr>
                <w:noProof/>
                <w:webHidden/>
              </w:rPr>
              <w:fldChar w:fldCharType="begin"/>
            </w:r>
            <w:r w:rsidR="008039A9">
              <w:rPr>
                <w:noProof/>
                <w:webHidden/>
              </w:rPr>
              <w:instrText xml:space="preserve"> PAGEREF _Toc102469811 \h </w:instrText>
            </w:r>
            <w:r w:rsidR="008039A9">
              <w:rPr>
                <w:noProof/>
                <w:webHidden/>
              </w:rPr>
            </w:r>
            <w:r w:rsidR="008039A9">
              <w:rPr>
                <w:noProof/>
                <w:webHidden/>
              </w:rPr>
              <w:fldChar w:fldCharType="separate"/>
            </w:r>
            <w:r w:rsidR="008039A9">
              <w:rPr>
                <w:noProof/>
                <w:webHidden/>
              </w:rPr>
              <w:t>41</w:t>
            </w:r>
            <w:r w:rsidR="008039A9">
              <w:rPr>
                <w:noProof/>
                <w:webHidden/>
              </w:rPr>
              <w:fldChar w:fldCharType="end"/>
            </w:r>
          </w:hyperlink>
        </w:p>
        <w:p w14:paraId="7E616AD6" w14:textId="7B13EC6D" w:rsidR="008039A9" w:rsidRDefault="0076469E">
          <w:pPr>
            <w:pStyle w:val="Obsah1"/>
            <w:tabs>
              <w:tab w:val="left" w:pos="1320"/>
              <w:tab w:val="right" w:leader="dot" w:pos="8607"/>
            </w:tabs>
            <w:rPr>
              <w:rFonts w:asciiTheme="minorHAnsi" w:eastAsiaTheme="minorEastAsia" w:hAnsiTheme="minorHAnsi" w:cstheme="minorBidi"/>
              <w:noProof/>
              <w:sz w:val="22"/>
              <w:szCs w:val="22"/>
              <w:lang w:eastAsia="cs-CZ"/>
            </w:rPr>
          </w:pPr>
          <w:hyperlink w:anchor="_Toc102469812" w:history="1">
            <w:r w:rsidR="008039A9" w:rsidRPr="005C403C">
              <w:rPr>
                <w:rStyle w:val="Hypertextovodkaz"/>
                <w:noProof/>
              </w:rPr>
              <w:t>7.</w:t>
            </w:r>
            <w:r w:rsidR="008039A9">
              <w:rPr>
                <w:rFonts w:asciiTheme="minorHAnsi" w:eastAsiaTheme="minorEastAsia" w:hAnsiTheme="minorHAnsi" w:cstheme="minorBidi"/>
                <w:noProof/>
                <w:sz w:val="22"/>
                <w:szCs w:val="22"/>
                <w:lang w:eastAsia="cs-CZ"/>
              </w:rPr>
              <w:tab/>
            </w:r>
            <w:r w:rsidR="008039A9" w:rsidRPr="005C403C">
              <w:rPr>
                <w:rStyle w:val="Hypertextovodkaz"/>
                <w:noProof/>
              </w:rPr>
              <w:t>Ósaka 1970</w:t>
            </w:r>
            <w:r w:rsidR="008039A9">
              <w:rPr>
                <w:noProof/>
                <w:webHidden/>
              </w:rPr>
              <w:tab/>
            </w:r>
            <w:r w:rsidR="008039A9">
              <w:rPr>
                <w:noProof/>
                <w:webHidden/>
              </w:rPr>
              <w:fldChar w:fldCharType="begin"/>
            </w:r>
            <w:r w:rsidR="008039A9">
              <w:rPr>
                <w:noProof/>
                <w:webHidden/>
              </w:rPr>
              <w:instrText xml:space="preserve"> PAGEREF _Toc102469812 \h </w:instrText>
            </w:r>
            <w:r w:rsidR="008039A9">
              <w:rPr>
                <w:noProof/>
                <w:webHidden/>
              </w:rPr>
            </w:r>
            <w:r w:rsidR="008039A9">
              <w:rPr>
                <w:noProof/>
                <w:webHidden/>
              </w:rPr>
              <w:fldChar w:fldCharType="separate"/>
            </w:r>
            <w:r w:rsidR="008039A9">
              <w:rPr>
                <w:noProof/>
                <w:webHidden/>
              </w:rPr>
              <w:t>45</w:t>
            </w:r>
            <w:r w:rsidR="008039A9">
              <w:rPr>
                <w:noProof/>
                <w:webHidden/>
              </w:rPr>
              <w:fldChar w:fldCharType="end"/>
            </w:r>
          </w:hyperlink>
        </w:p>
        <w:p w14:paraId="7A4C810F" w14:textId="39C32BDE" w:rsidR="008039A9" w:rsidRDefault="0076469E">
          <w:pPr>
            <w:pStyle w:val="Obsah2"/>
            <w:tabs>
              <w:tab w:val="left" w:pos="1540"/>
              <w:tab w:val="right" w:leader="dot" w:pos="8607"/>
            </w:tabs>
            <w:rPr>
              <w:rFonts w:asciiTheme="minorHAnsi" w:eastAsiaTheme="minorEastAsia" w:hAnsiTheme="minorHAnsi" w:cstheme="minorBidi"/>
              <w:noProof/>
              <w:sz w:val="22"/>
              <w:szCs w:val="22"/>
              <w:lang w:eastAsia="cs-CZ"/>
            </w:rPr>
          </w:pPr>
          <w:hyperlink w:anchor="_Toc102469813" w:history="1">
            <w:r w:rsidR="008039A9" w:rsidRPr="005C403C">
              <w:rPr>
                <w:rStyle w:val="Hypertextovodkaz"/>
                <w:noProof/>
              </w:rPr>
              <w:t>7.1.</w:t>
            </w:r>
            <w:r w:rsidR="008039A9">
              <w:rPr>
                <w:rFonts w:asciiTheme="minorHAnsi" w:eastAsiaTheme="minorEastAsia" w:hAnsiTheme="minorHAnsi" w:cstheme="minorBidi"/>
                <w:noProof/>
                <w:sz w:val="22"/>
                <w:szCs w:val="22"/>
                <w:lang w:eastAsia="cs-CZ"/>
              </w:rPr>
              <w:tab/>
            </w:r>
            <w:r w:rsidR="008039A9" w:rsidRPr="005C403C">
              <w:rPr>
                <w:rStyle w:val="Hypertextovodkaz"/>
                <w:noProof/>
              </w:rPr>
              <w:t>Sovětský pavilon</w:t>
            </w:r>
            <w:r w:rsidR="008039A9">
              <w:rPr>
                <w:noProof/>
                <w:webHidden/>
              </w:rPr>
              <w:tab/>
            </w:r>
            <w:r w:rsidR="008039A9">
              <w:rPr>
                <w:noProof/>
                <w:webHidden/>
              </w:rPr>
              <w:fldChar w:fldCharType="begin"/>
            </w:r>
            <w:r w:rsidR="008039A9">
              <w:rPr>
                <w:noProof/>
                <w:webHidden/>
              </w:rPr>
              <w:instrText xml:space="preserve"> PAGEREF _Toc102469813 \h </w:instrText>
            </w:r>
            <w:r w:rsidR="008039A9">
              <w:rPr>
                <w:noProof/>
                <w:webHidden/>
              </w:rPr>
            </w:r>
            <w:r w:rsidR="008039A9">
              <w:rPr>
                <w:noProof/>
                <w:webHidden/>
              </w:rPr>
              <w:fldChar w:fldCharType="separate"/>
            </w:r>
            <w:r w:rsidR="008039A9">
              <w:rPr>
                <w:noProof/>
                <w:webHidden/>
              </w:rPr>
              <w:t>48</w:t>
            </w:r>
            <w:r w:rsidR="008039A9">
              <w:rPr>
                <w:noProof/>
                <w:webHidden/>
              </w:rPr>
              <w:fldChar w:fldCharType="end"/>
            </w:r>
          </w:hyperlink>
        </w:p>
        <w:p w14:paraId="64001D40" w14:textId="3D933837" w:rsidR="008039A9" w:rsidRDefault="0076469E">
          <w:pPr>
            <w:pStyle w:val="Obsah2"/>
            <w:tabs>
              <w:tab w:val="left" w:pos="1540"/>
              <w:tab w:val="right" w:leader="dot" w:pos="8607"/>
            </w:tabs>
            <w:rPr>
              <w:rFonts w:asciiTheme="minorHAnsi" w:eastAsiaTheme="minorEastAsia" w:hAnsiTheme="minorHAnsi" w:cstheme="minorBidi"/>
              <w:noProof/>
              <w:sz w:val="22"/>
              <w:szCs w:val="22"/>
              <w:lang w:eastAsia="cs-CZ"/>
            </w:rPr>
          </w:pPr>
          <w:hyperlink w:anchor="_Toc102469814" w:history="1">
            <w:r w:rsidR="008039A9" w:rsidRPr="005C403C">
              <w:rPr>
                <w:rStyle w:val="Hypertextovodkaz"/>
                <w:noProof/>
              </w:rPr>
              <w:t>7.2.</w:t>
            </w:r>
            <w:r w:rsidR="008039A9">
              <w:rPr>
                <w:rFonts w:asciiTheme="minorHAnsi" w:eastAsiaTheme="minorEastAsia" w:hAnsiTheme="minorHAnsi" w:cstheme="minorBidi"/>
                <w:noProof/>
                <w:sz w:val="22"/>
                <w:szCs w:val="22"/>
                <w:lang w:eastAsia="cs-CZ"/>
              </w:rPr>
              <w:tab/>
            </w:r>
            <w:r w:rsidR="008039A9" w:rsidRPr="005C403C">
              <w:rPr>
                <w:rStyle w:val="Hypertextovodkaz"/>
                <w:noProof/>
              </w:rPr>
              <w:t>Obraz sovětského pavilonu v československém tisku</w:t>
            </w:r>
            <w:r w:rsidR="008039A9">
              <w:rPr>
                <w:noProof/>
                <w:webHidden/>
              </w:rPr>
              <w:tab/>
            </w:r>
            <w:r w:rsidR="008039A9">
              <w:rPr>
                <w:noProof/>
                <w:webHidden/>
              </w:rPr>
              <w:fldChar w:fldCharType="begin"/>
            </w:r>
            <w:r w:rsidR="008039A9">
              <w:rPr>
                <w:noProof/>
                <w:webHidden/>
              </w:rPr>
              <w:instrText xml:space="preserve"> PAGEREF _Toc102469814 \h </w:instrText>
            </w:r>
            <w:r w:rsidR="008039A9">
              <w:rPr>
                <w:noProof/>
                <w:webHidden/>
              </w:rPr>
            </w:r>
            <w:r w:rsidR="008039A9">
              <w:rPr>
                <w:noProof/>
                <w:webHidden/>
              </w:rPr>
              <w:fldChar w:fldCharType="separate"/>
            </w:r>
            <w:r w:rsidR="008039A9">
              <w:rPr>
                <w:noProof/>
                <w:webHidden/>
              </w:rPr>
              <w:t>49</w:t>
            </w:r>
            <w:r w:rsidR="008039A9">
              <w:rPr>
                <w:noProof/>
                <w:webHidden/>
              </w:rPr>
              <w:fldChar w:fldCharType="end"/>
            </w:r>
          </w:hyperlink>
        </w:p>
        <w:p w14:paraId="736F0361" w14:textId="38D183E9" w:rsidR="008039A9" w:rsidRDefault="0076469E">
          <w:pPr>
            <w:pStyle w:val="Obsah1"/>
            <w:tabs>
              <w:tab w:val="right" w:leader="dot" w:pos="8607"/>
            </w:tabs>
            <w:rPr>
              <w:rFonts w:asciiTheme="minorHAnsi" w:eastAsiaTheme="minorEastAsia" w:hAnsiTheme="minorHAnsi" w:cstheme="minorBidi"/>
              <w:noProof/>
              <w:sz w:val="22"/>
              <w:szCs w:val="22"/>
              <w:lang w:eastAsia="cs-CZ"/>
            </w:rPr>
          </w:pPr>
          <w:hyperlink w:anchor="_Toc102469815" w:history="1">
            <w:r w:rsidR="008039A9" w:rsidRPr="005C403C">
              <w:rPr>
                <w:rStyle w:val="Hypertextovodkaz"/>
                <w:noProof/>
              </w:rPr>
              <w:t>Závěr</w:t>
            </w:r>
            <w:r w:rsidR="008039A9">
              <w:rPr>
                <w:noProof/>
                <w:webHidden/>
              </w:rPr>
              <w:tab/>
            </w:r>
            <w:r w:rsidR="008039A9">
              <w:rPr>
                <w:noProof/>
                <w:webHidden/>
              </w:rPr>
              <w:fldChar w:fldCharType="begin"/>
            </w:r>
            <w:r w:rsidR="008039A9">
              <w:rPr>
                <w:noProof/>
                <w:webHidden/>
              </w:rPr>
              <w:instrText xml:space="preserve"> PAGEREF _Toc102469815 \h </w:instrText>
            </w:r>
            <w:r w:rsidR="008039A9">
              <w:rPr>
                <w:noProof/>
                <w:webHidden/>
              </w:rPr>
            </w:r>
            <w:r w:rsidR="008039A9">
              <w:rPr>
                <w:noProof/>
                <w:webHidden/>
              </w:rPr>
              <w:fldChar w:fldCharType="separate"/>
            </w:r>
            <w:r w:rsidR="008039A9">
              <w:rPr>
                <w:noProof/>
                <w:webHidden/>
              </w:rPr>
              <w:t>56</w:t>
            </w:r>
            <w:r w:rsidR="008039A9">
              <w:rPr>
                <w:noProof/>
                <w:webHidden/>
              </w:rPr>
              <w:fldChar w:fldCharType="end"/>
            </w:r>
          </w:hyperlink>
        </w:p>
        <w:p w14:paraId="04E185FF" w14:textId="128F4069" w:rsidR="008039A9" w:rsidRDefault="0076469E">
          <w:pPr>
            <w:pStyle w:val="Obsah1"/>
            <w:tabs>
              <w:tab w:val="right" w:leader="dot" w:pos="8607"/>
            </w:tabs>
            <w:rPr>
              <w:rFonts w:asciiTheme="minorHAnsi" w:eastAsiaTheme="minorEastAsia" w:hAnsiTheme="minorHAnsi" w:cstheme="minorBidi"/>
              <w:noProof/>
              <w:sz w:val="22"/>
              <w:szCs w:val="22"/>
              <w:lang w:eastAsia="cs-CZ"/>
            </w:rPr>
          </w:pPr>
          <w:hyperlink w:anchor="_Toc102469816" w:history="1">
            <w:r w:rsidR="008039A9" w:rsidRPr="005C403C">
              <w:rPr>
                <w:rStyle w:val="Hypertextovodkaz"/>
                <w:noProof/>
                <w:lang w:val="ru-RU"/>
              </w:rPr>
              <w:t>Резюме</w:t>
            </w:r>
            <w:r w:rsidR="008039A9">
              <w:rPr>
                <w:noProof/>
                <w:webHidden/>
              </w:rPr>
              <w:tab/>
            </w:r>
            <w:r w:rsidR="008039A9">
              <w:rPr>
                <w:noProof/>
                <w:webHidden/>
              </w:rPr>
              <w:fldChar w:fldCharType="begin"/>
            </w:r>
            <w:r w:rsidR="008039A9">
              <w:rPr>
                <w:noProof/>
                <w:webHidden/>
              </w:rPr>
              <w:instrText xml:space="preserve"> PAGEREF _Toc102469816 \h </w:instrText>
            </w:r>
            <w:r w:rsidR="008039A9">
              <w:rPr>
                <w:noProof/>
                <w:webHidden/>
              </w:rPr>
            </w:r>
            <w:r w:rsidR="008039A9">
              <w:rPr>
                <w:noProof/>
                <w:webHidden/>
              </w:rPr>
              <w:fldChar w:fldCharType="separate"/>
            </w:r>
            <w:r w:rsidR="008039A9">
              <w:rPr>
                <w:noProof/>
                <w:webHidden/>
              </w:rPr>
              <w:t>59</w:t>
            </w:r>
            <w:r w:rsidR="008039A9">
              <w:rPr>
                <w:noProof/>
                <w:webHidden/>
              </w:rPr>
              <w:fldChar w:fldCharType="end"/>
            </w:r>
          </w:hyperlink>
        </w:p>
        <w:p w14:paraId="5ADE2E86" w14:textId="4025D220" w:rsidR="008039A9" w:rsidRDefault="0076469E">
          <w:pPr>
            <w:pStyle w:val="Obsah1"/>
            <w:tabs>
              <w:tab w:val="right" w:leader="dot" w:pos="8607"/>
            </w:tabs>
            <w:rPr>
              <w:rFonts w:asciiTheme="minorHAnsi" w:eastAsiaTheme="minorEastAsia" w:hAnsiTheme="minorHAnsi" w:cstheme="minorBidi"/>
              <w:noProof/>
              <w:sz w:val="22"/>
              <w:szCs w:val="22"/>
              <w:lang w:eastAsia="cs-CZ"/>
            </w:rPr>
          </w:pPr>
          <w:hyperlink w:anchor="_Toc102469817" w:history="1">
            <w:r w:rsidR="008039A9" w:rsidRPr="005C403C">
              <w:rPr>
                <w:rStyle w:val="Hypertextovodkaz"/>
                <w:noProof/>
              </w:rPr>
              <w:t>Prameny a literatura</w:t>
            </w:r>
            <w:r w:rsidR="008039A9">
              <w:rPr>
                <w:noProof/>
                <w:webHidden/>
              </w:rPr>
              <w:tab/>
            </w:r>
            <w:r w:rsidR="008039A9">
              <w:rPr>
                <w:noProof/>
                <w:webHidden/>
              </w:rPr>
              <w:fldChar w:fldCharType="begin"/>
            </w:r>
            <w:r w:rsidR="008039A9">
              <w:rPr>
                <w:noProof/>
                <w:webHidden/>
              </w:rPr>
              <w:instrText xml:space="preserve"> PAGEREF _Toc102469817 \h </w:instrText>
            </w:r>
            <w:r w:rsidR="008039A9">
              <w:rPr>
                <w:noProof/>
                <w:webHidden/>
              </w:rPr>
            </w:r>
            <w:r w:rsidR="008039A9">
              <w:rPr>
                <w:noProof/>
                <w:webHidden/>
              </w:rPr>
              <w:fldChar w:fldCharType="separate"/>
            </w:r>
            <w:r w:rsidR="008039A9">
              <w:rPr>
                <w:noProof/>
                <w:webHidden/>
              </w:rPr>
              <w:t>65</w:t>
            </w:r>
            <w:r w:rsidR="008039A9">
              <w:rPr>
                <w:noProof/>
                <w:webHidden/>
              </w:rPr>
              <w:fldChar w:fldCharType="end"/>
            </w:r>
          </w:hyperlink>
        </w:p>
        <w:p w14:paraId="18ABAEF0" w14:textId="765EF8A4" w:rsidR="008039A9" w:rsidRDefault="0076469E">
          <w:pPr>
            <w:pStyle w:val="Obsah2"/>
            <w:tabs>
              <w:tab w:val="right" w:leader="dot" w:pos="8607"/>
            </w:tabs>
            <w:rPr>
              <w:rFonts w:asciiTheme="minorHAnsi" w:eastAsiaTheme="minorEastAsia" w:hAnsiTheme="minorHAnsi" w:cstheme="minorBidi"/>
              <w:noProof/>
              <w:sz w:val="22"/>
              <w:szCs w:val="22"/>
              <w:lang w:eastAsia="cs-CZ"/>
            </w:rPr>
          </w:pPr>
          <w:hyperlink w:anchor="_Toc102469818" w:history="1">
            <w:r w:rsidR="008039A9" w:rsidRPr="005C403C">
              <w:rPr>
                <w:rStyle w:val="Hypertextovodkaz"/>
                <w:noProof/>
              </w:rPr>
              <w:t>Seznam literatury</w:t>
            </w:r>
            <w:r w:rsidR="008039A9">
              <w:rPr>
                <w:noProof/>
                <w:webHidden/>
              </w:rPr>
              <w:tab/>
            </w:r>
            <w:r w:rsidR="008039A9">
              <w:rPr>
                <w:noProof/>
                <w:webHidden/>
              </w:rPr>
              <w:fldChar w:fldCharType="begin"/>
            </w:r>
            <w:r w:rsidR="008039A9">
              <w:rPr>
                <w:noProof/>
                <w:webHidden/>
              </w:rPr>
              <w:instrText xml:space="preserve"> PAGEREF _Toc102469818 \h </w:instrText>
            </w:r>
            <w:r w:rsidR="008039A9">
              <w:rPr>
                <w:noProof/>
                <w:webHidden/>
              </w:rPr>
            </w:r>
            <w:r w:rsidR="008039A9">
              <w:rPr>
                <w:noProof/>
                <w:webHidden/>
              </w:rPr>
              <w:fldChar w:fldCharType="separate"/>
            </w:r>
            <w:r w:rsidR="008039A9">
              <w:rPr>
                <w:noProof/>
                <w:webHidden/>
              </w:rPr>
              <w:t>65</w:t>
            </w:r>
            <w:r w:rsidR="008039A9">
              <w:rPr>
                <w:noProof/>
                <w:webHidden/>
              </w:rPr>
              <w:fldChar w:fldCharType="end"/>
            </w:r>
          </w:hyperlink>
        </w:p>
        <w:p w14:paraId="0D62E204" w14:textId="55199D8E" w:rsidR="008039A9" w:rsidRDefault="0076469E">
          <w:pPr>
            <w:pStyle w:val="Obsah2"/>
            <w:tabs>
              <w:tab w:val="right" w:leader="dot" w:pos="8607"/>
            </w:tabs>
            <w:rPr>
              <w:rFonts w:asciiTheme="minorHAnsi" w:eastAsiaTheme="minorEastAsia" w:hAnsiTheme="minorHAnsi" w:cstheme="minorBidi"/>
              <w:noProof/>
              <w:sz w:val="22"/>
              <w:szCs w:val="22"/>
              <w:lang w:eastAsia="cs-CZ"/>
            </w:rPr>
          </w:pPr>
          <w:hyperlink w:anchor="_Toc102469819" w:history="1">
            <w:r w:rsidR="008039A9" w:rsidRPr="005C403C">
              <w:rPr>
                <w:rStyle w:val="Hypertextovodkaz"/>
                <w:noProof/>
              </w:rPr>
              <w:t>Seznam elektronických zdrojů</w:t>
            </w:r>
            <w:r w:rsidR="008039A9">
              <w:rPr>
                <w:noProof/>
                <w:webHidden/>
              </w:rPr>
              <w:tab/>
            </w:r>
            <w:r w:rsidR="008039A9">
              <w:rPr>
                <w:noProof/>
                <w:webHidden/>
              </w:rPr>
              <w:fldChar w:fldCharType="begin"/>
            </w:r>
            <w:r w:rsidR="008039A9">
              <w:rPr>
                <w:noProof/>
                <w:webHidden/>
              </w:rPr>
              <w:instrText xml:space="preserve"> PAGEREF _Toc102469819 \h </w:instrText>
            </w:r>
            <w:r w:rsidR="008039A9">
              <w:rPr>
                <w:noProof/>
                <w:webHidden/>
              </w:rPr>
            </w:r>
            <w:r w:rsidR="008039A9">
              <w:rPr>
                <w:noProof/>
                <w:webHidden/>
              </w:rPr>
              <w:fldChar w:fldCharType="separate"/>
            </w:r>
            <w:r w:rsidR="008039A9">
              <w:rPr>
                <w:noProof/>
                <w:webHidden/>
              </w:rPr>
              <w:t>67</w:t>
            </w:r>
            <w:r w:rsidR="008039A9">
              <w:rPr>
                <w:noProof/>
                <w:webHidden/>
              </w:rPr>
              <w:fldChar w:fldCharType="end"/>
            </w:r>
          </w:hyperlink>
        </w:p>
        <w:p w14:paraId="2585691B" w14:textId="0878975A" w:rsidR="008039A9" w:rsidRDefault="0076469E">
          <w:pPr>
            <w:pStyle w:val="Obsah2"/>
            <w:tabs>
              <w:tab w:val="right" w:leader="dot" w:pos="8607"/>
            </w:tabs>
            <w:rPr>
              <w:rFonts w:asciiTheme="minorHAnsi" w:eastAsiaTheme="minorEastAsia" w:hAnsiTheme="minorHAnsi" w:cstheme="minorBidi"/>
              <w:noProof/>
              <w:sz w:val="22"/>
              <w:szCs w:val="22"/>
              <w:lang w:eastAsia="cs-CZ"/>
            </w:rPr>
          </w:pPr>
          <w:hyperlink w:anchor="_Toc102469820" w:history="1">
            <w:r w:rsidR="008039A9" w:rsidRPr="005C403C">
              <w:rPr>
                <w:rStyle w:val="Hypertextovodkaz"/>
                <w:noProof/>
              </w:rPr>
              <w:t>Seznam novinových článků</w:t>
            </w:r>
            <w:r w:rsidR="008039A9">
              <w:rPr>
                <w:noProof/>
                <w:webHidden/>
              </w:rPr>
              <w:tab/>
            </w:r>
            <w:r w:rsidR="008039A9">
              <w:rPr>
                <w:noProof/>
                <w:webHidden/>
              </w:rPr>
              <w:fldChar w:fldCharType="begin"/>
            </w:r>
            <w:r w:rsidR="008039A9">
              <w:rPr>
                <w:noProof/>
                <w:webHidden/>
              </w:rPr>
              <w:instrText xml:space="preserve"> PAGEREF _Toc102469820 \h </w:instrText>
            </w:r>
            <w:r w:rsidR="008039A9">
              <w:rPr>
                <w:noProof/>
                <w:webHidden/>
              </w:rPr>
            </w:r>
            <w:r w:rsidR="008039A9">
              <w:rPr>
                <w:noProof/>
                <w:webHidden/>
              </w:rPr>
              <w:fldChar w:fldCharType="separate"/>
            </w:r>
            <w:r w:rsidR="008039A9">
              <w:rPr>
                <w:noProof/>
                <w:webHidden/>
              </w:rPr>
              <w:t>68</w:t>
            </w:r>
            <w:r w:rsidR="008039A9">
              <w:rPr>
                <w:noProof/>
                <w:webHidden/>
              </w:rPr>
              <w:fldChar w:fldCharType="end"/>
            </w:r>
          </w:hyperlink>
        </w:p>
        <w:p w14:paraId="0A1DE663" w14:textId="0E1F21A0" w:rsidR="008039A9" w:rsidRDefault="0076469E">
          <w:pPr>
            <w:pStyle w:val="Obsah1"/>
            <w:tabs>
              <w:tab w:val="right" w:leader="dot" w:pos="8607"/>
            </w:tabs>
            <w:rPr>
              <w:rFonts w:asciiTheme="minorHAnsi" w:eastAsiaTheme="minorEastAsia" w:hAnsiTheme="minorHAnsi" w:cstheme="minorBidi"/>
              <w:noProof/>
              <w:sz w:val="22"/>
              <w:szCs w:val="22"/>
              <w:lang w:eastAsia="cs-CZ"/>
            </w:rPr>
          </w:pPr>
          <w:hyperlink w:anchor="_Toc102469821" w:history="1">
            <w:r w:rsidR="008039A9" w:rsidRPr="005C403C">
              <w:rPr>
                <w:rStyle w:val="Hypertextovodkaz"/>
                <w:noProof/>
              </w:rPr>
              <w:t>Příloha</w:t>
            </w:r>
            <w:r w:rsidR="008039A9">
              <w:rPr>
                <w:noProof/>
                <w:webHidden/>
              </w:rPr>
              <w:tab/>
            </w:r>
            <w:r w:rsidR="008039A9">
              <w:rPr>
                <w:noProof/>
                <w:webHidden/>
              </w:rPr>
              <w:fldChar w:fldCharType="begin"/>
            </w:r>
            <w:r w:rsidR="008039A9">
              <w:rPr>
                <w:noProof/>
                <w:webHidden/>
              </w:rPr>
              <w:instrText xml:space="preserve"> PAGEREF _Toc102469821 \h </w:instrText>
            </w:r>
            <w:r w:rsidR="008039A9">
              <w:rPr>
                <w:noProof/>
                <w:webHidden/>
              </w:rPr>
            </w:r>
            <w:r w:rsidR="008039A9">
              <w:rPr>
                <w:noProof/>
                <w:webHidden/>
              </w:rPr>
              <w:fldChar w:fldCharType="separate"/>
            </w:r>
            <w:r w:rsidR="008039A9">
              <w:rPr>
                <w:noProof/>
                <w:webHidden/>
              </w:rPr>
              <w:t>73</w:t>
            </w:r>
            <w:r w:rsidR="008039A9">
              <w:rPr>
                <w:noProof/>
                <w:webHidden/>
              </w:rPr>
              <w:fldChar w:fldCharType="end"/>
            </w:r>
          </w:hyperlink>
        </w:p>
        <w:p w14:paraId="381C1292" w14:textId="0E30E92A" w:rsidR="008039A9" w:rsidRDefault="0076469E">
          <w:pPr>
            <w:pStyle w:val="Obsah1"/>
            <w:tabs>
              <w:tab w:val="right" w:leader="dot" w:pos="8607"/>
            </w:tabs>
            <w:rPr>
              <w:rFonts w:asciiTheme="minorHAnsi" w:eastAsiaTheme="minorEastAsia" w:hAnsiTheme="minorHAnsi" w:cstheme="minorBidi"/>
              <w:noProof/>
              <w:sz w:val="22"/>
              <w:szCs w:val="22"/>
              <w:lang w:eastAsia="cs-CZ"/>
            </w:rPr>
          </w:pPr>
          <w:hyperlink w:anchor="_Toc102469822" w:history="1">
            <w:r w:rsidR="008039A9" w:rsidRPr="005C403C">
              <w:rPr>
                <w:rStyle w:val="Hypertextovodkaz"/>
                <w:noProof/>
                <w:lang w:eastAsia="cs-CZ"/>
              </w:rPr>
              <w:t>Anotace</w:t>
            </w:r>
            <w:r w:rsidR="008039A9">
              <w:rPr>
                <w:noProof/>
                <w:webHidden/>
              </w:rPr>
              <w:tab/>
            </w:r>
            <w:r w:rsidR="008039A9">
              <w:rPr>
                <w:noProof/>
                <w:webHidden/>
              </w:rPr>
              <w:fldChar w:fldCharType="begin"/>
            </w:r>
            <w:r w:rsidR="008039A9">
              <w:rPr>
                <w:noProof/>
                <w:webHidden/>
              </w:rPr>
              <w:instrText xml:space="preserve"> PAGEREF _Toc102469822 \h </w:instrText>
            </w:r>
            <w:r w:rsidR="008039A9">
              <w:rPr>
                <w:noProof/>
                <w:webHidden/>
              </w:rPr>
            </w:r>
            <w:r w:rsidR="008039A9">
              <w:rPr>
                <w:noProof/>
                <w:webHidden/>
              </w:rPr>
              <w:fldChar w:fldCharType="separate"/>
            </w:r>
            <w:r w:rsidR="008039A9">
              <w:rPr>
                <w:noProof/>
                <w:webHidden/>
              </w:rPr>
              <w:t>79</w:t>
            </w:r>
            <w:r w:rsidR="008039A9">
              <w:rPr>
                <w:noProof/>
                <w:webHidden/>
              </w:rPr>
              <w:fldChar w:fldCharType="end"/>
            </w:r>
          </w:hyperlink>
        </w:p>
        <w:p w14:paraId="28014421" w14:textId="2E794DEC" w:rsidR="008039A9" w:rsidRDefault="0076469E">
          <w:pPr>
            <w:pStyle w:val="Obsah1"/>
            <w:tabs>
              <w:tab w:val="right" w:leader="dot" w:pos="8607"/>
            </w:tabs>
            <w:rPr>
              <w:rFonts w:asciiTheme="minorHAnsi" w:eastAsiaTheme="minorEastAsia" w:hAnsiTheme="minorHAnsi" w:cstheme="minorBidi"/>
              <w:noProof/>
              <w:sz w:val="22"/>
              <w:szCs w:val="22"/>
              <w:lang w:eastAsia="cs-CZ"/>
            </w:rPr>
          </w:pPr>
          <w:hyperlink w:anchor="_Toc102469823" w:history="1">
            <w:r w:rsidR="008039A9" w:rsidRPr="005C403C">
              <w:rPr>
                <w:rStyle w:val="Hypertextovodkaz"/>
                <w:noProof/>
                <w:lang w:eastAsia="cs-CZ"/>
              </w:rPr>
              <w:t>Annotation</w:t>
            </w:r>
            <w:r w:rsidR="008039A9">
              <w:rPr>
                <w:noProof/>
                <w:webHidden/>
              </w:rPr>
              <w:tab/>
            </w:r>
            <w:r w:rsidR="008039A9">
              <w:rPr>
                <w:noProof/>
                <w:webHidden/>
              </w:rPr>
              <w:fldChar w:fldCharType="begin"/>
            </w:r>
            <w:r w:rsidR="008039A9">
              <w:rPr>
                <w:noProof/>
                <w:webHidden/>
              </w:rPr>
              <w:instrText xml:space="preserve"> PAGEREF _Toc102469823 \h </w:instrText>
            </w:r>
            <w:r w:rsidR="008039A9">
              <w:rPr>
                <w:noProof/>
                <w:webHidden/>
              </w:rPr>
            </w:r>
            <w:r w:rsidR="008039A9">
              <w:rPr>
                <w:noProof/>
                <w:webHidden/>
              </w:rPr>
              <w:fldChar w:fldCharType="separate"/>
            </w:r>
            <w:r w:rsidR="008039A9">
              <w:rPr>
                <w:noProof/>
                <w:webHidden/>
              </w:rPr>
              <w:t>79</w:t>
            </w:r>
            <w:r w:rsidR="008039A9">
              <w:rPr>
                <w:noProof/>
                <w:webHidden/>
              </w:rPr>
              <w:fldChar w:fldCharType="end"/>
            </w:r>
          </w:hyperlink>
        </w:p>
        <w:p w14:paraId="31B6BEA0" w14:textId="539F7EB4" w:rsidR="00D81D82" w:rsidRDefault="0056668F" w:rsidP="00843350">
          <w:pPr>
            <w:ind w:firstLine="0"/>
            <w:sectPr w:rsidR="00D81D82" w:rsidSect="00A9444E">
              <w:pgSz w:w="11906" w:h="16838"/>
              <w:pgMar w:top="1418" w:right="1418" w:bottom="1418" w:left="1871" w:header="709" w:footer="709" w:gutter="0"/>
              <w:cols w:space="708"/>
              <w:docGrid w:linePitch="360"/>
            </w:sectPr>
          </w:pPr>
          <w:r>
            <w:rPr>
              <w:b/>
              <w:bCs/>
            </w:rPr>
            <w:fldChar w:fldCharType="end"/>
          </w:r>
        </w:p>
      </w:sdtContent>
    </w:sdt>
    <w:p w14:paraId="4ABBDFF5" w14:textId="77777777" w:rsidR="00DD3A9D" w:rsidRDefault="00766735" w:rsidP="00DD3A9D">
      <w:pPr>
        <w:pStyle w:val="Nadpis1"/>
        <w:numPr>
          <w:ilvl w:val="0"/>
          <w:numId w:val="0"/>
        </w:numPr>
      </w:pPr>
      <w:bookmarkStart w:id="1" w:name="_Toc102469794"/>
      <w:bookmarkStart w:id="2" w:name="_Hlk99395051"/>
      <w:r>
        <w:lastRenderedPageBreak/>
        <w:t>Úvod</w:t>
      </w:r>
      <w:bookmarkEnd w:id="1"/>
    </w:p>
    <w:p w14:paraId="248BA00F" w14:textId="5A015019" w:rsidR="00843B57" w:rsidRDefault="004E71B2" w:rsidP="00843B57">
      <w:r>
        <w:t xml:space="preserve">Světové </w:t>
      </w:r>
      <w:r w:rsidR="002541A1">
        <w:t>výstavy neboli</w:t>
      </w:r>
      <w:r>
        <w:t xml:space="preserve"> Expo</w:t>
      </w:r>
      <w:r w:rsidR="004144E4">
        <w:t xml:space="preserve"> (odvozené od anglického slova </w:t>
      </w:r>
      <w:proofErr w:type="spellStart"/>
      <w:r w:rsidR="004144E4" w:rsidRPr="004144E4">
        <w:rPr>
          <w:i/>
          <w:iCs/>
        </w:rPr>
        <w:t>exposition</w:t>
      </w:r>
      <w:proofErr w:type="spellEnd"/>
      <w:r w:rsidR="004144E4">
        <w:t xml:space="preserve">), </w:t>
      </w:r>
      <w:r>
        <w:t xml:space="preserve">lze považovat za globální fenomén, ke kterému se státy připravují i několik let. </w:t>
      </w:r>
      <w:r w:rsidR="00D86660">
        <w:t xml:space="preserve">Zúčastněné země chtěly, a dosud chtějí, </w:t>
      </w:r>
      <w:r w:rsidR="004144E4">
        <w:t>představit to nejlepší z různých oblastí lidské činnosti, např. bytov</w:t>
      </w:r>
      <w:r w:rsidR="00D86660">
        <w:t>ého</w:t>
      </w:r>
      <w:r w:rsidR="004144E4">
        <w:t xml:space="preserve"> design</w:t>
      </w:r>
      <w:r w:rsidR="00D86660">
        <w:t>u</w:t>
      </w:r>
      <w:r w:rsidR="004144E4">
        <w:t>, umění, věd</w:t>
      </w:r>
      <w:r w:rsidR="00D86660">
        <w:t>y</w:t>
      </w:r>
      <w:r w:rsidR="004144E4">
        <w:t>, technik</w:t>
      </w:r>
      <w:r w:rsidR="00D86660">
        <w:t>y</w:t>
      </w:r>
      <w:r w:rsidR="004144E4">
        <w:t xml:space="preserve"> a</w:t>
      </w:r>
      <w:r w:rsidR="00BC6434">
        <w:t xml:space="preserve"> dalš</w:t>
      </w:r>
      <w:r w:rsidR="00E33627">
        <w:t>í</w:t>
      </w:r>
      <w:r w:rsidR="00E6051B">
        <w:t>.</w:t>
      </w:r>
      <w:r w:rsidR="008A7E6B">
        <w:t xml:space="preserve"> </w:t>
      </w:r>
      <w:r w:rsidR="00296727">
        <w:t>Výstavy daly světu k</w:t>
      </w:r>
      <w:r w:rsidR="00E3160F">
        <w:t xml:space="preserve">romě exponátů </w:t>
      </w:r>
      <w:r w:rsidR="00D86660" w:rsidRPr="007314CB">
        <w:t>i</w:t>
      </w:r>
      <w:r w:rsidR="007314CB">
        <w:t> </w:t>
      </w:r>
      <w:r w:rsidR="00D86660" w:rsidRPr="007314CB">
        <w:t>monumenty</w:t>
      </w:r>
      <w:r w:rsidR="00E3160F">
        <w:t xml:space="preserve"> představující symboly daných výstav. Například se jedná o Eiffelovu věž v Paříži nebo belgické </w:t>
      </w:r>
      <w:proofErr w:type="spellStart"/>
      <w:r w:rsidR="00E3160F">
        <w:t>Atomium</w:t>
      </w:r>
      <w:proofErr w:type="spellEnd"/>
      <w:r w:rsidR="00E3160F">
        <w:t xml:space="preserve">. </w:t>
      </w:r>
    </w:p>
    <w:p w14:paraId="1B882210" w14:textId="77777777" w:rsidR="002541A1" w:rsidRDefault="002541A1" w:rsidP="00A43715">
      <w:r>
        <w:t xml:space="preserve">Bakalářská práce se zaměřuje na sovětskou účast na Světových výstavách a na obraz pavilonů SSSR vytvořený na základě článků z československého tisku. Kromě těchto témat se práce věnuje historii výstavnictví a instituci dohlížející na jejich konání </w:t>
      </w:r>
      <w:r w:rsidR="0063739D" w:rsidRPr="0021486B">
        <w:t>–</w:t>
      </w:r>
      <w:r w:rsidR="0063739D">
        <w:t>Mezinárodnímu</w:t>
      </w:r>
      <w:r>
        <w:t xml:space="preserve"> úřadu pro výstavnictví. </w:t>
      </w:r>
    </w:p>
    <w:p w14:paraId="508F85A5" w14:textId="39776BEE" w:rsidR="002541A1" w:rsidRDefault="002541A1" w:rsidP="00A43715">
      <w:r>
        <w:t>První kapitola je vyčleněna konkretizaci tématu. Světov</w:t>
      </w:r>
      <w:r w:rsidR="007F30DD">
        <w:t>é</w:t>
      </w:r>
      <w:r>
        <w:t xml:space="preserve"> výstavy se konají od roku 1851 a do dnešní doby </w:t>
      </w:r>
      <w:r w:rsidR="00DB1225">
        <w:t xml:space="preserve">jich bylo uspořádáno </w:t>
      </w:r>
      <w:r w:rsidR="00296727">
        <w:t>již</w:t>
      </w:r>
      <w:r>
        <w:t xml:space="preserve"> několik set. Práce se zaměřuje na sovětské pavilony, proto bylo nutné přihlédnout k době existence</w:t>
      </w:r>
      <w:r w:rsidR="007F30DD">
        <w:t xml:space="preserve"> Sovětského svazu</w:t>
      </w:r>
      <w:r>
        <w:t xml:space="preserve"> a vytvořit si časové rozmezí. Klíčov</w:t>
      </w:r>
      <w:r w:rsidR="00DB1225">
        <w:t>á</w:t>
      </w:r>
      <w:r>
        <w:t xml:space="preserve"> nejsou pouze data, ale také rozdělení výstav podle směrnic Mezinárodního úřadu pro výstavnictví (BIE). Ten rozlišuje dva typy výstav, a to specializované a všeobecn</w:t>
      </w:r>
      <w:r w:rsidR="00DB1225">
        <w:t>é (k t</w:t>
      </w:r>
      <w:r>
        <w:t xml:space="preserve">omuto tématu </w:t>
      </w:r>
      <w:r w:rsidR="00DB1225">
        <w:t>více</w:t>
      </w:r>
      <w:r>
        <w:t xml:space="preserve"> v kapitole </w:t>
      </w:r>
      <w:r w:rsidRPr="007F30DD">
        <w:t>2.3 Mez</w:t>
      </w:r>
      <w:r w:rsidR="00223C04" w:rsidRPr="007F30DD">
        <w:t>inárodní úřad pro výstavnictví)</w:t>
      </w:r>
      <w:r w:rsidR="00DB1225">
        <w:t>.</w:t>
      </w:r>
      <w:r w:rsidR="00223C04">
        <w:t xml:space="preserve"> Dále je v první kapitole podrobněji vysvětlena práce s dobovým tiskem – jakou databázi jsem používala k</w:t>
      </w:r>
      <w:r w:rsidR="00DB1225">
        <w:t> </w:t>
      </w:r>
      <w:r w:rsidR="00223C04">
        <w:t>vyhledávání</w:t>
      </w:r>
      <w:r w:rsidR="00DB1225">
        <w:t xml:space="preserve"> periodik, článků</w:t>
      </w:r>
      <w:r w:rsidR="00223C04">
        <w:t xml:space="preserve"> atd. </w:t>
      </w:r>
    </w:p>
    <w:p w14:paraId="2D06EFDF" w14:textId="77777777" w:rsidR="00223C04" w:rsidRDefault="00223C04" w:rsidP="00A43715">
      <w:r>
        <w:t xml:space="preserve">Druhá kapitola je rozdělená do tří podkapitol. V první je blíže vysvětlen pojem „světová výstava“, avšak v současné době je více užíván pojem „Expo“. Druhá podkapitola je věnovaná historii výstavnictví do druhé poloviny 19. </w:t>
      </w:r>
      <w:r w:rsidR="001E1E1A">
        <w:t>s</w:t>
      </w:r>
      <w:r>
        <w:t>toletí až do přelomu 20. a 21. století. V poslední podkapitole druhé kapitoly jsou rozebírány problémy, se kterými se výstavy potýkaly, postupn</w:t>
      </w:r>
      <w:r w:rsidR="007F30DD">
        <w:t>á</w:t>
      </w:r>
      <w:r>
        <w:t xml:space="preserve"> institucionalizaci a vznik Mezinárodního úřadu pro výstavnictví. Dále se v podkapitole zaměřuji na rozdělení výstav. </w:t>
      </w:r>
    </w:p>
    <w:p w14:paraId="7E2D0B2F" w14:textId="3A30AC55" w:rsidR="00223C04" w:rsidRDefault="00223C04" w:rsidP="00A43715">
      <w:r>
        <w:t>Třetí kapitola blíže přibližuje ruskou účast na Světových výstavách od roku 1851</w:t>
      </w:r>
      <w:r w:rsidR="00452A11">
        <w:t> </w:t>
      </w:r>
      <w:r>
        <w:t xml:space="preserve">až do vzniku SSSR. </w:t>
      </w:r>
      <w:r w:rsidR="00BE1512">
        <w:t>Součástí kapitol</w:t>
      </w:r>
      <w:r w:rsidR="00DB1225">
        <w:t>y</w:t>
      </w:r>
      <w:r w:rsidR="00BE1512">
        <w:t xml:space="preserve"> je i </w:t>
      </w:r>
      <w:r w:rsidR="00296727">
        <w:t>M</w:t>
      </w:r>
      <w:r w:rsidR="00BE1512">
        <w:t xml:space="preserve">ezinárodní výstava v Paříži konaná v roce 1925. Zde byly představeny různé pohledy na moderní pojetí architektury, včetně toho sovětského od architekta Konstantina </w:t>
      </w:r>
      <w:proofErr w:type="spellStart"/>
      <w:r w:rsidR="00BE1512">
        <w:t>Melnikov</w:t>
      </w:r>
      <w:r w:rsidR="00DB1225">
        <w:t>a</w:t>
      </w:r>
      <w:proofErr w:type="spellEnd"/>
    </w:p>
    <w:p w14:paraId="21130DBA" w14:textId="0CD666D0" w:rsidR="00BE1512" w:rsidRDefault="00BE1512" w:rsidP="00DB2A53">
      <w:r>
        <w:t xml:space="preserve">Následující čtyři kapitoly nabízí přehled vybraných výstav, a sice Paříž 1937, Brusel 1958, Montreal 1967 a Ósaka 1970. U každé kapitoly jsou uvedeny základní </w:t>
      </w:r>
      <w:r w:rsidRPr="00DE6747">
        <w:lastRenderedPageBreak/>
        <w:t xml:space="preserve">informaci o organizaci výstavy. V dalších podkapitolách je podrobněji představen sovětský pavilon a jejich obraz vytvořený </w:t>
      </w:r>
      <w:r w:rsidR="00DB2A53" w:rsidRPr="00DE6747">
        <w:t xml:space="preserve">na základě československých </w:t>
      </w:r>
      <w:r w:rsidRPr="00DE6747">
        <w:t>článků</w:t>
      </w:r>
      <w:r w:rsidR="00DB2A53" w:rsidRPr="00DE6747">
        <w:t>.</w:t>
      </w:r>
      <w:r w:rsidRPr="00DE6747">
        <w:t xml:space="preserve"> </w:t>
      </w:r>
      <w:r w:rsidR="00DB2A53" w:rsidRPr="00DE6747">
        <w:t>Tisk se řadí mezi média a lze ho považovat za zprostředkovatele informací o aktuálním dění.</w:t>
      </w:r>
      <w:r w:rsidR="00DB1225" w:rsidRPr="00DE6747">
        <w:t xml:space="preserve"> </w:t>
      </w:r>
      <w:r w:rsidR="00DB2A53" w:rsidRPr="00DE6747">
        <w:t xml:space="preserve">Často se v nich objevovaly, a dodnes objevují, informace o událostech, které nemáme možnost zažít sami, nebo je poznávat našimi smysly. Díky československému tisku se čtenáři mohli dozvědět </w:t>
      </w:r>
      <w:r w:rsidR="00DB1225" w:rsidRPr="00DE6747">
        <w:t xml:space="preserve">právě </w:t>
      </w:r>
      <w:r w:rsidR="00DB2A53" w:rsidRPr="00DE6747">
        <w:t xml:space="preserve">o dění na Světových výstav. Pro účely mé práce jsem čerpala </w:t>
      </w:r>
      <w:r w:rsidRPr="00DE6747">
        <w:t>z několika periodik,</w:t>
      </w:r>
      <w:r w:rsidR="00DB1225" w:rsidRPr="00DE6747">
        <w:t xml:space="preserve"> kde lze vůbec informace o jednotlivých výstavách dohledat. Velmi č</w:t>
      </w:r>
      <w:r w:rsidR="002C6703" w:rsidRPr="00DE6747">
        <w:t>a</w:t>
      </w:r>
      <w:r w:rsidR="00DB1225" w:rsidRPr="00DE6747">
        <w:t>sto se jedná o tisk</w:t>
      </w:r>
      <w:r w:rsidRPr="00DE6747">
        <w:t xml:space="preserve"> stranický, tudíž se lze domnívat, že některé z</w:t>
      </w:r>
      <w:r w:rsidR="00452A11" w:rsidRPr="00DE6747">
        <w:t> </w:t>
      </w:r>
      <w:r w:rsidRPr="00DE6747">
        <w:t>vybraných</w:t>
      </w:r>
      <w:r>
        <w:t xml:space="preserve"> článků mohou obsahovat propagandu. Tím </w:t>
      </w:r>
      <w:r w:rsidR="002C6703">
        <w:t>pádem</w:t>
      </w:r>
      <w:r>
        <w:t xml:space="preserve"> nemusel být čtenářům vždy předán objektivní pohled na dané téma</w:t>
      </w:r>
      <w:r w:rsidR="001E1E1A">
        <w:t xml:space="preserve">. </w:t>
      </w:r>
      <w:r w:rsidR="00DB2A53">
        <w:t xml:space="preserve"> </w:t>
      </w:r>
    </w:p>
    <w:p w14:paraId="73025197" w14:textId="631A5F22" w:rsidR="007F7717" w:rsidRDefault="00DB2A53" w:rsidP="007F7717">
      <w:r w:rsidRPr="00DE6747">
        <w:t>Cílem</w:t>
      </w:r>
      <w:r w:rsidR="00A43715" w:rsidRPr="00DE6747">
        <w:t xml:space="preserve"> bakalářské práce </w:t>
      </w:r>
      <w:r w:rsidR="001E1E1A" w:rsidRPr="00DE6747">
        <w:t xml:space="preserve">je </w:t>
      </w:r>
      <w:r w:rsidR="00A43715" w:rsidRPr="00DE6747">
        <w:t xml:space="preserve">představit sovětské pavilony na vybraných Světových výstavách a </w:t>
      </w:r>
      <w:r w:rsidR="007C698F" w:rsidRPr="00DE6747">
        <w:t xml:space="preserve">na základě rešerše článků z československého tisku </w:t>
      </w:r>
      <w:r w:rsidR="002D7D1A" w:rsidRPr="00DE6747">
        <w:t>zformulovat obraz, který byl předáván čtenářům</w:t>
      </w:r>
      <w:r w:rsidR="00DE6747" w:rsidRPr="00DE6747">
        <w:t>.</w:t>
      </w:r>
      <w:r w:rsidR="00DE6747">
        <w:t xml:space="preserve"> </w:t>
      </w:r>
    </w:p>
    <w:p w14:paraId="3B00F076" w14:textId="77777777" w:rsidR="00E6051B" w:rsidRDefault="00E6051B" w:rsidP="000A1D99"/>
    <w:p w14:paraId="2E15BA35" w14:textId="77777777" w:rsidR="00DD3A9D" w:rsidRPr="009901E2" w:rsidRDefault="009901E2" w:rsidP="009901E2">
      <w:pPr>
        <w:spacing w:line="259" w:lineRule="auto"/>
        <w:ind w:firstLine="0"/>
        <w:jc w:val="left"/>
        <w:rPr>
          <w:b/>
          <w:bCs/>
          <w:sz w:val="28"/>
          <w:szCs w:val="28"/>
        </w:rPr>
      </w:pPr>
      <w:r>
        <w:br w:type="page"/>
      </w:r>
    </w:p>
    <w:p w14:paraId="129546D8" w14:textId="77777777" w:rsidR="00A5078C" w:rsidRPr="00A51CCF" w:rsidRDefault="00102F36" w:rsidP="0056668F">
      <w:pPr>
        <w:pStyle w:val="Nadpis1"/>
      </w:pPr>
      <w:bookmarkStart w:id="3" w:name="_Toc102469795"/>
      <w:r w:rsidRPr="00A5078C">
        <w:lastRenderedPageBreak/>
        <w:t>Sběr a vymezení dat</w:t>
      </w:r>
      <w:bookmarkEnd w:id="3"/>
      <w:r w:rsidRPr="00A5078C">
        <w:t xml:space="preserve"> </w:t>
      </w:r>
    </w:p>
    <w:p w14:paraId="03CB79CE" w14:textId="258161CF" w:rsidR="00A5078C" w:rsidRDefault="00A5078C" w:rsidP="00A5078C">
      <w:r>
        <w:t xml:space="preserve">Z počátku bylo důležité si vyčlenit </w:t>
      </w:r>
      <w:r w:rsidR="00DE6747">
        <w:t>S</w:t>
      </w:r>
      <w:r>
        <w:t>větové výstavy, kterými se budu v práci zabývat. Světové výstavy lze rozdělit do dvou kategorií (viz 2.3. Mezinárodní ústav pro výstavnictví). Po seznámení se s těmito informace jsem si pro svou práci vybrala výstavy všeobecn</w:t>
      </w:r>
      <w:r w:rsidR="00A118BD">
        <w:t>é neboli registrované</w:t>
      </w:r>
      <w:r>
        <w:t>. Práce se věnuje sovětským pavilonům, tudíž bylo nutné vzít v potaz dobu existence Sovětského svazu. Ten vzniká 30. prosince 1922 a</w:t>
      </w:r>
      <w:r w:rsidR="00E152F5">
        <w:t> </w:t>
      </w:r>
      <w:r>
        <w:t>zaniká 26. prosince 1991. Tím pádem se zde objevuje časové rozmezí</w:t>
      </w:r>
      <w:r w:rsidR="00FF64A9">
        <w:t xml:space="preserve"> mezi lety </w:t>
      </w:r>
      <w:r>
        <w:t>1922</w:t>
      </w:r>
      <w:r w:rsidR="00FF64A9">
        <w:t>–1</w:t>
      </w:r>
      <w:r>
        <w:t>991.</w:t>
      </w:r>
      <w:r w:rsidR="00452A11">
        <w:t> </w:t>
      </w:r>
      <w:r>
        <w:t>Na základě těchto informací jsem si dále vybrala výstavy</w:t>
      </w:r>
      <w:r w:rsidR="00071451">
        <w:t xml:space="preserve"> </w:t>
      </w:r>
      <w:r w:rsidR="00071451" w:rsidRPr="001C0572">
        <w:t xml:space="preserve">spadající </w:t>
      </w:r>
      <w:r>
        <w:t xml:space="preserve">do obou kritérií. Při výběru jsem pracovala s publikací Jaroslava Halady </w:t>
      </w:r>
      <w:r w:rsidRPr="00872529">
        <w:rPr>
          <w:i/>
          <w:iCs/>
        </w:rPr>
        <w:t>Světové výstavy: Od Londýna 1851 po Hannover 200</w:t>
      </w:r>
      <w:r w:rsidR="00872529" w:rsidRPr="00872529">
        <w:rPr>
          <w:i/>
          <w:iCs/>
        </w:rPr>
        <w:t>0</w:t>
      </w:r>
      <w:r w:rsidR="00872529">
        <w:t xml:space="preserve">. Publikaci lze rozdělit na dvě části, a sice: organizování výstav v 19. století a organizování výstav ve 20. století. Do druhé části autor zahrnul všeobecné světové výstavy I. kategorie uznané Mezinárodním úřadem pro </w:t>
      </w:r>
      <w:r w:rsidR="00255641">
        <w:t>výstavnictví (BIE).  Z těch jsem vybrala</w:t>
      </w:r>
      <w:r w:rsidR="008A38FA">
        <w:t xml:space="preserve"> </w:t>
      </w:r>
      <w:r w:rsidR="00493303" w:rsidRPr="00D15953">
        <w:t>čtyři</w:t>
      </w:r>
      <w:r w:rsidR="00493303">
        <w:rPr>
          <w:b/>
          <w:bCs/>
          <w:color w:val="C00000"/>
        </w:rPr>
        <w:t xml:space="preserve"> </w:t>
      </w:r>
      <w:r w:rsidR="008A38FA">
        <w:t>výstav</w:t>
      </w:r>
      <w:r w:rsidR="00493303">
        <w:t>y</w:t>
      </w:r>
      <w:r w:rsidR="008A38FA">
        <w:t>, a to:</w:t>
      </w:r>
    </w:p>
    <w:p w14:paraId="300C8331" w14:textId="77777777" w:rsidR="008A38FA" w:rsidRDefault="008A38FA" w:rsidP="00C4454D">
      <w:pPr>
        <w:pStyle w:val="Odstavecseseznamem"/>
        <w:numPr>
          <w:ilvl w:val="0"/>
          <w:numId w:val="12"/>
        </w:numPr>
      </w:pPr>
      <w:r>
        <w:t>Paříž 1937,</w:t>
      </w:r>
      <w:r>
        <w:tab/>
      </w:r>
      <w:r>
        <w:tab/>
      </w:r>
      <w:r>
        <w:tab/>
      </w:r>
    </w:p>
    <w:p w14:paraId="6B11C0D8" w14:textId="77777777" w:rsidR="008A38FA" w:rsidRDefault="008A38FA" w:rsidP="008A38FA">
      <w:pPr>
        <w:pStyle w:val="Odstavecseseznamem"/>
        <w:numPr>
          <w:ilvl w:val="0"/>
          <w:numId w:val="12"/>
        </w:numPr>
      </w:pPr>
      <w:r>
        <w:t>Brusel 1958,</w:t>
      </w:r>
    </w:p>
    <w:p w14:paraId="23201AB4" w14:textId="77777777" w:rsidR="008A38FA" w:rsidRDefault="008A38FA" w:rsidP="008A38FA">
      <w:pPr>
        <w:pStyle w:val="Odstavecseseznamem"/>
        <w:numPr>
          <w:ilvl w:val="0"/>
          <w:numId w:val="12"/>
        </w:numPr>
      </w:pPr>
      <w:r>
        <w:t>Montreal 1967,</w:t>
      </w:r>
    </w:p>
    <w:p w14:paraId="21AD252A" w14:textId="77777777" w:rsidR="008A38FA" w:rsidRDefault="008A38FA" w:rsidP="008A38FA">
      <w:pPr>
        <w:pStyle w:val="Odstavecseseznamem"/>
        <w:numPr>
          <w:ilvl w:val="0"/>
          <w:numId w:val="12"/>
        </w:numPr>
      </w:pPr>
      <w:r>
        <w:t>Ósaka 1970.</w:t>
      </w:r>
    </w:p>
    <w:p w14:paraId="0A777176" w14:textId="77777777" w:rsidR="006C601F" w:rsidRDefault="008A38FA" w:rsidP="00393045">
      <w:r>
        <w:t>Nedílnou součástí této bakalářské práce je československý tisk</w:t>
      </w:r>
      <w:r w:rsidR="00E152F5">
        <w:t>, díky němuž se pokusím</w:t>
      </w:r>
      <w:r w:rsidR="00784CA6">
        <w:t xml:space="preserve"> vytvořit</w:t>
      </w:r>
      <w:r w:rsidR="00E152F5">
        <w:t xml:space="preserve"> určit</w:t>
      </w:r>
      <w:r w:rsidR="00784CA6">
        <w:t xml:space="preserve">ý </w:t>
      </w:r>
      <w:r w:rsidR="00E152F5">
        <w:t>obraz o tom, jak byl</w:t>
      </w:r>
      <w:r w:rsidR="00A50FCB">
        <w:t>y jednotlivé</w:t>
      </w:r>
      <w:r w:rsidR="00E152F5">
        <w:t xml:space="preserve"> sovětsk</w:t>
      </w:r>
      <w:r w:rsidR="00A50FCB">
        <w:t>é</w:t>
      </w:r>
      <w:r w:rsidR="00E152F5">
        <w:t xml:space="preserve"> pavilon</w:t>
      </w:r>
      <w:r w:rsidR="00A50FCB">
        <w:t>y</w:t>
      </w:r>
      <w:r w:rsidR="00E152F5">
        <w:t xml:space="preserve"> prezentován</w:t>
      </w:r>
      <w:r w:rsidR="00A50FCB">
        <w:t>y</w:t>
      </w:r>
      <w:r w:rsidR="00E152F5">
        <w:t xml:space="preserve"> právě v dobovém tisku. </w:t>
      </w:r>
      <w:r w:rsidR="006C601F">
        <w:t>Použité články pochází z československých periodik, především z</w:t>
      </w:r>
      <w:r w:rsidR="00071451">
        <w:t xml:space="preserve"> let, kdy se výstavy konaly.</w:t>
      </w:r>
    </w:p>
    <w:p w14:paraId="23486DFF" w14:textId="5BAE2A4A" w:rsidR="00A5078C" w:rsidRDefault="00E152F5" w:rsidP="00393045">
      <w:r>
        <w:t xml:space="preserve">Při sběru dat jsem především používala </w:t>
      </w:r>
      <w:r w:rsidR="00BB03F9">
        <w:t>Národní digitální knihovnu, též znám</w:t>
      </w:r>
      <w:r w:rsidR="007F08B6">
        <w:t>ou</w:t>
      </w:r>
      <w:r w:rsidR="00BB03F9">
        <w:t xml:space="preserve"> pod názvem Kramerius 5</w:t>
      </w:r>
      <w:r w:rsidR="001C0572" w:rsidRPr="007C698F">
        <w:t>.</w:t>
      </w:r>
      <w:r w:rsidR="001C0572">
        <w:t xml:space="preserve"> Zde </w:t>
      </w:r>
      <w:r w:rsidR="00BB03F9">
        <w:t xml:space="preserve">je možné nalézt digitalizované dokumenty </w:t>
      </w:r>
      <w:proofErr w:type="spellStart"/>
      <w:r w:rsidR="00BB03F9">
        <w:t>bohemikální</w:t>
      </w:r>
      <w:proofErr w:type="spellEnd"/>
      <w:r w:rsidR="00BB03F9">
        <w:t xml:space="preserve"> produkce 19.</w:t>
      </w:r>
      <w:r w:rsidR="00B9193F">
        <w:t>–</w:t>
      </w:r>
      <w:r w:rsidR="00BB03F9">
        <w:t>21. století. Tato služba funguje v rámci Národní knihovny České republiky.</w:t>
      </w:r>
      <w:r w:rsidR="00784CA6">
        <w:t xml:space="preserve"> Hledání informací je možné v rámci celé digitální knihovny, nebo je k dispozici hledání v konkrétních sekcích, jako jsou: knihy, noviny a časopisy, mapy nebo hudebniny</w:t>
      </w:r>
      <w:r w:rsidR="002C6703">
        <w:t xml:space="preserve">. </w:t>
      </w:r>
      <w:r w:rsidR="00191349">
        <w:t xml:space="preserve">Mým původním záměrem bylo vybrat si několik periodik a v nich hledat potřebné články. </w:t>
      </w:r>
      <w:r w:rsidR="00BA35BF">
        <w:t xml:space="preserve">Mezi tyto tiskoviny patřily například: </w:t>
      </w:r>
      <w:r w:rsidR="00BA35BF" w:rsidRPr="00BA35BF">
        <w:rPr>
          <w:i/>
          <w:iCs/>
        </w:rPr>
        <w:t xml:space="preserve">Rudé právo: Ústřední orgán Komunistické strany </w:t>
      </w:r>
      <w:r w:rsidR="007F08B6" w:rsidRPr="00BA35BF">
        <w:rPr>
          <w:i/>
          <w:iCs/>
        </w:rPr>
        <w:t>Československa</w:t>
      </w:r>
      <w:r w:rsidR="00BA35BF" w:rsidRPr="00BA35BF">
        <w:rPr>
          <w:i/>
          <w:iCs/>
        </w:rPr>
        <w:t xml:space="preserve">, Svobodné slovo </w:t>
      </w:r>
      <w:r w:rsidR="007F08B6">
        <w:t>a</w:t>
      </w:r>
      <w:r w:rsidR="00BA35BF" w:rsidRPr="00BA35BF">
        <w:rPr>
          <w:i/>
          <w:iCs/>
        </w:rPr>
        <w:t xml:space="preserve"> Lidová demokracie: orgán Československé strany lidové</w:t>
      </w:r>
      <w:r w:rsidR="00BA35BF">
        <w:t xml:space="preserve">. U tohoto tisku se </w:t>
      </w:r>
      <w:r w:rsidR="009C682C">
        <w:t xml:space="preserve">především </w:t>
      </w:r>
      <w:r w:rsidR="00BA35BF">
        <w:t>jedná o</w:t>
      </w:r>
      <w:r w:rsidR="009C682C">
        <w:t xml:space="preserve"> deníky</w:t>
      </w:r>
      <w:r w:rsidR="00BA35BF">
        <w:t xml:space="preserve">. Bohužel ne u všech výše zmíněných tiskovin byly zpřístupněny všechny potřebné roky. </w:t>
      </w:r>
      <w:r w:rsidR="00191349">
        <w:t>K hledání článku jsem</w:t>
      </w:r>
      <w:r w:rsidR="007F08B6">
        <w:t xml:space="preserve"> </w:t>
      </w:r>
      <w:r w:rsidR="00191349">
        <w:t xml:space="preserve">využívala vyhledávání slov, do kterého jsem zadávala klíčová slova (např: </w:t>
      </w:r>
      <w:r w:rsidR="00191349">
        <w:lastRenderedPageBreak/>
        <w:t xml:space="preserve">sovětský pavilon, Expo, světová </w:t>
      </w:r>
      <w:r w:rsidR="00664571">
        <w:t>výstava</w:t>
      </w:r>
      <w:r w:rsidR="00191349">
        <w:t xml:space="preserve"> atd.). Později jsem zjistila, že množství článků je nedostatečné, tudíž jsem změnila postup hledání. </w:t>
      </w:r>
      <w:r w:rsidR="00393045">
        <w:t xml:space="preserve">Už jsem se nesoustředila na konkrétní periodika, ale hledala jsem v celé sekci noviny a časopisy, opět za pomoci vyhledávání slov. </w:t>
      </w:r>
      <w:r w:rsidR="004E4A27">
        <w:t xml:space="preserve">Kromě denních periodik se objevily i týdeníky </w:t>
      </w:r>
      <w:r w:rsidR="004E4A27" w:rsidRPr="004E4A27">
        <w:rPr>
          <w:i/>
          <w:iCs/>
        </w:rPr>
        <w:t>(Květy</w:t>
      </w:r>
      <w:r w:rsidR="004E4A27">
        <w:rPr>
          <w:i/>
          <w:iCs/>
        </w:rPr>
        <w:t>, Mladý svět: týdeník</w:t>
      </w:r>
      <w:r w:rsidR="004E4A27" w:rsidRPr="004E4A27">
        <w:rPr>
          <w:i/>
          <w:iCs/>
        </w:rPr>
        <w:t>)</w:t>
      </w:r>
      <w:r w:rsidR="004E4A27">
        <w:t xml:space="preserve">, </w:t>
      </w:r>
      <w:r w:rsidR="002C1CEB">
        <w:t xml:space="preserve">časopisy zaměřené na architekturu </w:t>
      </w:r>
      <w:r w:rsidR="002C1CEB" w:rsidRPr="002C1CEB">
        <w:rPr>
          <w:i/>
          <w:iCs/>
        </w:rPr>
        <w:t>(Architektura ČSR, Tvorba: list pro kritiku a umění)</w:t>
      </w:r>
      <w:r w:rsidR="002C1CEB">
        <w:t xml:space="preserve">, dámský časopis </w:t>
      </w:r>
      <w:r w:rsidR="002C1CEB" w:rsidRPr="002C1CEB">
        <w:rPr>
          <w:i/>
          <w:iCs/>
        </w:rPr>
        <w:t>Vlasta</w:t>
      </w:r>
      <w:r w:rsidR="002C1CEB">
        <w:t xml:space="preserve"> a další. </w:t>
      </w:r>
    </w:p>
    <w:p w14:paraId="2CB096F8" w14:textId="5B4EEE93" w:rsidR="00740144" w:rsidRDefault="001D07F0" w:rsidP="00740144">
      <w:r>
        <w:t>Je nutné zmínit, že ne všechny články jsou z dob, kdy probíhaly výstavy. Některé články byly napsány ještě před zahájením výstavy, tím pádem reflektují i přípravy Sovětského svazu k Exp</w:t>
      </w:r>
      <w:r w:rsidR="00D31746">
        <w:t>o</w:t>
      </w:r>
      <w:r>
        <w:t xml:space="preserve">. </w:t>
      </w:r>
      <w:r w:rsidR="00740144">
        <w:t xml:space="preserve">Tedy u poválečných výstav jsou především články z let, ve kterých se konaly, </w:t>
      </w:r>
      <w:r w:rsidR="00071451">
        <w:t>popřípadě</w:t>
      </w:r>
      <w:r w:rsidR="001C0572">
        <w:t xml:space="preserve"> </w:t>
      </w:r>
      <w:r w:rsidR="00740144">
        <w:t>z</w:t>
      </w:r>
      <w:r w:rsidR="006351C6">
        <w:t xml:space="preserve"> roku </w:t>
      </w:r>
      <w:r w:rsidR="00740144">
        <w:t xml:space="preserve">předcházejícího. Výjimku tvoří Světová výstava v Paříži v roce 1937. Tam k vytvoření obrazu sovětského pavilonu v československém tisku čerpám i z článku z pozdějších let. Blíže </w:t>
      </w:r>
      <w:r w:rsidR="009C682C">
        <w:t>se tomuto tématu věnuji</w:t>
      </w:r>
      <w:r w:rsidR="00740144">
        <w:t xml:space="preserve"> v podkapitole </w:t>
      </w:r>
      <w:r w:rsidR="00740144" w:rsidRPr="001C0572">
        <w:t>4.2. Obraz sovětského pavilonu v československém tisku</w:t>
      </w:r>
      <w:r w:rsidR="00740144">
        <w:t xml:space="preserve">.  </w:t>
      </w:r>
    </w:p>
    <w:p w14:paraId="0D9C7EF0" w14:textId="77777777" w:rsidR="007A6E22" w:rsidRDefault="00D31746" w:rsidP="007A6E22">
      <w:r>
        <w:t xml:space="preserve">Především jsem se zaměřila na výstavy po druhé světové válce, ke kterým bylo možné dohledat co nejvíce zmínek v tisku. Nakonec jsem se rozhodla </w:t>
      </w:r>
      <w:r w:rsidR="00E80496">
        <w:t xml:space="preserve">přidat výstavu v Paříži z roku 1937, aby se v práci objevila i výstava konaná před vypuknutím války. Ačkoliv to nebyla poslední výstava konaná před druhou světovou válku (tou byla Světová výstava v New Yorku 1939–1940), tak jsem se rozhodla ji do své práce zařadit. Na výstavách po roce 1945 byly sovětským „soupeřem“ Spojené státy americké, kdežto v Paříži to bylo Německo. </w:t>
      </w:r>
      <w:r w:rsidR="00B9193F">
        <w:t xml:space="preserve">Zároveň se jedná o první </w:t>
      </w:r>
      <w:r w:rsidR="00025B41">
        <w:t>s</w:t>
      </w:r>
      <w:r w:rsidR="00B9193F">
        <w:t xml:space="preserve">větovou výstavu, </w:t>
      </w:r>
      <w:r w:rsidR="007314CB">
        <w:t>kde se objevil sovětský pavilon</w:t>
      </w:r>
      <w:r w:rsidR="007A6E22">
        <w:t xml:space="preserve">. </w:t>
      </w:r>
    </w:p>
    <w:p w14:paraId="47BE84AB" w14:textId="77777777" w:rsidR="0053640B" w:rsidRDefault="007A6E22" w:rsidP="0053640B">
      <w:r>
        <w:t>Je nutné zmínit, že větší část tisku, se kterým jsem pracovala</w:t>
      </w:r>
      <w:r w:rsidR="00EE1CF4">
        <w:t>,</w:t>
      </w:r>
      <w:r>
        <w:t xml:space="preserve"> </w:t>
      </w:r>
      <w:r w:rsidR="00EE1CF4">
        <w:t xml:space="preserve">vycházela </w:t>
      </w:r>
      <w:r>
        <w:t xml:space="preserve">po roce 1948. V tomto roce proběhl komunistický </w:t>
      </w:r>
      <w:r w:rsidR="00071451">
        <w:t>převrat</w:t>
      </w:r>
      <w:r w:rsidR="00EE1CF4">
        <w:t>.</w:t>
      </w:r>
      <w:r>
        <w:t xml:space="preserve"> Komunistická strana Československa se dostala k</w:t>
      </w:r>
      <w:r w:rsidR="0005460E">
        <w:t> </w:t>
      </w:r>
      <w:r>
        <w:t>moci</w:t>
      </w:r>
      <w:r w:rsidR="0005460E">
        <w:t xml:space="preserve"> a tisk se stal nástrojem jejího režimu. S jeho pomocí chtěli ve společnosti prosadit </w:t>
      </w:r>
      <w:r w:rsidR="0053640B">
        <w:t>vlastní zájmy a nastolit jejich témata.</w:t>
      </w:r>
      <w:r w:rsidR="00EE1CF4">
        <w:rPr>
          <w:rStyle w:val="Znakapoznpodarou"/>
        </w:rPr>
        <w:footnoteReference w:id="1"/>
      </w:r>
      <w:r w:rsidR="0053640B">
        <w:t xml:space="preserve"> </w:t>
      </w:r>
      <w:r w:rsidR="00EE1CF4">
        <w:t>Čtenářům chtěli předávat informace, které pro ně byly určitým způsobem důležité bez ohledu na objektivitu. Z tohoto důvodu n</w:t>
      </w:r>
      <w:r w:rsidR="0053640B">
        <w:t>elze s jistotou říci, zda sovětské pavilony byly opravdu natolik populární, nebo</w:t>
      </w:r>
      <w:r w:rsidR="00EE1CF4">
        <w:t xml:space="preserve"> byly zmínky o nich</w:t>
      </w:r>
      <w:r w:rsidR="0053640B">
        <w:t xml:space="preserve"> </w:t>
      </w:r>
      <w:r w:rsidR="00EE1CF4">
        <w:t xml:space="preserve">nadsazené. </w:t>
      </w:r>
      <w:r w:rsidR="00355653">
        <w:t>V článcích se o sovětských pavilonech píše převážně kladně, naopak americké pavilon</w:t>
      </w:r>
      <w:r w:rsidR="000C1136">
        <w:t>y</w:t>
      </w:r>
      <w:r w:rsidR="00355653">
        <w:t xml:space="preserve"> j</w:t>
      </w:r>
      <w:r w:rsidR="000C1136">
        <w:t>sou</w:t>
      </w:r>
      <w:r w:rsidR="00355653">
        <w:t xml:space="preserve"> vystavován</w:t>
      </w:r>
      <w:r w:rsidR="000C1136">
        <w:t>y</w:t>
      </w:r>
      <w:r w:rsidR="00355653">
        <w:t xml:space="preserve"> kritice</w:t>
      </w:r>
      <w:r w:rsidR="002576CA">
        <w:t>.</w:t>
      </w:r>
      <w:r w:rsidR="000C1136">
        <w:t xml:space="preserve"> </w:t>
      </w:r>
      <w:r w:rsidR="002576CA">
        <w:t>K</w:t>
      </w:r>
      <w:r w:rsidR="000C1136">
        <w:t>ladně laděné zmínky</w:t>
      </w:r>
      <w:r w:rsidR="002576CA">
        <w:t xml:space="preserve"> se objevují</w:t>
      </w:r>
      <w:r w:rsidR="000C1136">
        <w:t xml:space="preserve"> v menší míře. Spojené státy americké byly sovětským soupeřem, </w:t>
      </w:r>
      <w:r w:rsidR="000C1136">
        <w:lastRenderedPageBreak/>
        <w:t xml:space="preserve">proto bylo důležité, aby stejný názor zastávali i občané. </w:t>
      </w:r>
      <w:r w:rsidR="00293055">
        <w:t xml:space="preserve">Proto při práci s dobovým materiálem bylo důležité mít tuto skutečnost na paměti. </w:t>
      </w:r>
      <w:r w:rsidR="00AC76FC">
        <w:br w:type="page"/>
      </w:r>
    </w:p>
    <w:p w14:paraId="72F478E6" w14:textId="77777777" w:rsidR="004B4C5D" w:rsidRPr="0056668F" w:rsidRDefault="004B4C5D" w:rsidP="0056668F">
      <w:pPr>
        <w:pStyle w:val="Nadpis1"/>
      </w:pPr>
      <w:bookmarkStart w:id="4" w:name="_Toc102469796"/>
      <w:r w:rsidRPr="0056668F">
        <w:lastRenderedPageBreak/>
        <w:t>Světové výstavy</w:t>
      </w:r>
      <w:bookmarkEnd w:id="4"/>
    </w:p>
    <w:p w14:paraId="27CEF529" w14:textId="77777777" w:rsidR="00694809" w:rsidRPr="0056668F" w:rsidRDefault="004B4C5D" w:rsidP="0056668F">
      <w:pPr>
        <w:pStyle w:val="Nadpis2"/>
      </w:pPr>
      <w:r w:rsidRPr="0056668F">
        <w:t xml:space="preserve"> </w:t>
      </w:r>
      <w:bookmarkStart w:id="5" w:name="_Toc102469797"/>
      <w:r w:rsidR="00694809" w:rsidRPr="0056668F">
        <w:t xml:space="preserve">Co je to </w:t>
      </w:r>
      <w:r w:rsidR="00025B41">
        <w:t>s</w:t>
      </w:r>
      <w:r w:rsidR="00694809" w:rsidRPr="0056668F">
        <w:t>větová výstava?</w:t>
      </w:r>
      <w:bookmarkEnd w:id="5"/>
    </w:p>
    <w:p w14:paraId="499FE50F" w14:textId="77777777" w:rsidR="00247F60" w:rsidRDefault="001E1E1A" w:rsidP="005617C4">
      <w:r>
        <w:t>Světové výstavy</w:t>
      </w:r>
      <w:r w:rsidR="00247F60">
        <w:t xml:space="preserve"> neboli Expo, jsou chápany jako </w:t>
      </w:r>
      <w:r w:rsidR="0033680A">
        <w:t>celosvětové</w:t>
      </w:r>
      <w:r w:rsidR="00247F60">
        <w:t xml:space="preserve"> události, kde je kladen cíl na hledání řešení problémů a výzev, kterým lidstvo v současné době čelí. S danou problematikou se mohou návštěvnici seznámit prostřednictvím různých aktivit. Účastnicí si mohou vyměňovat nápady, osvědčené postupy a dále rozvíjet nové formy spolupráce. Díky celosvětové účast</w:t>
      </w:r>
      <w:r w:rsidR="00694809">
        <w:t>i nastává příležitost k podpoře a rozvoji veřejné diplomacie a hlubšímu porozumění v </w:t>
      </w:r>
      <w:r w:rsidR="00465CA0">
        <w:t>mezinárodních</w:t>
      </w:r>
      <w:r w:rsidR="00694809">
        <w:t xml:space="preserve"> vztazích.</w:t>
      </w:r>
      <w:r w:rsidR="00366733">
        <w:rPr>
          <w:rStyle w:val="Znakapoznpodarou"/>
        </w:rPr>
        <w:footnoteReference w:id="2"/>
      </w:r>
      <w:r w:rsidR="00694809">
        <w:t xml:space="preserve"> </w:t>
      </w:r>
      <w:r w:rsidR="00247F60">
        <w:t xml:space="preserve"> </w:t>
      </w:r>
    </w:p>
    <w:p w14:paraId="16234F03" w14:textId="77777777" w:rsidR="00247F60" w:rsidRDefault="00247F60" w:rsidP="005617C4">
      <w:r>
        <w:t>Každá výstava má své konkrétní téma, podle kterého s</w:t>
      </w:r>
      <w:r w:rsidR="0001262E">
        <w:t>i</w:t>
      </w:r>
      <w:r>
        <w:t xml:space="preserve"> zúčastněné země připravují své expozice. </w:t>
      </w:r>
      <w:r w:rsidR="0001262E">
        <w:t>Ty</w:t>
      </w:r>
      <w:r w:rsidR="00694809">
        <w:t xml:space="preserve"> ve svých pavilonech představují technologické inovace, ale také prostřednictvím expozic blíže seznamují návštěvníky se svou kulturou a zároveň napomáhají utvářet a zlepšovat obraz či pověst národa, tzv. branding národ</w:t>
      </w:r>
      <w:r w:rsidR="00D97F32">
        <w:t>a</w:t>
      </w:r>
      <w:r w:rsidR="00694809">
        <w:t>.</w:t>
      </w:r>
      <w:r w:rsidR="00366733">
        <w:rPr>
          <w:rStyle w:val="Znakapoznpodarou"/>
        </w:rPr>
        <w:footnoteReference w:id="3"/>
      </w:r>
      <w:r w:rsidR="0001262E">
        <w:t xml:space="preserve"> </w:t>
      </w:r>
    </w:p>
    <w:p w14:paraId="639AE268" w14:textId="77777777" w:rsidR="006B4AEE" w:rsidRPr="004B4C5D" w:rsidRDefault="004B4C5D" w:rsidP="005617C4">
      <w:pPr>
        <w:pStyle w:val="Nadpis2"/>
      </w:pPr>
      <w:r>
        <w:t xml:space="preserve"> </w:t>
      </w:r>
      <w:bookmarkStart w:id="6" w:name="_Toc102469798"/>
      <w:r w:rsidR="006B4AEE" w:rsidRPr="004B4C5D">
        <w:t xml:space="preserve">Historie </w:t>
      </w:r>
      <w:r w:rsidR="00465CA0" w:rsidRPr="004B4C5D">
        <w:t>S</w:t>
      </w:r>
      <w:r w:rsidR="006B4AEE" w:rsidRPr="004B4C5D">
        <w:t>větových výstav</w:t>
      </w:r>
      <w:bookmarkEnd w:id="6"/>
      <w:r w:rsidR="006B4AEE" w:rsidRPr="004B4C5D">
        <w:t xml:space="preserve"> </w:t>
      </w:r>
    </w:p>
    <w:p w14:paraId="47EC9216" w14:textId="01C911F0" w:rsidR="00CB4B0B" w:rsidRDefault="00CB4B0B" w:rsidP="005617C4">
      <w:r>
        <w:t>Ačkoliv</w:t>
      </w:r>
      <w:r w:rsidR="00465CA0">
        <w:t xml:space="preserve"> lze </w:t>
      </w:r>
      <w:r>
        <w:t xml:space="preserve">zmapovat kořeny výstav a samotného výstavnictví </w:t>
      </w:r>
      <w:r w:rsidR="008927AC">
        <w:t>do</w:t>
      </w:r>
      <w:r>
        <w:t xml:space="preserve"> druhé poloviny 18. století, tak od této doby došlo k</w:t>
      </w:r>
      <w:r w:rsidR="00EB0A47">
        <w:t xml:space="preserve"> tak dynamickému vývoji, že </w:t>
      </w:r>
      <w:r w:rsidR="0033280D">
        <w:t xml:space="preserve">si </w:t>
      </w:r>
      <w:r w:rsidR="00EB0A47">
        <w:t>tento posun žádal vytvoření zcela nového stupně výstavnictví na světové úrovni</w:t>
      </w:r>
      <w:r w:rsidR="008927AC">
        <w:t xml:space="preserve"> a díky tomuto novému stupni se výstavy 20. století liší od těch předchozích. </w:t>
      </w:r>
      <w:r w:rsidR="00EB0A47">
        <w:t>Celý vývoj a následná přeměna na institucionalizovanou organizaci proběhly ve velmi krátkém časovém úseku</w:t>
      </w:r>
      <w:r w:rsidR="00471009">
        <w:t>, stejně jako rozmach naší civilizace a s tím spojený pokrok v oblasti průmyslové výroby.</w:t>
      </w:r>
      <w:r w:rsidR="00471009">
        <w:rPr>
          <w:rStyle w:val="Znakapoznpodarou"/>
        </w:rPr>
        <w:footnoteReference w:id="4"/>
      </w:r>
    </w:p>
    <w:p w14:paraId="59AD3BD2" w14:textId="77777777" w:rsidR="008D208C" w:rsidRDefault="00D67FF0" w:rsidP="005617C4">
      <w:r>
        <w:t>Právě technický rozvoj v evropských zemích byl jedním z předpokladů pro vznik světových výstav.</w:t>
      </w:r>
      <w:r>
        <w:rPr>
          <w:rStyle w:val="Znakapoznpodarou"/>
        </w:rPr>
        <w:footnoteReference w:id="5"/>
      </w:r>
      <w:r>
        <w:t xml:space="preserve"> Mezník</w:t>
      </w:r>
      <w:r w:rsidR="00487DE0">
        <w:t>em</w:t>
      </w:r>
      <w:r>
        <w:t xml:space="preserve"> ve výstavnictví je rok 1851, kdy se konala první </w:t>
      </w:r>
      <w:r w:rsidR="00025B41">
        <w:t>s</w:t>
      </w:r>
      <w:r>
        <w:t xml:space="preserve">větová výstava v Londýně. Jedním ze tří pořadatelů londýnské výstavy byl samotný princ Albert, manžel královny Viktorie. Hlavním dějištěm výstavy se stal Křišťálový palác postavený </w:t>
      </w:r>
      <w:r w:rsidR="007D1994">
        <w:t>v</w:t>
      </w:r>
      <w:r w:rsidR="00493303">
        <w:t> </w:t>
      </w:r>
      <w:r>
        <w:t>Hyde Park</w:t>
      </w:r>
      <w:r w:rsidR="007D1994">
        <w:t>u</w:t>
      </w:r>
      <w:r>
        <w:t>, kde byly vystavovány exponáty ve čtyřech různých kategoriích</w:t>
      </w:r>
      <w:r w:rsidR="000E0D53">
        <w:t>,</w:t>
      </w:r>
      <w:r>
        <w:t xml:space="preserve"> a vstup pro návštěvníky byl </w:t>
      </w:r>
      <w:r w:rsidR="002F496B">
        <w:t xml:space="preserve">zcela </w:t>
      </w:r>
      <w:r>
        <w:t xml:space="preserve">zdarma. Celá výstava </w:t>
      </w:r>
      <w:r w:rsidR="007D1994">
        <w:t>se nesla v</w:t>
      </w:r>
      <w:r>
        <w:t xml:space="preserve"> konzervativní</w:t>
      </w:r>
      <w:r w:rsidR="007D1994">
        <w:t>m</w:t>
      </w:r>
      <w:r>
        <w:t xml:space="preserve"> </w:t>
      </w:r>
      <w:r w:rsidR="007D1994">
        <w:t>duchu</w:t>
      </w:r>
      <w:r w:rsidR="008D208C">
        <w:t xml:space="preserve"> vyšší londýnské společnosti</w:t>
      </w:r>
      <w:r>
        <w:t xml:space="preserve"> a Anglie se snažila poukázat na </w:t>
      </w:r>
      <w:r w:rsidR="00160FB1">
        <w:t>její</w:t>
      </w:r>
      <w:r>
        <w:t xml:space="preserve"> technologickou </w:t>
      </w:r>
      <w:r>
        <w:lastRenderedPageBreak/>
        <w:t>vyspělost.</w:t>
      </w:r>
      <w:r w:rsidR="008D208C">
        <w:rPr>
          <w:rStyle w:val="Znakapoznpodarou"/>
        </w:rPr>
        <w:footnoteReference w:id="6"/>
      </w:r>
      <w:r w:rsidR="002F496B">
        <w:t xml:space="preserve"> </w:t>
      </w:r>
      <w:r w:rsidR="008D208C">
        <w:t xml:space="preserve">V té době ještě výstava nenesla název světová, nýbrž </w:t>
      </w:r>
      <w:r w:rsidR="008D208C" w:rsidRPr="00497151">
        <w:rPr>
          <w:i/>
          <w:iCs/>
        </w:rPr>
        <w:t>„Velká výstava práce průmyslu všech národů“</w:t>
      </w:r>
      <w:r w:rsidR="007D1994">
        <w:t xml:space="preserve"> </w:t>
      </w:r>
      <w:r w:rsidR="007D1994" w:rsidRPr="007D1994">
        <w:rPr>
          <w:i/>
          <w:iCs/>
        </w:rPr>
        <w:t xml:space="preserve">(„Great </w:t>
      </w:r>
      <w:proofErr w:type="spellStart"/>
      <w:r w:rsidR="007D1994" w:rsidRPr="007D1994">
        <w:rPr>
          <w:i/>
          <w:iCs/>
        </w:rPr>
        <w:t>Exhibition</w:t>
      </w:r>
      <w:proofErr w:type="spellEnd"/>
      <w:r w:rsidR="007D1994" w:rsidRPr="007D1994">
        <w:rPr>
          <w:i/>
          <w:iCs/>
        </w:rPr>
        <w:t xml:space="preserve"> </w:t>
      </w:r>
      <w:proofErr w:type="spellStart"/>
      <w:r w:rsidR="007D1994" w:rsidRPr="007D1994">
        <w:rPr>
          <w:i/>
          <w:iCs/>
        </w:rPr>
        <w:t>of</w:t>
      </w:r>
      <w:proofErr w:type="spellEnd"/>
      <w:r w:rsidR="007D1994" w:rsidRPr="007D1994">
        <w:rPr>
          <w:i/>
          <w:iCs/>
        </w:rPr>
        <w:t xml:space="preserve"> </w:t>
      </w:r>
      <w:proofErr w:type="spellStart"/>
      <w:r w:rsidR="007D1994" w:rsidRPr="007D1994">
        <w:rPr>
          <w:i/>
          <w:iCs/>
        </w:rPr>
        <w:t>the</w:t>
      </w:r>
      <w:proofErr w:type="spellEnd"/>
      <w:r w:rsidR="007D1994" w:rsidRPr="007D1994">
        <w:rPr>
          <w:i/>
          <w:iCs/>
        </w:rPr>
        <w:t xml:space="preserve"> Works </w:t>
      </w:r>
      <w:proofErr w:type="spellStart"/>
      <w:r w:rsidR="007D1994" w:rsidRPr="007D1994">
        <w:rPr>
          <w:i/>
          <w:iCs/>
        </w:rPr>
        <w:t>of</w:t>
      </w:r>
      <w:proofErr w:type="spellEnd"/>
      <w:r w:rsidR="007D1994" w:rsidRPr="007D1994">
        <w:rPr>
          <w:i/>
          <w:iCs/>
        </w:rPr>
        <w:t xml:space="preserve"> </w:t>
      </w:r>
      <w:proofErr w:type="spellStart"/>
      <w:r w:rsidR="007D1994" w:rsidRPr="007D1994">
        <w:rPr>
          <w:i/>
          <w:iCs/>
        </w:rPr>
        <w:t>Industry</w:t>
      </w:r>
      <w:proofErr w:type="spellEnd"/>
      <w:r w:rsidR="007D1994" w:rsidRPr="007D1994">
        <w:rPr>
          <w:i/>
          <w:iCs/>
        </w:rPr>
        <w:t xml:space="preserve"> </w:t>
      </w:r>
      <w:proofErr w:type="spellStart"/>
      <w:r w:rsidR="007D1994" w:rsidRPr="007D1994">
        <w:rPr>
          <w:i/>
          <w:iCs/>
        </w:rPr>
        <w:t>of</w:t>
      </w:r>
      <w:proofErr w:type="spellEnd"/>
      <w:r w:rsidR="007D1994" w:rsidRPr="007D1994">
        <w:rPr>
          <w:i/>
          <w:iCs/>
        </w:rPr>
        <w:t xml:space="preserve"> </w:t>
      </w:r>
      <w:proofErr w:type="spellStart"/>
      <w:r w:rsidR="007D1994" w:rsidRPr="007D1994">
        <w:rPr>
          <w:i/>
          <w:iCs/>
        </w:rPr>
        <w:t>all</w:t>
      </w:r>
      <w:proofErr w:type="spellEnd"/>
      <w:r w:rsidR="007D1994" w:rsidRPr="007D1994">
        <w:rPr>
          <w:i/>
          <w:iCs/>
        </w:rPr>
        <w:t xml:space="preserve"> </w:t>
      </w:r>
      <w:proofErr w:type="spellStart"/>
      <w:r w:rsidR="007D1994" w:rsidRPr="007D1994">
        <w:rPr>
          <w:i/>
          <w:iCs/>
        </w:rPr>
        <w:t>Nations</w:t>
      </w:r>
      <w:proofErr w:type="spellEnd"/>
      <w:r w:rsidR="007D1994" w:rsidRPr="007D1994">
        <w:rPr>
          <w:i/>
          <w:iCs/>
        </w:rPr>
        <w:t>“)</w:t>
      </w:r>
      <w:r w:rsidR="008D208C">
        <w:t xml:space="preserve">, ale i přesto </w:t>
      </w:r>
      <w:r w:rsidR="00487DE0">
        <w:t>je možné ji</w:t>
      </w:r>
      <w:r w:rsidR="008D208C">
        <w:t xml:space="preserve"> označovat za první světovou výstavu, která se konala.</w:t>
      </w:r>
      <w:r w:rsidR="008D208C">
        <w:rPr>
          <w:rStyle w:val="Znakapoznpodarou"/>
        </w:rPr>
        <w:footnoteReference w:id="7"/>
      </w:r>
    </w:p>
    <w:p w14:paraId="65DCBB5B" w14:textId="77777777" w:rsidR="003648D7" w:rsidRDefault="008D208C" w:rsidP="005617C4">
      <w:r>
        <w:t>Další výstavy na sebe nenechaly dlouho čekat a během druhé poloviny 19. století se jich konalo</w:t>
      </w:r>
      <w:r w:rsidR="007D1994">
        <w:t xml:space="preserve"> </w:t>
      </w:r>
      <w:r>
        <w:t>des</w:t>
      </w:r>
      <w:r w:rsidR="007D1994">
        <w:t>et</w:t>
      </w:r>
      <w:r>
        <w:t xml:space="preserve">. </w:t>
      </w:r>
      <w:r w:rsidR="003648D7">
        <w:t>Postupně se začíná měnit charakter výstav</w:t>
      </w:r>
      <w:r w:rsidR="001C0572">
        <w:t>.</w:t>
      </w:r>
      <w:r w:rsidR="00AC2A3B">
        <w:t xml:space="preserve"> </w:t>
      </w:r>
      <w:r w:rsidR="001C0572">
        <w:t xml:space="preserve">K </w:t>
      </w:r>
      <w:r w:rsidR="00AC2A3B">
        <w:t>průmyslovým expozicím se při</w:t>
      </w:r>
      <w:r w:rsidR="002F496B">
        <w:t>pojují</w:t>
      </w:r>
      <w:r w:rsidR="00AC2A3B">
        <w:t xml:space="preserve"> i </w:t>
      </w:r>
      <w:r w:rsidR="003648D7">
        <w:t>expozice z jiných oblastí, např. archeologie, dějin umění</w:t>
      </w:r>
      <w:r w:rsidR="00487DE0">
        <w:t xml:space="preserve"> atd</w:t>
      </w:r>
      <w:r w:rsidR="003648D7">
        <w:t xml:space="preserve">.  </w:t>
      </w:r>
      <w:r w:rsidR="00AC2A3B">
        <w:t>Technický a průmyslový ráz už</w:t>
      </w:r>
      <w:r w:rsidR="002F496B">
        <w:t xml:space="preserve"> není</w:t>
      </w:r>
      <w:r w:rsidR="00AC2A3B">
        <w:t xml:space="preserve"> jedinou myšlenkou výstav, do popředí se dostává</w:t>
      </w:r>
      <w:r w:rsidR="002F496B">
        <w:t xml:space="preserve"> možnost </w:t>
      </w:r>
      <w:r w:rsidR="002F496B" w:rsidRPr="00497151">
        <w:rPr>
          <w:b/>
          <w:bCs/>
        </w:rPr>
        <w:t>nabývat nové vědomosti</w:t>
      </w:r>
      <w:r w:rsidR="002F496B">
        <w:t xml:space="preserve"> a informovat se</w:t>
      </w:r>
      <w:r w:rsidR="00AC2A3B">
        <w:t> – návštěvníci mohou získat informace o současných problémech lidstva, např. hospodářsk</w:t>
      </w:r>
      <w:r w:rsidR="00487DE0">
        <w:t>ých</w:t>
      </w:r>
      <w:r w:rsidR="00AC2A3B">
        <w:t xml:space="preserve"> a sociální</w:t>
      </w:r>
      <w:r w:rsidR="00487DE0">
        <w:t>ch</w:t>
      </w:r>
      <w:r w:rsidR="00AC2A3B">
        <w:t xml:space="preserve"> problém</w:t>
      </w:r>
      <w:r w:rsidR="007D1994">
        <w:t>ech</w:t>
      </w:r>
      <w:r w:rsidR="00AC2A3B">
        <w:t>.</w:t>
      </w:r>
      <w:r w:rsidR="003648D7">
        <w:rPr>
          <w:rStyle w:val="Znakapoznpodarou"/>
        </w:rPr>
        <w:footnoteReference w:id="8"/>
      </w:r>
    </w:p>
    <w:p w14:paraId="600C8A9E" w14:textId="2AC99CDD" w:rsidR="00514DEB" w:rsidRDefault="00AC2A3B" w:rsidP="005617C4">
      <w:r>
        <w:t>Nejvíce výstav od roku 185</w:t>
      </w:r>
      <w:r w:rsidR="00497151">
        <w:t>1</w:t>
      </w:r>
      <w:r>
        <w:t xml:space="preserve"> do 1900 uspořádala Francie</w:t>
      </w:r>
      <w:r w:rsidR="00664571">
        <w:t>,</w:t>
      </w:r>
      <w:r>
        <w:t xml:space="preserve"> a to celkem pět. Lidé začali vnímat výstavy jako nejvýznamnější události, během kterých dochází ke kulturní výměně a zároveň </w:t>
      </w:r>
      <w:r w:rsidR="00A50FCB">
        <w:t xml:space="preserve">bylo možné tyto události </w:t>
      </w:r>
      <w:r>
        <w:t xml:space="preserve">považovat za diplomatická </w:t>
      </w:r>
      <w:r w:rsidR="001A0FC8">
        <w:t xml:space="preserve">a ekonomická zasedání. </w:t>
      </w:r>
      <w:r w:rsidR="00E25100">
        <w:t>Během výstav se začínají pořádat nejrůznější</w:t>
      </w:r>
      <w:r w:rsidR="00487DE0">
        <w:t xml:space="preserve"> přednášky, semináře nebo </w:t>
      </w:r>
      <w:r w:rsidR="00664571">
        <w:t>diskuse</w:t>
      </w:r>
      <w:r w:rsidR="00423D3D">
        <w:t>. Ty</w:t>
      </w:r>
      <w:r w:rsidR="001A0FC8">
        <w:t xml:space="preserve"> bylo možné navštívit v rámci výstavy.</w:t>
      </w:r>
      <w:r w:rsidR="001A0FC8">
        <w:rPr>
          <w:rStyle w:val="Znakapoznpodarou"/>
        </w:rPr>
        <w:footnoteReference w:id="9"/>
      </w:r>
      <w:r w:rsidR="001A0FC8">
        <w:t xml:space="preserve"> Na</w:t>
      </w:r>
      <w:r w:rsidR="00E25100">
        <w:t> </w:t>
      </w:r>
      <w:r w:rsidR="001A0FC8">
        <w:t>pařížských výstavách s</w:t>
      </w:r>
      <w:r w:rsidR="007D1994">
        <w:t>e</w:t>
      </w:r>
      <w:r w:rsidR="001A0FC8">
        <w:t xml:space="preserve"> čím dál více začalo ustupovat od konzervativních expozic a pořadatelé se snažili do výstav vnést něco nového. Stále se vystavovaly řemeslné a průmyslové produkty, ale své místo si vydobývaly i</w:t>
      </w:r>
      <w:r w:rsidR="00493303">
        <w:t> </w:t>
      </w:r>
      <w:r w:rsidR="001A0FC8">
        <w:t xml:space="preserve">atrakce sloužící především k odpočinku a zábavě. </w:t>
      </w:r>
      <w:r w:rsidR="00E25100">
        <w:t xml:space="preserve">Výstavy už nejsou technickými přehlídkami nejrůznějších moderních vymožeností, ale postupně se z nich stávají centra zábavy a </w:t>
      </w:r>
      <w:r w:rsidR="007D1994">
        <w:t>místa</w:t>
      </w:r>
      <w:r w:rsidR="00497151">
        <w:t xml:space="preserve"> oblíbená</w:t>
      </w:r>
      <w:r w:rsidR="00B90FD2">
        <w:t xml:space="preserve"> běžný</w:t>
      </w:r>
      <w:r w:rsidR="00497151">
        <w:t>m</w:t>
      </w:r>
      <w:r w:rsidR="00B90FD2">
        <w:t xml:space="preserve"> člověk</w:t>
      </w:r>
      <w:r w:rsidR="00497151">
        <w:t>em</w:t>
      </w:r>
      <w:r w:rsidR="00E25100">
        <w:t>.</w:t>
      </w:r>
      <w:r w:rsidR="001A0FC8">
        <w:rPr>
          <w:rStyle w:val="Znakapoznpodarou"/>
        </w:rPr>
        <w:footnoteReference w:id="10"/>
      </w:r>
      <w:r w:rsidR="00E25100">
        <w:t xml:space="preserve"> </w:t>
      </w:r>
    </w:p>
    <w:p w14:paraId="5C2EB334" w14:textId="54E1AACD" w:rsidR="009C7DF1" w:rsidRDefault="007D1994" w:rsidP="005617C4">
      <w:r>
        <w:t xml:space="preserve">Ve 20. století se výstavy </w:t>
      </w:r>
      <w:r w:rsidR="006B4AEE">
        <w:t>postupně začí</w:t>
      </w:r>
      <w:r w:rsidR="00244DF7">
        <w:t>nají</w:t>
      </w:r>
      <w:r w:rsidR="006B4AEE">
        <w:t xml:space="preserve"> </w:t>
      </w:r>
      <w:r w:rsidR="00B7535F">
        <w:t>měnit,</w:t>
      </w:r>
      <w:r w:rsidR="00487DE0">
        <w:t xml:space="preserve"> a </w:t>
      </w:r>
      <w:r w:rsidR="00664571">
        <w:t>nejen</w:t>
      </w:r>
      <w:r w:rsidR="006B4AEE">
        <w:t xml:space="preserve"> ony samotné, ale</w:t>
      </w:r>
      <w:r w:rsidR="00244DF7">
        <w:t xml:space="preserve"> i</w:t>
      </w:r>
      <w:r w:rsidR="00BF3411">
        <w:t> </w:t>
      </w:r>
      <w:r w:rsidR="00244DF7">
        <w:t>tradice výstavnictví. Jedn</w:t>
      </w:r>
      <w:r w:rsidR="00497151">
        <w:t>ou</w:t>
      </w:r>
      <w:r w:rsidR="00244DF7">
        <w:t xml:space="preserve"> ze změn</w:t>
      </w:r>
      <w:r w:rsidR="00B90FD2">
        <w:t xml:space="preserve"> </w:t>
      </w:r>
      <w:r w:rsidR="00244DF7">
        <w:t>je přístup k vystavovanému předmětu. Na prvních výstavách se kladl důraz na způsob uložení exponátu, tím pádem byla návštěvníkova pozornost zaměřena i na jiné objekty</w:t>
      </w:r>
      <w:r w:rsidR="00487DE0">
        <w:t xml:space="preserve"> než na samotný exponát, a to konkrétně </w:t>
      </w:r>
      <w:r w:rsidR="00244DF7">
        <w:t>na vitrínu a</w:t>
      </w:r>
      <w:r w:rsidR="004C65DD">
        <w:t> </w:t>
      </w:r>
      <w:r w:rsidR="00244DF7">
        <w:t xml:space="preserve">podstavec. </w:t>
      </w:r>
      <w:r w:rsidR="00B90FD2">
        <w:t>Ve</w:t>
      </w:r>
      <w:r w:rsidR="00244DF7">
        <w:t xml:space="preserve"> 20. století se snaží zaměřit návštěvníkovu pozornost čistě na </w:t>
      </w:r>
      <w:r w:rsidR="00487DE0">
        <w:t>vystavovaný předmět</w:t>
      </w:r>
      <w:r w:rsidR="00244DF7">
        <w:t xml:space="preserve"> a</w:t>
      </w:r>
      <w:r w:rsidR="00493303">
        <w:t> </w:t>
      </w:r>
      <w:r w:rsidR="00244DF7">
        <w:t xml:space="preserve">celkově se mění celý </w:t>
      </w:r>
      <w:r w:rsidR="001B45EB">
        <w:t xml:space="preserve">koncept výstavnictví. </w:t>
      </w:r>
      <w:r w:rsidR="00FE2191">
        <w:t>Pokouší</w:t>
      </w:r>
      <w:r w:rsidR="001B45EB">
        <w:t xml:space="preserve"> se o</w:t>
      </w:r>
      <w:r w:rsidR="00452A11">
        <w:t> </w:t>
      </w:r>
      <w:r w:rsidR="001B45EB">
        <w:t>ucelenější představení konkrétního exponátu, ale zároveň</w:t>
      </w:r>
      <w:r w:rsidR="00487DE0">
        <w:t xml:space="preserve"> se objevuje snaha</w:t>
      </w:r>
      <w:r w:rsidR="001B45EB">
        <w:t xml:space="preserve">, aby výstava působila jako celek. Jedním z faktorů, který měl vliv na přeměnu výstavnictví, </w:t>
      </w:r>
      <w:r w:rsidR="001B45EB">
        <w:lastRenderedPageBreak/>
        <w:t>byla elektrifikace. Ta ovlivnila jak samotn</w:t>
      </w:r>
      <w:r w:rsidR="00497151">
        <w:t xml:space="preserve">é </w:t>
      </w:r>
      <w:r w:rsidR="001B45EB">
        <w:t xml:space="preserve">expozice, tak i architektonické řešení výstavišť a pavilonů. </w:t>
      </w:r>
      <w:r w:rsidR="001B45EB" w:rsidRPr="004012B3">
        <w:t xml:space="preserve">Výstavy postupně začínají být nezávislé na denním světle, </w:t>
      </w:r>
      <w:r w:rsidR="00BB5666">
        <w:t>neboť</w:t>
      </w:r>
      <w:r w:rsidR="001B45EB" w:rsidRPr="004012B3">
        <w:t xml:space="preserve"> většina pavilonů začíná disponovat umělým osvětlením. </w:t>
      </w:r>
      <w:r w:rsidR="000A5FDC" w:rsidRPr="004012B3">
        <w:t>S</w:t>
      </w:r>
      <w:r w:rsidR="00B22543" w:rsidRPr="004012B3">
        <w:t>v</w:t>
      </w:r>
      <w:r w:rsidR="000A5FDC" w:rsidRPr="004012B3">
        <w:t xml:space="preserve">ětová výstava v Barceloně </w:t>
      </w:r>
      <w:r w:rsidR="00B22543" w:rsidRPr="004012B3">
        <w:t>1929–1930 se zapsala do paměti návštěvníků jako výstava světla. Na hlavní budově, fontánách a kaskádách byl</w:t>
      </w:r>
      <w:r w:rsidR="00D57A65" w:rsidRPr="004012B3">
        <w:t>a</w:t>
      </w:r>
      <w:r w:rsidR="00B22543" w:rsidRPr="004012B3">
        <w:t xml:space="preserve"> instalovan</w:t>
      </w:r>
      <w:r w:rsidR="00D57A65" w:rsidRPr="004012B3">
        <w:t>á</w:t>
      </w:r>
      <w:r w:rsidR="00B22543" w:rsidRPr="004012B3">
        <w:t xml:space="preserve"> světla, </w:t>
      </w:r>
      <w:r w:rsidR="00BB5666">
        <w:t>díky kterým</w:t>
      </w:r>
      <w:r w:rsidR="00B22543" w:rsidRPr="004012B3">
        <w:t xml:space="preserve"> byla výstava efektivně nasvětlená, a </w:t>
      </w:r>
      <w:r w:rsidR="00D57A65" w:rsidRPr="004012B3">
        <w:t>stala se</w:t>
      </w:r>
      <w:r w:rsidR="00B22543" w:rsidRPr="004012B3">
        <w:t xml:space="preserve"> </w:t>
      </w:r>
      <w:r w:rsidR="00A50FCB">
        <w:t xml:space="preserve">tak </w:t>
      </w:r>
      <w:r w:rsidR="00B22543" w:rsidRPr="004012B3">
        <w:t>jedinečn</w:t>
      </w:r>
      <w:r w:rsidR="00D57A65" w:rsidRPr="004012B3">
        <w:t>ou</w:t>
      </w:r>
      <w:r w:rsidR="00B22543" w:rsidRPr="004012B3">
        <w:t>. Dále je možné zmínit Světovou výstavu v Chicagu 1933</w:t>
      </w:r>
      <w:r w:rsidR="00310FEA" w:rsidRPr="004012B3">
        <w:t>–</w:t>
      </w:r>
      <w:r w:rsidR="00B22543" w:rsidRPr="004012B3">
        <w:t>1934</w:t>
      </w:r>
      <w:r w:rsidR="00D20D33" w:rsidRPr="004012B3">
        <w:t>. Ta</w:t>
      </w:r>
      <w:r w:rsidR="00B22543" w:rsidRPr="004012B3">
        <w:t xml:space="preserve"> </w:t>
      </w:r>
      <w:r w:rsidR="00310FEA" w:rsidRPr="004012B3">
        <w:t xml:space="preserve">se </w:t>
      </w:r>
      <w:r w:rsidR="00B22543" w:rsidRPr="004012B3">
        <w:t xml:space="preserve">díky elektrifikaci celá </w:t>
      </w:r>
      <w:r w:rsidR="00D57A65" w:rsidRPr="004012B3">
        <w:t>oprostila</w:t>
      </w:r>
      <w:r w:rsidR="00B22543" w:rsidRPr="004012B3">
        <w:t xml:space="preserve"> od denního světla, tudíž návštěvníci mohli navštěvovat expozice i během večerních hodin.</w:t>
      </w:r>
      <w:r w:rsidR="00AE29D9" w:rsidRPr="004012B3">
        <w:t xml:space="preserve"> </w:t>
      </w:r>
      <w:r w:rsidR="009C7DF1" w:rsidRPr="004012B3">
        <w:t>Aby pořadatelé dosáhli maximálního dojmu</w:t>
      </w:r>
      <w:r w:rsidR="004069B9" w:rsidRPr="004012B3">
        <w:t>, začín</w:t>
      </w:r>
      <w:r w:rsidR="008810FE" w:rsidRPr="004012B3">
        <w:t xml:space="preserve">ají používat kromě tradičních materiálů i ty nejvzácnější. Příkladem může být německý pavilon na výstavě v Barceloně v letech </w:t>
      </w:r>
      <w:r w:rsidR="00664571" w:rsidRPr="004012B3">
        <w:t>1929–1930</w:t>
      </w:r>
      <w:r w:rsidR="00452A11">
        <w:t>.</w:t>
      </w:r>
      <w:r w:rsidR="00423D3D">
        <w:t xml:space="preserve"> O</w:t>
      </w:r>
      <w:r w:rsidR="00452A11">
        <w:t> </w:t>
      </w:r>
      <w:r w:rsidR="00423D3D">
        <w:t xml:space="preserve">tento návrh </w:t>
      </w:r>
      <w:r w:rsidR="008810FE" w:rsidRPr="004012B3">
        <w:t xml:space="preserve">se zasloužil Ludwig </w:t>
      </w:r>
      <w:proofErr w:type="spellStart"/>
      <w:r w:rsidR="008810FE" w:rsidRPr="004012B3">
        <w:t>Mies</w:t>
      </w:r>
      <w:proofErr w:type="spellEnd"/>
      <w:r w:rsidR="008810FE" w:rsidRPr="004012B3">
        <w:t xml:space="preserve"> van der </w:t>
      </w:r>
      <w:proofErr w:type="spellStart"/>
      <w:r w:rsidR="008810FE" w:rsidRPr="004012B3">
        <w:t>Rohe</w:t>
      </w:r>
      <w:proofErr w:type="spellEnd"/>
      <w:r w:rsidR="008810FE" w:rsidRPr="004012B3">
        <w:t>. Na stavbu</w:t>
      </w:r>
      <w:r w:rsidR="009B4CC3">
        <w:t xml:space="preserve"> pavilonu</w:t>
      </w:r>
      <w:r w:rsidR="008810FE" w:rsidRPr="004012B3">
        <w:t xml:space="preserve"> byly použity materiály jako </w:t>
      </w:r>
      <w:r w:rsidR="00441010" w:rsidRPr="004012B3">
        <w:t xml:space="preserve">zelený </w:t>
      </w:r>
      <w:r w:rsidR="008810FE" w:rsidRPr="004012B3">
        <w:t>mramor</w:t>
      </w:r>
      <w:r w:rsidR="00BB5666">
        <w:t xml:space="preserve"> a</w:t>
      </w:r>
      <w:r w:rsidR="008810FE" w:rsidRPr="004012B3">
        <w:t xml:space="preserve"> </w:t>
      </w:r>
      <w:r w:rsidR="00441010" w:rsidRPr="004012B3">
        <w:t xml:space="preserve">římský </w:t>
      </w:r>
      <w:r w:rsidR="008810FE" w:rsidRPr="004012B3">
        <w:t>travertin</w:t>
      </w:r>
      <w:r w:rsidR="00BB5666">
        <w:t>. Pavilon byl ozdoben i polodrahokamy.</w:t>
      </w:r>
      <w:r w:rsidR="00BB5666" w:rsidRPr="004012B3">
        <w:rPr>
          <w:rStyle w:val="Znakapoznpodarou"/>
        </w:rPr>
        <w:footnoteReference w:id="11"/>
      </w:r>
    </w:p>
    <w:p w14:paraId="069DA9A3" w14:textId="77777777" w:rsidR="003234B3" w:rsidRDefault="00E10ECF" w:rsidP="005617C4">
      <w:r>
        <w:t xml:space="preserve">Kromě klasických </w:t>
      </w:r>
      <w:r w:rsidR="00664571">
        <w:t>výstavních a</w:t>
      </w:r>
      <w:r w:rsidR="00B22543">
        <w:t xml:space="preserve"> architektonických </w:t>
      </w:r>
      <w:r>
        <w:t>prostředků se do expozic začínají postupně</w:t>
      </w:r>
      <w:r w:rsidR="001B45EB">
        <w:t xml:space="preserve"> </w:t>
      </w:r>
      <w:r w:rsidR="007D56DF">
        <w:t>přidávat zábavní</w:t>
      </w:r>
      <w:r w:rsidR="005279CB" w:rsidRPr="00CB0F1C">
        <w:t xml:space="preserve"> </w:t>
      </w:r>
      <w:r w:rsidR="00766372" w:rsidRPr="00CB0F1C">
        <w:t>prostředky</w:t>
      </w:r>
      <w:r w:rsidRPr="00CB0F1C">
        <w:t>,</w:t>
      </w:r>
      <w:r w:rsidR="00766372">
        <w:t xml:space="preserve"> s jejich</w:t>
      </w:r>
      <w:r>
        <w:t>ž</w:t>
      </w:r>
      <w:r w:rsidR="00766372">
        <w:t xml:space="preserve"> </w:t>
      </w:r>
      <w:r w:rsidR="00766372" w:rsidRPr="00B7535F">
        <w:t>pomocí se snaží e</w:t>
      </w:r>
      <w:r w:rsidRPr="00B7535F">
        <w:t>xpozici oživit</w:t>
      </w:r>
      <w:r>
        <w:t xml:space="preserve"> a</w:t>
      </w:r>
      <w:r w:rsidR="00493303">
        <w:t> </w:t>
      </w:r>
      <w:r>
        <w:t>pozvednout na vyšší úroveň</w:t>
      </w:r>
      <w:r w:rsidR="00DD780A">
        <w:t>. Z</w:t>
      </w:r>
      <w:r>
        <w:t>ároveň</w:t>
      </w:r>
      <w:r w:rsidR="00DD780A">
        <w:t xml:space="preserve"> jde o to,</w:t>
      </w:r>
      <w:r w:rsidR="00766372">
        <w:t xml:space="preserve"> aby návštěvníci prožili co nejintenzivnější zážitek. </w:t>
      </w:r>
      <w:r>
        <w:t>Nejdříve se jednalo o rozhýbané černobílé fotografie, později se začaly objevovat němé černobíle filmy</w:t>
      </w:r>
      <w:r w:rsidR="009B4CC3">
        <w:t>.</w:t>
      </w:r>
      <w:r>
        <w:t xml:space="preserve"> </w:t>
      </w:r>
      <w:r w:rsidR="009B4CC3">
        <w:t xml:space="preserve">Ty </w:t>
      </w:r>
      <w:r>
        <w:t>byly</w:t>
      </w:r>
      <w:r w:rsidR="009B4CC3">
        <w:t xml:space="preserve"> později</w:t>
      </w:r>
      <w:r>
        <w:t xml:space="preserve"> vystřídány barevným a</w:t>
      </w:r>
      <w:r w:rsidR="00452A11">
        <w:t> </w:t>
      </w:r>
      <w:r>
        <w:t>ozvučeným filmem. Své místo ve výstavnictví si vy</w:t>
      </w:r>
      <w:r w:rsidR="00D57A65">
        <w:t>doby</w:t>
      </w:r>
      <w:r>
        <w:t xml:space="preserve">la i výstavní scénografie. Na rozdíl od divadelní scénografie je divák aktivní jednotkou – může volně procházet expozicí a </w:t>
      </w:r>
      <w:r w:rsidR="003234B3">
        <w:t>ve větší míře se do ní zapojit.</w:t>
      </w:r>
      <w:r w:rsidR="0030792E">
        <w:rPr>
          <w:rStyle w:val="Znakapoznpodarou"/>
        </w:rPr>
        <w:footnoteReference w:id="12"/>
      </w:r>
    </w:p>
    <w:p w14:paraId="69817A39" w14:textId="3C6FC0A6" w:rsidR="00EB5091" w:rsidRDefault="003234B3" w:rsidP="005617C4">
      <w:r>
        <w:t xml:space="preserve">Na </w:t>
      </w:r>
      <w:r w:rsidR="00025B41">
        <w:t>s</w:t>
      </w:r>
      <w:r>
        <w:t>větových výstavách nešlo jenom o představení nejmodernějších technologií nebo trendů v různých oblastech. Jak již bylo předestřeno výše</w:t>
      </w:r>
      <w:r w:rsidR="004069B9">
        <w:t>,</w:t>
      </w:r>
      <w:r>
        <w:t xml:space="preserve"> do pavilonů a </w:t>
      </w:r>
      <w:r w:rsidR="00084F1E">
        <w:t xml:space="preserve">výstav </w:t>
      </w:r>
      <w:r>
        <w:t>se začala promítat kultura dan</w:t>
      </w:r>
      <w:r w:rsidR="00CC2D7B">
        <w:t xml:space="preserve">é země. Zejména před druhou světovou válkou do </w:t>
      </w:r>
      <w:r w:rsidR="00084F1E">
        <w:t>expozic začíná pronikat</w:t>
      </w:r>
      <w:r w:rsidR="00CC2D7B">
        <w:t xml:space="preserve"> i nacionalismus, ten se dá demonstrovat na německém či sovětském pavilonu v Paříži 1937. Centrum této výstavy bylo postaveno v těsné blízkosti Eiffelovy věže, kde oba zmíněné pavilony stojí naproti sobě. Pří této zmínce se dá spekulovat i</w:t>
      </w:r>
      <w:r w:rsidR="00084F1E">
        <w:t> </w:t>
      </w:r>
      <w:r w:rsidR="004069B9">
        <w:t>o</w:t>
      </w:r>
      <w:r w:rsidR="00084F1E">
        <w:t> </w:t>
      </w:r>
      <w:r w:rsidR="00CC2D7B">
        <w:t>boji dvou ideologií,</w:t>
      </w:r>
      <w:r w:rsidR="00D20D33">
        <w:t xml:space="preserve"> a to</w:t>
      </w:r>
      <w:r w:rsidR="00CC2D7B">
        <w:t xml:space="preserve"> fašistické a</w:t>
      </w:r>
      <w:r w:rsidR="00BF3411">
        <w:t> </w:t>
      </w:r>
      <w:r w:rsidR="00CC2D7B">
        <w:t>socialistické. Ideologie byla taktéž jedním prvkem, který</w:t>
      </w:r>
      <w:r w:rsidR="004069B9">
        <w:t xml:space="preserve"> se postupně začal promítat do pavilonů a</w:t>
      </w:r>
      <w:r w:rsidR="00493303">
        <w:t> </w:t>
      </w:r>
      <w:r w:rsidR="004069B9">
        <w:t>samotných expozic.</w:t>
      </w:r>
      <w:r w:rsidR="00CC2D7B">
        <w:t xml:space="preserve"> Víceméně na </w:t>
      </w:r>
      <w:r w:rsidR="00CC2D7B">
        <w:lastRenderedPageBreak/>
        <w:t>každém pavilonu</w:t>
      </w:r>
      <w:r w:rsidR="00084F1E">
        <w:t xml:space="preserve"> SSSR</w:t>
      </w:r>
      <w:r w:rsidR="00CC2D7B">
        <w:t xml:space="preserve"> byly odkazy k </w:t>
      </w:r>
      <w:r w:rsidR="00084F1E">
        <w:t>sovětské</w:t>
      </w:r>
      <w:r w:rsidR="00CC2D7B">
        <w:t xml:space="preserve"> ideologii.</w:t>
      </w:r>
      <w:r w:rsidR="000A28F1">
        <w:rPr>
          <w:rStyle w:val="Znakapoznpodarou"/>
        </w:rPr>
        <w:footnoteReference w:id="13"/>
      </w:r>
      <w:r w:rsidR="000A28F1">
        <w:t xml:space="preserve"> </w:t>
      </w:r>
      <w:r w:rsidR="00CC2D7B">
        <w:t xml:space="preserve">Opět </w:t>
      </w:r>
      <w:r w:rsidR="004069B9">
        <w:t xml:space="preserve">je možné </w:t>
      </w:r>
      <w:r w:rsidR="00664571">
        <w:t>zmínit sovětský</w:t>
      </w:r>
      <w:r w:rsidR="00CC2D7B">
        <w:t xml:space="preserve"> </w:t>
      </w:r>
      <w:r w:rsidR="00AA0650">
        <w:t xml:space="preserve">a německý </w:t>
      </w:r>
      <w:r w:rsidR="00CC2D7B">
        <w:t>pavilon v Paříži 193</w:t>
      </w:r>
      <w:r w:rsidR="00AA0650">
        <w:t xml:space="preserve">7. Nad sovětským pavilonem se tyčila kovová plastika V. I. </w:t>
      </w:r>
      <w:proofErr w:type="spellStart"/>
      <w:r w:rsidR="00AA0650">
        <w:t>Muchinové</w:t>
      </w:r>
      <w:proofErr w:type="spellEnd"/>
      <w:r w:rsidR="001C0572">
        <w:t xml:space="preserve"> </w:t>
      </w:r>
      <w:r w:rsidR="009B4CC3" w:rsidRPr="00E0327C">
        <w:rPr>
          <w:i/>
          <w:iCs/>
        </w:rPr>
        <w:t>Dělník a kolchoznice</w:t>
      </w:r>
      <w:r w:rsidR="00E0327C">
        <w:rPr>
          <w:i/>
          <w:iCs/>
        </w:rPr>
        <w:t xml:space="preserve">. </w:t>
      </w:r>
      <w:r w:rsidR="00E0327C">
        <w:t xml:space="preserve">Mladý pár </w:t>
      </w:r>
      <w:r w:rsidR="00AA0650">
        <w:t xml:space="preserve">zvedající k nebi </w:t>
      </w:r>
      <w:r w:rsidR="00EB5091">
        <w:t xml:space="preserve">dva symboly Sovětského svazu, </w:t>
      </w:r>
      <w:r w:rsidR="00084F1E">
        <w:t xml:space="preserve">srp a </w:t>
      </w:r>
      <w:r w:rsidR="00EB5091">
        <w:t xml:space="preserve">kladivo. Na německém pavilonu </w:t>
      </w:r>
      <w:r w:rsidR="000C3476">
        <w:t>byla umístěna</w:t>
      </w:r>
      <w:r w:rsidR="00EB5091">
        <w:t xml:space="preserve"> říšská orlice s hákovým křížem, symbol</w:t>
      </w:r>
      <w:r w:rsidR="000C3476">
        <w:t>em</w:t>
      </w:r>
      <w:r w:rsidR="00EB5091">
        <w:t xml:space="preserve"> fašistického Německa. J. Halada ve své publikaci komentuje architektonické rozložení pařížské výstavy takto: „Architektonické zasazení do německého příspěvku do přímého sousedství k sovětskému pavilonu odporuje z dnešního a také dobového pohledu cílům organizátorům výstavy, totiž </w:t>
      </w:r>
      <w:r w:rsidR="0005615F">
        <w:t>postavit symbol pro mírovou spolupráci národů.</w:t>
      </w:r>
      <w:r w:rsidR="000A28F1">
        <w:t>“</w:t>
      </w:r>
      <w:r w:rsidR="000A28F1">
        <w:rPr>
          <w:rStyle w:val="Znakapoznpodarou"/>
        </w:rPr>
        <w:footnoteReference w:id="14"/>
      </w:r>
    </w:p>
    <w:p w14:paraId="273ADCC3" w14:textId="14C7B5CB" w:rsidR="00DE0BFB" w:rsidRPr="00F46EE4" w:rsidRDefault="0056302E" w:rsidP="005617C4">
      <w:pPr>
        <w:rPr>
          <w:highlight w:val="yellow"/>
        </w:rPr>
      </w:pPr>
      <w:r w:rsidRPr="004012B3">
        <w:t xml:space="preserve">Ačkoliv události první poloviny 20. století </w:t>
      </w:r>
      <w:r w:rsidR="00541FDD" w:rsidRPr="004012B3">
        <w:t xml:space="preserve">(např. </w:t>
      </w:r>
      <w:r w:rsidR="00310FEA" w:rsidRPr="004012B3">
        <w:t>v</w:t>
      </w:r>
      <w:r w:rsidR="00541FDD" w:rsidRPr="004012B3">
        <w:t xml:space="preserve">elká hospodářská krize a obě světové války) měly ohromný dopad na </w:t>
      </w:r>
      <w:r w:rsidR="00025B41">
        <w:t>s</w:t>
      </w:r>
      <w:r w:rsidR="00541FDD" w:rsidRPr="004012B3">
        <w:t xml:space="preserve">větové výstavy, tak i za těchto </w:t>
      </w:r>
      <w:r w:rsidR="007E1A99" w:rsidRPr="004012B3">
        <w:t>nepříznivých</w:t>
      </w:r>
      <w:r w:rsidR="00541FDD" w:rsidRPr="004012B3">
        <w:t xml:space="preserve"> podmínek se nadále</w:t>
      </w:r>
      <w:r w:rsidR="00347877" w:rsidRPr="004012B3">
        <w:t xml:space="preserve"> rozvíjely a měnily. </w:t>
      </w:r>
      <w:r w:rsidR="00674B69" w:rsidRPr="004012B3">
        <w:t xml:space="preserve">Výstavy konané po </w:t>
      </w:r>
      <w:r w:rsidR="00D20D33" w:rsidRPr="004012B3">
        <w:t>p</w:t>
      </w:r>
      <w:r w:rsidR="00674B69" w:rsidRPr="004012B3">
        <w:t>rvní světové válce už nikdy nedosáhly kulturního statut</w:t>
      </w:r>
      <w:r w:rsidR="00DD780A">
        <w:t>u</w:t>
      </w:r>
      <w:r w:rsidR="00674B69" w:rsidRPr="004012B3">
        <w:t>, jaký byl pro ně typický do začátku války. Pořádalo se jich podstatně méně a některé z nich nedosahovaly takové úrovně jako ty př</w:t>
      </w:r>
      <w:r w:rsidR="00310FEA" w:rsidRPr="004012B3">
        <w:t>edválečné</w:t>
      </w:r>
      <w:r w:rsidR="00674B69" w:rsidRPr="004012B3">
        <w:t xml:space="preserve">. </w:t>
      </w:r>
      <w:r w:rsidR="00674B69" w:rsidRPr="0056668F">
        <w:t>Pro potencionální návštěvníky bylo jednoduší zhlédnout film nebo poslechnout rozhlasový pořad o cizí, pro ně neznámé, zemi</w:t>
      </w:r>
      <w:r w:rsidR="004012B3" w:rsidRPr="0056668F">
        <w:t xml:space="preserve"> než jet na </w:t>
      </w:r>
      <w:r w:rsidR="00025B41">
        <w:t>s</w:t>
      </w:r>
      <w:r w:rsidR="004012B3" w:rsidRPr="0056668F">
        <w:t>větovou výstavu, kde by se se zemí seznámili skrze národní pavilon</w:t>
      </w:r>
      <w:r w:rsidR="00674B69" w:rsidRPr="0056668F">
        <w:t>.</w:t>
      </w:r>
      <w:r w:rsidR="008C3492" w:rsidRPr="0056668F">
        <w:rPr>
          <w:rStyle w:val="Znakapoznpodarou"/>
        </w:rPr>
        <w:footnoteReference w:id="15"/>
      </w:r>
      <w:r w:rsidR="008C3492" w:rsidRPr="0056668F">
        <w:t xml:space="preserve"> </w:t>
      </w:r>
    </w:p>
    <w:p w14:paraId="1833E894" w14:textId="02580871" w:rsidR="003234B3" w:rsidRPr="004012B3" w:rsidRDefault="00D50AB2" w:rsidP="005617C4">
      <w:r w:rsidRPr="004012B3">
        <w:t xml:space="preserve">Za zmínku stojí i </w:t>
      </w:r>
      <w:r w:rsidR="00347877" w:rsidRPr="004012B3">
        <w:t>Světová výstava v Chicagu v roce 1933</w:t>
      </w:r>
      <w:r w:rsidRPr="004012B3">
        <w:t xml:space="preserve">. </w:t>
      </w:r>
      <w:r w:rsidR="007E1A99">
        <w:t>Jejím cílem bylo</w:t>
      </w:r>
      <w:r w:rsidR="00A01272" w:rsidRPr="004012B3">
        <w:t xml:space="preserve">, aby návštěvníci zapomněly na dění kolem nich, konkrétně na </w:t>
      </w:r>
      <w:r w:rsidR="00310FEA" w:rsidRPr="004012B3">
        <w:t>v</w:t>
      </w:r>
      <w:r w:rsidR="00A01272" w:rsidRPr="004012B3">
        <w:t xml:space="preserve">elkou hospodářskou krizi, </w:t>
      </w:r>
      <w:r w:rsidR="007E1A99">
        <w:t xml:space="preserve">a to především </w:t>
      </w:r>
      <w:r w:rsidR="00A01272" w:rsidRPr="004012B3">
        <w:t>tím</w:t>
      </w:r>
      <w:r w:rsidR="007E1A99">
        <w:t>,</w:t>
      </w:r>
      <w:r w:rsidR="00A01272" w:rsidRPr="004012B3">
        <w:t xml:space="preserve"> že jim dávala možnost nahlédnout do budoucnosti, která je čekala po skončení krize</w:t>
      </w:r>
      <w:r w:rsidR="00452A11">
        <w:t>.</w:t>
      </w:r>
      <w:r w:rsidR="00A01272" w:rsidRPr="004012B3">
        <w:rPr>
          <w:rStyle w:val="Znakapoznpodarou"/>
        </w:rPr>
        <w:footnoteReference w:id="16"/>
      </w:r>
      <w:r w:rsidR="00452A11">
        <w:t xml:space="preserve"> Tato výstava se stala přelomovou</w:t>
      </w:r>
      <w:r w:rsidR="00A01272" w:rsidRPr="004012B3">
        <w:t xml:space="preserve"> </w:t>
      </w:r>
      <w:r w:rsidR="00347877" w:rsidRPr="004012B3">
        <w:t>hned ze dvou důvodů. Objevily se fenomény</w:t>
      </w:r>
      <w:r w:rsidR="00956392">
        <w:t xml:space="preserve"> a ty</w:t>
      </w:r>
      <w:r w:rsidR="00347877" w:rsidRPr="004012B3">
        <w:t xml:space="preserve"> se staly tradicí pro následující výstavy. </w:t>
      </w:r>
      <w:r w:rsidR="00535231" w:rsidRPr="004012B3">
        <w:t xml:space="preserve">Zaprvé, </w:t>
      </w:r>
      <w:r w:rsidR="00347877" w:rsidRPr="004012B3">
        <w:t>společnosti se mohly stát součástí výstavy a</w:t>
      </w:r>
      <w:r w:rsidR="00BF3411" w:rsidRPr="004012B3">
        <w:t> </w:t>
      </w:r>
      <w:r w:rsidR="00535231" w:rsidRPr="004012B3">
        <w:t xml:space="preserve">vystavit si tak svůj vlastní pavilon např. General Motors, Ford nebo Chrysler. Tato novinka byla vítaná především podnikateli. Zadruhé, od roku 1933 měla každá </w:t>
      </w:r>
      <w:r w:rsidR="00025B41">
        <w:t>s</w:t>
      </w:r>
      <w:r w:rsidR="00535231" w:rsidRPr="004012B3">
        <w:t xml:space="preserve">větová výstava </w:t>
      </w:r>
      <w:r w:rsidR="00241CFC" w:rsidRPr="004012B3">
        <w:t>své téma</w:t>
      </w:r>
      <w:r w:rsidR="001E26B9" w:rsidRPr="004012B3">
        <w:t xml:space="preserve"> (nebo motto)</w:t>
      </w:r>
      <w:r w:rsidR="00241CFC" w:rsidRPr="004012B3">
        <w:t>, podle kterého se připravovaly pavilony a exponáty v nich.</w:t>
      </w:r>
      <w:r w:rsidR="00356E3C" w:rsidRPr="004012B3">
        <w:rPr>
          <w:rStyle w:val="Znakapoznpodarou"/>
        </w:rPr>
        <w:footnoteReference w:id="17"/>
      </w:r>
      <w:r w:rsidR="00356E3C" w:rsidRPr="004012B3">
        <w:t xml:space="preserve"> </w:t>
      </w:r>
      <w:r w:rsidR="00241CFC" w:rsidRPr="004012B3">
        <w:t>Níže uvádím několik příkladů:</w:t>
      </w:r>
    </w:p>
    <w:p w14:paraId="1A6E3109" w14:textId="77777777" w:rsidR="00241CFC" w:rsidRPr="004012B3" w:rsidRDefault="00241CFC" w:rsidP="005617C4">
      <w:pPr>
        <w:pStyle w:val="Odstavecseseznamem"/>
        <w:numPr>
          <w:ilvl w:val="0"/>
          <w:numId w:val="3"/>
        </w:numPr>
      </w:pPr>
      <w:r w:rsidRPr="004012B3">
        <w:t>Chicago 1933</w:t>
      </w:r>
      <w:r w:rsidR="001E26B9" w:rsidRPr="004012B3">
        <w:t xml:space="preserve"> – Úspěchy vědy a její využití průmyslem k vytvoření bohatšího života pro lidstvo </w:t>
      </w:r>
      <w:r w:rsidR="00DD1F5C" w:rsidRPr="004012B3">
        <w:rPr>
          <w:i/>
          <w:iCs/>
        </w:rPr>
        <w:t>(</w:t>
      </w:r>
      <w:r w:rsidR="00D278A8" w:rsidRPr="004012B3">
        <w:rPr>
          <w:i/>
          <w:iCs/>
        </w:rPr>
        <w:t xml:space="preserve">Science </w:t>
      </w:r>
      <w:proofErr w:type="spellStart"/>
      <w:r w:rsidR="00D278A8" w:rsidRPr="004012B3">
        <w:rPr>
          <w:i/>
          <w:iCs/>
        </w:rPr>
        <w:t>Finds</w:t>
      </w:r>
      <w:proofErr w:type="spellEnd"/>
      <w:r w:rsidR="00D278A8" w:rsidRPr="004012B3">
        <w:rPr>
          <w:i/>
          <w:iCs/>
        </w:rPr>
        <w:t xml:space="preserve">, </w:t>
      </w:r>
      <w:r w:rsidR="00674B69" w:rsidRPr="004012B3">
        <w:rPr>
          <w:i/>
          <w:iCs/>
        </w:rPr>
        <w:t>Industrie</w:t>
      </w:r>
      <w:r w:rsidR="00D278A8" w:rsidRPr="004012B3">
        <w:rPr>
          <w:i/>
          <w:iCs/>
        </w:rPr>
        <w:t xml:space="preserve"> </w:t>
      </w:r>
      <w:proofErr w:type="spellStart"/>
      <w:r w:rsidR="00D278A8" w:rsidRPr="004012B3">
        <w:rPr>
          <w:i/>
          <w:iCs/>
        </w:rPr>
        <w:t>Applies</w:t>
      </w:r>
      <w:proofErr w:type="spellEnd"/>
      <w:r w:rsidR="00D278A8" w:rsidRPr="004012B3">
        <w:rPr>
          <w:i/>
          <w:iCs/>
        </w:rPr>
        <w:t xml:space="preserve">, Man </w:t>
      </w:r>
      <w:proofErr w:type="spellStart"/>
      <w:r w:rsidR="00D278A8" w:rsidRPr="004012B3">
        <w:rPr>
          <w:i/>
          <w:iCs/>
        </w:rPr>
        <w:t>Adpats</w:t>
      </w:r>
      <w:proofErr w:type="spellEnd"/>
      <w:r w:rsidR="00D278A8" w:rsidRPr="004012B3">
        <w:rPr>
          <w:i/>
          <w:iCs/>
        </w:rPr>
        <w:t>),</w:t>
      </w:r>
    </w:p>
    <w:p w14:paraId="105BF3C0" w14:textId="77777777" w:rsidR="00241CFC" w:rsidRPr="004012B3" w:rsidRDefault="00241CFC" w:rsidP="005617C4">
      <w:pPr>
        <w:pStyle w:val="Odstavecseseznamem"/>
        <w:numPr>
          <w:ilvl w:val="0"/>
          <w:numId w:val="3"/>
        </w:numPr>
      </w:pPr>
      <w:r w:rsidRPr="004012B3">
        <w:lastRenderedPageBreak/>
        <w:t>Brusel 1958</w:t>
      </w:r>
      <w:r w:rsidR="001E26B9" w:rsidRPr="004012B3">
        <w:t xml:space="preserve"> – Bilance světa pro svět lidštější </w:t>
      </w:r>
      <w:r w:rsidR="001E26B9" w:rsidRPr="00452A11">
        <w:rPr>
          <w:i/>
          <w:iCs/>
        </w:rPr>
        <w:t>(</w:t>
      </w:r>
      <w:r w:rsidR="00452A11">
        <w:rPr>
          <w:i/>
          <w:iCs/>
        </w:rPr>
        <w:t>„</w:t>
      </w:r>
      <w:proofErr w:type="spellStart"/>
      <w:r w:rsidR="00DD1F5C" w:rsidRPr="00452A11">
        <w:rPr>
          <w:i/>
          <w:iCs/>
        </w:rPr>
        <w:t>Evaluation</w:t>
      </w:r>
      <w:proofErr w:type="spellEnd"/>
      <w:r w:rsidR="00DD1F5C" w:rsidRPr="00452A11">
        <w:rPr>
          <w:i/>
          <w:iCs/>
        </w:rPr>
        <w:t xml:space="preserve"> </w:t>
      </w:r>
      <w:proofErr w:type="spellStart"/>
      <w:r w:rsidR="00DD1F5C" w:rsidRPr="00452A11">
        <w:rPr>
          <w:i/>
          <w:iCs/>
        </w:rPr>
        <w:t>of</w:t>
      </w:r>
      <w:proofErr w:type="spellEnd"/>
      <w:r w:rsidR="00DD1F5C" w:rsidRPr="00452A11">
        <w:rPr>
          <w:i/>
          <w:iCs/>
        </w:rPr>
        <w:t xml:space="preserve"> </w:t>
      </w:r>
      <w:proofErr w:type="spellStart"/>
      <w:r w:rsidR="00DD1F5C" w:rsidRPr="00452A11">
        <w:rPr>
          <w:i/>
          <w:iCs/>
        </w:rPr>
        <w:t>the</w:t>
      </w:r>
      <w:proofErr w:type="spellEnd"/>
      <w:r w:rsidR="00DD1F5C" w:rsidRPr="00452A11">
        <w:rPr>
          <w:i/>
          <w:iCs/>
        </w:rPr>
        <w:t xml:space="preserve"> </w:t>
      </w:r>
      <w:proofErr w:type="spellStart"/>
      <w:r w:rsidR="00DD1F5C" w:rsidRPr="00452A11">
        <w:rPr>
          <w:i/>
          <w:iCs/>
        </w:rPr>
        <w:t>World</w:t>
      </w:r>
      <w:proofErr w:type="spellEnd"/>
      <w:r w:rsidR="00DD1F5C" w:rsidRPr="00452A11">
        <w:rPr>
          <w:i/>
          <w:iCs/>
        </w:rPr>
        <w:t xml:space="preserve"> </w:t>
      </w:r>
      <w:proofErr w:type="spellStart"/>
      <w:r w:rsidR="00DD1F5C" w:rsidRPr="00452A11">
        <w:rPr>
          <w:i/>
          <w:iCs/>
        </w:rPr>
        <w:t>for</w:t>
      </w:r>
      <w:proofErr w:type="spellEnd"/>
      <w:r w:rsidR="00DD1F5C" w:rsidRPr="00452A11">
        <w:rPr>
          <w:i/>
          <w:iCs/>
        </w:rPr>
        <w:t xml:space="preserve"> a</w:t>
      </w:r>
      <w:r w:rsidR="00452A11" w:rsidRPr="00452A11">
        <w:rPr>
          <w:i/>
          <w:iCs/>
        </w:rPr>
        <w:t> </w:t>
      </w:r>
      <w:r w:rsidR="00DD1F5C" w:rsidRPr="00452A11">
        <w:rPr>
          <w:i/>
          <w:iCs/>
        </w:rPr>
        <w:t xml:space="preserve">More </w:t>
      </w:r>
      <w:proofErr w:type="spellStart"/>
      <w:r w:rsidR="00DD1F5C" w:rsidRPr="00452A11">
        <w:rPr>
          <w:i/>
          <w:iCs/>
        </w:rPr>
        <w:t>Humane</w:t>
      </w:r>
      <w:proofErr w:type="spellEnd"/>
      <w:r w:rsidR="00DD1F5C" w:rsidRPr="00452A11">
        <w:rPr>
          <w:i/>
          <w:iCs/>
        </w:rPr>
        <w:t xml:space="preserve"> </w:t>
      </w:r>
      <w:proofErr w:type="spellStart"/>
      <w:r w:rsidR="00DD1F5C" w:rsidRPr="00452A11">
        <w:rPr>
          <w:i/>
          <w:iCs/>
        </w:rPr>
        <w:t>World</w:t>
      </w:r>
      <w:proofErr w:type="spellEnd"/>
      <w:r w:rsidR="00452A11">
        <w:rPr>
          <w:i/>
          <w:iCs/>
        </w:rPr>
        <w:t>“</w:t>
      </w:r>
      <w:r w:rsidR="00DD1F5C" w:rsidRPr="00452A11">
        <w:rPr>
          <w:i/>
          <w:iCs/>
        </w:rPr>
        <w:t>)</w:t>
      </w:r>
      <w:r w:rsidR="00D278A8" w:rsidRPr="004012B3">
        <w:t>,</w:t>
      </w:r>
    </w:p>
    <w:p w14:paraId="32A2B92F" w14:textId="77777777" w:rsidR="00241CFC" w:rsidRPr="004012B3" w:rsidRDefault="00241CFC" w:rsidP="005617C4">
      <w:pPr>
        <w:pStyle w:val="Odstavecseseznamem"/>
        <w:numPr>
          <w:ilvl w:val="0"/>
          <w:numId w:val="3"/>
        </w:numPr>
      </w:pPr>
      <w:r w:rsidRPr="004012B3">
        <w:t>Ósaka 1970</w:t>
      </w:r>
      <w:r w:rsidR="001E26B9" w:rsidRPr="004012B3">
        <w:t xml:space="preserve"> – Svět je jeden – pokrok a harmonii lidstvu </w:t>
      </w:r>
      <w:r w:rsidR="001E26B9" w:rsidRPr="004012B3">
        <w:rPr>
          <w:i/>
          <w:iCs/>
        </w:rPr>
        <w:t>(</w:t>
      </w:r>
      <w:r w:rsidR="00452A11">
        <w:rPr>
          <w:i/>
          <w:iCs/>
        </w:rPr>
        <w:t>„</w:t>
      </w:r>
      <w:proofErr w:type="spellStart"/>
      <w:r w:rsidR="001E26B9" w:rsidRPr="004012B3">
        <w:rPr>
          <w:i/>
          <w:iCs/>
        </w:rPr>
        <w:t>Progress</w:t>
      </w:r>
      <w:proofErr w:type="spellEnd"/>
      <w:r w:rsidR="001E26B9" w:rsidRPr="004012B3">
        <w:rPr>
          <w:i/>
          <w:iCs/>
        </w:rPr>
        <w:t xml:space="preserve"> and </w:t>
      </w:r>
      <w:proofErr w:type="spellStart"/>
      <w:r w:rsidR="00DD1F5C" w:rsidRPr="004012B3">
        <w:rPr>
          <w:i/>
          <w:iCs/>
        </w:rPr>
        <w:t>Harmony</w:t>
      </w:r>
      <w:proofErr w:type="spellEnd"/>
      <w:r w:rsidR="00DD1F5C" w:rsidRPr="004012B3">
        <w:rPr>
          <w:i/>
          <w:iCs/>
        </w:rPr>
        <w:t xml:space="preserve"> </w:t>
      </w:r>
      <w:proofErr w:type="spellStart"/>
      <w:r w:rsidR="00DD1F5C" w:rsidRPr="004012B3">
        <w:rPr>
          <w:i/>
          <w:iCs/>
        </w:rPr>
        <w:t>for</w:t>
      </w:r>
      <w:proofErr w:type="spellEnd"/>
      <w:r w:rsidR="00DD1F5C" w:rsidRPr="004012B3">
        <w:rPr>
          <w:i/>
          <w:iCs/>
        </w:rPr>
        <w:t xml:space="preserve"> </w:t>
      </w:r>
      <w:proofErr w:type="spellStart"/>
      <w:r w:rsidR="00DD1F5C" w:rsidRPr="004012B3">
        <w:rPr>
          <w:i/>
          <w:iCs/>
        </w:rPr>
        <w:t>Mankind</w:t>
      </w:r>
      <w:proofErr w:type="spellEnd"/>
      <w:r w:rsidR="00452A11">
        <w:rPr>
          <w:i/>
          <w:iCs/>
        </w:rPr>
        <w:t>“</w:t>
      </w:r>
      <w:r w:rsidR="00DD1F5C" w:rsidRPr="004012B3">
        <w:rPr>
          <w:i/>
          <w:iCs/>
        </w:rPr>
        <w:t>)</w:t>
      </w:r>
      <w:r w:rsidR="00D278A8" w:rsidRPr="004012B3">
        <w:t>,</w:t>
      </w:r>
    </w:p>
    <w:p w14:paraId="27A70EE7" w14:textId="77777777" w:rsidR="00241CFC" w:rsidRPr="004012B3" w:rsidRDefault="00241CFC" w:rsidP="005617C4">
      <w:pPr>
        <w:pStyle w:val="Odstavecseseznamem"/>
        <w:numPr>
          <w:ilvl w:val="0"/>
          <w:numId w:val="3"/>
        </w:numPr>
      </w:pPr>
      <w:r w:rsidRPr="004012B3">
        <w:t xml:space="preserve">Milano 2015 – Uživit planetu, energie pro </w:t>
      </w:r>
      <w:r w:rsidRPr="004012B3">
        <w:rPr>
          <w:i/>
          <w:iCs/>
        </w:rPr>
        <w:t>život (</w:t>
      </w:r>
      <w:r w:rsidR="00452A11">
        <w:rPr>
          <w:i/>
          <w:iCs/>
        </w:rPr>
        <w:t>„</w:t>
      </w:r>
      <w:proofErr w:type="spellStart"/>
      <w:r w:rsidRPr="004012B3">
        <w:rPr>
          <w:i/>
          <w:iCs/>
        </w:rPr>
        <w:t>Feeding</w:t>
      </w:r>
      <w:proofErr w:type="spellEnd"/>
      <w:r w:rsidRPr="004012B3">
        <w:rPr>
          <w:i/>
          <w:iCs/>
        </w:rPr>
        <w:t xml:space="preserve"> </w:t>
      </w:r>
      <w:proofErr w:type="spellStart"/>
      <w:r w:rsidRPr="004012B3">
        <w:rPr>
          <w:i/>
          <w:iCs/>
        </w:rPr>
        <w:t>the</w:t>
      </w:r>
      <w:proofErr w:type="spellEnd"/>
      <w:r w:rsidRPr="004012B3">
        <w:rPr>
          <w:i/>
          <w:iCs/>
        </w:rPr>
        <w:t xml:space="preserve"> Planet, </w:t>
      </w:r>
      <w:proofErr w:type="spellStart"/>
      <w:r w:rsidRPr="004012B3">
        <w:rPr>
          <w:i/>
          <w:iCs/>
        </w:rPr>
        <w:t>Energy</w:t>
      </w:r>
      <w:proofErr w:type="spellEnd"/>
      <w:r w:rsidRPr="004012B3">
        <w:rPr>
          <w:i/>
          <w:iCs/>
        </w:rPr>
        <w:t xml:space="preserve"> </w:t>
      </w:r>
      <w:proofErr w:type="spellStart"/>
      <w:r w:rsidRPr="004012B3">
        <w:rPr>
          <w:i/>
          <w:iCs/>
        </w:rPr>
        <w:t>for</w:t>
      </w:r>
      <w:proofErr w:type="spellEnd"/>
      <w:r w:rsidRPr="004012B3">
        <w:rPr>
          <w:i/>
          <w:iCs/>
        </w:rPr>
        <w:t xml:space="preserve"> </w:t>
      </w:r>
      <w:proofErr w:type="spellStart"/>
      <w:r w:rsidRPr="004012B3">
        <w:rPr>
          <w:i/>
          <w:iCs/>
        </w:rPr>
        <w:t>Life</w:t>
      </w:r>
      <w:proofErr w:type="spellEnd"/>
      <w:r w:rsidR="00452A11">
        <w:rPr>
          <w:i/>
          <w:iCs/>
        </w:rPr>
        <w:t>“</w:t>
      </w:r>
      <w:r w:rsidRPr="004012B3">
        <w:rPr>
          <w:i/>
          <w:iCs/>
        </w:rPr>
        <w:t>)</w:t>
      </w:r>
      <w:r w:rsidRPr="004012B3">
        <w:t>,</w:t>
      </w:r>
    </w:p>
    <w:p w14:paraId="4EF36AB1" w14:textId="77777777" w:rsidR="00791944" w:rsidRPr="004012B3" w:rsidRDefault="00241CFC" w:rsidP="005617C4">
      <w:pPr>
        <w:pStyle w:val="Odstavecseseznamem"/>
        <w:numPr>
          <w:ilvl w:val="0"/>
          <w:numId w:val="3"/>
        </w:numPr>
      </w:pPr>
      <w:proofErr w:type="spellStart"/>
      <w:r w:rsidRPr="004012B3">
        <w:t>Dubai</w:t>
      </w:r>
      <w:proofErr w:type="spellEnd"/>
      <w:r w:rsidRPr="004012B3">
        <w:t xml:space="preserve"> 2020 – Spojení myšlenek, vytváření budoucnosti </w:t>
      </w:r>
      <w:r w:rsidRPr="004012B3">
        <w:rPr>
          <w:i/>
          <w:iCs/>
        </w:rPr>
        <w:t>(</w:t>
      </w:r>
      <w:r w:rsidR="00452A11">
        <w:rPr>
          <w:i/>
          <w:iCs/>
        </w:rPr>
        <w:t>„</w:t>
      </w:r>
      <w:proofErr w:type="spellStart"/>
      <w:r w:rsidRPr="004012B3">
        <w:rPr>
          <w:i/>
          <w:iCs/>
        </w:rPr>
        <w:t>Connecting</w:t>
      </w:r>
      <w:proofErr w:type="spellEnd"/>
      <w:r w:rsidRPr="004012B3">
        <w:rPr>
          <w:i/>
          <w:iCs/>
        </w:rPr>
        <w:t xml:space="preserve"> </w:t>
      </w:r>
      <w:proofErr w:type="spellStart"/>
      <w:r w:rsidRPr="004012B3">
        <w:rPr>
          <w:i/>
          <w:iCs/>
        </w:rPr>
        <w:t>Minds</w:t>
      </w:r>
      <w:proofErr w:type="spellEnd"/>
      <w:r w:rsidRPr="004012B3">
        <w:rPr>
          <w:i/>
          <w:iCs/>
        </w:rPr>
        <w:t xml:space="preserve">, </w:t>
      </w:r>
      <w:proofErr w:type="spellStart"/>
      <w:r w:rsidRPr="004012B3">
        <w:rPr>
          <w:i/>
          <w:iCs/>
        </w:rPr>
        <w:t>Creating</w:t>
      </w:r>
      <w:proofErr w:type="spellEnd"/>
      <w:r w:rsidRPr="004012B3">
        <w:rPr>
          <w:i/>
          <w:iCs/>
        </w:rPr>
        <w:t xml:space="preserve"> </w:t>
      </w:r>
      <w:proofErr w:type="spellStart"/>
      <w:r w:rsidRPr="004012B3">
        <w:rPr>
          <w:i/>
          <w:iCs/>
        </w:rPr>
        <w:t>the</w:t>
      </w:r>
      <w:proofErr w:type="spellEnd"/>
      <w:r w:rsidRPr="004012B3">
        <w:rPr>
          <w:i/>
          <w:iCs/>
        </w:rPr>
        <w:t xml:space="preserve"> </w:t>
      </w:r>
      <w:proofErr w:type="spellStart"/>
      <w:r w:rsidRPr="004012B3">
        <w:rPr>
          <w:i/>
          <w:iCs/>
        </w:rPr>
        <w:t>Future</w:t>
      </w:r>
      <w:proofErr w:type="spellEnd"/>
      <w:r w:rsidR="00452A11">
        <w:rPr>
          <w:i/>
          <w:iCs/>
        </w:rPr>
        <w:t>“</w:t>
      </w:r>
      <w:r w:rsidRPr="004012B3">
        <w:rPr>
          <w:i/>
          <w:iCs/>
        </w:rPr>
        <w:t>)</w:t>
      </w:r>
      <w:r w:rsidRPr="004012B3">
        <w:t>.</w:t>
      </w:r>
      <w:r w:rsidR="00D278A8" w:rsidRPr="004012B3">
        <w:t xml:space="preserve"> </w:t>
      </w:r>
    </w:p>
    <w:p w14:paraId="6B50D9AC" w14:textId="06488FDA" w:rsidR="00241CFC" w:rsidRPr="004012B3" w:rsidRDefault="00791944" w:rsidP="005617C4">
      <w:r w:rsidRPr="004012B3">
        <w:t>Výstavy konající se ve 30. letech, tedy před začátkem války, se nesly v optimistickém duchu pro lepší budoucnost (např. Brusel 1935, New York 1939). Představení nových technologií v Bruselu bylo vyjádřením naděje na mír všech zúčastněných zemí. Pořadatelé chtěli, aby návštěvníci na chvíli zapomněli, na události</w:t>
      </w:r>
      <w:r w:rsidR="009B4CC3">
        <w:t xml:space="preserve"> sužující svět</w:t>
      </w:r>
      <w:r w:rsidRPr="004012B3">
        <w:t>, a zároveň jim chtěli představit budoucnost.</w:t>
      </w:r>
      <w:r w:rsidR="00A153F0" w:rsidRPr="004012B3">
        <w:rPr>
          <w:rStyle w:val="Znakapoznpodarou"/>
        </w:rPr>
        <w:footnoteReference w:id="18"/>
      </w:r>
    </w:p>
    <w:p w14:paraId="17BB7F5E" w14:textId="6426CA73" w:rsidR="00472B95" w:rsidRPr="004012B3" w:rsidRDefault="00791944" w:rsidP="005617C4">
      <w:r w:rsidRPr="004012B3">
        <w:t>Druhá světová válka na sebe nenechala dlouho čekat a zasáhla téměř celý svět</w:t>
      </w:r>
      <w:r w:rsidR="00472B95" w:rsidRPr="004012B3">
        <w:t>, včetně výstavnictví. Po válce došlo k obnovení výstav a první se konala v</w:t>
      </w:r>
      <w:r w:rsidR="00CE4924" w:rsidRPr="004012B3">
        <w:t> </w:t>
      </w:r>
      <w:r w:rsidR="00472B95" w:rsidRPr="004012B3">
        <w:t>Bruselu</w:t>
      </w:r>
      <w:r w:rsidR="00CE4924" w:rsidRPr="004012B3">
        <w:t xml:space="preserve"> v roce 1958</w:t>
      </w:r>
      <w:r w:rsidR="00472B95" w:rsidRPr="004012B3">
        <w:t xml:space="preserve">. Země se začaly postupně obnovovat a dostávat z následků druhé světové </w:t>
      </w:r>
      <w:r w:rsidR="00D61800" w:rsidRPr="004012B3">
        <w:t>války,</w:t>
      </w:r>
      <w:r w:rsidR="00472B95" w:rsidRPr="004012B3">
        <w:t xml:space="preserve"> a</w:t>
      </w:r>
      <w:r w:rsidR="00452A11">
        <w:t> </w:t>
      </w:r>
      <w:r w:rsidR="00472B95" w:rsidRPr="004012B3">
        <w:t xml:space="preserve">to stejné museli udělat lidé – obnovit svou důvěru k pokroku, </w:t>
      </w:r>
      <w:r w:rsidR="00956392">
        <w:t>poněvadž</w:t>
      </w:r>
      <w:r w:rsidR="00472B95" w:rsidRPr="004012B3">
        <w:t xml:space="preserve"> byl pro všechny klíčový.</w:t>
      </w:r>
      <w:r w:rsidR="00956392">
        <w:rPr>
          <w:b/>
          <w:bCs/>
          <w:color w:val="FF0000"/>
        </w:rPr>
        <w:t xml:space="preserve"> </w:t>
      </w:r>
      <w:r w:rsidR="00956392">
        <w:t xml:space="preserve">Důležitou </w:t>
      </w:r>
      <w:r w:rsidR="00472B95" w:rsidRPr="004012B3">
        <w:t xml:space="preserve">roli ve 20. století sehrála </w:t>
      </w:r>
      <w:r w:rsidR="00310FEA" w:rsidRPr="004012B3">
        <w:t>s</w:t>
      </w:r>
      <w:r w:rsidR="00472B95" w:rsidRPr="004012B3">
        <w:t xml:space="preserve">tudená válka, která se taktéž promítla i do </w:t>
      </w:r>
      <w:r w:rsidR="00025B41">
        <w:t>s</w:t>
      </w:r>
      <w:r w:rsidR="00472B95" w:rsidRPr="004012B3">
        <w:t>větových výstav v podobě rivality mezi Sovětským svazem a Spojenými státy americkými</w:t>
      </w:r>
      <w:r w:rsidR="008F4DA6" w:rsidRPr="004012B3">
        <w:t>, konkrétně na výstavách v Bruselu 1958 a Montrealu 1967.</w:t>
      </w:r>
      <w:r w:rsidR="00AE39F5" w:rsidRPr="004012B3">
        <w:t xml:space="preserve"> Oba pavilony chtěly představit to nejlepší, co jejich země nabízí a rivalita mezi nimi byla očividná. V </w:t>
      </w:r>
      <w:r w:rsidR="00A02BD4" w:rsidRPr="004012B3">
        <w:t>Ósace</w:t>
      </w:r>
      <w:r w:rsidR="00AE39F5" w:rsidRPr="004012B3">
        <w:t xml:space="preserve"> 1970 podtext </w:t>
      </w:r>
      <w:r w:rsidR="00310FEA" w:rsidRPr="004012B3">
        <w:t>s</w:t>
      </w:r>
      <w:r w:rsidR="00AE39F5" w:rsidRPr="004012B3">
        <w:t>tudené války nebyl t</w:t>
      </w:r>
      <w:r w:rsidR="0079018D" w:rsidRPr="004012B3">
        <w:t>ak silný, ale obě země stále měly v rámci své expozice vesmírné programy.</w:t>
      </w:r>
      <w:r w:rsidR="0079018D" w:rsidRPr="004012B3">
        <w:rPr>
          <w:rStyle w:val="Znakapoznpodarou"/>
        </w:rPr>
        <w:footnoteReference w:id="19"/>
      </w:r>
    </w:p>
    <w:p w14:paraId="0F11F193" w14:textId="32BD4638" w:rsidR="007F7C57" w:rsidRDefault="007F7C57" w:rsidP="00F668D5">
      <w:r w:rsidRPr="004012B3">
        <w:t xml:space="preserve">K větší změně </w:t>
      </w:r>
      <w:r w:rsidR="00CE4924" w:rsidRPr="004012B3">
        <w:t xml:space="preserve">dochází </w:t>
      </w:r>
      <w:r w:rsidRPr="004012B3">
        <w:t xml:space="preserve">na konci 20. století. V centru pozornosti už nestojí myšlenka pokroku, technologie, </w:t>
      </w:r>
      <w:r w:rsidR="0079018D" w:rsidRPr="004012B3">
        <w:t>či oslava historické události</w:t>
      </w:r>
      <w:r w:rsidRPr="004012B3">
        <w:t xml:space="preserve">, nýbrž </w:t>
      </w:r>
      <w:r w:rsidR="00D61800" w:rsidRPr="004012B3">
        <w:t>environmentální</w:t>
      </w:r>
      <w:r w:rsidR="00691CBC" w:rsidRPr="004012B3">
        <w:t xml:space="preserve"> </w:t>
      </w:r>
      <w:r w:rsidR="00D61800" w:rsidRPr="004012B3">
        <w:t>problémy a</w:t>
      </w:r>
      <w:r w:rsidR="00493303">
        <w:t> </w:t>
      </w:r>
      <w:r w:rsidR="0079018D" w:rsidRPr="004012B3">
        <w:t xml:space="preserve">jejich možné řešení, ale taky sociologické problémy. </w:t>
      </w:r>
      <w:r w:rsidR="00CE4924" w:rsidRPr="004012B3">
        <w:t>Bylo zorganizováno několik výstav</w:t>
      </w:r>
      <w:r w:rsidR="00956392">
        <w:t xml:space="preserve"> odkazujících</w:t>
      </w:r>
      <w:r w:rsidR="00CE4924" w:rsidRPr="004012B3">
        <w:t xml:space="preserve"> k oslavě výročí, ale už to nebývalo pravidlem. Expozice ve španělské Seville 1992 připomínala 500. výročí </w:t>
      </w:r>
      <w:r w:rsidR="00B76181" w:rsidRPr="004012B3">
        <w:t>první plavb</w:t>
      </w:r>
      <w:r w:rsidR="00A70DDE" w:rsidRPr="004012B3">
        <w:t>y</w:t>
      </w:r>
      <w:r w:rsidR="00B76181" w:rsidRPr="004012B3">
        <w:t xml:space="preserve"> Kryštofa </w:t>
      </w:r>
      <w:r w:rsidR="001E1E1A">
        <w:t xml:space="preserve">Kolumba do </w:t>
      </w:r>
      <w:r w:rsidR="001E1E1A">
        <w:lastRenderedPageBreak/>
        <w:t>Ameriky</w:t>
      </w:r>
      <w:r w:rsidR="0045473F">
        <w:t>.</w:t>
      </w:r>
      <w:r w:rsidR="00B76181" w:rsidRPr="004012B3">
        <w:rPr>
          <w:rStyle w:val="Znakapoznpodarou"/>
        </w:rPr>
        <w:footnoteReference w:id="20"/>
      </w:r>
      <w:r w:rsidR="001E1E1A">
        <w:t xml:space="preserve"> </w:t>
      </w:r>
      <w:r w:rsidR="0045473F">
        <w:t xml:space="preserve">Další výstava </w:t>
      </w:r>
      <w:r w:rsidR="00956392">
        <w:t>spojená s výročím proběhla v roce 2000 a jednalo se o</w:t>
      </w:r>
      <w:r w:rsidR="0045473F">
        <w:t xml:space="preserve"> </w:t>
      </w:r>
      <w:r w:rsidR="00B76181" w:rsidRPr="004012B3">
        <w:t>Světov</w:t>
      </w:r>
      <w:r w:rsidR="00956392">
        <w:t>ou</w:t>
      </w:r>
      <w:r w:rsidR="00B76181" w:rsidRPr="004012B3">
        <w:t xml:space="preserve"> výstav</w:t>
      </w:r>
      <w:r w:rsidR="00956392">
        <w:t>u</w:t>
      </w:r>
      <w:r w:rsidR="00B76181" w:rsidRPr="004012B3">
        <w:t xml:space="preserve"> v</w:t>
      </w:r>
      <w:r w:rsidR="00025B41">
        <w:t> </w:t>
      </w:r>
      <w:r w:rsidR="00B76181" w:rsidRPr="004012B3">
        <w:t>Hannover</w:t>
      </w:r>
      <w:r w:rsidR="00956392">
        <w:t>u</w:t>
      </w:r>
      <w:r w:rsidR="0045473F">
        <w:t xml:space="preserve">. </w:t>
      </w:r>
      <w:r w:rsidR="00F668D5">
        <w:t>Návštěvníkům nabídla shrnutí posledního tisíciletí</w:t>
      </w:r>
      <w:r w:rsidR="00B76181" w:rsidRPr="004012B3">
        <w:t>.</w:t>
      </w:r>
      <w:r w:rsidR="00A02BD4" w:rsidRPr="004012B3">
        <w:rPr>
          <w:rStyle w:val="Znakapoznpodarou"/>
        </w:rPr>
        <w:footnoteReference w:id="21"/>
      </w:r>
    </w:p>
    <w:p w14:paraId="3E6D3F43" w14:textId="77777777" w:rsidR="00CB4B0B" w:rsidRPr="004B4C5D" w:rsidRDefault="004B4C5D" w:rsidP="005617C4">
      <w:pPr>
        <w:pStyle w:val="Nadpis2"/>
      </w:pPr>
      <w:r>
        <w:t xml:space="preserve"> </w:t>
      </w:r>
      <w:bookmarkStart w:id="7" w:name="_Toc102469799"/>
      <w:r w:rsidR="0005615F" w:rsidRPr="004B4C5D">
        <w:t>Mezinárodní úřad pro výstavnictví</w:t>
      </w:r>
      <w:bookmarkEnd w:id="7"/>
      <w:r w:rsidR="0005615F" w:rsidRPr="004B4C5D">
        <w:t xml:space="preserve"> </w:t>
      </w:r>
    </w:p>
    <w:p w14:paraId="0020C349" w14:textId="55E00BCC" w:rsidR="00A42963" w:rsidRDefault="002C32BD" w:rsidP="005617C4">
      <w:r>
        <w:t xml:space="preserve">Na začátku 20. století dochází k rozmachu výstav a za rok se jich koná hned několik. </w:t>
      </w:r>
      <w:r w:rsidR="003E5AE5">
        <w:t xml:space="preserve">Při takovém množství nebylo možné zaručit kvalitu a úroveň výstav. Zároveň se začaly objevovat výstavy, např. koloniální, které nespadaly do konceptu světových výstav, ale přesto byly pořádány pod tímto názvem. </w:t>
      </w:r>
      <w:r w:rsidR="00A42963">
        <w:t>Dalším problém byla nedostatečná transparentnost – každá země si určovala svá pravidla</w:t>
      </w:r>
      <w:r w:rsidR="00F668D5">
        <w:t xml:space="preserve"> a ta</w:t>
      </w:r>
      <w:r w:rsidR="00A42963">
        <w:t xml:space="preserve"> nebyla dále s nikým konzultovaná, tudíž se mohl</w:t>
      </w:r>
      <w:r w:rsidR="00F668D5">
        <w:t>a</w:t>
      </w:r>
      <w:r w:rsidR="00A42963">
        <w:t xml:space="preserve"> lišit, a potencionální návštěvníci výstavy nebyl</w:t>
      </w:r>
      <w:r w:rsidR="009D06B4">
        <w:t>i</w:t>
      </w:r>
      <w:r w:rsidR="00A42963">
        <w:t xml:space="preserve"> informováni o vnitrostátních zákonech platící</w:t>
      </w:r>
      <w:r w:rsidR="009D06B4">
        <w:t>ch</w:t>
      </w:r>
      <w:r w:rsidR="00A42963">
        <w:t xml:space="preserve"> v zemi. Posledním důvodem</w:t>
      </w:r>
      <w:r w:rsidR="00E0327C">
        <w:t xml:space="preserve"> </w:t>
      </w:r>
      <w:r w:rsidR="00A42963">
        <w:t>byla velká finanční vytíženost pro hostující zemi – rok od roku se finanční výdaje zvyšovaly v závislosti na velikosti a pompéznosti výstavy.</w:t>
      </w:r>
      <w:r w:rsidR="000A28F1">
        <w:rPr>
          <w:rStyle w:val="Znakapoznpodarou"/>
        </w:rPr>
        <w:footnoteReference w:id="22"/>
      </w:r>
    </w:p>
    <w:p w14:paraId="03F0881D" w14:textId="77777777" w:rsidR="009425E3" w:rsidRDefault="00A42963" w:rsidP="009425E3">
      <w:r>
        <w:t xml:space="preserve">Ve společnosti chyběl orgán, </w:t>
      </w:r>
      <w:r w:rsidR="003E5AE5">
        <w:t>který by kontroloval a dohlížel</w:t>
      </w:r>
      <w:r>
        <w:t>,</w:t>
      </w:r>
      <w:r w:rsidR="003E5AE5">
        <w:t xml:space="preserve"> ať už na práva účastníku, nebo samotný koncept a průběh výstav. </w:t>
      </w:r>
      <w:r>
        <w:t xml:space="preserve">První pokusy o vznik organizace, jejíž cílem by bylo řízení světových výstav, se objevuje </w:t>
      </w:r>
      <w:r w:rsidR="004C08FF">
        <w:t xml:space="preserve">v roce 1867 v Paříži. </w:t>
      </w:r>
      <w:r w:rsidR="00E96E54">
        <w:t>G</w:t>
      </w:r>
      <w:r w:rsidR="004C08FF">
        <w:t>enerální komisař</w:t>
      </w:r>
      <w:r w:rsidR="008C3C41">
        <w:t xml:space="preserve"> britského pavilonu </w:t>
      </w:r>
      <w:r w:rsidR="004C08FF">
        <w:t>vytvořil zakládací listinu</w:t>
      </w:r>
      <w:r w:rsidR="009D06B4">
        <w:t>.</w:t>
      </w:r>
      <w:r w:rsidR="00E0327C">
        <w:t xml:space="preserve"> </w:t>
      </w:r>
      <w:r w:rsidR="009D06B4">
        <w:t>V</w:t>
      </w:r>
      <w:r w:rsidR="00E0327C">
        <w:t xml:space="preserve"> dokumentu</w:t>
      </w:r>
      <w:r w:rsidR="009D06B4">
        <w:t xml:space="preserve"> </w:t>
      </w:r>
      <w:r w:rsidR="004C08FF">
        <w:t>byly stanoveny tři základní cíle:</w:t>
      </w:r>
    </w:p>
    <w:p w14:paraId="3DA263AE" w14:textId="77777777" w:rsidR="004C08FF" w:rsidRDefault="00E96E54" w:rsidP="005617C4">
      <w:pPr>
        <w:pStyle w:val="Odstavecseseznamem"/>
        <w:numPr>
          <w:ilvl w:val="0"/>
          <w:numId w:val="2"/>
        </w:numPr>
      </w:pPr>
      <w:r>
        <w:t>s</w:t>
      </w:r>
      <w:r w:rsidR="004C08FF">
        <w:t xml:space="preserve">upervize délky a velikosti výstavy, </w:t>
      </w:r>
    </w:p>
    <w:p w14:paraId="19D6D354" w14:textId="77777777" w:rsidR="004C08FF" w:rsidRDefault="004C08FF" w:rsidP="005617C4">
      <w:pPr>
        <w:pStyle w:val="Odstavecseseznamem"/>
        <w:numPr>
          <w:ilvl w:val="0"/>
          <w:numId w:val="2"/>
        </w:numPr>
      </w:pPr>
      <w:r>
        <w:t xml:space="preserve">rozlišení výstava na základě jejich rozdílů a zaručení kvality vystavovaných předmětů, </w:t>
      </w:r>
    </w:p>
    <w:p w14:paraId="61760B4A" w14:textId="77777777" w:rsidR="004C08FF" w:rsidRDefault="004C08FF" w:rsidP="005617C4">
      <w:pPr>
        <w:pStyle w:val="Odstavecseseznamem"/>
        <w:numPr>
          <w:ilvl w:val="0"/>
          <w:numId w:val="2"/>
        </w:numPr>
      </w:pPr>
      <w:r>
        <w:t>vytvoření rotačního systému mezi pořádajícími státy.</w:t>
      </w:r>
      <w:r w:rsidR="000A28F1">
        <w:rPr>
          <w:rStyle w:val="Znakapoznpodarou"/>
        </w:rPr>
        <w:footnoteReference w:id="23"/>
      </w:r>
    </w:p>
    <w:p w14:paraId="089C048E" w14:textId="4B0A398B" w:rsidR="008C746C" w:rsidRDefault="008C746C" w:rsidP="005617C4">
      <w:r>
        <w:t>Přestože od roku 1867 proběhlo ještě několik pokusů o vytvoření jednotné instituce, tak až rok 1928 byl úspě</w:t>
      </w:r>
      <w:r w:rsidR="00910B6F">
        <w:t xml:space="preserve">šným. </w:t>
      </w:r>
      <w:r>
        <w:t>Ve Francii proběhl kongres</w:t>
      </w:r>
      <w:r w:rsidR="007E1A99">
        <w:t xml:space="preserve"> za účasti </w:t>
      </w:r>
      <w:r>
        <w:t xml:space="preserve"> 43 </w:t>
      </w:r>
      <w:r w:rsidR="001E1E1A">
        <w:t>zemí</w:t>
      </w:r>
      <w:r w:rsidR="00F668D5">
        <w:t>, které</w:t>
      </w:r>
      <w:r>
        <w:t xml:space="preserve"> </w:t>
      </w:r>
      <w:r w:rsidR="00DA5A30">
        <w:t>podepsaly diplomatickou</w:t>
      </w:r>
      <w:r>
        <w:t xml:space="preserve"> konvenci</w:t>
      </w:r>
      <w:r w:rsidR="009D06B4">
        <w:t>.</w:t>
      </w:r>
      <w:r w:rsidR="00910B6F">
        <w:t xml:space="preserve"> </w:t>
      </w:r>
      <w:r w:rsidR="009D06B4">
        <w:t xml:space="preserve">Ta </w:t>
      </w:r>
      <w:r w:rsidR="00910B6F">
        <w:t>měla zaručovat frekvenci a</w:t>
      </w:r>
      <w:r w:rsidR="00F10089">
        <w:t> </w:t>
      </w:r>
      <w:r w:rsidR="00910B6F">
        <w:t>kvalitu výstav a zároveň byl založen Mezinárodní úřad pro výstavnictví (</w:t>
      </w:r>
      <w:proofErr w:type="spellStart"/>
      <w:r w:rsidR="00910B6F" w:rsidRPr="00F10089">
        <w:rPr>
          <w:i/>
          <w:iCs/>
        </w:rPr>
        <w:t>Bureua</w:t>
      </w:r>
      <w:proofErr w:type="spellEnd"/>
      <w:r w:rsidR="00910B6F" w:rsidRPr="00F10089">
        <w:rPr>
          <w:i/>
          <w:iCs/>
        </w:rPr>
        <w:t xml:space="preserve"> </w:t>
      </w:r>
      <w:proofErr w:type="spellStart"/>
      <w:r w:rsidR="00910B6F" w:rsidRPr="00F10089">
        <w:rPr>
          <w:i/>
          <w:iCs/>
        </w:rPr>
        <w:t>of</w:t>
      </w:r>
      <w:proofErr w:type="spellEnd"/>
      <w:r w:rsidR="00910B6F" w:rsidRPr="00F10089">
        <w:rPr>
          <w:i/>
          <w:iCs/>
        </w:rPr>
        <w:t xml:space="preserve"> International </w:t>
      </w:r>
      <w:proofErr w:type="spellStart"/>
      <w:r w:rsidR="00910B6F" w:rsidRPr="00F10089">
        <w:rPr>
          <w:i/>
          <w:iCs/>
        </w:rPr>
        <w:t>Expositions</w:t>
      </w:r>
      <w:proofErr w:type="spellEnd"/>
      <w:r w:rsidR="00910B6F">
        <w:t>, používaná zkratka BIE) sídlící v Paříži.</w:t>
      </w:r>
      <w:r w:rsidR="001E1E1A">
        <w:t xml:space="preserve"> V konvenci byla</w:t>
      </w:r>
      <w:r w:rsidR="00910B6F">
        <w:t xml:space="preserve"> taktéž sepsána </w:t>
      </w:r>
      <w:r>
        <w:t xml:space="preserve">hlavní kritéria pro světové výstavy, a </w:t>
      </w:r>
      <w:r w:rsidR="00A70DDE">
        <w:t>sice</w:t>
      </w:r>
      <w:r>
        <w:t>:</w:t>
      </w:r>
    </w:p>
    <w:p w14:paraId="646779ED" w14:textId="77777777" w:rsidR="008C746C" w:rsidRDefault="00910B6F" w:rsidP="005617C4">
      <w:pPr>
        <w:pStyle w:val="Odstavecseseznamem"/>
        <w:numPr>
          <w:ilvl w:val="0"/>
          <w:numId w:val="2"/>
        </w:numPr>
      </w:pPr>
      <w:r>
        <w:lastRenderedPageBreak/>
        <w:t>hlavním cílem výstavy není komerční zisk</w:t>
      </w:r>
      <w:r w:rsidR="008C746C">
        <w:t>,</w:t>
      </w:r>
    </w:p>
    <w:p w14:paraId="70BD57BB" w14:textId="77777777" w:rsidR="008C746C" w:rsidRDefault="00910B6F" w:rsidP="005617C4">
      <w:pPr>
        <w:pStyle w:val="Odstavecseseznamem"/>
        <w:numPr>
          <w:ilvl w:val="0"/>
          <w:numId w:val="2"/>
        </w:numPr>
      </w:pPr>
      <w:r>
        <w:t xml:space="preserve">nejedná se o výstavu výtvarného umění, </w:t>
      </w:r>
    </w:p>
    <w:p w14:paraId="2ADB8A96" w14:textId="77777777" w:rsidR="00910B6F" w:rsidRDefault="00910B6F" w:rsidP="005617C4">
      <w:pPr>
        <w:pStyle w:val="Odstavecseseznamem"/>
        <w:numPr>
          <w:ilvl w:val="0"/>
          <w:numId w:val="2"/>
        </w:numPr>
      </w:pPr>
      <w:r>
        <w:t xml:space="preserve">výstava bude trvat déle než tři týdny. </w:t>
      </w:r>
    </w:p>
    <w:p w14:paraId="43605477" w14:textId="69657E20" w:rsidR="00910B6F" w:rsidRDefault="00A118BD" w:rsidP="005617C4">
      <w:r>
        <w:t>Pokud výstavy konané po roce 1928 splňovaly výše uvedená kritéria, tak se musely řídit pravidly vydanými BIE.</w:t>
      </w:r>
      <w:r w:rsidR="00910B6F">
        <w:t xml:space="preserve"> V konvenci byly dále ukotveny druhy </w:t>
      </w:r>
      <w:r w:rsidR="00D61800">
        <w:t>výstav,</w:t>
      </w:r>
      <w:r w:rsidR="00FA2BF4">
        <w:t xml:space="preserve"> a to všeobecné a specializované. Na výstavách všeobecných jsou vystavovány předměty z několika oblastí lidské činnosti. J. Halada cituje charakteristiku všeobecné výstavy ze samotné konvence: „Výstava se stává univerzální (nebo můžeme přeložit synonymem všeobecnou – pozn. aut.) tehdy, jestliže prezentuje metody a pokrok, jehož bylo či bude docíleno v několika oblastech lidského snažení.“</w:t>
      </w:r>
      <w:r w:rsidR="000A28F1">
        <w:rPr>
          <w:rStyle w:val="Znakapoznpodarou"/>
        </w:rPr>
        <w:footnoteReference w:id="24"/>
      </w:r>
      <w:r w:rsidR="00FA2BF4">
        <w:t xml:space="preserve"> Další specifika všeobecné výstavy jsou uvedena na oficiální webové stránce BIE, a</w:t>
      </w:r>
      <w:r w:rsidR="00A70DDE">
        <w:t xml:space="preserve"> sice že</w:t>
      </w:r>
      <w:r w:rsidR="00FA2BF4">
        <w:t>:</w:t>
      </w:r>
    </w:p>
    <w:p w14:paraId="61952701" w14:textId="77777777" w:rsidR="00FA2BF4" w:rsidRDefault="00FA2BF4" w:rsidP="005617C4">
      <w:pPr>
        <w:pStyle w:val="Odstavecseseznamem"/>
        <w:numPr>
          <w:ilvl w:val="0"/>
          <w:numId w:val="2"/>
        </w:numPr>
      </w:pPr>
      <w:r>
        <w:t xml:space="preserve">výstava trvá </w:t>
      </w:r>
      <w:r w:rsidR="008C617C">
        <w:t>až 6 měsíců,</w:t>
      </w:r>
    </w:p>
    <w:p w14:paraId="32064009" w14:textId="77777777" w:rsidR="008C617C" w:rsidRDefault="008C617C" w:rsidP="005617C4">
      <w:pPr>
        <w:pStyle w:val="Odstavecseseznamem"/>
        <w:numPr>
          <w:ilvl w:val="0"/>
          <w:numId w:val="2"/>
        </w:numPr>
      </w:pPr>
      <w:r>
        <w:t>plocha výstaviště není nijak omezená,</w:t>
      </w:r>
    </w:p>
    <w:p w14:paraId="34D3579C" w14:textId="77777777" w:rsidR="008C617C" w:rsidRDefault="008C617C" w:rsidP="005617C4">
      <w:pPr>
        <w:pStyle w:val="Odstavecseseznamem"/>
        <w:numPr>
          <w:ilvl w:val="0"/>
          <w:numId w:val="2"/>
        </w:numPr>
      </w:pPr>
      <w:r>
        <w:t xml:space="preserve">téma výstavy se dá považovat za obecnější, není blíže specifikované, </w:t>
      </w:r>
    </w:p>
    <w:p w14:paraId="2AD4DA4F" w14:textId="77777777" w:rsidR="008C617C" w:rsidRDefault="008C617C" w:rsidP="005617C4">
      <w:pPr>
        <w:pStyle w:val="Odstavecseseznamem"/>
        <w:numPr>
          <w:ilvl w:val="0"/>
          <w:numId w:val="2"/>
        </w:numPr>
      </w:pPr>
      <w:r>
        <w:t xml:space="preserve">účastníci si mohou postavit vlastní pavilon. </w:t>
      </w:r>
      <w:r w:rsidR="0080369B">
        <w:rPr>
          <w:rStyle w:val="Znakapoznpodarou"/>
        </w:rPr>
        <w:footnoteReference w:id="25"/>
      </w:r>
    </w:p>
    <w:p w14:paraId="42C7CBFC" w14:textId="40F7B7AD" w:rsidR="008C617C" w:rsidRDefault="008C617C" w:rsidP="005617C4">
      <w:r>
        <w:t>Naopak expozice na specializovaných výstav jsou obvykle z jedné oblasti lidské činnosti. Tento druh výstavy byl vytvořen za účel</w:t>
      </w:r>
      <w:r w:rsidR="009D06B4">
        <w:t>em</w:t>
      </w:r>
      <w:r>
        <w:t xml:space="preserve"> omezení finančních nákladů na organizaci celé událost</w:t>
      </w:r>
      <w:r w:rsidR="006605C8">
        <w:t xml:space="preserve">i jak pro hostitele, tak </w:t>
      </w:r>
      <w:r w:rsidR="00A118BD">
        <w:t xml:space="preserve">i </w:t>
      </w:r>
      <w:r w:rsidR="006605C8">
        <w:t xml:space="preserve">pro účastnící se země. </w:t>
      </w:r>
      <w:r>
        <w:t>Dalšími kritérii</w:t>
      </w:r>
      <w:r w:rsidR="006605C8">
        <w:t xml:space="preserve"> specializovaných výstav</w:t>
      </w:r>
      <w:r>
        <w:t xml:space="preserve"> jsou:</w:t>
      </w:r>
    </w:p>
    <w:p w14:paraId="05E960BC" w14:textId="77777777" w:rsidR="008C617C" w:rsidRDefault="0080369B" w:rsidP="005617C4">
      <w:pPr>
        <w:pStyle w:val="Odstavecseseznamem"/>
        <w:numPr>
          <w:ilvl w:val="0"/>
          <w:numId w:val="2"/>
        </w:numPr>
      </w:pPr>
      <w:r>
        <w:t>výstava trvá déle než 3 týdny,</w:t>
      </w:r>
    </w:p>
    <w:p w14:paraId="6530CC22" w14:textId="77777777" w:rsidR="008C617C" w:rsidRDefault="008C617C" w:rsidP="005617C4">
      <w:pPr>
        <w:pStyle w:val="Odstavecseseznamem"/>
        <w:numPr>
          <w:ilvl w:val="0"/>
          <w:numId w:val="2"/>
        </w:numPr>
      </w:pPr>
      <w:r>
        <w:t>výstava má konkrétnější téma než výstava všeobecná</w:t>
      </w:r>
      <w:r w:rsidR="0080369B">
        <w:t>,</w:t>
      </w:r>
    </w:p>
    <w:p w14:paraId="1C142B44" w14:textId="77777777" w:rsidR="008C617C" w:rsidRPr="008C617C" w:rsidRDefault="008C617C" w:rsidP="005617C4">
      <w:pPr>
        <w:pStyle w:val="Odstavecseseznamem"/>
        <w:numPr>
          <w:ilvl w:val="0"/>
          <w:numId w:val="2"/>
        </w:numPr>
      </w:pPr>
      <w:r>
        <w:t>hostitel je povinen zajistit účastníkovi prostor uvnitř výstaviště</w:t>
      </w:r>
      <w:r w:rsidR="006605C8">
        <w:t>.</w:t>
      </w:r>
      <w:r w:rsidR="0080369B">
        <w:rPr>
          <w:rStyle w:val="Znakapoznpodarou"/>
        </w:rPr>
        <w:footnoteReference w:id="26"/>
      </w:r>
    </w:p>
    <w:p w14:paraId="4CCC8D4B" w14:textId="77777777" w:rsidR="006605C8" w:rsidRDefault="009B05E2" w:rsidP="005617C4">
      <w:r>
        <w:t>Výše uvedené rozdělení bude dostačující pro tuto práci, ale roku 1989 se změnily směrnice a BIE ustoupilo od označení „všeobecná“ a „specializovaná“ výstava a zavedlo nová pravidla</w:t>
      </w:r>
      <w:r w:rsidR="009D06B4">
        <w:t>.</w:t>
      </w:r>
      <w:r>
        <w:t xml:space="preserve"> </w:t>
      </w:r>
      <w:r w:rsidR="009D06B4">
        <w:t xml:space="preserve"> Ta</w:t>
      </w:r>
      <w:r w:rsidR="00571BB7">
        <w:t xml:space="preserve"> </w:t>
      </w:r>
      <w:r>
        <w:t xml:space="preserve">rozlišují, zdali </w:t>
      </w:r>
      <w:r w:rsidR="00D61800">
        <w:t>je výstava</w:t>
      </w:r>
      <w:r>
        <w:t xml:space="preserve"> registrovaná v Mezinárodní kanceláři pro výstavy.</w:t>
      </w:r>
      <w:r w:rsidR="000A28F1">
        <w:rPr>
          <w:rStyle w:val="Znakapoznpodarou"/>
        </w:rPr>
        <w:footnoteReference w:id="27"/>
      </w:r>
    </w:p>
    <w:p w14:paraId="5E555BEC" w14:textId="77777777" w:rsidR="00F46EE4" w:rsidRDefault="009B05E2" w:rsidP="005617C4">
      <w:r>
        <w:lastRenderedPageBreak/>
        <w:t xml:space="preserve">Hlavní náplní organizace je vytváření programu </w:t>
      </w:r>
      <w:r w:rsidR="00025B41">
        <w:t>s</w:t>
      </w:r>
      <w:r>
        <w:t xml:space="preserve">větových výstav, následné dohlížení na jejich průběh a kontrola kvality výstav. Další povinností BIE je ochrana práva organizátorů a účastníků výstavy. </w:t>
      </w:r>
      <w:r w:rsidR="004434A8">
        <w:t>Kromě organizace výstav je důležitým úkolem pozorovat a zaznamenávat úroveň lidského poznání a vědění, ale i podporovat rozvoj samotných výstav, které jsou chápany jako prostor, kde dochází k mezinárodní výměně informací.</w:t>
      </w:r>
      <w:r w:rsidR="000A28F1">
        <w:rPr>
          <w:rStyle w:val="Znakapoznpodarou"/>
        </w:rPr>
        <w:footnoteReference w:id="28"/>
      </w:r>
    </w:p>
    <w:p w14:paraId="0BB4593C" w14:textId="77777777" w:rsidR="00A700D7" w:rsidRDefault="00F46EE4" w:rsidP="005617C4">
      <w:r>
        <w:br w:type="page"/>
      </w:r>
    </w:p>
    <w:p w14:paraId="20D006E0" w14:textId="02194ED7" w:rsidR="00455F70" w:rsidRPr="004B4C5D" w:rsidRDefault="00675195" w:rsidP="005617C4">
      <w:pPr>
        <w:pStyle w:val="Nadpis1"/>
      </w:pPr>
      <w:bookmarkStart w:id="8" w:name="_Toc102469800"/>
      <w:r w:rsidRPr="004B4C5D">
        <w:lastRenderedPageBreak/>
        <w:t>Ruská účast na světových výstavách v 19.</w:t>
      </w:r>
      <w:r w:rsidR="00F46EE4">
        <w:t xml:space="preserve"> století</w:t>
      </w:r>
      <w:r w:rsidRPr="004B4C5D">
        <w:t xml:space="preserve"> a na počátku 20.</w:t>
      </w:r>
      <w:r w:rsidR="008F44B0">
        <w:t> </w:t>
      </w:r>
      <w:r w:rsidRPr="004B4C5D">
        <w:t>století</w:t>
      </w:r>
      <w:bookmarkEnd w:id="8"/>
      <w:r w:rsidRPr="004B4C5D">
        <w:t xml:space="preserve"> </w:t>
      </w:r>
    </w:p>
    <w:p w14:paraId="67A47C11" w14:textId="67326F82" w:rsidR="00F91A5C" w:rsidRPr="00DF7B4C" w:rsidRDefault="0047622D" w:rsidP="001E5AE5">
      <w:r>
        <w:t>Rusko, konkrétně Ruské impérium, se poprvé zúčastnilo výstavy v roce 1851</w:t>
      </w:r>
      <w:r w:rsidR="00F10089">
        <w:t> </w:t>
      </w:r>
      <w:r>
        <w:t xml:space="preserve">v Londýně. </w:t>
      </w:r>
      <w:r w:rsidRPr="00DF7B4C">
        <w:t>Bylo pozváno anglickým velvyslancem v lednu roku 1850. Hrabě P</w:t>
      </w:r>
      <w:r w:rsidR="00280E05">
        <w:t>.</w:t>
      </w:r>
      <w:r w:rsidR="00452A11">
        <w:t> </w:t>
      </w:r>
      <w:proofErr w:type="spellStart"/>
      <w:r w:rsidRPr="00DF7B4C">
        <w:t>Kiselev</w:t>
      </w:r>
      <w:proofErr w:type="spellEnd"/>
      <w:r w:rsidRPr="00DF7B4C">
        <w:t xml:space="preserve">, ministr státního majetku, zastával názor, že by se impérium mělo zúčastnit výstavy. Účast by se dala považovat za důležitý prostředek pro seznámení se zahraničními spotřebiteli. </w:t>
      </w:r>
      <w:r w:rsidR="00A26A8C" w:rsidRPr="00DF7B4C">
        <w:t>Realizac</w:t>
      </w:r>
      <w:r w:rsidR="00571BB7">
        <w:t>i</w:t>
      </w:r>
      <w:r w:rsidR="00A26A8C" w:rsidRPr="00DF7B4C">
        <w:t xml:space="preserve"> ruské expozice </w:t>
      </w:r>
      <w:r w:rsidR="00EA572F" w:rsidRPr="00DF7B4C">
        <w:t xml:space="preserve">dostal na starost speciální výbor při Ministerstvu financí a generálním komisařem byl jmenován G. </w:t>
      </w:r>
      <w:proofErr w:type="spellStart"/>
      <w:r w:rsidR="00EA572F" w:rsidRPr="00DF7B4C">
        <w:t>Kamjenskij</w:t>
      </w:r>
      <w:proofErr w:type="spellEnd"/>
      <w:r w:rsidR="00EA572F" w:rsidRPr="00DF7B4C">
        <w:t>.</w:t>
      </w:r>
      <w:r w:rsidR="00F075FD" w:rsidRPr="00DF7B4C">
        <w:rPr>
          <w:rStyle w:val="Znakapoznpodarou"/>
        </w:rPr>
        <w:footnoteReference w:id="29"/>
      </w:r>
      <w:r w:rsidR="00C709DE">
        <w:t xml:space="preserve"> </w:t>
      </w:r>
      <w:r w:rsidR="00E94937">
        <w:t xml:space="preserve">První ruská expozice se skládala z 365 exponátů. Tou dobou zemi stíhala krize, a proto </w:t>
      </w:r>
      <w:r w:rsidR="007E1A99">
        <w:t xml:space="preserve">mnoho </w:t>
      </w:r>
      <w:r w:rsidR="00E94937">
        <w:t xml:space="preserve">obchodníků, továrníků, či </w:t>
      </w:r>
      <w:r w:rsidR="001E1E1A">
        <w:t xml:space="preserve">zemědělců </w:t>
      </w:r>
      <w:r w:rsidR="00E94937">
        <w:t>nestálo o účast na výstavě. Ruské impérium na výstavě představilo výrobky ze železa a oceli, kůži, bavlnu, nebo luxusní doplňky</w:t>
      </w:r>
      <w:r w:rsidR="00280E05">
        <w:t>.</w:t>
      </w:r>
      <w:r w:rsidR="00F075FD">
        <w:rPr>
          <w:rStyle w:val="Znakapoznpodarou"/>
        </w:rPr>
        <w:footnoteReference w:id="30"/>
      </w:r>
      <w:r w:rsidR="00711CF4">
        <w:t xml:space="preserve"> </w:t>
      </w:r>
      <w:r w:rsidRPr="00DF7B4C">
        <w:t xml:space="preserve">Ruská </w:t>
      </w:r>
      <w:r w:rsidR="001E1E1A" w:rsidRPr="00DF7B4C">
        <w:t xml:space="preserve">expozice </w:t>
      </w:r>
      <w:r w:rsidR="001E1E1A">
        <w:t>nedosahovala</w:t>
      </w:r>
      <w:r w:rsidR="00DD780A">
        <w:t xml:space="preserve"> takových rozměrů</w:t>
      </w:r>
      <w:r w:rsidRPr="00DF7B4C">
        <w:t xml:space="preserve"> v porovnání s ostatními </w:t>
      </w:r>
      <w:r w:rsidR="00EA572F" w:rsidRPr="00DF7B4C">
        <w:t xml:space="preserve">pavilony </w:t>
      </w:r>
      <w:r w:rsidRPr="00DF7B4C">
        <w:t>vystavující</w:t>
      </w:r>
      <w:r w:rsidR="00EA572F" w:rsidRPr="00DF7B4C">
        <w:t>ch</w:t>
      </w:r>
      <w:r w:rsidRPr="00DF7B4C">
        <w:t xml:space="preserve"> stát</w:t>
      </w:r>
      <w:r w:rsidR="00EA572F" w:rsidRPr="00DF7B4C">
        <w:t>ů</w:t>
      </w:r>
      <w:r w:rsidR="00DD780A">
        <w:t xml:space="preserve">, což souviselo se </w:t>
      </w:r>
      <w:r w:rsidRPr="00DF7B4C">
        <w:t>zaostalost</w:t>
      </w:r>
      <w:r w:rsidR="00DD780A">
        <w:t>í</w:t>
      </w:r>
      <w:r w:rsidRPr="00DF7B4C">
        <w:t xml:space="preserve"> a</w:t>
      </w:r>
      <w:r w:rsidR="00493303">
        <w:t> </w:t>
      </w:r>
      <w:r w:rsidRPr="00DF7B4C">
        <w:t>nerozvinutý</w:t>
      </w:r>
      <w:r w:rsidR="00DD780A">
        <w:t>m</w:t>
      </w:r>
      <w:r w:rsidRPr="00DF7B4C">
        <w:t xml:space="preserve"> průmysl</w:t>
      </w:r>
      <w:r w:rsidR="00DD780A">
        <w:t>em</w:t>
      </w:r>
      <w:r w:rsidRPr="00DF7B4C">
        <w:t xml:space="preserve"> země. </w:t>
      </w:r>
      <w:r w:rsidR="00F46EE4" w:rsidRPr="00DF7B4C">
        <w:t>Na výstavě</w:t>
      </w:r>
      <w:r w:rsidRPr="00DF7B4C">
        <w:t xml:space="preserve"> nebylo představeno mnoho nových předmětů, a</w:t>
      </w:r>
      <w:r w:rsidR="00493303">
        <w:t> </w:t>
      </w:r>
      <w:r w:rsidRPr="00DF7B4C">
        <w:t>proto návštěvníci vyhledávající nové trendy nebyli zcela uchváceni ruskou expozicí.</w:t>
      </w:r>
      <w:r w:rsidR="00C709DE">
        <w:t xml:space="preserve"> </w:t>
      </w:r>
      <w:r w:rsidR="007E1A99">
        <w:t>I</w:t>
      </w:r>
      <w:r w:rsidR="00FB5C6D">
        <w:t xml:space="preserve"> přes nedostatek vystavených předmětů ruští vystavovatelé získali ocenění poroty.</w:t>
      </w:r>
      <w:r w:rsidR="001E5AE5">
        <w:rPr>
          <w:rStyle w:val="Znakapoznpodarou"/>
        </w:rPr>
        <w:footnoteReference w:id="31"/>
      </w:r>
      <w:r w:rsidR="00FB5C6D">
        <w:t xml:space="preserve"> </w:t>
      </w:r>
      <w:r w:rsidR="00BE6D01">
        <w:t xml:space="preserve"> </w:t>
      </w:r>
    </w:p>
    <w:p w14:paraId="2C3876F6" w14:textId="44E9E28C" w:rsidR="0002048A" w:rsidRDefault="007867EE" w:rsidP="0002048A">
      <w:r w:rsidRPr="00DF7B4C">
        <w:t xml:space="preserve">Pařížskou výstavu v roce 1855 Ruské impérium vynechalo kvůli probíhající Krymské válce. Rusko-francouzské vztahy </w:t>
      </w:r>
      <w:r w:rsidR="00F91A5C">
        <w:t xml:space="preserve">se </w:t>
      </w:r>
      <w:r w:rsidRPr="00DF7B4C">
        <w:t>nadále upevňovaly a Napoleon III. pozval Alexandra II., aby se jeho země zúčastnila další výstavy konající se v Paříži v roce 1867. Generálním komisařem byl vybrán D</w:t>
      </w:r>
      <w:r w:rsidR="00280E05">
        <w:t xml:space="preserve">. </w:t>
      </w:r>
      <w:proofErr w:type="spellStart"/>
      <w:r w:rsidRPr="00DF7B4C">
        <w:t>Grigorovič</w:t>
      </w:r>
      <w:proofErr w:type="spellEnd"/>
      <w:r w:rsidRPr="00DF7B4C">
        <w:t>. Ruskému impériu se dostalo velkého úspěchu. Návštěvníky zaujal</w:t>
      </w:r>
      <w:r w:rsidR="00956063" w:rsidRPr="00DF7B4C">
        <w:t xml:space="preserve"> bronzový model Petropavlovské pevnosti vyroben</w:t>
      </w:r>
      <w:r w:rsidR="007116B5">
        <w:t>ý</w:t>
      </w:r>
      <w:r w:rsidR="00956063" w:rsidRPr="00DF7B4C">
        <w:t xml:space="preserve"> v petrohradské fabrice. Pozornosti neušla ani dřevěná vyřezávaná cha</w:t>
      </w:r>
      <w:r w:rsidR="007116B5">
        <w:t>lupa</w:t>
      </w:r>
      <w:r w:rsidR="00C263D4">
        <w:t xml:space="preserve"> vyrobená cechem ve Vladimirské gubernii.</w:t>
      </w:r>
      <w:r w:rsidR="00485068" w:rsidRPr="00DF7B4C">
        <w:t xml:space="preserve"> Kromě architektury nebo umění se v rámci expozic začaly objevovat </w:t>
      </w:r>
      <w:r w:rsidR="006B5555">
        <w:t xml:space="preserve">i </w:t>
      </w:r>
      <w:r w:rsidR="00485068" w:rsidRPr="00DF7B4C">
        <w:t>vědecko-technické inovace (např. Paříž 1878). Jednalo se o svářecí přístroj N</w:t>
      </w:r>
      <w:r w:rsidR="00280E05">
        <w:t>.</w:t>
      </w:r>
      <w:r w:rsidR="00485068" w:rsidRPr="00DF7B4C">
        <w:t xml:space="preserve"> </w:t>
      </w:r>
      <w:proofErr w:type="spellStart"/>
      <w:r w:rsidR="00485068" w:rsidRPr="00DF7B4C">
        <w:t>Benardose</w:t>
      </w:r>
      <w:proofErr w:type="spellEnd"/>
      <w:r w:rsidR="00485068" w:rsidRPr="00DF7B4C">
        <w:t>, který</w:t>
      </w:r>
      <w:r w:rsidR="00DF7B4C" w:rsidRPr="00DF7B4C">
        <w:t xml:space="preserve"> umožňoval tavit kovy za pomocí elektrického oblouku.</w:t>
      </w:r>
      <w:r w:rsidR="00485068" w:rsidRPr="00DF7B4C">
        <w:rPr>
          <w:rStyle w:val="Znakapoznpodarou"/>
        </w:rPr>
        <w:footnoteReference w:id="32"/>
      </w:r>
    </w:p>
    <w:p w14:paraId="0D388C98" w14:textId="4371981B" w:rsidR="0047622D" w:rsidRPr="006B56EB" w:rsidRDefault="0047622D" w:rsidP="005617C4">
      <w:r w:rsidRPr="00DF7B4C">
        <w:lastRenderedPageBreak/>
        <w:t xml:space="preserve">Postupem času se na Rusko přestalo nahlížet jako na </w:t>
      </w:r>
      <w:r w:rsidR="00DD780A">
        <w:t>„</w:t>
      </w:r>
      <w:r w:rsidRPr="00DF7B4C">
        <w:t>divokou</w:t>
      </w:r>
      <w:r w:rsidR="00DD780A">
        <w:t>“</w:t>
      </w:r>
      <w:r w:rsidRPr="00DF7B4C">
        <w:t xml:space="preserve"> a zaostalou zemi. Začal to být národ</w:t>
      </w:r>
      <w:r w:rsidR="006B5555">
        <w:t xml:space="preserve"> tíhnoucí</w:t>
      </w:r>
      <w:r w:rsidRPr="00DF7B4C">
        <w:t xml:space="preserve"> ke kapitalistické výrobě.  </w:t>
      </w:r>
      <w:r w:rsidR="00273DB2" w:rsidRPr="00DF7B4C">
        <w:t>Taktéž</w:t>
      </w:r>
      <w:r w:rsidRPr="00DF7B4C">
        <w:t xml:space="preserve"> </w:t>
      </w:r>
      <w:r w:rsidR="006B5555">
        <w:t xml:space="preserve">Ruské impérium </w:t>
      </w:r>
      <w:r w:rsidRPr="00DF7B4C">
        <w:t xml:space="preserve">začalo předbíhat největší evropské velmoci, ať už </w:t>
      </w:r>
      <w:r w:rsidR="00273DB2" w:rsidRPr="00DF7B4C">
        <w:t>teritoriálně</w:t>
      </w:r>
      <w:r w:rsidRPr="00DF7B4C">
        <w:t xml:space="preserve"> nebo demograficky, a s tímto statutem vstoupil</w:t>
      </w:r>
      <w:r w:rsidR="00F05839" w:rsidRPr="00DF7B4C">
        <w:t>o</w:t>
      </w:r>
      <w:r w:rsidRPr="00DF7B4C">
        <w:t xml:space="preserve"> do 20. století.</w:t>
      </w:r>
      <w:r w:rsidR="00DF7B4C">
        <w:rPr>
          <w:rStyle w:val="Znakapoznpodarou"/>
        </w:rPr>
        <w:footnoteReference w:id="33"/>
      </w:r>
    </w:p>
    <w:p w14:paraId="4F53430F" w14:textId="4E7FE969" w:rsidR="006A3729" w:rsidRDefault="00464565" w:rsidP="00D305D3">
      <w:pPr>
        <w:rPr>
          <w:b/>
          <w:bCs/>
        </w:rPr>
      </w:pPr>
      <w:r>
        <w:t>V roce</w:t>
      </w:r>
      <w:r w:rsidR="00B768DF">
        <w:t xml:space="preserve"> 1922 vzniká Sovětský svaz</w:t>
      </w:r>
      <w:r w:rsidR="00467405">
        <w:t xml:space="preserve"> a ten se poprvé účastní Mezinárodní výstavy moderní uměleckoprůmyslové výroby</w:t>
      </w:r>
      <w:r w:rsidR="006C601F">
        <w:t xml:space="preserve"> </w:t>
      </w:r>
      <w:r w:rsidR="006C601F" w:rsidRPr="006C601F">
        <w:rPr>
          <w:i/>
          <w:iCs/>
        </w:rPr>
        <w:t>(„</w:t>
      </w:r>
      <w:proofErr w:type="spellStart"/>
      <w:r w:rsidR="006C601F" w:rsidRPr="006C601F">
        <w:rPr>
          <w:i/>
          <w:iCs/>
        </w:rPr>
        <w:t>Exposition</w:t>
      </w:r>
      <w:proofErr w:type="spellEnd"/>
      <w:r w:rsidR="006C601F" w:rsidRPr="006C601F">
        <w:rPr>
          <w:i/>
          <w:iCs/>
        </w:rPr>
        <w:t xml:space="preserve"> </w:t>
      </w:r>
      <w:proofErr w:type="spellStart"/>
      <w:r w:rsidR="006C601F" w:rsidRPr="006C601F">
        <w:rPr>
          <w:i/>
          <w:iCs/>
        </w:rPr>
        <w:t>internationale</w:t>
      </w:r>
      <w:proofErr w:type="spellEnd"/>
      <w:r w:rsidR="006C601F" w:rsidRPr="006C601F">
        <w:rPr>
          <w:i/>
          <w:iCs/>
        </w:rPr>
        <w:t xml:space="preserve"> des </w:t>
      </w:r>
      <w:proofErr w:type="spellStart"/>
      <w:r w:rsidR="006C601F" w:rsidRPr="006C601F">
        <w:rPr>
          <w:i/>
          <w:iCs/>
        </w:rPr>
        <w:t>arts</w:t>
      </w:r>
      <w:proofErr w:type="spellEnd"/>
      <w:r w:rsidR="006C601F" w:rsidRPr="006C601F">
        <w:rPr>
          <w:i/>
          <w:iCs/>
        </w:rPr>
        <w:t xml:space="preserve"> </w:t>
      </w:r>
      <w:proofErr w:type="spellStart"/>
      <w:r w:rsidR="006C601F" w:rsidRPr="006C601F">
        <w:rPr>
          <w:i/>
          <w:iCs/>
        </w:rPr>
        <w:t>décoratifs</w:t>
      </w:r>
      <w:proofErr w:type="spellEnd"/>
      <w:r w:rsidR="006C601F" w:rsidRPr="006C601F">
        <w:rPr>
          <w:i/>
          <w:iCs/>
        </w:rPr>
        <w:t xml:space="preserve"> et </w:t>
      </w:r>
      <w:proofErr w:type="spellStart"/>
      <w:r w:rsidR="006C601F" w:rsidRPr="006C601F">
        <w:rPr>
          <w:i/>
          <w:iCs/>
        </w:rPr>
        <w:t>industriels</w:t>
      </w:r>
      <w:proofErr w:type="spellEnd"/>
      <w:r w:rsidR="006C601F" w:rsidRPr="006C601F">
        <w:rPr>
          <w:i/>
          <w:iCs/>
        </w:rPr>
        <w:t xml:space="preserve"> </w:t>
      </w:r>
      <w:proofErr w:type="spellStart"/>
      <w:r w:rsidR="006C601F" w:rsidRPr="006C601F">
        <w:rPr>
          <w:i/>
          <w:iCs/>
        </w:rPr>
        <w:t>modernes</w:t>
      </w:r>
      <w:proofErr w:type="spellEnd"/>
      <w:r w:rsidR="006C601F" w:rsidRPr="006C601F">
        <w:rPr>
          <w:i/>
          <w:iCs/>
        </w:rPr>
        <w:t>“)</w:t>
      </w:r>
      <w:r w:rsidR="00467405" w:rsidRPr="006C601F">
        <w:rPr>
          <w:i/>
          <w:iCs/>
        </w:rPr>
        <w:t xml:space="preserve"> </w:t>
      </w:r>
      <w:r w:rsidR="00467405">
        <w:t xml:space="preserve">v Paříži v roce 1925. </w:t>
      </w:r>
      <w:r w:rsidR="00B45668">
        <w:t>Ačkoliv</w:t>
      </w:r>
      <w:r w:rsidR="00EE10F0">
        <w:t xml:space="preserve"> se nejedná o</w:t>
      </w:r>
      <w:r w:rsidR="00493303">
        <w:t> </w:t>
      </w:r>
      <w:r w:rsidR="00912DF2">
        <w:t>výstavu světovou</w:t>
      </w:r>
      <w:r w:rsidR="00EE10F0">
        <w:t>, ale pouze mezinárodní</w:t>
      </w:r>
      <w:r w:rsidR="00912DF2">
        <w:t xml:space="preserve">, tak </w:t>
      </w:r>
      <w:r w:rsidR="00B45668">
        <w:t xml:space="preserve">i přesto </w:t>
      </w:r>
      <w:r w:rsidR="00912DF2">
        <w:t>by měla být zmíněna už jenom kvůli rozlišný</w:t>
      </w:r>
      <w:r w:rsidR="00F43D9B">
        <w:t>m</w:t>
      </w:r>
      <w:r w:rsidR="00912DF2">
        <w:t xml:space="preserve"> architektonický</w:t>
      </w:r>
      <w:r w:rsidR="00F43D9B">
        <w:t>m</w:t>
      </w:r>
      <w:r w:rsidR="00912DF2">
        <w:t xml:space="preserve"> pohledů</w:t>
      </w:r>
      <w:r w:rsidR="00F43D9B">
        <w:t>m</w:t>
      </w:r>
      <w:r w:rsidR="00912DF2">
        <w:t xml:space="preserve"> na moderní architekturu. Na jedné straně je koncepce moderní architektury K</w:t>
      </w:r>
      <w:r w:rsidR="00280E05">
        <w:t xml:space="preserve">. </w:t>
      </w:r>
      <w:proofErr w:type="spellStart"/>
      <w:r w:rsidR="00912DF2">
        <w:t>Melnikova</w:t>
      </w:r>
      <w:proofErr w:type="spellEnd"/>
      <w:r w:rsidR="00637CB9">
        <w:t xml:space="preserve"> </w:t>
      </w:r>
      <w:r w:rsidR="00002A4A">
        <w:t>navržena ve stylu konstruktivismu</w:t>
      </w:r>
      <w:r w:rsidR="00280E05">
        <w:t xml:space="preserve"> </w:t>
      </w:r>
      <w:r w:rsidR="00637CB9" w:rsidRPr="00354688">
        <w:rPr>
          <w:b/>
          <w:bCs/>
        </w:rPr>
        <w:t>[</w:t>
      </w:r>
      <w:r w:rsidR="00D15953">
        <w:rPr>
          <w:b/>
          <w:bCs/>
        </w:rPr>
        <w:t>1, 2</w:t>
      </w:r>
      <w:r w:rsidR="00637CB9" w:rsidRPr="00354688">
        <w:rPr>
          <w:b/>
          <w:bCs/>
        </w:rPr>
        <w:t>]</w:t>
      </w:r>
      <w:r w:rsidR="00912DF2">
        <w:t>, na straně druhé stojí odlišný pohled francouzského architekt</w:t>
      </w:r>
      <w:r w:rsidR="00D15953">
        <w:t xml:space="preserve">a </w:t>
      </w:r>
      <w:proofErr w:type="spellStart"/>
      <w:r w:rsidR="00D15953">
        <w:t>Le</w:t>
      </w:r>
      <w:proofErr w:type="spellEnd"/>
      <w:r w:rsidR="00D15953">
        <w:t xml:space="preserve"> </w:t>
      </w:r>
      <w:proofErr w:type="spellStart"/>
      <w:r w:rsidR="00D15953">
        <w:t>Corbusiera</w:t>
      </w:r>
      <w:proofErr w:type="spellEnd"/>
      <w:r w:rsidR="00002A4A">
        <w:t>, který do své budovy vnesl prvky funkcionalismu</w:t>
      </w:r>
      <w:r w:rsidR="00D15953">
        <w:t xml:space="preserve">. </w:t>
      </w:r>
      <w:r w:rsidR="00637CB9" w:rsidRPr="00D15953">
        <w:rPr>
          <w:b/>
          <w:bCs/>
        </w:rPr>
        <w:t>[</w:t>
      </w:r>
      <w:r w:rsidR="00D15953" w:rsidRPr="00D15953">
        <w:rPr>
          <w:b/>
          <w:bCs/>
        </w:rPr>
        <w:t>3</w:t>
      </w:r>
      <w:r w:rsidR="00637CB9" w:rsidRPr="00D15953">
        <w:rPr>
          <w:b/>
          <w:bCs/>
        </w:rPr>
        <w:t>]</w:t>
      </w:r>
      <w:r w:rsidR="00D15953">
        <w:rPr>
          <w:b/>
          <w:bCs/>
        </w:rPr>
        <w:t xml:space="preserve"> </w:t>
      </w:r>
    </w:p>
    <w:p w14:paraId="48408651" w14:textId="76F360EB" w:rsidR="00244D6C" w:rsidRDefault="00D305D3" w:rsidP="00D305D3">
      <w:proofErr w:type="spellStart"/>
      <w:r>
        <w:t>Le</w:t>
      </w:r>
      <w:proofErr w:type="spellEnd"/>
      <w:r>
        <w:t xml:space="preserve"> </w:t>
      </w:r>
      <w:proofErr w:type="spellStart"/>
      <w:r>
        <w:t>Corbusier</w:t>
      </w:r>
      <w:proofErr w:type="spellEnd"/>
      <w:r>
        <w:t xml:space="preserve"> vytvořil svou koncepci zářícího města</w:t>
      </w:r>
      <w:r w:rsidR="00571BB7">
        <w:t>.</w:t>
      </w:r>
      <w:r w:rsidR="00F43D9B">
        <w:t xml:space="preserve"> </w:t>
      </w:r>
      <w:r w:rsidR="00571BB7">
        <w:t xml:space="preserve">V té </w:t>
      </w:r>
      <w:r>
        <w:t xml:space="preserve">apeloval na to, aby obyvatelé města viděli oblohu, měli dostatek slunečního světla a stromů ve svých domácnostech. Koncepci blíže světu představil právě na Mezinárodní výstavě v Paříží 1925 svým projektem </w:t>
      </w:r>
      <w:proofErr w:type="spellStart"/>
      <w:r w:rsidR="00002A4A" w:rsidRPr="00002A4A">
        <w:rPr>
          <w:i/>
          <w:iCs/>
        </w:rPr>
        <w:t>L’Espirit</w:t>
      </w:r>
      <w:proofErr w:type="spellEnd"/>
      <w:r w:rsidR="00002A4A" w:rsidRPr="00002A4A">
        <w:rPr>
          <w:i/>
          <w:iCs/>
        </w:rPr>
        <w:t xml:space="preserve"> Nouveau</w:t>
      </w:r>
      <w:r>
        <w:rPr>
          <w:i/>
          <w:iCs/>
        </w:rPr>
        <w:t>.</w:t>
      </w:r>
      <w:r w:rsidR="006A3729">
        <w:t xml:space="preserve"> Jednalo se </w:t>
      </w:r>
      <w:r w:rsidR="004422D8">
        <w:t>o „</w:t>
      </w:r>
      <w:r w:rsidR="00E276BB">
        <w:t xml:space="preserve">obytnou buňku“ disponující minimálním množstvím vybavením. Architekt se nechal slyšet, že tento prototyp bydlení chce využít </w:t>
      </w:r>
      <w:r w:rsidR="005204DC">
        <w:t xml:space="preserve">k sestavení několikapatrových domů. </w:t>
      </w:r>
      <w:r w:rsidR="003B0228">
        <w:t>Jedním z prvků </w:t>
      </w:r>
      <w:proofErr w:type="spellStart"/>
      <w:r w:rsidR="003B0228" w:rsidRPr="003B6828">
        <w:rPr>
          <w:i/>
          <w:iCs/>
        </w:rPr>
        <w:t>L’Espirit</w:t>
      </w:r>
      <w:proofErr w:type="spellEnd"/>
      <w:r w:rsidR="003B0228" w:rsidRPr="003B6828">
        <w:rPr>
          <w:i/>
          <w:iCs/>
        </w:rPr>
        <w:t xml:space="preserve"> Nouveau</w:t>
      </w:r>
      <w:r w:rsidR="003B0228">
        <w:t xml:space="preserve"> je zakomponování přírody do budovy </w:t>
      </w:r>
      <w:r w:rsidR="00C32C0E">
        <w:t>–</w:t>
      </w:r>
      <w:r w:rsidR="003B0228">
        <w:t xml:space="preserve"> strom se stal součástí stavby a prorůstá kruhovým otvorem</w:t>
      </w:r>
      <w:r w:rsidR="00021BD1">
        <w:t xml:space="preserve"> nacházejícím se </w:t>
      </w:r>
      <w:r w:rsidR="003B0228">
        <w:t xml:space="preserve">na rovné střeše. </w:t>
      </w:r>
      <w:r w:rsidR="00244D6C">
        <w:t xml:space="preserve">Na stavbu byly především použity </w:t>
      </w:r>
      <w:r w:rsidR="00B9193F">
        <w:t>materiály</w:t>
      </w:r>
      <w:r w:rsidR="00244D6C">
        <w:t xml:space="preserve"> </w:t>
      </w:r>
      <w:r w:rsidR="00021BD1">
        <w:t>vzbuzují pocit surovosti například</w:t>
      </w:r>
      <w:r w:rsidR="00011BB3">
        <w:t xml:space="preserve"> </w:t>
      </w:r>
      <w:r w:rsidR="00244D6C">
        <w:t>beton a ocel</w:t>
      </w:r>
      <w:r w:rsidR="00021BD1">
        <w:t>.</w:t>
      </w:r>
      <w:r w:rsidR="00244D6C">
        <w:t xml:space="preserve"> Vnitřní prostory byly vybaveny jednoduše a funkčně</w:t>
      </w:r>
      <w:r>
        <w:t>.</w:t>
      </w:r>
      <w:r w:rsidR="006A3729">
        <w:rPr>
          <w:rStyle w:val="Znakapoznpodarou"/>
        </w:rPr>
        <w:footnoteReference w:id="34"/>
      </w:r>
    </w:p>
    <w:p w14:paraId="6E6DB288" w14:textId="2DE79705" w:rsidR="006A3729" w:rsidRPr="00EC19F2" w:rsidRDefault="00DF5B4C" w:rsidP="00F25865">
      <w:r>
        <w:t>Hlavní zásadou pro sovětský pavilon bylo, aby</w:t>
      </w:r>
      <w:r w:rsidR="00EF23DB">
        <w:t xml:space="preserve"> vyjadřoval hlavní</w:t>
      </w:r>
      <w:r>
        <w:t xml:space="preserve"> ideje Sovětského sva</w:t>
      </w:r>
      <w:r w:rsidR="00011BB3">
        <w:t>zu. Dalším požadavkem bylo, aby se  pavilon lišil od obvyklé evropské architektury</w:t>
      </w:r>
      <w:r w:rsidR="00EF23DB">
        <w:t>.</w:t>
      </w:r>
      <w:r w:rsidR="00145763">
        <w:t xml:space="preserve"> </w:t>
      </w:r>
      <w:r w:rsidR="00011BB3">
        <w:t>Stavba se stala symbolem vyjadřujícím revolučnost a dynamičnost sovětského konstruktivismu.</w:t>
      </w:r>
      <w:r w:rsidR="00011BB3">
        <w:rPr>
          <w:rStyle w:val="Znakapoznpodarou"/>
        </w:rPr>
        <w:footnoteReference w:id="35"/>
      </w:r>
      <w:r w:rsidR="00011BB3">
        <w:t xml:space="preserve"> </w:t>
      </w:r>
      <w:r w:rsidR="0012049D">
        <w:t xml:space="preserve">Projekt K. </w:t>
      </w:r>
      <w:proofErr w:type="spellStart"/>
      <w:r w:rsidR="0012049D">
        <w:t>Melnikova</w:t>
      </w:r>
      <w:proofErr w:type="spellEnd"/>
      <w:r w:rsidR="0012049D">
        <w:t xml:space="preserve"> představoval jednopatrovou budovu ze skla a dřeva se stožárem. </w:t>
      </w:r>
      <w:r w:rsidR="00145763">
        <w:t xml:space="preserve">Celá stavba byla natřená červenou, šedou a bílou barvou. </w:t>
      </w:r>
      <w:r w:rsidR="00234F2D">
        <w:t xml:space="preserve">Při </w:t>
      </w:r>
      <w:r w:rsidR="00234F2D">
        <w:lastRenderedPageBreak/>
        <w:t xml:space="preserve">tvorbě návrhu pavilonu </w:t>
      </w:r>
      <w:proofErr w:type="spellStart"/>
      <w:r w:rsidR="00234F2D">
        <w:t>Melnikov</w:t>
      </w:r>
      <w:proofErr w:type="spellEnd"/>
      <w:r w:rsidR="00234F2D">
        <w:t xml:space="preserve"> vycházel </w:t>
      </w:r>
      <w:r w:rsidR="004354AD">
        <w:t>z „asketicky pojaté racionální formálnosti.“</w:t>
      </w:r>
      <w:r w:rsidR="004354AD">
        <w:rPr>
          <w:rStyle w:val="Znakapoznpodarou"/>
        </w:rPr>
        <w:footnoteReference w:id="36"/>
      </w:r>
      <w:r w:rsidR="004354AD">
        <w:t xml:space="preserve"> </w:t>
      </w:r>
      <w:r w:rsidR="00EC19F2">
        <w:t xml:space="preserve">Především </w:t>
      </w:r>
      <w:proofErr w:type="spellStart"/>
      <w:r w:rsidR="00EC19F2">
        <w:t>Melnikov</w:t>
      </w:r>
      <w:proofErr w:type="spellEnd"/>
      <w:r w:rsidR="00EC19F2">
        <w:t xml:space="preserve"> věřil, že pavilon bude odrážet snahu celého sovětského národu. </w:t>
      </w:r>
      <w:r w:rsidR="0012049D">
        <w:t xml:space="preserve">A zároveň </w:t>
      </w:r>
      <w:r w:rsidR="00EC19F2">
        <w:t xml:space="preserve"> si byl vědom toho, že ne každý návštěvník zavítá do „jeho“ pavilonu, a</w:t>
      </w:r>
      <w:r w:rsidR="00452A11">
        <w:t> </w:t>
      </w:r>
      <w:r w:rsidR="00EC19F2">
        <w:t>přesto chtěl, aby lidé viděli, co je v něm vystavováno.  Z tohoto důvodu zvolil skleněnou fasádu, aby i procházející si mohli všimnout co všechno sovětský pavilon nabízí</w:t>
      </w:r>
      <w:r w:rsidR="00810DEA">
        <w:t xml:space="preserve"> a</w:t>
      </w:r>
      <w:r w:rsidR="00EC19F2">
        <w:t xml:space="preserve"> díky schodišti bylo možné si pavilon prohlédnout z vrchu.</w:t>
      </w:r>
      <w:r w:rsidR="00AB237F">
        <w:t xml:space="preserve"> </w:t>
      </w:r>
      <w:proofErr w:type="spellStart"/>
      <w:r w:rsidR="00AB237F">
        <w:t>Melnikov</w:t>
      </w:r>
      <w:proofErr w:type="spellEnd"/>
      <w:r w:rsidR="00AB237F">
        <w:t xml:space="preserve"> myslel i</w:t>
      </w:r>
      <w:r w:rsidR="00452A11">
        <w:t> </w:t>
      </w:r>
      <w:r w:rsidR="00AB237F">
        <w:t>na komfort hostů, a proto střechu navrhl tak, aby do vnitřních prostor mohl proudit čerstvý vzduch. Zároveň byla navržena tak, aby v případě nepříznivých podmínek déšť nepronikl dovnitř.</w:t>
      </w:r>
      <w:r w:rsidR="00AB237F">
        <w:rPr>
          <w:rStyle w:val="Znakapoznpodarou"/>
        </w:rPr>
        <w:footnoteReference w:id="37"/>
      </w:r>
    </w:p>
    <w:p w14:paraId="0166F4D6" w14:textId="77777777" w:rsidR="0078562F" w:rsidRPr="00D247B0" w:rsidRDefault="00CC383A" w:rsidP="00D247B0">
      <w:pPr>
        <w:pStyle w:val="Nadpis1"/>
        <w:numPr>
          <w:ilvl w:val="0"/>
          <w:numId w:val="0"/>
        </w:numPr>
        <w:ind w:left="720" w:hanging="360"/>
        <w:rPr>
          <w:color w:val="FF0000"/>
        </w:rPr>
      </w:pPr>
      <w:r>
        <w:rPr>
          <w:color w:val="FF0000"/>
        </w:rPr>
        <w:br w:type="page"/>
      </w:r>
      <w:bookmarkStart w:id="9" w:name="_Toc102469801"/>
      <w:r w:rsidR="0078562F">
        <w:lastRenderedPageBreak/>
        <w:t xml:space="preserve">Přehled </w:t>
      </w:r>
      <w:r w:rsidR="00763A23">
        <w:t xml:space="preserve">všeobecných </w:t>
      </w:r>
      <w:r w:rsidR="00025B41">
        <w:t>s</w:t>
      </w:r>
      <w:r w:rsidR="0078562F">
        <w:t>větových výstav</w:t>
      </w:r>
      <w:r w:rsidR="00046294">
        <w:t xml:space="preserve"> I. kategorie</w:t>
      </w:r>
      <w:bookmarkEnd w:id="9"/>
      <w:r w:rsidR="00046294">
        <w:t xml:space="preserve"> </w:t>
      </w:r>
    </w:p>
    <w:p w14:paraId="65CB58BB" w14:textId="65AA1991" w:rsidR="006605C8" w:rsidRDefault="00A846BB" w:rsidP="007B7397">
      <w:pPr>
        <w:ind w:firstLine="0"/>
      </w:pPr>
      <w:r w:rsidRPr="0082430E">
        <w:tab/>
      </w:r>
      <w:r>
        <w:t>Předchozí kapitola byla věnovaná ruské účastí</w:t>
      </w:r>
      <w:r w:rsidR="0082430E">
        <w:t xml:space="preserve"> na </w:t>
      </w:r>
      <w:r w:rsidR="00025B41">
        <w:t>s</w:t>
      </w:r>
      <w:r w:rsidR="0082430E">
        <w:t>větových výstavách</w:t>
      </w:r>
      <w:r>
        <w:t xml:space="preserve"> do vzniku Sovětského svazu, který</w:t>
      </w:r>
      <w:r w:rsidR="0082430E">
        <w:t xml:space="preserve"> </w:t>
      </w:r>
      <w:r>
        <w:t>vzniká 30. prosince 1922. Výjimk</w:t>
      </w:r>
      <w:r w:rsidR="0061103E">
        <w:t>ou</w:t>
      </w:r>
      <w:r>
        <w:t xml:space="preserve"> j</w:t>
      </w:r>
      <w:r w:rsidR="0061103E">
        <w:t>e</w:t>
      </w:r>
      <w:r>
        <w:t xml:space="preserve"> výstav</w:t>
      </w:r>
      <w:r w:rsidR="0061103E">
        <w:t>a</w:t>
      </w:r>
      <w:r>
        <w:t xml:space="preserve"> konan</w:t>
      </w:r>
      <w:r w:rsidR="0061103E">
        <w:t>á</w:t>
      </w:r>
      <w:r>
        <w:t xml:space="preserve"> v Paříži v roce 1925.</w:t>
      </w:r>
      <w:r w:rsidR="0082430E">
        <w:t xml:space="preserve"> Následující kapitola </w:t>
      </w:r>
      <w:r w:rsidR="00A93C8B">
        <w:t>je</w:t>
      </w:r>
      <w:r w:rsidR="0082430E">
        <w:t xml:space="preserve"> věnovaná výstavám konající</w:t>
      </w:r>
      <w:r w:rsidR="00021BD1">
        <w:t>m</w:t>
      </w:r>
      <w:r w:rsidR="0082430E">
        <w:t xml:space="preserve"> se po roce 1922, kdy tedy už existuje Sovětský svaz a bude zaměřena na výstavy,</w:t>
      </w:r>
      <w:r w:rsidR="00A93C8B">
        <w:t xml:space="preserve"> kde byl Sovětský svaz jedním z účastníků.</w:t>
      </w:r>
      <w:r w:rsidR="0061103E">
        <w:t xml:space="preserve"> V práci nejsou zmíněny všechny výstavy, kterých se Sovětský svaz účastnil. Nejvíce jsem se zaměřila na výstavy konané po druhé světové válce a k těm jsem doplnila Světovou výstavu v Paříži z roku 1937. </w:t>
      </w:r>
      <w:r w:rsidR="00A93C8B">
        <w:t xml:space="preserve"> Nutno zmínit, že předmětem bakalářské práce jsou výstavy </w:t>
      </w:r>
      <w:r w:rsidR="007B7397">
        <w:t xml:space="preserve">všeobecné (registrované) </w:t>
      </w:r>
      <w:r w:rsidR="008E46AF">
        <w:t xml:space="preserve">spadající do I. kategorie </w:t>
      </w:r>
      <w:r w:rsidR="00F00A72">
        <w:t>(viz</w:t>
      </w:r>
      <w:r w:rsidR="00A70DDE">
        <w:t>.</w:t>
      </w:r>
      <w:r w:rsidR="00F00A72">
        <w:t xml:space="preserve"> </w:t>
      </w:r>
      <w:r w:rsidR="008E46AF" w:rsidRPr="008E46AF">
        <w:t>2</w:t>
      </w:r>
      <w:r w:rsidR="00F00A72">
        <w:t>.3.</w:t>
      </w:r>
      <w:r w:rsidR="00D15953">
        <w:t> </w:t>
      </w:r>
      <w:r w:rsidR="00F00A72">
        <w:t xml:space="preserve">Mezinárodní úřad pro výstavnictví). </w:t>
      </w:r>
    </w:p>
    <w:p w14:paraId="4517F778" w14:textId="77777777" w:rsidR="00A467D2" w:rsidRDefault="0061103E" w:rsidP="00A467D2">
      <w:pPr>
        <w:pStyle w:val="Nadpis1"/>
      </w:pPr>
      <w:bookmarkStart w:id="10" w:name="_Toc102469802"/>
      <w:r>
        <w:t>Paříž 1937</w:t>
      </w:r>
      <w:bookmarkEnd w:id="10"/>
    </w:p>
    <w:p w14:paraId="437D8D5C" w14:textId="3EDFAE9F" w:rsidR="00A467D2" w:rsidRDefault="00D4353C" w:rsidP="00A467D2">
      <w:r>
        <w:t xml:space="preserve">Paříž se měla pošesté </w:t>
      </w:r>
      <w:r w:rsidR="00810DEA">
        <w:t xml:space="preserve">stát </w:t>
      </w:r>
      <w:r>
        <w:t>místem</w:t>
      </w:r>
      <w:r w:rsidR="00021BD1">
        <w:t xml:space="preserve"> spojovaným se </w:t>
      </w:r>
      <w:r>
        <w:t xml:space="preserve">se </w:t>
      </w:r>
      <w:r w:rsidR="00025B41">
        <w:t>s</w:t>
      </w:r>
      <w:r>
        <w:t xml:space="preserve">větovou výstavou. Naposledy tomu bylo v roce 1925. </w:t>
      </w:r>
      <w:r w:rsidR="007C3188">
        <w:t>Již čtyři roky po skončení mezinárodní výstavy</w:t>
      </w:r>
      <w:r>
        <w:t xml:space="preserve"> </w:t>
      </w:r>
      <w:r w:rsidR="007C3188">
        <w:t xml:space="preserve">Julien </w:t>
      </w:r>
      <w:proofErr w:type="spellStart"/>
      <w:r w:rsidR="007C3188">
        <w:t>Durand</w:t>
      </w:r>
      <w:proofErr w:type="spellEnd"/>
      <w:r w:rsidR="007C3188">
        <w:t xml:space="preserve">, prezident obchodní komory, ve francouzském parlamentu navrhl, aby se uspořádala další výstava, která by svým tématem navazovala na Mezinárodní výstavu moderního uměleckoprůmyslové výroby z roku 1925. Původním záměrem bylo, aby se výstava </w:t>
      </w:r>
      <w:r w:rsidR="003D7643">
        <w:t>soustředila na umění, design a umělecká řemesla. V roce 1932 došlo k rozšíření i na další oblasti civilizace, jako j</w:t>
      </w:r>
      <w:r>
        <w:t>sou</w:t>
      </w:r>
      <w:r w:rsidR="003D7643">
        <w:t xml:space="preserve"> věda, jazyk, umění a k tomu příslušná průmyslová odvětví. Tento nápad přišel z francouzského senátu a nebyl jediným. V té</w:t>
      </w:r>
      <w:r w:rsidR="008E46AF">
        <w:t>m</w:t>
      </w:r>
      <w:r w:rsidR="003D7643">
        <w:t xml:space="preserve">že roce městská ráda Paříže navrhla, aby se výstava týkala i dělníků a </w:t>
      </w:r>
      <w:r w:rsidR="008E46AF">
        <w:t>zemědělců</w:t>
      </w:r>
      <w:r w:rsidR="003D7643">
        <w:t>, předevší</w:t>
      </w:r>
      <w:r>
        <w:t>m</w:t>
      </w:r>
      <w:r w:rsidR="003D7643">
        <w:t xml:space="preserve"> jejich života. Francouzská vláda se nakonec rozhodla spojit všechny tři podněty dohromady a 7. října 1932 </w:t>
      </w:r>
      <w:r w:rsidR="004422D8">
        <w:t>si u</w:t>
      </w:r>
      <w:r w:rsidR="00CA6B1C">
        <w:t xml:space="preserve"> BIE </w:t>
      </w:r>
      <w:r w:rsidR="003D7643">
        <w:t xml:space="preserve">zarezervovala rok 1937 pro konání výstavy. </w:t>
      </w:r>
      <w:r w:rsidR="00CA6B1C">
        <w:t>Na základě výše zmíněných návrhů bylo rozhodnuto, že výstava bude rozdělena na tři témata:</w:t>
      </w:r>
    </w:p>
    <w:p w14:paraId="42A4E94C" w14:textId="77777777" w:rsidR="00CA6B1C" w:rsidRDefault="00CA6B1C" w:rsidP="00CA6B1C">
      <w:pPr>
        <w:pStyle w:val="Odstavecseseznamem"/>
        <w:numPr>
          <w:ilvl w:val="0"/>
          <w:numId w:val="18"/>
        </w:numPr>
      </w:pPr>
      <w:r>
        <w:t>duchovní svět,</w:t>
      </w:r>
    </w:p>
    <w:p w14:paraId="4B96F182" w14:textId="77777777" w:rsidR="00CA6B1C" w:rsidRDefault="00CA6B1C" w:rsidP="00CA6B1C">
      <w:pPr>
        <w:pStyle w:val="Odstavecseseznamem"/>
        <w:numPr>
          <w:ilvl w:val="0"/>
          <w:numId w:val="18"/>
        </w:numPr>
      </w:pPr>
      <w:r>
        <w:t xml:space="preserve">světový mírový kongres, </w:t>
      </w:r>
    </w:p>
    <w:p w14:paraId="78BBED74" w14:textId="77777777" w:rsidR="00CA6B1C" w:rsidRDefault="00CA6B1C" w:rsidP="00CA6B1C">
      <w:pPr>
        <w:pStyle w:val="Odstavecseseznamem"/>
        <w:numPr>
          <w:ilvl w:val="0"/>
          <w:numId w:val="18"/>
        </w:numPr>
      </w:pPr>
      <w:r>
        <w:t>hospodářská výstava.</w:t>
      </w:r>
      <w:r w:rsidR="000D4BA7">
        <w:rPr>
          <w:rStyle w:val="Znakapoznpodarou"/>
        </w:rPr>
        <w:footnoteReference w:id="38"/>
      </w:r>
    </w:p>
    <w:p w14:paraId="5C916430" w14:textId="2837ACC8" w:rsidR="00064B2B" w:rsidRDefault="00CA6B1C" w:rsidP="00D13D5B">
      <w:r>
        <w:t xml:space="preserve">Dne 16. ledna 1933 francouzská vláda oficiálně potvrdila konání výstavy v Paříži v roce 1937. V květnu téhož roku proběhlo první setkání vrchního organizačního výboru. </w:t>
      </w:r>
      <w:r w:rsidR="00064B2B">
        <w:lastRenderedPageBreak/>
        <w:t>Dále bylo zapotřebí zvolit generálního komisaře výstavy</w:t>
      </w:r>
      <w:r w:rsidR="00264225">
        <w:t>. Tím</w:t>
      </w:r>
      <w:r w:rsidR="00064B2B">
        <w:t xml:space="preserve"> se stal </w:t>
      </w:r>
      <w:r w:rsidR="00280E05">
        <w:t xml:space="preserve">E. </w:t>
      </w:r>
      <w:proofErr w:type="spellStart"/>
      <w:r w:rsidR="00064B2B">
        <w:t>Labbé</w:t>
      </w:r>
      <w:proofErr w:type="spellEnd"/>
      <w:r w:rsidR="00064B2B">
        <w:t>. Dne</w:t>
      </w:r>
      <w:r w:rsidR="00280E05">
        <w:t> </w:t>
      </w:r>
      <w:r w:rsidR="00064B2B">
        <w:t>23.</w:t>
      </w:r>
      <w:r w:rsidR="00280E05">
        <w:t> </w:t>
      </w:r>
      <w:r w:rsidR="00064B2B">
        <w:t xml:space="preserve">října 1934 BIE potvrdil </w:t>
      </w:r>
      <w:r w:rsidR="00A72A0D">
        <w:t>přihlášku</w:t>
      </w:r>
      <w:r w:rsidR="00064B2B">
        <w:t xml:space="preserve"> Francie a oficiálně výstavu zaregistroval do I.</w:t>
      </w:r>
      <w:r w:rsidR="00EF6C2B">
        <w:t> </w:t>
      </w:r>
      <w:r w:rsidR="00064B2B">
        <w:t xml:space="preserve">kategorie. V prosinci roku 1934 začíná francouzské ministerstvo zahraničí zvát země, které v té době měly diplomatické zastoupení ve Francii. </w:t>
      </w:r>
      <w:r w:rsidR="00283569">
        <w:t>Aby pozvané země mohly začít navrhovat své pavilony a exponáty, bylo nutné zvolit ústřední téma výstavy</w:t>
      </w:r>
      <w:r w:rsidR="00264225">
        <w:t>. Nakonec bylo vybráno téma</w:t>
      </w:r>
      <w:r w:rsidR="00283569">
        <w:t xml:space="preserve">, </w:t>
      </w:r>
      <w:r w:rsidR="00283569" w:rsidRPr="00B967D4">
        <w:rPr>
          <w:i/>
          <w:iCs/>
        </w:rPr>
        <w:t>„Umění a technika v moderním životě“</w:t>
      </w:r>
      <w:r w:rsidR="00283569">
        <w:t xml:space="preserve"> </w:t>
      </w:r>
      <w:r w:rsidR="00283569" w:rsidRPr="00283569">
        <w:rPr>
          <w:i/>
          <w:iCs/>
        </w:rPr>
        <w:t>(„</w:t>
      </w:r>
      <w:proofErr w:type="spellStart"/>
      <w:r w:rsidR="00283569" w:rsidRPr="00283569">
        <w:rPr>
          <w:i/>
          <w:iCs/>
        </w:rPr>
        <w:t>Arts</w:t>
      </w:r>
      <w:proofErr w:type="spellEnd"/>
      <w:r w:rsidR="00283569" w:rsidRPr="00283569">
        <w:rPr>
          <w:i/>
          <w:iCs/>
        </w:rPr>
        <w:t xml:space="preserve"> et </w:t>
      </w:r>
      <w:proofErr w:type="spellStart"/>
      <w:r w:rsidR="00283569" w:rsidRPr="00283569">
        <w:rPr>
          <w:i/>
          <w:iCs/>
        </w:rPr>
        <w:t>Techniques</w:t>
      </w:r>
      <w:proofErr w:type="spellEnd"/>
      <w:r w:rsidR="00283569" w:rsidRPr="00283569">
        <w:rPr>
          <w:i/>
          <w:iCs/>
        </w:rPr>
        <w:t xml:space="preserve"> </w:t>
      </w:r>
      <w:proofErr w:type="spellStart"/>
      <w:r w:rsidR="00283569" w:rsidRPr="00283569">
        <w:rPr>
          <w:i/>
          <w:iCs/>
        </w:rPr>
        <w:t>dans</w:t>
      </w:r>
      <w:proofErr w:type="spellEnd"/>
      <w:r w:rsidR="00283569" w:rsidRPr="00283569">
        <w:rPr>
          <w:i/>
          <w:iCs/>
        </w:rPr>
        <w:t xml:space="preserve"> la </w:t>
      </w:r>
      <w:proofErr w:type="spellStart"/>
      <w:r w:rsidR="00283569" w:rsidRPr="00283569">
        <w:rPr>
          <w:i/>
          <w:iCs/>
        </w:rPr>
        <w:t>Vie</w:t>
      </w:r>
      <w:proofErr w:type="spellEnd"/>
      <w:r w:rsidR="00283569" w:rsidRPr="00283569">
        <w:rPr>
          <w:i/>
          <w:iCs/>
        </w:rPr>
        <w:t xml:space="preserve"> </w:t>
      </w:r>
      <w:proofErr w:type="spellStart"/>
      <w:r w:rsidR="00283569" w:rsidRPr="00283569">
        <w:rPr>
          <w:i/>
          <w:iCs/>
        </w:rPr>
        <w:t>moderne</w:t>
      </w:r>
      <w:proofErr w:type="spellEnd"/>
      <w:r w:rsidR="00283569" w:rsidRPr="00283569">
        <w:rPr>
          <w:i/>
          <w:iCs/>
        </w:rPr>
        <w:t>“)</w:t>
      </w:r>
      <w:r w:rsidR="00283569">
        <w:rPr>
          <w:i/>
          <w:iCs/>
        </w:rPr>
        <w:t xml:space="preserve">. </w:t>
      </w:r>
      <w:r w:rsidR="00A72A0D">
        <w:t>Výstavu postihly i problémy. Během příprav se vyskytly nemalé finanční problémy, a tak došlo k půlročnímu přerušení plánování výstavy. Dokonce se n</w:t>
      </w:r>
      <w:r w:rsidR="00BA5953">
        <w:t xml:space="preserve">ěkolikrát </w:t>
      </w:r>
      <w:r w:rsidR="00A72A0D">
        <w:t>měnilo</w:t>
      </w:r>
      <w:r w:rsidR="00BA5953">
        <w:t xml:space="preserve"> datum oficiálního zahájení. První návštěvníci mohli tedy výstaviště navštívit až </w:t>
      </w:r>
      <w:r w:rsidR="009C5A80">
        <w:t>2</w:t>
      </w:r>
      <w:r w:rsidR="00A72A0D">
        <w:t>5</w:t>
      </w:r>
      <w:r w:rsidR="009C5A80">
        <w:t>. května 1937. Dokonce se stalo, že ani na zahájení nebyly dokonale připraveny všechny pavilony a práce na nich trvala i po 2</w:t>
      </w:r>
      <w:r w:rsidR="00A72A0D">
        <w:t>5</w:t>
      </w:r>
      <w:r w:rsidR="009C5A80">
        <w:t xml:space="preserve">. květnu. </w:t>
      </w:r>
      <w:r w:rsidR="00092BBB">
        <w:t>Poslední den, kdy byla výstava otevřená návštěvníkům, byl 25. listopadu 1937. Celkově Francie na výstavu pozvala 46</w:t>
      </w:r>
      <w:r w:rsidR="008E46AF">
        <w:t> </w:t>
      </w:r>
      <w:r w:rsidR="00092BBB">
        <w:t xml:space="preserve">zemí a jejich pavilony a exponáty zhlédlo přes 31 milionů návštěvníků. </w:t>
      </w:r>
      <w:r w:rsidR="00B967D4">
        <w:t xml:space="preserve">Oficiální název výstavy byl </w:t>
      </w:r>
      <w:r w:rsidR="00B967D4" w:rsidRPr="00B967D4">
        <w:rPr>
          <w:i/>
          <w:iCs/>
        </w:rPr>
        <w:t>„Mezinárodní výstava umění a techniky v moderním světě“</w:t>
      </w:r>
      <w:r w:rsidR="00B967D4">
        <w:rPr>
          <w:i/>
          <w:iCs/>
        </w:rPr>
        <w:t xml:space="preserve"> („</w:t>
      </w:r>
      <w:proofErr w:type="spellStart"/>
      <w:r w:rsidR="00B967D4">
        <w:rPr>
          <w:i/>
          <w:iCs/>
        </w:rPr>
        <w:t>Exposition</w:t>
      </w:r>
      <w:proofErr w:type="spellEnd"/>
      <w:r w:rsidR="00B967D4">
        <w:rPr>
          <w:i/>
          <w:iCs/>
        </w:rPr>
        <w:t xml:space="preserve"> </w:t>
      </w:r>
      <w:proofErr w:type="spellStart"/>
      <w:r w:rsidR="00B967D4">
        <w:rPr>
          <w:i/>
          <w:iCs/>
        </w:rPr>
        <w:t>internationale</w:t>
      </w:r>
      <w:proofErr w:type="spellEnd"/>
      <w:r w:rsidR="00B967D4">
        <w:rPr>
          <w:i/>
          <w:iCs/>
        </w:rPr>
        <w:t xml:space="preserve"> des </w:t>
      </w:r>
      <w:proofErr w:type="spellStart"/>
      <w:r w:rsidR="00B967D4">
        <w:rPr>
          <w:i/>
          <w:iCs/>
        </w:rPr>
        <w:t>arts</w:t>
      </w:r>
      <w:proofErr w:type="spellEnd"/>
      <w:r w:rsidR="00B967D4">
        <w:rPr>
          <w:i/>
          <w:iCs/>
        </w:rPr>
        <w:t xml:space="preserve"> et </w:t>
      </w:r>
      <w:proofErr w:type="spellStart"/>
      <w:r w:rsidR="00B967D4">
        <w:rPr>
          <w:i/>
          <w:iCs/>
        </w:rPr>
        <w:t>techniques</w:t>
      </w:r>
      <w:proofErr w:type="spellEnd"/>
      <w:r w:rsidR="00B967D4">
        <w:rPr>
          <w:i/>
          <w:iCs/>
        </w:rPr>
        <w:t xml:space="preserve"> </w:t>
      </w:r>
      <w:proofErr w:type="spellStart"/>
      <w:r w:rsidR="00B967D4">
        <w:rPr>
          <w:i/>
          <w:iCs/>
        </w:rPr>
        <w:t>dans</w:t>
      </w:r>
      <w:proofErr w:type="spellEnd"/>
      <w:r w:rsidR="00B967D4">
        <w:rPr>
          <w:i/>
          <w:iCs/>
        </w:rPr>
        <w:t xml:space="preserve"> la </w:t>
      </w:r>
      <w:proofErr w:type="spellStart"/>
      <w:r w:rsidR="00B967D4">
        <w:rPr>
          <w:i/>
          <w:iCs/>
        </w:rPr>
        <w:t>vie</w:t>
      </w:r>
      <w:proofErr w:type="spellEnd"/>
      <w:r w:rsidR="00B967D4">
        <w:rPr>
          <w:i/>
          <w:iCs/>
        </w:rPr>
        <w:t xml:space="preserve"> </w:t>
      </w:r>
      <w:proofErr w:type="spellStart"/>
      <w:r w:rsidR="00B967D4">
        <w:rPr>
          <w:i/>
          <w:iCs/>
        </w:rPr>
        <w:t>moderne</w:t>
      </w:r>
      <w:proofErr w:type="spellEnd"/>
      <w:r w:rsidR="00B967D4">
        <w:rPr>
          <w:i/>
          <w:iCs/>
        </w:rPr>
        <w:t>“).</w:t>
      </w:r>
      <w:r w:rsidR="00CB4EF8">
        <w:rPr>
          <w:i/>
          <w:iCs/>
        </w:rPr>
        <w:t xml:space="preserve"> </w:t>
      </w:r>
      <w:r w:rsidR="00CB4EF8">
        <w:t xml:space="preserve">Do dnešní doby je tato událost považována za jednu z příznačných událostí 20. století, na které každá země chtěla ukázat své nejlepší </w:t>
      </w:r>
      <w:r w:rsidR="009029A8">
        <w:t>úspěchy na poli vědy, techniky a umění.</w:t>
      </w:r>
      <w:r w:rsidR="000D4BA7">
        <w:rPr>
          <w:rStyle w:val="Znakapoznpodarou"/>
        </w:rPr>
        <w:footnoteReference w:id="39"/>
      </w:r>
    </w:p>
    <w:p w14:paraId="50BD78C0" w14:textId="2099BE9F" w:rsidR="0076706F" w:rsidRDefault="009029A8" w:rsidP="00452A11">
      <w:pPr>
        <w:ind w:firstLine="709"/>
      </w:pPr>
      <w:r>
        <w:t>Výstaviště se rozprostíralo v samotném centru Paříže</w:t>
      </w:r>
      <w:r w:rsidR="00A644E5">
        <w:t xml:space="preserve"> </w:t>
      </w:r>
      <w:r w:rsidR="00E0152B">
        <w:t xml:space="preserve">v oblasti </w:t>
      </w:r>
      <w:proofErr w:type="spellStart"/>
      <w:r w:rsidR="00E0152B">
        <w:t>Trocadéra</w:t>
      </w:r>
      <w:proofErr w:type="spellEnd"/>
      <w:r w:rsidR="00491490">
        <w:t>,</w:t>
      </w:r>
      <w:r w:rsidR="00A644E5">
        <w:t xml:space="preserve"> </w:t>
      </w:r>
      <w:r w:rsidR="00491490">
        <w:t xml:space="preserve">okolo Eiffelovy věže, </w:t>
      </w:r>
      <w:r w:rsidR="00A644E5">
        <w:t>na březích řeky Seiny</w:t>
      </w:r>
      <w:r w:rsidR="000A1D99">
        <w:t xml:space="preserve"> a táhlo se</w:t>
      </w:r>
      <w:r w:rsidR="00491490">
        <w:t xml:space="preserve"> až k Invalidovně</w:t>
      </w:r>
      <w:r w:rsidR="00A644E5">
        <w:t xml:space="preserve">. Na prostranství bylo vystavěno několik paláců a pavilonů, ať </w:t>
      </w:r>
      <w:r w:rsidR="00D828A7">
        <w:t xml:space="preserve">už od pořádající Francie, nebo hostujících zemí. Francie měla kromě národního pavilonu </w:t>
      </w:r>
      <w:r w:rsidR="00E0152B">
        <w:t xml:space="preserve">Palác světla, Palác letectví a Palác </w:t>
      </w:r>
      <w:proofErr w:type="spellStart"/>
      <w:r w:rsidR="00E0152B">
        <w:t>Cha</w:t>
      </w:r>
      <w:r w:rsidR="000D4BA7">
        <w:t>i</w:t>
      </w:r>
      <w:r w:rsidR="00E0152B">
        <w:t>llot</w:t>
      </w:r>
      <w:proofErr w:type="spellEnd"/>
      <w:r w:rsidR="00D13D5B">
        <w:t>.</w:t>
      </w:r>
      <w:r w:rsidR="000D4BA7">
        <w:rPr>
          <w:rStyle w:val="Znakapoznpodarou"/>
        </w:rPr>
        <w:footnoteReference w:id="40"/>
      </w:r>
      <w:r w:rsidR="000D4BA7">
        <w:t xml:space="preserve"> </w:t>
      </w:r>
      <w:r w:rsidR="0033095C">
        <w:t xml:space="preserve">Stavba byla postavena na místě, kde původně stál palác </w:t>
      </w:r>
      <w:proofErr w:type="spellStart"/>
      <w:r w:rsidR="0033095C">
        <w:t>Trocadéro</w:t>
      </w:r>
      <w:proofErr w:type="spellEnd"/>
      <w:r w:rsidR="0033095C">
        <w:t>. Původním záměrem bylo starý palác jenom obložit novou fasádou. Nakonec se architekti J</w:t>
      </w:r>
      <w:r w:rsidR="00280E05">
        <w:t xml:space="preserve">. </w:t>
      </w:r>
      <w:r w:rsidR="0033095C">
        <w:t>Carlu, Louis</w:t>
      </w:r>
      <w:r w:rsidR="00452A11">
        <w:t>-</w:t>
      </w:r>
      <w:proofErr w:type="spellStart"/>
      <w:r w:rsidR="0033095C">
        <w:t>Hippolyte</w:t>
      </w:r>
      <w:proofErr w:type="spellEnd"/>
      <w:r w:rsidR="00452A11">
        <w:t> </w:t>
      </w:r>
      <w:r w:rsidR="0033095C">
        <w:t xml:space="preserve">a </w:t>
      </w:r>
      <w:r w:rsidR="00280E05">
        <w:t>L.</w:t>
      </w:r>
      <w:r w:rsidR="0033095C">
        <w:t xml:space="preserve"> </w:t>
      </w:r>
      <w:proofErr w:type="spellStart"/>
      <w:r w:rsidR="0033095C">
        <w:t>Azéma</w:t>
      </w:r>
      <w:proofErr w:type="spellEnd"/>
      <w:r w:rsidR="0033095C">
        <w:t xml:space="preserve"> rozhodli strhnout střed původního paláce a nový sál umístili pod zem. Dodnes je Palác </w:t>
      </w:r>
      <w:proofErr w:type="spellStart"/>
      <w:r w:rsidR="0033095C">
        <w:t>Chaillot</w:t>
      </w:r>
      <w:proofErr w:type="spellEnd"/>
      <w:r w:rsidR="0033095C">
        <w:t xml:space="preserve"> jedním z klenotů Paříže, ale </w:t>
      </w:r>
      <w:r w:rsidR="00776B87">
        <w:t>v minulém století dlouhá léta čelil kritice kvůli architektonickému stylu, ve kterém byl postaven – až příliš se přibližoval „monumentálnímu stylu diktatur v Německu a v Sovětském svazu“.</w:t>
      </w:r>
      <w:r w:rsidR="00776B87">
        <w:rPr>
          <w:rStyle w:val="Znakapoznpodarou"/>
        </w:rPr>
        <w:footnoteReference w:id="41"/>
      </w:r>
    </w:p>
    <w:p w14:paraId="43D013F0" w14:textId="43D09BC0" w:rsidR="00CA6B1C" w:rsidRPr="003B6828" w:rsidRDefault="0076706F" w:rsidP="0076706F">
      <w:pPr>
        <w:spacing w:line="259" w:lineRule="auto"/>
        <w:ind w:firstLine="0"/>
        <w:jc w:val="left"/>
      </w:pPr>
      <w:r>
        <w:br w:type="page"/>
      </w:r>
    </w:p>
    <w:p w14:paraId="0FCE4C7F" w14:textId="77777777" w:rsidR="00962BAA" w:rsidRDefault="00962BAA" w:rsidP="00962BAA">
      <w:pPr>
        <w:pStyle w:val="Nadpis2"/>
      </w:pPr>
      <w:bookmarkStart w:id="11" w:name="_Toc102469803"/>
      <w:r>
        <w:lastRenderedPageBreak/>
        <w:t>Sovětský pavilon</w:t>
      </w:r>
      <w:bookmarkEnd w:id="11"/>
      <w:r>
        <w:t xml:space="preserve"> </w:t>
      </w:r>
    </w:p>
    <w:p w14:paraId="78596971" w14:textId="3BC41BA6" w:rsidR="004A0BA3" w:rsidRDefault="00491490" w:rsidP="00491490">
      <w:r>
        <w:t xml:space="preserve">Pro Sovětský svaz to bylo poprvé, co mohl </w:t>
      </w:r>
      <w:r w:rsidR="00B540B8">
        <w:t>představit své úspěchy v nejrůznějších oblastech na</w:t>
      </w:r>
      <w:r w:rsidR="004A0BA3">
        <w:t xml:space="preserve"> velké</w:t>
      </w:r>
      <w:r w:rsidR="00B540B8">
        <w:t xml:space="preserve"> </w:t>
      </w:r>
      <w:r w:rsidR="004A2923">
        <w:t>mezinárodní události</w:t>
      </w:r>
      <w:r w:rsidR="008F1C05">
        <w:t xml:space="preserve">, </w:t>
      </w:r>
      <w:r w:rsidR="004A2923">
        <w:t>jako byla výstava v Paříži</w:t>
      </w:r>
      <w:r w:rsidR="00B540B8">
        <w:t>.</w:t>
      </w:r>
      <w:r w:rsidR="004A2923">
        <w:t xml:space="preserve"> </w:t>
      </w:r>
      <w:r w:rsidR="004A0BA3">
        <w:t>Ačkoliv se mezi lety 1926–1930 Sovětský svaz zúčastnil přes sto zahraničních výstav různých formátů a</w:t>
      </w:r>
      <w:r w:rsidR="00432CF6">
        <w:t> </w:t>
      </w:r>
      <w:r w:rsidR="004A0BA3">
        <w:t>podob, tak se především jednalo o nízkonákladové výstavy</w:t>
      </w:r>
      <w:r w:rsidR="00B14796">
        <w:t>. Na tomto typu výstav nebylo zapotřebí mít k dispozici vlastní pavilon</w:t>
      </w:r>
      <w:r w:rsidR="004A0BA3">
        <w:t>. V období první pětiletky</w:t>
      </w:r>
      <w:r w:rsidR="00D948BD">
        <w:t xml:space="preserve"> byl</w:t>
      </w:r>
      <w:r w:rsidR="004A0BA3">
        <w:t xml:space="preserve"> SSSR omezov</w:t>
      </w:r>
      <w:r w:rsidR="00D948BD">
        <w:t xml:space="preserve">án </w:t>
      </w:r>
      <w:r w:rsidR="004A0BA3">
        <w:t>finanční problémy spojen</w:t>
      </w:r>
      <w:r w:rsidR="00D948BD">
        <w:t>ými</w:t>
      </w:r>
      <w:r w:rsidR="004A0BA3">
        <w:t xml:space="preserve"> s nucenou industrializací.</w:t>
      </w:r>
      <w:r w:rsidR="0081718D">
        <w:t xml:space="preserve"> Změna nastala v druhé polovině 30. let, kdy </w:t>
      </w:r>
      <w:r w:rsidR="00F871BC">
        <w:t>propaganda socialistického režimu dosáhla svého vrcholu v</w:t>
      </w:r>
      <w:r w:rsidR="00E56141">
        <w:t> </w:t>
      </w:r>
      <w:r w:rsidR="00F871BC">
        <w:t>zemi</w:t>
      </w:r>
      <w:r w:rsidR="00E56141">
        <w:t xml:space="preserve"> a</w:t>
      </w:r>
      <w:r w:rsidR="00432CF6">
        <w:t> </w:t>
      </w:r>
      <w:r w:rsidR="00E56141">
        <w:t xml:space="preserve">bylo zapotřebí, aby se objevila i za hranicemi. </w:t>
      </w:r>
      <w:r w:rsidR="008F1C05">
        <w:rPr>
          <w:rStyle w:val="Znakapoznpodarou"/>
        </w:rPr>
        <w:footnoteReference w:id="42"/>
      </w:r>
      <w:r w:rsidR="008F1C05">
        <w:t xml:space="preserve"> </w:t>
      </w:r>
      <w:r w:rsidR="00EE438A">
        <w:t>Finanční situace se začala postupně lepšit a v roce 1937 se kromě 20. výročí od Říjnové revoluce slavilo i úspěšné zakončení druhé stalinské pětiletky.</w:t>
      </w:r>
      <w:r w:rsidR="00EE438A">
        <w:rPr>
          <w:rStyle w:val="Znakapoznpodarou"/>
        </w:rPr>
        <w:footnoteReference w:id="43"/>
      </w:r>
      <w:r w:rsidR="00EE438A">
        <w:t xml:space="preserve"> Sovětská účast se </w:t>
      </w:r>
      <w:r w:rsidR="00FD1879">
        <w:t xml:space="preserve">projednávala na zasedání </w:t>
      </w:r>
      <w:r w:rsidR="006C1CF6">
        <w:t>politbyra,</w:t>
      </w:r>
      <w:r w:rsidR="00FD1879">
        <w:t xml:space="preserve"> a to hned několikrát. Přípravu pavilonu SSSR měl na starost Sovět národních komisařů </w:t>
      </w:r>
      <w:r w:rsidR="00FD1879" w:rsidRPr="007949A6">
        <w:rPr>
          <w:i/>
          <w:iCs/>
        </w:rPr>
        <w:t>(</w:t>
      </w:r>
      <w:proofErr w:type="spellStart"/>
      <w:r w:rsidR="00FD1879" w:rsidRPr="007949A6">
        <w:rPr>
          <w:i/>
          <w:iCs/>
        </w:rPr>
        <w:t>Совет</w:t>
      </w:r>
      <w:proofErr w:type="spellEnd"/>
      <w:r w:rsidR="00FD1879" w:rsidRPr="007949A6">
        <w:rPr>
          <w:i/>
          <w:iCs/>
        </w:rPr>
        <w:t xml:space="preserve"> </w:t>
      </w:r>
      <w:proofErr w:type="spellStart"/>
      <w:r w:rsidR="00FD1879" w:rsidRPr="007949A6">
        <w:rPr>
          <w:i/>
          <w:iCs/>
        </w:rPr>
        <w:t>Народных</w:t>
      </w:r>
      <w:proofErr w:type="spellEnd"/>
      <w:r w:rsidR="00FD1879" w:rsidRPr="007949A6">
        <w:rPr>
          <w:i/>
          <w:iCs/>
        </w:rPr>
        <w:t xml:space="preserve"> </w:t>
      </w:r>
      <w:proofErr w:type="spellStart"/>
      <w:r w:rsidR="00FD1879" w:rsidRPr="007949A6">
        <w:rPr>
          <w:i/>
          <w:iCs/>
        </w:rPr>
        <w:t>Комиссаров</w:t>
      </w:r>
      <w:proofErr w:type="spellEnd"/>
      <w:r w:rsidR="00FD1879" w:rsidRPr="007949A6">
        <w:rPr>
          <w:i/>
          <w:iCs/>
        </w:rPr>
        <w:t>)</w:t>
      </w:r>
      <w:r w:rsidR="00B14796">
        <w:t>. Ten se zodpovídal politbyru a samotnému Stalinovi.</w:t>
      </w:r>
      <w:r w:rsidR="00FD1879">
        <w:t xml:space="preserve"> </w:t>
      </w:r>
      <w:r w:rsidR="00F14A23">
        <w:t>Sovětský svaz byl ochotný vyčlenit značnou sumu na realizaci pavilonu</w:t>
      </w:r>
      <w:r w:rsidR="009004B6">
        <w:t xml:space="preserve">, </w:t>
      </w:r>
      <w:r w:rsidR="00D948BD">
        <w:t>poněvadž</w:t>
      </w:r>
      <w:r w:rsidR="009004B6">
        <w:t xml:space="preserve"> výstavu vnímalo jako to pravé místo pro expozici </w:t>
      </w:r>
      <w:r w:rsidR="00D948BD">
        <w:t>věnovanou</w:t>
      </w:r>
      <w:r w:rsidR="009004B6">
        <w:t xml:space="preserve"> 20. výročí od Říjnové revoluce, </w:t>
      </w:r>
      <w:r w:rsidR="00B14796">
        <w:t xml:space="preserve">kde </w:t>
      </w:r>
      <w:r w:rsidR="009004B6">
        <w:t>by představili výsledky soupeření dvou politických systémů, a to socialismu a kapitalismu.</w:t>
      </w:r>
      <w:r w:rsidR="009004B6">
        <w:rPr>
          <w:rStyle w:val="Znakapoznpodarou"/>
        </w:rPr>
        <w:footnoteReference w:id="44"/>
      </w:r>
      <w:r w:rsidR="00467973">
        <w:t xml:space="preserve"> </w:t>
      </w:r>
    </w:p>
    <w:p w14:paraId="192F14EE" w14:textId="455C8D2D" w:rsidR="00D45EA1" w:rsidRPr="00C263D4" w:rsidRDefault="002A1DC6" w:rsidP="00D45EA1">
      <w:r>
        <w:t xml:space="preserve">Sovětskému pavilonu byl vyčleněn pozemek na výstavišti o velikosti </w:t>
      </w:r>
      <w:r w:rsidR="00AD6A52" w:rsidRPr="00802E1A">
        <w:t>9 000 m</w:t>
      </w:r>
      <w:r w:rsidR="00AD6A52" w:rsidRPr="00802E1A">
        <w:rPr>
          <w:vertAlign w:val="superscript"/>
        </w:rPr>
        <w:t>2</w:t>
      </w:r>
      <w:r w:rsidR="00802E1A" w:rsidRPr="00802E1A">
        <w:t xml:space="preserve"> v blízkosti Eiffelovy věže.</w:t>
      </w:r>
      <w:r w:rsidR="007C72AA">
        <w:t xml:space="preserve"> Generálním komisařem sovětského pavilonu byl zvolen I.</w:t>
      </w:r>
      <w:r w:rsidR="00432CF6">
        <w:t> </w:t>
      </w:r>
      <w:proofErr w:type="spellStart"/>
      <w:r w:rsidR="007C72AA">
        <w:t>Mežlauk</w:t>
      </w:r>
      <w:proofErr w:type="spellEnd"/>
      <w:r w:rsidR="007C72AA">
        <w:t>.</w:t>
      </w:r>
      <w:r w:rsidR="00802E1A" w:rsidRPr="00802E1A">
        <w:t xml:space="preserve"> </w:t>
      </w:r>
      <w:r>
        <w:t xml:space="preserve">Projekt navrhl architekt B. </w:t>
      </w:r>
      <w:proofErr w:type="spellStart"/>
      <w:r w:rsidR="00D948BD">
        <w:t>J</w:t>
      </w:r>
      <w:r>
        <w:t>ofan</w:t>
      </w:r>
      <w:proofErr w:type="spellEnd"/>
      <w:r>
        <w:t xml:space="preserve">. Chtěl, aby stavba odkazovala na kulturní dědictví předchozích epoch. Tato myšlenka se v sovětské architektuře začala objevovat ve 30. letech 20. století, z tohoto důvodu chtěl tuto skutečnost promítnout do výstavního pavilonu Sovětské svazu. </w:t>
      </w:r>
      <w:proofErr w:type="spellStart"/>
      <w:r w:rsidR="00D948BD">
        <w:t>J</w:t>
      </w:r>
      <w:r w:rsidR="00C52F94">
        <w:t>ofan</w:t>
      </w:r>
      <w:proofErr w:type="spellEnd"/>
      <w:r w:rsidR="00C52F94">
        <w:t xml:space="preserve"> ve své tvorbě tíhnul k syntéze umění, a konkrétně ke spojení architektury a sochařství.</w:t>
      </w:r>
      <w:r w:rsidR="00330ABF">
        <w:rPr>
          <w:rStyle w:val="Znakapoznpodarou"/>
        </w:rPr>
        <w:footnoteReference w:id="45"/>
      </w:r>
      <w:r w:rsidR="00C52F94">
        <w:t xml:space="preserve"> Přesně tato kombinace se na výstavě objevila. Architektonická konstrukce byla doplněna o </w:t>
      </w:r>
      <w:r w:rsidR="00E0327C">
        <w:t>dvaceti čtyř</w:t>
      </w:r>
      <w:r w:rsidR="00B14796">
        <w:t xml:space="preserve"> </w:t>
      </w:r>
      <w:r w:rsidR="00FE6C2F">
        <w:t xml:space="preserve">metrovou </w:t>
      </w:r>
      <w:r w:rsidR="00C52F94">
        <w:t xml:space="preserve">sochu </w:t>
      </w:r>
      <w:r w:rsidR="00C52F94">
        <w:lastRenderedPageBreak/>
        <w:t>V.</w:t>
      </w:r>
      <w:r w:rsidR="00FE6C2F">
        <w:t> </w:t>
      </w:r>
      <w:r w:rsidR="00B14796">
        <w:t>I.</w:t>
      </w:r>
      <w:r w:rsidR="00432CF6">
        <w:t> </w:t>
      </w:r>
      <w:proofErr w:type="spellStart"/>
      <w:r w:rsidR="00C52F94">
        <w:t>Muchinové</w:t>
      </w:r>
      <w:proofErr w:type="spellEnd"/>
      <w:r w:rsidR="00C52F94">
        <w:t xml:space="preserve"> </w:t>
      </w:r>
      <w:r w:rsidR="00C52F94" w:rsidRPr="00E0327C">
        <w:rPr>
          <w:i/>
          <w:iCs/>
        </w:rPr>
        <w:t>Dělník a kolchoznice</w:t>
      </w:r>
      <w:r w:rsidR="00960635">
        <w:t xml:space="preserve">. Myšlenka sochy zobrazující dva mladé lidi v pohybu se objevila u </w:t>
      </w:r>
      <w:proofErr w:type="spellStart"/>
      <w:r w:rsidR="00D948BD">
        <w:t>J</w:t>
      </w:r>
      <w:r w:rsidR="00960635">
        <w:t>ofan</w:t>
      </w:r>
      <w:proofErr w:type="spellEnd"/>
      <w:r w:rsidR="00960635">
        <w:t xml:space="preserve"> v době, kdy projektoval pavilon. V otevřené soutěži vyhrála V. </w:t>
      </w:r>
      <w:r w:rsidR="00B14796">
        <w:t xml:space="preserve">I. </w:t>
      </w:r>
      <w:proofErr w:type="spellStart"/>
      <w:r w:rsidR="00960635">
        <w:t>Muchinová</w:t>
      </w:r>
      <w:proofErr w:type="spellEnd"/>
      <w:r w:rsidR="00960635">
        <w:t xml:space="preserve">. </w:t>
      </w:r>
      <w:proofErr w:type="spellStart"/>
      <w:r w:rsidR="00D948BD">
        <w:t>J</w:t>
      </w:r>
      <w:r w:rsidR="00D45EA1">
        <w:t>ofan</w:t>
      </w:r>
      <w:proofErr w:type="spellEnd"/>
      <w:r w:rsidR="00D45EA1">
        <w:t xml:space="preserve"> </w:t>
      </w:r>
      <w:r w:rsidR="00FE6C2F">
        <w:t xml:space="preserve">jí </w:t>
      </w:r>
      <w:r w:rsidR="00D45EA1">
        <w:t xml:space="preserve">vysvětlil jeho představu: </w:t>
      </w:r>
      <w:r w:rsidR="00960635">
        <w:t xml:space="preserve">socha by měla představovat mladý pár kráčející vpřed a ve svých rukou drží srp a kladivo. </w:t>
      </w:r>
      <w:r w:rsidR="00D45EA1">
        <w:t>Umělkyně jeho záměr přijala, ale vyjádřila i svůj vlastní názor: „…sousoší by nemělo vyjadřovat majestátnost, nýbrž dynamiku naší doby</w:t>
      </w:r>
      <w:r w:rsidR="00917630">
        <w:t xml:space="preserve">, přesněji umělecký ráz, který se u nás </w:t>
      </w:r>
      <w:r w:rsidR="00B14796">
        <w:t xml:space="preserve">všude </w:t>
      </w:r>
      <w:r w:rsidR="00917630">
        <w:t>vyskytuje.“</w:t>
      </w:r>
      <w:r w:rsidR="00917630">
        <w:rPr>
          <w:rStyle w:val="Znakapoznpodarou"/>
        </w:rPr>
        <w:footnoteReference w:id="46"/>
      </w:r>
    </w:p>
    <w:p w14:paraId="3E42B21F" w14:textId="2A84DDCC" w:rsidR="007C72AA" w:rsidRDefault="00660B5C" w:rsidP="00E1795A">
      <w:r>
        <w:t xml:space="preserve">Pavilon měl připomínat koráb, jehož příď </w:t>
      </w:r>
      <w:r w:rsidR="008A78B7">
        <w:t xml:space="preserve">měla </w:t>
      </w:r>
      <w:r w:rsidR="00B14796">
        <w:t xml:space="preserve">být </w:t>
      </w:r>
      <w:r>
        <w:t xml:space="preserve">podstavcem pro sochu. </w:t>
      </w:r>
      <w:r w:rsidR="008A78B7">
        <w:t>Navržená konstrukce byla vertikální</w:t>
      </w:r>
      <w:r w:rsidR="007C72AA" w:rsidRPr="00C263D4">
        <w:t xml:space="preserve"> </w:t>
      </w:r>
      <w:r w:rsidR="007C72AA">
        <w:t>a podlouhlá.</w:t>
      </w:r>
      <w:r w:rsidR="00E1795A">
        <w:t xml:space="preserve"> </w:t>
      </w:r>
      <w:r w:rsidR="00FA643A">
        <w:t xml:space="preserve">Budova pavilonu měla dynamikou odrážet rychlý růst a úspěchy prvního socialistického státu.  Co se týče dekoru, tak fasáda byla pokrytá mramorem. </w:t>
      </w:r>
      <w:r w:rsidR="00E1795A" w:rsidRPr="003C6A8C">
        <w:rPr>
          <w:b/>
          <w:bCs/>
        </w:rPr>
        <w:t>[4]</w:t>
      </w:r>
      <w:r w:rsidR="00E1795A">
        <w:t xml:space="preserve"> </w:t>
      </w:r>
      <w:r w:rsidR="00FA643A">
        <w:t>Přední strana pavilonu, kde se nacházel vchod</w:t>
      </w:r>
      <w:r w:rsidR="00810DEA">
        <w:t>,</w:t>
      </w:r>
      <w:r w:rsidR="00FA643A">
        <w:t xml:space="preserve"> měla specifické dekorování. </w:t>
      </w:r>
      <w:r w:rsidR="007C72AA">
        <w:t>Pravá a levá strana v</w:t>
      </w:r>
      <w:r w:rsidR="008A78B7">
        <w:t>chod</w:t>
      </w:r>
      <w:r w:rsidR="007C72AA">
        <w:t>u</w:t>
      </w:r>
      <w:r w:rsidR="008A78B7">
        <w:t xml:space="preserve"> byl</w:t>
      </w:r>
      <w:r w:rsidR="00FA643A">
        <w:t>y</w:t>
      </w:r>
      <w:r w:rsidR="008A78B7">
        <w:t xml:space="preserve"> </w:t>
      </w:r>
      <w:r w:rsidR="00FA643A">
        <w:t xml:space="preserve">zdobeny </w:t>
      </w:r>
      <w:r w:rsidR="008A78B7">
        <w:t xml:space="preserve">basreliéfem sochaře </w:t>
      </w:r>
      <w:r w:rsidR="007C72AA">
        <w:t>I.</w:t>
      </w:r>
      <w:r w:rsidR="00FA643A">
        <w:t> </w:t>
      </w:r>
      <w:r w:rsidR="007C72AA">
        <w:t>M.</w:t>
      </w:r>
      <w:r w:rsidR="00FA643A">
        <w:t> </w:t>
      </w:r>
      <w:r w:rsidR="007C72AA">
        <w:t>Čajkova zobrazující</w:t>
      </w:r>
      <w:r w:rsidR="008A78B7">
        <w:t xml:space="preserve"> jedenáct erb</w:t>
      </w:r>
      <w:r w:rsidR="007C72AA">
        <w:t>ů</w:t>
      </w:r>
      <w:r w:rsidR="008A78B7">
        <w:t xml:space="preserve"> sovětských republik</w:t>
      </w:r>
      <w:r w:rsidR="007C72AA">
        <w:t>.</w:t>
      </w:r>
      <w:r w:rsidR="007C72AA">
        <w:rPr>
          <w:rStyle w:val="Znakapoznpodarou"/>
        </w:rPr>
        <w:footnoteReference w:id="47"/>
      </w:r>
      <w:r w:rsidR="007C72AA">
        <w:t xml:space="preserve"> Nad </w:t>
      </w:r>
      <w:r w:rsidR="00FA643A">
        <w:t xml:space="preserve">centrálním </w:t>
      </w:r>
      <w:r w:rsidR="007C72AA">
        <w:t xml:space="preserve">vchodem visel </w:t>
      </w:r>
      <w:r w:rsidR="00FA643A">
        <w:t xml:space="preserve">erb Sovětského svazu z roku 1937 vypracovaný V. </w:t>
      </w:r>
      <w:proofErr w:type="spellStart"/>
      <w:r w:rsidR="00FA643A">
        <w:t>Favorským</w:t>
      </w:r>
      <w:proofErr w:type="spellEnd"/>
      <w:r w:rsidR="00FA643A">
        <w:t xml:space="preserve">. </w:t>
      </w:r>
      <w:r w:rsidR="00FA643A">
        <w:rPr>
          <w:rStyle w:val="Znakapoznpodarou"/>
        </w:rPr>
        <w:footnoteReference w:id="48"/>
      </w:r>
    </w:p>
    <w:p w14:paraId="1FB829ED" w14:textId="77777777" w:rsidR="007C72AA" w:rsidRDefault="00FA643A" w:rsidP="002A1DC6">
      <w:r>
        <w:t xml:space="preserve"> </w:t>
      </w:r>
      <w:r w:rsidR="00E1795A">
        <w:t>Nejzajímavějším, ale taky nejnákladnějším</w:t>
      </w:r>
      <w:r w:rsidR="00B14796">
        <w:t>,</w:t>
      </w:r>
      <w:r w:rsidR="00E1795A">
        <w:t xml:space="preserve"> exponátem sovětského pavilonu byla</w:t>
      </w:r>
      <w:r w:rsidR="00091221">
        <w:t xml:space="preserve"> mapa Sovětského svazu vytesaná z čistého zlata o velikosti 19,5 m</w:t>
      </w:r>
      <w:r w:rsidR="00091221">
        <w:rPr>
          <w:vertAlign w:val="superscript"/>
        </w:rPr>
        <w:t>2</w:t>
      </w:r>
      <w:r w:rsidR="00091221">
        <w:t>. Významné stavební projekty přehradních hrází byly zaznačeny drahokamy.</w:t>
      </w:r>
      <w:r w:rsidR="00091221">
        <w:rPr>
          <w:rStyle w:val="Znakapoznpodarou"/>
        </w:rPr>
        <w:footnoteReference w:id="49"/>
      </w:r>
      <w:r w:rsidR="00EF7EB9">
        <w:t xml:space="preserve"> Dalšími vystavovanými předměty byly například: makety metra </w:t>
      </w:r>
      <w:proofErr w:type="spellStart"/>
      <w:r w:rsidR="00EF7EB9">
        <w:t>Komsomolskaja</w:t>
      </w:r>
      <w:proofErr w:type="spellEnd"/>
      <w:r w:rsidR="00EF7EB9">
        <w:t xml:space="preserve"> a </w:t>
      </w:r>
      <w:proofErr w:type="spellStart"/>
      <w:r w:rsidR="00EF7EB9">
        <w:t>Sokolniki</w:t>
      </w:r>
      <w:proofErr w:type="spellEnd"/>
      <w:r w:rsidR="00EF7EB9">
        <w:t xml:space="preserve">, projekty obytných budov v nově vystavěných čtvrtích v Leningradu. Na výstavu byl i přivezen </w:t>
      </w:r>
      <w:proofErr w:type="spellStart"/>
      <w:r w:rsidR="00EF7EB9">
        <w:t>dulevský</w:t>
      </w:r>
      <w:proofErr w:type="spellEnd"/>
      <w:r w:rsidR="00EF7EB9">
        <w:t xml:space="preserve"> porcelá</w:t>
      </w:r>
      <w:r w:rsidR="002063B5">
        <w:t xml:space="preserve">n, </w:t>
      </w:r>
      <w:proofErr w:type="spellStart"/>
      <w:r w:rsidR="002063B5">
        <w:t>cholujská</w:t>
      </w:r>
      <w:proofErr w:type="spellEnd"/>
      <w:r w:rsidR="002063B5">
        <w:t xml:space="preserve"> a </w:t>
      </w:r>
      <w:proofErr w:type="spellStart"/>
      <w:r w:rsidR="002063B5">
        <w:t>msťorská</w:t>
      </w:r>
      <w:proofErr w:type="spellEnd"/>
      <w:r w:rsidR="002063B5">
        <w:t xml:space="preserve"> malba. </w:t>
      </w:r>
    </w:p>
    <w:p w14:paraId="772D3AB1" w14:textId="457FB047" w:rsidR="00A507B2" w:rsidRDefault="002063B5" w:rsidP="0099150D">
      <w:r>
        <w:t>Sovětský svaz se na výstavě představil jako</w:t>
      </w:r>
      <w:r w:rsidR="0003061B" w:rsidRPr="00C263D4">
        <w:t xml:space="preserve"> </w:t>
      </w:r>
      <w:r w:rsidR="0003061B">
        <w:t xml:space="preserve">„země svatých zázraků“. Bohužel ne </w:t>
      </w:r>
      <w:r w:rsidR="0099150D">
        <w:t xml:space="preserve">duchovních, jak si představovali </w:t>
      </w:r>
      <w:r w:rsidR="008F44B0">
        <w:t>slavjanofilové</w:t>
      </w:r>
      <w:r w:rsidR="0099150D">
        <w:t xml:space="preserve">, ale společenských a průmyslových. </w:t>
      </w:r>
      <w:r w:rsidR="0099150D">
        <w:rPr>
          <w:rStyle w:val="Znakapoznpodarou"/>
        </w:rPr>
        <w:footnoteReference w:id="50"/>
      </w:r>
    </w:p>
    <w:p w14:paraId="1D319116" w14:textId="77777777" w:rsidR="00304219" w:rsidRPr="00467973" w:rsidRDefault="00A507B2" w:rsidP="00A507B2">
      <w:pPr>
        <w:spacing w:line="259" w:lineRule="auto"/>
        <w:ind w:firstLine="0"/>
        <w:jc w:val="left"/>
      </w:pPr>
      <w:r>
        <w:br w:type="page"/>
      </w:r>
    </w:p>
    <w:p w14:paraId="1197CB57" w14:textId="77777777" w:rsidR="00962BAA" w:rsidRDefault="00962BAA" w:rsidP="00962BAA">
      <w:pPr>
        <w:pStyle w:val="Nadpis2"/>
      </w:pPr>
      <w:bookmarkStart w:id="12" w:name="_Toc102469804"/>
      <w:r>
        <w:lastRenderedPageBreak/>
        <w:t>Obraz sovětského pavilonu v československém tisku</w:t>
      </w:r>
      <w:bookmarkEnd w:id="12"/>
    </w:p>
    <w:p w14:paraId="076093FD" w14:textId="77777777" w:rsidR="00B75D68" w:rsidRDefault="0072123F" w:rsidP="00B75D68">
      <w:r>
        <w:t>Články týkající se výstavy v roce 1937, se kterými budu v této podkapitole pracovat, lze rozdělit na dvě skupiny – články z doby, kdy se výstava konala, tedy z roku 1937, a články publikované po skončení výstavy, konkrétně z období 19</w:t>
      </w:r>
      <w:r w:rsidR="00FB2843">
        <w:t>51</w:t>
      </w:r>
      <w:r>
        <w:t>–19</w:t>
      </w:r>
      <w:r w:rsidR="00FB2843">
        <w:t>76</w:t>
      </w:r>
      <w:r w:rsidR="00B75D68">
        <w:t xml:space="preserve">. </w:t>
      </w:r>
    </w:p>
    <w:p w14:paraId="1F19FA0C" w14:textId="3EF5CBF9" w:rsidR="00304219" w:rsidRDefault="00B75D68" w:rsidP="00BF4B51">
      <w:r>
        <w:t>V první skupině lze nalézt především články porovnávající pavilony Německa a</w:t>
      </w:r>
      <w:r w:rsidR="00432CF6">
        <w:t> </w:t>
      </w:r>
      <w:r>
        <w:t>Sovětského svazu. V </w:t>
      </w:r>
      <w:r w:rsidRPr="00A27E38">
        <w:rPr>
          <w:i/>
          <w:iCs/>
        </w:rPr>
        <w:t>Architektuře SIA</w:t>
      </w:r>
      <w:r>
        <w:t xml:space="preserve"> je část textu věnována </w:t>
      </w:r>
      <w:r w:rsidR="00120A04">
        <w:t xml:space="preserve">krátkému popisu většiny pavilonů na výstavě. Německý a sovětský pavilon </w:t>
      </w:r>
      <w:r>
        <w:t xml:space="preserve">stojí naproti sobě poblíž hořejšího konce mostu </w:t>
      </w:r>
      <w:proofErr w:type="spellStart"/>
      <w:r>
        <w:t>d’</w:t>
      </w:r>
      <w:r w:rsidR="00810DEA">
        <w:t>I</w:t>
      </w:r>
      <w:r>
        <w:t>éna</w:t>
      </w:r>
      <w:proofErr w:type="spellEnd"/>
      <w:r>
        <w:t xml:space="preserve">. </w:t>
      </w:r>
      <w:r w:rsidR="00340084">
        <w:t>V článku je</w:t>
      </w:r>
      <w:r w:rsidR="00120A04">
        <w:t xml:space="preserve"> výše zmíněným</w:t>
      </w:r>
      <w:r w:rsidR="00340084">
        <w:t xml:space="preserve"> pavilonům vytýkána jejich těžkopádnost a snaha o monumentálnost.</w:t>
      </w:r>
      <w:r w:rsidR="00BF4B51" w:rsidRPr="00BF4B51">
        <w:t xml:space="preserve"> </w:t>
      </w:r>
      <w:r w:rsidR="00BF4B51">
        <w:t>Společným jmenovatel obou pavilonů je propaganda. Dalším sdíleným prv</w:t>
      </w:r>
      <w:r w:rsidR="007F7717">
        <w:t>kem jsou červená plátna</w:t>
      </w:r>
      <w:r w:rsidR="0076706F">
        <w:t>, přičemž j</w:t>
      </w:r>
      <w:r w:rsidR="008B1372">
        <w:t xml:space="preserve">ejich funkcí bylo </w:t>
      </w:r>
      <w:r w:rsidR="00BF4B51">
        <w:t>oslavovat vůdčí osobnosti obou národů.</w:t>
      </w:r>
      <w:r w:rsidR="00340084">
        <w:t xml:space="preserve"> </w:t>
      </w:r>
      <w:r w:rsidR="000316B2">
        <w:t xml:space="preserve">Dále je kritice vystavována snaha po primitivnosti německého pavilonu ve vnitřních prostorách. Na velkém výstavním prostoru jsou rozmístěny exponáty, kolem kterých může návštěvník projít po meandrovité dráze. Z článku také vyplývá, že Německo ve svém pavilonu </w:t>
      </w:r>
      <w:r w:rsidR="00120A04">
        <w:t xml:space="preserve">nevyužívá tolik možných vymožeností (skla, zavěšovací plátna, záclony, světla atd.), a tak došlo k vytvoření primitivního výstavního prostoru. </w:t>
      </w:r>
      <w:r w:rsidR="00BF4B51">
        <w:t xml:space="preserve">Detailnější popis sovětského pavilonu v článku není opomenut. Tomu </w:t>
      </w:r>
      <w:r>
        <w:t>vévodí socha mladého páru</w:t>
      </w:r>
      <w:r w:rsidR="004A0E92">
        <w:t xml:space="preserve">. Ta </w:t>
      </w:r>
      <w:r w:rsidR="00340084">
        <w:t>se především vyznačuje svěžestí a</w:t>
      </w:r>
      <w:r w:rsidR="00432CF6">
        <w:t> </w:t>
      </w:r>
      <w:r w:rsidR="00340084">
        <w:t>spontánností. Co se týká konstrukce, o ní se periodikum vyjadřuje takto: „Jinak vnějškově je ruský pavilon bez proporcí</w:t>
      </w:r>
      <w:r w:rsidR="00B42D69">
        <w:t>, ten tam je smysl pro harmonii.“</w:t>
      </w:r>
      <w:r w:rsidR="00B42D69">
        <w:rPr>
          <w:rStyle w:val="Znakapoznpodarou"/>
        </w:rPr>
        <w:footnoteReference w:id="51"/>
      </w:r>
      <w:r w:rsidR="00BF4B51">
        <w:t xml:space="preserve"> </w:t>
      </w:r>
    </w:p>
    <w:p w14:paraId="429A6D7C" w14:textId="350CC712" w:rsidR="001757A1" w:rsidRPr="00F45851" w:rsidRDefault="001757A1" w:rsidP="00BF4B51">
      <w:r>
        <w:t>Dalším tiskem</w:t>
      </w:r>
      <w:r w:rsidR="004A0E92">
        <w:t xml:space="preserve"> nabízející</w:t>
      </w:r>
      <w:r w:rsidR="008B1372">
        <w:t xml:space="preserve"> </w:t>
      </w:r>
      <w:r>
        <w:t xml:space="preserve">přehled pavilonů je </w:t>
      </w:r>
      <w:r w:rsidR="004A0E92">
        <w:t xml:space="preserve">periodikum </w:t>
      </w:r>
      <w:r w:rsidRPr="00A27E38">
        <w:rPr>
          <w:i/>
          <w:iCs/>
        </w:rPr>
        <w:t>Zemědělské zprávy</w:t>
      </w:r>
      <w:r w:rsidR="00F45851">
        <w:t>, a</w:t>
      </w:r>
      <w:r w:rsidR="00432CF6">
        <w:t> </w:t>
      </w:r>
      <w:r w:rsidR="00F45851">
        <w:t xml:space="preserve">mezi zmíněnými nechybí ani německý či sovětský pavilon. Pavilon Německa se nepředstavuje světu pouze jako zemědělský stát, ale jako vlivná říše velkého průmyslu. </w:t>
      </w:r>
      <w:r w:rsidR="00F45851" w:rsidRPr="00A27E38">
        <w:rPr>
          <w:i/>
          <w:iCs/>
        </w:rPr>
        <w:t>Zemědělské zprávy</w:t>
      </w:r>
      <w:r w:rsidR="00F45851">
        <w:t xml:space="preserve"> uvádí, že pavilon SSSR je věnován sovětské propagandě a celá expozice je výhradně zaměřena na rozvoj sovětského zemědělství a průmyslu po revoluci. Z expozice tisk vyzdvihuje mapu Sovětského svazu o velikosti 22 m</w:t>
      </w:r>
      <w:r w:rsidR="00F45851">
        <w:rPr>
          <w:vertAlign w:val="superscript"/>
        </w:rPr>
        <w:t>2</w:t>
      </w:r>
      <w:r w:rsidR="00F45851">
        <w:t xml:space="preserve"> a mozaiku složenou z 100 000 polodrahokamů</w:t>
      </w:r>
      <w:r w:rsidR="00A27E38">
        <w:t>, na které pracovalo 667 lidí a stihli ji zhotovit za více než rok.</w:t>
      </w:r>
      <w:r w:rsidR="00A27E38">
        <w:rPr>
          <w:rStyle w:val="Znakapoznpodarou"/>
        </w:rPr>
        <w:footnoteReference w:id="52"/>
      </w:r>
    </w:p>
    <w:p w14:paraId="396700B2" w14:textId="77777777" w:rsidR="00CC26B9" w:rsidRDefault="00D35CE3" w:rsidP="00BF4B51">
      <w:r>
        <w:lastRenderedPageBreak/>
        <w:t xml:space="preserve">V kapitole o všeobecných informacích </w:t>
      </w:r>
      <w:r w:rsidR="004A0E92">
        <w:t>o</w:t>
      </w:r>
      <w:r>
        <w:t xml:space="preserve"> výstavě v Paříži jsou zmíněny i</w:t>
      </w:r>
      <w:r w:rsidR="00432CF6">
        <w:t> </w:t>
      </w:r>
      <w:r>
        <w:t>problémy, se kterými se organizátoři potýkali během příprav. Čtenáři se o nich mohli dočíst v</w:t>
      </w:r>
      <w:r w:rsidR="004A0E92">
        <w:t xml:space="preserve"> periodiku</w:t>
      </w:r>
      <w:r>
        <w:t xml:space="preserve"> </w:t>
      </w:r>
      <w:r w:rsidRPr="00D91D36">
        <w:rPr>
          <w:i/>
          <w:iCs/>
        </w:rPr>
        <w:t>Venkov</w:t>
      </w:r>
      <w:r>
        <w:t xml:space="preserve">. Jedním z problémů bylo neustálené odkládání oficiálního zahájení. </w:t>
      </w:r>
      <w:r w:rsidR="000C75E0">
        <w:t>Před stanoveným datem, 25. květnem, se začaly objevovat informace, že by mělo dojít k dalšímu odložení. K tomu se vyjádřil P</w:t>
      </w:r>
      <w:r w:rsidR="00280E05">
        <w:t xml:space="preserve">. </w:t>
      </w:r>
      <w:proofErr w:type="spellStart"/>
      <w:r w:rsidR="000C75E0">
        <w:t>Mortier</w:t>
      </w:r>
      <w:proofErr w:type="spellEnd"/>
      <w:r w:rsidR="000C75E0">
        <w:t xml:space="preserve">, generální komisař propagandy, </w:t>
      </w:r>
      <w:r w:rsidR="004A0E92">
        <w:t xml:space="preserve">a </w:t>
      </w:r>
      <w:r w:rsidR="000C75E0">
        <w:t>vyvrátil veškeré domněnky. Potvrdil, že dne 24. května francouzský prezident slavnostně zahájí výstavu a o den později se výstava otevře široké veřejnosti</w:t>
      </w:r>
      <w:r w:rsidR="00282A10">
        <w:t>. V tento den by návštěvníci mohli navštívit pět pavilonů, včetně sovětského. V následujících dnech by měly být otevřeny pavilony Německa, Švédska, Švýcarska či Holandska. K dokončení zbylých pavilonů by mělo dojít během června.</w:t>
      </w:r>
      <w:r w:rsidR="00282A10">
        <w:rPr>
          <w:rStyle w:val="Znakapoznpodarou"/>
        </w:rPr>
        <w:footnoteReference w:id="53"/>
      </w:r>
    </w:p>
    <w:p w14:paraId="3F926D8D" w14:textId="77777777" w:rsidR="00CE4AC1" w:rsidRDefault="0067738F" w:rsidP="00BF4B51">
      <w:r>
        <w:t>V </w:t>
      </w:r>
      <w:r w:rsidRPr="00D91D36">
        <w:rPr>
          <w:i/>
          <w:iCs/>
        </w:rPr>
        <w:t>Poledních listech</w:t>
      </w:r>
      <w:r>
        <w:t xml:space="preserve"> se také vyjadřují k pozdějšímu otevření výstavy. Ke dni 16.</w:t>
      </w:r>
      <w:r w:rsidR="00432CF6">
        <w:t> </w:t>
      </w:r>
      <w:r>
        <w:t xml:space="preserve">května je v článku napsáno, že výstava měla být již dva týdny otevřená. V tuto dobu byl nachystán pouze jediný pavilon, a to sovětský. </w:t>
      </w:r>
      <w:r w:rsidRPr="00D91D36">
        <w:rPr>
          <w:i/>
          <w:iCs/>
        </w:rPr>
        <w:t>Polední listy</w:t>
      </w:r>
      <w:r>
        <w:t xml:space="preserve"> stavbu SSSR charakterizují slovy </w:t>
      </w:r>
      <w:r w:rsidR="00421F71">
        <w:t>„</w:t>
      </w:r>
      <w:r>
        <w:t>sk</w:t>
      </w:r>
      <w:r w:rsidR="00421F71">
        <w:t>vělý a přepychově vybudovaný“.</w:t>
      </w:r>
      <w:r w:rsidR="00421F71">
        <w:rPr>
          <w:rStyle w:val="Znakapoznpodarou"/>
        </w:rPr>
        <w:footnoteReference w:id="54"/>
      </w:r>
      <w:r w:rsidR="00421F71">
        <w:t xml:space="preserve"> </w:t>
      </w:r>
    </w:p>
    <w:p w14:paraId="6F819F99" w14:textId="65FDDB0C" w:rsidR="0048132B" w:rsidRDefault="0048132B" w:rsidP="00AB56A3">
      <w:r>
        <w:t>Poslední článek, který pochází z roku 1937, se nachází v </w:t>
      </w:r>
      <w:r w:rsidRPr="001D1F5E">
        <w:rPr>
          <w:i/>
          <w:iCs/>
        </w:rPr>
        <w:t>Moravském v</w:t>
      </w:r>
      <w:r w:rsidR="00CD2DA3" w:rsidRPr="001D1F5E">
        <w:rPr>
          <w:i/>
          <w:iCs/>
        </w:rPr>
        <w:t>ečerní</w:t>
      </w:r>
      <w:r w:rsidR="00AB56A3" w:rsidRPr="001D1F5E">
        <w:rPr>
          <w:i/>
          <w:iCs/>
        </w:rPr>
        <w:t>ku</w:t>
      </w:r>
      <w:r w:rsidR="003B0D88">
        <w:rPr>
          <w:i/>
          <w:iCs/>
        </w:rPr>
        <w:t xml:space="preserve"> </w:t>
      </w:r>
      <w:r w:rsidR="003B0D88">
        <w:t xml:space="preserve">a je uveden nadpisem: </w:t>
      </w:r>
      <w:r w:rsidR="003B0D88" w:rsidRPr="003B0D88">
        <w:t>„Pařížská výstava, jak o ní soudí odborník“</w:t>
      </w:r>
      <w:r>
        <w:t>. Již z nadpisu lze zjistit, že za celým článkem stojí</w:t>
      </w:r>
      <w:r w:rsidR="001D1F5E">
        <w:t xml:space="preserve"> </w:t>
      </w:r>
      <w:r w:rsidR="003B0D88">
        <w:t>„odborník“</w:t>
      </w:r>
      <w:r w:rsidR="00CD2DA3">
        <w:t>. Podle jeho slov sovětský pavilon nabízí jeden z nejsilnějších dojmů a zároveň přibližuje jeho vzhled čtenářům krátkým popisem: „Ohromná to budova s rozkročenými figurami mladého muže</w:t>
      </w:r>
      <w:r w:rsidR="00AD39D0">
        <w:t xml:space="preserve"> a ženy v nadživotní velikosti na špičce.</w:t>
      </w:r>
      <w:r w:rsidR="00AD39D0">
        <w:rPr>
          <w:rStyle w:val="Znakapoznpodarou"/>
        </w:rPr>
        <w:footnoteReference w:id="55"/>
      </w:r>
    </w:p>
    <w:p w14:paraId="5AD4A791" w14:textId="45FA2793" w:rsidR="004919C7" w:rsidRDefault="005B2C9D" w:rsidP="004D125B">
      <w:r>
        <w:t>Bohužel se mi nepodařilo najít více článků z roku 1937, proto se v následujících odstavcích zaměřím na články z</w:t>
      </w:r>
      <w:r w:rsidR="00330CE5">
        <w:t> </w:t>
      </w:r>
      <w:r>
        <w:t>pozdější</w:t>
      </w:r>
      <w:r w:rsidR="00330CE5">
        <w:t>ch let</w:t>
      </w:r>
      <w:r>
        <w:t xml:space="preserve">. </w:t>
      </w:r>
      <w:r w:rsidR="00330CE5">
        <w:t xml:space="preserve">V těchto článcích je zcela jiný pohled na pavilon SSSR. Předešlé články jsou především novinové, takže jejich charakter je </w:t>
      </w:r>
      <w:r w:rsidR="003B0D88">
        <w:t>především</w:t>
      </w:r>
      <w:r w:rsidR="00330CE5">
        <w:t xml:space="preserve"> informativní a snaží se čtenářům předat základní informace ať už o výstavě či samotných pavilonech. Naopak</w:t>
      </w:r>
      <w:r w:rsidR="009E4C68">
        <w:t xml:space="preserve"> v následujících odstavcích články</w:t>
      </w:r>
      <w:r w:rsidR="00330CE5">
        <w:t xml:space="preserve"> </w:t>
      </w:r>
      <w:r w:rsidR="00FB2843">
        <w:t>pochází z periodika zam</w:t>
      </w:r>
      <w:r w:rsidR="001D1F5E">
        <w:t>ě</w:t>
      </w:r>
      <w:r w:rsidR="00FB2843">
        <w:t xml:space="preserve">řeného na architekturu </w:t>
      </w:r>
      <w:r w:rsidR="004D125B">
        <w:t xml:space="preserve">a umění, a to </w:t>
      </w:r>
      <w:r w:rsidR="004D125B" w:rsidRPr="004D125B">
        <w:rPr>
          <w:i/>
          <w:iCs/>
        </w:rPr>
        <w:t>Architektury ČSR</w:t>
      </w:r>
      <w:r w:rsidR="004D125B">
        <w:t xml:space="preserve">. </w:t>
      </w:r>
      <w:r w:rsidR="00330CE5">
        <w:t xml:space="preserve">Z tohoto důvodu </w:t>
      </w:r>
      <w:r w:rsidR="004919C7">
        <w:t xml:space="preserve">se jejich autoři na pavilon dívají kritičtěji a snaží se stavbu zařadit do kontextu sovětské </w:t>
      </w:r>
      <w:r w:rsidR="004919C7">
        <w:lastRenderedPageBreak/>
        <w:t>architektury. Valná většina z následujících článků reflektuje například sovětskou architekturu během 20.</w:t>
      </w:r>
      <w:r w:rsidR="00432CF6">
        <w:t> </w:t>
      </w:r>
      <w:r w:rsidR="004919C7">
        <w:t>století. Ne všechny články na pavilon nahlížejí jako na celek, v některých je zmínka pouze o soše V</w:t>
      </w:r>
      <w:r w:rsidR="00280E05">
        <w:t>.</w:t>
      </w:r>
      <w:r w:rsidR="008B1372">
        <w:t xml:space="preserve"> I.</w:t>
      </w:r>
      <w:r w:rsidR="004919C7">
        <w:t xml:space="preserve"> </w:t>
      </w:r>
      <w:proofErr w:type="spellStart"/>
      <w:r w:rsidR="004919C7">
        <w:t>Muchinové</w:t>
      </w:r>
      <w:proofErr w:type="spellEnd"/>
      <w:r w:rsidR="004919C7">
        <w:t xml:space="preserve">. </w:t>
      </w:r>
    </w:p>
    <w:p w14:paraId="2B2D509A" w14:textId="78715F5A" w:rsidR="00C67196" w:rsidRDefault="00FB2843" w:rsidP="004919C7">
      <w:r>
        <w:t>Prvním z</w:t>
      </w:r>
      <w:r w:rsidR="004D125B">
        <w:t> </w:t>
      </w:r>
      <w:r>
        <w:t>č</w:t>
      </w:r>
      <w:r w:rsidR="004D125B">
        <w:t>lánků pochází z roku 1976 a je věnovaný sovětské avantgardní architektuře. F. Haas, autor článku, se zde věnuje dynamismu v</w:t>
      </w:r>
      <w:r w:rsidR="00CB14E9">
        <w:t> </w:t>
      </w:r>
      <w:r w:rsidR="004D125B">
        <w:t>architektuře</w:t>
      </w:r>
      <w:r w:rsidR="00CB14E9">
        <w:t xml:space="preserve">. Podle autora je dynamismus vnímán </w:t>
      </w:r>
      <w:r w:rsidR="004D125B">
        <w:t xml:space="preserve">jako „budování, energické tempo výstavby a </w:t>
      </w:r>
      <w:r w:rsidR="000F4CB1">
        <w:t xml:space="preserve">přímo hořečnaté úsilí dostihnout a překonat vyspělé země kapitalistického světa“. </w:t>
      </w:r>
      <w:r w:rsidR="000F4CB1">
        <w:rPr>
          <w:rStyle w:val="Znakapoznpodarou"/>
        </w:rPr>
        <w:footnoteReference w:id="56"/>
      </w:r>
      <w:r w:rsidR="000F4CB1">
        <w:t xml:space="preserve"> Ačkoliv v období 30.–50. let 20. století v sovětské architektuře nebylo místo pro dynamismus, tak i přesto se v architektuře jedné budovy odrazil a skvěle vystihl dynamický ráz sovětské společnosti. Touto stavbou byl </w:t>
      </w:r>
      <w:r w:rsidR="00C67196">
        <w:t xml:space="preserve">sovětský pavilon na výstavě v Paříži v roce 1937. </w:t>
      </w:r>
      <w:r w:rsidR="00C67196">
        <w:rPr>
          <w:rStyle w:val="Znakapoznpodarou"/>
        </w:rPr>
        <w:footnoteReference w:id="57"/>
      </w:r>
      <w:r w:rsidR="00C67196">
        <w:t xml:space="preserve"> </w:t>
      </w:r>
    </w:p>
    <w:p w14:paraId="0479DF25" w14:textId="77777777" w:rsidR="00FB2843" w:rsidRDefault="00C67196" w:rsidP="004919C7">
      <w:r>
        <w:t>Další článek navazující na dynamismus z předchozího odstavce je z roku 1951. Zde je především vyzdvihována práce V</w:t>
      </w:r>
      <w:r w:rsidR="00280E05">
        <w:t xml:space="preserve">. </w:t>
      </w:r>
      <w:r w:rsidR="008B1372">
        <w:t xml:space="preserve">I. </w:t>
      </w:r>
      <w:proofErr w:type="spellStart"/>
      <w:r>
        <w:t>Muchinové</w:t>
      </w:r>
      <w:proofErr w:type="spellEnd"/>
      <w:r>
        <w:t xml:space="preserve"> na sovětském pavilonu. Ačkoliv </w:t>
      </w:r>
      <w:r w:rsidR="00772E19">
        <w:t xml:space="preserve">socha </w:t>
      </w:r>
      <w:r>
        <w:t>nenavazuje na ruskou tradici, tak svým dynamismem ztělesňuje velkou epochu a</w:t>
      </w:r>
      <w:r w:rsidR="00432CF6">
        <w:t> </w:t>
      </w:r>
      <w:r>
        <w:t xml:space="preserve">zároveň prohlubuje výraz budovy. </w:t>
      </w:r>
      <w:r>
        <w:rPr>
          <w:rStyle w:val="Znakapoznpodarou"/>
        </w:rPr>
        <w:footnoteReference w:id="58"/>
      </w:r>
    </w:p>
    <w:p w14:paraId="52722E96" w14:textId="77777777" w:rsidR="005F3A8D" w:rsidRDefault="005F3A8D" w:rsidP="004919C7">
      <w:r>
        <w:t xml:space="preserve">Ve vydání </w:t>
      </w:r>
      <w:r w:rsidRPr="008B1372">
        <w:rPr>
          <w:i/>
          <w:iCs/>
        </w:rPr>
        <w:t>Architektury ČSR</w:t>
      </w:r>
      <w:r>
        <w:t xml:space="preserve"> z roku 1957 je uvedeno, že pavilon Sovětského svazu je bezesporu jednou z nejlepších staveb sovětské architektury. Sochu V</w:t>
      </w:r>
      <w:r w:rsidR="00280E05">
        <w:t>.</w:t>
      </w:r>
      <w:r w:rsidR="00432CF6">
        <w:t> I. </w:t>
      </w:r>
      <w:proofErr w:type="spellStart"/>
      <w:r>
        <w:t>Muchinové</w:t>
      </w:r>
      <w:proofErr w:type="spellEnd"/>
      <w:r>
        <w:t xml:space="preserve"> autor popisuje jako „monumentální symbol sovětského zřízení“. </w:t>
      </w:r>
      <w:r>
        <w:rPr>
          <w:rStyle w:val="Znakapoznpodarou"/>
        </w:rPr>
        <w:footnoteReference w:id="59"/>
      </w:r>
    </w:p>
    <w:p w14:paraId="0172076A" w14:textId="77777777" w:rsidR="004919C7" w:rsidRDefault="005F3A8D" w:rsidP="004919C7">
      <w:r>
        <w:t xml:space="preserve">Poslední článek </w:t>
      </w:r>
      <w:r w:rsidR="000C22E8">
        <w:t xml:space="preserve">pochází z roku 1962 a pojednává o syntéze umění. </w:t>
      </w:r>
      <w:r w:rsidR="000E3055">
        <w:t xml:space="preserve">Autor článku O. A. </w:t>
      </w:r>
      <w:proofErr w:type="spellStart"/>
      <w:r w:rsidR="000E3055">
        <w:t>Švidkovskij</w:t>
      </w:r>
      <w:proofErr w:type="spellEnd"/>
      <w:r w:rsidR="00F05A88">
        <w:t xml:space="preserve"> v něm </w:t>
      </w:r>
      <w:r w:rsidR="00000C4B">
        <w:t>uvádí, že sochařství a malířství ve velké míře závisí na architektonickém provedení budovy. Jak sochař, tak i malíř musí brát v potaz kompoziční záměr, aby nedošlo k narušení celku a harmonie</w:t>
      </w:r>
      <w:r w:rsidR="00426B0E">
        <w:t xml:space="preserve">. Jako příklad </w:t>
      </w:r>
      <w:proofErr w:type="spellStart"/>
      <w:r w:rsidR="00426B0E">
        <w:t>Švidkovskij</w:t>
      </w:r>
      <w:proofErr w:type="spellEnd"/>
      <w:r w:rsidR="00426B0E">
        <w:t xml:space="preserve"> uvedl sovětský pavilon v Paříži v roce 1937. Sovětský a zahraniční tisk uznaly, že tato stavba je skvělým příkladem umělecké syntézy a je to „dílo hlubokého a skvěle vyjádřeného uměleckého obsahu“. </w:t>
      </w:r>
      <w:r w:rsidR="00426B0E">
        <w:rPr>
          <w:rStyle w:val="Znakapoznpodarou"/>
        </w:rPr>
        <w:footnoteReference w:id="60"/>
      </w:r>
    </w:p>
    <w:p w14:paraId="0E931599" w14:textId="77777777" w:rsidR="00827622" w:rsidRPr="00827622" w:rsidRDefault="00827622" w:rsidP="004919C7">
      <w:r>
        <w:br w:type="page"/>
      </w:r>
    </w:p>
    <w:p w14:paraId="3BB048E1" w14:textId="77777777" w:rsidR="00F00A72" w:rsidRDefault="00F00A72" w:rsidP="00D247B0">
      <w:pPr>
        <w:pStyle w:val="Nadpis1"/>
        <w:rPr>
          <w:shd w:val="clear" w:color="auto" w:fill="FFFFFF"/>
        </w:rPr>
      </w:pPr>
      <w:bookmarkStart w:id="13" w:name="_Toc102469805"/>
      <w:r>
        <w:rPr>
          <w:shd w:val="clear" w:color="auto" w:fill="FFFFFF"/>
        </w:rPr>
        <w:lastRenderedPageBreak/>
        <w:t>Brusel 1958</w:t>
      </w:r>
      <w:bookmarkEnd w:id="13"/>
    </w:p>
    <w:p w14:paraId="74E8AADA" w14:textId="6B0D0984" w:rsidR="00B22BC2" w:rsidRDefault="00243881" w:rsidP="00EB4B37">
      <w:r>
        <w:t xml:space="preserve">Obecně po druhé světové válce svět </w:t>
      </w:r>
      <w:r w:rsidR="00C32C0E">
        <w:t>s</w:t>
      </w:r>
      <w:r>
        <w:t xml:space="preserve">užovalo několik problémů a taktéž </w:t>
      </w:r>
      <w:r w:rsidR="00015BF7">
        <w:t xml:space="preserve">panovala skepse k pořádání světových výstav. Poslední </w:t>
      </w:r>
      <w:r w:rsidR="00A00DAF">
        <w:t xml:space="preserve">předválečná výstava </w:t>
      </w:r>
      <w:r w:rsidR="00015BF7">
        <w:t xml:space="preserve">proběhla v New Yorku </w:t>
      </w:r>
      <w:r w:rsidR="00D61800">
        <w:t>1939–1940</w:t>
      </w:r>
      <w:r w:rsidR="00015BF7">
        <w:t>. Přesto už dva roky po konci války se objevily první návrhy k uspořádání výstavy,</w:t>
      </w:r>
      <w:r w:rsidR="00B22BC2">
        <w:t xml:space="preserve"> ale k jejímu uskutečnění došlo až v roce 1958 v belgickém Bruselu.</w:t>
      </w:r>
      <w:r w:rsidR="00046294">
        <w:rPr>
          <w:rStyle w:val="Znakapoznpodarou"/>
        </w:rPr>
        <w:footnoteReference w:id="61"/>
      </w:r>
      <w:r w:rsidR="00B22BC2">
        <w:t xml:space="preserve"> Ačkoliv to byla první poválečná výstava, tak její atmosféra byla diktována politick</w:t>
      </w:r>
      <w:r w:rsidR="00046294">
        <w:t>ým děním, ve kterém panovaly především dvě politické ideje – kapitalismus a</w:t>
      </w:r>
      <w:r w:rsidR="00F10089">
        <w:t> </w:t>
      </w:r>
      <w:r w:rsidR="00046294">
        <w:t>socialismus.</w:t>
      </w:r>
      <w:r w:rsidR="00EB4B37">
        <w:rPr>
          <w:rStyle w:val="Znakapoznpodarou"/>
        </w:rPr>
        <w:footnoteReference w:id="62"/>
      </w:r>
      <w:r w:rsidR="00046294">
        <w:t xml:space="preserve"> </w:t>
      </w:r>
      <w:r w:rsidR="007028E9">
        <w:t>V</w:t>
      </w:r>
      <w:r w:rsidR="00F0326D">
        <w:t> době konání</w:t>
      </w:r>
      <w:r w:rsidR="00B15557">
        <w:t xml:space="preserve"> </w:t>
      </w:r>
      <w:r w:rsidR="00F0326D">
        <w:t xml:space="preserve">výstavy byla politická situace vcelku příznivá. </w:t>
      </w:r>
      <w:r w:rsidR="007028E9">
        <w:t>Na XX.</w:t>
      </w:r>
      <w:r w:rsidR="00F10089">
        <w:t> </w:t>
      </w:r>
      <w:r w:rsidR="007028E9">
        <w:t xml:space="preserve">sjezdu Komunistické strany Sovětského svazu vystoupil </w:t>
      </w:r>
      <w:r w:rsidR="00EB4B37">
        <w:t xml:space="preserve">tehdejší </w:t>
      </w:r>
      <w:r w:rsidR="00FB7BC0">
        <w:t>I</w:t>
      </w:r>
      <w:r w:rsidR="00EB4B37">
        <w:t xml:space="preserve">. tajemník </w:t>
      </w:r>
      <w:r w:rsidR="007028E9">
        <w:t>N</w:t>
      </w:r>
      <w:r w:rsidR="00CA6E91">
        <w:t>.</w:t>
      </w:r>
      <w:r w:rsidR="00432CF6">
        <w:t> </w:t>
      </w:r>
      <w:r w:rsidR="007028E9">
        <w:t>Chruščov s otevřenou kritikou dosavadní sovětské politiky</w:t>
      </w:r>
      <w:r w:rsidR="00EB4B37">
        <w:t xml:space="preserve"> a díky jeho projevu došlu k značnému uvolnění jak v politice, tak i ve společnosti.</w:t>
      </w:r>
      <w:r w:rsidR="00EB4B37">
        <w:rPr>
          <w:rStyle w:val="Znakapoznpodarou"/>
        </w:rPr>
        <w:footnoteReference w:id="63"/>
      </w:r>
    </w:p>
    <w:p w14:paraId="1CEF5DE4" w14:textId="77777777" w:rsidR="00EB4B37" w:rsidRDefault="00015BF7" w:rsidP="0012591E">
      <w:r>
        <w:t>Původní termín konání byl stanoven na rok 1955, ale kvůli probíhající korejské vál</w:t>
      </w:r>
      <w:r w:rsidR="00EB4B37">
        <w:t>ce</w:t>
      </w:r>
      <w:r>
        <w:t xml:space="preserve">, byla </w:t>
      </w:r>
      <w:r w:rsidR="00504549">
        <w:t>realizace výstavy přesunuta na rok 1958</w:t>
      </w:r>
      <w:r w:rsidR="00B22BC2">
        <w:t xml:space="preserve">. </w:t>
      </w:r>
      <w:r w:rsidR="00504549">
        <w:t>V roce 1952 vzniká generální komisariát</w:t>
      </w:r>
      <w:r w:rsidR="00B15557">
        <w:t>,</w:t>
      </w:r>
      <w:r w:rsidR="00504549">
        <w:t xml:space="preserve"> na jehož příkaz vzniká Výstavní společnost</w:t>
      </w:r>
      <w:r w:rsidR="00854CE3">
        <w:t>. Ta měla podle</w:t>
      </w:r>
      <w:r w:rsidR="00504549">
        <w:t xml:space="preserve"> nařízení komisariátu výstavu uspořádat</w:t>
      </w:r>
      <w:r w:rsidR="00C24E59">
        <w:t xml:space="preserve">. </w:t>
      </w:r>
      <w:r w:rsidR="00F0326D">
        <w:t xml:space="preserve">Obě tyto instituce na výstavu vyčlenily </w:t>
      </w:r>
      <w:r w:rsidR="00854CE3">
        <w:t>dvě</w:t>
      </w:r>
      <w:r w:rsidR="00F0326D">
        <w:t xml:space="preserve"> miliardy belgických franků a rozpočet Belgického království činil </w:t>
      </w:r>
      <w:r w:rsidR="00854CE3">
        <w:t>osm</w:t>
      </w:r>
      <w:r w:rsidR="00F0326D">
        <w:t xml:space="preserve"> miliard franků.</w:t>
      </w:r>
      <w:r w:rsidR="005F5C6C">
        <w:t xml:space="preserve"> Belgická vláda v rozeslaných pozvánkách uvedla, že „výstava bude postavena do služeb lidstva“ a</w:t>
      </w:r>
      <w:r w:rsidR="00432CF6">
        <w:t> </w:t>
      </w:r>
      <w:r w:rsidR="005F5C6C">
        <w:t>exponáty by se měly posuzovat „lidským měřítkem“.</w:t>
      </w:r>
      <w:r w:rsidR="00F0326D">
        <w:t xml:space="preserve"> </w:t>
      </w:r>
      <w:r w:rsidR="00EB4B37">
        <w:t>Rozvolněn</w:t>
      </w:r>
      <w:r w:rsidR="005F5C6C">
        <w:t xml:space="preserve">á </w:t>
      </w:r>
      <w:r w:rsidR="00EB4B37">
        <w:t>politická situace a</w:t>
      </w:r>
      <w:r w:rsidR="00F10089">
        <w:t> </w:t>
      </w:r>
      <w:r w:rsidR="00EB4B37">
        <w:t xml:space="preserve">touha </w:t>
      </w:r>
      <w:r w:rsidR="005F5C6C">
        <w:t xml:space="preserve">lidstva po míru </w:t>
      </w:r>
      <w:r w:rsidR="00EB4B37">
        <w:t xml:space="preserve">se promítly do motta výstavy – </w:t>
      </w:r>
      <w:r w:rsidR="00EB4B37" w:rsidRPr="00B15557">
        <w:rPr>
          <w:i/>
          <w:iCs/>
        </w:rPr>
        <w:t>Bilance světa pro svět lidštější</w:t>
      </w:r>
      <w:r w:rsidR="00EB4B37">
        <w:t>.</w:t>
      </w:r>
      <w:r w:rsidR="0012591E">
        <w:rPr>
          <w:rStyle w:val="Znakapoznpodarou"/>
        </w:rPr>
        <w:footnoteReference w:id="64"/>
      </w:r>
    </w:p>
    <w:p w14:paraId="25F1AE80" w14:textId="77777777" w:rsidR="00951224" w:rsidRDefault="00C24E59" w:rsidP="00C60EA8">
      <w:r>
        <w:t xml:space="preserve">Světová výstava v Bruselu </w:t>
      </w:r>
      <w:r w:rsidR="009D3828">
        <w:t xml:space="preserve">(neoficiální název Expo </w:t>
      </w:r>
      <w:r w:rsidR="001D7B90">
        <w:t>‘</w:t>
      </w:r>
      <w:r w:rsidR="009D3828">
        <w:t xml:space="preserve">58) </w:t>
      </w:r>
      <w:r>
        <w:t xml:space="preserve">se konala od 17. dubna do 19. října 1958 a centrem výstavy se stal Královský park ve čtvrti </w:t>
      </w:r>
      <w:proofErr w:type="spellStart"/>
      <w:r>
        <w:t>Heysel</w:t>
      </w:r>
      <w:proofErr w:type="spellEnd"/>
      <w:r>
        <w:t xml:space="preserve"> okolo bulváru </w:t>
      </w:r>
      <w:proofErr w:type="spellStart"/>
      <w:r>
        <w:t>Centenaire</w:t>
      </w:r>
      <w:proofErr w:type="spellEnd"/>
      <w:r>
        <w:t xml:space="preserve">. Symbolem výstavy </w:t>
      </w:r>
      <w:r w:rsidR="00854CE3">
        <w:t>bylo</w:t>
      </w:r>
      <w:r>
        <w:t xml:space="preserve"> </w:t>
      </w:r>
      <w:proofErr w:type="spellStart"/>
      <w:r>
        <w:t>Atomium</w:t>
      </w:r>
      <w:proofErr w:type="spellEnd"/>
      <w:r w:rsidR="00951224">
        <w:t xml:space="preserve"> symbolizující nejen světovou výstavu, ale taky vznik nové etapy lidstva, a to konkrétně atomov</w:t>
      </w:r>
      <w:r w:rsidR="00932F53">
        <w:t>é</w:t>
      </w:r>
      <w:r w:rsidR="00951224">
        <w:t>.</w:t>
      </w:r>
      <w:r w:rsidR="006C1CF6">
        <w:t xml:space="preserve"> </w:t>
      </w:r>
      <w:r w:rsidR="00354688" w:rsidRPr="00354688">
        <w:rPr>
          <w:b/>
          <w:bCs/>
        </w:rPr>
        <w:t>[</w:t>
      </w:r>
      <w:r w:rsidR="006C1CF6">
        <w:rPr>
          <w:b/>
          <w:bCs/>
        </w:rPr>
        <w:t>5</w:t>
      </w:r>
      <w:r w:rsidR="00354688" w:rsidRPr="00354688">
        <w:rPr>
          <w:b/>
          <w:bCs/>
        </w:rPr>
        <w:t>]</w:t>
      </w:r>
      <w:r w:rsidR="00354688">
        <w:t xml:space="preserve"> </w:t>
      </w:r>
      <w:r w:rsidR="00951224">
        <w:t xml:space="preserve">Výstavy se zúčastnilo 47 zemí a nechyběly zde ani mezinárodní organizace, např. Červený kříž, OSN, Evropská rada a další. </w:t>
      </w:r>
      <w:r w:rsidR="00C60EA8">
        <w:t xml:space="preserve">Kromě již zmíněných účastníků se </w:t>
      </w:r>
      <w:r w:rsidR="00D61800">
        <w:t>do výstavy</w:t>
      </w:r>
      <w:r w:rsidR="00C60EA8">
        <w:t xml:space="preserve"> zapojily i</w:t>
      </w:r>
      <w:r w:rsidR="00432CF6">
        <w:t> </w:t>
      </w:r>
      <w:r w:rsidR="00C60EA8">
        <w:t xml:space="preserve">pavilony s mezinárodní účastí, např. Mezinárodní palác vědy, Palác krásných umění, či expozice </w:t>
      </w:r>
      <w:r w:rsidR="00A00DAF">
        <w:t xml:space="preserve">železničního parku. </w:t>
      </w:r>
      <w:r w:rsidR="00C60EA8">
        <w:t xml:space="preserve">Zajímavostí je, že první den výstavy byly kompletně </w:t>
      </w:r>
      <w:r w:rsidR="00C60EA8">
        <w:lastRenderedPageBreak/>
        <w:t>dokončeny pouze tři pavilony (československý, sovětský a britský).</w:t>
      </w:r>
      <w:r w:rsidR="00046294">
        <w:t xml:space="preserve"> </w:t>
      </w:r>
      <w:r w:rsidR="0012591E">
        <w:t>Největší komplikace se vyskytly u francouzského pavilonu</w:t>
      </w:r>
      <w:r w:rsidR="00932F53">
        <w:t>. Během stavby došlo k</w:t>
      </w:r>
      <w:r w:rsidR="008B1372">
        <w:t>e</w:t>
      </w:r>
      <w:r w:rsidR="00932F53">
        <w:t> </w:t>
      </w:r>
      <w:r w:rsidR="008B1372">
        <w:t>z</w:t>
      </w:r>
      <w:r w:rsidR="00932F53">
        <w:t>řícení části konstrukce</w:t>
      </w:r>
      <w:r w:rsidR="0012591E">
        <w:t>, a</w:t>
      </w:r>
      <w:r w:rsidR="00432CF6">
        <w:t> </w:t>
      </w:r>
      <w:r w:rsidR="0012591E">
        <w:t>tak byl pavilon otevřen veřejnosti až v polovině května.</w:t>
      </w:r>
      <w:r w:rsidR="0012591E">
        <w:rPr>
          <w:rStyle w:val="Znakapoznpodarou"/>
        </w:rPr>
        <w:footnoteReference w:id="65"/>
      </w:r>
    </w:p>
    <w:p w14:paraId="43C02098" w14:textId="77777777" w:rsidR="002833E8" w:rsidRDefault="002833E8" w:rsidP="00C60EA8">
      <w:r>
        <w:t xml:space="preserve">Symbolem výstavy se stal 165 </w:t>
      </w:r>
      <w:r w:rsidR="00D61800">
        <w:t>miliardkrát zvětšený</w:t>
      </w:r>
      <w:r>
        <w:t xml:space="preserve"> model </w:t>
      </w:r>
      <w:r w:rsidR="002B46C9">
        <w:t>struktury krystalu železa</w:t>
      </w:r>
      <w:r>
        <w:t xml:space="preserve"> – </w:t>
      </w:r>
      <w:proofErr w:type="spellStart"/>
      <w:r>
        <w:t>Atomium</w:t>
      </w:r>
      <w:proofErr w:type="spellEnd"/>
      <w:r>
        <w:t>.</w:t>
      </w:r>
      <w:r w:rsidR="002B46C9">
        <w:t xml:space="preserve"> </w:t>
      </w:r>
      <w:r>
        <w:t xml:space="preserve">Dodnes je stavba dominantou </w:t>
      </w:r>
      <w:proofErr w:type="spellStart"/>
      <w:r>
        <w:t>Heyselského</w:t>
      </w:r>
      <w:proofErr w:type="spellEnd"/>
      <w:r>
        <w:t xml:space="preserve"> parku, kde se výstava konala.</w:t>
      </w:r>
      <w:r w:rsidR="00C32C0E">
        <w:t xml:space="preserve"> </w:t>
      </w:r>
      <w:r w:rsidR="002B46C9">
        <w:t>V jedné z části stavby byla pro návštěvníky připravena expozice na téma „Atom a jeho mírové využití“.</w:t>
      </w:r>
      <w:r w:rsidR="002B46C9">
        <w:rPr>
          <w:rStyle w:val="Znakapoznpodarou"/>
        </w:rPr>
        <w:footnoteReference w:id="66"/>
      </w:r>
    </w:p>
    <w:p w14:paraId="3CAF349F" w14:textId="77777777" w:rsidR="0070174D" w:rsidRDefault="0070174D" w:rsidP="00D247B0">
      <w:pPr>
        <w:pStyle w:val="Nadpis2"/>
      </w:pPr>
      <w:bookmarkStart w:id="14" w:name="_Toc102469806"/>
      <w:r>
        <w:t xml:space="preserve">Studená válka nejen na </w:t>
      </w:r>
      <w:r w:rsidR="00705AF5">
        <w:t>poli diplomacie</w:t>
      </w:r>
      <w:bookmarkEnd w:id="14"/>
      <w:r w:rsidR="00705AF5">
        <w:t xml:space="preserve"> </w:t>
      </w:r>
    </w:p>
    <w:p w14:paraId="28828397" w14:textId="47F61CBD" w:rsidR="00705AF5" w:rsidRDefault="00EB09EA" w:rsidP="00705AF5">
      <w:r>
        <w:t xml:space="preserve">Po druhé světové </w:t>
      </w:r>
      <w:r w:rsidR="00D61800">
        <w:t>válce bylo</w:t>
      </w:r>
      <w:r w:rsidR="00FF144D">
        <w:t xml:space="preserve"> zřejmé, že ne</w:t>
      </w:r>
      <w:r w:rsidR="00C32C0E">
        <w:t>do</w:t>
      </w:r>
      <w:r w:rsidR="00FF144D">
        <w:t xml:space="preserve">jde k očekávané spolupráci mezi </w:t>
      </w:r>
      <w:r w:rsidR="00932F53">
        <w:t xml:space="preserve">Sovětským svazem a </w:t>
      </w:r>
      <w:r w:rsidR="00FF144D">
        <w:t>Západem</w:t>
      </w:r>
      <w:r w:rsidR="00FB7BC0">
        <w:t>.</w:t>
      </w:r>
      <w:r w:rsidR="00932F53">
        <w:t xml:space="preserve"> SSSR </w:t>
      </w:r>
      <w:r w:rsidR="00FF144D">
        <w:t>se nechtěl vzdát své marxisticko-leninské ideologie</w:t>
      </w:r>
      <w:r w:rsidR="00FB7BC0">
        <w:t>. Cílem tohoto myšlení</w:t>
      </w:r>
      <w:r w:rsidR="00FF144D">
        <w:t xml:space="preserve"> byla světová revoluce a zničení západní kultury. Po roce 1945</w:t>
      </w:r>
      <w:r w:rsidR="00432CF6">
        <w:t> </w:t>
      </w:r>
      <w:r w:rsidR="00FF144D">
        <w:t>Sovětský svaz začíná ovládat další státy střední a jihovýchodní Evropy a svou ideologii chtěl rozšířit do dalších evropských států, ale i na další kontinenty. Sovětský svaz a</w:t>
      </w:r>
      <w:r w:rsidR="004C0EFE">
        <w:t> </w:t>
      </w:r>
      <w:r w:rsidR="00FF144D">
        <w:t>Spojené státy americké nebyly jedinými účastníky studené války</w:t>
      </w:r>
      <w:r w:rsidR="0062647A">
        <w:t>. Další participanty byly západní a prozápadní státy</w:t>
      </w:r>
      <w:r w:rsidR="00854CE3">
        <w:t xml:space="preserve">. Ty </w:t>
      </w:r>
      <w:r w:rsidR="0062647A">
        <w:t xml:space="preserve">stály proti sovětským satelitům a jiným komunistickým státům, ale obou výše zmíněných států se studená válka dotkla nejvíce. </w:t>
      </w:r>
      <w:r w:rsidR="00CA6E91">
        <w:t>J.</w:t>
      </w:r>
      <w:r w:rsidR="00432CF6">
        <w:t> </w:t>
      </w:r>
      <w:proofErr w:type="spellStart"/>
      <w:r w:rsidR="00CA6E91">
        <w:t>Cholinský</w:t>
      </w:r>
      <w:proofErr w:type="spellEnd"/>
      <w:r w:rsidR="00CA6E91">
        <w:t xml:space="preserve"> </w:t>
      </w:r>
      <w:r w:rsidR="00932F53">
        <w:t xml:space="preserve">v rozhovoru </w:t>
      </w:r>
      <w:r w:rsidR="00CA6E91">
        <w:t xml:space="preserve">zmiňuje významnou roli </w:t>
      </w:r>
      <w:r w:rsidR="0062647A">
        <w:t>jadern</w:t>
      </w:r>
      <w:r w:rsidR="00CA6E91">
        <w:t>ého</w:t>
      </w:r>
      <w:r w:rsidR="0062647A">
        <w:t xml:space="preserve"> potenci</w:t>
      </w:r>
      <w:r w:rsidR="00C32C0E">
        <w:t>ál</w:t>
      </w:r>
      <w:r w:rsidR="00CA6E91">
        <w:t>u</w:t>
      </w:r>
      <w:r w:rsidR="0062647A">
        <w:t xml:space="preserve"> obou mocností, který měl největší podíl na tom, proč se studená válka nepřeměnila ve válku horkou. Na studenou válku se nahlíží primárně z hlediska dějin vojenských, politických, ale taky </w:t>
      </w:r>
      <w:r w:rsidR="00C278D1">
        <w:t>mezinárodních vztahů a diplomacie.</w:t>
      </w:r>
      <w:r w:rsidR="009C1E94">
        <w:rPr>
          <w:rStyle w:val="Znakapoznpodarou"/>
        </w:rPr>
        <w:footnoteReference w:id="67"/>
      </w:r>
    </w:p>
    <w:p w14:paraId="31FF0ACD" w14:textId="77777777" w:rsidR="00664829" w:rsidRDefault="00C278D1" w:rsidP="00664829">
      <w:r>
        <w:t>Studená válka se taktéž promítla do expozic na Světové výstavě v Bruselu, především</w:t>
      </w:r>
      <w:r w:rsidR="00596008">
        <w:t xml:space="preserve"> do expozic </w:t>
      </w:r>
      <w:r>
        <w:t>sovětsk</w:t>
      </w:r>
      <w:r w:rsidR="00596008">
        <w:t>ého</w:t>
      </w:r>
      <w:r>
        <w:t xml:space="preserve"> a americk</w:t>
      </w:r>
      <w:r w:rsidR="00596008">
        <w:t>ého</w:t>
      </w:r>
      <w:r>
        <w:t xml:space="preserve"> pavilon</w:t>
      </w:r>
      <w:r w:rsidR="00596008">
        <w:t>u</w:t>
      </w:r>
      <w:r>
        <w:t>. Oba zmíněné pavilony se nacházely na výstavišti v </w:t>
      </w:r>
      <w:r w:rsidR="00D61800">
        <w:t>blízkosti,</w:t>
      </w:r>
      <w:r>
        <w:t xml:space="preserve"> a to nebyla náhoda. Byl to záměr výboru, který měl výstavu na starost</w:t>
      </w:r>
      <w:r w:rsidR="00596008">
        <w:t>. T</w:t>
      </w:r>
      <w:r w:rsidR="00BE0EEF">
        <w:t>ímto se chtěl pokusit o obnovení míru</w:t>
      </w:r>
      <w:r w:rsidR="00541E07">
        <w:t>, ale už na první pohled bylo zřejmé, že v obou zemích vládly protichůdné ideologie,</w:t>
      </w:r>
      <w:r w:rsidR="00596008">
        <w:t xml:space="preserve"> což</w:t>
      </w:r>
      <w:r w:rsidR="00541E07">
        <w:t xml:space="preserve"> vyvolávalo určité napětí. Ani návštěvníci nepotřebovali znalosti na to, aby napětí na výstavě pocítili.</w:t>
      </w:r>
      <w:r w:rsidR="009C1E94">
        <w:rPr>
          <w:rStyle w:val="Znakapoznpodarou"/>
        </w:rPr>
        <w:footnoteReference w:id="68"/>
      </w:r>
    </w:p>
    <w:p w14:paraId="204E373C" w14:textId="68D42E44" w:rsidR="00664829" w:rsidRDefault="00664829" w:rsidP="00664829">
      <w:r>
        <w:lastRenderedPageBreak/>
        <w:t xml:space="preserve">Spojené státy americké původně nebyly natolik zainteresované do </w:t>
      </w:r>
      <w:r w:rsidR="008755DF">
        <w:t>samotné expozice, ale potom co bylo oznámeno, že Sovětský svaz chyst</w:t>
      </w:r>
      <w:r w:rsidR="00832860">
        <w:t>á</w:t>
      </w:r>
      <w:r w:rsidR="008755DF">
        <w:t xml:space="preserve"> na bruselskou výstavu něco velkého, tak </w:t>
      </w:r>
      <w:r w:rsidR="00C02641">
        <w:t>Spojené státy nechtěly zůstat pozadu. V roce 1956 byla každému pavilonu přiřazena výstavní plocha</w:t>
      </w:r>
      <w:r w:rsidR="00C85D92">
        <w:t xml:space="preserve">. </w:t>
      </w:r>
      <w:r w:rsidR="00C02641">
        <w:t xml:space="preserve">Sovětský svaz podal návrh, aby ostatní socialistické země měly své pavilony okolo </w:t>
      </w:r>
      <w:r w:rsidR="00E63F5B">
        <w:t>sovětského, a tak mohlo dojít k vytvoření „socialistickému bloku“ se sovětským pavilonem jako centrem celého „bloku“. Tento návrh měl odkazovat ke skutečn</w:t>
      </w:r>
      <w:r w:rsidR="00575C51">
        <w:t xml:space="preserve">ému socialistickému bloku a zároveň měl poukazovat na úspěchy SSSR. Tento návrh ale nedopadl podle očekávání Sovětského svazu – většina zemí východního bloku </w:t>
      </w:r>
      <w:r w:rsidR="00D4113B">
        <w:t xml:space="preserve">se nepodílela na sovětském plánu </w:t>
      </w:r>
      <w:r w:rsidR="003E1ADF">
        <w:t xml:space="preserve">a jedinými socialistickými zeměmi byly Československo a Maďarsko. </w:t>
      </w:r>
      <w:r w:rsidR="00DF1F3C">
        <w:t>Ovšem ob</w:t>
      </w:r>
      <w:r w:rsidR="00854CE3">
        <w:t>a tyto státy</w:t>
      </w:r>
      <w:r w:rsidR="00DF1F3C">
        <w:t xml:space="preserve"> ve svých expozicích a</w:t>
      </w:r>
      <w:r w:rsidR="004C0EFE">
        <w:t> </w:t>
      </w:r>
      <w:r w:rsidR="00DF1F3C">
        <w:t>pavilonech ukazovaly svou nezávislost než jejich náklonost k Sovětskému svazu.</w:t>
      </w:r>
      <w:r w:rsidR="00DF1F3C">
        <w:rPr>
          <w:rStyle w:val="Znakapoznpodarou"/>
        </w:rPr>
        <w:footnoteReference w:id="69"/>
      </w:r>
    </w:p>
    <w:p w14:paraId="73A9CDB0" w14:textId="77777777" w:rsidR="00F039A1" w:rsidRDefault="00F039A1" w:rsidP="00664829">
      <w:r>
        <w:t>Moderní budova a</w:t>
      </w:r>
      <w:r w:rsidR="00991106">
        <w:t>merick</w:t>
      </w:r>
      <w:r>
        <w:t>ého</w:t>
      </w:r>
      <w:r w:rsidR="00991106">
        <w:t xml:space="preserve"> pavilon</w:t>
      </w:r>
      <w:r>
        <w:t>u</w:t>
      </w:r>
      <w:r w:rsidR="00991106">
        <w:t xml:space="preserve"> byl</w:t>
      </w:r>
      <w:r>
        <w:t>a</w:t>
      </w:r>
      <w:r w:rsidR="00991106">
        <w:t xml:space="preserve"> zasazen</w:t>
      </w:r>
      <w:r>
        <w:t>a</w:t>
      </w:r>
      <w:r w:rsidR="00991106">
        <w:t xml:space="preserve"> do zadní částí pozemku, a</w:t>
      </w:r>
      <w:r w:rsidR="004C0EFE">
        <w:t> </w:t>
      </w:r>
      <w:r w:rsidR="00991106">
        <w:t>tak se před pavilonem otevíralo náměstí</w:t>
      </w:r>
      <w:r w:rsidR="0010111C">
        <w:t xml:space="preserve"> s </w:t>
      </w:r>
      <w:r w:rsidR="00991106">
        <w:t>bazén s</w:t>
      </w:r>
      <w:r w:rsidR="0010111C">
        <w:t> </w:t>
      </w:r>
      <w:r w:rsidR="00991106">
        <w:t>fontánami</w:t>
      </w:r>
      <w:r w:rsidR="0010111C">
        <w:t xml:space="preserve">. Vybudovaný prostor měl v návštěvnících </w:t>
      </w:r>
      <w:r w:rsidR="00991106">
        <w:t>vzbuzova</w:t>
      </w:r>
      <w:r w:rsidR="0010111C">
        <w:t>t</w:t>
      </w:r>
      <w:r w:rsidR="00991106">
        <w:t xml:space="preserve"> příznivý dojem a celý pavilon se </w:t>
      </w:r>
      <w:r w:rsidR="00591F15">
        <w:t>přibližoval</w:t>
      </w:r>
      <w:r w:rsidR="00991106">
        <w:t xml:space="preserve"> „lidském</w:t>
      </w:r>
      <w:r w:rsidR="00591F15">
        <w:t>u</w:t>
      </w:r>
      <w:r w:rsidR="00991106">
        <w:t xml:space="preserve"> rozměru“, jenž byl </w:t>
      </w:r>
      <w:r w:rsidR="00591F15">
        <w:t>podstatou výstavy.</w:t>
      </w:r>
      <w:r w:rsidR="00591F15">
        <w:rPr>
          <w:rStyle w:val="Znakapoznpodarou"/>
        </w:rPr>
        <w:footnoteReference w:id="70"/>
      </w:r>
      <w:r w:rsidR="00591F15">
        <w:t xml:space="preserve"> </w:t>
      </w:r>
      <w:r>
        <w:t>Pavilon nabízel návštěvníkům možnost podívat</w:t>
      </w:r>
      <w:r w:rsidR="0010111C">
        <w:t xml:space="preserve"> se</w:t>
      </w:r>
      <w:r>
        <w:t xml:space="preserve"> na první barevnou televizi, ochutnat zmrzlinu nebo slavné sycené nápoje, mezi nimiž byla i Coca-Cola.</w:t>
      </w:r>
      <w:r w:rsidR="00381668">
        <w:t xml:space="preserve"> </w:t>
      </w:r>
    </w:p>
    <w:p w14:paraId="5444D16C" w14:textId="77777777" w:rsidR="00F039A1" w:rsidRDefault="00F80775" w:rsidP="00F80775">
      <w:pPr>
        <w:ind w:firstLine="0"/>
      </w:pPr>
      <w:r>
        <w:tab/>
        <w:t>Studen</w:t>
      </w:r>
      <w:r w:rsidR="00EA4120">
        <w:t xml:space="preserve">á </w:t>
      </w:r>
      <w:r>
        <w:t xml:space="preserve">válka se netýkala pouze mezinárodních vztahů, diplomacie či jaderných zbraní. Jednou z oblastí, kde Sovětský svaz a Spojené státy soupeřily, </w:t>
      </w:r>
      <w:r w:rsidR="00EA4120">
        <w:t>bylo i dobývaní kosmu. Obě velmoci se snažily o vědecko-technickou převahu, do které investovaly jak finanční a materiální zdroje, tak i ty lidské. Toto soupeření se objevilo i v rámci sovětské expozice</w:t>
      </w:r>
      <w:r w:rsidR="0033624B">
        <w:t>. V ní</w:t>
      </w:r>
      <w:r w:rsidR="00EA4120">
        <w:t xml:space="preserve"> byl vystaven model první umělé družice Země </w:t>
      </w:r>
      <w:r w:rsidR="00EA4120" w:rsidRPr="00C85D92">
        <w:rPr>
          <w:i/>
          <w:iCs/>
        </w:rPr>
        <w:t>Sputnik 1</w:t>
      </w:r>
      <w:r w:rsidR="00EA4120">
        <w:t xml:space="preserve"> vypuštěný do vesmíru 4. října 1957 a </w:t>
      </w:r>
      <w:r w:rsidR="00EA4120" w:rsidRPr="00C85D92">
        <w:rPr>
          <w:i/>
          <w:iCs/>
        </w:rPr>
        <w:t>Sputnik 2.</w:t>
      </w:r>
      <w:r w:rsidR="00EA4120">
        <w:t xml:space="preserve"> Oba tyto modely přitahovaly značnou pozornost návštěvníkům a zároveň jim připomínaly, že </w:t>
      </w:r>
      <w:r w:rsidR="00CC383A">
        <w:t>součástí studené války jsou i tzv. vesmírné závody</w:t>
      </w:r>
      <w:r w:rsidR="00CC383A" w:rsidRPr="00CC383A">
        <w:t>.</w:t>
      </w:r>
      <w:r w:rsidR="00B77AE4" w:rsidRPr="00B77AE4">
        <w:rPr>
          <w:rStyle w:val="Znakapoznpodarou"/>
        </w:rPr>
        <w:footnoteReference w:id="71"/>
      </w:r>
      <w:r w:rsidR="00B77AE4">
        <w:rPr>
          <w:b/>
          <w:bCs/>
        </w:rPr>
        <w:t xml:space="preserve"> </w:t>
      </w:r>
    </w:p>
    <w:p w14:paraId="6F22F911" w14:textId="77777777" w:rsidR="00D247B0" w:rsidRPr="00D247B0" w:rsidRDefault="00CC383A" w:rsidP="00CA6E91">
      <w:pPr>
        <w:pStyle w:val="Nadpis2"/>
        <w:keepNext/>
        <w:keepLines/>
      </w:pPr>
      <w:bookmarkStart w:id="15" w:name="_Toc102469807"/>
      <w:r>
        <w:lastRenderedPageBreak/>
        <w:t>Sovětský pavilon</w:t>
      </w:r>
      <w:bookmarkEnd w:id="15"/>
      <w:r>
        <w:t xml:space="preserve"> </w:t>
      </w:r>
    </w:p>
    <w:p w14:paraId="2BBA0367" w14:textId="09321F25" w:rsidR="00552E5F" w:rsidRPr="00B7518B" w:rsidRDefault="004C5486" w:rsidP="00CA6E91">
      <w:pPr>
        <w:keepNext/>
        <w:keepLines/>
      </w:pPr>
      <w:r>
        <w:t>Sovětsk</w:t>
      </w:r>
      <w:r w:rsidR="00976B39">
        <w:t>ému</w:t>
      </w:r>
      <w:r>
        <w:t xml:space="preserve"> pavilon</w:t>
      </w:r>
      <w:r w:rsidR="00976B39">
        <w:t>u</w:t>
      </w:r>
      <w:r>
        <w:t xml:space="preserve"> byla přidělena největší vystavovací plocha na výstavišti</w:t>
      </w:r>
      <w:r w:rsidR="00976B39">
        <w:t>,</w:t>
      </w:r>
      <w:r>
        <w:t xml:space="preserve"> a</w:t>
      </w:r>
      <w:r w:rsidR="00432CF6">
        <w:t> </w:t>
      </w:r>
      <w:r>
        <w:t>to konkrétně 30 000 m</w:t>
      </w:r>
      <w:r>
        <w:rPr>
          <w:vertAlign w:val="superscript"/>
        </w:rPr>
        <w:t>2</w:t>
      </w:r>
      <w:r>
        <w:t>.</w:t>
      </w:r>
      <w:r w:rsidR="0045069C">
        <w:rPr>
          <w:rStyle w:val="Znakapoznpodarou"/>
        </w:rPr>
        <w:footnoteReference w:id="72"/>
      </w:r>
      <w:r w:rsidR="0045069C">
        <w:t xml:space="preserve"> </w:t>
      </w:r>
      <w:r>
        <w:t>Do architektury pavilonu se promítl</w:t>
      </w:r>
      <w:r w:rsidR="0045069C">
        <w:t>y</w:t>
      </w:r>
      <w:r>
        <w:t xml:space="preserve"> soudobé architektonické požadavky nastolené N</w:t>
      </w:r>
      <w:r w:rsidR="00CA6E91">
        <w:t xml:space="preserve">. </w:t>
      </w:r>
      <w:r>
        <w:t>Chruščovem v roce 195</w:t>
      </w:r>
      <w:r w:rsidR="00594ACB">
        <w:t>6</w:t>
      </w:r>
      <w:r>
        <w:t>.</w:t>
      </w:r>
      <w:r w:rsidR="0045069C">
        <w:t xml:space="preserve"> </w:t>
      </w:r>
      <w:r w:rsidR="00DC5728">
        <w:t xml:space="preserve">Jeho </w:t>
      </w:r>
      <w:r w:rsidR="0045069C">
        <w:t>projev</w:t>
      </w:r>
      <w:r w:rsidR="00EC7845">
        <w:t>em</w:t>
      </w:r>
      <w:r w:rsidR="0045069C">
        <w:t xml:space="preserve"> </w:t>
      </w:r>
      <w:r w:rsidR="007D3D40">
        <w:t>započal</w:t>
      </w:r>
      <w:r w:rsidR="00EC7845">
        <w:t>a</w:t>
      </w:r>
      <w:r w:rsidR="007D3D40">
        <w:t xml:space="preserve"> destalinizaci architektury. Na základě projevu byl</w:t>
      </w:r>
      <w:r w:rsidR="00C85D92">
        <w:t>o</w:t>
      </w:r>
      <w:r w:rsidR="007D3D40">
        <w:t xml:space="preserve"> zakázán</w:t>
      </w:r>
      <w:r w:rsidR="00C85D92">
        <w:t>o</w:t>
      </w:r>
      <w:r w:rsidR="007D3D40">
        <w:t xml:space="preserve"> zdobení nebo dekorování v architektuře a chtěl</w:t>
      </w:r>
      <w:r w:rsidR="0082031B">
        <w:t xml:space="preserve">, aby se architektura </w:t>
      </w:r>
      <w:r w:rsidR="00976F3C">
        <w:t>odkloni</w:t>
      </w:r>
      <w:r w:rsidR="0082031B">
        <w:t>la</w:t>
      </w:r>
      <w:r w:rsidR="00976F3C">
        <w:t xml:space="preserve"> od stalinského soci</w:t>
      </w:r>
      <w:r w:rsidR="0082031B">
        <w:t>alistického</w:t>
      </w:r>
      <w:r w:rsidR="00976F3C">
        <w:t xml:space="preserve"> realismu. </w:t>
      </w:r>
      <w:r w:rsidR="00ED5372">
        <w:t xml:space="preserve">Taktéž vyzval sovětské architekty, </w:t>
      </w:r>
      <w:r w:rsidR="0003715F">
        <w:t xml:space="preserve">aby se více zaměřili na </w:t>
      </w:r>
      <w:r w:rsidR="00A221A1">
        <w:t xml:space="preserve">nákladově efektivní </w:t>
      </w:r>
      <w:r w:rsidR="0003715F">
        <w:t>budovy</w:t>
      </w:r>
      <w:r w:rsidR="00A221A1">
        <w:t>. Dalším Chruščov</w:t>
      </w:r>
      <w:r w:rsidR="008B1372">
        <w:t>ov</w:t>
      </w:r>
      <w:r w:rsidR="00A221A1">
        <w:t>ým požadavkem bylo, aby na stavby byly</w:t>
      </w:r>
      <w:r w:rsidR="00EC7845">
        <w:t xml:space="preserve"> </w:t>
      </w:r>
      <w:r w:rsidR="0003715F">
        <w:t>využi</w:t>
      </w:r>
      <w:r w:rsidR="00EC7845">
        <w:t>ty</w:t>
      </w:r>
      <w:r w:rsidR="0003715F">
        <w:t xml:space="preserve"> nejmodernější stavební technologie a umělé materiály.</w:t>
      </w:r>
      <w:r w:rsidR="0082031B">
        <w:t xml:space="preserve"> </w:t>
      </w:r>
      <w:r w:rsidR="006C591D">
        <w:t>V</w:t>
      </w:r>
      <w:r w:rsidR="00552E5F">
        <w:t> </w:t>
      </w:r>
      <w:r w:rsidR="006C591D">
        <w:t>době</w:t>
      </w:r>
      <w:r w:rsidR="00552E5F">
        <w:t xml:space="preserve"> příprav na Světovou výstavu v Bruselu byla klíčová soutěž o architektonický návrh. Jednalo se o</w:t>
      </w:r>
      <w:r w:rsidR="00432CF6">
        <w:t> </w:t>
      </w:r>
      <w:r w:rsidR="00552E5F">
        <w:t>první poststalinský návrh zpracovávající nové požadavky sovětské architektury a cílem bylo najít nový způsob reprezentace Sovětského svazu jako moderní velmoc</w:t>
      </w:r>
      <w:r w:rsidR="00EC7845">
        <w:t>i</w:t>
      </w:r>
      <w:r w:rsidR="00552E5F">
        <w:t>.</w:t>
      </w:r>
      <w:r w:rsidR="0096501D">
        <w:rPr>
          <w:rStyle w:val="Znakapoznpodarou"/>
        </w:rPr>
        <w:footnoteReference w:id="73"/>
      </w:r>
      <w:r w:rsidR="00552E5F">
        <w:t xml:space="preserve"> </w:t>
      </w:r>
      <w:r w:rsidR="0096501D">
        <w:t xml:space="preserve"> </w:t>
      </w:r>
      <w:r w:rsidR="00C85D92">
        <w:t>Úkolem a</w:t>
      </w:r>
      <w:r w:rsidR="006608F4">
        <w:t>rchitektu</w:t>
      </w:r>
      <w:r w:rsidR="00C85D92">
        <w:t>ry</w:t>
      </w:r>
      <w:r w:rsidR="006608F4">
        <w:t xml:space="preserve"> </w:t>
      </w:r>
      <w:r w:rsidR="00C85D92">
        <w:t>bylo</w:t>
      </w:r>
      <w:r w:rsidR="006608F4">
        <w:t xml:space="preserve"> reprezentovat socialistickou ideologii projevenou racionalitou, mocí</w:t>
      </w:r>
      <w:r w:rsidR="005A1BB1">
        <w:t xml:space="preserve">. Dále se očekávalo, že se do architektury zakomponují </w:t>
      </w:r>
      <w:r w:rsidR="00044E02">
        <w:t xml:space="preserve">modernější přístupy, </w:t>
      </w:r>
      <w:r w:rsidR="00A221A1">
        <w:t>neboť</w:t>
      </w:r>
      <w:r w:rsidR="008B1372">
        <w:t xml:space="preserve"> </w:t>
      </w:r>
      <w:r w:rsidR="00044E02">
        <w:t>měla poukázat na pokrokovost</w:t>
      </w:r>
      <w:r w:rsidR="00EC7845">
        <w:t xml:space="preserve"> Sovětského svazu</w:t>
      </w:r>
      <w:r w:rsidR="00044E02">
        <w:t xml:space="preserve">. Na základě těchto požadavků byla navržena </w:t>
      </w:r>
      <w:proofErr w:type="spellStart"/>
      <w:r w:rsidR="00044E02">
        <w:t>rektilineárně</w:t>
      </w:r>
      <w:proofErr w:type="spellEnd"/>
      <w:r w:rsidR="00044E02">
        <w:t xml:space="preserve"> tvarovaná budova zkonstruovaná především ze skla, </w:t>
      </w:r>
      <w:r w:rsidR="00B80E67">
        <w:t>hliníku a oceli.</w:t>
      </w:r>
      <w:r w:rsidR="00386F37">
        <w:rPr>
          <w:rStyle w:val="Znakapoznpodarou"/>
        </w:rPr>
        <w:footnoteReference w:id="74"/>
      </w:r>
      <w:r w:rsidR="00B80E67">
        <w:t xml:space="preserve"> </w:t>
      </w:r>
      <w:r w:rsidR="001E18CC">
        <w:t>Jednalo se o</w:t>
      </w:r>
      <w:r w:rsidR="004C0EFE">
        <w:t> </w:t>
      </w:r>
      <w:r w:rsidR="001E18CC">
        <w:t xml:space="preserve">konstrukci skládající se ze </w:t>
      </w:r>
      <w:r w:rsidR="00C76DB9">
        <w:t>šestnácti</w:t>
      </w:r>
      <w:r w:rsidR="001E18CC">
        <w:t xml:space="preserve"> nosníků, na kterých byla pomocí ocelových lan zavěšena střecha, a zvenčí byla zakrytá skleněným pláštěm. Díky plášti budova vypadala jako velká krychle, a tím si vysloužila označení „lednička“.</w:t>
      </w:r>
      <w:r w:rsidR="001E18CC">
        <w:rPr>
          <w:rStyle w:val="Znakapoznpodarou"/>
        </w:rPr>
        <w:footnoteReference w:id="75"/>
      </w:r>
      <w:r w:rsidR="001E18CC">
        <w:t xml:space="preserve"> Návrh pavilonu byl vybrán z</w:t>
      </w:r>
      <w:r w:rsidR="004C0EFE">
        <w:t> </w:t>
      </w:r>
      <w:r w:rsidR="001E18CC">
        <w:t>21</w:t>
      </w:r>
      <w:r w:rsidR="004C0EFE">
        <w:t> </w:t>
      </w:r>
      <w:r w:rsidR="001E18CC">
        <w:t>projektů</w:t>
      </w:r>
      <w:r w:rsidR="00976B39">
        <w:t xml:space="preserve"> zapojených do uzavřené soutěže. Vítězný projekt</w:t>
      </w:r>
      <w:r w:rsidR="004C0EFE">
        <w:t xml:space="preserve"> zpracovala skupina poměrně</w:t>
      </w:r>
      <w:r w:rsidR="004C65DD">
        <w:t> </w:t>
      </w:r>
      <w:r w:rsidR="004C0EFE">
        <w:t xml:space="preserve">mladých architektů </w:t>
      </w:r>
      <w:r w:rsidR="00041EFD">
        <w:t>–</w:t>
      </w:r>
      <w:r w:rsidR="00041EFD" w:rsidRPr="00041EFD">
        <w:t xml:space="preserve"> </w:t>
      </w:r>
      <w:r w:rsidR="00041EFD">
        <w:t>J</w:t>
      </w:r>
      <w:r w:rsidR="00CA6E91">
        <w:t xml:space="preserve">. </w:t>
      </w:r>
      <w:proofErr w:type="spellStart"/>
      <w:r w:rsidR="00041EFD">
        <w:t>Abramov</w:t>
      </w:r>
      <w:proofErr w:type="spellEnd"/>
      <w:r w:rsidR="00041EFD">
        <w:t>, A</w:t>
      </w:r>
      <w:r w:rsidR="00CA6E91">
        <w:t xml:space="preserve">. </w:t>
      </w:r>
      <w:proofErr w:type="spellStart"/>
      <w:r w:rsidR="00041EFD">
        <w:t>Boreckij</w:t>
      </w:r>
      <w:proofErr w:type="spellEnd"/>
      <w:r w:rsidR="00041EFD">
        <w:t xml:space="preserve"> a V. </w:t>
      </w:r>
      <w:proofErr w:type="spellStart"/>
      <w:r w:rsidR="00041EFD">
        <w:t>Dubak</w:t>
      </w:r>
      <w:proofErr w:type="spellEnd"/>
      <w:r w:rsidR="00041EFD">
        <w:t xml:space="preserve">, součástí skupiny byli i dva inženýři. </w:t>
      </w:r>
      <w:r w:rsidR="00DE26E8">
        <w:t>Konkrétní stavební práce začaly v prosinci roku 1956.</w:t>
      </w:r>
      <w:r w:rsidR="006608F4">
        <w:rPr>
          <w:rStyle w:val="Znakapoznpodarou"/>
        </w:rPr>
        <w:footnoteReference w:id="76"/>
      </w:r>
      <w:r w:rsidR="00202A2B">
        <w:t xml:space="preserve"> </w:t>
      </w:r>
      <w:r w:rsidR="00202A2B" w:rsidRPr="00202A2B">
        <w:rPr>
          <w:b/>
          <w:bCs/>
        </w:rPr>
        <w:t>[</w:t>
      </w:r>
      <w:r w:rsidR="006C1CF6">
        <w:rPr>
          <w:b/>
          <w:bCs/>
        </w:rPr>
        <w:t>6</w:t>
      </w:r>
      <w:r w:rsidR="00202A2B" w:rsidRPr="00202A2B">
        <w:rPr>
          <w:b/>
          <w:bCs/>
        </w:rPr>
        <w:t>]</w:t>
      </w:r>
    </w:p>
    <w:p w14:paraId="1A215492" w14:textId="2741E8BC" w:rsidR="00163BC9" w:rsidRDefault="00D247B0" w:rsidP="00163BC9">
      <w:r>
        <w:t>Jak již bylo zmíněno</w:t>
      </w:r>
      <w:r w:rsidR="00EF69C2">
        <w:t xml:space="preserve">, </w:t>
      </w:r>
      <w:r w:rsidR="0034356D">
        <w:t xml:space="preserve">tématem bruselské výstavy </w:t>
      </w:r>
      <w:r w:rsidR="00EF69C2">
        <w:t xml:space="preserve">bylo motto </w:t>
      </w:r>
      <w:r w:rsidR="00EF69C2" w:rsidRPr="00EF69C2">
        <w:rPr>
          <w:i/>
          <w:iCs/>
        </w:rPr>
        <w:t>„Bilance pro svět lidštější“</w:t>
      </w:r>
      <w:r w:rsidR="00EF69C2">
        <w:t xml:space="preserve">, a tak pořadatelé očekávali, že se do expozic a pavilonů promítne „lidský rozměr“. Bohužel se tak nestalo u pavilonu </w:t>
      </w:r>
      <w:r w:rsidR="00501F75">
        <w:t>S</w:t>
      </w:r>
      <w:r w:rsidR="00EF69C2">
        <w:t>ovětského svazu</w:t>
      </w:r>
      <w:r w:rsidR="00976B39">
        <w:t>. Ten se</w:t>
      </w:r>
      <w:r w:rsidR="00EF69C2">
        <w:t xml:space="preserve"> snažil zaujmout </w:t>
      </w:r>
      <w:r w:rsidR="00EF69C2">
        <w:lastRenderedPageBreak/>
        <w:t xml:space="preserve">svou megalomanií a expozicí přehlcenou nejrůznějšími předměty. </w:t>
      </w:r>
      <w:r w:rsidR="00501F75">
        <w:t xml:space="preserve">Jedním z lákadel sovětského pavilonu byly modely umělých družic </w:t>
      </w:r>
      <w:r w:rsidR="00426507" w:rsidRPr="005A1BB1">
        <w:rPr>
          <w:i/>
          <w:iCs/>
        </w:rPr>
        <w:t xml:space="preserve">Sputnik 1 </w:t>
      </w:r>
      <w:r w:rsidR="00426507" w:rsidRPr="005A1BB1">
        <w:t>a</w:t>
      </w:r>
      <w:r w:rsidR="00426507" w:rsidRPr="005A1BB1">
        <w:rPr>
          <w:i/>
          <w:iCs/>
        </w:rPr>
        <w:t xml:space="preserve"> Sputnik 2</w:t>
      </w:r>
      <w:r w:rsidR="001C1D79" w:rsidRPr="005A1BB1">
        <w:rPr>
          <w:i/>
          <w:iCs/>
        </w:rPr>
        <w:t>.</w:t>
      </w:r>
      <w:r w:rsidR="001C1D79">
        <w:t xml:space="preserve"> Vnitřním prostorám dominovala</w:t>
      </w:r>
      <w:r w:rsidR="00426507">
        <w:t xml:space="preserve"> osmimetrová socha Lenina</w:t>
      </w:r>
      <w:r w:rsidR="00B95434">
        <w:t>, a nechybělo ani panorama Moskvy</w:t>
      </w:r>
      <w:r w:rsidR="00426507">
        <w:t>.</w:t>
      </w:r>
      <w:r w:rsidR="00426507">
        <w:rPr>
          <w:rStyle w:val="Znakapoznpodarou"/>
        </w:rPr>
        <w:footnoteReference w:id="77"/>
      </w:r>
      <w:r w:rsidR="005A1BB1">
        <w:t> </w:t>
      </w:r>
      <w:r w:rsidR="00DA716B" w:rsidRPr="00202A2B">
        <w:rPr>
          <w:b/>
          <w:bCs/>
        </w:rPr>
        <w:t>[</w:t>
      </w:r>
      <w:r w:rsidR="006C1CF6">
        <w:rPr>
          <w:b/>
          <w:bCs/>
        </w:rPr>
        <w:t>7</w:t>
      </w:r>
      <w:r w:rsidR="00DA716B" w:rsidRPr="00202A2B">
        <w:rPr>
          <w:b/>
          <w:bCs/>
        </w:rPr>
        <w:t>]</w:t>
      </w:r>
      <w:r w:rsidR="00FE1358">
        <w:t xml:space="preserve"> </w:t>
      </w:r>
      <w:r w:rsidR="00163BC9">
        <w:t xml:space="preserve">V pavilonu </w:t>
      </w:r>
      <w:r w:rsidR="00976B39">
        <w:t xml:space="preserve">bylo vystavené </w:t>
      </w:r>
      <w:r w:rsidR="00163BC9">
        <w:t>i sovětské umění. V jedné části pavilonu se nacházely obrazy A</w:t>
      </w:r>
      <w:r w:rsidR="00CA6E91">
        <w:t xml:space="preserve">. A. </w:t>
      </w:r>
      <w:proofErr w:type="spellStart"/>
      <w:r w:rsidR="00163BC9">
        <w:t>Dejnek</w:t>
      </w:r>
      <w:r w:rsidR="0010111C">
        <w:t>y</w:t>
      </w:r>
      <w:proofErr w:type="spellEnd"/>
      <w:r w:rsidR="00163BC9">
        <w:t xml:space="preserve"> </w:t>
      </w:r>
      <w:r w:rsidR="00163BC9" w:rsidRPr="009D3828">
        <w:rPr>
          <w:i/>
          <w:iCs/>
        </w:rPr>
        <w:t xml:space="preserve">„Za </w:t>
      </w:r>
      <w:proofErr w:type="spellStart"/>
      <w:r w:rsidR="00163BC9" w:rsidRPr="009D3828">
        <w:rPr>
          <w:i/>
          <w:iCs/>
        </w:rPr>
        <w:t>mir</w:t>
      </w:r>
      <w:proofErr w:type="spellEnd"/>
      <w:r w:rsidR="00163BC9" w:rsidRPr="009D3828">
        <w:rPr>
          <w:i/>
          <w:iCs/>
        </w:rPr>
        <w:t>“</w:t>
      </w:r>
      <w:r w:rsidR="00163BC9">
        <w:t xml:space="preserve"> a </w:t>
      </w:r>
      <w:r w:rsidR="00163BC9" w:rsidRPr="009D3828">
        <w:rPr>
          <w:i/>
          <w:iCs/>
        </w:rPr>
        <w:t>„</w:t>
      </w:r>
      <w:proofErr w:type="spellStart"/>
      <w:r w:rsidR="00163BC9" w:rsidRPr="009D3828">
        <w:rPr>
          <w:i/>
          <w:iCs/>
        </w:rPr>
        <w:t>Mirnoe</w:t>
      </w:r>
      <w:proofErr w:type="spellEnd"/>
      <w:r w:rsidR="00163BC9" w:rsidRPr="009D3828">
        <w:rPr>
          <w:i/>
          <w:iCs/>
        </w:rPr>
        <w:t xml:space="preserve"> </w:t>
      </w:r>
      <w:proofErr w:type="spellStart"/>
      <w:r w:rsidR="00163BC9" w:rsidRPr="009D3828">
        <w:rPr>
          <w:i/>
          <w:iCs/>
        </w:rPr>
        <w:t>strojitelstvo</w:t>
      </w:r>
      <w:proofErr w:type="spellEnd"/>
      <w:r w:rsidR="00163BC9" w:rsidRPr="009D3828">
        <w:rPr>
          <w:i/>
          <w:iCs/>
        </w:rPr>
        <w:t>“</w:t>
      </w:r>
      <w:r w:rsidR="00163BC9">
        <w:t xml:space="preserve">, ale také socha </w:t>
      </w:r>
      <w:r w:rsidR="00163BC9" w:rsidRPr="009D3828">
        <w:rPr>
          <w:i/>
          <w:iCs/>
        </w:rPr>
        <w:t>Kolchoznice a</w:t>
      </w:r>
      <w:r w:rsidR="00432CF6">
        <w:rPr>
          <w:i/>
          <w:iCs/>
        </w:rPr>
        <w:t> </w:t>
      </w:r>
      <w:r w:rsidR="00163BC9" w:rsidRPr="009D3828">
        <w:rPr>
          <w:i/>
          <w:iCs/>
        </w:rPr>
        <w:t>dělníka</w:t>
      </w:r>
      <w:r w:rsidR="00163BC9">
        <w:t xml:space="preserve">, jejíž autorem je A. </w:t>
      </w:r>
      <w:proofErr w:type="spellStart"/>
      <w:r w:rsidR="00163BC9">
        <w:t>Zelenskij</w:t>
      </w:r>
      <w:proofErr w:type="spellEnd"/>
      <w:r w:rsidR="00163BC9">
        <w:t>.</w:t>
      </w:r>
      <w:r w:rsidR="00163BC9">
        <w:rPr>
          <w:rStyle w:val="Znakapoznpodarou"/>
        </w:rPr>
        <w:footnoteReference w:id="78"/>
      </w:r>
    </w:p>
    <w:p w14:paraId="0BB629D4" w14:textId="373BB378" w:rsidR="004A0E00" w:rsidRDefault="00403E2A" w:rsidP="004A0E00">
      <w:r>
        <w:t xml:space="preserve">V rámci sovětské expozice vycházely i noviny </w:t>
      </w:r>
      <w:r w:rsidRPr="00CB47F7">
        <w:rPr>
          <w:i/>
          <w:iCs/>
        </w:rPr>
        <w:t>Sputnik</w:t>
      </w:r>
      <w:r>
        <w:t xml:space="preserve">. Periodikum </w:t>
      </w:r>
      <w:r w:rsidR="005A1BB1">
        <w:t xml:space="preserve">bylo publikované </w:t>
      </w:r>
      <w:r>
        <w:t>v angličtině, francouzštině, němčině, vlámštině a samozřejmě ruštině. V </w:t>
      </w:r>
      <w:r w:rsidR="0046559E" w:rsidRPr="0046559E">
        <w:rPr>
          <w:i/>
          <w:iCs/>
        </w:rPr>
        <w:t>Sputniku</w:t>
      </w:r>
      <w:r>
        <w:t xml:space="preserve"> se nepsalo jenom o Sovětském svazu jako takovém</w:t>
      </w:r>
      <w:r w:rsidR="007B1881">
        <w:t>.</w:t>
      </w:r>
      <w:r>
        <w:t xml:space="preserve"> </w:t>
      </w:r>
      <w:r w:rsidR="007B1881">
        <w:t>N</w:t>
      </w:r>
      <w:r>
        <w:t xml:space="preserve">ávštěvníci byli skrze </w:t>
      </w:r>
      <w:r w:rsidR="0046559E">
        <w:t>noviny</w:t>
      </w:r>
      <w:r>
        <w:t xml:space="preserve"> informováni o programu sovětského pavilonu. Jedno z čísel </w:t>
      </w:r>
      <w:r w:rsidRPr="007B1881">
        <w:rPr>
          <w:i/>
          <w:iCs/>
        </w:rPr>
        <w:t>Sputniku</w:t>
      </w:r>
      <w:r>
        <w:t xml:space="preserve"> bylo věnováno umění Sovětského svazu</w:t>
      </w:r>
      <w:r w:rsidR="0010111C">
        <w:t xml:space="preserve"> a</w:t>
      </w:r>
      <w:r>
        <w:t xml:space="preserve"> především tomu, které bylo na výstavě představeno a řádně o</w:t>
      </w:r>
      <w:r w:rsidR="0010111C">
        <w:t>ceněno</w:t>
      </w:r>
      <w:r>
        <w:t>.</w:t>
      </w:r>
      <w:r>
        <w:rPr>
          <w:rStyle w:val="Znakapoznpodarou"/>
        </w:rPr>
        <w:footnoteReference w:id="79"/>
      </w:r>
    </w:p>
    <w:p w14:paraId="666F53C0" w14:textId="77777777" w:rsidR="00A67693" w:rsidRDefault="00943647" w:rsidP="00943647">
      <w:pPr>
        <w:pStyle w:val="Nadpis2"/>
      </w:pPr>
      <w:bookmarkStart w:id="16" w:name="_Toc102469808"/>
      <w:r>
        <w:t>Obraz pavilonu v československém tisku</w:t>
      </w:r>
      <w:bookmarkStart w:id="17" w:name="_Hlk96872688"/>
      <w:bookmarkEnd w:id="16"/>
    </w:p>
    <w:p w14:paraId="57ECCD42" w14:textId="67A20BED" w:rsidR="002C5585" w:rsidRDefault="0085766A" w:rsidP="0059701E">
      <w:r>
        <w:t>Na základě rešerše článků lze jasně zjistit, že sovětský pavilon patřil k jedním z nejpopulárnějších na celé bruselské výstavě.</w:t>
      </w:r>
      <w:r w:rsidR="002C5585">
        <w:t xml:space="preserve"> </w:t>
      </w:r>
      <w:r w:rsidR="002C5585" w:rsidRPr="00482D47">
        <w:rPr>
          <w:i/>
          <w:iCs/>
        </w:rPr>
        <w:t>Tvorba</w:t>
      </w:r>
      <w:r w:rsidR="002C5585">
        <w:t xml:space="preserve"> pavilon SSSR shrnuje takto: „Sovětský pavilon je se</w:t>
      </w:r>
      <w:r w:rsidR="00482D47">
        <w:t>nsací.“</w:t>
      </w:r>
      <w:r w:rsidR="00DB653C">
        <w:rPr>
          <w:rStyle w:val="Znakapoznpodarou"/>
        </w:rPr>
        <w:footnoteReference w:id="80"/>
      </w:r>
      <w:r w:rsidR="00DB653C">
        <w:t xml:space="preserve"> </w:t>
      </w:r>
      <w:r w:rsidR="00482D47">
        <w:t>Tento fakt objasňují tím, že kromě sputniků, návštěvníky láká „celá sovětské skutečnost, o niž si chce zejména západní návštěvník udělat obraz.“</w:t>
      </w:r>
      <w:r w:rsidR="00482D47">
        <w:rPr>
          <w:rStyle w:val="Znakapoznpodarou"/>
        </w:rPr>
        <w:footnoteReference w:id="81"/>
      </w:r>
      <w:r w:rsidR="00482D47">
        <w:t xml:space="preserve"> </w:t>
      </w:r>
      <w:r w:rsidR="00BA291A">
        <w:t>Příchozí</w:t>
      </w:r>
      <w:r w:rsidR="00482D47">
        <w:t xml:space="preserve"> se může dozvědět o hospodářském a kulturním rozmachu země, </w:t>
      </w:r>
      <w:r w:rsidR="001C1D79">
        <w:t xml:space="preserve">kde </w:t>
      </w:r>
      <w:r w:rsidR="00482D47">
        <w:t xml:space="preserve">ještě před 40 lety vládla negramotnost. Na tento fakt upozorňuje i </w:t>
      </w:r>
      <w:r w:rsidR="00482D47" w:rsidRPr="00482D47">
        <w:rPr>
          <w:i/>
          <w:iCs/>
        </w:rPr>
        <w:t>Svobodné slovo</w:t>
      </w:r>
      <w:r w:rsidR="00482D47">
        <w:t>.</w:t>
      </w:r>
      <w:r w:rsidR="00F14FAC">
        <w:t xml:space="preserve"> </w:t>
      </w:r>
      <w:r w:rsidR="00482D47" w:rsidRPr="00482D47">
        <w:t>V</w:t>
      </w:r>
      <w:r w:rsidR="00432CF6">
        <w:t> </w:t>
      </w:r>
      <w:r w:rsidR="00482D47" w:rsidRPr="00482D47">
        <w:t xml:space="preserve">článku </w:t>
      </w:r>
      <w:r w:rsidR="00482D47">
        <w:t>je vyzdvihován</w:t>
      </w:r>
      <w:r w:rsidR="00B374A8">
        <w:t>o</w:t>
      </w:r>
      <w:r w:rsidR="00F14FAC">
        <w:t xml:space="preserve"> </w:t>
      </w:r>
      <w:r w:rsidR="00B374A8">
        <w:t>množství</w:t>
      </w:r>
      <w:r w:rsidR="00F14FAC">
        <w:t xml:space="preserve"> </w:t>
      </w:r>
      <w:r w:rsidR="00482D47" w:rsidRPr="00482D47">
        <w:t>exponátů</w:t>
      </w:r>
      <w:r w:rsidR="00B374A8">
        <w:t xml:space="preserve"> představené</w:t>
      </w:r>
      <w:r w:rsidR="00482D47" w:rsidRPr="00482D47">
        <w:t xml:space="preserve"> Sovětským svazem na výstavě, </w:t>
      </w:r>
      <w:r w:rsidR="00B374A8">
        <w:t>poněvadž</w:t>
      </w:r>
      <w:r w:rsidR="00482D47" w:rsidRPr="00482D47">
        <w:t xml:space="preserve"> před 40 lety to byla země zaostalá a</w:t>
      </w:r>
      <w:r w:rsidR="00432CF6">
        <w:t> </w:t>
      </w:r>
      <w:r w:rsidR="00482D47" w:rsidRPr="00482D47">
        <w:t>pologramotná.</w:t>
      </w:r>
      <w:r w:rsidR="00482D47" w:rsidRPr="00482D47">
        <w:rPr>
          <w:rStyle w:val="Znakapoznpodarou"/>
        </w:rPr>
        <w:footnoteReference w:id="82"/>
      </w:r>
      <w:r w:rsidR="00482D47" w:rsidRPr="00482D47">
        <w:t xml:space="preserve"> </w:t>
      </w:r>
      <w:r w:rsidR="00482D47">
        <w:t>Dalším důvo</w:t>
      </w:r>
      <w:r w:rsidR="00BA291A">
        <w:t>dem popularity sovětského pavilonu je sovětská věda a</w:t>
      </w:r>
      <w:r w:rsidR="00432CF6">
        <w:t> </w:t>
      </w:r>
      <w:r w:rsidR="00BA291A">
        <w:t xml:space="preserve">technika, „nad níž postojí nejeden </w:t>
      </w:r>
      <w:r w:rsidR="00BA291A">
        <w:lastRenderedPageBreak/>
        <w:t>západní odborník v úžasu.“</w:t>
      </w:r>
      <w:r w:rsidR="00BA291A">
        <w:rPr>
          <w:rStyle w:val="Znakapoznpodarou"/>
        </w:rPr>
        <w:footnoteReference w:id="83"/>
      </w:r>
      <w:r w:rsidR="00BA291A">
        <w:t xml:space="preserve"> Ale technika není dominantou celé expozice. </w:t>
      </w:r>
      <w:r w:rsidR="007B1881">
        <w:t>Především j</w:t>
      </w:r>
      <w:r w:rsidR="00BA291A">
        <w:t>e to idea osvobozené tvořivé práce, míru a idea lidství. A právě díky této lidské stránce nemusí návštěvník procházet okolo technických exponátů s chladnou zdvořilostí.</w:t>
      </w:r>
      <w:r w:rsidR="00BA291A">
        <w:rPr>
          <w:rStyle w:val="Znakapoznpodarou"/>
        </w:rPr>
        <w:footnoteReference w:id="84"/>
      </w:r>
    </w:p>
    <w:p w14:paraId="328B3505" w14:textId="0613DAFB" w:rsidR="00943647" w:rsidRDefault="0059701E" w:rsidP="00943647">
      <w:r>
        <w:t>Československý tisk</w:t>
      </w:r>
      <w:r w:rsidR="0085766A">
        <w:t xml:space="preserve"> nezapomíná zmínit </w:t>
      </w:r>
      <w:r w:rsidR="00810DEA">
        <w:t>„</w:t>
      </w:r>
      <w:r w:rsidR="0085766A">
        <w:t>protivníka</w:t>
      </w:r>
      <w:r w:rsidR="00810DEA">
        <w:t>“</w:t>
      </w:r>
      <w:r w:rsidR="0085766A">
        <w:t xml:space="preserve"> sovětského pavilonu</w:t>
      </w:r>
      <w:r w:rsidR="0045580B">
        <w:t>. Tím</w:t>
      </w:r>
      <w:r w:rsidR="0085766A">
        <w:t xml:space="preserve"> byly Spojené státy americké.</w:t>
      </w:r>
      <w:r w:rsidR="0048159C">
        <w:t xml:space="preserve"> </w:t>
      </w:r>
      <w:r w:rsidR="0048159C" w:rsidRPr="005A1BB1">
        <w:t xml:space="preserve">„Boj“ mezi státy probíhal i na belgické výstavě a o tom informuje </w:t>
      </w:r>
      <w:r w:rsidR="0085766A" w:rsidRPr="005A1BB1">
        <w:rPr>
          <w:i/>
          <w:iCs/>
        </w:rPr>
        <w:t>Rovnost</w:t>
      </w:r>
      <w:r w:rsidR="0048159C" w:rsidRPr="005A1BB1">
        <w:t xml:space="preserve">. Součástí periodika </w:t>
      </w:r>
      <w:r w:rsidR="0085766A" w:rsidRPr="005A1BB1">
        <w:t xml:space="preserve">byla rubrika </w:t>
      </w:r>
      <w:r w:rsidR="0085766A" w:rsidRPr="005A1BB1">
        <w:rPr>
          <w:i/>
          <w:iCs/>
        </w:rPr>
        <w:t>Bruselské minuty.</w:t>
      </w:r>
      <w:r w:rsidR="0085766A" w:rsidRPr="005A1BB1">
        <w:t xml:space="preserve"> </w:t>
      </w:r>
      <w:r w:rsidR="0048159C" w:rsidRPr="005A1BB1">
        <w:t>A právě zde a</w:t>
      </w:r>
      <w:r w:rsidR="0085766A" w:rsidRPr="005A1BB1">
        <w:t xml:space="preserve">utor zmiňuje </w:t>
      </w:r>
      <w:r w:rsidR="0048159C" w:rsidRPr="005A1BB1">
        <w:t>onu</w:t>
      </w:r>
      <w:r w:rsidR="004A76FA" w:rsidRPr="005A1BB1">
        <w:t xml:space="preserve"> snahu amerického pavilonu </w:t>
      </w:r>
      <w:r w:rsidR="0048159C" w:rsidRPr="005A1BB1">
        <w:t>překonat</w:t>
      </w:r>
      <w:r w:rsidR="004A76FA" w:rsidRPr="005A1BB1">
        <w:t xml:space="preserve"> pavilon </w:t>
      </w:r>
      <w:r w:rsidR="00B374A8" w:rsidRPr="005A1BB1">
        <w:t>SSSR</w:t>
      </w:r>
      <w:r w:rsidR="004A76FA" w:rsidRPr="005A1BB1">
        <w:t>:</w:t>
      </w:r>
      <w:r w:rsidR="004A76FA">
        <w:t xml:space="preserve"> „Už dlouho před zahájením výstavy bylo známo, jak velký důraz kladou Spojené státy na to, aby v Bruselu „trumfly“ Sovětský svaz.“</w:t>
      </w:r>
      <w:r w:rsidR="004A76FA">
        <w:rPr>
          <w:rStyle w:val="Znakapoznpodarou"/>
        </w:rPr>
        <w:footnoteReference w:id="85"/>
      </w:r>
      <w:r w:rsidR="0074038A">
        <w:t xml:space="preserve"> </w:t>
      </w:r>
      <w:r w:rsidR="008D3F9B">
        <w:t>Auto</w:t>
      </w:r>
      <w:r w:rsidR="007F08B6">
        <w:t>r reportáže komentuje snahu USA svými postřehy: „Myslím si, že jim to přes všechnu námahu nepodařilo.“</w:t>
      </w:r>
      <w:r w:rsidR="007F08B6">
        <w:rPr>
          <w:rStyle w:val="Znakapoznpodarou"/>
        </w:rPr>
        <w:footnoteReference w:id="86"/>
      </w:r>
      <w:r w:rsidR="00B86F1F">
        <w:t xml:space="preserve"> Neúspěšné pokusy amerického pavilonu být </w:t>
      </w:r>
      <w:r w:rsidR="00D61800">
        <w:t>lepším,</w:t>
      </w:r>
      <w:r w:rsidR="00B86F1F">
        <w:t xml:space="preserve"> než pavilon Sovětského svazu zmiňuje i </w:t>
      </w:r>
      <w:r w:rsidR="00B86F1F" w:rsidRPr="00B86F1F">
        <w:rPr>
          <w:i/>
          <w:iCs/>
        </w:rPr>
        <w:t>Tvorba</w:t>
      </w:r>
      <w:r w:rsidR="00B86F1F">
        <w:t xml:space="preserve">: „V soutěži mezi sovětským a americkým pavilonem na výstavě rozhodně </w:t>
      </w:r>
      <w:r w:rsidR="00B374A8">
        <w:t>S</w:t>
      </w:r>
      <w:r w:rsidR="00B86F1F">
        <w:t>ovětský svaz vyhráv</w:t>
      </w:r>
      <w:r w:rsidR="008B5890">
        <w:t>á.“</w:t>
      </w:r>
      <w:r w:rsidR="00DB653C">
        <w:rPr>
          <w:rStyle w:val="Znakapoznpodarou"/>
        </w:rPr>
        <w:footnoteReference w:id="87"/>
      </w:r>
      <w:r w:rsidR="00DB653C">
        <w:t xml:space="preserve"> </w:t>
      </w:r>
      <w:r w:rsidR="008B5890">
        <w:t>Autor článku V</w:t>
      </w:r>
      <w:r w:rsidR="007B1881">
        <w:t xml:space="preserve">. </w:t>
      </w:r>
      <w:r w:rsidR="008B5890">
        <w:t xml:space="preserve">Dolejší to vysvětluje poutavou sovětskou expozicí, o kterou je mnohem větší zájem. Návštěvníky nejvíce lákají </w:t>
      </w:r>
      <w:r w:rsidR="00AD6482">
        <w:t>oba sputniky v jejich původní</w:t>
      </w:r>
      <w:r w:rsidR="00B374A8">
        <w:t>ch</w:t>
      </w:r>
      <w:r w:rsidR="00AD6482">
        <w:t xml:space="preserve"> velikost</w:t>
      </w:r>
      <w:r w:rsidR="00B374A8">
        <w:t>ech</w:t>
      </w:r>
      <w:r w:rsidR="00AD6482">
        <w:t xml:space="preserve">. Dle článku lze soudit, že Dolejší kritizuje americký pavilon za jeho </w:t>
      </w:r>
      <w:proofErr w:type="spellStart"/>
      <w:r w:rsidR="00AD6482">
        <w:t>poloprázdnost</w:t>
      </w:r>
      <w:proofErr w:type="spellEnd"/>
      <w:r w:rsidR="00AD6482">
        <w:t>.</w:t>
      </w:r>
      <w:r w:rsidR="00AD6482">
        <w:rPr>
          <w:rStyle w:val="Znakapoznpodarou"/>
        </w:rPr>
        <w:footnoteReference w:id="88"/>
      </w:r>
    </w:p>
    <w:p w14:paraId="217DC4B4" w14:textId="5B4041F1" w:rsidR="00380B67" w:rsidRDefault="00694C04" w:rsidP="00482D47">
      <w:r>
        <w:t xml:space="preserve">O otevření bran </w:t>
      </w:r>
      <w:r w:rsidR="0059701E">
        <w:t>Expa</w:t>
      </w:r>
      <w:r>
        <w:t xml:space="preserve"> informuje </w:t>
      </w:r>
      <w:r w:rsidRPr="00675533">
        <w:rPr>
          <w:i/>
          <w:iCs/>
        </w:rPr>
        <w:t>Svobodné slovo</w:t>
      </w:r>
      <w:r>
        <w:t xml:space="preserve">. Na slavnostním zahájení promluvil belgický král </w:t>
      </w:r>
      <w:proofErr w:type="spellStart"/>
      <w:r>
        <w:t>Baudoin</w:t>
      </w:r>
      <w:proofErr w:type="spellEnd"/>
      <w:r>
        <w:t xml:space="preserve">, ale i generální komisař výstavy baron </w:t>
      </w:r>
      <w:proofErr w:type="spellStart"/>
      <w:r>
        <w:t>Moens</w:t>
      </w:r>
      <w:proofErr w:type="spellEnd"/>
      <w:r>
        <w:t xml:space="preserve"> de Ferming</w:t>
      </w:r>
      <w:r w:rsidR="004408F2">
        <w:t>.</w:t>
      </w:r>
      <w:r>
        <w:t xml:space="preserve"> Po slavnostním projevu několik desítek tisíc návštěvníků zaplnilo prostory výstaviště.</w:t>
      </w:r>
      <w:r w:rsidR="00ED405E">
        <w:rPr>
          <w:rStyle w:val="Znakapoznpodarou"/>
        </w:rPr>
        <w:footnoteReference w:id="89"/>
      </w:r>
      <w:r w:rsidR="00ED405E">
        <w:t xml:space="preserve"> </w:t>
      </w:r>
      <w:r w:rsidR="004A1B1E">
        <w:t>V </w:t>
      </w:r>
      <w:r w:rsidR="004A1B1E" w:rsidRPr="00675533">
        <w:rPr>
          <w:i/>
          <w:iCs/>
        </w:rPr>
        <w:t>Květech</w:t>
      </w:r>
      <w:r w:rsidR="004A1B1E">
        <w:t xml:space="preserve"> upozorňují, že stavba sovětského pavilonu neprobíhala bez problémů.</w:t>
      </w:r>
      <w:r w:rsidR="00675533">
        <w:t xml:space="preserve"> Při konstrukci pavilonu </w:t>
      </w:r>
      <w:r w:rsidR="0059701E">
        <w:t>sovětští stavitelé</w:t>
      </w:r>
      <w:r w:rsidR="00675533">
        <w:t xml:space="preserve"> nebrali v potaz větrné podmínky panující v Bruselu. Byl</w:t>
      </w:r>
      <w:r w:rsidR="0059701E">
        <w:t>i</w:t>
      </w:r>
      <w:r w:rsidR="00675533">
        <w:t xml:space="preserve"> tedy nu</w:t>
      </w:r>
      <w:r w:rsidR="0059701E">
        <w:t>ceni</w:t>
      </w:r>
      <w:r w:rsidR="00675533">
        <w:t xml:space="preserve"> pavilon přizpůsobit</w:t>
      </w:r>
      <w:r w:rsidR="0059701E">
        <w:t xml:space="preserve"> těmto podmínkám</w:t>
      </w:r>
      <w:r w:rsidR="00675533">
        <w:t>, aby ho mohli bez větších potíží dostavit.</w:t>
      </w:r>
      <w:r w:rsidR="00ED405E">
        <w:rPr>
          <w:rStyle w:val="Znakapoznpodarou"/>
        </w:rPr>
        <w:footnoteReference w:id="90"/>
      </w:r>
      <w:r w:rsidR="00ED405E">
        <w:t xml:space="preserve"> </w:t>
      </w:r>
      <w:r w:rsidR="00DF438F">
        <w:t>Konstrukc</w:t>
      </w:r>
      <w:r w:rsidR="0059701E">
        <w:t>i</w:t>
      </w:r>
      <w:r w:rsidR="00DF438F">
        <w:t xml:space="preserve"> pavilonu se věnuje ještě jeden článek ve </w:t>
      </w:r>
      <w:r w:rsidR="00DF438F" w:rsidRPr="009D3828">
        <w:rPr>
          <w:i/>
          <w:iCs/>
        </w:rPr>
        <w:lastRenderedPageBreak/>
        <w:t>Svobodném slově</w:t>
      </w:r>
      <w:r w:rsidR="00DF438F">
        <w:t>. V předcházející podkapitole jsem zmínila přezdívku sovětské</w:t>
      </w:r>
      <w:r w:rsidR="0010111C">
        <w:t>ho</w:t>
      </w:r>
      <w:r w:rsidR="00DF438F">
        <w:t xml:space="preserve"> pavilonu – „lednička“. Nebyla to jediná přezdívka. Belgický tisk pavilon Sovětského svazu nazval „parthenónem ze skla, hliníku a oceli“, protože svými obrysy připomíná antickou budovu. Zároveň ale styl a materiál použitý na stavbu </w:t>
      </w:r>
      <w:r w:rsidR="009D3828">
        <w:t>ztělesňují myšlenku moderní architektury.</w:t>
      </w:r>
      <w:r w:rsidR="009D3828">
        <w:rPr>
          <w:rStyle w:val="Znakapoznpodarou"/>
        </w:rPr>
        <w:footnoteReference w:id="91"/>
      </w:r>
      <w:r w:rsidR="009D3828">
        <w:t xml:space="preserve"> </w:t>
      </w:r>
    </w:p>
    <w:p w14:paraId="70EFF698" w14:textId="77777777" w:rsidR="00310449" w:rsidRDefault="009D3828" w:rsidP="00482D47">
      <w:r>
        <w:t xml:space="preserve">V rubrice </w:t>
      </w:r>
      <w:r w:rsidRPr="009D3828">
        <w:rPr>
          <w:i/>
          <w:iCs/>
        </w:rPr>
        <w:t>Bruselské minuty (Rovnost)</w:t>
      </w:r>
      <w:r>
        <w:t xml:space="preserve"> ještě blíže přibližují interiér pavilonu: „Kolem dokola má galerii, kde se velmi podrobně a způsobem</w:t>
      </w:r>
      <w:r w:rsidR="002C5585">
        <w:t>, jemuž ani nejzarytější nepřítel SSSR nemůže nic vytknout, ukazuje život sovětského člověka.“</w:t>
      </w:r>
      <w:r w:rsidR="002C5585">
        <w:rPr>
          <w:rStyle w:val="Znakapoznpodarou"/>
        </w:rPr>
        <w:footnoteReference w:id="92"/>
      </w:r>
      <w:r w:rsidR="002C5585">
        <w:t xml:space="preserve"> Redaktor slovním spojením „nejzarytější nepřítel“ naráží n</w:t>
      </w:r>
      <w:r w:rsidR="0059701E">
        <w:t xml:space="preserve">ejen na </w:t>
      </w:r>
      <w:r w:rsidR="002C5585">
        <w:t>americké novinář</w:t>
      </w:r>
      <w:r w:rsidR="0010111C">
        <w:t>e</w:t>
      </w:r>
      <w:r w:rsidR="002C5585">
        <w:t>, kteří byl</w:t>
      </w:r>
      <w:r w:rsidR="00664571">
        <w:t xml:space="preserve">i </w:t>
      </w:r>
      <w:r w:rsidR="002C5585">
        <w:t>přesvědčeni, že jejich, americký, pavilon je největší a nejpěknější</w:t>
      </w:r>
      <w:r w:rsidR="00380B67">
        <w:t xml:space="preserve">. </w:t>
      </w:r>
    </w:p>
    <w:p w14:paraId="40D410D1" w14:textId="4103EE97" w:rsidR="00D02E3E" w:rsidRDefault="00D02E3E" w:rsidP="00D02E3E">
      <w:r>
        <w:t xml:space="preserve">Sovětskou expozici na bruselské výstavě blíže </w:t>
      </w:r>
      <w:r w:rsidR="00593888">
        <w:t>představuj</w:t>
      </w:r>
      <w:r w:rsidR="00FB2500">
        <w:t>í</w:t>
      </w:r>
      <w:r w:rsidR="00593888">
        <w:t xml:space="preserve"> </w:t>
      </w:r>
      <w:r>
        <w:t>i</w:t>
      </w:r>
      <w:r w:rsidR="004408F2">
        <w:t xml:space="preserve"> další československá periodika</w:t>
      </w:r>
      <w:r>
        <w:t>. Jedním z</w:t>
      </w:r>
      <w:r w:rsidR="004408F2">
        <w:t> nich</w:t>
      </w:r>
      <w:r>
        <w:t xml:space="preserve"> je časopis </w:t>
      </w:r>
      <w:r w:rsidRPr="004A0E00">
        <w:rPr>
          <w:i/>
          <w:iCs/>
        </w:rPr>
        <w:t>Květy</w:t>
      </w:r>
      <w:r>
        <w:rPr>
          <w:i/>
          <w:iCs/>
        </w:rPr>
        <w:t xml:space="preserve">. </w:t>
      </w:r>
      <w:r>
        <w:t>V něm se například čtenáři dočetli, že část pavilonu s družicemi nebyla jedinou expozicí v sovětském pavilonu</w:t>
      </w:r>
      <w:r w:rsidR="00D9723A">
        <w:t xml:space="preserve"> věnovanou </w:t>
      </w:r>
      <w:r>
        <w:t>technologiím. Kromě populárních sputniků si mohli návštěvníci prohlédnout předměty věnované těžkému průmyslu, především chemickému či naftovému, a nechyběly ani výrobky používané při práci v dolech např. televizní zařízení pro automatickou kontrolu dolu.</w:t>
      </w:r>
      <w:r>
        <w:rPr>
          <w:rStyle w:val="Znakapoznpodarou"/>
        </w:rPr>
        <w:footnoteReference w:id="93"/>
      </w:r>
      <w:r>
        <w:t xml:space="preserve"> </w:t>
      </w:r>
      <w:r w:rsidRPr="00FF7812">
        <w:rPr>
          <w:i/>
          <w:iCs/>
        </w:rPr>
        <w:t>Svobodné slovo</w:t>
      </w:r>
      <w:r>
        <w:t xml:space="preserve"> nabízí výčet dalších technických</w:t>
      </w:r>
      <w:r w:rsidR="004408F2">
        <w:t xml:space="preserve"> vystavených</w:t>
      </w:r>
      <w:r>
        <w:t xml:space="preserve"> vymožeností: maketa první atomové elektrárny, automatické výrobní linky, makety turbín z největší hydroelektrárny světa, novinky v oblasti radioaktivity, elektronové počítací stroje nebo důlní razící kombajn. Do samotného pavilonu nebylo možné vtěsnat všechny vystavující předměty, a proto byly i před budovou pavilonu prezentovány exponáty</w:t>
      </w:r>
      <w:r w:rsidR="00D9723A">
        <w:t xml:space="preserve"> např.</w:t>
      </w:r>
      <w:r>
        <w:t xml:space="preserve"> limuzína ZIL-11 model 1958, letoun TU-104 nebo okřídlená loď.</w:t>
      </w:r>
      <w:r>
        <w:rPr>
          <w:rStyle w:val="Znakapoznpodarou"/>
        </w:rPr>
        <w:footnoteReference w:id="94"/>
      </w:r>
      <w:r>
        <w:t xml:space="preserve"> </w:t>
      </w:r>
    </w:p>
    <w:p w14:paraId="2295F579" w14:textId="3F92C9F4" w:rsidR="00D02E3E" w:rsidRDefault="00FB2500" w:rsidP="00D02E3E">
      <w:r w:rsidRPr="00D93D1A">
        <w:rPr>
          <w:i/>
          <w:iCs/>
        </w:rPr>
        <w:t>Svobodné slovo</w:t>
      </w:r>
      <w:r>
        <w:t xml:space="preserve"> neinformuje pouze o technických vymoženostech. Součástí pavilonu byly i další kulturní složky </w:t>
      </w:r>
      <w:r w:rsidR="00D02E3E">
        <w:t>v podobě kina s tisíci sedadly</w:t>
      </w:r>
      <w:r w:rsidR="004408F2">
        <w:t xml:space="preserve"> situovan</w:t>
      </w:r>
      <w:r>
        <w:t>ého</w:t>
      </w:r>
      <w:r w:rsidR="004408F2">
        <w:t xml:space="preserve"> </w:t>
      </w:r>
      <w:r w:rsidR="00D02E3E">
        <w:t xml:space="preserve">vedle sovětského pavilonu. </w:t>
      </w:r>
      <w:r>
        <w:t>Zde se p</w:t>
      </w:r>
      <w:r w:rsidR="00D02E3E">
        <w:t xml:space="preserve">romítaly panoramatické filmy. Název jednoho z filmů byl </w:t>
      </w:r>
      <w:r w:rsidR="00D02E3E">
        <w:lastRenderedPageBreak/>
        <w:t xml:space="preserve">inspirován písní </w:t>
      </w:r>
      <w:r w:rsidR="00D02E3E" w:rsidRPr="005C32CA">
        <w:rPr>
          <w:i/>
          <w:iCs/>
        </w:rPr>
        <w:t xml:space="preserve">„Široka strana </w:t>
      </w:r>
      <w:proofErr w:type="spellStart"/>
      <w:r w:rsidR="00D02E3E" w:rsidRPr="005C32CA">
        <w:rPr>
          <w:i/>
          <w:iCs/>
        </w:rPr>
        <w:t>moja</w:t>
      </w:r>
      <w:proofErr w:type="spellEnd"/>
      <w:r w:rsidR="00D02E3E" w:rsidRPr="005C32CA">
        <w:rPr>
          <w:i/>
          <w:iCs/>
        </w:rPr>
        <w:t xml:space="preserve"> </w:t>
      </w:r>
      <w:proofErr w:type="spellStart"/>
      <w:r w:rsidR="00D02E3E" w:rsidRPr="005C32CA">
        <w:rPr>
          <w:i/>
          <w:iCs/>
        </w:rPr>
        <w:t>rodnaja</w:t>
      </w:r>
      <w:proofErr w:type="spellEnd"/>
      <w:r w:rsidR="00D02E3E" w:rsidRPr="005C32CA">
        <w:rPr>
          <w:i/>
          <w:iCs/>
        </w:rPr>
        <w:t>“</w:t>
      </w:r>
      <w:r w:rsidR="00D02E3E">
        <w:t>. Ten měl návštěvníky seznámit s „celou rodinou sovětských národů a celou přeměněnou šestinou světa.“</w:t>
      </w:r>
      <w:r w:rsidR="00D02E3E">
        <w:rPr>
          <w:rStyle w:val="Znakapoznpodarou"/>
        </w:rPr>
        <w:footnoteReference w:id="95"/>
      </w:r>
      <w:r w:rsidR="00D02E3E">
        <w:t xml:space="preserve"> Časopis </w:t>
      </w:r>
      <w:r w:rsidR="00D02E3E" w:rsidRPr="005C32CA">
        <w:rPr>
          <w:i/>
          <w:iCs/>
        </w:rPr>
        <w:t>Květy</w:t>
      </w:r>
      <w:r w:rsidR="00D02E3E">
        <w:t xml:space="preserve"> podává podrobnější informace ohledně sovětského kina, konkrétně o výstavě instalované v jeho foyere. Výstava se věnovala ruské opeře, klasickému baletu a jejich vývoji</w:t>
      </w:r>
      <w:r w:rsidR="0010111C">
        <w:t>. Z</w:t>
      </w:r>
      <w:r w:rsidR="00D02E3E">
        <w:t>ároveň byla doplněna o portréty filmových umělců.</w:t>
      </w:r>
      <w:r w:rsidR="00D02E3E">
        <w:rPr>
          <w:rStyle w:val="Znakapoznpodarou"/>
        </w:rPr>
        <w:footnoteReference w:id="96"/>
      </w:r>
    </w:p>
    <w:p w14:paraId="34982EF3" w14:textId="52C2064D" w:rsidR="001A1D80" w:rsidRDefault="002D7D1A" w:rsidP="00C12946">
      <w:r>
        <w:t xml:space="preserve">Lze říci, že rubrika </w:t>
      </w:r>
      <w:r w:rsidRPr="00C12946">
        <w:rPr>
          <w:i/>
          <w:iCs/>
        </w:rPr>
        <w:t>Svobodného slova</w:t>
      </w:r>
      <w:r>
        <w:t xml:space="preserve"> v následujícím článku používá nadsázku, neboť uvádí, že návštěvníci sovětského pavilonu</w:t>
      </w:r>
      <w:r w:rsidR="00C12946">
        <w:t xml:space="preserve"> nemohli </w:t>
      </w:r>
      <w:r w:rsidR="00380B67">
        <w:t>odcházet bez silných dojmů.</w:t>
      </w:r>
      <w:r w:rsidR="00C12946" w:rsidRPr="00C12946">
        <w:rPr>
          <w:rStyle w:val="Znakapoznpodarou"/>
        </w:rPr>
        <w:t xml:space="preserve"> </w:t>
      </w:r>
      <w:r w:rsidR="00C12946">
        <w:rPr>
          <w:rStyle w:val="Znakapoznpodarou"/>
        </w:rPr>
        <w:footnoteReference w:id="97"/>
      </w:r>
      <w:r w:rsidR="00C12946">
        <w:rPr>
          <w:rStyle w:val="Znakapoznpodarou"/>
        </w:rPr>
        <w:t xml:space="preserve"> </w:t>
      </w:r>
      <w:r w:rsidR="00C12946">
        <w:rPr>
          <w:rStyle w:val="Znakapoznpodarou"/>
          <w:vertAlign w:val="baseline"/>
        </w:rPr>
        <w:t xml:space="preserve">Tento fakt je dále rozvíjen i v periodiku </w:t>
      </w:r>
      <w:r w:rsidR="00C12946" w:rsidRPr="00C12946">
        <w:rPr>
          <w:rStyle w:val="Znakapoznpodarou"/>
          <w:i/>
          <w:iCs/>
          <w:vertAlign w:val="baseline"/>
        </w:rPr>
        <w:t>Reklama</w:t>
      </w:r>
      <w:r w:rsidR="00C12946">
        <w:rPr>
          <w:rStyle w:val="Znakapoznpodarou"/>
          <w:vertAlign w:val="baseline"/>
        </w:rPr>
        <w:t xml:space="preserve">. Podle jejich redakce dojmy nesouvisely pouze s expozicí, ale i se světovým názorem návštěvníků. Na základě tohoto názoru </w:t>
      </w:r>
      <w:r w:rsidR="00C12946">
        <w:t>byly tvořeny jeho emoce – mohl to být údiv, obdiv, závist, ale i nenávist.</w:t>
      </w:r>
      <w:r w:rsidR="00C12946">
        <w:rPr>
          <w:rStyle w:val="Znakapoznpodarou"/>
        </w:rPr>
        <w:footnoteReference w:id="98"/>
      </w:r>
      <w:r w:rsidR="00C12946">
        <w:t xml:space="preserve"> O</w:t>
      </w:r>
      <w:r w:rsidR="00FB2500">
        <w:t> </w:t>
      </w:r>
      <w:r w:rsidR="00C12946">
        <w:t xml:space="preserve">dojmy příchozích se zajímal československý novinář ve výše zmínění rubrice </w:t>
      </w:r>
      <w:r w:rsidR="00C12946" w:rsidRPr="00F14FAC">
        <w:rPr>
          <w:i/>
          <w:iCs/>
        </w:rPr>
        <w:t>Svobodného slova</w:t>
      </w:r>
      <w:r w:rsidR="00C12946">
        <w:t xml:space="preserve">. Jeden dotazovaný odpověděl, že ačkoliv navštívil několik národních pavilonů, tak </w:t>
      </w:r>
      <w:r w:rsidR="00F14FAC">
        <w:t>nejvíce na něho zapůsobil</w:t>
      </w:r>
      <w:r w:rsidR="00380B67">
        <w:t xml:space="preserve"> </w:t>
      </w:r>
      <w:r w:rsidR="00F14FAC">
        <w:t xml:space="preserve">pavilon </w:t>
      </w:r>
      <w:r w:rsidR="00380B67">
        <w:t>Sovětského svazu</w:t>
      </w:r>
      <w:r w:rsidR="00F14FAC">
        <w:t xml:space="preserve">. Ten podle respondenta </w:t>
      </w:r>
      <w:r w:rsidR="00380B67">
        <w:t>ukazuje hospodářskou a</w:t>
      </w:r>
      <w:r w:rsidR="00432CF6">
        <w:t> </w:t>
      </w:r>
      <w:r w:rsidR="00380B67">
        <w:t>kulturní sílu první socialistické země.</w:t>
      </w:r>
      <w:r w:rsidR="00F14FAC">
        <w:t xml:space="preserve"> </w:t>
      </w:r>
      <w:r w:rsidR="00F14FAC">
        <w:rPr>
          <w:rStyle w:val="Znakapoznpodarou"/>
        </w:rPr>
        <w:footnoteReference w:id="99"/>
      </w:r>
    </w:p>
    <w:p w14:paraId="756E8BDF" w14:textId="29A6E5AF" w:rsidR="0038745C" w:rsidRPr="00FB2500" w:rsidRDefault="004408F2" w:rsidP="00914AE2">
      <w:r w:rsidRPr="00FB2500">
        <w:t xml:space="preserve">Je důležité zmínit, že ani </w:t>
      </w:r>
      <w:r w:rsidR="00C76DB9">
        <w:t>jeden z článků neobsahuje kritiku pavilonu SSSR. Sovětská účast byl</w:t>
      </w:r>
      <w:r w:rsidR="007C698F" w:rsidRPr="00FB2500">
        <w:t>a hodnocen</w:t>
      </w:r>
      <w:r w:rsidR="00C76DB9">
        <w:t>a</w:t>
      </w:r>
      <w:r w:rsidR="007C698F" w:rsidRPr="00FB2500">
        <w:t xml:space="preserve"> kladně, především za jeho poutavou expozi</w:t>
      </w:r>
      <w:r w:rsidR="00914AE2" w:rsidRPr="00FB2500">
        <w:t xml:space="preserve">ci. Čtenářům byl </w:t>
      </w:r>
      <w:r w:rsidR="0038745C" w:rsidRPr="00FB2500">
        <w:t>především předáván idealizovaný obraz sovětského pavilonu. Lze předpokládat, že se v nich strana snažila vzbudit dojem úspěšného státu na mezinárodní události. Naopak byl v článcích kritizován pavilon USA, ať už za jeho</w:t>
      </w:r>
      <w:r w:rsidR="007C698F" w:rsidRPr="00FB2500">
        <w:t xml:space="preserve"> </w:t>
      </w:r>
      <w:proofErr w:type="spellStart"/>
      <w:r w:rsidR="007C698F" w:rsidRPr="00FB2500">
        <w:t>poloprázdnost</w:t>
      </w:r>
      <w:proofErr w:type="spellEnd"/>
      <w:r w:rsidR="0038745C" w:rsidRPr="00FB2500">
        <w:t>, nebo snahu dohnat, popřípadě předehnat Sovětského svazu.</w:t>
      </w:r>
    </w:p>
    <w:p w14:paraId="026BD2FF" w14:textId="39777447" w:rsidR="00380B67" w:rsidRPr="00914AE2" w:rsidRDefault="0038745C" w:rsidP="0038745C">
      <w:pPr>
        <w:spacing w:line="259" w:lineRule="auto"/>
        <w:ind w:firstLine="0"/>
        <w:jc w:val="left"/>
        <w:rPr>
          <w:highlight w:val="yellow"/>
        </w:rPr>
      </w:pPr>
      <w:r>
        <w:rPr>
          <w:highlight w:val="yellow"/>
        </w:rPr>
        <w:br w:type="page"/>
      </w:r>
    </w:p>
    <w:p w14:paraId="42CEEA97" w14:textId="77777777" w:rsidR="00316FD3" w:rsidRDefault="00395FE8" w:rsidP="00D247B0">
      <w:pPr>
        <w:pStyle w:val="Nadpis1"/>
      </w:pPr>
      <w:bookmarkStart w:id="18" w:name="_Toc102469809"/>
      <w:bookmarkEnd w:id="17"/>
      <w:r>
        <w:lastRenderedPageBreak/>
        <w:t>Montreal 1967</w:t>
      </w:r>
      <w:bookmarkStart w:id="19" w:name="_Hlk96872783"/>
      <w:bookmarkEnd w:id="18"/>
    </w:p>
    <w:p w14:paraId="170A6F36" w14:textId="27E872DA" w:rsidR="00F13F83" w:rsidRPr="0069301C" w:rsidRDefault="00495BB9" w:rsidP="0069301C">
      <w:r>
        <w:t>Nebylo to poprvé, co Kanada</w:t>
      </w:r>
      <w:r w:rsidR="00AC5817">
        <w:t xml:space="preserve"> usilovala o pořadatelství světové výstavy</w:t>
      </w:r>
      <w:r>
        <w:t>. Před rokem 1967 se o to pokoušela již dvakrát, ale bez úspěchu.</w:t>
      </w:r>
      <w:r w:rsidR="00586A4C">
        <w:rPr>
          <w:rStyle w:val="Znakapoznpodarou"/>
        </w:rPr>
        <w:footnoteReference w:id="100"/>
      </w:r>
      <w:r>
        <w:t xml:space="preserve"> Po </w:t>
      </w:r>
      <w:r w:rsidR="0002073F">
        <w:t>S</w:t>
      </w:r>
      <w:r>
        <w:t>větové výstavě v Bruselu v roce 1958 ještě nebylo jasné, kde se bude konat další</w:t>
      </w:r>
      <w:r w:rsidR="002F2653">
        <w:t>,</w:t>
      </w:r>
      <w:r>
        <w:t xml:space="preserve"> a Kanada se jevila jako dobrý nástupce, </w:t>
      </w:r>
      <w:r w:rsidR="0002073F">
        <w:t xml:space="preserve">poněvadž </w:t>
      </w:r>
      <w:r w:rsidR="002F2653">
        <w:t xml:space="preserve">v roce 1967 </w:t>
      </w:r>
      <w:r w:rsidR="00927E7B">
        <w:t xml:space="preserve">uplynulo 100 let od přiznání </w:t>
      </w:r>
      <w:r w:rsidR="00364DC5">
        <w:t>kanadské nezávislosti</w:t>
      </w:r>
      <w:r w:rsidR="00927E7B">
        <w:t xml:space="preserve"> a Kanada se stala konfederací</w:t>
      </w:r>
      <w:r w:rsidR="00364DC5">
        <w:t>.</w:t>
      </w:r>
      <w:r w:rsidR="00586A4C">
        <w:t xml:space="preserve"> </w:t>
      </w:r>
      <w:r w:rsidR="00EF674F">
        <w:t>V roce 1960</w:t>
      </w:r>
      <w:r w:rsidR="00364DC5">
        <w:t xml:space="preserve"> Kanada podala žádost na uspořádání následující výstavy u BIE</w:t>
      </w:r>
      <w:r w:rsidR="00F13F83">
        <w:t xml:space="preserve">. </w:t>
      </w:r>
      <w:r w:rsidR="002F2653">
        <w:t>Kanaďané nebyli jedin</w:t>
      </w:r>
      <w:r w:rsidR="00E71B31">
        <w:t>í</w:t>
      </w:r>
      <w:r w:rsidR="002F2653">
        <w:t xml:space="preserve">, kdo se zajímal o pozici pořadatele, jejich, ačkoliv ne velkým, konkurentem byla Vídeň. Naopak silným </w:t>
      </w:r>
      <w:r w:rsidR="006926BD">
        <w:t>soupeřem</w:t>
      </w:r>
      <w:r w:rsidR="002F2653">
        <w:t xml:space="preserve"> byl Sovětský svaz – rok 1967</w:t>
      </w:r>
      <w:r w:rsidR="004C0EFE">
        <w:t> </w:t>
      </w:r>
      <w:r w:rsidR="002F2653">
        <w:t>vycházel na 50. výročí od Velké říjnový revoluce, což byl dostatečně pádný důvod</w:t>
      </w:r>
      <w:r w:rsidR="006926BD">
        <w:t xml:space="preserve"> na konání výstavy</w:t>
      </w:r>
      <w:r w:rsidR="002F2653">
        <w:t>.</w:t>
      </w:r>
      <w:r w:rsidR="00927E7B">
        <w:rPr>
          <w:rStyle w:val="Znakapoznpodarou"/>
        </w:rPr>
        <w:footnoteReference w:id="101"/>
      </w:r>
      <w:r w:rsidR="00927E7B">
        <w:t xml:space="preserve"> </w:t>
      </w:r>
      <w:r w:rsidR="00586A4C">
        <w:t>Nejdříve vyhrál Sovětský svaz</w:t>
      </w:r>
      <w:r w:rsidR="0002073F">
        <w:t>, ten ale později</w:t>
      </w:r>
      <w:r w:rsidR="00586A4C">
        <w:t xml:space="preserve"> odvolal svou žádost, a</w:t>
      </w:r>
      <w:r w:rsidR="00F10089">
        <w:t> </w:t>
      </w:r>
      <w:r w:rsidR="00586A4C">
        <w:t xml:space="preserve">tak nic nebránilo Kanadě, aby se stala dalším </w:t>
      </w:r>
      <w:r w:rsidR="00A26B39">
        <w:t>pořadatelem</w:t>
      </w:r>
      <w:r w:rsidR="00586A4C">
        <w:t xml:space="preserve"> světové výstavy v roce 1967.</w:t>
      </w:r>
      <w:r w:rsidR="006926BD">
        <w:rPr>
          <w:b/>
          <w:bCs/>
        </w:rPr>
        <w:t xml:space="preserve"> </w:t>
      </w:r>
      <w:r w:rsidR="006926BD">
        <w:t xml:space="preserve">BIE zařadil Montreal 1967 do </w:t>
      </w:r>
      <w:r w:rsidR="00AA6ACA">
        <w:t>I.</w:t>
      </w:r>
      <w:r w:rsidR="00EF674F">
        <w:t> </w:t>
      </w:r>
      <w:r w:rsidR="006926BD">
        <w:t xml:space="preserve">kategorie výstav (pokrývala více odvětví lidské činnosti, viz </w:t>
      </w:r>
      <w:r w:rsidR="0002073F">
        <w:t>2</w:t>
      </w:r>
      <w:r w:rsidR="006926BD">
        <w:t>. 3. Mezinárodní ústav pro výstavnictví), což z ní dělalo první světovou výstavu tohoto typu</w:t>
      </w:r>
      <w:r w:rsidR="0002073F">
        <w:t xml:space="preserve"> konanou</w:t>
      </w:r>
      <w:r w:rsidR="006926BD">
        <w:t xml:space="preserve"> v Severní Americe.</w:t>
      </w:r>
      <w:r w:rsidR="0069301C">
        <w:rPr>
          <w:rStyle w:val="Znakapoznpodarou"/>
        </w:rPr>
        <w:footnoteReference w:id="102"/>
      </w:r>
      <w:r w:rsidR="006926BD">
        <w:t xml:space="preserve"> </w:t>
      </w:r>
    </w:p>
    <w:p w14:paraId="0659219E" w14:textId="77777777" w:rsidR="00162B9C" w:rsidRDefault="005E29F4" w:rsidP="004012B3">
      <w:r>
        <w:t xml:space="preserve">Na konci roku 1962 byla vytvořena Kanadská korporace pro světovou výstavu </w:t>
      </w:r>
      <w:r w:rsidR="005D3086" w:rsidRPr="005D3086">
        <w:rPr>
          <w:i/>
          <w:iCs/>
        </w:rPr>
        <w:t>(</w:t>
      </w:r>
      <w:proofErr w:type="spellStart"/>
      <w:r w:rsidR="005D3086" w:rsidRPr="005D3086">
        <w:rPr>
          <w:i/>
          <w:iCs/>
          <w:shd w:val="clear" w:color="auto" w:fill="FFFFFF"/>
        </w:rPr>
        <w:t>The</w:t>
      </w:r>
      <w:proofErr w:type="spellEnd"/>
      <w:r w:rsidR="005D3086" w:rsidRPr="005D3086">
        <w:rPr>
          <w:i/>
          <w:iCs/>
          <w:shd w:val="clear" w:color="auto" w:fill="FFFFFF"/>
        </w:rPr>
        <w:t xml:space="preserve"> </w:t>
      </w:r>
      <w:proofErr w:type="spellStart"/>
      <w:r w:rsidR="005D3086" w:rsidRPr="005D3086">
        <w:rPr>
          <w:i/>
          <w:iCs/>
          <w:shd w:val="clear" w:color="auto" w:fill="FFFFFF"/>
        </w:rPr>
        <w:t>Canadian</w:t>
      </w:r>
      <w:proofErr w:type="spellEnd"/>
      <w:r w:rsidR="005D3086" w:rsidRPr="005D3086">
        <w:rPr>
          <w:i/>
          <w:iCs/>
          <w:shd w:val="clear" w:color="auto" w:fill="FFFFFF"/>
        </w:rPr>
        <w:t xml:space="preserve"> </w:t>
      </w:r>
      <w:proofErr w:type="spellStart"/>
      <w:r w:rsidR="005D3086" w:rsidRPr="005D3086">
        <w:rPr>
          <w:i/>
          <w:iCs/>
          <w:shd w:val="clear" w:color="auto" w:fill="FFFFFF"/>
        </w:rPr>
        <w:t>Corporation</w:t>
      </w:r>
      <w:proofErr w:type="spellEnd"/>
      <w:r w:rsidR="005D3086" w:rsidRPr="005D3086">
        <w:rPr>
          <w:i/>
          <w:iCs/>
          <w:shd w:val="clear" w:color="auto" w:fill="FFFFFF"/>
        </w:rPr>
        <w:t xml:space="preserve"> </w:t>
      </w:r>
      <w:proofErr w:type="spellStart"/>
      <w:r w:rsidR="005D3086" w:rsidRPr="005D3086">
        <w:rPr>
          <w:i/>
          <w:iCs/>
          <w:shd w:val="clear" w:color="auto" w:fill="FFFFFF"/>
        </w:rPr>
        <w:t>for</w:t>
      </w:r>
      <w:proofErr w:type="spellEnd"/>
      <w:r w:rsidR="005D3086" w:rsidRPr="005D3086">
        <w:rPr>
          <w:i/>
          <w:iCs/>
          <w:shd w:val="clear" w:color="auto" w:fill="FFFFFF"/>
        </w:rPr>
        <w:t xml:space="preserve"> </w:t>
      </w:r>
      <w:proofErr w:type="spellStart"/>
      <w:r w:rsidR="005D3086" w:rsidRPr="005D3086">
        <w:rPr>
          <w:i/>
          <w:iCs/>
          <w:shd w:val="clear" w:color="auto" w:fill="FFFFFF"/>
        </w:rPr>
        <w:t>the</w:t>
      </w:r>
      <w:proofErr w:type="spellEnd"/>
      <w:r w:rsidR="005D3086" w:rsidRPr="005D3086">
        <w:rPr>
          <w:i/>
          <w:iCs/>
          <w:shd w:val="clear" w:color="auto" w:fill="FFFFFF"/>
        </w:rPr>
        <w:t xml:space="preserve"> 1967 </w:t>
      </w:r>
      <w:proofErr w:type="spellStart"/>
      <w:r w:rsidR="005D3086" w:rsidRPr="005D3086">
        <w:rPr>
          <w:i/>
          <w:iCs/>
          <w:shd w:val="clear" w:color="auto" w:fill="FFFFFF"/>
        </w:rPr>
        <w:t>World</w:t>
      </w:r>
      <w:proofErr w:type="spellEnd"/>
      <w:r w:rsidR="005D3086" w:rsidRPr="005D3086">
        <w:rPr>
          <w:i/>
          <w:iCs/>
          <w:shd w:val="clear" w:color="auto" w:fill="FFFFFF"/>
        </w:rPr>
        <w:t xml:space="preserve"> </w:t>
      </w:r>
      <w:proofErr w:type="spellStart"/>
      <w:r w:rsidR="005D3086" w:rsidRPr="005D3086">
        <w:rPr>
          <w:i/>
          <w:iCs/>
          <w:shd w:val="clear" w:color="auto" w:fill="FFFFFF"/>
        </w:rPr>
        <w:t>Exhibition</w:t>
      </w:r>
      <w:proofErr w:type="spellEnd"/>
      <w:r w:rsidR="005D3086" w:rsidRPr="005D3086">
        <w:rPr>
          <w:i/>
          <w:iCs/>
          <w:shd w:val="clear" w:color="auto" w:fill="FFFFFF"/>
        </w:rPr>
        <w:t>)</w:t>
      </w:r>
      <w:r w:rsidR="005D3086">
        <w:t xml:space="preserve"> </w:t>
      </w:r>
      <w:r>
        <w:t>na základě legislativy přijatou dolní sněmovnou</w:t>
      </w:r>
      <w:r w:rsidR="005D3086">
        <w:t xml:space="preserve"> </w:t>
      </w:r>
      <w:r w:rsidR="005D3086" w:rsidRPr="005D3086">
        <w:rPr>
          <w:i/>
          <w:iCs/>
        </w:rPr>
        <w:t>(</w:t>
      </w:r>
      <w:hyperlink r:id="rId10" w:history="1">
        <w:r w:rsidR="005D3086" w:rsidRPr="005D3086">
          <w:rPr>
            <w:i/>
            <w:iCs/>
          </w:rPr>
          <w:t xml:space="preserve">House </w:t>
        </w:r>
        <w:proofErr w:type="spellStart"/>
        <w:r w:rsidR="005D3086" w:rsidRPr="005D3086">
          <w:rPr>
            <w:i/>
            <w:iCs/>
          </w:rPr>
          <w:t>of</w:t>
        </w:r>
        <w:proofErr w:type="spellEnd"/>
        <w:r w:rsidR="005D3086" w:rsidRPr="005D3086">
          <w:rPr>
            <w:i/>
            <w:iCs/>
          </w:rPr>
          <w:t xml:space="preserve"> </w:t>
        </w:r>
        <w:proofErr w:type="spellStart"/>
        <w:r w:rsidR="005D3086" w:rsidRPr="005D3086">
          <w:rPr>
            <w:i/>
            <w:iCs/>
          </w:rPr>
          <w:t>Commons</w:t>
        </w:r>
        <w:proofErr w:type="spellEnd"/>
      </w:hyperlink>
      <w:r w:rsidR="005D3086" w:rsidRPr="005D3086">
        <w:rPr>
          <w:i/>
          <w:iCs/>
        </w:rPr>
        <w:t>)</w:t>
      </w:r>
      <w:r>
        <w:t>. Jejím cílem měla být organizace světové výstavy a</w:t>
      </w:r>
      <w:r w:rsidR="00493303">
        <w:t> </w:t>
      </w:r>
      <w:r>
        <w:t>dohled nad jejím průběhem. Výstav</w:t>
      </w:r>
      <w:r w:rsidR="00E71B31">
        <w:t>a</w:t>
      </w:r>
      <w:r>
        <w:t xml:space="preserve"> v Montrealu měla být událost, na které se podílely tři strany – federální vláda, quebecká vláda a v neposlední řadě samotný Montreal. </w:t>
      </w:r>
      <w:r w:rsidR="0002073F">
        <w:t>Jedním z</w:t>
      </w:r>
      <w:r>
        <w:t> prvních úkolů bylo vybrání tématu pro kanadskou výstavu. Na konferenci</w:t>
      </w:r>
      <w:r w:rsidR="0002073F">
        <w:t xml:space="preserve"> uspořádanou</w:t>
      </w:r>
      <w:r>
        <w:t xml:space="preserve"> v </w:t>
      </w:r>
      <w:proofErr w:type="spellStart"/>
      <w:r>
        <w:t>Montebellu</w:t>
      </w:r>
      <w:proofErr w:type="spellEnd"/>
      <w:r>
        <w:t xml:space="preserve"> byli pozvání literáti, intelektuálové a pedagogové, aby zvolili hlavní </w:t>
      </w:r>
      <w:r w:rsidR="00E71B31">
        <w:t>motto</w:t>
      </w:r>
      <w:r>
        <w:t xml:space="preserve"> výstavy.</w:t>
      </w:r>
      <w:r w:rsidR="006C60AA">
        <w:rPr>
          <w:rStyle w:val="Znakapoznpodarou"/>
        </w:rPr>
        <w:footnoteReference w:id="103"/>
      </w:r>
      <w:r>
        <w:t xml:space="preserve"> Nikdo z pořadatelů nechtěl, aby se do expozic promítla stude</w:t>
      </w:r>
      <w:r w:rsidR="003F2849">
        <w:t>ná válka, jak tomu bylo na bruselské výstavě, neosobní technika, nebo aby se celý výstava nezvrhla do „dekadentního zábavního parku</w:t>
      </w:r>
      <w:r w:rsidR="00A26B39">
        <w:t>“</w:t>
      </w:r>
      <w:r w:rsidR="003F2849">
        <w:t>.</w:t>
      </w:r>
      <w:r w:rsidR="006C60AA">
        <w:rPr>
          <w:rStyle w:val="Znakapoznpodarou"/>
        </w:rPr>
        <w:footnoteReference w:id="104"/>
      </w:r>
      <w:r w:rsidR="003F2849">
        <w:t xml:space="preserve"> Vybrané téma vycházelo z názvu knihy francouzského spisovatele Antoina de Saint-Exupéryho </w:t>
      </w:r>
      <w:r w:rsidR="003F2849" w:rsidRPr="005D3086">
        <w:rPr>
          <w:i/>
          <w:iCs/>
        </w:rPr>
        <w:t>Země lidí</w:t>
      </w:r>
      <w:r w:rsidR="003F2849">
        <w:t xml:space="preserve"> </w:t>
      </w:r>
      <w:r w:rsidR="003F2849" w:rsidRPr="005D3086">
        <w:rPr>
          <w:i/>
          <w:iCs/>
        </w:rPr>
        <w:t>(</w:t>
      </w:r>
      <w:proofErr w:type="spellStart"/>
      <w:r w:rsidR="003F2849" w:rsidRPr="005D3086">
        <w:rPr>
          <w:i/>
          <w:iCs/>
        </w:rPr>
        <w:t>Terre</w:t>
      </w:r>
      <w:proofErr w:type="spellEnd"/>
      <w:r w:rsidR="003F2849" w:rsidRPr="005D3086">
        <w:rPr>
          <w:i/>
          <w:iCs/>
        </w:rPr>
        <w:t xml:space="preserve"> des </w:t>
      </w:r>
      <w:proofErr w:type="spellStart"/>
      <w:r w:rsidR="003F2849" w:rsidRPr="005D3086">
        <w:rPr>
          <w:i/>
          <w:iCs/>
        </w:rPr>
        <w:t>Hommes</w:t>
      </w:r>
      <w:proofErr w:type="spellEnd"/>
      <w:r w:rsidR="003F2849" w:rsidRPr="005D3086">
        <w:rPr>
          <w:i/>
          <w:iCs/>
        </w:rPr>
        <w:t>)</w:t>
      </w:r>
      <w:r w:rsidR="00F10089" w:rsidRPr="00F10089">
        <w:rPr>
          <w:i/>
          <w:iCs/>
        </w:rPr>
        <w:t>.</w:t>
      </w:r>
      <w:r w:rsidR="00F10089">
        <w:t xml:space="preserve"> P</w:t>
      </w:r>
      <w:r w:rsidR="003F2849">
        <w:t xml:space="preserve">řesný název </w:t>
      </w:r>
      <w:r w:rsidR="00A26B39">
        <w:t>výstavy zněl</w:t>
      </w:r>
      <w:r w:rsidR="003F2849">
        <w:t xml:space="preserve"> </w:t>
      </w:r>
      <w:r w:rsidR="003F2849" w:rsidRPr="005D3086">
        <w:rPr>
          <w:i/>
          <w:iCs/>
        </w:rPr>
        <w:t>Člověk a jeho svět</w:t>
      </w:r>
      <w:r w:rsidR="003F2849">
        <w:t xml:space="preserve"> </w:t>
      </w:r>
      <w:r w:rsidR="003F2849" w:rsidRPr="005D3086">
        <w:rPr>
          <w:i/>
          <w:iCs/>
        </w:rPr>
        <w:t xml:space="preserve">(Man and His </w:t>
      </w:r>
      <w:proofErr w:type="spellStart"/>
      <w:r w:rsidR="003F2849" w:rsidRPr="005D3086">
        <w:rPr>
          <w:i/>
          <w:iCs/>
        </w:rPr>
        <w:t>World</w:t>
      </w:r>
      <w:proofErr w:type="spellEnd"/>
      <w:r w:rsidR="003F2849" w:rsidRPr="005D3086">
        <w:rPr>
          <w:i/>
          <w:iCs/>
        </w:rPr>
        <w:t>)</w:t>
      </w:r>
      <w:r w:rsidR="004012B3">
        <w:rPr>
          <w:i/>
          <w:iCs/>
        </w:rPr>
        <w:t>.</w:t>
      </w:r>
      <w:r w:rsidR="006C60AA">
        <w:rPr>
          <w:rStyle w:val="Znakapoznpodarou"/>
        </w:rPr>
        <w:footnoteReference w:id="105"/>
      </w:r>
      <w:r w:rsidR="00F10089">
        <w:t xml:space="preserve"> </w:t>
      </w:r>
      <w:r w:rsidR="004012B3">
        <w:t xml:space="preserve">Tímto tématem montrealská výstava navázala na bruselskou, </w:t>
      </w:r>
      <w:r w:rsidR="00F10089">
        <w:t xml:space="preserve">kdy do centra pozornosti </w:t>
      </w:r>
      <w:r w:rsidR="00F10089">
        <w:lastRenderedPageBreak/>
        <w:t>byl postaven člověk.</w:t>
      </w:r>
      <w:r w:rsidR="00A31669">
        <w:rPr>
          <w:rStyle w:val="Znakapoznpodarou"/>
        </w:rPr>
        <w:footnoteReference w:id="106"/>
      </w:r>
      <w:r w:rsidR="001662F8">
        <w:t xml:space="preserve"> </w:t>
      </w:r>
      <w:r w:rsidR="00EE10F0">
        <w:t xml:space="preserve">Téma montrealské výstavy bylo </w:t>
      </w:r>
      <w:r w:rsidR="00D61800">
        <w:t>specifičtější</w:t>
      </w:r>
      <w:r w:rsidR="00EE10F0">
        <w:t xml:space="preserve"> a rozděleno do pěti </w:t>
      </w:r>
      <w:r w:rsidR="00D61800">
        <w:t>podkategorií</w:t>
      </w:r>
      <w:r w:rsidR="00EE10F0">
        <w:t xml:space="preserve">: </w:t>
      </w:r>
    </w:p>
    <w:p w14:paraId="246B6A50" w14:textId="77777777" w:rsidR="00162B9C" w:rsidRDefault="001662F8" w:rsidP="00162B9C">
      <w:pPr>
        <w:pStyle w:val="Odstavecseseznamem"/>
        <w:numPr>
          <w:ilvl w:val="0"/>
          <w:numId w:val="6"/>
        </w:numPr>
      </w:pPr>
      <w:r>
        <w:t>Člověk tvůrce</w:t>
      </w:r>
      <w:r w:rsidR="00A31669">
        <w:t>,</w:t>
      </w:r>
    </w:p>
    <w:p w14:paraId="47DA5694" w14:textId="77777777" w:rsidR="00162B9C" w:rsidRDefault="001662F8" w:rsidP="00162B9C">
      <w:pPr>
        <w:pStyle w:val="Odstavecseseznamem"/>
        <w:numPr>
          <w:ilvl w:val="0"/>
          <w:numId w:val="6"/>
        </w:numPr>
      </w:pPr>
      <w:r>
        <w:t>Člověk výrobce</w:t>
      </w:r>
      <w:r w:rsidR="00A31669">
        <w:t>,</w:t>
      </w:r>
      <w:r w:rsidR="00162B9C">
        <w:t xml:space="preserve"> </w:t>
      </w:r>
    </w:p>
    <w:p w14:paraId="1E384B9A" w14:textId="77777777" w:rsidR="00162B9C" w:rsidRDefault="00162B9C" w:rsidP="00162B9C">
      <w:pPr>
        <w:pStyle w:val="Odstavecseseznamem"/>
        <w:numPr>
          <w:ilvl w:val="0"/>
          <w:numId w:val="6"/>
        </w:numPr>
      </w:pPr>
      <w:r>
        <w:t>Člověk objevitel</w:t>
      </w:r>
      <w:r w:rsidR="00A31669">
        <w:t>,</w:t>
      </w:r>
      <w:r>
        <w:t xml:space="preserve"> </w:t>
      </w:r>
    </w:p>
    <w:p w14:paraId="70B912A2" w14:textId="77777777" w:rsidR="00162B9C" w:rsidRDefault="00162B9C" w:rsidP="00162B9C">
      <w:pPr>
        <w:pStyle w:val="Odstavecseseznamem"/>
        <w:numPr>
          <w:ilvl w:val="0"/>
          <w:numId w:val="6"/>
        </w:numPr>
      </w:pPr>
      <w:r>
        <w:t xml:space="preserve">Člověk </w:t>
      </w:r>
      <w:r w:rsidR="00A31669">
        <w:t>a zemědělství,</w:t>
      </w:r>
    </w:p>
    <w:p w14:paraId="070CB9D4" w14:textId="77777777" w:rsidR="007B68C5" w:rsidRDefault="00162B9C" w:rsidP="007B68C5">
      <w:pPr>
        <w:pStyle w:val="Odstavecseseznamem"/>
        <w:numPr>
          <w:ilvl w:val="0"/>
          <w:numId w:val="6"/>
        </w:numPr>
      </w:pPr>
      <w:r>
        <w:t>Člověk a</w:t>
      </w:r>
      <w:r w:rsidR="00A31669">
        <w:t xml:space="preserve"> společnost. </w:t>
      </w:r>
      <w:r>
        <w:t xml:space="preserve"> </w:t>
      </w:r>
    </w:p>
    <w:p w14:paraId="0E41BFED" w14:textId="77777777" w:rsidR="0080225C" w:rsidRDefault="00A31669" w:rsidP="0080225C">
      <w:r>
        <w:t xml:space="preserve">Cílem výstavy bylo demonstrovat, jak lidstvo postupně objevovalo svět okolo sebe, jak si ho přizpůsobovalo obrazu svému a jak </w:t>
      </w:r>
      <w:r w:rsidR="0002073F">
        <w:t xml:space="preserve">se </w:t>
      </w:r>
      <w:r>
        <w:t>v</w:t>
      </w:r>
      <w:r w:rsidR="0002073F">
        <w:t>y</w:t>
      </w:r>
      <w:r>
        <w:t>v</w:t>
      </w:r>
      <w:r w:rsidR="0002073F">
        <w:t>íjely</w:t>
      </w:r>
      <w:r>
        <w:t xml:space="preserve"> mezilidsk</w:t>
      </w:r>
      <w:r w:rsidR="0002073F">
        <w:t>é</w:t>
      </w:r>
      <w:r>
        <w:t xml:space="preserve"> vztah</w:t>
      </w:r>
      <w:r w:rsidR="0002073F">
        <w:t>y</w:t>
      </w:r>
      <w:r>
        <w:t>. Výstava měla ukázat jakých výsledků dosáhli lidé v oblasti myšlení, uměleckého projevu, výroby a vědy.</w:t>
      </w:r>
      <w:r w:rsidR="00EE10F0">
        <w:rPr>
          <w:rStyle w:val="Znakapoznpodarou"/>
        </w:rPr>
        <w:footnoteReference w:id="107"/>
      </w:r>
    </w:p>
    <w:p w14:paraId="0B6CACA2" w14:textId="09863EFC" w:rsidR="00A26B39" w:rsidRDefault="00A26B39" w:rsidP="0080225C">
      <w:r>
        <w:t xml:space="preserve">Výstava </w:t>
      </w:r>
      <w:r w:rsidR="007B68C5">
        <w:t>probíhala v době</w:t>
      </w:r>
      <w:r>
        <w:t xml:space="preserve"> od 21. dubna do 27. října 1967</w:t>
      </w:r>
      <w:r w:rsidR="00E06FD2">
        <w:t xml:space="preserve"> a celkově se</w:t>
      </w:r>
      <w:r w:rsidR="00EF674F">
        <w:t xml:space="preserve"> jí</w:t>
      </w:r>
      <w:r w:rsidR="00E06FD2">
        <w:t xml:space="preserve"> zúčastnilo 60 států</w:t>
      </w:r>
      <w:r w:rsidR="00700F8B">
        <w:t xml:space="preserve">. Světová výstava v Montrealu byla první výstava konající se na ostrově, na kterou bylo možné dopravit </w:t>
      </w:r>
      <w:r w:rsidR="00EF674F">
        <w:t xml:space="preserve">se </w:t>
      </w:r>
      <w:r w:rsidR="00700F8B">
        <w:t xml:space="preserve">pěšky po nově vybudovaných mostech nebo metrem. Výstaviště se rozkládalo na několika místech – na ostrově </w:t>
      </w:r>
      <w:proofErr w:type="spellStart"/>
      <w:r w:rsidR="00700F8B">
        <w:t>Sainte</w:t>
      </w:r>
      <w:proofErr w:type="spellEnd"/>
      <w:r w:rsidR="00700F8B">
        <w:t xml:space="preserve"> </w:t>
      </w:r>
      <w:proofErr w:type="spellStart"/>
      <w:r w:rsidR="00700F8B">
        <w:t>Hél</w:t>
      </w:r>
      <w:r w:rsidR="00700F8B" w:rsidRPr="00700F8B">
        <w:t>è</w:t>
      </w:r>
      <w:r w:rsidR="00700F8B">
        <w:t>ne</w:t>
      </w:r>
      <w:proofErr w:type="spellEnd"/>
      <w:r w:rsidR="00700F8B">
        <w:t xml:space="preserve">, na poloostrově </w:t>
      </w:r>
      <w:proofErr w:type="spellStart"/>
      <w:r w:rsidR="00700F8B">
        <w:t>Cité</w:t>
      </w:r>
      <w:proofErr w:type="spellEnd"/>
      <w:r w:rsidR="00700F8B">
        <w:t xml:space="preserve"> </w:t>
      </w:r>
      <w:proofErr w:type="spellStart"/>
      <w:r w:rsidR="00700F8B">
        <w:t>du</w:t>
      </w:r>
      <w:proofErr w:type="spellEnd"/>
      <w:r w:rsidR="00700F8B">
        <w:t xml:space="preserve"> </w:t>
      </w:r>
      <w:proofErr w:type="spellStart"/>
      <w:r w:rsidR="00700F8B">
        <w:t>Havre</w:t>
      </w:r>
      <w:proofErr w:type="spellEnd"/>
      <w:r w:rsidR="00700F8B">
        <w:t xml:space="preserve"> a v částech starého městského parku. </w:t>
      </w:r>
      <w:r w:rsidR="00EB28F7">
        <w:t xml:space="preserve">K těmto místům byl ještě přidán uměle vytvořený ostrov Notre Dame. Ten </w:t>
      </w:r>
      <w:r w:rsidR="00D61800">
        <w:t>vznikl za</w:t>
      </w:r>
      <w:r w:rsidR="00EB28F7">
        <w:t xml:space="preserve"> pomocí navážky zeminy získané ze dna řeky. Všechna tato místa bylo nutné </w:t>
      </w:r>
      <w:r w:rsidR="006C1CF6">
        <w:t>spojit,</w:t>
      </w:r>
      <w:r w:rsidR="00D61800">
        <w:t xml:space="preserve"> a</w:t>
      </w:r>
      <w:r w:rsidR="00EB28F7">
        <w:t xml:space="preserve"> to pomocí výše zmíněných mostů, díky kterým bylo dějiště výstavy lehko přístupné.</w:t>
      </w:r>
      <w:r w:rsidR="000577DD">
        <w:rPr>
          <w:rStyle w:val="Znakapoznpodarou"/>
        </w:rPr>
        <w:footnoteReference w:id="108"/>
      </w:r>
      <w:r w:rsidR="00A31669">
        <w:t xml:space="preserve"> </w:t>
      </w:r>
    </w:p>
    <w:p w14:paraId="63278BE8" w14:textId="53D026A5" w:rsidR="00917C61" w:rsidRDefault="00917C61" w:rsidP="00B06FCB">
      <w:r>
        <w:t>Po výstavišti se dalo pohybovat různě – jak uvádí M</w:t>
      </w:r>
      <w:r w:rsidR="00BD3CDE">
        <w:t xml:space="preserve">. </w:t>
      </w:r>
      <w:r>
        <w:t>Horníček ve své publikaci: „Pěšky nebo vsedě.“</w:t>
      </w:r>
      <w:r>
        <w:rPr>
          <w:rStyle w:val="Znakapoznpodarou"/>
        </w:rPr>
        <w:footnoteReference w:id="109"/>
      </w:r>
      <w:r>
        <w:t xml:space="preserve"> Byla zavedená vlaková doprava skládající se ze dvou druh</w:t>
      </w:r>
      <w:r w:rsidR="005639B9">
        <w:t>ů</w:t>
      </w:r>
      <w:r>
        <w:t xml:space="preserve"> vlaků. Zatímco jeden vlak byl pozemní, tak druhý se vznášel přibližně </w:t>
      </w:r>
      <w:r w:rsidR="00790A7D">
        <w:t>šest</w:t>
      </w:r>
      <w:r>
        <w:t xml:space="preserve"> metrů nad hlavami návštěvníků a jeho železnice se proplétala mezi pavilony. Dalším dopravním prostředkem byly </w:t>
      </w:r>
      <w:proofErr w:type="spellStart"/>
      <w:r>
        <w:t>pedicaby</w:t>
      </w:r>
      <w:proofErr w:type="spellEnd"/>
      <w:r>
        <w:t xml:space="preserve"> – šlapací drožk</w:t>
      </w:r>
      <w:r w:rsidR="00FA7FCD">
        <w:t>y</w:t>
      </w:r>
      <w:r>
        <w:t xml:space="preserve">. V podstatě </w:t>
      </w:r>
      <w:r w:rsidR="00FA7FCD">
        <w:t>se jednalo o</w:t>
      </w:r>
      <w:r>
        <w:t xml:space="preserve"> bicykly</w:t>
      </w:r>
      <w:r w:rsidR="00D4787E">
        <w:t>.</w:t>
      </w:r>
      <w:r>
        <w:t xml:space="preserve"> </w:t>
      </w:r>
      <w:r w:rsidR="00D4787E">
        <w:t>Ty</w:t>
      </w:r>
      <w:r>
        <w:t xml:space="preserve"> měly před sebou dvě sedadla </w:t>
      </w:r>
      <w:r w:rsidR="00A37B16">
        <w:t>a byly zakrytá stříškou. Řídil</w:t>
      </w:r>
      <w:r w:rsidR="00D4787E">
        <w:t>i</w:t>
      </w:r>
      <w:r w:rsidR="00A37B16">
        <w:t xml:space="preserve"> je většinou místní studenti</w:t>
      </w:r>
      <w:r w:rsidR="00100663">
        <w:t xml:space="preserve"> a</w:t>
      </w:r>
      <w:r w:rsidR="00432CF6">
        <w:t> </w:t>
      </w:r>
      <w:r w:rsidR="00100663">
        <w:t xml:space="preserve">návštěvníkům </w:t>
      </w:r>
      <w:r w:rsidR="00FA7FCD">
        <w:t>popisovali</w:t>
      </w:r>
      <w:r w:rsidR="00100663">
        <w:t xml:space="preserve">, co se kde nachází apod. Podle libosti cestujících </w:t>
      </w:r>
      <w:r w:rsidR="00D4787E">
        <w:t xml:space="preserve">byl výklad veden </w:t>
      </w:r>
      <w:r w:rsidR="00100663">
        <w:t xml:space="preserve">buď v angličtině nebo francouzštině. Jak již bylo výše zmíněno, tak se výstaviště </w:t>
      </w:r>
      <w:r w:rsidR="00100663">
        <w:lastRenderedPageBreak/>
        <w:t>rozkládalo na ostrovech, tudíž zde byla zavedena i vodní doprava a návštěvníci měli na výběr hned z několik plavidel, všechna byla plně motorizována</w:t>
      </w:r>
      <w:r w:rsidR="00B06FCB">
        <w:t xml:space="preserve">. Na výběr byla džunka evokující Dálný východ, benátská gondola, malý parník tzv. </w:t>
      </w:r>
      <w:proofErr w:type="spellStart"/>
      <w:r w:rsidR="00AC5817">
        <w:t>v</w:t>
      </w:r>
      <w:r w:rsidR="00B06FCB">
        <w:t>aporetto</w:t>
      </w:r>
      <w:proofErr w:type="spellEnd"/>
      <w:r w:rsidR="00B06FCB">
        <w:t xml:space="preserve">. </w:t>
      </w:r>
      <w:r w:rsidR="00100663">
        <w:t>Cel</w:t>
      </w:r>
      <w:r w:rsidR="005F4D21">
        <w:t xml:space="preserve">ou výstavu bylo možné si prohlédnout z ptačí </w:t>
      </w:r>
      <w:r w:rsidR="00D61800">
        <w:t>perspektivy,</w:t>
      </w:r>
      <w:r w:rsidR="005F4D21">
        <w:t xml:space="preserve"> a to z helikoptéry. Napříč celým výstavištěm byl vybudován tzv. Expo express</w:t>
      </w:r>
      <w:r w:rsidR="00790A7D">
        <w:t xml:space="preserve">. Ten </w:t>
      </w:r>
      <w:r w:rsidR="005F4D21">
        <w:t xml:space="preserve">jezdil od </w:t>
      </w:r>
      <w:r w:rsidR="00425457">
        <w:t xml:space="preserve">náměstí </w:t>
      </w:r>
      <w:proofErr w:type="spellStart"/>
      <w:r w:rsidR="00425457">
        <w:t>d</w:t>
      </w:r>
      <w:r w:rsidR="001D7B90">
        <w:t>’</w:t>
      </w:r>
      <w:r w:rsidR="00425457">
        <w:t>Accueil</w:t>
      </w:r>
      <w:proofErr w:type="spellEnd"/>
      <w:r w:rsidR="00425457">
        <w:t>, kde byly brány výstavy,</w:t>
      </w:r>
      <w:r w:rsidR="005F4D21">
        <w:t xml:space="preserve"> až </w:t>
      </w:r>
      <w:r w:rsidR="00B63B23">
        <w:t>k zábavnímu parku La Ronde</w:t>
      </w:r>
      <w:r w:rsidR="005F4D21">
        <w:t xml:space="preserve"> a zpět.</w:t>
      </w:r>
      <w:r w:rsidR="005F4D21">
        <w:rPr>
          <w:rStyle w:val="Znakapoznpodarou"/>
        </w:rPr>
        <w:footnoteReference w:id="110"/>
      </w:r>
      <w:r w:rsidR="00B63B23">
        <w:t xml:space="preserve"> </w:t>
      </w:r>
    </w:p>
    <w:p w14:paraId="7F2F20F0" w14:textId="026917CB" w:rsidR="00B63B23" w:rsidRDefault="00AC5817" w:rsidP="002F2653">
      <w:r>
        <w:t>Podobně jako</w:t>
      </w:r>
      <w:r w:rsidR="00B63B23">
        <w:t xml:space="preserve"> Brusel 1958 měl </w:t>
      </w:r>
      <w:r w:rsidR="002A45E6">
        <w:t xml:space="preserve">dominantu </w:t>
      </w:r>
      <w:proofErr w:type="spellStart"/>
      <w:r w:rsidR="002A45E6">
        <w:t>Atomium</w:t>
      </w:r>
      <w:proofErr w:type="spellEnd"/>
      <w:r w:rsidR="002A45E6">
        <w:t>, v Montrealu to měl být Habitat</w:t>
      </w:r>
      <w:r w:rsidR="00D4787E">
        <w:t xml:space="preserve"> navržený </w:t>
      </w:r>
      <w:r w:rsidR="002A45E6">
        <w:t>architekt</w:t>
      </w:r>
      <w:r w:rsidR="00D4787E">
        <w:t>em</w:t>
      </w:r>
      <w:r w:rsidR="002A45E6">
        <w:t xml:space="preserve"> </w:t>
      </w:r>
      <w:r w:rsidR="00425457">
        <w:t>M</w:t>
      </w:r>
      <w:r w:rsidR="00BD3CDE">
        <w:t xml:space="preserve">. </w:t>
      </w:r>
      <w:proofErr w:type="spellStart"/>
      <w:r w:rsidR="00425457">
        <w:t>Safdie</w:t>
      </w:r>
      <w:proofErr w:type="spellEnd"/>
      <w:r w:rsidR="002A45E6">
        <w:t>.</w:t>
      </w:r>
      <w:r w:rsidR="006C1CF6">
        <w:t xml:space="preserve"> </w:t>
      </w:r>
      <w:r w:rsidR="00354688" w:rsidRPr="00354688">
        <w:rPr>
          <w:b/>
          <w:bCs/>
        </w:rPr>
        <w:t>[</w:t>
      </w:r>
      <w:r w:rsidR="006C1CF6">
        <w:rPr>
          <w:b/>
          <w:bCs/>
        </w:rPr>
        <w:t>8</w:t>
      </w:r>
      <w:r w:rsidR="00354688" w:rsidRPr="00354688">
        <w:rPr>
          <w:b/>
          <w:bCs/>
        </w:rPr>
        <w:t>]</w:t>
      </w:r>
      <w:r w:rsidR="00354688">
        <w:t xml:space="preserve"> </w:t>
      </w:r>
      <w:r w:rsidR="002A45E6">
        <w:t>Jednalo se o</w:t>
      </w:r>
      <w:r w:rsidR="00432CF6">
        <w:t> </w:t>
      </w:r>
      <w:r w:rsidR="002A45E6">
        <w:t xml:space="preserve">architektonický pokus o obytný dům, </w:t>
      </w:r>
      <w:r w:rsidR="00E23518">
        <w:t xml:space="preserve">konstruovaný </w:t>
      </w:r>
      <w:r w:rsidR="002A45E6">
        <w:t>tak</w:t>
      </w:r>
      <w:r w:rsidR="00E23518">
        <w:t>,</w:t>
      </w:r>
      <w:r w:rsidR="002A45E6">
        <w:t xml:space="preserve"> aby každá obytná jednotka fungovala jako samostatný domek. Horníček tuto stavbu v </w:t>
      </w:r>
      <w:r w:rsidR="002A45E6" w:rsidRPr="00D4787E">
        <w:rPr>
          <w:i/>
          <w:iCs/>
        </w:rPr>
        <w:t>Javorských listech</w:t>
      </w:r>
      <w:r w:rsidR="002A45E6">
        <w:t xml:space="preserve"> popisuje jako „</w:t>
      </w:r>
      <w:proofErr w:type="spellStart"/>
      <w:r w:rsidR="002A45E6">
        <w:t>soudomí</w:t>
      </w:r>
      <w:proofErr w:type="spellEnd"/>
      <w:r w:rsidR="002A45E6">
        <w:t>“ či „</w:t>
      </w:r>
      <w:proofErr w:type="spellStart"/>
      <w:r w:rsidR="002A45E6">
        <w:t>souvilí</w:t>
      </w:r>
      <w:proofErr w:type="spellEnd"/>
      <w:r w:rsidR="002A45E6">
        <w:t>“.</w:t>
      </w:r>
      <w:r w:rsidR="002A45E6">
        <w:rPr>
          <w:rStyle w:val="Znakapoznpodarou"/>
        </w:rPr>
        <w:footnoteReference w:id="111"/>
      </w:r>
      <w:r w:rsidR="00425457">
        <w:t xml:space="preserve"> Tímto počinem se navíc </w:t>
      </w:r>
      <w:proofErr w:type="spellStart"/>
      <w:r w:rsidR="00425457">
        <w:t>Safdie</w:t>
      </w:r>
      <w:proofErr w:type="spellEnd"/>
      <w:r w:rsidR="00425457">
        <w:t xml:space="preserve"> nejvíce přiblížil montrealskému tématu výstavy</w:t>
      </w:r>
      <w:r w:rsidR="008D49CE">
        <w:t xml:space="preserve">. Zároveň chtěl touto stavbou dát nový impuls do stavebnictví a představit jakýsi model bydlení v budoucnosti. </w:t>
      </w:r>
      <w:r w:rsidR="005639B9">
        <w:t>Celý komplex se skládal z</w:t>
      </w:r>
      <w:r w:rsidR="00790A7D">
        <w:t> 354 kaskádovitě poskládaných</w:t>
      </w:r>
      <w:r w:rsidR="005639B9">
        <w:t xml:space="preserve"> bytových jednotek. Takovéto řešení zaručovalo každému obyvateli komplexu dostatek slunečního světla. Každá jednotka byla individuálně přizpůsobena potřebám nájemníkům – některé byty se skládaly z jednoho až pěti pokojů.</w:t>
      </w:r>
      <w:r w:rsidR="004401E5">
        <w:rPr>
          <w:rStyle w:val="Znakapoznpodarou"/>
        </w:rPr>
        <w:footnoteReference w:id="112"/>
      </w:r>
      <w:r w:rsidR="00491DCB">
        <w:t xml:space="preserve"> </w:t>
      </w:r>
    </w:p>
    <w:p w14:paraId="4E0F9956" w14:textId="77777777" w:rsidR="002E6ED1" w:rsidRDefault="00B00B81" w:rsidP="002E6ED1">
      <w:pPr>
        <w:rPr>
          <w:lang w:val="ru-RU"/>
        </w:rPr>
      </w:pPr>
      <w:r>
        <w:t xml:space="preserve">Součástí Expa </w:t>
      </w:r>
      <w:r w:rsidR="001D7B90">
        <w:t>‘</w:t>
      </w:r>
      <w:r>
        <w:t xml:space="preserve">67 byl i Světový festival. V té době to byla největší přehlídka kulturních akcí, jaká se kdy konala po dobu </w:t>
      </w:r>
      <w:r w:rsidR="00D4787E">
        <w:t>šesti</w:t>
      </w:r>
      <w:r>
        <w:t xml:space="preserve"> měsíců v jednom městě. Návštěvníci mohli zhlédnout řadu baletních, divadelních, ale i hudebních představeních. Speciálně pro tento festival bylo vybudované Expo divadlo.</w:t>
      </w:r>
      <w:r>
        <w:rPr>
          <w:rStyle w:val="Znakapoznpodarou"/>
        </w:rPr>
        <w:footnoteReference w:id="113"/>
      </w:r>
      <w:r w:rsidR="00A5561D">
        <w:rPr>
          <w:lang w:val="ru-RU"/>
        </w:rPr>
        <w:t xml:space="preserve"> </w:t>
      </w:r>
    </w:p>
    <w:p w14:paraId="477A65B6" w14:textId="7BCA9A53" w:rsidR="00F224A3" w:rsidRPr="00A5561D" w:rsidRDefault="002E6ED1" w:rsidP="002E6ED1">
      <w:pPr>
        <w:spacing w:line="259" w:lineRule="auto"/>
        <w:ind w:firstLine="0"/>
        <w:jc w:val="left"/>
        <w:rPr>
          <w:lang w:val="ru-RU"/>
        </w:rPr>
      </w:pPr>
      <w:r>
        <w:rPr>
          <w:lang w:val="ru-RU"/>
        </w:rPr>
        <w:br w:type="page"/>
      </w:r>
    </w:p>
    <w:bookmarkEnd w:id="19"/>
    <w:p w14:paraId="3D9CDF6B" w14:textId="77777777" w:rsidR="001A1D80" w:rsidRDefault="00A6449B" w:rsidP="00F224A3">
      <w:pPr>
        <w:pStyle w:val="Nadpis2"/>
      </w:pPr>
      <w:r>
        <w:lastRenderedPageBreak/>
        <w:t xml:space="preserve"> </w:t>
      </w:r>
      <w:bookmarkStart w:id="20" w:name="_Toc102469810"/>
      <w:r w:rsidR="001A1D80">
        <w:t>Sovětský pavilon</w:t>
      </w:r>
      <w:bookmarkEnd w:id="20"/>
      <w:r w:rsidR="001A1D80">
        <w:t xml:space="preserve"> </w:t>
      </w:r>
    </w:p>
    <w:p w14:paraId="4633DFB7" w14:textId="7384F446" w:rsidR="002B704B" w:rsidRDefault="002B704B" w:rsidP="002B704B">
      <w:r>
        <w:t xml:space="preserve">Jak je </w:t>
      </w:r>
      <w:r w:rsidR="0019689B">
        <w:t>zmíněno v předchozí podkapitole</w:t>
      </w:r>
      <w:r w:rsidR="00E23518">
        <w:t>,</w:t>
      </w:r>
      <w:r w:rsidR="0019689B">
        <w:t xml:space="preserve"> </w:t>
      </w:r>
      <w:r w:rsidR="00793E75">
        <w:t xml:space="preserve">původně se světová výstava </w:t>
      </w:r>
      <w:r w:rsidR="0019689B">
        <w:t>měla konat v Moskvě. Sovětský svaz však svou přihlášku později stáhl a pořadatelem se stal kanadský Montreal.</w:t>
      </w:r>
      <w:r w:rsidR="002E5C03">
        <w:t xml:space="preserve"> </w:t>
      </w:r>
      <w:r w:rsidR="0019689B">
        <w:t xml:space="preserve">Na začátku 60. let byly vypsány první soutěže na návrhy sovětského pavilonu (v té době ještě pro moskevskou výstavu). Ačkoliv se místo konání změnilo, tak návrhy na pavilon zůstaly stejné. </w:t>
      </w:r>
      <w:r w:rsidR="00AC5817">
        <w:t>S</w:t>
      </w:r>
      <w:r w:rsidR="002E5C03">
        <w:t>ovětský pavilon v Montrealu je</w:t>
      </w:r>
      <w:r w:rsidR="00AC5817">
        <w:t xml:space="preserve"> tedy</w:t>
      </w:r>
      <w:r w:rsidR="002E5C03">
        <w:t xml:space="preserve"> přesnou kopií návrhu pavilonu pro</w:t>
      </w:r>
      <w:r w:rsidR="00DD5DBA">
        <w:t xml:space="preserve"> </w:t>
      </w:r>
      <w:r w:rsidR="00E80ECB">
        <w:t xml:space="preserve">původní </w:t>
      </w:r>
      <w:r w:rsidR="00DD5DBA">
        <w:t xml:space="preserve">moskevskou výstavu. Vítězným pavilonem se stal projekt navržený skupinou architektů (M. V. </w:t>
      </w:r>
      <w:proofErr w:type="spellStart"/>
      <w:r w:rsidR="00DD5DBA">
        <w:t>Posochin</w:t>
      </w:r>
      <w:proofErr w:type="spellEnd"/>
      <w:r w:rsidR="00DD5DBA">
        <w:t xml:space="preserve">, A. A. </w:t>
      </w:r>
      <w:proofErr w:type="spellStart"/>
      <w:r w:rsidR="00DD5DBA">
        <w:t>Mndojanc</w:t>
      </w:r>
      <w:proofErr w:type="spellEnd"/>
      <w:r w:rsidR="00DD5DBA">
        <w:t xml:space="preserve"> a</w:t>
      </w:r>
      <w:r w:rsidR="00432CF6">
        <w:t> </w:t>
      </w:r>
      <w:r w:rsidR="00DD5DBA">
        <w:t>B.</w:t>
      </w:r>
      <w:r w:rsidR="00432CF6">
        <w:t> </w:t>
      </w:r>
      <w:r w:rsidR="00DD5DBA">
        <w:t>I.</w:t>
      </w:r>
      <w:r w:rsidR="00432CF6">
        <w:t> </w:t>
      </w:r>
      <w:proofErr w:type="spellStart"/>
      <w:r w:rsidR="00DD5DBA">
        <w:t>Tchor</w:t>
      </w:r>
      <w:proofErr w:type="spellEnd"/>
      <w:r w:rsidR="00DD5DBA">
        <w:t>) a umělce</w:t>
      </w:r>
      <w:r w:rsidR="00AC5817">
        <w:t xml:space="preserve"> </w:t>
      </w:r>
      <w:r w:rsidR="00DD5DBA">
        <w:t xml:space="preserve">R. R. </w:t>
      </w:r>
      <w:proofErr w:type="spellStart"/>
      <w:r w:rsidR="00DD5DBA">
        <w:t>Kliks</w:t>
      </w:r>
      <w:r w:rsidR="00AC5817">
        <w:t>e</w:t>
      </w:r>
      <w:proofErr w:type="spellEnd"/>
      <w:r w:rsidR="00DD5DBA">
        <w:t xml:space="preserve"> a inženýra</w:t>
      </w:r>
      <w:r w:rsidR="00AC5817">
        <w:t xml:space="preserve"> </w:t>
      </w:r>
      <w:r w:rsidR="00DD5DBA">
        <w:t xml:space="preserve">A. N. </w:t>
      </w:r>
      <w:proofErr w:type="spellStart"/>
      <w:r w:rsidR="00DD5DBA">
        <w:t>Kondrat</w:t>
      </w:r>
      <w:r w:rsidR="00FF64A9">
        <w:t>ě</w:t>
      </w:r>
      <w:r w:rsidR="00DD5DBA">
        <w:t>v</w:t>
      </w:r>
      <w:r w:rsidR="00AC5817">
        <w:t>a</w:t>
      </w:r>
      <w:proofErr w:type="spellEnd"/>
      <w:r w:rsidR="00DD5DBA">
        <w:t xml:space="preserve">. </w:t>
      </w:r>
      <w:r w:rsidR="007048FD">
        <w:t xml:space="preserve">Tento pavilon si vysloužil přezdívku </w:t>
      </w:r>
      <w:r w:rsidR="007048FD" w:rsidRPr="006E5E45">
        <w:rPr>
          <w:i/>
          <w:iCs/>
        </w:rPr>
        <w:t>„Moskva“</w:t>
      </w:r>
      <w:r w:rsidR="007048FD">
        <w:t xml:space="preserve"> </w:t>
      </w:r>
      <w:r w:rsidR="0080125C">
        <w:t xml:space="preserve">a v roce 1975 byl </w:t>
      </w:r>
      <w:r w:rsidR="007048FD">
        <w:t>rozložen a převezen zpátky na sovětskou půdu</w:t>
      </w:r>
      <w:r w:rsidR="007959D4">
        <w:t xml:space="preserve"> </w:t>
      </w:r>
    </w:p>
    <w:p w14:paraId="4F1A5322" w14:textId="054C127D" w:rsidR="00427404" w:rsidRDefault="00FB6745" w:rsidP="005E7140">
      <w:r>
        <w:t xml:space="preserve">Záměrem autorů bylo do konstrukce zakomponovat </w:t>
      </w:r>
      <w:r w:rsidR="00790A7D">
        <w:t xml:space="preserve">typické </w:t>
      </w:r>
      <w:r>
        <w:t>prvky</w:t>
      </w:r>
      <w:r w:rsidR="00FF64A9">
        <w:t xml:space="preserve"> pro sovětskou </w:t>
      </w:r>
      <w:r w:rsidR="00E23518">
        <w:t xml:space="preserve">modernistickou </w:t>
      </w:r>
      <w:r w:rsidR="00FF64A9">
        <w:t>architekturu</w:t>
      </w:r>
      <w:r w:rsidR="00E23518">
        <w:t xml:space="preserve"> </w:t>
      </w:r>
      <w:r w:rsidR="00FF64A9">
        <w:t>60. let minulého století. Především se jednalo o jednoduchou formu</w:t>
      </w:r>
      <w:r w:rsidR="005209F2">
        <w:t>, sklo použité ve velkém množství</w:t>
      </w:r>
      <w:r w:rsidR="00681B35">
        <w:t xml:space="preserve"> a </w:t>
      </w:r>
      <w:r w:rsidR="009D2BB2">
        <w:t>protáhlá střecha</w:t>
      </w:r>
      <w:r>
        <w:t xml:space="preserve"> orientovaná směrem dopředu</w:t>
      </w:r>
      <w:r w:rsidR="009D2BB2">
        <w:t>.</w:t>
      </w:r>
      <w:r w:rsidR="005E7140">
        <w:t xml:space="preserve"> Pavilon se skládal ze šikmo zkosené střechy</w:t>
      </w:r>
      <w:r w:rsidR="00E80ECB">
        <w:t>. Na ní byla zavěšena</w:t>
      </w:r>
      <w:r w:rsidR="005E7140">
        <w:t xml:space="preserve"> podpěra tvarovaná do </w:t>
      </w:r>
      <w:r w:rsidR="006E0BF9">
        <w:t xml:space="preserve">písmene </w:t>
      </w:r>
      <w:r w:rsidR="005E7140">
        <w:t>V. Toho si mohl návštěvník všimnout skrze skleněnou fasádu pavilonu.</w:t>
      </w:r>
      <w:r w:rsidR="006E0BF9">
        <w:rPr>
          <w:rStyle w:val="Znakapoznpodarou"/>
        </w:rPr>
        <w:footnoteReference w:id="114"/>
      </w:r>
      <w:r w:rsidR="006E0BF9">
        <w:t xml:space="preserve"> </w:t>
      </w:r>
      <w:r w:rsidR="00352493">
        <w:t xml:space="preserve"> </w:t>
      </w:r>
      <w:r w:rsidR="00352493" w:rsidRPr="00354688">
        <w:rPr>
          <w:b/>
          <w:bCs/>
        </w:rPr>
        <w:t>[</w:t>
      </w:r>
      <w:r w:rsidR="006C1CF6">
        <w:rPr>
          <w:b/>
          <w:bCs/>
        </w:rPr>
        <w:t>9</w:t>
      </w:r>
      <w:r w:rsidR="00352493" w:rsidRPr="00354688">
        <w:rPr>
          <w:b/>
          <w:bCs/>
        </w:rPr>
        <w:t>]</w:t>
      </w:r>
    </w:p>
    <w:p w14:paraId="3FF42F85" w14:textId="0FC63A34" w:rsidR="00793E75" w:rsidRDefault="00657488" w:rsidP="002E6ED1">
      <w:pPr>
        <w:rPr>
          <w:b/>
          <w:bCs/>
        </w:rPr>
      </w:pPr>
      <w:r>
        <w:t>Na prostranství před vstupem do pavilonu mohli návštěvníci zhlédnout dva symboly Sovětského svazu vytvořené z kovu.</w:t>
      </w:r>
      <w:r w:rsidR="0092301D">
        <w:t xml:space="preserve"> Na jejich povrchu byly zobrazeny </w:t>
      </w:r>
      <w:r w:rsidR="00E80ECB">
        <w:t>výjevy</w:t>
      </w:r>
      <w:r w:rsidR="0092301D">
        <w:t xml:space="preserve"> z historie reflektující budování socialismu v SSSR. Autory této plastiky byl</w:t>
      </w:r>
      <w:r w:rsidR="00674BF9">
        <w:t>i</w:t>
      </w:r>
      <w:r w:rsidR="0092301D">
        <w:t xml:space="preserve"> architekt</w:t>
      </w:r>
      <w:r w:rsidR="00674BF9">
        <w:t xml:space="preserve">i </w:t>
      </w:r>
      <w:r w:rsidR="0092301D">
        <w:t>S.</w:t>
      </w:r>
      <w:r w:rsidR="00BD3CDE">
        <w:t> </w:t>
      </w:r>
      <w:proofErr w:type="spellStart"/>
      <w:r w:rsidR="0092301D">
        <w:t>Kulev</w:t>
      </w:r>
      <w:proofErr w:type="spellEnd"/>
      <w:r w:rsidR="0092301D">
        <w:t xml:space="preserve"> </w:t>
      </w:r>
      <w:r w:rsidR="00674BF9">
        <w:t>a</w:t>
      </w:r>
      <w:r w:rsidR="0092301D">
        <w:t xml:space="preserve"> N. </w:t>
      </w:r>
      <w:proofErr w:type="spellStart"/>
      <w:r w:rsidR="0092301D">
        <w:t>Bracun</w:t>
      </w:r>
      <w:proofErr w:type="spellEnd"/>
      <w:r w:rsidR="0092301D">
        <w:t xml:space="preserve">. Návštěvníky nejvíce zaujal interiér pavilonu. Na dvou patrech byly rozloženy menší </w:t>
      </w:r>
      <w:r w:rsidR="00ED4B01">
        <w:t>oddělené galerie</w:t>
      </w:r>
      <w:r w:rsidR="00E80ECB">
        <w:t xml:space="preserve">. Ty vytvářely </w:t>
      </w:r>
      <w:r w:rsidR="00ED4B01">
        <w:t>více propojený</w:t>
      </w:r>
      <w:r w:rsidR="00E80ECB">
        <w:t>ch</w:t>
      </w:r>
      <w:r w:rsidR="00ED4B01">
        <w:t xml:space="preserve"> prostor</w:t>
      </w:r>
      <w:r w:rsidR="00E80ECB">
        <w:t>ů,</w:t>
      </w:r>
      <w:r w:rsidR="00ED4B01">
        <w:t xml:space="preserve"> a</w:t>
      </w:r>
      <w:r w:rsidR="00E80ECB">
        <w:t xml:space="preserve"> tak</w:t>
      </w:r>
      <w:r w:rsidR="00ED4B01">
        <w:t xml:space="preserve"> návštěvníci měli několik </w:t>
      </w:r>
      <w:r w:rsidR="00E80ECB">
        <w:t>možností,</w:t>
      </w:r>
      <w:r w:rsidR="00ED4B01">
        <w:t xml:space="preserve"> jak expozicí projít. Ze stropu visely </w:t>
      </w:r>
      <w:r w:rsidR="00C84534">
        <w:t>stroje</w:t>
      </w:r>
      <w:r w:rsidR="00ED4B01">
        <w:t xml:space="preserve"> z oblasti letectví a kosm</w:t>
      </w:r>
      <w:r w:rsidR="00C84534">
        <w:t xml:space="preserve">onautiky, například </w:t>
      </w:r>
      <w:proofErr w:type="spellStart"/>
      <w:r w:rsidR="00C84534">
        <w:t>Antonov</w:t>
      </w:r>
      <w:proofErr w:type="spellEnd"/>
      <w:r w:rsidR="00C84534">
        <w:t xml:space="preserve"> 22-An, vojenský transportní letoun poháněný čtyřmi turbovrtulovými motory. Dominantou </w:t>
      </w:r>
      <w:r w:rsidR="007959D4">
        <w:t xml:space="preserve">vnitřního prostoru </w:t>
      </w:r>
      <w:r w:rsidR="00C84534">
        <w:t xml:space="preserve">bylo kino </w:t>
      </w:r>
      <w:r w:rsidR="00C84534" w:rsidRPr="00E80ECB">
        <w:rPr>
          <w:i/>
          <w:iCs/>
        </w:rPr>
        <w:t>„Kosmos“</w:t>
      </w:r>
      <w:r w:rsidR="00C84534">
        <w:t xml:space="preserve"> upevněn</w:t>
      </w:r>
      <w:r w:rsidR="00674BF9">
        <w:t>é</w:t>
      </w:r>
      <w:r w:rsidR="00C84534">
        <w:t xml:space="preserve"> na podpěře, </w:t>
      </w:r>
      <w:r w:rsidR="007959D4">
        <w:t xml:space="preserve">a </w:t>
      </w:r>
      <w:r w:rsidR="00C84534">
        <w:t xml:space="preserve">tak vznikala </w:t>
      </w:r>
      <w:r w:rsidR="007959D4">
        <w:t>iluz</w:t>
      </w:r>
      <w:r w:rsidR="00674BF9">
        <w:t>e</w:t>
      </w:r>
      <w:r w:rsidR="007959D4">
        <w:t xml:space="preserve"> vnášejícího se prostoru</w:t>
      </w:r>
      <w:r w:rsidR="00C84534">
        <w:t xml:space="preserve">. Kino bylo zploštělého kruhové tvaru a </w:t>
      </w:r>
      <w:r w:rsidR="002E6ED1">
        <w:t xml:space="preserve">byl v něm promítán film </w:t>
      </w:r>
      <w:r w:rsidR="002E6ED1" w:rsidRPr="002E6ED1">
        <w:rPr>
          <w:i/>
          <w:iCs/>
        </w:rPr>
        <w:t>„</w:t>
      </w:r>
      <w:proofErr w:type="spellStart"/>
      <w:r w:rsidR="002E6ED1" w:rsidRPr="002E6ED1">
        <w:rPr>
          <w:i/>
          <w:iCs/>
        </w:rPr>
        <w:t>Poljot</w:t>
      </w:r>
      <w:proofErr w:type="spellEnd"/>
      <w:r w:rsidR="002E6ED1" w:rsidRPr="002E6ED1">
        <w:rPr>
          <w:i/>
          <w:iCs/>
        </w:rPr>
        <w:t xml:space="preserve"> </w:t>
      </w:r>
      <w:proofErr w:type="spellStart"/>
      <w:r w:rsidR="002E6ED1" w:rsidRPr="002E6ED1">
        <w:rPr>
          <w:i/>
          <w:iCs/>
        </w:rPr>
        <w:t>vnutri</w:t>
      </w:r>
      <w:proofErr w:type="spellEnd"/>
      <w:r w:rsidR="002E6ED1" w:rsidRPr="002E6ED1">
        <w:rPr>
          <w:i/>
          <w:iCs/>
        </w:rPr>
        <w:t xml:space="preserve"> </w:t>
      </w:r>
      <w:proofErr w:type="spellStart"/>
      <w:r w:rsidR="002E6ED1" w:rsidRPr="002E6ED1">
        <w:rPr>
          <w:i/>
          <w:iCs/>
        </w:rPr>
        <w:t>sputnika</w:t>
      </w:r>
      <w:proofErr w:type="spellEnd"/>
      <w:r w:rsidR="002E6ED1" w:rsidRPr="002E6ED1">
        <w:rPr>
          <w:i/>
          <w:iCs/>
        </w:rPr>
        <w:t xml:space="preserve"> </w:t>
      </w:r>
      <w:proofErr w:type="spellStart"/>
      <w:r w:rsidR="002E6ED1" w:rsidRPr="002E6ED1">
        <w:rPr>
          <w:i/>
          <w:iCs/>
        </w:rPr>
        <w:t>vokrug</w:t>
      </w:r>
      <w:proofErr w:type="spellEnd"/>
      <w:r w:rsidR="002E6ED1" w:rsidRPr="002E6ED1">
        <w:rPr>
          <w:i/>
          <w:iCs/>
        </w:rPr>
        <w:t xml:space="preserve"> </w:t>
      </w:r>
      <w:proofErr w:type="spellStart"/>
      <w:r w:rsidR="002E6ED1" w:rsidRPr="002E6ED1">
        <w:rPr>
          <w:i/>
          <w:iCs/>
        </w:rPr>
        <w:t>Zemli</w:t>
      </w:r>
      <w:proofErr w:type="spellEnd"/>
      <w:r w:rsidR="002E6ED1" w:rsidRPr="002E6ED1">
        <w:rPr>
          <w:i/>
          <w:iCs/>
        </w:rPr>
        <w:t xml:space="preserve"> i Luny“</w:t>
      </w:r>
      <w:r w:rsidR="002E6ED1">
        <w:t>.</w:t>
      </w:r>
      <w:r w:rsidR="007959D4">
        <w:rPr>
          <w:rStyle w:val="Znakapoznpodarou"/>
        </w:rPr>
        <w:footnoteReference w:id="115"/>
      </w:r>
      <w:r w:rsidR="00354688">
        <w:t xml:space="preserve"> </w:t>
      </w:r>
      <w:r w:rsidR="00354688" w:rsidRPr="00354688">
        <w:rPr>
          <w:b/>
          <w:bCs/>
        </w:rPr>
        <w:t>[</w:t>
      </w:r>
      <w:r w:rsidR="006C1CF6">
        <w:rPr>
          <w:b/>
          <w:bCs/>
        </w:rPr>
        <w:t>10</w:t>
      </w:r>
      <w:r w:rsidR="00354688" w:rsidRPr="00354688">
        <w:rPr>
          <w:b/>
          <w:bCs/>
        </w:rPr>
        <w:t>]</w:t>
      </w:r>
    </w:p>
    <w:p w14:paraId="535C1CB5" w14:textId="7C350926" w:rsidR="00653332" w:rsidRPr="00793E75" w:rsidRDefault="00793E75" w:rsidP="00793E75">
      <w:pPr>
        <w:spacing w:line="259" w:lineRule="auto"/>
        <w:ind w:firstLine="0"/>
        <w:jc w:val="left"/>
        <w:rPr>
          <w:b/>
          <w:bCs/>
        </w:rPr>
      </w:pPr>
      <w:r>
        <w:rPr>
          <w:b/>
          <w:bCs/>
        </w:rPr>
        <w:br w:type="page"/>
      </w:r>
    </w:p>
    <w:p w14:paraId="15CFD7F0" w14:textId="77777777" w:rsidR="00B00B81" w:rsidRDefault="00A6449B" w:rsidP="00013C03">
      <w:pPr>
        <w:pStyle w:val="Nadpis2"/>
      </w:pPr>
      <w:bookmarkStart w:id="21" w:name="_Toc102469811"/>
      <w:r>
        <w:lastRenderedPageBreak/>
        <w:t>Obraz sovětského pavilonu v československém tisku</w:t>
      </w:r>
      <w:bookmarkEnd w:id="21"/>
      <w:r>
        <w:t xml:space="preserve"> </w:t>
      </w:r>
    </w:p>
    <w:p w14:paraId="619BC4C3" w14:textId="278AB06E" w:rsidR="00A6449B" w:rsidRDefault="00EE35A3" w:rsidP="00A6449B">
      <w:r>
        <w:t xml:space="preserve">Pavilony Sovětského svazu a Spojených států amerických byly často srovnávány v československém tisku již v průběhu konání bruselské </w:t>
      </w:r>
      <w:proofErr w:type="spellStart"/>
      <w:r>
        <w:t>vástavy</w:t>
      </w:r>
      <w:proofErr w:type="spellEnd"/>
      <w:r>
        <w:t>. Podobně tomu bylo i na Světové výstavě  v Montrealu</w:t>
      </w:r>
      <w:r w:rsidR="00A6449B">
        <w:t xml:space="preserve">. </w:t>
      </w:r>
      <w:r>
        <w:t>V obou pavilonech byly vystaveny exponáty odkazující k </w:t>
      </w:r>
      <w:r w:rsidR="00A6449B">
        <w:t>úspěch</w:t>
      </w:r>
      <w:r>
        <w:t>ům</w:t>
      </w:r>
      <w:r w:rsidR="00A6449B">
        <w:t xml:space="preserve"> dosažen</w:t>
      </w:r>
      <w:r>
        <w:t>ých</w:t>
      </w:r>
      <w:r w:rsidR="00A6449B">
        <w:t xml:space="preserve"> při dobývání kosmického prostoru. Sovětský svaz představil vesmírnou loď posledního typu. Američané vystavovali přesný model kosmické sondy p</w:t>
      </w:r>
      <w:r w:rsidR="00AC5817">
        <w:t>r</w:t>
      </w:r>
      <w:r w:rsidR="00A6449B">
        <w:t>o přistání na Měsíc</w:t>
      </w:r>
      <w:r w:rsidR="00AC5817">
        <w:t>i</w:t>
      </w:r>
      <w:r w:rsidR="00A6449B">
        <w:t>.</w:t>
      </w:r>
      <w:r w:rsidR="00A6449B">
        <w:rPr>
          <w:rStyle w:val="Znakapoznpodarou"/>
        </w:rPr>
        <w:footnoteReference w:id="116"/>
      </w:r>
    </w:p>
    <w:p w14:paraId="2FD85DFC" w14:textId="1DDB5999" w:rsidR="00051CB1" w:rsidRDefault="00051CB1" w:rsidP="00674BF9">
      <w:r>
        <w:t>V </w:t>
      </w:r>
      <w:r w:rsidRPr="0046522F">
        <w:rPr>
          <w:i/>
          <w:iCs/>
        </w:rPr>
        <w:t>Lidové demokracii</w:t>
      </w:r>
      <w:r>
        <w:t xml:space="preserve"> byla opět zavedena rubrika,</w:t>
      </w:r>
      <w:r w:rsidR="00E80ECB">
        <w:t xml:space="preserve"> kde byly návštěvníkům kladeny otázky</w:t>
      </w:r>
      <w:r>
        <w:t xml:space="preserve">, </w:t>
      </w:r>
      <w:r w:rsidR="00674BF9">
        <w:t xml:space="preserve">jak se jím líbí pavilony vystavujících zemí nebo jaký dojem mají z </w:t>
      </w:r>
      <w:r w:rsidR="004E7166">
        <w:t>Expo’</w:t>
      </w:r>
      <w:r w:rsidR="00674BF9">
        <w:t xml:space="preserve">67. </w:t>
      </w:r>
      <w:r>
        <w:t>Zazněla i otázka, jaké jsou jejich názory na sovětské a americké expozice. Na základě odpovědi se lze domnívat, že dotazující je Američan. Ten hodnotí sovětský pavilon jako zajímavou podívanou na americkém kontinent</w:t>
      </w:r>
      <w:r w:rsidR="0064269E">
        <w:t>u</w:t>
      </w:r>
      <w:r>
        <w:t>, ale spíše na něho působil veletržním dojmem.</w:t>
      </w:r>
      <w:r w:rsidR="0046522F">
        <w:t xml:space="preserve"> Ani americký pavilon neuniká kritickému pohledu návštěvníka – zevnějšek působil monumentálnějším dojmem. To stejné se nedá říct o jeho vnitřku. Interiér pavilonu návštěvník přirovnává k poloprázdné bublině. Tento záměr</w:t>
      </w:r>
      <w:r w:rsidR="0080225C">
        <w:t xml:space="preserve"> amerických architektů</w:t>
      </w:r>
      <w:r w:rsidR="0046522F">
        <w:t xml:space="preserve"> dotazovaný vysvětluje tím, že nechtěli prostor zbytečně zaplnit, protože „o</w:t>
      </w:r>
      <w:r w:rsidR="00432CF6">
        <w:t> </w:t>
      </w:r>
      <w:r w:rsidR="0046522F">
        <w:t>životě a technice v USA se ve světě ví více než dost“.</w:t>
      </w:r>
      <w:r w:rsidR="0046522F">
        <w:rPr>
          <w:rStyle w:val="Znakapoznpodarou"/>
        </w:rPr>
        <w:footnoteReference w:id="117"/>
      </w:r>
    </w:p>
    <w:p w14:paraId="1A9A4AAA" w14:textId="77777777" w:rsidR="00CE77C5" w:rsidRDefault="00CE77C5" w:rsidP="00A6449B">
      <w:r>
        <w:t>F</w:t>
      </w:r>
      <w:r w:rsidR="006B4BE4">
        <w:t>.</w:t>
      </w:r>
      <w:r>
        <w:t xml:space="preserve"> Ad</w:t>
      </w:r>
      <w:r w:rsidR="001B6A54">
        <w:t>ámek</w:t>
      </w:r>
      <w:r>
        <w:t xml:space="preserve"> byl redaktorem pro </w:t>
      </w:r>
      <w:r w:rsidRPr="001B6A54">
        <w:rPr>
          <w:i/>
          <w:iCs/>
        </w:rPr>
        <w:t>Lidovou demokracii</w:t>
      </w:r>
      <w:r>
        <w:t xml:space="preserve"> a jeden z jeho počinů je právě věnován již zmíněné výstavě. V tomto článku nazvaném </w:t>
      </w:r>
      <w:r w:rsidRPr="001B6A54">
        <w:rPr>
          <w:i/>
          <w:iCs/>
        </w:rPr>
        <w:t>„Od Bruselu k Montrealu – Vesmír“</w:t>
      </w:r>
      <w:r>
        <w:t xml:space="preserve"> se </w:t>
      </w:r>
      <w:r w:rsidR="005074A8">
        <w:t xml:space="preserve">především věnuje dvěma hlavním pavilonům kanadské výstavy, a sice sovětskému a americkému. Obě budovy nepřirovnává </w:t>
      </w:r>
      <w:r w:rsidR="00EB7515">
        <w:t>k pavilonům</w:t>
      </w:r>
      <w:r w:rsidR="005074A8">
        <w:t xml:space="preserve">, nýbrž </w:t>
      </w:r>
      <w:r w:rsidR="00664571">
        <w:t>k „</w:t>
      </w:r>
      <w:r w:rsidR="005074A8">
        <w:t>mohutným hangárům vesmíru“.</w:t>
      </w:r>
      <w:r w:rsidR="005074A8">
        <w:rPr>
          <w:rStyle w:val="Znakapoznpodarou"/>
        </w:rPr>
        <w:footnoteReference w:id="118"/>
      </w:r>
      <w:r w:rsidR="005074A8">
        <w:t xml:space="preserve"> </w:t>
      </w:r>
      <w:r w:rsidR="001501C6">
        <w:t xml:space="preserve">Podle Adámka ostatní pavilony vedle nich vypadaly jako drobné domky v podzámčí. V obou výše zmíněných </w:t>
      </w:r>
      <w:r w:rsidR="001F0F79">
        <w:t xml:space="preserve">„hangárech“ bylo možné zaznamenat nepatrné rozdíly. Sovětsky pavilon vypadal jako důstojná občanská stavba stojící pevně </w:t>
      </w:r>
      <w:r w:rsidR="001F0F79">
        <w:lastRenderedPageBreak/>
        <w:t>na širokých základech a zdálo se, že říká „jsem veliký, silný, těžký a žádný uragán mě neodnese“.</w:t>
      </w:r>
      <w:r w:rsidR="001F0F79">
        <w:rPr>
          <w:rStyle w:val="Znakapoznpodarou"/>
        </w:rPr>
        <w:footnoteReference w:id="119"/>
      </w:r>
    </w:p>
    <w:p w14:paraId="2C2F257D" w14:textId="197584C3" w:rsidR="00A6449B" w:rsidRDefault="00A6449B" w:rsidP="00A6449B">
      <w:r>
        <w:t>Pavilon Sovětského svazu nebyl srovnáván jen s americkým pavilonem. Československý tisk dokonce začíná porovnávat sovětský a česk</w:t>
      </w:r>
      <w:r w:rsidR="006B4BE4">
        <w:t>oslovenský</w:t>
      </w:r>
      <w:r>
        <w:t xml:space="preserve"> pavilon. Přestože jsou obě země socialistické, tak se jejich expozice liší.</w:t>
      </w:r>
      <w:r w:rsidR="0064269E">
        <w:t xml:space="preserve"> Sovětský pavilon se snažil ohromit návštěvníky exponáty z oblasti technologie nebo obrovskými vystavovanými předměty</w:t>
      </w:r>
      <w:r>
        <w:t>. Oproti tomu československý pavilon byl „klenotem představivosti a současné výstavní techniky“.</w:t>
      </w:r>
      <w:r>
        <w:rPr>
          <w:rStyle w:val="Znakapoznpodarou"/>
        </w:rPr>
        <w:footnoteReference w:id="120"/>
      </w:r>
      <w:r>
        <w:t xml:space="preserve"> V časopisu </w:t>
      </w:r>
      <w:r w:rsidRPr="00A6449B">
        <w:rPr>
          <w:i/>
          <w:iCs/>
        </w:rPr>
        <w:t>Propagace</w:t>
      </w:r>
      <w:r>
        <w:t xml:space="preserve"> komentují technologickou část československého pavilonu jako vynikající expozici,</w:t>
      </w:r>
      <w:r w:rsidR="006B4BE4">
        <w:t xml:space="preserve"> kde</w:t>
      </w:r>
      <w:r>
        <w:t xml:space="preserve"> jsou představeny strojírenské a průmyslové výrobky. „Každý, kdo vyjde z nitra </w:t>
      </w:r>
      <w:r w:rsidR="00CA5DD6">
        <w:t>pavilonu na</w:t>
      </w:r>
      <w:r>
        <w:t xml:space="preserve"> denní světlo</w:t>
      </w:r>
      <w:r w:rsidR="00AC5817">
        <w:t>,</w:t>
      </w:r>
      <w:r>
        <w:t xml:space="preserve"> těžko nachází superlativy, jimiž by jej popsal.“</w:t>
      </w:r>
      <w:r>
        <w:rPr>
          <w:rStyle w:val="Znakapoznpodarou"/>
        </w:rPr>
        <w:footnoteReference w:id="121"/>
      </w:r>
      <w:r>
        <w:t xml:space="preserve"> Na základě této citace se v časopise </w:t>
      </w:r>
      <w:r w:rsidRPr="00A6449B">
        <w:rPr>
          <w:i/>
          <w:iCs/>
        </w:rPr>
        <w:t>Propagace</w:t>
      </w:r>
      <w:r>
        <w:t xml:space="preserve"> domnívali, že technologické předměty vystavované Československem na návštěvníky nepůsobí tak nuceně a přehnaně jako technické exponáty v sovětském pavilonu.  SSSR na Expo </w:t>
      </w:r>
      <w:r w:rsidR="001D7B90">
        <w:t>‘</w:t>
      </w:r>
      <w:r>
        <w:t xml:space="preserve">67 vystavoval tisíce kusů přístrojů, kdežto v československém pavilonu byla připravena expozice </w:t>
      </w:r>
      <w:r w:rsidRPr="00284343">
        <w:rPr>
          <w:i/>
          <w:iCs/>
        </w:rPr>
        <w:t>Symfonie</w:t>
      </w:r>
      <w:r w:rsidR="006B4BE4">
        <w:t>. Ta</w:t>
      </w:r>
      <w:r>
        <w:t xml:space="preserve"> během deseti minut seznámila návštěvníka s technologickým pokrokem v Československu.</w:t>
      </w:r>
      <w:r>
        <w:rPr>
          <w:rStyle w:val="Znakapoznpodarou"/>
        </w:rPr>
        <w:footnoteReference w:id="122"/>
      </w:r>
    </w:p>
    <w:p w14:paraId="27BDFC10" w14:textId="6F0C463B" w:rsidR="004D6C3F" w:rsidRDefault="004D6C3F" w:rsidP="00A6449B">
      <w:r>
        <w:t xml:space="preserve">Přestože se výstava konala v roce 1967, tak první články zmiňující Expo </w:t>
      </w:r>
      <w:r w:rsidR="001D7B90">
        <w:t>‘</w:t>
      </w:r>
      <w:r>
        <w:t xml:space="preserve">67 se objevují již o rok dříve. V těch se snažili československým čtenářům představit sovětský pavilon a jeho podobu na Světové výstavě v Montrealu. </w:t>
      </w:r>
      <w:r w:rsidR="00155F3C">
        <w:t xml:space="preserve">Takové články můžeme najít v periodicích </w:t>
      </w:r>
      <w:r w:rsidR="00155F3C" w:rsidRPr="00155F3C">
        <w:rPr>
          <w:i/>
          <w:iCs/>
        </w:rPr>
        <w:t>Vlasta</w:t>
      </w:r>
      <w:r w:rsidR="00155F3C">
        <w:t xml:space="preserve"> či </w:t>
      </w:r>
      <w:r w:rsidR="00155F3C" w:rsidRPr="00155F3C">
        <w:rPr>
          <w:i/>
          <w:iCs/>
        </w:rPr>
        <w:t>Rovnost</w:t>
      </w:r>
      <w:r w:rsidR="00155F3C">
        <w:t xml:space="preserve">. </w:t>
      </w:r>
      <w:r w:rsidR="008B7995">
        <w:t>Z článku v </w:t>
      </w:r>
      <w:r w:rsidR="0064269E">
        <w:t>periodiku</w:t>
      </w:r>
      <w:r w:rsidR="008B7995">
        <w:t xml:space="preserve"> </w:t>
      </w:r>
      <w:r w:rsidR="008B7995" w:rsidRPr="008B7995">
        <w:rPr>
          <w:i/>
          <w:iCs/>
        </w:rPr>
        <w:t>Vlasta</w:t>
      </w:r>
      <w:r w:rsidR="008B7995">
        <w:t xml:space="preserve"> vyplývá,</w:t>
      </w:r>
      <w:r w:rsidR="00CA5DD6">
        <w:t xml:space="preserve"> že do prosince 1966 měly být postaveny pavilony vystavujících zemí, aby mohly začít práce na vnitřních prostorách. Podrobněji jsou zmíněné tři největší pavilony Světové výstavy v Montrealu, a</w:t>
      </w:r>
      <w:r w:rsidR="00432CF6">
        <w:t> </w:t>
      </w:r>
      <w:r w:rsidR="00CA5DD6">
        <w:t>to kanadský, americký a sovětský. Expozice Sovětského svazu by</w:t>
      </w:r>
      <w:r w:rsidR="00DA36C8">
        <w:t xml:space="preserve">la zasvěcená heslu </w:t>
      </w:r>
      <w:r w:rsidR="00DA36C8" w:rsidRPr="00284343">
        <w:rPr>
          <w:i/>
          <w:iCs/>
        </w:rPr>
        <w:t>„Vše ve jménu člověka, pro blaho člověka“</w:t>
      </w:r>
      <w:r w:rsidR="00DA36C8">
        <w:t xml:space="preserve">. Návštěvníci se </w:t>
      </w:r>
      <w:r w:rsidR="007C3497">
        <w:t>mohli blíže seznámit</w:t>
      </w:r>
      <w:r w:rsidR="00DA36C8">
        <w:t xml:space="preserve"> se současným životem sovětského lidu a </w:t>
      </w:r>
      <w:r w:rsidR="0064269E">
        <w:t xml:space="preserve">výsledky </w:t>
      </w:r>
      <w:r w:rsidR="00DA36C8">
        <w:t xml:space="preserve">jejich práce. </w:t>
      </w:r>
      <w:r w:rsidR="0064269E">
        <w:t>Měla být připravena</w:t>
      </w:r>
      <w:r w:rsidR="0024658E">
        <w:t xml:space="preserve"> i speciální expozice reflektující existenci Sovětského svazu. Dále sovětští architekti plán</w:t>
      </w:r>
      <w:r w:rsidR="005E4F04">
        <w:t>ovali</w:t>
      </w:r>
      <w:r w:rsidR="0024658E">
        <w:t xml:space="preserve"> vybudovat kino v přízemí sovětského pavilonu. To poj</w:t>
      </w:r>
      <w:r w:rsidR="005E4F04">
        <w:t>mulo</w:t>
      </w:r>
      <w:r w:rsidR="0024658E">
        <w:t xml:space="preserve"> až 600</w:t>
      </w:r>
      <w:r w:rsidR="00C76DB9">
        <w:t> </w:t>
      </w:r>
      <w:r w:rsidR="0024658E">
        <w:t xml:space="preserve">diváků. </w:t>
      </w:r>
      <w:r w:rsidR="005E4F04">
        <w:t xml:space="preserve">Podle návrhů neměla v pavilonu chybět </w:t>
      </w:r>
      <w:r w:rsidR="0024658E">
        <w:t xml:space="preserve">ani kavárna, či restaurace s barem. </w:t>
      </w:r>
      <w:r w:rsidR="0024658E">
        <w:lastRenderedPageBreak/>
        <w:t xml:space="preserve">Dalším počinem architektů </w:t>
      </w:r>
      <w:r w:rsidR="005E4F04">
        <w:t>byly</w:t>
      </w:r>
      <w:r w:rsidR="0024658E">
        <w:t xml:space="preserve"> pohyblivé schody spojující přízemí s horním patrem, kde </w:t>
      </w:r>
      <w:r w:rsidR="00475DD0">
        <w:t>byla situována</w:t>
      </w:r>
      <w:r w:rsidR="0024658E">
        <w:t xml:space="preserve"> hlavní část sovětské expozice.</w:t>
      </w:r>
      <w:r w:rsidR="0024658E" w:rsidRPr="008B7995">
        <w:rPr>
          <w:rStyle w:val="Znakapoznpodarou"/>
        </w:rPr>
        <w:footnoteReference w:id="123"/>
      </w:r>
      <w:r w:rsidR="00072DA4" w:rsidRPr="008B7995">
        <w:t xml:space="preserve"> </w:t>
      </w:r>
      <w:r w:rsidR="008B7995">
        <w:t>Periodikum</w:t>
      </w:r>
      <w:r w:rsidR="00072DA4" w:rsidRPr="008B7995">
        <w:t xml:space="preserve"> </w:t>
      </w:r>
      <w:r w:rsidR="00072DA4" w:rsidRPr="008B7995">
        <w:rPr>
          <w:i/>
          <w:iCs/>
        </w:rPr>
        <w:t>Rovnost</w:t>
      </w:r>
      <w:r w:rsidR="00072DA4" w:rsidRPr="008B7995">
        <w:t xml:space="preserve"> přikládá fotografii makety sovětského pavilonu navrženého na Světovou výstavu v Montrealu a blíže informuje o rozdělení expozice na hlavní oddíly – „Člověk ovládá stroje“, „Země a její výrobky“, „Člověk dobývá vesmír“ a „Člověk využívá zdroje moří a oceánů“.</w:t>
      </w:r>
      <w:r w:rsidR="00072DA4">
        <w:rPr>
          <w:rStyle w:val="Znakapoznpodarou"/>
        </w:rPr>
        <w:footnoteReference w:id="124"/>
      </w:r>
      <w:r w:rsidR="00CE301C">
        <w:t xml:space="preserve"> </w:t>
      </w:r>
    </w:p>
    <w:p w14:paraId="3E7BA883" w14:textId="77777777" w:rsidR="00843F03" w:rsidRDefault="001A7A66" w:rsidP="00A6449B">
      <w:r>
        <w:t xml:space="preserve">O sovětském kině na Světové výstavě v Montrealu píše i </w:t>
      </w:r>
      <w:r w:rsidR="00284343">
        <w:t>periodikum</w:t>
      </w:r>
      <w:r w:rsidR="00432CF6">
        <w:t xml:space="preserve"> </w:t>
      </w:r>
      <w:r w:rsidRPr="008B7995">
        <w:rPr>
          <w:i/>
          <w:iCs/>
        </w:rPr>
        <w:t>Květy</w:t>
      </w:r>
      <w:r>
        <w:t xml:space="preserve">. Uvádí, že kino </w:t>
      </w:r>
      <w:r w:rsidR="005E4F04">
        <w:t>bylo</w:t>
      </w:r>
      <w:r>
        <w:t xml:space="preserve"> otevřeno každý den od dopoledních hodin do devíti hodin večer. O</w:t>
      </w:r>
      <w:r w:rsidR="00432CF6">
        <w:t> </w:t>
      </w:r>
      <w:r>
        <w:t>jeho popularitě svědčí úryvek z tohoto článku: „Nestalo se, že by je</w:t>
      </w:r>
      <w:r w:rsidR="0016548B">
        <w:t>ho šest set sedadel osiřelo.“</w:t>
      </w:r>
      <w:r w:rsidR="0016548B">
        <w:rPr>
          <w:rStyle w:val="Znakapoznpodarou"/>
        </w:rPr>
        <w:footnoteReference w:id="125"/>
      </w:r>
      <w:r w:rsidR="0016548B">
        <w:t xml:space="preserve"> Když se ze sálu ozýval smích</w:t>
      </w:r>
      <w:r w:rsidR="00AC5817">
        <w:t>,</w:t>
      </w:r>
      <w:r w:rsidR="0016548B">
        <w:t xml:space="preserve"> byl promítán </w:t>
      </w:r>
      <w:r w:rsidR="00EC1844" w:rsidRPr="006B4BE4">
        <w:rPr>
          <w:i/>
          <w:iCs/>
        </w:rPr>
        <w:t>Cirkus na ledě</w:t>
      </w:r>
      <w:r w:rsidR="00EC1844">
        <w:t xml:space="preserve">. Kromě zábavních snímků byl návštěvníkům předváděn život v Moskvě, ale i v jednotlivých sovětských republikách. Dá se říct, že snímek o životě v Sovětském svazu měl i edukativní účinky. Pro mnoho návštěvníků Sibiř představovala území plné ledu a sněhu, ale po zhlédnutí snímku zjistili, že tomu tak není. </w:t>
      </w:r>
      <w:r w:rsidR="00CE301C">
        <w:t xml:space="preserve">Dokazuje to </w:t>
      </w:r>
      <w:r w:rsidR="00843F03">
        <w:t>snímek</w:t>
      </w:r>
      <w:r w:rsidR="00CE301C">
        <w:t xml:space="preserve"> s obrazy pláže</w:t>
      </w:r>
      <w:r w:rsidR="00843F03">
        <w:t xml:space="preserve"> mohutné řeky a</w:t>
      </w:r>
      <w:r w:rsidR="00432CF6">
        <w:t> </w:t>
      </w:r>
      <w:r w:rsidR="00CE301C">
        <w:t xml:space="preserve">koupající se </w:t>
      </w:r>
      <w:r w:rsidR="00843F03">
        <w:t>lidé v plavkách. Tvůrci snímku přidali i klasick</w:t>
      </w:r>
      <w:r w:rsidR="00DC020D">
        <w:t>é záběry ze</w:t>
      </w:r>
      <w:r w:rsidR="00843F03">
        <w:t xml:space="preserve"> Sibiře</w:t>
      </w:r>
      <w:r w:rsidR="00CE301C">
        <w:t xml:space="preserve">. Na něm </w:t>
      </w:r>
      <w:r w:rsidR="00DC020D">
        <w:t>se rybáři snaží, aby jim nezamrzl v ledu vysekaný otvor.</w:t>
      </w:r>
      <w:r w:rsidR="00DC020D">
        <w:rPr>
          <w:rStyle w:val="Znakapoznpodarou"/>
        </w:rPr>
        <w:footnoteReference w:id="126"/>
      </w:r>
    </w:p>
    <w:p w14:paraId="28FC73FF" w14:textId="43D12DC1" w:rsidR="0009170C" w:rsidRDefault="0009170C" w:rsidP="00A6449B">
      <w:r>
        <w:t>V </w:t>
      </w:r>
      <w:r w:rsidRPr="00DE69F2">
        <w:rPr>
          <w:i/>
          <w:iCs/>
        </w:rPr>
        <w:t>Rudém právu</w:t>
      </w:r>
      <w:r>
        <w:t xml:space="preserve"> srovnávají sovětské pavilony z belgické a kanadské výstavy. </w:t>
      </w:r>
      <w:r w:rsidR="009E3560">
        <w:t xml:space="preserve"> Čtenář se dočítá, že sovětský pavilon na Expo</w:t>
      </w:r>
      <w:r w:rsidR="00C76DB9">
        <w:t>‘</w:t>
      </w:r>
      <w:r w:rsidR="009E3560">
        <w:t>67 vykazuje nesporný pokrok. Autor článku vyzdvihuje interiér</w:t>
      </w:r>
      <w:r w:rsidR="00CE301C">
        <w:t>. Ten</w:t>
      </w:r>
      <w:r w:rsidR="009E3560">
        <w:t xml:space="preserve"> je více prosvícený a odlehčený než předcházející pavilon na výstavě </w:t>
      </w:r>
      <w:r w:rsidR="00C76DB9">
        <w:t>v</w:t>
      </w:r>
      <w:r w:rsidR="009E3560">
        <w:t> roce 1958. Na tomto sovětském pavilonu je bezesporu vidět pokrok</w:t>
      </w:r>
      <w:r w:rsidR="006B4BE4">
        <w:t xml:space="preserve"> sovětské architektury </w:t>
      </w:r>
      <w:r w:rsidR="009E3560">
        <w:t xml:space="preserve">– pavilon je svižný a elegantní. Autor ho přirovnává ke skokanskému můstku. Co je ale kritizováno, nejen u pavilonu Sovětského svazu, je prostor přeplněný velkým množstvím </w:t>
      </w:r>
      <w:r w:rsidR="001C0B1F">
        <w:t>vystavovaných exponátů.</w:t>
      </w:r>
      <w:r w:rsidR="001C0B1F">
        <w:rPr>
          <w:rStyle w:val="Znakapoznpodarou"/>
        </w:rPr>
        <w:footnoteReference w:id="127"/>
      </w:r>
    </w:p>
    <w:p w14:paraId="77FABF45" w14:textId="6336620D" w:rsidR="00D02E3E" w:rsidRPr="00D02E3E" w:rsidRDefault="00D02E3E" w:rsidP="00D02E3E">
      <w:r w:rsidRPr="00D02E3E">
        <w:t xml:space="preserve">Československý tisk čtenářům podrobněji představuje i sovětskou expozici. Například specializovaný čtrnáctideník </w:t>
      </w:r>
      <w:r w:rsidRPr="00D02E3E">
        <w:rPr>
          <w:i/>
          <w:iCs/>
        </w:rPr>
        <w:t>Letectví a kosmonautika</w:t>
      </w:r>
      <w:r w:rsidRPr="00D02E3E">
        <w:t xml:space="preserve"> blíže seznamuje čtenáře s lákadlem sovětské pavilonu. Jedná se o simulovanou návštěvu Měsíce. Atrakce byla </w:t>
      </w:r>
      <w:r w:rsidRPr="00D02E3E">
        <w:lastRenderedPageBreak/>
        <w:t>navrhnuta pro 70 návštěvníků</w:t>
      </w:r>
      <w:r w:rsidR="00116AFC">
        <w:t xml:space="preserve">. Ti byli usazeni </w:t>
      </w:r>
      <w:r w:rsidRPr="00D02E3E">
        <w:t xml:space="preserve">do kabiny kosmické lodi. Po chvíli přetížení návštěvníci pociťují stav beztíže. Kromě stavu beztíže si „cestující vesmírem“ mohli prohlédnout povrh Měsíce, ale i planetu Zemi přibližně ze stejné vzdálenosti jako se na ni lze dívat z Měsíce. Návštěvníci ještě mohli z kosmické lodi spatřit </w:t>
      </w:r>
      <w:r w:rsidRPr="00D02E3E">
        <w:rPr>
          <w:i/>
          <w:iCs/>
        </w:rPr>
        <w:t>Vostok</w:t>
      </w:r>
      <w:r w:rsidR="00594ACB">
        <w:rPr>
          <w:i/>
          <w:iCs/>
        </w:rPr>
        <w:t> </w:t>
      </w:r>
      <w:r w:rsidRPr="00D02E3E">
        <w:rPr>
          <w:i/>
          <w:iCs/>
        </w:rPr>
        <w:t>1</w:t>
      </w:r>
      <w:r w:rsidR="00594ACB">
        <w:t> </w:t>
      </w:r>
      <w:r w:rsidRPr="00D02E3E">
        <w:t>a</w:t>
      </w:r>
      <w:r w:rsidR="00432CF6">
        <w:t> </w:t>
      </w:r>
      <w:r w:rsidRPr="00D02E3E">
        <w:rPr>
          <w:i/>
          <w:iCs/>
        </w:rPr>
        <w:t>Sputnik</w:t>
      </w:r>
      <w:r w:rsidRPr="00D02E3E">
        <w:t>.</w:t>
      </w:r>
      <w:r w:rsidRPr="00D02E3E">
        <w:rPr>
          <w:rStyle w:val="Znakapoznpodarou"/>
        </w:rPr>
        <w:footnoteReference w:id="128"/>
      </w:r>
      <w:r w:rsidRPr="00D02E3E">
        <w:t xml:space="preserve"> </w:t>
      </w:r>
      <w:r w:rsidRPr="00D02E3E">
        <w:rPr>
          <w:i/>
          <w:iCs/>
        </w:rPr>
        <w:t xml:space="preserve">Lidová demokracie </w:t>
      </w:r>
      <w:r w:rsidRPr="00D02E3E">
        <w:t>nezapomíná zmínit, že v sovětské expozici byla k dispozici i část s filatelistickými suvenýry. Bylo možno zakoupit známky v krásných zásobních nebo v uměleckých deskách se znakem sovětského pavilonu. Na filatelistických suvenýrech byly vyobrazena témata vesmíru, Moskvy, sportu, či flory a</w:t>
      </w:r>
      <w:r w:rsidR="00594ACB">
        <w:t> </w:t>
      </w:r>
      <w:r w:rsidRPr="00D02E3E">
        <w:t xml:space="preserve">fauny. Sovětský svaz připravil i speciální vydání </w:t>
      </w:r>
      <w:r w:rsidR="00AC5817">
        <w:t xml:space="preserve">série tří </w:t>
      </w:r>
      <w:r w:rsidRPr="00D02E3E">
        <w:t xml:space="preserve">známek ke Světové výstavě v Montrealu. Na pozadí známky byl zobrazen batyskaf sovětského pavilonu, schematicky zachycené atomové jádro a spojovací družice </w:t>
      </w:r>
      <w:r w:rsidRPr="00D02E3E">
        <w:rPr>
          <w:i/>
          <w:iCs/>
        </w:rPr>
        <w:t>Molnija-1</w:t>
      </w:r>
      <w:r w:rsidRPr="00D02E3E">
        <w:t>.</w:t>
      </w:r>
      <w:r w:rsidRPr="00D02E3E">
        <w:rPr>
          <w:rStyle w:val="Znakapoznpodarou"/>
        </w:rPr>
        <w:footnoteReference w:id="129"/>
      </w:r>
      <w:r w:rsidRPr="00D02E3E">
        <w:t xml:space="preserve"> </w:t>
      </w:r>
    </w:p>
    <w:p w14:paraId="6988BEC3" w14:textId="77777777" w:rsidR="009E0918" w:rsidRDefault="009E0918" w:rsidP="00A6449B">
      <w:r w:rsidRPr="000226BE">
        <w:rPr>
          <w:i/>
          <w:iCs/>
        </w:rPr>
        <w:t>Rudé právo</w:t>
      </w:r>
      <w:r w:rsidR="00DE69F2">
        <w:t xml:space="preserve"> dále uvádí, že pavilon Sovětského svazu navštívilo přibližně </w:t>
      </w:r>
      <w:r w:rsidR="009A0152">
        <w:t xml:space="preserve">třináct </w:t>
      </w:r>
      <w:r w:rsidR="00DE69F2">
        <w:t>milionů lidí, což z ně</w:t>
      </w:r>
      <w:r w:rsidR="008B7995">
        <w:t>j</w:t>
      </w:r>
      <w:r w:rsidR="00DE69F2">
        <w:t xml:space="preserve"> dělá nejnavštěvovanější pavilon výstavy. Pro porovnání – pavilon hostující země navštívilo přibližně o dva miliony méně návštěvníku než sovětský pavilon</w:t>
      </w:r>
      <w:r w:rsidR="008B7995">
        <w:t>,</w:t>
      </w:r>
      <w:r w:rsidR="00DE69F2">
        <w:t xml:space="preserve"> a americký pavilon navštívilo „pouze“ 8,5 milionů lidí.</w:t>
      </w:r>
      <w:r w:rsidR="000226BE">
        <w:rPr>
          <w:rStyle w:val="Znakapoznpodarou"/>
        </w:rPr>
        <w:footnoteReference w:id="130"/>
      </w:r>
    </w:p>
    <w:p w14:paraId="3E0B330E" w14:textId="4BB215AA" w:rsidR="005C3312" w:rsidRDefault="005C3312" w:rsidP="00DF0F50">
      <w:r>
        <w:t xml:space="preserve">V neposlední řadě </w:t>
      </w:r>
      <w:r w:rsidR="00F725D8" w:rsidRPr="00F725D8">
        <w:rPr>
          <w:i/>
          <w:iCs/>
        </w:rPr>
        <w:t xml:space="preserve">Lidová demokracie </w:t>
      </w:r>
      <w:r w:rsidR="00DC5BB0">
        <w:t xml:space="preserve">a </w:t>
      </w:r>
      <w:r w:rsidR="00DC5BB0" w:rsidRPr="001A7A66">
        <w:rPr>
          <w:i/>
          <w:iCs/>
        </w:rPr>
        <w:t>Rudé právo</w:t>
      </w:r>
      <w:r>
        <w:t xml:space="preserve"> informuj</w:t>
      </w:r>
      <w:r w:rsidR="00DC5BB0">
        <w:t>í</w:t>
      </w:r>
      <w:r>
        <w:t xml:space="preserve"> o návštěvě československého prezidenta A</w:t>
      </w:r>
      <w:r w:rsidR="00CA6DDB">
        <w:t xml:space="preserve">. </w:t>
      </w:r>
      <w:r>
        <w:t>Novotného na Světové výstavě v Montrealu. Prezident navštívil pavilony spřátelených zemí, mezi kterými nechyběl ani pavilon Sovětského svazu. Jak je uvedeno v</w:t>
      </w:r>
      <w:r w:rsidR="00DC5BB0">
        <w:t> </w:t>
      </w:r>
      <w:r>
        <w:t>článku</w:t>
      </w:r>
      <w:r w:rsidR="00DC5BB0">
        <w:t>, v sovětském pavilonu bylo vystaveno více než 10</w:t>
      </w:r>
      <w:r w:rsidR="00432CF6">
        <w:t> </w:t>
      </w:r>
      <w:r w:rsidR="00DC5BB0">
        <w:t>000</w:t>
      </w:r>
      <w:r w:rsidR="00432CF6">
        <w:t> </w:t>
      </w:r>
      <w:r w:rsidR="00DC5BB0">
        <w:t>exponátů, tím pádem jeho prohlídka zabrala nejvíce času a nejspíš by trvala ještě déle, ale to bohužel nedovolil nabitý program prezidenta Novotného.</w:t>
      </w:r>
      <w:r w:rsidR="007A6E7D">
        <w:rPr>
          <w:rStyle w:val="Znakapoznpodarou"/>
        </w:rPr>
        <w:footnoteReference w:id="131"/>
      </w:r>
      <w:r w:rsidR="007A6E7D">
        <w:t xml:space="preserve"> </w:t>
      </w:r>
      <w:r w:rsidR="00355AF6">
        <w:t>V </w:t>
      </w:r>
      <w:r w:rsidR="00355AF6" w:rsidRPr="001A7A66">
        <w:rPr>
          <w:i/>
          <w:iCs/>
        </w:rPr>
        <w:t xml:space="preserve">Rudém právu </w:t>
      </w:r>
      <w:r w:rsidR="00355AF6">
        <w:t xml:space="preserve">dodávají, že žádná z expozic v sovětském pavilonu </w:t>
      </w:r>
      <w:r w:rsidR="00574BD0">
        <w:t>neušla prezidentově upřímné pozornosti.</w:t>
      </w:r>
      <w:r w:rsidR="00574BD0">
        <w:rPr>
          <w:rStyle w:val="Znakapoznpodarou"/>
        </w:rPr>
        <w:footnoteReference w:id="132"/>
      </w:r>
      <w:r w:rsidR="00574BD0">
        <w:t xml:space="preserve"> </w:t>
      </w:r>
      <w:r w:rsidR="005B3FF6">
        <w:br w:type="page"/>
      </w:r>
    </w:p>
    <w:p w14:paraId="4EB26F5C" w14:textId="77777777" w:rsidR="004401E5" w:rsidRDefault="004401E5" w:rsidP="004401E5">
      <w:pPr>
        <w:pStyle w:val="Nadpis1"/>
      </w:pPr>
      <w:bookmarkStart w:id="22" w:name="_Toc102469812"/>
      <w:r>
        <w:lastRenderedPageBreak/>
        <w:t>Ósaka 1970</w:t>
      </w:r>
      <w:bookmarkEnd w:id="22"/>
    </w:p>
    <w:p w14:paraId="2E66FD01" w14:textId="77777777" w:rsidR="004401E5" w:rsidRDefault="004401E5" w:rsidP="004D40DC">
      <w:r>
        <w:t xml:space="preserve">Další všeobecná </w:t>
      </w:r>
      <w:r w:rsidR="00410C47">
        <w:t>s</w:t>
      </w:r>
      <w:r>
        <w:t>větová výstava na sebe nenechala dlouho čekat a už o tři roky později se konalo Expo v japonské Ósace. Japonsko už na začátku 20. století chtělo být pořadatel</w:t>
      </w:r>
      <w:r w:rsidR="0087474D">
        <w:t>em</w:t>
      </w:r>
      <w:r>
        <w:t xml:space="preserve"> výstavy, a to v roce 1912. Ovšem kvůli smrti císaře </w:t>
      </w:r>
      <w:proofErr w:type="spellStart"/>
      <w:r>
        <w:t>Mucuhita</w:t>
      </w:r>
      <w:proofErr w:type="spellEnd"/>
      <w:r>
        <w:t xml:space="preserve"> v té</w:t>
      </w:r>
      <w:r w:rsidR="0087474D">
        <w:t>m</w:t>
      </w:r>
      <w:r>
        <w:t>že roce se výstava neuskutečnila. Dalším pokusem měl být rok 1940, ale druhá světová válka, která zasáhla celý svět</w:t>
      </w:r>
      <w:r w:rsidR="00DA69AD">
        <w:t>,</w:t>
      </w:r>
      <w:r>
        <w:t xml:space="preserve"> opět přerušila přípravy na</w:t>
      </w:r>
      <w:r w:rsidR="00DA69AD">
        <w:t xml:space="preserve"> výstavu plánovou v Tokiu.</w:t>
      </w:r>
      <w:r w:rsidR="00AE3F4D">
        <w:rPr>
          <w:rStyle w:val="Znakapoznpodarou"/>
        </w:rPr>
        <w:footnoteReference w:id="133"/>
      </w:r>
      <w:r w:rsidR="00AE3F4D">
        <w:t xml:space="preserve"> V roce 1964</w:t>
      </w:r>
      <w:r w:rsidR="009A0152">
        <w:t> </w:t>
      </w:r>
      <w:r w:rsidR="00AE3F4D">
        <w:t xml:space="preserve">měsíc po skončení Olympijských her se objevují první myšlenky o konání </w:t>
      </w:r>
      <w:r w:rsidR="008251E2">
        <w:t>výstavy</w:t>
      </w:r>
      <w:r w:rsidR="00AE3F4D">
        <w:t>.</w:t>
      </w:r>
      <w:r w:rsidR="004D40DC">
        <w:t xml:space="preserve"> A proč Japonsko chtělo v tak krátké době pořádat dvě významné světové události? </w:t>
      </w:r>
      <w:r w:rsidR="003244FD">
        <w:t xml:space="preserve">Poněvadž </w:t>
      </w:r>
      <w:r w:rsidR="004D40DC">
        <w:t xml:space="preserve">japonská vláda vnímala Olympijské hry a </w:t>
      </w:r>
      <w:r w:rsidR="00025B41">
        <w:t>s</w:t>
      </w:r>
      <w:r w:rsidR="004D40DC">
        <w:t xml:space="preserve">větovou výstavu jako možnost </w:t>
      </w:r>
      <w:r w:rsidR="0087474D">
        <w:t xml:space="preserve">zviditelnit </w:t>
      </w:r>
      <w:r w:rsidR="004D40DC">
        <w:t>svou zemi a zároveň v občanech chtěla probudit patriotismus. A přesně v tomto duchu byl navržen japonský pavilon – aby v Japoncích podpořil hrdost na svou rodnou zemi.</w:t>
      </w:r>
      <w:r w:rsidR="008251E2">
        <w:rPr>
          <w:rStyle w:val="Znakapoznpodarou"/>
        </w:rPr>
        <w:footnoteReference w:id="134"/>
      </w:r>
      <w:r w:rsidR="008251E2">
        <w:t xml:space="preserve"> </w:t>
      </w:r>
      <w:r w:rsidR="00DA69AD">
        <w:t>V lednu roku 1965 dochází k ratifikaci konvenci o mezinárodních výstavách z roku</w:t>
      </w:r>
      <w:r>
        <w:t xml:space="preserve"> </w:t>
      </w:r>
      <w:r w:rsidR="0037000C" w:rsidRPr="009A0152">
        <w:t>1928</w:t>
      </w:r>
      <w:r w:rsidR="0037000C">
        <w:t> a</w:t>
      </w:r>
      <w:r w:rsidR="009A0152">
        <w:t> </w:t>
      </w:r>
      <w:r w:rsidR="00DA69AD">
        <w:t>v dubnu japonské Ministerstvo pro mezinárodní obchod a</w:t>
      </w:r>
      <w:r w:rsidR="00432CF6">
        <w:t> </w:t>
      </w:r>
      <w:r w:rsidR="00DA69AD">
        <w:t>průmysl hlasovalo pro konání výstavy.</w:t>
      </w:r>
      <w:r w:rsidR="00AE3F4D">
        <w:t xml:space="preserve"> </w:t>
      </w:r>
      <w:r w:rsidR="00DA69AD">
        <w:t xml:space="preserve"> Centrum výstavy se rozhodl</w:t>
      </w:r>
      <w:r w:rsidR="00AE3F4D">
        <w:t>i</w:t>
      </w:r>
      <w:r w:rsidR="00DA69AD">
        <w:t xml:space="preserve"> umístit do oblasti pahorku </w:t>
      </w:r>
      <w:proofErr w:type="spellStart"/>
      <w:r w:rsidR="00DA69AD">
        <w:t>Senri</w:t>
      </w:r>
      <w:proofErr w:type="spellEnd"/>
      <w:r w:rsidR="00DA69AD">
        <w:t xml:space="preserve"> nacházejícího se v blízkosti Ósaky.</w:t>
      </w:r>
      <w:r w:rsidR="00D05931">
        <w:rPr>
          <w:rStyle w:val="Znakapoznpodarou"/>
        </w:rPr>
        <w:footnoteReference w:id="135"/>
      </w:r>
      <w:r w:rsidR="00D05931">
        <w:t xml:space="preserve"> </w:t>
      </w:r>
      <w:r w:rsidR="00AE3F4D">
        <w:t xml:space="preserve"> </w:t>
      </w:r>
      <w:r w:rsidR="00D05931">
        <w:t xml:space="preserve">Japonsko podalo žádost o pořádání </w:t>
      </w:r>
      <w:r w:rsidR="00025B41">
        <w:t>s</w:t>
      </w:r>
      <w:r w:rsidR="00D05931">
        <w:t>větové výstavy na 57. valném shromáždění Mezinárodního úřadu pro výstavnictví. Někteří účastnici shromáždění se vyjádřili proti konání výstavy v Japonsku, neboť by se konala tři roky po předešlé výstavě.</w:t>
      </w:r>
      <w:r w:rsidR="00A51CCF">
        <w:rPr>
          <w:rStyle w:val="Znakapoznpodarou"/>
        </w:rPr>
        <w:footnoteReference w:id="136"/>
      </w:r>
      <w:r w:rsidR="00D05931">
        <w:t xml:space="preserve"> Nakonec </w:t>
      </w:r>
      <w:r w:rsidR="003244FD">
        <w:t xml:space="preserve">dne </w:t>
      </w:r>
      <w:r w:rsidR="00DA69AD">
        <w:t xml:space="preserve">12. </w:t>
      </w:r>
      <w:r w:rsidR="00832860">
        <w:t>května</w:t>
      </w:r>
      <w:r w:rsidR="00DA69AD">
        <w:t xml:space="preserve"> 1965 BIE potvrdil žádost Japonska ohledně konání výstavy v </w:t>
      </w:r>
      <w:r w:rsidR="00701C36">
        <w:t>Ósace</w:t>
      </w:r>
      <w:r w:rsidR="00DA69AD">
        <w:t xml:space="preserve">. Ve stejném roce vzniká Japonská asociace pro Světovou výstavu 1970. Prezidentem asociace byl </w:t>
      </w:r>
      <w:r w:rsidR="003244FD">
        <w:t xml:space="preserve">zvolen </w:t>
      </w:r>
      <w:r w:rsidR="00832860">
        <w:t>businessman T</w:t>
      </w:r>
      <w:r w:rsidR="00BD3CDE">
        <w:t>.</w:t>
      </w:r>
      <w:r w:rsidR="00832860">
        <w:t xml:space="preserve"> </w:t>
      </w:r>
      <w:proofErr w:type="spellStart"/>
      <w:r w:rsidR="00832860">
        <w:t>Ishizaka</w:t>
      </w:r>
      <w:proofErr w:type="spellEnd"/>
      <w:r w:rsidR="006C0046">
        <w:t xml:space="preserve">. </w:t>
      </w:r>
      <w:r w:rsidR="004B0514">
        <w:t>K</w:t>
      </w:r>
      <w:r w:rsidR="00BD3CDE">
        <w:t xml:space="preserve">. </w:t>
      </w:r>
      <w:proofErr w:type="spellStart"/>
      <w:r w:rsidR="004B0514">
        <w:t>Tange</w:t>
      </w:r>
      <w:proofErr w:type="spellEnd"/>
      <w:r w:rsidR="004B0514">
        <w:t xml:space="preserve"> byl jmenován hlavním architektem výstavy a</w:t>
      </w:r>
      <w:r w:rsidR="0037000C">
        <w:t> </w:t>
      </w:r>
      <w:r w:rsidR="004B0514">
        <w:t>T</w:t>
      </w:r>
      <w:r w:rsidR="00BD3CDE">
        <w:t>.</w:t>
      </w:r>
      <w:r w:rsidR="0037000C">
        <w:t> </w:t>
      </w:r>
      <w:proofErr w:type="spellStart"/>
      <w:r w:rsidR="004B0514">
        <w:t>Haguiwara</w:t>
      </w:r>
      <w:proofErr w:type="spellEnd"/>
      <w:r w:rsidR="004B0514">
        <w:t xml:space="preserve"> se stal generálním komisařem výstavy. Výstavy byla </w:t>
      </w:r>
      <w:r w:rsidR="00832860">
        <w:t>11. května 1966 oficiálně zaregistrovaná BIE</w:t>
      </w:r>
      <w:r w:rsidR="004B0514">
        <w:t>, a tak n</w:t>
      </w:r>
      <w:r w:rsidR="00D264B2">
        <w:t>ic nebránilo tomu, aby se uskutečnila vůbec první mezinárodní výstava na asijském kontinentu.</w:t>
      </w:r>
      <w:r w:rsidR="004B0514">
        <w:rPr>
          <w:rStyle w:val="Znakapoznpodarou"/>
        </w:rPr>
        <w:footnoteReference w:id="137"/>
      </w:r>
    </w:p>
    <w:p w14:paraId="4004EE5F" w14:textId="77777777" w:rsidR="000677F2" w:rsidRDefault="00D7717F" w:rsidP="009B665F">
      <w:r>
        <w:t xml:space="preserve">Organizátoři výstavy vycházeli z faktu, že dvě předchozí výstavy měly vlastní téma, tak i ta japonská by si jedno zasloužila. Pro výstavu v Ósace bylo vybráno téma </w:t>
      </w:r>
      <w:r w:rsidRPr="009A0152">
        <w:rPr>
          <w:i/>
          <w:iCs/>
        </w:rPr>
        <w:lastRenderedPageBreak/>
        <w:t>„Svět je jeden – pokrok a harmonii lidstvu“ („</w:t>
      </w:r>
      <w:proofErr w:type="spellStart"/>
      <w:r w:rsidRPr="009A0152">
        <w:rPr>
          <w:i/>
          <w:iCs/>
        </w:rPr>
        <w:t>Progress</w:t>
      </w:r>
      <w:proofErr w:type="spellEnd"/>
      <w:r w:rsidRPr="009A0152">
        <w:rPr>
          <w:i/>
          <w:iCs/>
        </w:rPr>
        <w:t xml:space="preserve"> and </w:t>
      </w:r>
      <w:proofErr w:type="spellStart"/>
      <w:r w:rsidRPr="009A0152">
        <w:rPr>
          <w:i/>
          <w:iCs/>
        </w:rPr>
        <w:t>Harmony</w:t>
      </w:r>
      <w:proofErr w:type="spellEnd"/>
      <w:r w:rsidRPr="009A0152">
        <w:rPr>
          <w:i/>
          <w:iCs/>
        </w:rPr>
        <w:t xml:space="preserve"> </w:t>
      </w:r>
      <w:proofErr w:type="spellStart"/>
      <w:r w:rsidRPr="009A0152">
        <w:rPr>
          <w:i/>
          <w:iCs/>
        </w:rPr>
        <w:t>for</w:t>
      </w:r>
      <w:proofErr w:type="spellEnd"/>
      <w:r w:rsidRPr="009A0152">
        <w:rPr>
          <w:i/>
          <w:iCs/>
        </w:rPr>
        <w:t xml:space="preserve"> </w:t>
      </w:r>
      <w:proofErr w:type="spellStart"/>
      <w:r w:rsidRPr="009A0152">
        <w:rPr>
          <w:i/>
          <w:iCs/>
        </w:rPr>
        <w:t>Mankind</w:t>
      </w:r>
      <w:proofErr w:type="spellEnd"/>
      <w:r w:rsidRPr="009A0152">
        <w:rPr>
          <w:i/>
          <w:iCs/>
        </w:rPr>
        <w:t>“)</w:t>
      </w:r>
      <w:r>
        <w:t>.</w:t>
      </w:r>
      <w:r>
        <w:rPr>
          <w:rStyle w:val="Znakapoznpodarou"/>
        </w:rPr>
        <w:footnoteReference w:id="138"/>
      </w:r>
      <w:r>
        <w:t xml:space="preserve"> </w:t>
      </w:r>
      <w:r w:rsidR="00151D17">
        <w:t>Na</w:t>
      </w:r>
      <w:r w:rsidR="00CA6DDB">
        <w:t> </w:t>
      </w:r>
      <w:r w:rsidR="00151D17">
        <w:t>Expo</w:t>
      </w:r>
      <w:r w:rsidR="001D7B90">
        <w:t>‘</w:t>
      </w:r>
      <w:r w:rsidR="00151D17">
        <w:t>70 nechtěli lidem představit pouze pozitivní dopady pokroku na lidstvo. Cílem bylo ukázat i negativa</w:t>
      </w:r>
      <w:r w:rsidR="00246237">
        <w:t xml:space="preserve"> přicházející</w:t>
      </w:r>
      <w:r w:rsidR="00151D17">
        <w:t xml:space="preserve"> s pokrokem </w:t>
      </w:r>
      <w:r w:rsidR="000677F2">
        <w:t>–</w:t>
      </w:r>
      <w:r w:rsidR="00151D17">
        <w:t xml:space="preserve"> </w:t>
      </w:r>
      <w:r w:rsidR="000677F2">
        <w:t>škody na životním prostředí a ztráty na životech. Pořadatelé chtěli, aby návštěvníci viděli i o</w:t>
      </w:r>
      <w:r w:rsidR="006C0046">
        <w:t>dv</w:t>
      </w:r>
      <w:r w:rsidR="000677F2">
        <w:t>rácenou, negativní, stranu progresu a zároveň, aby sami přemýšleli nad tím, jak by se mohly tyto problémy vyřešit.</w:t>
      </w:r>
      <w:r w:rsidR="00D27F2F">
        <w:t xml:space="preserve"> Co se týká samotného tématu výstavy, tak podobně jako v Montrealu bylo rozděleno na čtyři podtémata</w:t>
      </w:r>
      <w:r w:rsidR="000677F2">
        <w:t>:</w:t>
      </w:r>
    </w:p>
    <w:p w14:paraId="183998A4" w14:textId="77777777" w:rsidR="00C54A26" w:rsidRDefault="00C54A26" w:rsidP="000677F2">
      <w:pPr>
        <w:pStyle w:val="Odstavecseseznamem"/>
        <w:numPr>
          <w:ilvl w:val="0"/>
          <w:numId w:val="6"/>
        </w:numPr>
      </w:pPr>
      <w:r>
        <w:t xml:space="preserve">„Prožijte bohatší život a dosáhněte lepšího zdraví“ </w:t>
      </w:r>
      <w:r w:rsidRPr="00C54A26">
        <w:rPr>
          <w:i/>
          <w:iCs/>
        </w:rPr>
        <w:t>(„</w:t>
      </w:r>
      <w:proofErr w:type="spellStart"/>
      <w:r w:rsidRPr="00C54A26">
        <w:rPr>
          <w:i/>
          <w:iCs/>
        </w:rPr>
        <w:t>Have</w:t>
      </w:r>
      <w:proofErr w:type="spellEnd"/>
      <w:r w:rsidRPr="00C54A26">
        <w:rPr>
          <w:i/>
          <w:iCs/>
        </w:rPr>
        <w:t xml:space="preserve"> a </w:t>
      </w:r>
      <w:proofErr w:type="spellStart"/>
      <w:r w:rsidRPr="00C54A26">
        <w:rPr>
          <w:i/>
          <w:iCs/>
        </w:rPr>
        <w:t>richer</w:t>
      </w:r>
      <w:proofErr w:type="spellEnd"/>
      <w:r w:rsidRPr="00C54A26">
        <w:rPr>
          <w:i/>
          <w:iCs/>
        </w:rPr>
        <w:t xml:space="preserve"> </w:t>
      </w:r>
      <w:proofErr w:type="spellStart"/>
      <w:r w:rsidRPr="00C54A26">
        <w:rPr>
          <w:i/>
          <w:iCs/>
        </w:rPr>
        <w:t>life</w:t>
      </w:r>
      <w:proofErr w:type="spellEnd"/>
      <w:r w:rsidRPr="00C54A26">
        <w:rPr>
          <w:i/>
          <w:iCs/>
        </w:rPr>
        <w:t xml:space="preserve"> and </w:t>
      </w:r>
      <w:proofErr w:type="spellStart"/>
      <w:r w:rsidRPr="00C54A26">
        <w:rPr>
          <w:i/>
          <w:iCs/>
        </w:rPr>
        <w:t>achieve</w:t>
      </w:r>
      <w:proofErr w:type="spellEnd"/>
      <w:r w:rsidRPr="00C54A26">
        <w:rPr>
          <w:i/>
          <w:iCs/>
        </w:rPr>
        <w:t xml:space="preserve"> </w:t>
      </w:r>
      <w:proofErr w:type="spellStart"/>
      <w:r w:rsidRPr="00C54A26">
        <w:rPr>
          <w:i/>
          <w:iCs/>
        </w:rPr>
        <w:t>better</w:t>
      </w:r>
      <w:proofErr w:type="spellEnd"/>
      <w:r w:rsidRPr="00C54A26">
        <w:rPr>
          <w:i/>
          <w:iCs/>
        </w:rPr>
        <w:t xml:space="preserve"> </w:t>
      </w:r>
      <w:proofErr w:type="spellStart"/>
      <w:r w:rsidRPr="00C54A26">
        <w:rPr>
          <w:i/>
          <w:iCs/>
        </w:rPr>
        <w:t>health</w:t>
      </w:r>
      <w:proofErr w:type="spellEnd"/>
      <w:r w:rsidRPr="00C54A26">
        <w:rPr>
          <w:i/>
          <w:iCs/>
        </w:rPr>
        <w:t>“)</w:t>
      </w:r>
      <w:r>
        <w:t>,</w:t>
      </w:r>
    </w:p>
    <w:p w14:paraId="74A19528" w14:textId="77777777" w:rsidR="00C54A26" w:rsidRDefault="00D27F2F" w:rsidP="000677F2">
      <w:pPr>
        <w:pStyle w:val="Odstavecseseznamem"/>
        <w:numPr>
          <w:ilvl w:val="0"/>
          <w:numId w:val="6"/>
        </w:numPr>
      </w:pPr>
      <w:r>
        <w:t>„</w:t>
      </w:r>
      <w:r w:rsidR="00A5561D">
        <w:t>v</w:t>
      </w:r>
      <w:r w:rsidR="00C54A26">
        <w:t>yužijte přírodu blahobytnějším způsobem</w:t>
      </w:r>
      <w:r>
        <w:t>“</w:t>
      </w:r>
      <w:r w:rsidR="00C54A26">
        <w:t xml:space="preserve"> </w:t>
      </w:r>
      <w:r w:rsidR="00C54A26" w:rsidRPr="00C54A26">
        <w:rPr>
          <w:i/>
          <w:iCs/>
        </w:rPr>
        <w:t>(„</w:t>
      </w:r>
      <w:proofErr w:type="spellStart"/>
      <w:r w:rsidR="00C54A26" w:rsidRPr="00C54A26">
        <w:rPr>
          <w:i/>
          <w:iCs/>
        </w:rPr>
        <w:t>Utilize</w:t>
      </w:r>
      <w:proofErr w:type="spellEnd"/>
      <w:r w:rsidR="00C54A26" w:rsidRPr="00C54A26">
        <w:rPr>
          <w:i/>
          <w:iCs/>
        </w:rPr>
        <w:t xml:space="preserve"> </w:t>
      </w:r>
      <w:proofErr w:type="spellStart"/>
      <w:r w:rsidR="00C54A26" w:rsidRPr="00C54A26">
        <w:rPr>
          <w:i/>
          <w:iCs/>
        </w:rPr>
        <w:t>nature</w:t>
      </w:r>
      <w:proofErr w:type="spellEnd"/>
      <w:r w:rsidR="00C54A26" w:rsidRPr="00C54A26">
        <w:rPr>
          <w:i/>
          <w:iCs/>
        </w:rPr>
        <w:t xml:space="preserve"> in more </w:t>
      </w:r>
      <w:proofErr w:type="spellStart"/>
      <w:r w:rsidR="00C54A26" w:rsidRPr="00C54A26">
        <w:rPr>
          <w:i/>
          <w:iCs/>
        </w:rPr>
        <w:t>prosperous</w:t>
      </w:r>
      <w:proofErr w:type="spellEnd"/>
      <w:r w:rsidR="00C54A26" w:rsidRPr="00C54A26">
        <w:rPr>
          <w:i/>
          <w:iCs/>
        </w:rPr>
        <w:t xml:space="preserve"> </w:t>
      </w:r>
      <w:proofErr w:type="spellStart"/>
      <w:r w:rsidR="00C54A26" w:rsidRPr="00C54A26">
        <w:rPr>
          <w:i/>
          <w:iCs/>
        </w:rPr>
        <w:t>ways</w:t>
      </w:r>
      <w:proofErr w:type="spellEnd"/>
      <w:r w:rsidR="00C54A26" w:rsidRPr="00C54A26">
        <w:rPr>
          <w:i/>
          <w:iCs/>
        </w:rPr>
        <w:t>“)</w:t>
      </w:r>
      <w:r w:rsidR="00C54A26">
        <w:t xml:space="preserve">, </w:t>
      </w:r>
    </w:p>
    <w:p w14:paraId="75E4079B" w14:textId="77777777" w:rsidR="00C54A26" w:rsidRDefault="00D27F2F" w:rsidP="000677F2">
      <w:pPr>
        <w:pStyle w:val="Odstavecseseznamem"/>
        <w:numPr>
          <w:ilvl w:val="0"/>
          <w:numId w:val="6"/>
        </w:numPr>
      </w:pPr>
      <w:r>
        <w:t>„</w:t>
      </w:r>
      <w:r w:rsidR="00A5561D">
        <w:t>n</w:t>
      </w:r>
      <w:r w:rsidR="00A5717A">
        <w:t>avrhněte</w:t>
      </w:r>
      <w:r w:rsidR="00C54A26">
        <w:t xml:space="preserve"> lepší každodenní život</w:t>
      </w:r>
      <w:r>
        <w:t xml:space="preserve">“ </w:t>
      </w:r>
      <w:r w:rsidR="00C54A26" w:rsidRPr="00C54A26">
        <w:rPr>
          <w:i/>
          <w:iCs/>
        </w:rPr>
        <w:t xml:space="preserve">(„Design a </w:t>
      </w:r>
      <w:proofErr w:type="spellStart"/>
      <w:r w:rsidR="00C54A26" w:rsidRPr="00C54A26">
        <w:rPr>
          <w:i/>
          <w:iCs/>
        </w:rPr>
        <w:t>better</w:t>
      </w:r>
      <w:proofErr w:type="spellEnd"/>
      <w:r w:rsidR="00C54A26" w:rsidRPr="00C54A26">
        <w:rPr>
          <w:i/>
          <w:iCs/>
        </w:rPr>
        <w:t xml:space="preserve"> </w:t>
      </w:r>
      <w:proofErr w:type="spellStart"/>
      <w:r w:rsidR="00C54A26" w:rsidRPr="00C54A26">
        <w:rPr>
          <w:i/>
          <w:iCs/>
        </w:rPr>
        <w:t>everyday</w:t>
      </w:r>
      <w:proofErr w:type="spellEnd"/>
      <w:r w:rsidR="00C54A26" w:rsidRPr="00C54A26">
        <w:rPr>
          <w:i/>
          <w:iCs/>
        </w:rPr>
        <w:t xml:space="preserve"> </w:t>
      </w:r>
      <w:proofErr w:type="spellStart"/>
      <w:r w:rsidR="00C54A26" w:rsidRPr="00C54A26">
        <w:rPr>
          <w:i/>
          <w:iCs/>
        </w:rPr>
        <w:t>life</w:t>
      </w:r>
      <w:proofErr w:type="spellEnd"/>
      <w:r w:rsidR="00C54A26" w:rsidRPr="00C54A26">
        <w:rPr>
          <w:i/>
          <w:iCs/>
        </w:rPr>
        <w:t>“)</w:t>
      </w:r>
      <w:r w:rsidR="00C54A26">
        <w:t xml:space="preserve">, </w:t>
      </w:r>
    </w:p>
    <w:p w14:paraId="4804AAB0" w14:textId="77777777" w:rsidR="00AE6041" w:rsidRDefault="00D27F2F" w:rsidP="00AE6041">
      <w:pPr>
        <w:pStyle w:val="Odstavecseseznamem"/>
        <w:numPr>
          <w:ilvl w:val="0"/>
          <w:numId w:val="6"/>
        </w:numPr>
      </w:pPr>
      <w:r>
        <w:t>„</w:t>
      </w:r>
      <w:r w:rsidR="00A5561D">
        <w:t>v</w:t>
      </w:r>
      <w:r w:rsidR="00C54A26">
        <w:t>zájemně si hlouběji porozumět</w:t>
      </w:r>
      <w:r>
        <w:t>“</w:t>
      </w:r>
      <w:r w:rsidR="00C54A26">
        <w:t xml:space="preserve"> </w:t>
      </w:r>
      <w:r w:rsidR="00C54A26" w:rsidRPr="00C54A26">
        <w:rPr>
          <w:i/>
          <w:iCs/>
        </w:rPr>
        <w:t>(„</w:t>
      </w:r>
      <w:proofErr w:type="spellStart"/>
      <w:r w:rsidR="00C54A26" w:rsidRPr="00C54A26">
        <w:rPr>
          <w:i/>
          <w:iCs/>
        </w:rPr>
        <w:t>Mutually</w:t>
      </w:r>
      <w:proofErr w:type="spellEnd"/>
      <w:r w:rsidR="00C54A26" w:rsidRPr="00C54A26">
        <w:rPr>
          <w:i/>
          <w:iCs/>
        </w:rPr>
        <w:t xml:space="preserve"> </w:t>
      </w:r>
      <w:proofErr w:type="spellStart"/>
      <w:r w:rsidR="00C54A26" w:rsidRPr="00C54A26">
        <w:rPr>
          <w:i/>
          <w:iCs/>
        </w:rPr>
        <w:t>understand</w:t>
      </w:r>
      <w:proofErr w:type="spellEnd"/>
      <w:r w:rsidR="00C54A26" w:rsidRPr="00C54A26">
        <w:rPr>
          <w:i/>
          <w:iCs/>
        </w:rPr>
        <w:t xml:space="preserve"> </w:t>
      </w:r>
      <w:proofErr w:type="spellStart"/>
      <w:r w:rsidR="00C54A26" w:rsidRPr="00C54A26">
        <w:rPr>
          <w:i/>
          <w:iCs/>
        </w:rPr>
        <w:t>each</w:t>
      </w:r>
      <w:proofErr w:type="spellEnd"/>
      <w:r w:rsidR="00C54A26" w:rsidRPr="00C54A26">
        <w:rPr>
          <w:i/>
          <w:iCs/>
        </w:rPr>
        <w:t xml:space="preserve"> </w:t>
      </w:r>
      <w:proofErr w:type="spellStart"/>
      <w:r w:rsidR="00C54A26" w:rsidRPr="00C54A26">
        <w:rPr>
          <w:i/>
          <w:iCs/>
        </w:rPr>
        <w:t>other</w:t>
      </w:r>
      <w:proofErr w:type="spellEnd"/>
      <w:r w:rsidR="00C54A26" w:rsidRPr="00C54A26">
        <w:rPr>
          <w:i/>
          <w:iCs/>
        </w:rPr>
        <w:t xml:space="preserve"> more </w:t>
      </w:r>
      <w:proofErr w:type="spellStart"/>
      <w:r w:rsidR="00C54A26" w:rsidRPr="00C54A26">
        <w:rPr>
          <w:i/>
          <w:iCs/>
        </w:rPr>
        <w:t>deeply</w:t>
      </w:r>
      <w:proofErr w:type="spellEnd"/>
      <w:r w:rsidR="00C54A26" w:rsidRPr="00C54A26">
        <w:rPr>
          <w:i/>
          <w:iCs/>
        </w:rPr>
        <w:t>“)</w:t>
      </w:r>
      <w:r w:rsidR="00C54A26">
        <w:t xml:space="preserve">. </w:t>
      </w:r>
      <w:r w:rsidR="000677F2">
        <w:rPr>
          <w:rStyle w:val="Znakapoznpodarou"/>
        </w:rPr>
        <w:footnoteReference w:id="139"/>
      </w:r>
      <w:r w:rsidR="000677F2">
        <w:t xml:space="preserve"> </w:t>
      </w:r>
    </w:p>
    <w:p w14:paraId="7614F2A2" w14:textId="77777777" w:rsidR="00293E05" w:rsidRDefault="00056563" w:rsidP="00096003">
      <w:r>
        <w:t>Halada ve své publikaci uvádí, že vybrané téma nebylo prezentujícími pochopeno tak, jak ho organizátoři původně zamýšleli, takže expozice většiny států sklouzly k představení pouze hospodářských a kulturních výsledků. Ve své podstatě Expo působilo spíše jako veletrh než jako výstava.</w:t>
      </w:r>
      <w:r>
        <w:rPr>
          <w:rStyle w:val="Znakapoznpodarou"/>
        </w:rPr>
        <w:footnoteReference w:id="140"/>
      </w:r>
      <w:r w:rsidR="00F578C6">
        <w:t xml:space="preserve"> </w:t>
      </w:r>
    </w:p>
    <w:p w14:paraId="1CAD22BF" w14:textId="77777777" w:rsidR="00647637" w:rsidRDefault="00647637" w:rsidP="00056563">
      <w:r>
        <w:t>V době konání výstavy v </w:t>
      </w:r>
      <w:r w:rsidR="00AE6041">
        <w:t>Ósace</w:t>
      </w:r>
      <w:r>
        <w:t xml:space="preserve"> stále probíhala studená válka mezi Spojenými státy americkými a Sovětským svazem a ta se promítla do expozic obou zemí stejně jako na předcházejících výstavách. Především se jednalo o objevy v oblasti vědy a technik</w:t>
      </w:r>
      <w:r w:rsidR="006C0046">
        <w:t>y</w:t>
      </w:r>
      <w:r>
        <w:t xml:space="preserve"> zaměřené na </w:t>
      </w:r>
      <w:r w:rsidR="00500ED0">
        <w:t xml:space="preserve">dobývání vesmíru. Jako příklad lze uvést kosmickou loď </w:t>
      </w:r>
      <w:r w:rsidR="00500ED0" w:rsidRPr="006C0046">
        <w:rPr>
          <w:i/>
          <w:iCs/>
        </w:rPr>
        <w:t>Sojuz</w:t>
      </w:r>
      <w:r w:rsidR="00500ED0">
        <w:t xml:space="preserve"> vystavenou v sovětském pavilonu. V pavilonu Spojených států si návštěvníci mohli prohlédnout horniny z</w:t>
      </w:r>
      <w:r w:rsidR="00246237">
        <w:t> </w:t>
      </w:r>
      <w:r w:rsidR="00500ED0">
        <w:t>Měsíce</w:t>
      </w:r>
      <w:r w:rsidR="00246237">
        <w:t xml:space="preserve"> přivezené </w:t>
      </w:r>
      <w:r w:rsidR="00500ED0">
        <w:t>v roce 1969 posádkou Apollo 11.</w:t>
      </w:r>
      <w:r w:rsidR="00500ED0">
        <w:rPr>
          <w:rStyle w:val="Znakapoznpodarou"/>
        </w:rPr>
        <w:footnoteReference w:id="141"/>
      </w:r>
    </w:p>
    <w:p w14:paraId="391AB076" w14:textId="77777777" w:rsidR="004B0514" w:rsidRDefault="00F27087" w:rsidP="004B0514">
      <w:r>
        <w:t xml:space="preserve">Světové výstavy v Ósace se zúčastnilo celkem 77 zemí a mezi vystavujícími se objevily i mezinárodní organizace – OSN, OECD a Evropské společenství. Celkem bylo postaveno 116 </w:t>
      </w:r>
      <w:r w:rsidR="00A5717A">
        <w:t>pavilonů – z</w:t>
      </w:r>
      <w:r>
        <w:t> toho 26 pavilonů patřilo japonským firmám</w:t>
      </w:r>
      <w:r w:rsidR="00B566F2">
        <w:t xml:space="preserve"> a dalších </w:t>
      </w:r>
      <w:r w:rsidR="00D74761">
        <w:t>deset</w:t>
      </w:r>
      <w:r w:rsidR="00B566F2">
        <w:t xml:space="preserve"> </w:t>
      </w:r>
      <w:r w:rsidR="00B566F2">
        <w:lastRenderedPageBreak/>
        <w:t xml:space="preserve">bylo považováno za oficiální pavilony Japonska. </w:t>
      </w:r>
      <w:r w:rsidR="00D633BB">
        <w:t>Výstava začala slavnostním zahájením 14.</w:t>
      </w:r>
      <w:r w:rsidR="00CA6DDB">
        <w:t> </w:t>
      </w:r>
      <w:r w:rsidR="00D633BB">
        <w:t>března 1970 a své brány naposledy otevřela 13. září téhož roku. Za tu dobu bránami prošlo více než 64 milionů návštěvníků.</w:t>
      </w:r>
      <w:r w:rsidR="00D633BB">
        <w:rPr>
          <w:rStyle w:val="Znakapoznpodarou"/>
        </w:rPr>
        <w:footnoteReference w:id="142"/>
      </w:r>
    </w:p>
    <w:p w14:paraId="4FF065C0" w14:textId="088297AA" w:rsidR="0028174F" w:rsidRDefault="0028174F" w:rsidP="004B0514">
      <w:r>
        <w:t xml:space="preserve">Co se týče samotného výstaviště, tak nebylo umístěno přímo ve městě, nýbrž </w:t>
      </w:r>
      <w:r w:rsidR="006C0046">
        <w:t>šestnáct</w:t>
      </w:r>
      <w:r w:rsidR="00CA6DDB">
        <w:t> </w:t>
      </w:r>
      <w:r w:rsidRPr="00CA6DDB">
        <w:t>kilometrů</w:t>
      </w:r>
      <w:r>
        <w:t xml:space="preserve"> severně od Ósaky</w:t>
      </w:r>
      <w:r w:rsidR="00026207">
        <w:t xml:space="preserve"> a 30 km na jih od města Kjóto</w:t>
      </w:r>
      <w:r>
        <w:t>. Vybraný pozemek byl převážně kopcovitého charakteru</w:t>
      </w:r>
      <w:r w:rsidR="00026207">
        <w:t xml:space="preserve">, díky kterému vznikala zajímavá prostorová uspořádání. Výstavištěm vedla železniční trať a dálnice, která dělila prostor na dvě části. V jižní části se nacházel zábavní park </w:t>
      </w:r>
      <w:proofErr w:type="spellStart"/>
      <w:r w:rsidR="00026207">
        <w:t>Expoland</w:t>
      </w:r>
      <w:proofErr w:type="spellEnd"/>
      <w:r w:rsidR="00026207">
        <w:t xml:space="preserve"> a správní budovy. Naopak na severu výstaviště</w:t>
      </w:r>
      <w:r w:rsidR="00E462AC">
        <w:t xml:space="preserve"> se roz</w:t>
      </w:r>
      <w:r w:rsidR="00E942E9">
        <w:t>kládala</w:t>
      </w:r>
      <w:r w:rsidR="00E462AC">
        <w:t xml:space="preserve"> japonská zahrada o rozloze 26 ha a blíže k centru se nacházely pavilony. </w:t>
      </w:r>
      <w:proofErr w:type="spellStart"/>
      <w:r w:rsidR="00726C46">
        <w:t>Tange</w:t>
      </w:r>
      <w:proofErr w:type="spellEnd"/>
      <w:r w:rsidR="00726C46">
        <w:t xml:space="preserve"> spojil obě čás</w:t>
      </w:r>
      <w:r w:rsidR="007D1BE0">
        <w:t xml:space="preserve">ti pomocí kilometr dlouhé zóny </w:t>
      </w:r>
      <w:r w:rsidR="007D1BE0" w:rsidRPr="006C0046">
        <w:rPr>
          <w:i/>
          <w:iCs/>
        </w:rPr>
        <w:t>(</w:t>
      </w:r>
      <w:r w:rsidR="006C0046">
        <w:rPr>
          <w:i/>
          <w:iCs/>
        </w:rPr>
        <w:t>„</w:t>
      </w:r>
      <w:r w:rsidR="007D1BE0" w:rsidRPr="006C0046">
        <w:rPr>
          <w:i/>
          <w:iCs/>
        </w:rPr>
        <w:t xml:space="preserve">Symbol </w:t>
      </w:r>
      <w:proofErr w:type="spellStart"/>
      <w:r w:rsidR="007D1BE0" w:rsidRPr="006C0046">
        <w:rPr>
          <w:i/>
          <w:iCs/>
        </w:rPr>
        <w:t>Zone</w:t>
      </w:r>
      <w:proofErr w:type="spellEnd"/>
      <w:r w:rsidR="006C0046">
        <w:rPr>
          <w:i/>
          <w:iCs/>
        </w:rPr>
        <w:t>“</w:t>
      </w:r>
      <w:r w:rsidR="007D1BE0" w:rsidRPr="006C0046">
        <w:rPr>
          <w:i/>
          <w:iCs/>
        </w:rPr>
        <w:t>)</w:t>
      </w:r>
      <w:r w:rsidR="00E942E9">
        <w:t xml:space="preserve"> symbolizující strom</w:t>
      </w:r>
      <w:r w:rsidR="006C0046">
        <w:t>. Z kmene pomyslného stromu</w:t>
      </w:r>
      <w:r w:rsidR="00E942E9">
        <w:t xml:space="preserve"> se dále rozprostíraly větve stromu v podobě pohyblivých chodníků. Ty návštěvníky zavedly do sedmi různých náměstí</w:t>
      </w:r>
      <w:r w:rsidR="0087474D">
        <w:t xml:space="preserve"> </w:t>
      </w:r>
      <w:r w:rsidR="00CA6DDB">
        <w:t>pojmenovaných</w:t>
      </w:r>
      <w:r w:rsidR="00E942E9">
        <w:t xml:space="preserve"> po dnech v týdnu. </w:t>
      </w:r>
      <w:r w:rsidR="007F170D">
        <w:t xml:space="preserve">Pavilony symbolicky představovaly plody stromu. </w:t>
      </w:r>
      <w:r w:rsidR="00A46E8B">
        <w:t xml:space="preserve">Za střed výstaviště se dá </w:t>
      </w:r>
      <w:r w:rsidR="00C14E02">
        <w:t>považovat</w:t>
      </w:r>
      <w:r w:rsidR="00A46E8B">
        <w:t xml:space="preserve"> Festivalové náměstí </w:t>
      </w:r>
      <w:r w:rsidR="00A46E8B" w:rsidRPr="006C0046">
        <w:rPr>
          <w:i/>
          <w:iCs/>
        </w:rPr>
        <w:t>(</w:t>
      </w:r>
      <w:r w:rsidR="006C0046">
        <w:rPr>
          <w:i/>
          <w:iCs/>
        </w:rPr>
        <w:t>„</w:t>
      </w:r>
      <w:r w:rsidR="00A46E8B" w:rsidRPr="006C0046">
        <w:rPr>
          <w:i/>
          <w:iCs/>
        </w:rPr>
        <w:t>Festival Plaza</w:t>
      </w:r>
      <w:r w:rsidR="006C0046">
        <w:rPr>
          <w:i/>
          <w:iCs/>
        </w:rPr>
        <w:t>“</w:t>
      </w:r>
      <w:r w:rsidR="00A46E8B" w:rsidRPr="006C0046">
        <w:rPr>
          <w:i/>
          <w:iCs/>
        </w:rPr>
        <w:t>)</w:t>
      </w:r>
      <w:r w:rsidR="00A46E8B">
        <w:t xml:space="preserve">, </w:t>
      </w:r>
      <w:r w:rsidR="00D74761">
        <w:t>kde se nacházela</w:t>
      </w:r>
      <w:r w:rsidR="00A46E8B">
        <w:t xml:space="preserve"> zastřešená konstrukce </w:t>
      </w:r>
      <w:r w:rsidR="00DF0F50">
        <w:t xml:space="preserve">navržená </w:t>
      </w:r>
      <w:r w:rsidR="00CA6DDB">
        <w:t>K.</w:t>
      </w:r>
      <w:r w:rsidR="00A46E8B">
        <w:t xml:space="preserve"> Tange</w:t>
      </w:r>
      <w:r w:rsidR="00DF0F50">
        <w:t>m</w:t>
      </w:r>
      <w:r w:rsidR="00A46E8B">
        <w:t xml:space="preserve">. Na náměstí se tyčila Sluneční věz </w:t>
      </w:r>
      <w:r w:rsidR="00A46E8B" w:rsidRPr="00CA6DDB">
        <w:rPr>
          <w:i/>
          <w:iCs/>
        </w:rPr>
        <w:t>(</w:t>
      </w:r>
      <w:r w:rsidR="00CA6DDB" w:rsidRPr="00CA6DDB">
        <w:rPr>
          <w:i/>
          <w:iCs/>
        </w:rPr>
        <w:t>„</w:t>
      </w:r>
      <w:r w:rsidR="00A46E8B" w:rsidRPr="00CA6DDB">
        <w:rPr>
          <w:i/>
          <w:iCs/>
        </w:rPr>
        <w:t xml:space="preserve">Tower </w:t>
      </w:r>
      <w:proofErr w:type="spellStart"/>
      <w:r w:rsidR="00A46E8B" w:rsidRPr="00CA6DDB">
        <w:rPr>
          <w:i/>
          <w:iCs/>
        </w:rPr>
        <w:t>of</w:t>
      </w:r>
      <w:proofErr w:type="spellEnd"/>
      <w:r w:rsidR="00A46E8B" w:rsidRPr="00CA6DDB">
        <w:rPr>
          <w:i/>
          <w:iCs/>
        </w:rPr>
        <w:t xml:space="preserve"> </w:t>
      </w:r>
      <w:proofErr w:type="spellStart"/>
      <w:r w:rsidR="00A46E8B" w:rsidRPr="00CA6DDB">
        <w:rPr>
          <w:i/>
          <w:iCs/>
        </w:rPr>
        <w:t>the</w:t>
      </w:r>
      <w:proofErr w:type="spellEnd"/>
      <w:r w:rsidR="00A46E8B" w:rsidRPr="00CA6DDB">
        <w:rPr>
          <w:i/>
          <w:iCs/>
        </w:rPr>
        <w:t xml:space="preserve"> Sun</w:t>
      </w:r>
      <w:r w:rsidR="00CA6DDB" w:rsidRPr="00CA6DDB">
        <w:rPr>
          <w:i/>
          <w:iCs/>
        </w:rPr>
        <w:t>“</w:t>
      </w:r>
      <w:r w:rsidR="00A46E8B" w:rsidRPr="00CA6DDB">
        <w:rPr>
          <w:i/>
          <w:iCs/>
        </w:rPr>
        <w:t>)</w:t>
      </w:r>
      <w:r w:rsidR="00D74761">
        <w:t>. Ta je dodnes</w:t>
      </w:r>
      <w:r w:rsidR="00A46E8B">
        <w:t xml:space="preserve"> považována za jeden ze symbolů Světové výstavy v Ósace.</w:t>
      </w:r>
      <w:r w:rsidR="00C14E02">
        <w:t xml:space="preserve"> </w:t>
      </w:r>
      <w:r w:rsidR="0087474D">
        <w:t>C</w:t>
      </w:r>
      <w:r w:rsidR="00C14E02">
        <w:t xml:space="preserve">ílem </w:t>
      </w:r>
      <w:r w:rsidR="0087474D">
        <w:t xml:space="preserve">architekta </w:t>
      </w:r>
      <w:r w:rsidR="00C14E02">
        <w:t xml:space="preserve">bylo zasazení vodních ploch do schématu výstaviště. </w:t>
      </w:r>
      <w:r w:rsidR="00347FDE">
        <w:t>Uměle vytvořená jezera a menší vodní plochy daly možnost vzniku snesitelnějšímu klimatu a výrazně oživily statické prostranství.</w:t>
      </w:r>
      <w:r w:rsidR="00D633BB">
        <w:rPr>
          <w:rStyle w:val="Znakapoznpodarou"/>
        </w:rPr>
        <w:footnoteReference w:id="143"/>
      </w:r>
    </w:p>
    <w:p w14:paraId="547C4A25" w14:textId="097D1F11" w:rsidR="00B52B46" w:rsidRDefault="00CA7D11" w:rsidP="009E05C0">
      <w:r>
        <w:t>Na výs</w:t>
      </w:r>
      <w:r w:rsidR="00EE145F">
        <w:t xml:space="preserve">tavu </w:t>
      </w:r>
      <w:r>
        <w:t xml:space="preserve">se návštěvníci mohli dopravit </w:t>
      </w:r>
      <w:r w:rsidR="00C306C1">
        <w:t xml:space="preserve">vlakem z Tokia, letadlem na ósacké mezinárodní letiště, autobusem nebo osobními automobily. </w:t>
      </w:r>
      <w:r w:rsidR="00EE145F">
        <w:t xml:space="preserve">Dokonce i po výstavišti bylo možné se přemisťovat jednokolejovým vlakem tzv. </w:t>
      </w:r>
      <w:proofErr w:type="spellStart"/>
      <w:r w:rsidR="00EE145F">
        <w:t>monorail</w:t>
      </w:r>
      <w:r w:rsidR="0087474D">
        <w:t>em</w:t>
      </w:r>
      <w:proofErr w:type="spellEnd"/>
      <w:r w:rsidR="00EE145F">
        <w:t xml:space="preserve">. </w:t>
      </w:r>
      <w:r w:rsidR="0023756F">
        <w:t>Jednalo se o</w:t>
      </w:r>
      <w:r w:rsidR="00CA6DDB">
        <w:t> </w:t>
      </w:r>
      <w:r w:rsidR="0023756F">
        <w:t>automatizovanou jednokolejnou dráhu</w:t>
      </w:r>
      <w:r w:rsidR="006C0046">
        <w:t>. Ta</w:t>
      </w:r>
      <w:r w:rsidR="0023756F">
        <w:t xml:space="preserve"> během hodiny mohla odbavit necelých 20</w:t>
      </w:r>
      <w:r w:rsidR="006C0046">
        <w:t> </w:t>
      </w:r>
      <w:r w:rsidR="0023756F">
        <w:t>000</w:t>
      </w:r>
      <w:r w:rsidR="006C0046">
        <w:t> </w:t>
      </w:r>
      <w:r w:rsidR="0023756F">
        <w:t>návštěvníků. Vlak nebyl jediným způsob přepravy na Expo. Návštěvníci mohli také využít pohyblivé chodníky</w:t>
      </w:r>
      <w:r w:rsidR="00D74761">
        <w:t xml:space="preserve"> vedoucí</w:t>
      </w:r>
      <w:r w:rsidR="0023756F">
        <w:t xml:space="preserve"> od hlavní brány do středu výstaviště nebo lanovku</w:t>
      </w:r>
      <w:r w:rsidR="009E05C0">
        <w:t xml:space="preserve"> vedoucí od západní brány opět do středu.</w:t>
      </w:r>
      <w:r w:rsidR="009E05C0">
        <w:rPr>
          <w:rStyle w:val="Znakapoznpodarou"/>
        </w:rPr>
        <w:footnoteReference w:id="144"/>
      </w:r>
    </w:p>
    <w:p w14:paraId="3F354DA6" w14:textId="77777777" w:rsidR="00B45668" w:rsidRDefault="00B45668" w:rsidP="00B45668">
      <w:pPr>
        <w:spacing w:line="259" w:lineRule="auto"/>
        <w:ind w:firstLine="0"/>
        <w:jc w:val="left"/>
      </w:pPr>
      <w:r>
        <w:br w:type="page"/>
      </w:r>
    </w:p>
    <w:p w14:paraId="7AF0BBD5" w14:textId="77777777" w:rsidR="005B3FF6" w:rsidRDefault="005B3FF6" w:rsidP="00096003">
      <w:pPr>
        <w:pStyle w:val="Nadpis2"/>
      </w:pPr>
      <w:bookmarkStart w:id="23" w:name="_Toc102469813"/>
      <w:r>
        <w:lastRenderedPageBreak/>
        <w:t>Sovětský pavilon</w:t>
      </w:r>
      <w:bookmarkEnd w:id="23"/>
    </w:p>
    <w:p w14:paraId="0062D51E" w14:textId="52138DED" w:rsidR="00263635" w:rsidRPr="007A1A30" w:rsidRDefault="00C1362B" w:rsidP="00263635">
      <w:r>
        <w:t>Sovětský svaz byl jedním z prvních států</w:t>
      </w:r>
      <w:r w:rsidR="006C4D4F">
        <w:t xml:space="preserve"> přizvaných</w:t>
      </w:r>
      <w:r>
        <w:t xml:space="preserve"> k účasti na výstavě. </w:t>
      </w:r>
      <w:r w:rsidR="00096525">
        <w:t xml:space="preserve">Práci na sovětském pavilonu měl na starost organizační výbor </w:t>
      </w:r>
      <w:r w:rsidR="00096525" w:rsidRPr="00033FC0">
        <w:rPr>
          <w:i/>
          <w:iCs/>
        </w:rPr>
        <w:t>(</w:t>
      </w:r>
      <w:proofErr w:type="spellStart"/>
      <w:r w:rsidR="00096525" w:rsidRPr="00033FC0">
        <w:rPr>
          <w:i/>
          <w:iCs/>
        </w:rPr>
        <w:t>Оргкомитет</w:t>
      </w:r>
      <w:proofErr w:type="spellEnd"/>
      <w:r w:rsidR="00096525" w:rsidRPr="00033FC0">
        <w:rPr>
          <w:i/>
          <w:iCs/>
        </w:rPr>
        <w:t>)</w:t>
      </w:r>
      <w:r w:rsidR="00A9752D">
        <w:t xml:space="preserve"> skládající se</w:t>
      </w:r>
      <w:r w:rsidR="001467E0" w:rsidRPr="001467E0">
        <w:t xml:space="preserve"> </w:t>
      </w:r>
      <w:r w:rsidR="001467E0">
        <w:t>z několika ministerstev a úřadů. Co se týče návrhu pavilonu, ten navrhla skupina architektů, konstruktérů a umělců. V čele skupiny stál architekt</w:t>
      </w:r>
      <w:r w:rsidR="003920F0">
        <w:t xml:space="preserve"> </w:t>
      </w:r>
      <w:r w:rsidR="00CA6DDB">
        <w:t xml:space="preserve">M. V. </w:t>
      </w:r>
      <w:proofErr w:type="spellStart"/>
      <w:r w:rsidR="003920F0">
        <w:t>Posochin</w:t>
      </w:r>
      <w:proofErr w:type="spellEnd"/>
      <w:r w:rsidR="003920F0">
        <w:t>.</w:t>
      </w:r>
      <w:r w:rsidR="00CC4E4A">
        <w:t xml:space="preserve"> O</w:t>
      </w:r>
      <w:r w:rsidR="006C4D4F">
        <w:t> </w:t>
      </w:r>
      <w:r w:rsidR="00CC4E4A">
        <w:t xml:space="preserve">projekt expozice pro sovětský pavilon se postaral </w:t>
      </w:r>
      <w:r w:rsidR="00CA6DDB">
        <w:t xml:space="preserve">R. I. </w:t>
      </w:r>
      <w:proofErr w:type="spellStart"/>
      <w:r w:rsidR="00CC4E4A">
        <w:t>Rožděstvěnkij</w:t>
      </w:r>
      <w:proofErr w:type="spellEnd"/>
      <w:r w:rsidR="00CC4E4A">
        <w:t xml:space="preserve">. </w:t>
      </w:r>
      <w:r w:rsidR="00263635">
        <w:t xml:space="preserve">Pavilon Sovětského svazu se rozprostíral na prostranství o velikosti 2,5 ha a samotná velikost expozice byla přibližně </w:t>
      </w:r>
      <w:r w:rsidR="007A1A30">
        <w:t>12 000 m</w:t>
      </w:r>
      <w:r w:rsidR="007A1A30">
        <w:rPr>
          <w:vertAlign w:val="superscript"/>
        </w:rPr>
        <w:t>2</w:t>
      </w:r>
      <w:r w:rsidR="007A1A30">
        <w:t>.</w:t>
      </w:r>
      <w:r w:rsidR="00977A08">
        <w:rPr>
          <w:rStyle w:val="Znakapoznpodarou"/>
        </w:rPr>
        <w:footnoteReference w:id="145"/>
      </w:r>
    </w:p>
    <w:p w14:paraId="6A968164" w14:textId="77777777" w:rsidR="001E587E" w:rsidRDefault="003920F0" w:rsidP="00230B88">
      <w:r>
        <w:t xml:space="preserve">Světová výstava v Ósace připadla na 100. výročí narození </w:t>
      </w:r>
      <w:r w:rsidR="00CA6DDB">
        <w:t xml:space="preserve">V. I. </w:t>
      </w:r>
      <w:r>
        <w:t xml:space="preserve">Lenina. Tato událost se výrazně projevila v architektonickém řešení pavilonu Sovětského svazu. </w:t>
      </w:r>
      <w:r w:rsidR="00AF3D65">
        <w:t>P</w:t>
      </w:r>
      <w:r>
        <w:t xml:space="preserve">avilon připomínal </w:t>
      </w:r>
      <w:r w:rsidR="00CC4E4A">
        <w:t xml:space="preserve">rozvinutý prapor, na jehož vrcholu se tyčily symboly Sovětského svazu – srp a kladivo. </w:t>
      </w:r>
      <w:r w:rsidR="00992CE6">
        <w:t xml:space="preserve">Fasáda pavilonu </w:t>
      </w:r>
      <w:r w:rsidR="007A1A30">
        <w:t xml:space="preserve">byla laděná v kontrastních barvách, a to červené a bílé. </w:t>
      </w:r>
      <w:r w:rsidR="00AF3D65">
        <w:t xml:space="preserve">Konstrukce pavilonu se skládala ze dvou vzájemně spojených </w:t>
      </w:r>
      <w:r w:rsidR="006C1CF6">
        <w:t>částí – hlavní</w:t>
      </w:r>
      <w:r w:rsidR="00AF3D65">
        <w:t xml:space="preserve"> stěna fasády byla zakřivená, na </w:t>
      </w:r>
      <w:r w:rsidR="0087474D">
        <w:t xml:space="preserve">ní se </w:t>
      </w:r>
      <w:r w:rsidR="00AF3D65">
        <w:t xml:space="preserve">vázaly stěny fasády druhé. Pavilon byl pokrytý </w:t>
      </w:r>
      <w:r w:rsidR="00992CE6">
        <w:t>kovovými panely, které stavbě dodávaly plastičnost.</w:t>
      </w:r>
      <w:r w:rsidR="001E587E">
        <w:rPr>
          <w:rStyle w:val="Znakapoznpodarou"/>
        </w:rPr>
        <w:footnoteReference w:id="146"/>
      </w:r>
      <w:r w:rsidR="003F4980">
        <w:t xml:space="preserve"> </w:t>
      </w:r>
      <w:r w:rsidR="003F4980" w:rsidRPr="003F4980">
        <w:rPr>
          <w:b/>
          <w:bCs/>
        </w:rPr>
        <w:t>[</w:t>
      </w:r>
      <w:r w:rsidR="006C1CF6">
        <w:rPr>
          <w:b/>
          <w:bCs/>
        </w:rPr>
        <w:t>11</w:t>
      </w:r>
      <w:r w:rsidR="003F4980" w:rsidRPr="003F4980">
        <w:rPr>
          <w:b/>
          <w:bCs/>
        </w:rPr>
        <w:t>]</w:t>
      </w:r>
    </w:p>
    <w:p w14:paraId="2AEEBA97" w14:textId="75CAB863" w:rsidR="005D2DBE" w:rsidRPr="00977A08" w:rsidRDefault="005D5605" w:rsidP="0087474D">
      <w:r>
        <w:t xml:space="preserve">Sovětský pavilon byl rozdělen do </w:t>
      </w:r>
      <w:r w:rsidR="00581F45">
        <w:t>čtyř</w:t>
      </w:r>
      <w:r>
        <w:t xml:space="preserve"> pater</w:t>
      </w:r>
      <w:r w:rsidR="00A9752D">
        <w:t>. Zde</w:t>
      </w:r>
      <w:r>
        <w:t xml:space="preserve"> se návštěvníci mohli seznámit s několika různými expozicemi. Ty </w:t>
      </w:r>
      <w:r w:rsidR="001E587E">
        <w:t>měl</w:t>
      </w:r>
      <w:r>
        <w:t>y</w:t>
      </w:r>
      <w:r w:rsidR="001E587E">
        <w:t xml:space="preserve"> návštěvníkům představit úspěchy sovětského lidu, především v oblasti sociálně-politické a hospodářské. Autoři expozice chtěl</w:t>
      </w:r>
      <w:r>
        <w:t xml:space="preserve">i ukázat práci a všední život obyvatel socialistické země. Tento záměr předstihla ještě jedna myšlenka, a sice 100. výročí narození prvního představitele Sovětského svazu. </w:t>
      </w:r>
      <w:r w:rsidR="00230B88">
        <w:t>Leninovo výročí se nepromítlo jenom do vzhledu pavilonu, ale i do samotné expozice</w:t>
      </w:r>
      <w:r w:rsidR="0087474D">
        <w:t>. Hlavní sál pavilonu byl pojmenován po představiteli SSSR a v něm mu byla věnována hlavní expozice</w:t>
      </w:r>
      <w:r w:rsidR="00230B88">
        <w:t xml:space="preserve">. Zde se </w:t>
      </w:r>
      <w:r>
        <w:t>návštěvníci</w:t>
      </w:r>
      <w:r w:rsidR="00230B88">
        <w:t xml:space="preserve"> mohli seznámit s Leninovou činností</w:t>
      </w:r>
      <w:r>
        <w:t>. C</w:t>
      </w:r>
      <w:r w:rsidR="00230B88">
        <w:t>ílem celé expozice</w:t>
      </w:r>
      <w:r w:rsidR="00230B88" w:rsidRPr="00230B88">
        <w:t xml:space="preserve"> </w:t>
      </w:r>
      <w:r w:rsidR="00230B88">
        <w:t>bylo lidem ukázat Leninův „obraz vůdce</w:t>
      </w:r>
      <w:r w:rsidR="00230B88" w:rsidRPr="00DF53B4">
        <w:t xml:space="preserve">, </w:t>
      </w:r>
      <w:r w:rsidR="00230B88">
        <w:t>jakožto tvůrce a vykonavatele revoluce“.</w:t>
      </w:r>
      <w:r w:rsidR="00230B88">
        <w:rPr>
          <w:rStyle w:val="Znakapoznpodarou"/>
        </w:rPr>
        <w:footnoteReference w:id="147"/>
      </w:r>
      <w:r w:rsidR="00230B88">
        <w:t xml:space="preserve"> </w:t>
      </w:r>
      <w:r w:rsidR="001E587E">
        <w:t xml:space="preserve">Na stejném podlaží, akorát ve vedlejším </w:t>
      </w:r>
      <w:r w:rsidR="003C6A8C">
        <w:t>sále, byla</w:t>
      </w:r>
      <w:r w:rsidR="00222054">
        <w:t xml:space="preserve"> přichystaná výstava </w:t>
      </w:r>
      <w:r w:rsidR="00581F45">
        <w:t xml:space="preserve">o všestranné výchově sovětského občana. Toto téma bylo návštěvníkům přiblíženo na výuce a praktických činnostech. Také byly </w:t>
      </w:r>
      <w:r w:rsidR="00A9752D">
        <w:t>detailn</w:t>
      </w:r>
      <w:r w:rsidR="00581F45">
        <w:t xml:space="preserve">ě představeny mateřské školy, základní školy a další typy </w:t>
      </w:r>
      <w:r w:rsidR="00581F45">
        <w:lastRenderedPageBreak/>
        <w:t>vzdělávacích institucí.</w:t>
      </w:r>
      <w:r w:rsidR="00977A08">
        <w:rPr>
          <w:rStyle w:val="Znakapoznpodarou"/>
        </w:rPr>
        <w:footnoteReference w:id="148"/>
      </w:r>
      <w:r w:rsidR="00A516FF">
        <w:t xml:space="preserve"> </w:t>
      </w:r>
      <w:r w:rsidR="00977A08">
        <w:t>První patro pavilonu bylo zasvěceno úspěchům v umělecké činnosti. Návštěvníci měli možnost se zde seznámit s celou škálou sovětského umění např. literatur</w:t>
      </w:r>
      <w:r w:rsidR="001C72F7">
        <w:t>ou</w:t>
      </w:r>
      <w:r w:rsidR="00977A08">
        <w:t>, malb</w:t>
      </w:r>
      <w:r w:rsidR="001C72F7">
        <w:t>o</w:t>
      </w:r>
      <w:r w:rsidR="00A9752D">
        <w:t>u</w:t>
      </w:r>
      <w:r w:rsidR="00977A08">
        <w:t xml:space="preserve">, </w:t>
      </w:r>
      <w:r w:rsidR="005D2DBE">
        <w:t>hudb</w:t>
      </w:r>
      <w:r w:rsidR="001C72F7">
        <w:t xml:space="preserve">ou, </w:t>
      </w:r>
      <w:r w:rsidR="005D2DBE">
        <w:t>divadl</w:t>
      </w:r>
      <w:r w:rsidR="001C72F7">
        <w:t>em</w:t>
      </w:r>
      <w:r w:rsidR="005D2DBE">
        <w:t xml:space="preserve"> atd. V následujícím patře byla umístěná expozice věnovaná Sibiři</w:t>
      </w:r>
      <w:r w:rsidR="00A9752D">
        <w:t xml:space="preserve">, </w:t>
      </w:r>
      <w:r w:rsidR="005D2DBE">
        <w:t>Dálnému východu</w:t>
      </w:r>
      <w:r w:rsidR="00A9752D">
        <w:t xml:space="preserve"> a hlavním hospodářským </w:t>
      </w:r>
      <w:r w:rsidR="005D2DBE">
        <w:t>v těchto dvou oblastech. Především se jednalo o</w:t>
      </w:r>
      <w:r w:rsidR="001A0B7F">
        <w:t xml:space="preserve"> energetiku, </w:t>
      </w:r>
      <w:r w:rsidR="003C6A8C">
        <w:t>úhelný a</w:t>
      </w:r>
      <w:r w:rsidR="001A0B7F">
        <w:t xml:space="preserve"> hutnický průmysl a zemědělství. Poslední patro se nacházelo ve vrcholu praporu a výstava umístěná v něm se zaměřovala na vesmír, hlavně na jeho dobývání.</w:t>
      </w:r>
      <w:r w:rsidR="00060135">
        <w:rPr>
          <w:rStyle w:val="Znakapoznpodarou"/>
        </w:rPr>
        <w:footnoteReference w:id="149"/>
      </w:r>
      <w:r w:rsidR="00060135">
        <w:t xml:space="preserve"> Do jednotlivých pater bylo možné se dostat pomocí schodů nebo eskalátorů. </w:t>
      </w:r>
      <w:r w:rsidR="00A516FF">
        <w:t>Součástí pavilonu byly i dva sály, jeden pro 600 a druhý pro 800 návštěvníků, dála tam byla restaurace.</w:t>
      </w:r>
      <w:r w:rsidR="00060135">
        <w:rPr>
          <w:rStyle w:val="Znakapoznpodarou"/>
        </w:rPr>
        <w:footnoteReference w:id="150"/>
      </w:r>
    </w:p>
    <w:p w14:paraId="2378EBE1" w14:textId="77777777" w:rsidR="005B3FF6" w:rsidRDefault="005B3FF6" w:rsidP="005B3FF6">
      <w:pPr>
        <w:pStyle w:val="Nadpis2"/>
      </w:pPr>
      <w:bookmarkStart w:id="24" w:name="_Toc102469814"/>
      <w:r>
        <w:t>Obraz sovětského pavilonu v československém tisku</w:t>
      </w:r>
      <w:bookmarkEnd w:id="24"/>
      <w:r>
        <w:t xml:space="preserve"> </w:t>
      </w:r>
    </w:p>
    <w:p w14:paraId="70FDD2FA" w14:textId="77777777" w:rsidR="00967830" w:rsidRPr="0035406D" w:rsidRDefault="005B3FF6" w:rsidP="005B3FF6">
      <w:r>
        <w:t xml:space="preserve">Ačkoliv se brány Světové výstavy v Ósace otevřely až 14. března 1970, tak lze dohledat dřívější články reflektující přípravy </w:t>
      </w:r>
      <w:r w:rsidR="008E521F">
        <w:t xml:space="preserve">na tuto událost. </w:t>
      </w:r>
      <w:r w:rsidR="00967830">
        <w:t>V </w:t>
      </w:r>
      <w:r w:rsidR="00967830" w:rsidRPr="007A1A30">
        <w:rPr>
          <w:i/>
          <w:iCs/>
        </w:rPr>
        <w:t>Rudém právu</w:t>
      </w:r>
      <w:r w:rsidR="00967830">
        <w:t xml:space="preserve"> vydaném v říjnu 1969, tedy půlrok před zahájením výstavy, je celý článek věnovaný Sovětskému svazu na </w:t>
      </w:r>
      <w:r w:rsidR="00A5717A">
        <w:t>Expo</w:t>
      </w:r>
      <w:r w:rsidR="001D7B90">
        <w:t>’</w:t>
      </w:r>
      <w:r w:rsidR="00967830">
        <w:t xml:space="preserve">70. Z textu vyplývá, že organizační výbor pro přípravu sovětské sekce výstavy byl sestaven již v roce 1967 a od té doby nepřetržitě pracuje na pavilonu. </w:t>
      </w:r>
      <w:r w:rsidR="0035406D">
        <w:t>Hlavním cílem pavilonu „je přispět k harmonickému rozvoji lidské společnosti při vzájemném pochopení a rozšiřování všestranné výměny zkušeností“.</w:t>
      </w:r>
      <w:r w:rsidR="0035406D">
        <w:rPr>
          <w:rStyle w:val="Znakapoznpodarou"/>
        </w:rPr>
        <w:footnoteReference w:id="151"/>
      </w:r>
      <w:r w:rsidR="0035406D">
        <w:t xml:space="preserve"> Záměrem tvůrců expozice bylo pomocí náplně a uspořádáním pavilonu vyjádřit, jak vážnou roli hrají technické pokroky k dosažení blaha člověka a všech obyvatel naší planety.</w:t>
      </w:r>
      <w:r w:rsidR="0035406D">
        <w:rPr>
          <w:rStyle w:val="Znakapoznpodarou"/>
        </w:rPr>
        <w:footnoteReference w:id="152"/>
      </w:r>
    </w:p>
    <w:p w14:paraId="5493C285" w14:textId="77777777" w:rsidR="005B3FF6" w:rsidRDefault="008E521F" w:rsidP="0037000C">
      <w:r>
        <w:t>Z</w:t>
      </w:r>
      <w:r w:rsidR="0035406D">
        <w:t> pozdějšího vydání</w:t>
      </w:r>
      <w:r>
        <w:t xml:space="preserve"> </w:t>
      </w:r>
      <w:r w:rsidRPr="00546F25">
        <w:rPr>
          <w:i/>
          <w:iCs/>
        </w:rPr>
        <w:t>Rudého práva</w:t>
      </w:r>
      <w:r>
        <w:t xml:space="preserve"> z</w:t>
      </w:r>
      <w:r w:rsidR="00AB010E">
        <w:t> ledna 1970</w:t>
      </w:r>
      <w:r>
        <w:t xml:space="preserve">, tedy dva měsíce před oficiálním zahájením, vyplývá, že sovětský pavilon </w:t>
      </w:r>
      <w:r w:rsidR="003C6A8C">
        <w:t>byl již</w:t>
      </w:r>
      <w:r>
        <w:t xml:space="preserve"> postaven a </w:t>
      </w:r>
      <w:r w:rsidR="0037000C">
        <w:t xml:space="preserve">zbývalo převést </w:t>
      </w:r>
      <w:r w:rsidR="00B055C3">
        <w:t>materiální základn</w:t>
      </w:r>
      <w:r w:rsidR="007610F1">
        <w:t>u</w:t>
      </w:r>
      <w:r w:rsidR="00B055C3">
        <w:t xml:space="preserve"> pavilonu. Ta </w:t>
      </w:r>
      <w:r w:rsidR="003C6A8C">
        <w:t xml:space="preserve">byla </w:t>
      </w:r>
      <w:r w:rsidR="00B055C3">
        <w:t xml:space="preserve">nachystaná v přístavu </w:t>
      </w:r>
      <w:proofErr w:type="spellStart"/>
      <w:r w:rsidR="00B055C3">
        <w:t>Nachod</w:t>
      </w:r>
      <w:r w:rsidR="00D46E2A">
        <w:t>ka</w:t>
      </w:r>
      <w:proofErr w:type="spellEnd"/>
      <w:r w:rsidR="00B055C3">
        <w:t xml:space="preserve"> a během dvou tří dnů </w:t>
      </w:r>
      <w:r w:rsidR="003C6A8C">
        <w:t xml:space="preserve">měla být </w:t>
      </w:r>
      <w:r w:rsidR="00B055C3">
        <w:t>dopravena do Japonska. Co se týče nákladů na sovětskou expozici, tak se pavilon pohyb</w:t>
      </w:r>
      <w:r w:rsidR="003C6A8C">
        <w:t>oval</w:t>
      </w:r>
      <w:r w:rsidR="00B055C3">
        <w:t xml:space="preserve"> někde ve středu mezi ostatními pavilony. Podle B</w:t>
      </w:r>
      <w:r w:rsidR="00CA6DDB">
        <w:t xml:space="preserve">. </w:t>
      </w:r>
      <w:r w:rsidR="00B055C3">
        <w:t xml:space="preserve">Borisova, generálního </w:t>
      </w:r>
      <w:r w:rsidR="00B055C3">
        <w:lastRenderedPageBreak/>
        <w:t>komisaře sovětské části výstavy, nejvíce stát</w:t>
      </w:r>
      <w:r w:rsidR="001C72F7">
        <w:t xml:space="preserve"> zaplatil za</w:t>
      </w:r>
      <w:r w:rsidR="00B055C3">
        <w:t xml:space="preserve"> stavb</w:t>
      </w:r>
      <w:r w:rsidR="001C72F7">
        <w:t>u</w:t>
      </w:r>
      <w:r w:rsidR="00B055C3">
        <w:t xml:space="preserve"> pavilonu a přibližná hodnota exponátů se odhaduje na 30–</w:t>
      </w:r>
      <w:r w:rsidR="00A5717A">
        <w:t>40 %</w:t>
      </w:r>
      <w:r w:rsidR="00B055C3">
        <w:t xml:space="preserve"> celkových nákladů.</w:t>
      </w:r>
      <w:r w:rsidR="00B055C3">
        <w:rPr>
          <w:rStyle w:val="Znakapoznpodarou"/>
        </w:rPr>
        <w:footnoteReference w:id="153"/>
      </w:r>
    </w:p>
    <w:p w14:paraId="439A5257" w14:textId="77777777" w:rsidR="00221F82" w:rsidRDefault="00221F82" w:rsidP="0037000C">
      <w:r>
        <w:t xml:space="preserve">Sovětský pavilon byl zajímavým ještě před samotným zahájením výstavy. Na to upozorňuje </w:t>
      </w:r>
      <w:r w:rsidRPr="00546F25">
        <w:rPr>
          <w:i/>
          <w:iCs/>
        </w:rPr>
        <w:t>Lidová demokracie</w:t>
      </w:r>
      <w:r>
        <w:t>. Před oficiálním otevřením novináře zajímal sovětský a</w:t>
      </w:r>
      <w:r w:rsidR="00432CF6">
        <w:t> </w:t>
      </w:r>
      <w:r>
        <w:t>americký pavilon. Kromě toho přibližuje čtenářům sovětskou expozici.</w:t>
      </w:r>
      <w:r>
        <w:rPr>
          <w:rStyle w:val="Znakapoznpodarou"/>
        </w:rPr>
        <w:footnoteReference w:id="154"/>
      </w:r>
    </w:p>
    <w:p w14:paraId="1255AE46" w14:textId="77777777" w:rsidR="004874D9" w:rsidRDefault="004874D9" w:rsidP="005B3FF6">
      <w:r>
        <w:t>Oficiálnímu zahájení byl taktéž věnovaný prostor v československém tisku. Píše o</w:t>
      </w:r>
      <w:r w:rsidR="003C6A8C">
        <w:t> </w:t>
      </w:r>
      <w:r>
        <w:t xml:space="preserve">něm například </w:t>
      </w:r>
      <w:r w:rsidRPr="00A35FC1">
        <w:rPr>
          <w:i/>
          <w:iCs/>
        </w:rPr>
        <w:t>Rudé právo</w:t>
      </w:r>
      <w:r>
        <w:t xml:space="preserve">. Informuje, že v sobotu proběhlo slavnostní otevření Světové výstavy </w:t>
      </w:r>
      <w:r w:rsidR="00167AE9">
        <w:t>v</w:t>
      </w:r>
      <w:r>
        <w:t xml:space="preserve"> Ósace a v neděli se brány výstavy otevřely návštěvníkům. Jenom během dopoledne jich na výstaviště zavítalo na 200 000. Už od prvních dnů konání výstavy </w:t>
      </w:r>
      <w:r w:rsidR="000B0A58">
        <w:t xml:space="preserve">lze zaznamenat, že sovětský pavilon patří k jednomu z nejnavštěvovanějších pavilonů. </w:t>
      </w:r>
      <w:r w:rsidR="000B0A58" w:rsidRPr="007610F1">
        <w:rPr>
          <w:i/>
          <w:iCs/>
        </w:rPr>
        <w:t>Rudé právo</w:t>
      </w:r>
      <w:r w:rsidR="000B0A58">
        <w:t xml:space="preserve"> potvrzuje tento fakt a doplňuje, že nejvíce návštěvníků zavítalo k sovětskému pavilonu, ale pozadu nezůstal ani pavilon Spojených států amerických.</w:t>
      </w:r>
      <w:r w:rsidR="000B0A58">
        <w:rPr>
          <w:rStyle w:val="Znakapoznpodarou"/>
        </w:rPr>
        <w:footnoteReference w:id="155"/>
      </w:r>
      <w:r w:rsidR="000B0A58">
        <w:t xml:space="preserve"> Po prvním týdnu, kdy výstaviště vítalo denně velký počet </w:t>
      </w:r>
      <w:r w:rsidR="00A5717A">
        <w:t xml:space="preserve">návštěvníků, </w:t>
      </w:r>
      <w:r w:rsidR="00A5717A" w:rsidRPr="001C72F7">
        <w:rPr>
          <w:i/>
          <w:iCs/>
        </w:rPr>
        <w:t>Lidová</w:t>
      </w:r>
      <w:r w:rsidR="00F725D8" w:rsidRPr="00F725D8">
        <w:rPr>
          <w:i/>
          <w:iCs/>
        </w:rPr>
        <w:t xml:space="preserve"> demokracie </w:t>
      </w:r>
      <w:r w:rsidR="00260CF2">
        <w:t xml:space="preserve">nabízí přehled o tom, jak si Expo vede. Od zahájení výstavu navštívilo přibližně 1,5 milionů návštěvníků. Avšak elektronické počítače předpověděly, že počet zájemců bude o jednu čtvrtinu vyšší. Pořadatelé viní počasí – v Ósace stále ještě panuje zima a pavilony nejsou uzpůsobeny na vytápění. Ani po prvním týdnu neopadá zájem o americký a sovětský pavilon, dokonce </w:t>
      </w:r>
      <w:r w:rsidR="00C817E8">
        <w:t xml:space="preserve">se </w:t>
      </w:r>
      <w:r w:rsidR="00260CF2">
        <w:t xml:space="preserve">zde musí regulovat příliv </w:t>
      </w:r>
      <w:r w:rsidR="00C335DD">
        <w:t>návštěvníků.</w:t>
      </w:r>
      <w:r w:rsidR="00C335DD">
        <w:rPr>
          <w:rStyle w:val="Znakapoznpodarou"/>
        </w:rPr>
        <w:footnoteReference w:id="156"/>
      </w:r>
      <w:r w:rsidR="00260CF2">
        <w:t xml:space="preserve"> </w:t>
      </w:r>
      <w:r w:rsidR="00C335DD">
        <w:t>Dokonce ani pořadatelům neuniklo, že pavilon Sovětského svazu patří mezi nejoblíbenější pavilon a těsně za ním se řadí pavilon Spojených států amerických.</w:t>
      </w:r>
      <w:r w:rsidR="00C335DD">
        <w:rPr>
          <w:rStyle w:val="Znakapoznpodarou"/>
        </w:rPr>
        <w:footnoteReference w:id="157"/>
      </w:r>
      <w:r w:rsidR="00C335DD">
        <w:t xml:space="preserve"> Další periodikum</w:t>
      </w:r>
      <w:r w:rsidR="00C817E8">
        <w:t xml:space="preserve"> zmiňující</w:t>
      </w:r>
      <w:r w:rsidR="00C335DD">
        <w:t xml:space="preserve"> populárnost pavilonu SSSR je </w:t>
      </w:r>
      <w:r w:rsidR="00B80AC4">
        <w:t xml:space="preserve">periodikum </w:t>
      </w:r>
      <w:r w:rsidR="00C335DD" w:rsidRPr="00A35FC1">
        <w:rPr>
          <w:i/>
          <w:iCs/>
        </w:rPr>
        <w:t>Květy</w:t>
      </w:r>
      <w:r w:rsidR="00C335DD">
        <w:t xml:space="preserve">. </w:t>
      </w:r>
      <w:r w:rsidR="006657D8">
        <w:t>Z pohledu japonského diváka je tento pavilon jedním z nejúspěšnějších pavilonů na letošní Světové výstavě v Ósace. Z článku vyplývá, že úspěšnost pavilonu je zejména postaven</w:t>
      </w:r>
      <w:r w:rsidR="00546F25">
        <w:t>a</w:t>
      </w:r>
      <w:r w:rsidR="006657D8">
        <w:t xml:space="preserve"> na </w:t>
      </w:r>
      <w:r w:rsidR="006657D8">
        <w:lastRenderedPageBreak/>
        <w:t>obsahově bohaté expozici, jejíž forma je názorná a poučná. Svůj podíl na popularitě do jisté míry nese i konstrukce pavilonu symbolizující rozvinutý prapor.</w:t>
      </w:r>
      <w:r w:rsidR="006657D8">
        <w:rPr>
          <w:rStyle w:val="Znakapoznpodarou"/>
        </w:rPr>
        <w:footnoteReference w:id="158"/>
      </w:r>
      <w:r w:rsidR="004D386B">
        <w:t xml:space="preserve"> </w:t>
      </w:r>
      <w:r w:rsidR="00B80AC4">
        <w:t xml:space="preserve">Zde je nutné k těmto </w:t>
      </w:r>
      <w:r w:rsidR="00221F82">
        <w:t xml:space="preserve">zmínkám </w:t>
      </w:r>
      <w:r w:rsidR="00B80AC4">
        <w:t>přistupovat pragmaticky, n</w:t>
      </w:r>
      <w:r w:rsidR="00221F82">
        <w:t xml:space="preserve">eboť lze předpokládat, že tyto články obsahují propagandu a předávané informace </w:t>
      </w:r>
      <w:r w:rsidR="003F5ECE">
        <w:t xml:space="preserve">nemusí být </w:t>
      </w:r>
      <w:r w:rsidR="00221F82">
        <w:t>objektivní.</w:t>
      </w:r>
    </w:p>
    <w:p w14:paraId="7C0B5EA9" w14:textId="77777777" w:rsidR="00AD262C" w:rsidRDefault="00AD262C" w:rsidP="005B3FF6">
      <w:r w:rsidRPr="00221F82">
        <w:rPr>
          <w:i/>
          <w:iCs/>
        </w:rPr>
        <w:t>Tvorba</w:t>
      </w:r>
      <w:r w:rsidRPr="00221F82">
        <w:t xml:space="preserve"> zajímavě popisuje prezentaci pavilonu Sovětského svazu v Ósace. Podle ní </w:t>
      </w:r>
      <w:r w:rsidR="00C817E8" w:rsidRPr="00221F82">
        <w:t xml:space="preserve">SSSR </w:t>
      </w:r>
      <w:r w:rsidRPr="00221F82">
        <w:t>důstojně reprezentuje celý socialistický tábor</w:t>
      </w:r>
      <w:r w:rsidR="00C817E8" w:rsidRPr="00221F82">
        <w:t xml:space="preserve"> a n</w:t>
      </w:r>
      <w:r w:rsidRPr="00221F82">
        <w:t>ezapomín</w:t>
      </w:r>
      <w:r w:rsidR="00C817E8" w:rsidRPr="00221F82">
        <w:t>á</w:t>
      </w:r>
      <w:r w:rsidRPr="00221F82">
        <w:t xml:space="preserve"> vyzdvihnout socialistický systém, díky kterému se za pouhých 50 let podařilo zaostalému Rusku podívat do </w:t>
      </w:r>
      <w:r w:rsidR="0036567F" w:rsidRPr="00221F82">
        <w:t>vesmíru.</w:t>
      </w:r>
      <w:r w:rsidR="0036567F" w:rsidRPr="00221F82">
        <w:rPr>
          <w:rStyle w:val="Znakapoznpodarou"/>
        </w:rPr>
        <w:footnoteReference w:id="159"/>
      </w:r>
    </w:p>
    <w:p w14:paraId="5B3B722D" w14:textId="77777777" w:rsidR="005D0459" w:rsidRDefault="00D35D6A" w:rsidP="00AD262C">
      <w:r>
        <w:t>Než se</w:t>
      </w:r>
      <w:r w:rsidR="00C817E8">
        <w:t xml:space="preserve"> </w:t>
      </w:r>
      <w:r w:rsidR="00802E1A">
        <w:t xml:space="preserve">detailně </w:t>
      </w:r>
      <w:r w:rsidR="005B191E">
        <w:t>zaměřím na</w:t>
      </w:r>
      <w:r w:rsidR="00C817E8">
        <w:t xml:space="preserve"> </w:t>
      </w:r>
      <w:r>
        <w:t xml:space="preserve">interiér pavilonu, tak se </w:t>
      </w:r>
      <w:r w:rsidR="005B191E">
        <w:t>prvně budu věnovat</w:t>
      </w:r>
      <w:r>
        <w:t xml:space="preserve"> </w:t>
      </w:r>
      <w:r w:rsidR="00967830">
        <w:t>článk</w:t>
      </w:r>
      <w:r w:rsidR="005B191E">
        <w:t>ům</w:t>
      </w:r>
      <w:r w:rsidR="00967830">
        <w:t xml:space="preserve"> týkající se exteriéru a architektury pavilonu Sovětského svazu. Ty můžeme například nalézt v</w:t>
      </w:r>
      <w:r w:rsidR="001A414D">
        <w:t> </w:t>
      </w:r>
      <w:r w:rsidR="00967830" w:rsidRPr="001E2D2D">
        <w:rPr>
          <w:i/>
          <w:iCs/>
        </w:rPr>
        <w:t>Architektuře ČSR, Tvorbě,</w:t>
      </w:r>
      <w:r w:rsidR="005D0459">
        <w:rPr>
          <w:i/>
          <w:iCs/>
        </w:rPr>
        <w:t xml:space="preserve"> </w:t>
      </w:r>
      <w:r w:rsidR="005D0459">
        <w:t>a</w:t>
      </w:r>
      <w:r w:rsidR="00967830" w:rsidRPr="001E2D2D">
        <w:rPr>
          <w:i/>
          <w:iCs/>
        </w:rPr>
        <w:t xml:space="preserve"> Rudém práv</w:t>
      </w:r>
      <w:r w:rsidR="005D0459">
        <w:rPr>
          <w:i/>
          <w:iCs/>
        </w:rPr>
        <w:t xml:space="preserve">u. </w:t>
      </w:r>
      <w:r w:rsidR="00967830">
        <w:t>V</w:t>
      </w:r>
      <w:r w:rsidR="00AB010E">
        <w:t xml:space="preserve">e výše zmíněném vydání </w:t>
      </w:r>
      <w:r w:rsidR="00AB010E" w:rsidRPr="001E2D2D">
        <w:rPr>
          <w:i/>
          <w:iCs/>
        </w:rPr>
        <w:t>Rudého práva</w:t>
      </w:r>
      <w:r w:rsidR="00AB010E">
        <w:t xml:space="preserve"> z roku 1969 blíže </w:t>
      </w:r>
      <w:r w:rsidR="007610F1">
        <w:t>je přiblížen</w:t>
      </w:r>
      <w:r w:rsidR="006D28BB">
        <w:t xml:space="preserve"> proces </w:t>
      </w:r>
      <w:r w:rsidR="00221F82">
        <w:t>výběru</w:t>
      </w:r>
      <w:r w:rsidR="006D28BB">
        <w:t xml:space="preserve"> nejlepšího návrhu sovětského pavilonu. Soutěže se</w:t>
      </w:r>
      <w:r w:rsidR="001C72F7">
        <w:t xml:space="preserve"> podle jednotlivých </w:t>
      </w:r>
      <w:r w:rsidR="003C6A8C">
        <w:t>článků zúčastnili</w:t>
      </w:r>
      <w:r w:rsidR="006D28BB">
        <w:t xml:space="preserve"> nejlepší architekti z celé země. Nakonec </w:t>
      </w:r>
      <w:r w:rsidR="00221F82">
        <w:t xml:space="preserve">zvítězil </w:t>
      </w:r>
      <w:r w:rsidR="006D28BB">
        <w:t>projekt skupiny architektů, která byla vedena</w:t>
      </w:r>
      <w:r w:rsidR="006D28BB" w:rsidRPr="006D28BB">
        <w:t xml:space="preserve"> </w:t>
      </w:r>
      <w:r w:rsidR="006D28BB">
        <w:t>M</w:t>
      </w:r>
      <w:r w:rsidR="001A414D">
        <w:t xml:space="preserve">. </w:t>
      </w:r>
      <w:proofErr w:type="spellStart"/>
      <w:r w:rsidR="006D28BB">
        <w:t>Posochinem</w:t>
      </w:r>
      <w:proofErr w:type="spellEnd"/>
      <w:r w:rsidR="006D28BB">
        <w:t xml:space="preserve">. </w:t>
      </w:r>
      <w:r w:rsidR="00A4687E">
        <w:t>Součástí článku je i</w:t>
      </w:r>
      <w:r w:rsidR="00C73714">
        <w:t xml:space="preserve"> fotografie</w:t>
      </w:r>
      <w:r w:rsidR="00A4687E">
        <w:t xml:space="preserve"> návrh</w:t>
      </w:r>
      <w:r w:rsidR="00C73714">
        <w:t>u</w:t>
      </w:r>
      <w:r w:rsidR="00A4687E">
        <w:t xml:space="preserve"> vybraného pavilonu. </w:t>
      </w:r>
      <w:r w:rsidR="006D28BB">
        <w:t>„Sovětský pavilon pro Expo</w:t>
      </w:r>
      <w:r w:rsidR="001D7B90">
        <w:t>‘</w:t>
      </w:r>
      <w:r w:rsidR="006D28BB">
        <w:t>70</w:t>
      </w:r>
      <w:r w:rsidR="00A4687E">
        <w:t xml:space="preserve"> v Ósace se nepodobá ani jednomu pavilonu, které reprezentovaly Sovětský svaz na předchozích světových výstavách.“</w:t>
      </w:r>
      <w:r w:rsidR="00A4687E">
        <w:rPr>
          <w:rStyle w:val="Znakapoznpodarou"/>
        </w:rPr>
        <w:footnoteReference w:id="160"/>
      </w:r>
      <w:r w:rsidR="00A4687E">
        <w:t xml:space="preserve"> </w:t>
      </w:r>
      <w:r w:rsidR="001C72F7">
        <w:t xml:space="preserve">Na základě srovnání s předchozími pavilony lze potvrdit, že už samotné barevné </w:t>
      </w:r>
      <w:r w:rsidR="00A4687E">
        <w:t>provedení působí poněkud netradičně. Sovětští architekti zvolili barevnou kombinaci červené a bílé, která má symbolizovat „dva hlavní principy základní myšlenky EXPO 70 – pokrok a harmonii“.</w:t>
      </w:r>
      <w:r w:rsidR="00A4687E">
        <w:rPr>
          <w:rStyle w:val="Znakapoznpodarou"/>
        </w:rPr>
        <w:footnoteReference w:id="161"/>
      </w:r>
      <w:r w:rsidR="00011504">
        <w:t xml:space="preserve"> Bližší informace o technické</w:t>
      </w:r>
      <w:r w:rsidR="00E578D4">
        <w:t>m</w:t>
      </w:r>
      <w:r w:rsidR="00011504">
        <w:t xml:space="preserve"> charakteru </w:t>
      </w:r>
      <w:r w:rsidR="00E578D4">
        <w:t>jsou uvedeny například v </w:t>
      </w:r>
      <w:r w:rsidR="00E578D4" w:rsidRPr="00C73714">
        <w:rPr>
          <w:i/>
          <w:iCs/>
        </w:rPr>
        <w:t>Architektuře ČSR</w:t>
      </w:r>
      <w:r w:rsidR="00E578D4">
        <w:t>: „Pavilon Sovětského svazu je plošně největší, ale také svými 110 metry nejvyšší na celém výstavišti.“</w:t>
      </w:r>
      <w:r w:rsidR="00F073B5">
        <w:rPr>
          <w:rStyle w:val="Znakapoznpodarou"/>
        </w:rPr>
        <w:footnoteReference w:id="162"/>
      </w:r>
      <w:r w:rsidR="00E578D4">
        <w:t xml:space="preserve"> </w:t>
      </w:r>
      <w:r w:rsidR="001F21F8">
        <w:t xml:space="preserve">Pavilon </w:t>
      </w:r>
      <w:r w:rsidR="003C6A8C">
        <w:t>byl</w:t>
      </w:r>
      <w:r w:rsidR="001F21F8">
        <w:t xml:space="preserve"> konstruován do tvaru rozvinutého praporu, který vrcholí věží, kde </w:t>
      </w:r>
      <w:r w:rsidR="003C6A8C">
        <w:t>byl</w:t>
      </w:r>
      <w:r w:rsidR="001F21F8">
        <w:t xml:space="preserve"> umístěn znak Sovětského svazu – srp a</w:t>
      </w:r>
      <w:r w:rsidR="001A414D">
        <w:t> </w:t>
      </w:r>
      <w:r w:rsidR="001F21F8">
        <w:t xml:space="preserve">kladivo. </w:t>
      </w:r>
      <w:r w:rsidR="00E578D4">
        <w:t xml:space="preserve">Časopis </w:t>
      </w:r>
      <w:r w:rsidR="00E578D4" w:rsidRPr="00C73714">
        <w:rPr>
          <w:i/>
          <w:iCs/>
        </w:rPr>
        <w:t>Tvorba</w:t>
      </w:r>
      <w:r w:rsidR="00E578D4">
        <w:t xml:space="preserve"> dodává, že pavilon SSSR </w:t>
      </w:r>
      <w:r w:rsidR="003C6A8C">
        <w:t>byl</w:t>
      </w:r>
      <w:r w:rsidR="00E578D4">
        <w:t xml:space="preserve"> označován za dominantu, </w:t>
      </w:r>
      <w:r w:rsidR="00221F82">
        <w:t xml:space="preserve">poněvadž </w:t>
      </w:r>
      <w:r w:rsidR="003C6A8C">
        <w:t>ho bylo</w:t>
      </w:r>
      <w:r w:rsidR="00E578D4">
        <w:t xml:space="preserve"> možné zahlédnout z kteréhokoliv místa </w:t>
      </w:r>
      <w:r w:rsidR="00E578D4">
        <w:lastRenderedPageBreak/>
        <w:t xml:space="preserve">výstaviště. </w:t>
      </w:r>
      <w:r w:rsidR="00C73714">
        <w:t>P</w:t>
      </w:r>
      <w:r w:rsidR="00E578D4">
        <w:t xml:space="preserve">avilon </w:t>
      </w:r>
      <w:r w:rsidR="003C6A8C">
        <w:t>byl</w:t>
      </w:r>
      <w:r w:rsidR="00C73714">
        <w:t xml:space="preserve"> vnímán jako</w:t>
      </w:r>
      <w:r w:rsidR="00E578D4">
        <w:t xml:space="preserve"> princip, „se kterým je spojena budoucnost dnešního světa</w:t>
      </w:r>
      <w:r w:rsidR="00F073B5">
        <w:t>“.</w:t>
      </w:r>
      <w:r w:rsidR="00F073B5">
        <w:rPr>
          <w:rStyle w:val="Znakapoznpodarou"/>
        </w:rPr>
        <w:footnoteReference w:id="163"/>
      </w:r>
      <w:r w:rsidR="001E2D2D">
        <w:t xml:space="preserve"> </w:t>
      </w:r>
    </w:p>
    <w:p w14:paraId="1298210F" w14:textId="77777777" w:rsidR="0036567F" w:rsidRDefault="007E44E3" w:rsidP="00DE7094">
      <w:r>
        <w:t>Podařilo se mi najít několik článků věnovaných</w:t>
      </w:r>
      <w:r w:rsidR="0036567F">
        <w:t xml:space="preserve"> vnitřním prostorům </w:t>
      </w:r>
      <w:r w:rsidR="005C7FB7">
        <w:t xml:space="preserve">a expozici </w:t>
      </w:r>
      <w:r w:rsidR="0036567F">
        <w:t>pavilonu SSSR. Jeden z nich pochází ještě</w:t>
      </w:r>
      <w:r w:rsidR="00DE7094">
        <w:t xml:space="preserve"> z doby</w:t>
      </w:r>
      <w:r w:rsidR="0036567F">
        <w:t xml:space="preserve"> před zahájením </w:t>
      </w:r>
      <w:r w:rsidR="00221F82">
        <w:t>s</w:t>
      </w:r>
      <w:r w:rsidR="0036567F">
        <w:t xml:space="preserve">větové výstavy. </w:t>
      </w:r>
      <w:r w:rsidR="0036567F" w:rsidRPr="00C831A7">
        <w:t xml:space="preserve">Podle </w:t>
      </w:r>
      <w:r w:rsidR="0036567F" w:rsidRPr="007E44E3">
        <w:rPr>
          <w:i/>
          <w:iCs/>
        </w:rPr>
        <w:t xml:space="preserve">Rudého práva </w:t>
      </w:r>
      <w:r w:rsidR="0036567F" w:rsidRPr="00C831A7">
        <w:t>sovětskou expozici tvoř</w:t>
      </w:r>
      <w:r w:rsidR="006C5CCB">
        <w:t>ilo</w:t>
      </w:r>
      <w:r w:rsidR="0036567F" w:rsidRPr="00C831A7">
        <w:t xml:space="preserve"> 128 vzorů moderní</w:t>
      </w:r>
      <w:r w:rsidR="005744AE" w:rsidRPr="00C831A7">
        <w:t xml:space="preserve"> sovětské techniky, strojů a aparátů, jedním z nich </w:t>
      </w:r>
      <w:r w:rsidR="006C5CCB">
        <w:t>byla</w:t>
      </w:r>
      <w:r w:rsidR="005744AE" w:rsidRPr="00C831A7">
        <w:t xml:space="preserve"> aparatura na sledování lodi </w:t>
      </w:r>
      <w:r w:rsidR="005744AE" w:rsidRPr="00C831A7">
        <w:rPr>
          <w:i/>
          <w:iCs/>
        </w:rPr>
        <w:t>Sojuz</w:t>
      </w:r>
      <w:r w:rsidR="005744AE" w:rsidRPr="00C831A7">
        <w:t>.</w:t>
      </w:r>
      <w:r w:rsidR="005744AE">
        <w:t xml:space="preserve"> Mezi exponáty nechyb</w:t>
      </w:r>
      <w:r w:rsidR="006C5CCB">
        <w:t>ěla</w:t>
      </w:r>
      <w:r w:rsidR="005744AE">
        <w:t xml:space="preserve"> ani maketa lázní z Dálného východu.</w:t>
      </w:r>
      <w:r w:rsidR="005744AE">
        <w:rPr>
          <w:rStyle w:val="Znakapoznpodarou"/>
        </w:rPr>
        <w:footnoteReference w:id="164"/>
      </w:r>
      <w:r w:rsidR="005744AE">
        <w:t xml:space="preserve"> </w:t>
      </w:r>
      <w:r w:rsidR="003F364A">
        <w:t xml:space="preserve"> Část expozice se zaměřuje na Dálný východ a Sibiř, neboť sovětští architekti věřili, že Sibiř je země naplněná krásou a potenciálem. O</w:t>
      </w:r>
      <w:r w:rsidR="00432CF6">
        <w:t> </w:t>
      </w:r>
      <w:r w:rsidR="003F364A">
        <w:t>tomto faktu informuje p</w:t>
      </w:r>
      <w:r w:rsidR="00DE7094">
        <w:t xml:space="preserve">eriodikum </w:t>
      </w:r>
      <w:r w:rsidR="005744AE" w:rsidRPr="00025B41">
        <w:rPr>
          <w:i/>
          <w:iCs/>
        </w:rPr>
        <w:t>Tvorba</w:t>
      </w:r>
      <w:r w:rsidR="00BD3C10">
        <w:t xml:space="preserve">. </w:t>
      </w:r>
      <w:r w:rsidR="005744AE">
        <w:t>„Dřevo, nazelenalé sklo, barvy lesa i</w:t>
      </w:r>
      <w:r w:rsidR="00432CF6">
        <w:t> </w:t>
      </w:r>
      <w:r w:rsidR="005744AE">
        <w:t>Bajkalsk</w:t>
      </w:r>
      <w:r w:rsidR="00DE7094">
        <w:t>ého jezera, svítící elektrárny, dřevo na zemi, na stěnách i modelech, to vše vytváří neopakovatelnou atmosféru země, která se vlastně začíná probouzet.“</w:t>
      </w:r>
      <w:r w:rsidR="00DE7094">
        <w:rPr>
          <w:rStyle w:val="Znakapoznpodarou"/>
        </w:rPr>
        <w:footnoteReference w:id="165"/>
      </w:r>
      <w:r w:rsidR="00DE7094">
        <w:t xml:space="preserve"> </w:t>
      </w:r>
      <w:r w:rsidR="006377F3">
        <w:t>V dalším článku z </w:t>
      </w:r>
      <w:r w:rsidR="006377F3" w:rsidRPr="00C831A7">
        <w:rPr>
          <w:i/>
          <w:iCs/>
        </w:rPr>
        <w:t>Rudého práva</w:t>
      </w:r>
      <w:r w:rsidR="006377F3">
        <w:t xml:space="preserve"> B</w:t>
      </w:r>
      <w:r>
        <w:t xml:space="preserve">. </w:t>
      </w:r>
      <w:proofErr w:type="spellStart"/>
      <w:r w:rsidR="006377F3">
        <w:t>Borisov</w:t>
      </w:r>
      <w:proofErr w:type="spellEnd"/>
      <w:r w:rsidR="006377F3">
        <w:t xml:space="preserve"> přibližuje československým čtenářům další expozice sovětského pavilonu. Hlavním oddílem pavilonu je výstava věnovaná V. I. Leninovi, neboť rok 1970 připadá na jeho 100. výročí narození</w:t>
      </w:r>
      <w:r w:rsidR="00BD3C10">
        <w:t>.</w:t>
      </w:r>
      <w:r w:rsidR="006377F3">
        <w:t xml:space="preserve"> </w:t>
      </w:r>
      <w:r w:rsidR="006377F3" w:rsidRPr="007E44E3">
        <w:rPr>
          <w:i/>
          <w:iCs/>
        </w:rPr>
        <w:t>Rudé právo</w:t>
      </w:r>
      <w:r w:rsidR="006377F3">
        <w:t xml:space="preserve"> </w:t>
      </w:r>
      <w:r w:rsidR="00A5717A">
        <w:t xml:space="preserve">uvádí, </w:t>
      </w:r>
      <w:r w:rsidR="00BD3C10">
        <w:t xml:space="preserve">že </w:t>
      </w:r>
      <w:r w:rsidR="00A5717A">
        <w:t>tento</w:t>
      </w:r>
      <w:r w:rsidR="006377F3">
        <w:t xml:space="preserve"> rok má pro sovětský lid a celé pokrokové lidstvo zvláštní význam. Návštěvníci se mohou blíže seznámit s hlavními etapami Leninovy činnosti a změnami, ke kterým došlo „díky důslednému uskutečňování leninských idejí</w:t>
      </w:r>
      <w:r w:rsidR="001C1A01">
        <w:t>“.</w:t>
      </w:r>
      <w:r w:rsidR="001C1A01">
        <w:rPr>
          <w:rStyle w:val="Znakapoznpodarou"/>
        </w:rPr>
        <w:footnoteReference w:id="166"/>
      </w:r>
      <w:r w:rsidR="001C1A01">
        <w:t xml:space="preserve"> Prvnímu představiteli Sovětského svazu </w:t>
      </w:r>
      <w:r w:rsidR="006C5CCB">
        <w:t>byl</w:t>
      </w:r>
      <w:r w:rsidR="001C1A01">
        <w:t xml:space="preserve"> tedy věnován</w:t>
      </w:r>
      <w:r w:rsidR="003F5ECE">
        <w:t>o</w:t>
      </w:r>
      <w:r w:rsidR="001C1A01">
        <w:t xml:space="preserve"> přízemí pavilonu. V dalším s</w:t>
      </w:r>
      <w:r w:rsidR="006C5CCB">
        <w:t>á</w:t>
      </w:r>
      <w:r w:rsidR="001C1A01">
        <w:t xml:space="preserve">le </w:t>
      </w:r>
      <w:r w:rsidR="006C5CCB">
        <w:t>byla</w:t>
      </w:r>
      <w:r w:rsidR="001C1A01">
        <w:t xml:space="preserve"> pro návštěvníky nachystaná expozice seznamující s metodami a</w:t>
      </w:r>
      <w:r w:rsidR="001A414D">
        <w:t> </w:t>
      </w:r>
      <w:r w:rsidR="001C1A01">
        <w:t>způsoby výchovy člověka v</w:t>
      </w:r>
      <w:r w:rsidR="007E6804">
        <w:t> </w:t>
      </w:r>
      <w:r w:rsidR="001C1A01">
        <w:t>SSSR</w:t>
      </w:r>
      <w:r w:rsidR="007E6804">
        <w:t xml:space="preserve">. </w:t>
      </w:r>
      <w:r w:rsidR="006C5CCB">
        <w:t>Z</w:t>
      </w:r>
      <w:r w:rsidR="007E6804">
        <w:t xml:space="preserve">de </w:t>
      </w:r>
      <w:r w:rsidR="006C5CCB">
        <w:t xml:space="preserve">byly </w:t>
      </w:r>
      <w:r w:rsidR="007E6804">
        <w:t>také zahrnuty orga</w:t>
      </w:r>
      <w:r w:rsidR="00FA6DF3">
        <w:t xml:space="preserve">nizace, přičemž jejich úkolem </w:t>
      </w:r>
      <w:r w:rsidR="006C5CCB">
        <w:t>bylo f</w:t>
      </w:r>
      <w:r w:rsidR="001C1A01">
        <w:t xml:space="preserve">ormovat sovětského člověka. </w:t>
      </w:r>
      <w:r w:rsidR="00DC64E3">
        <w:t xml:space="preserve">V největším sále nejvyšší části pavilonu </w:t>
      </w:r>
      <w:r w:rsidR="006C5CCB">
        <w:t xml:space="preserve">byly </w:t>
      </w:r>
      <w:r w:rsidR="00DC64E3">
        <w:t>vystaveny přístroje</w:t>
      </w:r>
      <w:r w:rsidR="003F5ECE">
        <w:t xml:space="preserve"> pro dobývání kosmu</w:t>
      </w:r>
      <w:r w:rsidR="00DC64E3">
        <w:t>. Důležitou roli napříč celou výstavou m</w:t>
      </w:r>
      <w:r w:rsidR="006C5CCB">
        <w:t>ělo</w:t>
      </w:r>
      <w:r w:rsidR="00DC64E3">
        <w:t xml:space="preserve"> kino. Na plátnech nejrůznějších velikostí </w:t>
      </w:r>
      <w:r w:rsidR="006C5CCB">
        <w:t xml:space="preserve">se promítaly </w:t>
      </w:r>
      <w:r w:rsidR="00DC64E3">
        <w:t xml:space="preserve">dokumentární filmy. Stejně jako v Montrealu, tak i v Ósace zájemci mohli navštívit </w:t>
      </w:r>
      <w:r w:rsidR="000D4A22">
        <w:t xml:space="preserve">sovětské </w:t>
      </w:r>
      <w:r w:rsidR="00DC64E3">
        <w:t>kino</w:t>
      </w:r>
      <w:r w:rsidR="00FA6DF3">
        <w:t xml:space="preserve"> </w:t>
      </w:r>
      <w:r w:rsidR="000D4A22">
        <w:t xml:space="preserve">téměř </w:t>
      </w:r>
      <w:r w:rsidR="00FA6DF3">
        <w:t xml:space="preserve">o </w:t>
      </w:r>
      <w:r w:rsidR="000D4A22">
        <w:t>600 míst</w:t>
      </w:r>
      <w:r w:rsidR="00FA6DF3">
        <w:t>ech</w:t>
      </w:r>
      <w:r w:rsidR="000D4A22">
        <w:t>.</w:t>
      </w:r>
      <w:r w:rsidR="00DC64E3">
        <w:rPr>
          <w:rStyle w:val="Znakapoznpodarou"/>
        </w:rPr>
        <w:footnoteReference w:id="167"/>
      </w:r>
      <w:r w:rsidR="00DC64E3">
        <w:t xml:space="preserve"> </w:t>
      </w:r>
      <w:r w:rsidR="005C7FB7">
        <w:t>Co se tý</w:t>
      </w:r>
      <w:r w:rsidR="003F5ECE">
        <w:t>če</w:t>
      </w:r>
      <w:r w:rsidR="005C7FB7">
        <w:t xml:space="preserve"> sovětského filmu, tak během dubna byla v pavilonu SSSR představena i jedná světová novinka – plastický film. Tu</w:t>
      </w:r>
      <w:r w:rsidR="001C72F7">
        <w:t xml:space="preserve">to </w:t>
      </w:r>
      <w:r w:rsidR="005C7FB7">
        <w:t xml:space="preserve">skutečnost čtenářům přibližuje </w:t>
      </w:r>
      <w:r w:rsidR="005C7FB7" w:rsidRPr="00FA6DF3">
        <w:rPr>
          <w:i/>
          <w:iCs/>
        </w:rPr>
        <w:t>Lidová demokracie</w:t>
      </w:r>
      <w:r w:rsidR="005C7FB7">
        <w:t xml:space="preserve">. Plastický film okamžitě vzbudil </w:t>
      </w:r>
      <w:r w:rsidR="005C7FB7">
        <w:lastRenderedPageBreak/>
        <w:t>zájem u publika a odborníků. Přestože je Japonsko zemí plastických fotografií a</w:t>
      </w:r>
      <w:r w:rsidR="00432CF6">
        <w:t> </w:t>
      </w:r>
      <w:r w:rsidR="005C7FB7">
        <w:t>pohlednic, tak se jedn</w:t>
      </w:r>
      <w:r w:rsidR="006C5CCB">
        <w:t>alo</w:t>
      </w:r>
      <w:r w:rsidR="005C7FB7">
        <w:t xml:space="preserve"> o naprostou raritu. Návštěvníci ke zhlédnutí filmu nepotřebovali žádné speciální brýle a mohli jej sledovat pouhým okem.</w:t>
      </w:r>
      <w:r w:rsidR="00A97E10">
        <w:t xml:space="preserve"> Promítán byl film </w:t>
      </w:r>
      <w:r w:rsidR="00A97E10" w:rsidRPr="003F5ECE">
        <w:rPr>
          <w:i/>
          <w:iCs/>
        </w:rPr>
        <w:t>Sovětské etudy</w:t>
      </w:r>
      <w:r w:rsidR="00A97E10">
        <w:t>, který návštěvníkům představil dvě velkoměsta v SSSR – Moskvu a</w:t>
      </w:r>
      <w:r w:rsidR="00432CF6">
        <w:t> </w:t>
      </w:r>
      <w:r w:rsidR="00A97E10">
        <w:t>Leningrad. Kromě městských záběrů návštěvníci měli možnost zhlédnout část Labutího jezera, nebo byli svědky lovu sobů.</w:t>
      </w:r>
      <w:r w:rsidR="00A97E10">
        <w:rPr>
          <w:rStyle w:val="Znakapoznpodarou"/>
        </w:rPr>
        <w:footnoteReference w:id="168"/>
      </w:r>
      <w:r w:rsidR="005C7FB7">
        <w:t xml:space="preserve"> </w:t>
      </w:r>
    </w:p>
    <w:p w14:paraId="713907D3" w14:textId="77777777" w:rsidR="00C949F9" w:rsidRDefault="006A5143" w:rsidP="005D0459">
      <w:r>
        <w:t>Stejně jako československý prezident A</w:t>
      </w:r>
      <w:r w:rsidR="00CA6DDB">
        <w:t xml:space="preserve">. </w:t>
      </w:r>
      <w:r w:rsidR="009601C7">
        <w:t xml:space="preserve">Novotný navštívil sovětský pavilon na Expo </w:t>
      </w:r>
      <w:r w:rsidR="001D7B90">
        <w:t>‘</w:t>
      </w:r>
      <w:r w:rsidR="009601C7">
        <w:t>67 v Montrealu, tak L</w:t>
      </w:r>
      <w:r w:rsidR="00CA6DDB">
        <w:t xml:space="preserve">. </w:t>
      </w:r>
      <w:r w:rsidR="009601C7">
        <w:t>Svoboda poctil svou návštěvou pavilon SSSR v Ósace. Tuto návštěvu lze označit za významnou a užitečnou, neboť se jednalo o první návštěvu československého činitele v Japonsku v historii československo-japonských vztahů. Podle prezidenta Svobody expozice socialistických zemí plně odpovídá mottu Světové výstavy v</w:t>
      </w:r>
      <w:r w:rsidR="00106A5A">
        <w:t xml:space="preserve"> Ósace </w:t>
      </w:r>
      <w:r w:rsidR="00106A5A" w:rsidRPr="00FA6DF3">
        <w:rPr>
          <w:i/>
          <w:iCs/>
        </w:rPr>
        <w:t>„Za pokrok a soulad lidstva“</w:t>
      </w:r>
      <w:r w:rsidR="00106A5A">
        <w:t>.</w:t>
      </w:r>
      <w:r w:rsidR="00106A5A">
        <w:rPr>
          <w:rStyle w:val="Znakapoznpodarou"/>
        </w:rPr>
        <w:footnoteReference w:id="169"/>
      </w:r>
      <w:r w:rsidR="00106A5A">
        <w:t xml:space="preserve"> Program československého prezidenta v sovětském pavilonu byl naplánován na sobotu a trval přibližně dvě hodiny</w:t>
      </w:r>
      <w:r w:rsidR="00FA6DF3">
        <w:t>. B</w:t>
      </w:r>
      <w:r w:rsidR="00106A5A">
        <w:t>ěhem</w:t>
      </w:r>
      <w:r w:rsidR="00FA6DF3">
        <w:t xml:space="preserve"> této doby</w:t>
      </w:r>
      <w:r w:rsidR="00106A5A">
        <w:t xml:space="preserve"> si podrobně proh</w:t>
      </w:r>
      <w:r w:rsidR="00C949F9">
        <w:t xml:space="preserve">lédl všechny části pavilonu. V rámci návštěvy pavilonu SSSR zhlédl dokumentární film </w:t>
      </w:r>
      <w:r w:rsidR="00C949F9" w:rsidRPr="00FA6DF3">
        <w:rPr>
          <w:i/>
          <w:iCs/>
        </w:rPr>
        <w:t>„Lenin žije“</w:t>
      </w:r>
      <w:r w:rsidR="00C949F9">
        <w:t xml:space="preserve"> a prohlédl si fotokopie historických </w:t>
      </w:r>
      <w:r w:rsidR="006C601F" w:rsidRPr="00025B41">
        <w:t>leninských</w:t>
      </w:r>
      <w:r w:rsidR="00C949F9" w:rsidRPr="00025B41">
        <w:t xml:space="preserve"> dokumentů.</w:t>
      </w:r>
      <w:r w:rsidR="00C949F9">
        <w:t xml:space="preserve"> Před odchodem napsal prezident Svoboda do pamětní knihy sovětského pavilonu následující: „Sovětský pavilon, který jsme právě navštívili, v nás zanechal nezapomenutelné dojmy. V roce 100. výročí narození V. I. Lenina ukazuje s velkou přesvědčivostí před celým světem krásu a rozmach sovětského lidu, mohutný hospodářský, vědeckotechnický a kulturní rozvoj země komunismu, s níž nás spojuje tak pevně přátelství, jednota a bratrská spolupráce.“</w:t>
      </w:r>
      <w:r w:rsidR="00C949F9">
        <w:rPr>
          <w:rStyle w:val="Znakapoznpodarou"/>
        </w:rPr>
        <w:footnoteReference w:id="170"/>
      </w:r>
      <w:r w:rsidR="000609D1">
        <w:t xml:space="preserve"> </w:t>
      </w:r>
      <w:r w:rsidR="000609D1" w:rsidRPr="008F3576">
        <w:rPr>
          <w:i/>
          <w:iCs/>
        </w:rPr>
        <w:t>Rudé právo</w:t>
      </w:r>
      <w:r w:rsidR="000609D1">
        <w:t xml:space="preserve"> doplňuje informace o</w:t>
      </w:r>
      <w:r w:rsidR="008F3576">
        <w:t> </w:t>
      </w:r>
      <w:r w:rsidR="000609D1">
        <w:t>prezidentově návštěvě. Při vstupu do pavilonu SSSR prezidenta Svobodu přivítaly sovětské hostesky podle slovanské tradice – chlebem a solí. Nejvyššího československého představitele pavilonem provázel generální komisař sovětské části výstavy B</w:t>
      </w:r>
      <w:r w:rsidR="008F3576">
        <w:t>.</w:t>
      </w:r>
      <w:r w:rsidR="000609D1">
        <w:t xml:space="preserve"> </w:t>
      </w:r>
      <w:proofErr w:type="spellStart"/>
      <w:r w:rsidR="000609D1">
        <w:t>Borisov</w:t>
      </w:r>
      <w:proofErr w:type="spellEnd"/>
      <w:r w:rsidR="000609D1">
        <w:t>. Kromě expozice věnované 100. výročí narození</w:t>
      </w:r>
      <w:r w:rsidR="005C7D76">
        <w:t xml:space="preserve"> </w:t>
      </w:r>
      <w:r w:rsidR="008F3576">
        <w:t xml:space="preserve">V. I. </w:t>
      </w:r>
      <w:r w:rsidR="005C7D76">
        <w:t xml:space="preserve">Lenina si dále </w:t>
      </w:r>
      <w:r w:rsidR="005C7D76">
        <w:lastRenderedPageBreak/>
        <w:t>prohlédl výstavu o</w:t>
      </w:r>
      <w:r w:rsidR="008F3576">
        <w:t> </w:t>
      </w:r>
      <w:r w:rsidR="005C7D76">
        <w:t>současné sovětské společnosti a všestranném rozvoji jejího života a</w:t>
      </w:r>
      <w:r w:rsidR="00432CF6">
        <w:t> </w:t>
      </w:r>
      <w:r w:rsidR="005C7D76">
        <w:t>oddělení kultury a</w:t>
      </w:r>
      <w:r w:rsidR="008F3576">
        <w:t> </w:t>
      </w:r>
      <w:r w:rsidR="005C7D76">
        <w:t>umění.</w:t>
      </w:r>
      <w:r w:rsidR="005C7D76">
        <w:rPr>
          <w:rStyle w:val="Znakapoznpodarou"/>
        </w:rPr>
        <w:footnoteReference w:id="171"/>
      </w:r>
      <w:r w:rsidR="001C1A01">
        <w:t xml:space="preserve"> </w:t>
      </w:r>
    </w:p>
    <w:p w14:paraId="33EE1F84" w14:textId="77777777" w:rsidR="00145156" w:rsidRPr="002B704B" w:rsidRDefault="00145156" w:rsidP="005D0459">
      <w:pPr>
        <w:rPr>
          <w:lang w:val="pl-PL"/>
        </w:rPr>
      </w:pPr>
      <w:r>
        <w:t>Jak jsem již zmínila, tak část sovětské expozice byla věnována 100. výročí narození V</w:t>
      </w:r>
      <w:r w:rsidR="001A414D">
        <w:t xml:space="preserve">. I. </w:t>
      </w:r>
      <w:r>
        <w:t xml:space="preserve">Lenina. Tento den připadá na </w:t>
      </w:r>
      <w:r w:rsidR="00A90F82">
        <w:t xml:space="preserve">22. dubna. </w:t>
      </w:r>
      <w:r w:rsidR="00A90F82" w:rsidRPr="00477D50">
        <w:rPr>
          <w:i/>
          <w:iCs/>
        </w:rPr>
        <w:t>Rudé právo</w:t>
      </w:r>
      <w:r w:rsidR="00A90F82">
        <w:t xml:space="preserve"> uvádí, že oslavy na Světové výstavy v Ósace vrcholily</w:t>
      </w:r>
      <w:r w:rsidR="008F3576" w:rsidRPr="008F3576">
        <w:t xml:space="preserve"> </w:t>
      </w:r>
      <w:r w:rsidR="008F3576">
        <w:t>právě v tento den</w:t>
      </w:r>
      <w:r w:rsidR="00A90F82">
        <w:t xml:space="preserve">, kdy se konalo setkání v Leninské síni v pavilonu SSSR. Sovětským představitelům přišly popřát nejen delegace socialistických zemí na Expo </w:t>
      </w:r>
      <w:r w:rsidR="001D7B90">
        <w:t>‘</w:t>
      </w:r>
      <w:r w:rsidR="00A90F82">
        <w:t xml:space="preserve">70 (Československo, Bulharsko, Kuba), ale i </w:t>
      </w:r>
      <w:r w:rsidR="00FD1CA2">
        <w:t>zástupci dalších pavilonů (např. USA nebo Japonsko).</w:t>
      </w:r>
      <w:r w:rsidR="00FD1CA2">
        <w:rPr>
          <w:rStyle w:val="Znakapoznpodarou"/>
        </w:rPr>
        <w:footnoteReference w:id="172"/>
      </w:r>
      <w:r w:rsidR="00FD1CA2">
        <w:t xml:space="preserve"> Podobný článek se objevuje i v </w:t>
      </w:r>
      <w:r w:rsidR="00FD1CA2" w:rsidRPr="00477D50">
        <w:rPr>
          <w:i/>
          <w:iCs/>
        </w:rPr>
        <w:t>Lidové demokracii</w:t>
      </w:r>
      <w:r w:rsidR="00FD1CA2">
        <w:t xml:space="preserve"> a není doplněn o další informace</w:t>
      </w:r>
      <w:r w:rsidR="00477D50">
        <w:t xml:space="preserve">. </w:t>
      </w:r>
    </w:p>
    <w:p w14:paraId="513BDA27" w14:textId="77777777" w:rsidR="00C6567C" w:rsidRDefault="00C6567C" w:rsidP="005D0459">
      <w:r>
        <w:t>Na Světovou výstavu v Ósace zavítali i američtí astronauti z</w:t>
      </w:r>
      <w:r w:rsidR="00432CF6">
        <w:t> </w:t>
      </w:r>
      <w:r>
        <w:t>Apolla</w:t>
      </w:r>
      <w:r w:rsidR="00432CF6">
        <w:t> </w:t>
      </w:r>
      <w:r>
        <w:t>12 C</w:t>
      </w:r>
      <w:r w:rsidR="001A414D">
        <w:t>.</w:t>
      </w:r>
      <w:r w:rsidR="00432CF6">
        <w:t> </w:t>
      </w:r>
      <w:proofErr w:type="spellStart"/>
      <w:r>
        <w:t>Conrad</w:t>
      </w:r>
      <w:proofErr w:type="spellEnd"/>
      <w:r>
        <w:t>, R</w:t>
      </w:r>
      <w:r w:rsidR="001A414D">
        <w:t xml:space="preserve">. </w:t>
      </w:r>
      <w:proofErr w:type="spellStart"/>
      <w:r>
        <w:t>Gordon</w:t>
      </w:r>
      <w:proofErr w:type="spellEnd"/>
      <w:r>
        <w:t xml:space="preserve"> a </w:t>
      </w:r>
      <w:proofErr w:type="spellStart"/>
      <w:r>
        <w:t>A</w:t>
      </w:r>
      <w:proofErr w:type="spellEnd"/>
      <w:r w:rsidR="001A414D">
        <w:t xml:space="preserve">. </w:t>
      </w:r>
      <w:r>
        <w:t>Bean. Po zhlédnutí pavilonu Spojených států amerických a setkání s návštěvníky výstavy na vlastní přání navštívili sovětský pavilon, kde je uvítal B</w:t>
      </w:r>
      <w:r w:rsidR="001A414D">
        <w:t xml:space="preserve">. </w:t>
      </w:r>
      <w:proofErr w:type="spellStart"/>
      <w:r>
        <w:t>Borisov</w:t>
      </w:r>
      <w:proofErr w:type="spellEnd"/>
      <w:r>
        <w:t xml:space="preserve">. Američané si prohlédli kosmickou expozici, ve které je nejvíce zaujali vesmírné lodě </w:t>
      </w:r>
      <w:r w:rsidRPr="008F3576">
        <w:rPr>
          <w:i/>
          <w:iCs/>
        </w:rPr>
        <w:t>Sojuz 4 a 5</w:t>
      </w:r>
      <w:r>
        <w:t xml:space="preserve">. </w:t>
      </w:r>
      <w:proofErr w:type="spellStart"/>
      <w:r>
        <w:t>Borisov</w:t>
      </w:r>
      <w:proofErr w:type="spellEnd"/>
      <w:r>
        <w:t xml:space="preserve"> jim se zájmem představil i vstupní výstavu ke 100.</w:t>
      </w:r>
      <w:r w:rsidR="00432CF6">
        <w:t> </w:t>
      </w:r>
      <w:r>
        <w:t>výročí narození V. I. Lenina.</w:t>
      </w:r>
      <w:r>
        <w:rPr>
          <w:rStyle w:val="Znakapoznpodarou"/>
        </w:rPr>
        <w:footnoteReference w:id="173"/>
      </w:r>
      <w:r>
        <w:t xml:space="preserve"> </w:t>
      </w:r>
    </w:p>
    <w:p w14:paraId="002CE3C9" w14:textId="77777777" w:rsidR="00702BF9" w:rsidRDefault="00A97E10" w:rsidP="00A97E10">
      <w:pPr>
        <w:ind w:firstLine="0"/>
      </w:pPr>
      <w:r>
        <w:t>Napříč československým tiskem je možné najít články, které pozitivně hodnotí pavilon Sovětského svazu na Světové výstavě v Ósace. Jeden z nich se například objevuje v </w:t>
      </w:r>
      <w:r w:rsidRPr="00A97E10">
        <w:rPr>
          <w:i/>
          <w:iCs/>
        </w:rPr>
        <w:t>Lidové demokracii</w:t>
      </w:r>
      <w:r>
        <w:t xml:space="preserve"> a nese titul „Velký zájem o sovětský pavilon na Expo 1970“. </w:t>
      </w:r>
      <w:r w:rsidR="0068479F">
        <w:t>Z textu vyplývá, že o sovětský pavilon byl neutuchající zájem, a to může nasvědčovat jediné – sovětská expozice si udrží přívlastek nejzajímavějšího pavilonu na Expo 1970.</w:t>
      </w:r>
      <w:r w:rsidR="0068479F">
        <w:rPr>
          <w:rStyle w:val="Znakapoznpodarou"/>
        </w:rPr>
        <w:footnoteReference w:id="174"/>
      </w:r>
      <w:r w:rsidR="0068479F">
        <w:t xml:space="preserve"> </w:t>
      </w:r>
      <w:r w:rsidR="0068479F" w:rsidRPr="00FA7442">
        <w:rPr>
          <w:i/>
          <w:iCs/>
        </w:rPr>
        <w:t>Rudé právo</w:t>
      </w:r>
      <w:r w:rsidR="0068479F">
        <w:t xml:space="preserve"> například zprostředkovává informace ze zahraničního tisku, konkrétně japonského</w:t>
      </w:r>
      <w:r w:rsidR="003B6CF6">
        <w:t xml:space="preserve"> (</w:t>
      </w:r>
      <w:proofErr w:type="spellStart"/>
      <w:r w:rsidR="003B6CF6" w:rsidRPr="003B6CF6">
        <w:rPr>
          <w:i/>
          <w:iCs/>
        </w:rPr>
        <w:t>Yomiuri</w:t>
      </w:r>
      <w:proofErr w:type="spellEnd"/>
      <w:r w:rsidR="003B6CF6" w:rsidRPr="003B6CF6">
        <w:rPr>
          <w:i/>
          <w:iCs/>
        </w:rPr>
        <w:t xml:space="preserve"> </w:t>
      </w:r>
      <w:proofErr w:type="spellStart"/>
      <w:r w:rsidR="003B6CF6" w:rsidRPr="003B6CF6">
        <w:rPr>
          <w:i/>
          <w:iCs/>
        </w:rPr>
        <w:t>Shimbun</w:t>
      </w:r>
      <w:proofErr w:type="spellEnd"/>
      <w:r w:rsidR="003B6CF6">
        <w:t xml:space="preserve"> a </w:t>
      </w:r>
      <w:proofErr w:type="spellStart"/>
      <w:r w:rsidR="003B6CF6" w:rsidRPr="003B6CF6">
        <w:rPr>
          <w:i/>
          <w:iCs/>
        </w:rPr>
        <w:t>Sankei</w:t>
      </w:r>
      <w:proofErr w:type="spellEnd"/>
      <w:r w:rsidR="003B6CF6" w:rsidRPr="003B6CF6">
        <w:rPr>
          <w:i/>
          <w:iCs/>
        </w:rPr>
        <w:t xml:space="preserve"> </w:t>
      </w:r>
      <w:proofErr w:type="spellStart"/>
      <w:r w:rsidR="003B6CF6" w:rsidRPr="003B6CF6">
        <w:rPr>
          <w:i/>
          <w:iCs/>
        </w:rPr>
        <w:t>Shimbun</w:t>
      </w:r>
      <w:proofErr w:type="spellEnd"/>
      <w:r w:rsidR="003B6CF6">
        <w:t>). Tyto noviny inform</w:t>
      </w:r>
      <w:r w:rsidR="004E7166">
        <w:t>ují</w:t>
      </w:r>
      <w:r w:rsidR="003B6CF6">
        <w:t>, že</w:t>
      </w:r>
      <w:r w:rsidR="0035100A">
        <w:t xml:space="preserve"> sovětský pavilon </w:t>
      </w:r>
      <w:r w:rsidR="0052747F">
        <w:t xml:space="preserve">si od samého začátku výstavy udržuje výrazné prvenství, jak ze strany zájmů návštěvníků, tak i z jejich hodnocení o nejpozoruhodnější pavilon na </w:t>
      </w:r>
      <w:r w:rsidR="00F3287E">
        <w:t>Expo‘</w:t>
      </w:r>
      <w:r w:rsidR="0052747F">
        <w:t xml:space="preserve">70. </w:t>
      </w:r>
      <w:r w:rsidR="00285AA6">
        <w:lastRenderedPageBreak/>
        <w:t>Tento článek byl uveden titulkem „Sovětská expozice nejpopulárnější“.</w:t>
      </w:r>
      <w:r w:rsidR="00FA7442">
        <w:rPr>
          <w:rStyle w:val="Znakapoznpodarou"/>
        </w:rPr>
        <w:footnoteReference w:id="175"/>
      </w:r>
      <w:r w:rsidR="00285AA6">
        <w:t xml:space="preserve"> Dne 15.</w:t>
      </w:r>
      <w:r w:rsidR="00432CF6">
        <w:t> </w:t>
      </w:r>
      <w:r w:rsidR="00285AA6">
        <w:t>června Světová výstava v </w:t>
      </w:r>
      <w:r w:rsidR="004E7166">
        <w:t>Ósace vstoupila</w:t>
      </w:r>
      <w:r w:rsidR="00285AA6">
        <w:t xml:space="preserve"> do své druhé půlky a za tu dobu ji navštívilo přes 27 milionů lidí. V </w:t>
      </w:r>
      <w:r w:rsidR="00285AA6" w:rsidRPr="008F3576">
        <w:rPr>
          <w:i/>
          <w:iCs/>
        </w:rPr>
        <w:t>Rudém právu</w:t>
      </w:r>
      <w:r w:rsidR="00285AA6">
        <w:t xml:space="preserve"> je uvedena menší statistika: „Světovou výstavu navštívilo 27 521 228 lidí z toho jen kolem půlmilionu ze zahraničí. Znamená to, že už nyní shlédl EX</w:t>
      </w:r>
      <w:r w:rsidR="00FA172F">
        <w:t>PO</w:t>
      </w:r>
      <w:r w:rsidR="00285AA6">
        <w:t xml:space="preserve"> víc než každý čt</w:t>
      </w:r>
      <w:r w:rsidR="00FA172F">
        <w:t>vrtý Japonec, děti nevyjímaje.“</w:t>
      </w:r>
      <w:r w:rsidR="00FA172F">
        <w:rPr>
          <w:rStyle w:val="Znakapoznpodarou"/>
        </w:rPr>
        <w:footnoteReference w:id="176"/>
      </w:r>
      <w:r w:rsidR="00FA172F">
        <w:t xml:space="preserve"> Dále je v článku uvedeno, že </w:t>
      </w:r>
      <w:r w:rsidR="00B045A7">
        <w:t xml:space="preserve">popularitu si udržuje pavilon Sovětského svazu. Ten navštívilo už přes </w:t>
      </w:r>
      <w:r w:rsidR="008F3576">
        <w:t>deset</w:t>
      </w:r>
      <w:r w:rsidR="00B045A7">
        <w:t xml:space="preserve"> milionů návštěvníků. Do pavilonu Spojených států zavítalo </w:t>
      </w:r>
      <w:r w:rsidR="001A414D">
        <w:t>osm</w:t>
      </w:r>
      <w:r w:rsidR="00B045A7">
        <w:t xml:space="preserve"> milionů.</w:t>
      </w:r>
      <w:r w:rsidR="00B045A7">
        <w:rPr>
          <w:rStyle w:val="Znakapoznpodarou"/>
        </w:rPr>
        <w:footnoteReference w:id="177"/>
      </w:r>
      <w:r w:rsidR="00873A93">
        <w:t xml:space="preserve"> Během posledních dnů </w:t>
      </w:r>
      <w:r w:rsidR="003F5ECE">
        <w:t>s</w:t>
      </w:r>
      <w:r w:rsidR="00873A93">
        <w:t xml:space="preserve">větové výstavy návštěvnost dosahovala až jednoho milionu. Tuto informaci uvádí například </w:t>
      </w:r>
      <w:r w:rsidR="00873A93" w:rsidRPr="00A34045">
        <w:rPr>
          <w:i/>
          <w:iCs/>
        </w:rPr>
        <w:t>Lidová demokracie</w:t>
      </w:r>
      <w:r w:rsidR="00873A93">
        <w:t>. Většina návštěvníků si chtěla především prohlédnout pavilony dvou rivalů – Sovětského svazu a Spojených států amerických. Zde se několikrát stalo, že se stála až pětihodinová fronta, která měřila několik set metrů.</w:t>
      </w:r>
      <w:r w:rsidR="00A34045">
        <w:rPr>
          <w:rStyle w:val="Znakapoznpodarou"/>
        </w:rPr>
        <w:footnoteReference w:id="178"/>
      </w:r>
      <w:r w:rsidR="00A34045">
        <w:t xml:space="preserve"> Článek podobného charakteru jsem našla v </w:t>
      </w:r>
      <w:r w:rsidR="00A34045" w:rsidRPr="008F3576">
        <w:rPr>
          <w:i/>
          <w:iCs/>
        </w:rPr>
        <w:t>Rudém právu</w:t>
      </w:r>
      <w:r w:rsidR="00A34045">
        <w:t>,</w:t>
      </w:r>
      <w:r w:rsidR="00B00E3B">
        <w:t xml:space="preserve"> ale má spíše od</w:t>
      </w:r>
      <w:r w:rsidR="006C601F">
        <w:t>razující</w:t>
      </w:r>
      <w:r w:rsidR="00B00E3B">
        <w:t xml:space="preserve"> charakter, neboť začíná slovy: „Nejezděte už na Expo“. Stejně jako v předchozím článku v </w:t>
      </w:r>
      <w:r w:rsidR="00B00E3B" w:rsidRPr="008F3576">
        <w:rPr>
          <w:i/>
          <w:iCs/>
        </w:rPr>
        <w:t>Lidové demokracii</w:t>
      </w:r>
      <w:r w:rsidR="00B00E3B">
        <w:t xml:space="preserve"> informuje o frontách, ve kterých lidé minimálně čekali pět hodin. Dále z článku vyplývá, že musel být zaveden mimořádný stav, protože v neděli na výstaviště přišel nezvladatelný počet návštěvníků, a tak se brány uzavřely v pět hodin odpoledne.</w:t>
      </w:r>
      <w:r w:rsidR="00931E60">
        <w:rPr>
          <w:rStyle w:val="Znakapoznpodarou"/>
        </w:rPr>
        <w:footnoteReference w:id="179"/>
      </w:r>
    </w:p>
    <w:p w14:paraId="552B52C9" w14:textId="77777777" w:rsidR="00702BF9" w:rsidRDefault="00702BF9" w:rsidP="00702BF9">
      <w:pPr>
        <w:spacing w:line="259" w:lineRule="auto"/>
        <w:ind w:firstLine="0"/>
        <w:jc w:val="left"/>
      </w:pPr>
      <w:r>
        <w:br w:type="page"/>
      </w:r>
    </w:p>
    <w:p w14:paraId="7A13CEC5" w14:textId="77777777" w:rsidR="00962BAA" w:rsidRDefault="00962BAA" w:rsidP="00962BAA">
      <w:pPr>
        <w:pStyle w:val="Nadpis1"/>
        <w:numPr>
          <w:ilvl w:val="0"/>
          <w:numId w:val="0"/>
        </w:numPr>
      </w:pPr>
      <w:bookmarkStart w:id="25" w:name="_Toc102469815"/>
      <w:r>
        <w:lastRenderedPageBreak/>
        <w:t>Závěr</w:t>
      </w:r>
      <w:bookmarkEnd w:id="25"/>
    </w:p>
    <w:p w14:paraId="64F05D6A" w14:textId="3F5C0BD5" w:rsidR="00E90EA5" w:rsidRDefault="00A04352" w:rsidP="00E90EA5">
      <w:r>
        <w:t>Cílem bakalářské práce</w:t>
      </w:r>
      <w:r w:rsidR="00645E45">
        <w:t xml:space="preserve"> </w:t>
      </w:r>
      <w:r w:rsidR="00A81E89">
        <w:t>je</w:t>
      </w:r>
      <w:r w:rsidR="00645E45">
        <w:t xml:space="preserve"> předložit popis sovětských pavilonů </w:t>
      </w:r>
      <w:r w:rsidR="0000616E">
        <w:t xml:space="preserve">na </w:t>
      </w:r>
      <w:r w:rsidR="006C4D4F">
        <w:t>s</w:t>
      </w:r>
      <w:r w:rsidR="0000616E">
        <w:t xml:space="preserve">větových výstavách v recepci československého tisku. </w:t>
      </w:r>
      <w:r w:rsidR="007D0074">
        <w:t xml:space="preserve">Světové výstavy v kulturním kontextu představují události, </w:t>
      </w:r>
      <w:r w:rsidR="0066648B">
        <w:t>na kterých</w:t>
      </w:r>
      <w:r w:rsidR="007D0074">
        <w:t xml:space="preserve"> </w:t>
      </w:r>
      <w:r w:rsidR="00A847BB">
        <w:t xml:space="preserve">zúčastněné země představují </w:t>
      </w:r>
      <w:r w:rsidR="00B44800">
        <w:t>své</w:t>
      </w:r>
      <w:r w:rsidR="00D55613">
        <w:t xml:space="preserve"> úspěchy v různých oblastech lidské činnosti. Dále se na výstavy nahlíží jako na </w:t>
      </w:r>
      <w:r w:rsidR="0066648B">
        <w:t xml:space="preserve">prostředí, kde </w:t>
      </w:r>
      <w:r w:rsidR="005C6274">
        <w:t>dochází k výměně informací</w:t>
      </w:r>
      <w:r w:rsidR="00252237">
        <w:t xml:space="preserve">, znalostí a řešení </w:t>
      </w:r>
      <w:r w:rsidR="00E90EA5">
        <w:t xml:space="preserve">současných problémů. Například poslední konaná </w:t>
      </w:r>
      <w:r w:rsidR="003B5D04">
        <w:t xml:space="preserve">Světová </w:t>
      </w:r>
      <w:r w:rsidR="00E90EA5">
        <w:t>výstava v Duba</w:t>
      </w:r>
      <w:r w:rsidR="00E23518">
        <w:t>j</w:t>
      </w:r>
      <w:r w:rsidR="00E90EA5">
        <w:t xml:space="preserve">i </w:t>
      </w:r>
      <w:r w:rsidR="00043DA6">
        <w:t xml:space="preserve">se soustředila </w:t>
      </w:r>
      <w:r w:rsidR="008A3267">
        <w:t xml:space="preserve">na vyřešení otázky udržitelnosti. </w:t>
      </w:r>
    </w:p>
    <w:p w14:paraId="743CA377" w14:textId="77777777" w:rsidR="00295D66" w:rsidRDefault="00FD2AEB" w:rsidP="002C798B">
      <w:r>
        <w:t>Média, jehož součástí je i tisk, lze vnímat jako zprostředkovatele informací</w:t>
      </w:r>
      <w:r w:rsidR="003D01C2">
        <w:t>, kde se kromě politických nebo ekonomických zpráv objevují i zprávy z oblasti kultury</w:t>
      </w:r>
      <w:r w:rsidR="00BC140A">
        <w:t xml:space="preserve">, přesněji popis kulturních událostí. Skrze články </w:t>
      </w:r>
      <w:r w:rsidR="006778E9">
        <w:t>lze nasát atmosféru dané události a</w:t>
      </w:r>
      <w:r w:rsidR="00575432">
        <w:t> </w:t>
      </w:r>
      <w:r w:rsidR="006778E9">
        <w:t xml:space="preserve">informovat se o jejím konání. </w:t>
      </w:r>
      <w:r w:rsidR="00AE4E00">
        <w:t>D</w:t>
      </w:r>
      <w:r w:rsidR="00C537D5">
        <w:t>íky článkům v československém tisku</w:t>
      </w:r>
      <w:r w:rsidR="00350E5B">
        <w:t xml:space="preserve"> zmiňující </w:t>
      </w:r>
      <w:r w:rsidR="00193F11">
        <w:t>s</w:t>
      </w:r>
      <w:r w:rsidR="00350E5B">
        <w:t xml:space="preserve">větové výstavy, měli čtenáři možnost </w:t>
      </w:r>
      <w:r w:rsidR="00C44BFE">
        <w:t xml:space="preserve">se o nich dozvědět. Kromě obecných </w:t>
      </w:r>
      <w:r w:rsidR="00CD21AE">
        <w:t>informací o</w:t>
      </w:r>
      <w:r w:rsidR="00575432">
        <w:t> </w:t>
      </w:r>
      <w:r w:rsidR="00CD21AE">
        <w:t>konání byl</w:t>
      </w:r>
      <w:r w:rsidR="007A274A">
        <w:t xml:space="preserve">y často </w:t>
      </w:r>
      <w:r w:rsidR="00B44800">
        <w:t>zveřejňovány</w:t>
      </w:r>
      <w:r w:rsidR="007A274A">
        <w:t xml:space="preserve"> novinky z </w:t>
      </w:r>
      <w:r w:rsidR="00B44800">
        <w:t>pavilonů</w:t>
      </w:r>
      <w:r w:rsidR="00F279FB">
        <w:t xml:space="preserve">. </w:t>
      </w:r>
      <w:r w:rsidR="008F418F">
        <w:t xml:space="preserve">Na druhou stranu nelze </w:t>
      </w:r>
      <w:r w:rsidR="00C12784">
        <w:t>předpokládat, že čtenářům byl</w:t>
      </w:r>
      <w:r w:rsidR="00B44800">
        <w:t>y</w:t>
      </w:r>
      <w:r w:rsidR="00C12784">
        <w:t xml:space="preserve"> před</w:t>
      </w:r>
      <w:r w:rsidR="00B44800">
        <w:t>loženy</w:t>
      </w:r>
      <w:r w:rsidR="00C12784">
        <w:t xml:space="preserve"> objektivní informace, neboť do </w:t>
      </w:r>
      <w:r w:rsidR="00732A2C">
        <w:t>konce 80. let</w:t>
      </w:r>
      <w:r w:rsidR="00863D1B">
        <w:t xml:space="preserve"> </w:t>
      </w:r>
      <w:r w:rsidR="00743F0C">
        <w:t>československ</w:t>
      </w:r>
      <w:r w:rsidR="00863D1B">
        <w:t>ý</w:t>
      </w:r>
      <w:r w:rsidR="00732A2C">
        <w:t xml:space="preserve"> tisk </w:t>
      </w:r>
      <w:r w:rsidR="00863D1B">
        <w:t>podléhal cenzuře</w:t>
      </w:r>
      <w:r w:rsidR="00295D66">
        <w:t>. Hlavně</w:t>
      </w:r>
      <w:r w:rsidR="00863D1B">
        <w:t xml:space="preserve"> byla vydávána </w:t>
      </w:r>
      <w:r w:rsidR="009511FE">
        <w:t>stranická periodika</w:t>
      </w:r>
      <w:r w:rsidR="00752760">
        <w:t xml:space="preserve">. </w:t>
      </w:r>
      <w:r w:rsidR="00585634">
        <w:t xml:space="preserve">V těch se i často objevovala propaganda. Tudíž </w:t>
      </w:r>
      <w:r w:rsidR="00AE4E00">
        <w:t>nelze s jistotou</w:t>
      </w:r>
      <w:r w:rsidR="00061D87">
        <w:t xml:space="preserve"> říci</w:t>
      </w:r>
      <w:r w:rsidR="00061D87" w:rsidRPr="0021486B">
        <w:t xml:space="preserve"> </w:t>
      </w:r>
      <w:r w:rsidR="00061D87">
        <w:t>zda sdílené informace o</w:t>
      </w:r>
      <w:r w:rsidR="00575432">
        <w:t> </w:t>
      </w:r>
      <w:r w:rsidR="00061D87">
        <w:t xml:space="preserve">účasti </w:t>
      </w:r>
      <w:r w:rsidR="002C798B">
        <w:t xml:space="preserve">Sovětského svazu na výstavách </w:t>
      </w:r>
      <w:r w:rsidR="00141DEE">
        <w:t xml:space="preserve">byly objektivní nebo </w:t>
      </w:r>
      <w:r w:rsidR="00690A19">
        <w:t>napsány pod vlivem již zmíněné propagandy.</w:t>
      </w:r>
      <w:r w:rsidR="00295D66">
        <w:t xml:space="preserve"> Neboť vše „americké“ bylo prezentováno s negativním podtónem. Naopak vše sovětské bylo popisováno převážně kladně. </w:t>
      </w:r>
    </w:p>
    <w:p w14:paraId="55580504" w14:textId="409C474F" w:rsidR="00BD7961" w:rsidRDefault="00BD7961" w:rsidP="002C798B">
      <w:r>
        <w:t xml:space="preserve">Z československého tisku vyplývá, že </w:t>
      </w:r>
      <w:r w:rsidR="00193F11">
        <w:t>s</w:t>
      </w:r>
      <w:r>
        <w:t xml:space="preserve">větové výstavy </w:t>
      </w:r>
      <w:r w:rsidR="00BF4E49">
        <w:t>byly hojně navštěvované a</w:t>
      </w:r>
      <w:r w:rsidR="00DF7615">
        <w:t> </w:t>
      </w:r>
      <w:r w:rsidR="00BF4E49">
        <w:t xml:space="preserve">kromě místních obyvatel se na výstavy sjížděli lidé z různých koutů světa. Tisk poskytoval i informace o slavnostních zahájeních, ukončení, ale taky doprovodných akcích. Co se týče </w:t>
      </w:r>
      <w:r w:rsidR="002F44ED">
        <w:t>zmínek o sovětském pavilonu, popřípadě sovětské účasti, tak těch jsem našla okolo</w:t>
      </w:r>
      <w:r w:rsidR="00AE4E00">
        <w:t xml:space="preserve"> padesáti</w:t>
      </w:r>
      <w:r w:rsidR="00ED3CFE">
        <w:t xml:space="preserve">. </w:t>
      </w:r>
      <w:r w:rsidR="008341B5">
        <w:t xml:space="preserve">Zmínky je možné rozdělit na články z denního tisku a ze specializovaných periodik. V denním tisku byly články spíše informativního charakteru. </w:t>
      </w:r>
      <w:r w:rsidR="00ED6D99">
        <w:t>Podávaly zprávy ohledně probíhajících akcí v sovětském pavilonu (např. oslava 100.</w:t>
      </w:r>
      <w:r w:rsidR="00575432">
        <w:t> </w:t>
      </w:r>
      <w:r w:rsidR="00ED6D99">
        <w:t>výročí narození V.</w:t>
      </w:r>
      <w:r w:rsidR="00527731">
        <w:t> </w:t>
      </w:r>
      <w:r w:rsidR="00ED6D99">
        <w:t>I.</w:t>
      </w:r>
      <w:r w:rsidR="00527731">
        <w:t> </w:t>
      </w:r>
      <w:r w:rsidR="00ED6D99">
        <w:t>Lenina a Národní den Sovětského svazu)</w:t>
      </w:r>
      <w:r w:rsidR="00E015A4">
        <w:t xml:space="preserve">, </w:t>
      </w:r>
      <w:r w:rsidR="00ED6D99">
        <w:t>příprav expozic</w:t>
      </w:r>
      <w:r w:rsidR="00E015A4">
        <w:t xml:space="preserve"> a</w:t>
      </w:r>
      <w:r w:rsidR="00575432">
        <w:t> </w:t>
      </w:r>
      <w:r w:rsidR="00E015A4">
        <w:t>významných návštěv v pavilonu (např. českoslovenští prezidenti, američtí kosmonauti).</w:t>
      </w:r>
      <w:r w:rsidR="00ED6D99">
        <w:t xml:space="preserve"> Také detailně popisovaly </w:t>
      </w:r>
      <w:r w:rsidR="008C5163">
        <w:t xml:space="preserve">sovětské pavilony na jednotlivých výstavách pro lepší představu </w:t>
      </w:r>
      <w:r w:rsidR="006C4D4F">
        <w:t>těm,</w:t>
      </w:r>
      <w:r w:rsidR="008C5163">
        <w:t xml:space="preserve"> kteří se na výstavu nemohli podívat osobně. U ósacké výstavy dodal komentář k pavilonu </w:t>
      </w:r>
      <w:r w:rsidR="00E015A4">
        <w:t xml:space="preserve">samotný generální komisař sovětské části výstavy B. </w:t>
      </w:r>
      <w:proofErr w:type="spellStart"/>
      <w:r w:rsidR="00E015A4">
        <w:t>Borisov</w:t>
      </w:r>
      <w:proofErr w:type="spellEnd"/>
      <w:r w:rsidR="00E015A4">
        <w:t xml:space="preserve">. </w:t>
      </w:r>
    </w:p>
    <w:p w14:paraId="2CC53CCD" w14:textId="21DAF782" w:rsidR="001E1E1A" w:rsidRDefault="00D54690" w:rsidP="00C17156">
      <w:r>
        <w:lastRenderedPageBreak/>
        <w:t>Jak je již předestřeno výše, československý tisk podléhal cenzuře, a především sloužil Komunistické straně Československa. Ta využívala tisk pro</w:t>
      </w:r>
      <w:r w:rsidR="00221C33">
        <w:t xml:space="preserve"> prosazení vlastních zájmů. Dokonce i zaměstnanci redakcí museli být příslušníky strany. Z tohoto důvodu nelze říci, zda předávané informace ohledně pavilonů Sovětského svazu jsou pravdivé nebo</w:t>
      </w:r>
      <w:r w:rsidR="00AE4E00">
        <w:t xml:space="preserve"> jsou </w:t>
      </w:r>
      <w:r w:rsidR="00A40D8C">
        <w:t>napsány tak, aby vyhovovaly poměrům v zemi</w:t>
      </w:r>
      <w:r w:rsidR="00221C33">
        <w:t xml:space="preserve">. Často byl Sovětský svaz na výstavách srovnáván s pavilonem Spojených států amerických, neboť na pozadí poválečných výstav probíhala studená válka vedená mezi výše zmíněnými zeměmi. </w:t>
      </w:r>
      <w:r w:rsidR="00527731">
        <w:t>Ačkoliv oběma zemím je vytýkán například poloprázdný prostor (pavilon USA, Expo’58) nebo naopak prostor přesycený velkým množstvím exponátů (pavilon SSSR, Expo’67</w:t>
      </w:r>
      <w:r w:rsidR="00C17156">
        <w:t>), tak</w:t>
      </w:r>
      <w:r w:rsidR="00527731">
        <w:t xml:space="preserve"> i přes nápor kritiky je pavilon Sovětského svazu nakonec hodnocen pozitivněji než pavilon Spojených států. </w:t>
      </w:r>
      <w:r w:rsidR="00C17156">
        <w:t>V článcích je sovětský pavilon popisován jako nejnavštěvovanější (opět ve srovnání s pavilonem USA, ten navštívilo o poznání méně lidí)</w:t>
      </w:r>
      <w:r w:rsidR="003C7FC9">
        <w:t>, nejoblíbenější a nejzajímavější</w:t>
      </w:r>
      <w:r w:rsidR="00C17156">
        <w:t>. Je pravdou, že sovětský pavilon mohl patřit k těm nejoblíbenějším na výstavě</w:t>
      </w:r>
      <w:r w:rsidR="008D7066">
        <w:t xml:space="preserve"> a</w:t>
      </w:r>
      <w:r w:rsidR="00C17156">
        <w:t xml:space="preserve"> tisk</w:t>
      </w:r>
      <w:r w:rsidR="008D7066">
        <w:t xml:space="preserve"> tento fakt podpořil dobře mířenou propagandou na čtenáře, ve kterých to mohlo vyvolávat pocit výjimečnosti Sovětského svazu. </w:t>
      </w:r>
    </w:p>
    <w:p w14:paraId="25BA4FDA" w14:textId="77777777" w:rsidR="003C7FC9" w:rsidRDefault="003C7FC9" w:rsidP="00C17156">
      <w:r>
        <w:t xml:space="preserve">Ve dvou případech jsem nalezla články, kde byli dotazováni návštěvníci výstavy. Například se jim byly položeny otázky, jak na ně působí výstava jako celek, nebo jaký pavilon se jim </w:t>
      </w:r>
      <w:r w:rsidR="000C5E92">
        <w:t xml:space="preserve">nejvíce </w:t>
      </w:r>
      <w:r>
        <w:t>líb</w:t>
      </w:r>
      <w:r w:rsidR="000C5E92">
        <w:t>il</w:t>
      </w:r>
      <w:r>
        <w:t xml:space="preserve">. </w:t>
      </w:r>
      <w:r w:rsidR="00AB7408">
        <w:t>V prvním případě dotazující odpověděl, že navštívil mnoho národních pavilonů, ale největší dojem na něho udělal pavilon SSSR. V něm je lidem představena hospodářská a kulturní síla socialistické republiky. Ve druhém článku je respondent Američan. I přes jeho národnost se nebojí kritizovat americký pavilon</w:t>
      </w:r>
      <w:r w:rsidR="000C49A6">
        <w:t xml:space="preserve">. Podle jeho slov interiér nekoresponduje s konstrukcí pavilonu, poněvadž ta působí více monumentálněji než vnitřní prostory. Ty jsou podle něho prázdné. Naopak vyzdvihuje sovětský pavilon a říká o něm, že je to zajímavá podívaná, avšak působí poněkud veletržním dojmem. </w:t>
      </w:r>
      <w:r w:rsidR="002222C6">
        <w:t xml:space="preserve">Nelze s jistotou říct, zda odpovědi byly vybrány záměrně, aby zapadly do kontextu stranického periodika. </w:t>
      </w:r>
    </w:p>
    <w:p w14:paraId="77962DB1" w14:textId="1B101725" w:rsidR="00E13B8C" w:rsidRDefault="00E13B8C" w:rsidP="00C17156">
      <w:r>
        <w:t>U pařížské výstavy jsem našla článek, ve kterém je explicitně napsáno, že v sovětském</w:t>
      </w:r>
      <w:r w:rsidR="005D400E" w:rsidRPr="005D400E">
        <w:t xml:space="preserve"> </w:t>
      </w:r>
      <w:r w:rsidR="005D400E">
        <w:t>pavilonu</w:t>
      </w:r>
      <w:r>
        <w:t>, ale také německém</w:t>
      </w:r>
      <w:r w:rsidR="005D400E">
        <w:t>,</w:t>
      </w:r>
      <w:r>
        <w:t xml:space="preserve"> je společným jmenovatelem propaganda. Ačkoliv se v pavilonech na poválečných výstavách </w:t>
      </w:r>
      <w:r w:rsidR="005D400E">
        <w:t>snažily prosazovat sovětskou ideologii, tak v žádném článku jsem takto otevřenou zmínku ne</w:t>
      </w:r>
      <w:r w:rsidR="00E07C1E">
        <w:t>objevila</w:t>
      </w:r>
      <w:r w:rsidR="005D400E">
        <w:t xml:space="preserve">. </w:t>
      </w:r>
    </w:p>
    <w:p w14:paraId="5763D4CA" w14:textId="77777777" w:rsidR="00475DD0" w:rsidRPr="001E1E1A" w:rsidRDefault="00475DD0" w:rsidP="00C17156">
      <w:r>
        <w:t xml:space="preserve">Obecně jsou v československém tisku pavilony Sovětského svazu popisovány kladně, s minimální kritikou. </w:t>
      </w:r>
      <w:r w:rsidR="005D400E">
        <w:t xml:space="preserve">Vždy byly </w:t>
      </w:r>
      <w:r w:rsidR="00E23518">
        <w:t xml:space="preserve">podle tisku </w:t>
      </w:r>
      <w:r w:rsidR="005D400E">
        <w:t xml:space="preserve">perfektně připravené na stanové </w:t>
      </w:r>
      <w:r w:rsidR="005D400E">
        <w:lastRenderedPageBreak/>
        <w:t>datum, i když se objevily potíže například se stavbou konstrukce. Skoro ve všech případech se v článcích objevovala kladná přirovnání</w:t>
      </w:r>
      <w:r w:rsidR="002A6844">
        <w:t xml:space="preserve">. Podle periodik sovětský pavilon patřil vždy k nejnavštěvovanějším pavilonům a tento fakt neunikal ani zahraničním novinářům či pořadatelům výstavy. Sovětský svaz se vždy snažil představit to nejlepší, co může světu nabídnout, i když se do expozic často promítala ideologie země. </w:t>
      </w:r>
    </w:p>
    <w:p w14:paraId="2BE71C08" w14:textId="77777777" w:rsidR="00702BF9" w:rsidRDefault="00702BF9" w:rsidP="00702BF9"/>
    <w:p w14:paraId="5C2B1FCB" w14:textId="77777777" w:rsidR="00702BF9" w:rsidRPr="00702BF9" w:rsidRDefault="00702BF9" w:rsidP="00702BF9">
      <w:pPr>
        <w:spacing w:line="259" w:lineRule="auto"/>
        <w:ind w:firstLine="0"/>
        <w:jc w:val="left"/>
      </w:pPr>
      <w:r>
        <w:br w:type="page"/>
      </w:r>
    </w:p>
    <w:p w14:paraId="7D6F941F" w14:textId="77777777" w:rsidR="00962BAA" w:rsidRDefault="00962BAA" w:rsidP="00962BAA">
      <w:pPr>
        <w:pStyle w:val="Nadpis1"/>
        <w:numPr>
          <w:ilvl w:val="0"/>
          <w:numId w:val="0"/>
        </w:numPr>
        <w:rPr>
          <w:lang w:val="ru-RU"/>
        </w:rPr>
      </w:pPr>
      <w:bookmarkStart w:id="26" w:name="_Toc102469816"/>
      <w:r>
        <w:rPr>
          <w:lang w:val="ru-RU"/>
        </w:rPr>
        <w:lastRenderedPageBreak/>
        <w:t>Резюме</w:t>
      </w:r>
      <w:bookmarkEnd w:id="26"/>
    </w:p>
    <w:p w14:paraId="47ACB610" w14:textId="648A9EB9" w:rsidR="00E07C1E" w:rsidRPr="0021486B" w:rsidRDefault="00E07C1E" w:rsidP="00E07C1E">
      <w:r>
        <w:rPr>
          <w:lang w:val="ru-RU"/>
        </w:rPr>
        <w:t xml:space="preserve">Предметом, а также целью бакалаврской работы является описание павильонов Советского союза на Всемирных выставках и предложение их образа </w:t>
      </w:r>
      <w:r w:rsidRPr="0097673E">
        <w:rPr>
          <w:lang w:val="ru-RU"/>
        </w:rPr>
        <w:t>в</w:t>
      </w:r>
      <w:r w:rsidRPr="0097673E">
        <w:t> </w:t>
      </w:r>
      <w:r w:rsidRPr="0097673E">
        <w:rPr>
          <w:lang w:val="ru-RU"/>
        </w:rPr>
        <w:t>чехословацких прессах.</w:t>
      </w:r>
      <w:r w:rsidRPr="0097673E">
        <w:t xml:space="preserve"> </w:t>
      </w:r>
      <w:proofErr w:type="spellStart"/>
      <w:r w:rsidRPr="0097673E">
        <w:t>Главный</w:t>
      </w:r>
      <w:proofErr w:type="spellEnd"/>
      <w:r w:rsidRPr="0097673E">
        <w:t xml:space="preserve"> </w:t>
      </w:r>
      <w:proofErr w:type="spellStart"/>
      <w:r w:rsidRPr="0097673E">
        <w:t>источник</w:t>
      </w:r>
      <w:proofErr w:type="spellEnd"/>
      <w:r w:rsidRPr="0097673E">
        <w:t xml:space="preserve"> – </w:t>
      </w:r>
      <w:proofErr w:type="spellStart"/>
      <w:r w:rsidRPr="0097673E">
        <w:t>чехословацкая</w:t>
      </w:r>
      <w:proofErr w:type="spellEnd"/>
      <w:r w:rsidRPr="0097673E">
        <w:t xml:space="preserve"> </w:t>
      </w:r>
      <w:proofErr w:type="spellStart"/>
      <w:r w:rsidRPr="0097673E">
        <w:t>пресса</w:t>
      </w:r>
      <w:proofErr w:type="spellEnd"/>
      <w:r w:rsidRPr="0097673E">
        <w:rPr>
          <w:rStyle w:val="Odkaznakoment"/>
          <w:sz w:val="24"/>
          <w:szCs w:val="24"/>
        </w:rPr>
        <w:t xml:space="preserve"> </w:t>
      </w:r>
      <w:proofErr w:type="spellStart"/>
      <w:r w:rsidRPr="0097673E">
        <w:rPr>
          <w:rStyle w:val="Odkaznakoment"/>
          <w:sz w:val="24"/>
          <w:szCs w:val="24"/>
        </w:rPr>
        <w:t>конкретно</w:t>
      </w:r>
      <w:proofErr w:type="spellEnd"/>
      <w:r w:rsidRPr="0097673E">
        <w:rPr>
          <w:rStyle w:val="Odkaznakoment"/>
          <w:sz w:val="24"/>
          <w:szCs w:val="24"/>
        </w:rPr>
        <w:t xml:space="preserve"> </w:t>
      </w:r>
      <w:proofErr w:type="spellStart"/>
      <w:r w:rsidRPr="0097673E">
        <w:rPr>
          <w:rStyle w:val="Odkaznakoment"/>
          <w:sz w:val="24"/>
          <w:szCs w:val="24"/>
        </w:rPr>
        <w:t>и</w:t>
      </w:r>
      <w:r w:rsidRPr="0097673E">
        <w:t>з</w:t>
      </w:r>
      <w:proofErr w:type="spellEnd"/>
      <w:r w:rsidRPr="0097673E">
        <w:t xml:space="preserve"> 30–70 </w:t>
      </w:r>
      <w:proofErr w:type="spellStart"/>
      <w:r w:rsidRPr="0097673E">
        <w:t>гг</w:t>
      </w:r>
      <w:proofErr w:type="spellEnd"/>
      <w:r w:rsidRPr="0097673E">
        <w:t xml:space="preserve">. </w:t>
      </w:r>
      <w:proofErr w:type="spellStart"/>
      <w:r w:rsidRPr="0097673E">
        <w:t>Прежде</w:t>
      </w:r>
      <w:proofErr w:type="spellEnd"/>
      <w:r w:rsidRPr="0097673E">
        <w:t xml:space="preserve"> </w:t>
      </w:r>
      <w:proofErr w:type="spellStart"/>
      <w:r w:rsidRPr="0097673E">
        <w:t>всего</w:t>
      </w:r>
      <w:proofErr w:type="spellEnd"/>
      <w:r w:rsidRPr="0097673E">
        <w:t xml:space="preserve"> я </w:t>
      </w:r>
      <w:proofErr w:type="spellStart"/>
      <w:r w:rsidRPr="0097673E">
        <w:t>работала</w:t>
      </w:r>
      <w:proofErr w:type="spellEnd"/>
      <w:r w:rsidRPr="0097673E">
        <w:t xml:space="preserve"> с </w:t>
      </w:r>
      <w:proofErr w:type="spellStart"/>
      <w:r w:rsidRPr="0097673E">
        <w:t>перидикой</w:t>
      </w:r>
      <w:proofErr w:type="spellEnd"/>
      <w:r w:rsidRPr="0097673E">
        <w:t xml:space="preserve"> «Rudé právo: Ústřední orgán</w:t>
      </w:r>
      <w:r w:rsidRPr="00D7469D">
        <w:t xml:space="preserve"> Komunistické strany Československa</w:t>
      </w:r>
      <w:r w:rsidRPr="00AE5B94">
        <w:t>»</w:t>
      </w:r>
      <w:r w:rsidRPr="00D7469D">
        <w:t xml:space="preserve">, </w:t>
      </w:r>
      <w:r w:rsidRPr="008039A9">
        <w:t>«</w:t>
      </w:r>
      <w:r w:rsidRPr="00D7469D">
        <w:t>Lidová demokracie: orgán Československé strany lidové</w:t>
      </w:r>
      <w:r w:rsidRPr="008039A9">
        <w:t>»</w:t>
      </w:r>
      <w:r w:rsidRPr="00D7469D">
        <w:t xml:space="preserve">, </w:t>
      </w:r>
      <w:r w:rsidRPr="00AE5B94">
        <w:t>«</w:t>
      </w:r>
      <w:r w:rsidRPr="00D7469D">
        <w:t>Architektura ČSR</w:t>
      </w:r>
      <w:r w:rsidRPr="008039A9">
        <w:t>»</w:t>
      </w:r>
      <w:r w:rsidRPr="00D7469D">
        <w:t xml:space="preserve">, </w:t>
      </w:r>
      <w:r w:rsidRPr="008039A9">
        <w:t>«</w:t>
      </w:r>
      <w:r w:rsidRPr="00D7469D">
        <w:t>Tvorba</w:t>
      </w:r>
      <w:r w:rsidRPr="008039A9">
        <w:t>»</w:t>
      </w:r>
      <w:r>
        <w:t xml:space="preserve"> </w:t>
      </w:r>
      <w:r w:rsidRPr="0021486B">
        <w:t xml:space="preserve">и </w:t>
      </w:r>
      <w:proofErr w:type="spellStart"/>
      <w:r w:rsidRPr="0021486B">
        <w:t>други</w:t>
      </w:r>
      <w:r w:rsidR="0097673E" w:rsidRPr="0097673E">
        <w:t>ми</w:t>
      </w:r>
      <w:proofErr w:type="spellEnd"/>
      <w:r w:rsidRPr="0021486B">
        <w:t xml:space="preserve"> </w:t>
      </w:r>
    </w:p>
    <w:p w14:paraId="47D151D0" w14:textId="77777777" w:rsidR="00E07C1E" w:rsidRDefault="00E07C1E" w:rsidP="00E07C1E">
      <w:pPr>
        <w:rPr>
          <w:lang w:val="ru-RU"/>
        </w:rPr>
      </w:pPr>
      <w:r>
        <w:rPr>
          <w:lang w:val="ru-RU"/>
        </w:rPr>
        <w:t>Работа разделена на семь глав, некоторые из них были изложены. В первой главе более подробные объяснения темы бакалаврской работы. Мною были выбраны выставки на основе двух критериев. Во-первых, следует учесть время, когда выставки происходили. Советские павильоны стоят в центре внимания, поэтому нужно принимать во внимание время существования СССР. Советский союз был основан в 1922 г. и существовал до 1991 г. Здесь возникают временные рамки, с которыми я работала. Мною был разработан список выставок, происходящих в данное время. Второй критерий – разделение всемирных выставок по Международному бюро выставок (фр. «</w:t>
      </w:r>
      <w:r w:rsidRPr="00D7469D">
        <w:rPr>
          <w:lang w:val="ru-RU"/>
        </w:rPr>
        <w:t xml:space="preserve">Bureau International </w:t>
      </w:r>
      <w:proofErr w:type="spellStart"/>
      <w:r w:rsidRPr="00D7469D">
        <w:rPr>
          <w:lang w:val="ru-RU"/>
        </w:rPr>
        <w:t>des</w:t>
      </w:r>
      <w:proofErr w:type="spellEnd"/>
      <w:r w:rsidRPr="00D7469D">
        <w:rPr>
          <w:lang w:val="ru-RU"/>
        </w:rPr>
        <w:t xml:space="preserve"> </w:t>
      </w:r>
      <w:proofErr w:type="spellStart"/>
      <w:r w:rsidRPr="00D7469D">
        <w:rPr>
          <w:lang w:val="ru-RU"/>
        </w:rPr>
        <w:t>Expositions</w:t>
      </w:r>
      <w:proofErr w:type="spellEnd"/>
      <w:r>
        <w:rPr>
          <w:lang w:val="ru-RU"/>
        </w:rPr>
        <w:t>»</w:t>
      </w:r>
      <w:r w:rsidRPr="00D7469D">
        <w:rPr>
          <w:lang w:val="ru-RU"/>
        </w:rPr>
        <w:t xml:space="preserve">, </w:t>
      </w:r>
      <w:r w:rsidRPr="00D7469D">
        <w:t>BIE</w:t>
      </w:r>
      <w:r>
        <w:rPr>
          <w:lang w:val="ru-RU"/>
        </w:rPr>
        <w:t>). Бюро выделяет два вида выставок – универсальные и специализированные (я</w:t>
      </w:r>
      <w:r>
        <w:t> </w:t>
      </w:r>
      <w:r>
        <w:rPr>
          <w:lang w:val="ru-RU"/>
        </w:rPr>
        <w:t xml:space="preserve">провела более подробное исследование данной проблематики в главе </w:t>
      </w:r>
      <w:r w:rsidRPr="00D7469D">
        <w:rPr>
          <w:lang w:val="ru-RU"/>
        </w:rPr>
        <w:t>2.3</w:t>
      </w:r>
      <w:r w:rsidRPr="00D7469D">
        <w:t> </w:t>
      </w:r>
      <w:r>
        <w:rPr>
          <w:lang w:val="ru-RU"/>
        </w:rPr>
        <w:t>«</w:t>
      </w:r>
      <w:r w:rsidRPr="00D7469D">
        <w:t>Mezinárodní úřad pro výstavnictví</w:t>
      </w:r>
      <w:r>
        <w:rPr>
          <w:lang w:val="ru-RU"/>
        </w:rPr>
        <w:t>»</w:t>
      </w:r>
      <w:r>
        <w:t xml:space="preserve">). </w:t>
      </w:r>
      <w:r>
        <w:rPr>
          <w:lang w:val="ru-RU"/>
        </w:rPr>
        <w:t xml:space="preserve">На основе этого раздела было сосредоточено главное внимание на универсальных выставках. По данным из книги Ярослава </w:t>
      </w:r>
      <w:proofErr w:type="spellStart"/>
      <w:r>
        <w:rPr>
          <w:lang w:val="ru-RU"/>
        </w:rPr>
        <w:t>Галады</w:t>
      </w:r>
      <w:proofErr w:type="spellEnd"/>
      <w:r>
        <w:rPr>
          <w:lang w:val="ru-RU"/>
        </w:rPr>
        <w:t xml:space="preserve"> </w:t>
      </w:r>
      <w:r w:rsidRPr="00594ACB">
        <w:rPr>
          <w:lang w:val="ru-RU"/>
        </w:rPr>
        <w:t>«</w:t>
      </w:r>
      <w:r w:rsidRPr="00594ACB">
        <w:t>Světové výstavy: od Londýna 1851 po Hannover 2000</w:t>
      </w:r>
      <w:r w:rsidRPr="00594ACB">
        <w:rPr>
          <w:lang w:val="ru-RU"/>
        </w:rPr>
        <w:t>»</w:t>
      </w:r>
      <w:r>
        <w:rPr>
          <w:lang w:val="ru-RU"/>
        </w:rPr>
        <w:t xml:space="preserve">, состоялось пять универсальных всемирных выставок. Среди них выделены такие – Париж 1937, Брюссель 1958, Монреаль 1967 и Осака 1970.  </w:t>
      </w:r>
    </w:p>
    <w:p w14:paraId="443C75C6" w14:textId="45FF3045" w:rsidR="00E07C1E" w:rsidRDefault="00E07C1E" w:rsidP="00E07C1E">
      <w:pPr>
        <w:rPr>
          <w:lang w:val="ru-RU"/>
        </w:rPr>
      </w:pPr>
      <w:r>
        <w:rPr>
          <w:lang w:val="ru-RU"/>
        </w:rPr>
        <w:t>Неотъемлемой частью является чехословацкая пресса Мною была проведена попытка делать образ советских павильонов на основе статей из газет. В</w:t>
      </w:r>
      <w:r w:rsidR="00594ACB">
        <w:t> </w:t>
      </w:r>
      <w:r>
        <w:rPr>
          <w:lang w:val="ru-RU"/>
        </w:rPr>
        <w:t>первой главе более описана работа с Государственной электронной библиотекой, общеизвестной под названием «</w:t>
      </w:r>
      <w:r w:rsidRPr="00A40D8C">
        <w:t>Kramerius 5</w:t>
      </w:r>
      <w:r>
        <w:rPr>
          <w:lang w:val="ru-RU"/>
        </w:rPr>
        <w:t>»</w:t>
      </w:r>
      <w:r>
        <w:rPr>
          <w:i/>
          <w:iCs/>
        </w:rPr>
        <w:t xml:space="preserve">. </w:t>
      </w:r>
      <w:r>
        <w:rPr>
          <w:lang w:val="ru-RU"/>
        </w:rPr>
        <w:t xml:space="preserve">В данной библиотеке можно найти документы на чешском языке с </w:t>
      </w:r>
      <w:r>
        <w:t>XIX</w:t>
      </w:r>
      <w:r>
        <w:rPr>
          <w:lang w:val="ru-RU"/>
        </w:rPr>
        <w:t>–</w:t>
      </w:r>
      <w:r>
        <w:t>XXI</w:t>
      </w:r>
      <w:r>
        <w:rPr>
          <w:lang w:val="ru-RU"/>
        </w:rPr>
        <w:t xml:space="preserve"> веков. Документы разделены на несколько категорий – книги, газеты и журналы, карты и книги, посвящённые музыке. Моим первоначальным намерением было выбрать несколько чехословацких печатаных изданий </w:t>
      </w:r>
      <w:r w:rsidRPr="00D7469D">
        <w:rPr>
          <w:lang w:val="ru-RU"/>
        </w:rPr>
        <w:t>(</w:t>
      </w:r>
      <w:r>
        <w:rPr>
          <w:lang w:val="ru-RU"/>
        </w:rPr>
        <w:t>«</w:t>
      </w:r>
      <w:r w:rsidRPr="00D7469D">
        <w:t>Rudé právo: Ústřední orgán Komunistické strany Československa</w:t>
      </w:r>
      <w:r>
        <w:rPr>
          <w:lang w:val="ru-RU"/>
        </w:rPr>
        <w:t>»</w:t>
      </w:r>
      <w:r w:rsidRPr="00D7469D">
        <w:t xml:space="preserve">, </w:t>
      </w:r>
      <w:r>
        <w:rPr>
          <w:lang w:val="ru-RU"/>
        </w:rPr>
        <w:t>«</w:t>
      </w:r>
      <w:r w:rsidRPr="00D7469D">
        <w:t>Svobodné slovo</w:t>
      </w:r>
      <w:r>
        <w:rPr>
          <w:lang w:val="ru-RU"/>
        </w:rPr>
        <w:t>»</w:t>
      </w:r>
      <w:r w:rsidRPr="00D7469D">
        <w:t xml:space="preserve"> a </w:t>
      </w:r>
      <w:r>
        <w:rPr>
          <w:lang w:val="ru-RU"/>
        </w:rPr>
        <w:t>«</w:t>
      </w:r>
      <w:r w:rsidRPr="00D7469D">
        <w:t xml:space="preserve">Lidová demokracie: orgán Československé </w:t>
      </w:r>
      <w:r w:rsidRPr="00D7469D">
        <w:lastRenderedPageBreak/>
        <w:t>strany lidové</w:t>
      </w:r>
      <w:r>
        <w:rPr>
          <w:lang w:val="ru-RU"/>
        </w:rPr>
        <w:t>»</w:t>
      </w:r>
      <w:r w:rsidRPr="00D7469D">
        <w:t>)</w:t>
      </w:r>
      <w:r>
        <w:t xml:space="preserve"> </w:t>
      </w:r>
      <w:r>
        <w:rPr>
          <w:lang w:val="ru-RU"/>
        </w:rPr>
        <w:t>и в них искать упоминание о советском участии на всемирных выставках. Я искала данные статьи с помощью поисковика слов, однако их оказалось недостаточно, поэтому я была вынуждена изменить методику работы.</w:t>
      </w:r>
      <w:r w:rsidR="00CE0C86">
        <w:rPr>
          <w:lang w:val="ru-RU"/>
        </w:rPr>
        <w:t xml:space="preserve"> Необходимые стати было необходимо искать в рамках целой категории.</w:t>
      </w:r>
      <w:r>
        <w:rPr>
          <w:lang w:val="ru-RU"/>
        </w:rPr>
        <w:t xml:space="preserve">  Кроме ежедневных газет, в</w:t>
      </w:r>
      <w:r w:rsidR="00594ACB">
        <w:t> </w:t>
      </w:r>
      <w:r>
        <w:rPr>
          <w:lang w:val="ru-RU"/>
        </w:rPr>
        <w:t xml:space="preserve">списке статей появились также еженедельные журналы </w:t>
      </w:r>
      <w:r w:rsidRPr="00D7469D">
        <w:rPr>
          <w:lang w:val="ru-RU"/>
        </w:rPr>
        <w:t>(</w:t>
      </w:r>
      <w:r>
        <w:rPr>
          <w:lang w:val="ru-RU"/>
        </w:rPr>
        <w:t>«</w:t>
      </w:r>
      <w:r w:rsidRPr="00D7469D">
        <w:t>Květy</w:t>
      </w:r>
      <w:r>
        <w:rPr>
          <w:lang w:val="ru-RU"/>
        </w:rPr>
        <w:t>»</w:t>
      </w:r>
      <w:r w:rsidRPr="00D7469D">
        <w:rPr>
          <w:lang w:val="ru-RU"/>
        </w:rPr>
        <w:t>), специализированные журналы (</w:t>
      </w:r>
      <w:r>
        <w:rPr>
          <w:lang w:val="ru-RU"/>
        </w:rPr>
        <w:t>«</w:t>
      </w:r>
      <w:r w:rsidRPr="00D7469D">
        <w:t>Architektura ČSR</w:t>
      </w:r>
      <w:r>
        <w:rPr>
          <w:lang w:val="ru-RU"/>
        </w:rPr>
        <w:t>»</w:t>
      </w:r>
      <w:r w:rsidRPr="00D7469D">
        <w:rPr>
          <w:lang w:val="ru-RU"/>
        </w:rPr>
        <w:t>)</w:t>
      </w:r>
      <w:r w:rsidRPr="00D7469D">
        <w:t xml:space="preserve"> </w:t>
      </w:r>
      <w:r w:rsidRPr="00D7469D">
        <w:rPr>
          <w:lang w:val="ru-RU"/>
        </w:rPr>
        <w:t>либо женский журнал (</w:t>
      </w:r>
      <w:r>
        <w:rPr>
          <w:lang w:val="ru-RU"/>
        </w:rPr>
        <w:t>«</w:t>
      </w:r>
      <w:r w:rsidRPr="00D7469D">
        <w:t>Vlasta</w:t>
      </w:r>
      <w:r>
        <w:rPr>
          <w:lang w:val="ru-RU"/>
        </w:rPr>
        <w:t>»</w:t>
      </w:r>
      <w:r w:rsidRPr="00D7469D">
        <w:rPr>
          <w:lang w:val="ru-RU"/>
        </w:rPr>
        <w:t>)</w:t>
      </w:r>
      <w:r>
        <w:t xml:space="preserve"> </w:t>
      </w:r>
      <w:r>
        <w:rPr>
          <w:lang w:val="ru-RU"/>
        </w:rPr>
        <w:t xml:space="preserve">и другие. </w:t>
      </w:r>
      <w:r w:rsidRPr="00D7469D">
        <w:rPr>
          <w:lang w:val="ru-RU"/>
        </w:rPr>
        <w:t>Важно заметить, что большинство пресс</w:t>
      </w:r>
      <w:r>
        <w:rPr>
          <w:lang w:val="ru-RU"/>
        </w:rPr>
        <w:t>ы</w:t>
      </w:r>
      <w:r w:rsidRPr="00D7469D">
        <w:rPr>
          <w:lang w:val="ru-RU"/>
        </w:rPr>
        <w:t xml:space="preserve"> было партий</w:t>
      </w:r>
      <w:r>
        <w:rPr>
          <w:lang w:val="ru-RU"/>
        </w:rPr>
        <w:t>ной, п</w:t>
      </w:r>
      <w:r w:rsidRPr="00D7469D">
        <w:rPr>
          <w:lang w:val="ru-RU"/>
        </w:rPr>
        <w:t>оэтому есть</w:t>
      </w:r>
      <w:r>
        <w:rPr>
          <w:lang w:val="ru-RU"/>
        </w:rPr>
        <w:t xml:space="preserve"> большая вероятность</w:t>
      </w:r>
      <w:r w:rsidRPr="00D7469D">
        <w:rPr>
          <w:lang w:val="ru-RU"/>
        </w:rPr>
        <w:t xml:space="preserve">, что </w:t>
      </w:r>
      <w:r>
        <w:rPr>
          <w:lang w:val="ru-RU"/>
        </w:rPr>
        <w:t xml:space="preserve">периодика включает </w:t>
      </w:r>
      <w:r w:rsidRPr="00D7469D">
        <w:rPr>
          <w:lang w:val="ru-RU"/>
        </w:rPr>
        <w:t>в</w:t>
      </w:r>
      <w:r>
        <w:rPr>
          <w:lang w:val="ru-RU"/>
        </w:rPr>
        <w:t xml:space="preserve"> себе</w:t>
      </w:r>
      <w:r w:rsidRPr="00D7469D">
        <w:rPr>
          <w:lang w:val="ru-RU"/>
        </w:rPr>
        <w:t xml:space="preserve"> скрыт</w:t>
      </w:r>
      <w:r>
        <w:rPr>
          <w:lang w:val="ru-RU"/>
        </w:rPr>
        <w:t>ую</w:t>
      </w:r>
      <w:r w:rsidRPr="00D7469D">
        <w:rPr>
          <w:lang w:val="ru-RU"/>
        </w:rPr>
        <w:t xml:space="preserve"> пропаганд</w:t>
      </w:r>
      <w:r>
        <w:rPr>
          <w:lang w:val="ru-RU"/>
        </w:rPr>
        <w:t>у</w:t>
      </w:r>
      <w:r w:rsidRPr="00D7469D">
        <w:rPr>
          <w:lang w:val="ru-RU"/>
        </w:rPr>
        <w:t xml:space="preserve">. Другие, не партийные, журналы и газеты были под </w:t>
      </w:r>
      <w:r>
        <w:rPr>
          <w:lang w:val="ru-RU"/>
        </w:rPr>
        <w:t xml:space="preserve">сильным </w:t>
      </w:r>
      <w:r w:rsidRPr="00D7469D">
        <w:rPr>
          <w:lang w:val="ru-RU"/>
        </w:rPr>
        <w:t>влиянием цензуры.</w:t>
      </w:r>
      <w:r>
        <w:rPr>
          <w:lang w:val="ru-RU"/>
        </w:rPr>
        <w:t xml:space="preserve"> </w:t>
      </w:r>
    </w:p>
    <w:p w14:paraId="5E7F0545" w14:textId="3875144E" w:rsidR="00E07C1E" w:rsidRDefault="00E07C1E" w:rsidP="00E07C1E">
      <w:pPr>
        <w:rPr>
          <w:lang w:val="ru-RU"/>
        </w:rPr>
      </w:pPr>
      <w:r>
        <w:rPr>
          <w:lang w:val="ru-RU"/>
        </w:rPr>
        <w:t xml:space="preserve">Вторая глава состоит из трех </w:t>
      </w:r>
      <w:proofErr w:type="spellStart"/>
      <w:r>
        <w:rPr>
          <w:lang w:val="ru-RU"/>
        </w:rPr>
        <w:t>подглав</w:t>
      </w:r>
      <w:proofErr w:type="spellEnd"/>
      <w:r>
        <w:rPr>
          <w:lang w:val="ru-RU"/>
        </w:rPr>
        <w:t>. Первая объясняет термин «всемирная выставка». В прошлом веке понятие «Экспо» было использовано для неофициального названия этого события, но в настоящее время оно имеет более широкое значение. Всемирная выставка – глобальное мероприятие, на котором государства демонстрируют успехи</w:t>
      </w:r>
      <w:r>
        <w:rPr>
          <w:rStyle w:val="Odkaznakoment"/>
          <w:lang w:val="ru-RU"/>
        </w:rPr>
        <w:t xml:space="preserve"> в</w:t>
      </w:r>
      <w:r>
        <w:t> </w:t>
      </w:r>
      <w:r>
        <w:rPr>
          <w:lang w:val="ru-RU"/>
        </w:rPr>
        <w:t>различных сферах человеческой деятельности. С 30 гг. ХХ века на</w:t>
      </w:r>
      <w:r>
        <w:t> </w:t>
      </w:r>
      <w:r>
        <w:rPr>
          <w:lang w:val="ru-RU"/>
        </w:rPr>
        <w:t xml:space="preserve">выставке есть </w:t>
      </w:r>
      <w:r w:rsidRPr="00D90368">
        <w:rPr>
          <w:lang w:val="ru-RU"/>
        </w:rPr>
        <w:t>всегда</w:t>
      </w:r>
      <w:r w:rsidRPr="00C91285">
        <w:rPr>
          <w:color w:val="FF0000"/>
          <w:lang w:val="ru-RU"/>
        </w:rPr>
        <w:t xml:space="preserve"> </w:t>
      </w:r>
      <w:r>
        <w:rPr>
          <w:lang w:val="ru-RU"/>
        </w:rPr>
        <w:t>аутентичная тема, по которой участники подготавливают свои экспозиции, чтобы они резонировали с</w:t>
      </w:r>
      <w:r w:rsidR="00594ACB">
        <w:t> </w:t>
      </w:r>
      <w:r>
        <w:rPr>
          <w:lang w:val="ru-RU"/>
        </w:rPr>
        <w:t>данной тематикой. Вторая часть посвящена истории выставочного дела с</w:t>
      </w:r>
      <w:r w:rsidR="00594ACB">
        <w:t> </w:t>
      </w:r>
      <w:r>
        <w:rPr>
          <w:lang w:val="ru-RU"/>
        </w:rPr>
        <w:t xml:space="preserve">половины </w:t>
      </w:r>
      <w:r>
        <w:t>XIX</w:t>
      </w:r>
      <w:r>
        <w:rPr>
          <w:color w:val="FF0000"/>
          <w:lang w:val="ru-RU"/>
        </w:rPr>
        <w:t xml:space="preserve"> </w:t>
      </w:r>
      <w:r>
        <w:rPr>
          <w:lang w:val="ru-RU"/>
        </w:rPr>
        <w:t>века, когда произошла первая Всемирная выставка в</w:t>
      </w:r>
      <w:r>
        <w:t> </w:t>
      </w:r>
      <w:r>
        <w:rPr>
          <w:lang w:val="ru-RU"/>
        </w:rPr>
        <w:t>Лондоне в</w:t>
      </w:r>
      <w:r w:rsidR="00594ACB">
        <w:t> </w:t>
      </w:r>
      <w:r>
        <w:rPr>
          <w:lang w:val="ru-RU"/>
        </w:rPr>
        <w:t xml:space="preserve">1851 г. До конца </w:t>
      </w:r>
      <w:r>
        <w:t xml:space="preserve">XIX </w:t>
      </w:r>
      <w:r>
        <w:rPr>
          <w:lang w:val="ru-RU"/>
        </w:rPr>
        <w:t xml:space="preserve">века состоялось десять выставок, причем Париж </w:t>
      </w:r>
      <w:r w:rsidRPr="00C54C91">
        <w:rPr>
          <w:lang w:val="ru-RU"/>
        </w:rPr>
        <w:t>их</w:t>
      </w:r>
      <w:r w:rsidRPr="00C91285">
        <w:rPr>
          <w:color w:val="FF0000"/>
          <w:lang w:val="ru-RU"/>
        </w:rPr>
        <w:t xml:space="preserve"> </w:t>
      </w:r>
      <w:r>
        <w:rPr>
          <w:lang w:val="ru-RU"/>
        </w:rPr>
        <w:t>организовал</w:t>
      </w:r>
      <w:r>
        <w:t xml:space="preserve"> </w:t>
      </w:r>
      <w:r>
        <w:rPr>
          <w:lang w:val="ru-RU"/>
        </w:rPr>
        <w:t>больше всего</w:t>
      </w:r>
      <w:r w:rsidRPr="00C54C91">
        <w:rPr>
          <w:lang w:val="ru-RU"/>
        </w:rPr>
        <w:t xml:space="preserve">, а именно </w:t>
      </w:r>
      <w:r>
        <w:rPr>
          <w:lang w:val="ru-RU"/>
        </w:rPr>
        <w:t>пять. На первых выставках были демонстрированы, главным образом, успехи в</w:t>
      </w:r>
      <w:r>
        <w:t> </w:t>
      </w:r>
      <w:r>
        <w:rPr>
          <w:lang w:val="ru-RU"/>
        </w:rPr>
        <w:t>промышленной отрасли. Постепенно</w:t>
      </w:r>
      <w:r w:rsidRPr="00190546">
        <w:rPr>
          <w:color w:val="FF0000"/>
          <w:lang w:val="ru-RU"/>
        </w:rPr>
        <w:t xml:space="preserve"> </w:t>
      </w:r>
      <w:r>
        <w:rPr>
          <w:lang w:val="ru-RU"/>
        </w:rPr>
        <w:t xml:space="preserve">характер выставок </w:t>
      </w:r>
      <w:r w:rsidRPr="00C54C91">
        <w:rPr>
          <w:lang w:val="ru-RU"/>
        </w:rPr>
        <w:t>меняется</w:t>
      </w:r>
      <w:r>
        <w:rPr>
          <w:lang w:val="ru-RU"/>
        </w:rPr>
        <w:t>. Кроме</w:t>
      </w:r>
      <w:r>
        <w:t> </w:t>
      </w:r>
      <w:r>
        <w:rPr>
          <w:lang w:val="ru-RU"/>
        </w:rPr>
        <w:t>промышленных появились экспозиции и</w:t>
      </w:r>
      <w:r w:rsidR="00594ACB">
        <w:t xml:space="preserve"> </w:t>
      </w:r>
      <w:r>
        <w:rPr>
          <w:lang w:val="ru-RU"/>
        </w:rPr>
        <w:t>с</w:t>
      </w:r>
      <w:r w:rsidR="00594ACB">
        <w:t> </w:t>
      </w:r>
      <w:r>
        <w:rPr>
          <w:lang w:val="ru-RU"/>
        </w:rPr>
        <w:t>других отраслей, например, археологии или истории искусства. Посетители имели возможность получить информацию об актуальных проблемах человечества. Благодаря влиянию электрификации начинают в начале ХХ века происходить изменения приходить выставочном деле. Выставки уже не зависели исключительно от дневного света, поэтому посетители могли посещать выставочные центры в вечернее время. Другой способ, использованный для модернизации выставок</w:t>
      </w:r>
      <w:r w:rsidRPr="008A670E">
        <w:rPr>
          <w:lang w:val="ru-RU"/>
        </w:rPr>
        <w:t>,</w:t>
      </w:r>
      <w:r w:rsidRPr="000F0262">
        <w:rPr>
          <w:color w:val="FF0000"/>
        </w:rPr>
        <w:t> </w:t>
      </w:r>
      <w:r>
        <w:rPr>
          <w:lang w:val="ru-RU"/>
        </w:rPr>
        <w:t>–</w:t>
      </w:r>
      <w:r>
        <w:t> </w:t>
      </w:r>
      <w:r>
        <w:rPr>
          <w:lang w:val="ru-RU"/>
        </w:rPr>
        <w:t xml:space="preserve">добавление развлекательных средств (фотографий, позже короткометражных фильмов). Третья инновация была имплементирована на Всемирной выставке Чикаго </w:t>
      </w:r>
      <w:r w:rsidRPr="00B9496F">
        <w:t>в</w:t>
      </w:r>
      <w:r>
        <w:rPr>
          <w:lang w:val="ru-RU"/>
        </w:rPr>
        <w:t xml:space="preserve"> </w:t>
      </w:r>
      <w:r w:rsidRPr="00B9496F">
        <w:t>1933</w:t>
      </w:r>
      <w:r>
        <w:rPr>
          <w:lang w:val="ru-RU"/>
        </w:rPr>
        <w:t xml:space="preserve"> г. </w:t>
      </w:r>
      <w:r w:rsidR="00CE0C86">
        <w:rPr>
          <w:lang w:val="ru-RU"/>
        </w:rPr>
        <w:t xml:space="preserve">В этом году была впервые избрана тематика выставки. </w:t>
      </w:r>
      <w:r>
        <w:rPr>
          <w:lang w:val="ru-RU"/>
        </w:rPr>
        <w:t xml:space="preserve">В первый раз была избрана </w:t>
      </w:r>
      <w:r w:rsidR="00CE0C86">
        <w:rPr>
          <w:lang w:val="ru-RU"/>
        </w:rPr>
        <w:t xml:space="preserve">конкретная </w:t>
      </w:r>
      <w:r>
        <w:rPr>
          <w:lang w:val="ru-RU"/>
        </w:rPr>
        <w:t>тема</w:t>
      </w:r>
      <w:r w:rsidR="00CE0C86">
        <w:rPr>
          <w:lang w:val="ru-RU"/>
        </w:rPr>
        <w:t>тика</w:t>
      </w:r>
      <w:r>
        <w:rPr>
          <w:lang w:val="ru-RU"/>
        </w:rPr>
        <w:t xml:space="preserve"> выставки. Можно </w:t>
      </w:r>
      <w:r>
        <w:rPr>
          <w:lang w:val="ru-RU"/>
        </w:rPr>
        <w:lastRenderedPageBreak/>
        <w:t>сказать, что в течение ХХ века произошло большое количество изменений, благодаря событиям, произошедшим в ХХ веке. Например, из-за экономического кризиса в 30 гг. выставки имели более оптимистический характер, главную целю которых было развлечений. После Второй мировой войны</w:t>
      </w:r>
      <w:r>
        <w:rPr>
          <w:color w:val="FF0000"/>
          <w:lang w:val="ru-RU"/>
        </w:rPr>
        <w:t xml:space="preserve"> </w:t>
      </w:r>
      <w:r>
        <w:rPr>
          <w:lang w:val="ru-RU"/>
        </w:rPr>
        <w:t>в</w:t>
      </w:r>
      <w:r>
        <w:t> </w:t>
      </w:r>
      <w:r>
        <w:rPr>
          <w:lang w:val="ru-RU"/>
        </w:rPr>
        <w:t>экспозициях отразилась холодная война, главным образом, в павильонах Советского союза и Соединенных Штатов американских. Также в</w:t>
      </w:r>
      <w:r>
        <w:t> </w:t>
      </w:r>
      <w:r>
        <w:rPr>
          <w:lang w:val="ru-RU"/>
        </w:rPr>
        <w:t>центре внимания был человек и прогресс. В конце ХХ века этот подход испытывается изменения и</w:t>
      </w:r>
      <w:r>
        <w:t> </w:t>
      </w:r>
      <w:r>
        <w:rPr>
          <w:lang w:val="ru-RU"/>
        </w:rPr>
        <w:t>выставки сосредоточиваются на вопросах, касающихся экологической проблематики. В третьей части</w:t>
      </w:r>
      <w:r>
        <w:rPr>
          <w:color w:val="FF0000"/>
          <w:lang w:val="ru-RU"/>
        </w:rPr>
        <w:t xml:space="preserve"> </w:t>
      </w:r>
      <w:r>
        <w:rPr>
          <w:lang w:val="ru-RU"/>
        </w:rPr>
        <w:t>был изучен вопрос институционализации Всемирных выставок. До 30 гг. ХХ века состоялось большое количество выставок, но из-за Первой мировой войны уже не считались настолько престижными. Было необходимо, чтобы количество выставок было регулировано, а также организация данного события была довольно сложная с финансовой точки зрения</w:t>
      </w:r>
      <w:r>
        <w:rPr>
          <w:rStyle w:val="Odkaznakoment"/>
          <w:lang w:val="ru-RU"/>
        </w:rPr>
        <w:t xml:space="preserve"> для о</w:t>
      </w:r>
      <w:r>
        <w:rPr>
          <w:lang w:val="ru-RU"/>
        </w:rPr>
        <w:t>рганизатора. В связи с вышеуказанными причинами в</w:t>
      </w:r>
      <w:r>
        <w:t xml:space="preserve"> 1928 г.</w:t>
      </w:r>
      <w:r>
        <w:rPr>
          <w:lang w:val="ru-RU"/>
        </w:rPr>
        <w:t xml:space="preserve"> возникает организация, защищающая выставки – Международное бюро выставок. Целю данной организации являлось создавание программы выставки, соблюдение за их направленности и качества. Для бакалаврской работы важна классификация всемирных выставок по критериям ведомства. Основные черты всемирных выставок, заключаются в том, что их организуют не для получения доходов, это не художественные выставки и их длительность занимает более трех недель. Все выставки, прошедшие после 1928 г., должны соответствовать указанным критериям. Далее ведомство выделяет два типа выставок – универсальные и</w:t>
      </w:r>
      <w:r>
        <w:t> </w:t>
      </w:r>
      <w:r>
        <w:rPr>
          <w:lang w:val="ru-RU"/>
        </w:rPr>
        <w:t xml:space="preserve">специализированные. Универсальные выставки являются предметом данной бакалаврской работы. Типичными чертами являются срок выставки (более шести месяцев), неограниченная территория выставочного помещения и общая тематика выставки. </w:t>
      </w:r>
    </w:p>
    <w:p w14:paraId="49FA07D3" w14:textId="2B82C9BF" w:rsidR="00E07C1E" w:rsidRPr="00570FAA" w:rsidRDefault="00E07C1E" w:rsidP="00E07C1E">
      <w:r>
        <w:rPr>
          <w:lang w:val="ru-RU"/>
        </w:rPr>
        <w:t>Третья глава бакалаврской работы посвящена изучению русского участия во Всемирных выставках, происходивший с</w:t>
      </w:r>
      <w:r w:rsidRPr="00C43C63">
        <w:rPr>
          <w:lang w:val="ru-RU"/>
        </w:rPr>
        <w:t>о</w:t>
      </w:r>
      <w:r>
        <w:rPr>
          <w:lang w:val="ru-RU"/>
        </w:rPr>
        <w:t xml:space="preserve"> второй половины </w:t>
      </w:r>
      <w:r>
        <w:t xml:space="preserve">XIX </w:t>
      </w:r>
      <w:r>
        <w:rPr>
          <w:lang w:val="ru-RU"/>
        </w:rPr>
        <w:t xml:space="preserve">века до </w:t>
      </w:r>
      <w:r w:rsidRPr="00C43C63">
        <w:rPr>
          <w:lang w:val="ru-RU"/>
        </w:rPr>
        <w:t>1922 г.</w:t>
      </w:r>
      <w:r>
        <w:rPr>
          <w:lang w:val="ru-RU"/>
        </w:rPr>
        <w:t xml:space="preserve">, когда возник Советский Союз. Здесь также упоминается присутствие СССР на Международной выставке в Париже в 1925 г. На данной выставке появился проект, организатором является К. Мельниковым. Советский павильон, построенный под влиянием конструктивизма, демонстрировал </w:t>
      </w:r>
      <w:proofErr w:type="spellStart"/>
      <w:r>
        <w:rPr>
          <w:lang w:val="ru-RU"/>
        </w:rPr>
        <w:t>нововозникшее</w:t>
      </w:r>
      <w:proofErr w:type="spellEnd"/>
      <w:r>
        <w:rPr>
          <w:lang w:val="ru-RU"/>
        </w:rPr>
        <w:t xml:space="preserve"> государство и</w:t>
      </w:r>
      <w:r>
        <w:t> </w:t>
      </w:r>
      <w:r>
        <w:rPr>
          <w:lang w:val="ru-RU"/>
        </w:rPr>
        <w:t xml:space="preserve">новый взгляд на современную архитектуру. Стройка павильона должна была отражать принципы сталинской архитектуры, потому что отличались от европейской. Также </w:t>
      </w:r>
      <w:r>
        <w:rPr>
          <w:lang w:val="ru-RU"/>
        </w:rPr>
        <w:lastRenderedPageBreak/>
        <w:t>в архитектуре нового государства полностью отсутствовал традиционный русский стиль, но черты монументальности и пространства были неизменны. Советская идеология отразилась на павильоне и</w:t>
      </w:r>
      <w:r>
        <w:t> </w:t>
      </w:r>
      <w:r>
        <w:rPr>
          <w:lang w:val="ru-RU"/>
        </w:rPr>
        <w:t xml:space="preserve">экспозиции. </w:t>
      </w:r>
      <w:r w:rsidRPr="00CE0C86">
        <w:rPr>
          <w:lang w:val="ru-RU"/>
        </w:rPr>
        <w:t xml:space="preserve">Кроме </w:t>
      </w:r>
      <w:r w:rsidR="00CE0C86" w:rsidRPr="00CE0C86">
        <w:rPr>
          <w:lang w:val="ru-RU"/>
        </w:rPr>
        <w:t>представления</w:t>
      </w:r>
      <w:r w:rsidRPr="00CE0C86">
        <w:rPr>
          <w:lang w:val="ru-RU"/>
        </w:rPr>
        <w:t xml:space="preserve"> Мельникова, на выставке также появилось другое – французского архитектора Ле Корбюзье. Его проект «</w:t>
      </w:r>
      <w:proofErr w:type="spellStart"/>
      <w:r w:rsidRPr="00CE0C86">
        <w:rPr>
          <w:lang w:val="ru-RU"/>
        </w:rPr>
        <w:t>Эспри</w:t>
      </w:r>
      <w:proofErr w:type="spellEnd"/>
      <w:r w:rsidRPr="00CE0C86">
        <w:rPr>
          <w:lang w:val="ru-RU"/>
        </w:rPr>
        <w:t xml:space="preserve"> </w:t>
      </w:r>
      <w:proofErr w:type="spellStart"/>
      <w:r w:rsidRPr="00CE0C86">
        <w:rPr>
          <w:lang w:val="ru-RU"/>
        </w:rPr>
        <w:t>Нуво</w:t>
      </w:r>
      <w:proofErr w:type="spellEnd"/>
      <w:r w:rsidRPr="00CE0C86">
        <w:rPr>
          <w:lang w:val="ru-RU"/>
        </w:rPr>
        <w:t>» представля</w:t>
      </w:r>
      <w:r w:rsidR="00CE0C86">
        <w:rPr>
          <w:lang w:val="ru-RU"/>
        </w:rPr>
        <w:t xml:space="preserve">л </w:t>
      </w:r>
      <w:r w:rsidRPr="00CE0C86">
        <w:rPr>
          <w:lang w:val="ru-RU"/>
        </w:rPr>
        <w:t>собой</w:t>
      </w:r>
      <w:r w:rsidR="00CE0C86" w:rsidRPr="00CE0C86">
        <w:rPr>
          <w:lang w:val="ru-RU"/>
        </w:rPr>
        <w:t xml:space="preserve"> минимально оборудованную «лестничную клетку»</w:t>
      </w:r>
      <w:r w:rsidRPr="00CE0C86">
        <w:rPr>
          <w:lang w:val="ru-RU"/>
        </w:rPr>
        <w:t>.</w:t>
      </w:r>
      <w:r>
        <w:rPr>
          <w:lang w:val="ru-RU"/>
        </w:rPr>
        <w:t xml:space="preserve"> Павильон был построен в стиле функционализма. Одним из главных элементов «</w:t>
      </w:r>
      <w:proofErr w:type="spellStart"/>
      <w:r w:rsidRPr="009676C6">
        <w:rPr>
          <w:lang w:val="ru-RU"/>
        </w:rPr>
        <w:t>Эспри</w:t>
      </w:r>
      <w:proofErr w:type="spellEnd"/>
      <w:r w:rsidRPr="009676C6">
        <w:rPr>
          <w:lang w:val="ru-RU"/>
        </w:rPr>
        <w:t xml:space="preserve"> </w:t>
      </w:r>
      <w:proofErr w:type="spellStart"/>
      <w:r w:rsidRPr="009676C6">
        <w:rPr>
          <w:lang w:val="ru-RU"/>
        </w:rPr>
        <w:t>Нуво</w:t>
      </w:r>
      <w:proofErr w:type="spellEnd"/>
      <w:r>
        <w:rPr>
          <w:lang w:val="ru-RU"/>
        </w:rPr>
        <w:t>» является соединение природы и</w:t>
      </w:r>
      <w:r w:rsidR="00594ACB">
        <w:t> </w:t>
      </w:r>
      <w:r>
        <w:rPr>
          <w:lang w:val="ru-RU"/>
        </w:rPr>
        <w:t xml:space="preserve">футуристических элементов. </w:t>
      </w:r>
    </w:p>
    <w:p w14:paraId="6771412B" w14:textId="77777777" w:rsidR="00DF0E86" w:rsidRDefault="00E07C1E" w:rsidP="00E07C1E">
      <w:pPr>
        <w:rPr>
          <w:lang w:val="ru-RU"/>
        </w:rPr>
      </w:pPr>
      <w:r>
        <w:rPr>
          <w:lang w:val="ru-RU"/>
        </w:rPr>
        <w:t>Последующие главы являются ядром бакалаврской работы, поскольку здесь описаны выбранные выставки и советские павильоны. У каждого павильона предъявлен их образ в</w:t>
      </w:r>
      <w:r>
        <w:t> </w:t>
      </w:r>
      <w:r>
        <w:rPr>
          <w:lang w:val="ru-RU"/>
        </w:rPr>
        <w:t>чехословацкой прессе Главы изложены в</w:t>
      </w:r>
      <w:r>
        <w:t> </w:t>
      </w:r>
      <w:r>
        <w:rPr>
          <w:lang w:val="ru-RU"/>
        </w:rPr>
        <w:t>хронологическом порядке. На выставке в</w:t>
      </w:r>
      <w:r>
        <w:t> </w:t>
      </w:r>
      <w:r>
        <w:rPr>
          <w:lang w:val="ru-RU"/>
        </w:rPr>
        <w:t xml:space="preserve">Париже в 1937 г. Советский союз </w:t>
      </w:r>
      <w:r w:rsidRPr="00331A59">
        <w:rPr>
          <w:lang w:val="ru-RU"/>
        </w:rPr>
        <w:t>впервые</w:t>
      </w:r>
      <w:r w:rsidRPr="00E47A2D">
        <w:rPr>
          <w:color w:val="FF0000"/>
          <w:lang w:val="ru-RU"/>
        </w:rPr>
        <w:t xml:space="preserve"> </w:t>
      </w:r>
      <w:r>
        <w:rPr>
          <w:lang w:val="ru-RU"/>
        </w:rPr>
        <w:t>вышел на международную</w:t>
      </w:r>
      <w:r w:rsidRPr="009A4272">
        <w:rPr>
          <w:lang w:val="ru-RU"/>
        </w:rPr>
        <w:t xml:space="preserve"> </w:t>
      </w:r>
      <w:r>
        <w:rPr>
          <w:lang w:val="ru-RU"/>
        </w:rPr>
        <w:t>арену, чтобы продемонстрировать</w:t>
      </w:r>
      <w:r>
        <w:t xml:space="preserve"> </w:t>
      </w:r>
      <w:r>
        <w:rPr>
          <w:lang w:val="ru-RU"/>
        </w:rPr>
        <w:t>свои успехи в</w:t>
      </w:r>
      <w:r>
        <w:t> </w:t>
      </w:r>
      <w:r>
        <w:rPr>
          <w:lang w:val="ru-RU"/>
        </w:rPr>
        <w:t xml:space="preserve">различных отраслях. </w:t>
      </w:r>
      <w:r w:rsidRPr="00331A59">
        <w:rPr>
          <w:lang w:val="ru-RU"/>
        </w:rPr>
        <w:t>Люди</w:t>
      </w:r>
      <w:r>
        <w:rPr>
          <w:lang w:val="ru-RU"/>
        </w:rPr>
        <w:t xml:space="preserve"> </w:t>
      </w:r>
      <w:r w:rsidRPr="00331A59">
        <w:rPr>
          <w:lang w:val="ru-RU"/>
        </w:rPr>
        <w:t>сразу</w:t>
      </w:r>
      <w:r w:rsidRPr="00E47A2D">
        <w:rPr>
          <w:color w:val="FF0000"/>
          <w:lang w:val="ru-RU"/>
        </w:rPr>
        <w:t xml:space="preserve"> </w:t>
      </w:r>
      <w:r>
        <w:rPr>
          <w:lang w:val="ru-RU"/>
        </w:rPr>
        <w:t>начали интересоваться всем, что было связано с Советским союзом. После парижской выставки произошла Всемирная выставка в</w:t>
      </w:r>
      <w:r>
        <w:t> </w:t>
      </w:r>
      <w:r>
        <w:rPr>
          <w:lang w:val="ru-RU"/>
        </w:rPr>
        <w:t xml:space="preserve">Нью-Йорке в 1939 г. Это была последняя довоенная выставка. Следующая, послевоенная, должна </w:t>
      </w:r>
      <w:r w:rsidRPr="00331A59">
        <w:rPr>
          <w:lang w:val="ru-RU"/>
        </w:rPr>
        <w:t>была</w:t>
      </w:r>
      <w:r w:rsidRPr="00E47A2D">
        <w:rPr>
          <w:color w:val="FF0000"/>
          <w:lang w:val="ru-RU"/>
        </w:rPr>
        <w:t xml:space="preserve"> </w:t>
      </w:r>
      <w:r>
        <w:rPr>
          <w:lang w:val="ru-RU"/>
        </w:rPr>
        <w:t>состояться в</w:t>
      </w:r>
      <w:r>
        <w:t> </w:t>
      </w:r>
      <w:r>
        <w:rPr>
          <w:lang w:val="ru-RU"/>
        </w:rPr>
        <w:t>1955 г., но из-за корейской войны дату проведения выставки перенесли на три года. Всемирная выставка в Брюсселе (неофициальное название Экспо-</w:t>
      </w:r>
      <w:r>
        <w:t>58)</w:t>
      </w:r>
      <w:r>
        <w:rPr>
          <w:lang w:val="ru-RU"/>
        </w:rPr>
        <w:t xml:space="preserve"> проходила с</w:t>
      </w:r>
      <w:r>
        <w:t> </w:t>
      </w:r>
      <w:r>
        <w:rPr>
          <w:lang w:val="ru-RU"/>
        </w:rPr>
        <w:t>апреля до октября 1958 г. в</w:t>
      </w:r>
      <w:r>
        <w:t> </w:t>
      </w:r>
      <w:r>
        <w:rPr>
          <w:lang w:val="ru-RU"/>
        </w:rPr>
        <w:t>Королевском парку в</w:t>
      </w:r>
      <w:r w:rsidR="00594ACB">
        <w:t> </w:t>
      </w:r>
      <w:r>
        <w:rPr>
          <w:lang w:val="ru-RU"/>
        </w:rPr>
        <w:t xml:space="preserve">районе </w:t>
      </w:r>
      <w:proofErr w:type="spellStart"/>
      <w:r>
        <w:rPr>
          <w:lang w:val="ru-RU"/>
        </w:rPr>
        <w:t>Эйзель</w:t>
      </w:r>
      <w:proofErr w:type="spellEnd"/>
      <w:r>
        <w:rPr>
          <w:lang w:val="ru-RU"/>
        </w:rPr>
        <w:t xml:space="preserve">. Символ события – </w:t>
      </w:r>
      <w:proofErr w:type="spellStart"/>
      <w:r>
        <w:rPr>
          <w:lang w:val="ru-RU"/>
        </w:rPr>
        <w:t>Атомиум</w:t>
      </w:r>
      <w:proofErr w:type="spellEnd"/>
      <w:r>
        <w:rPr>
          <w:lang w:val="ru-RU"/>
        </w:rPr>
        <w:t>. Советскому павильону был выделен крупнейший участок выставочного помещения.</w:t>
      </w:r>
      <w:r>
        <w:t xml:space="preserve"> </w:t>
      </w:r>
      <w:r>
        <w:rPr>
          <w:lang w:val="ru-RU"/>
        </w:rPr>
        <w:t xml:space="preserve">Более всего посетители интересовались первыми естественными спутниками Земли – </w:t>
      </w:r>
      <w:r w:rsidRPr="00B703E8">
        <w:rPr>
          <w:lang w:val="ru-RU"/>
        </w:rPr>
        <w:t>«Спутник 1» и</w:t>
      </w:r>
      <w:r w:rsidR="00594ACB">
        <w:t> </w:t>
      </w:r>
      <w:r w:rsidRPr="00B703E8">
        <w:rPr>
          <w:lang w:val="ru-RU"/>
        </w:rPr>
        <w:t>«Спутник 2».</w:t>
      </w:r>
      <w:r>
        <w:rPr>
          <w:lang w:val="ru-RU"/>
        </w:rPr>
        <w:t xml:space="preserve"> Выбор архитектурного проекта считался особенно важным, потому что постройка должна </w:t>
      </w:r>
      <w:r w:rsidRPr="007A2103">
        <w:rPr>
          <w:lang w:val="ru-RU"/>
        </w:rPr>
        <w:t>была</w:t>
      </w:r>
      <w:r w:rsidRPr="00227AB1">
        <w:rPr>
          <w:color w:val="FF0000"/>
          <w:lang w:val="ru-RU"/>
        </w:rPr>
        <w:t xml:space="preserve"> </w:t>
      </w:r>
      <w:r>
        <w:rPr>
          <w:lang w:val="ru-RU"/>
        </w:rPr>
        <w:t>отражать новые требования, обозначенные Н.</w:t>
      </w:r>
      <w:r w:rsidR="00594ACB">
        <w:t> </w:t>
      </w:r>
      <w:r>
        <w:rPr>
          <w:lang w:val="ru-RU"/>
        </w:rPr>
        <w:t>Хрущёвым в 195</w:t>
      </w:r>
      <w:r w:rsidR="00594ACB">
        <w:t>6</w:t>
      </w:r>
      <w:r>
        <w:rPr>
          <w:lang w:val="ru-RU"/>
        </w:rPr>
        <w:t xml:space="preserve"> г., а</w:t>
      </w:r>
      <w:r>
        <w:t> </w:t>
      </w:r>
      <w:r>
        <w:rPr>
          <w:lang w:val="ru-RU"/>
        </w:rPr>
        <w:t>также был важен новый способ репрезентации Советского союза как современной державу. Избранный проект создала группа архитекторов (Я. Абрамов, А.</w:t>
      </w:r>
      <w:r>
        <w:t> </w:t>
      </w:r>
      <w:r>
        <w:rPr>
          <w:lang w:val="ru-RU"/>
        </w:rPr>
        <w:t xml:space="preserve">Борецкий и В. Дубак). Кроме спутников, посетители могли посмотреть </w:t>
      </w:r>
      <w:r w:rsidRPr="007A2103">
        <w:rPr>
          <w:lang w:val="ru-RU"/>
        </w:rPr>
        <w:t>на</w:t>
      </w:r>
      <w:r w:rsidRPr="00227AB1">
        <w:rPr>
          <w:color w:val="FF0000"/>
          <w:lang w:val="ru-RU"/>
        </w:rPr>
        <w:t xml:space="preserve"> </w:t>
      </w:r>
      <w:r>
        <w:rPr>
          <w:lang w:val="ru-RU"/>
        </w:rPr>
        <w:t xml:space="preserve">скульптуру Ленина или советское искусство. В рамках экспозиции был </w:t>
      </w:r>
      <w:r w:rsidRPr="007A2103">
        <w:rPr>
          <w:lang w:val="ru-RU"/>
        </w:rPr>
        <w:t>о</w:t>
      </w:r>
      <w:r>
        <w:rPr>
          <w:lang w:val="ru-RU"/>
        </w:rPr>
        <w:t xml:space="preserve">публикован журнал </w:t>
      </w:r>
      <w:r w:rsidRPr="00896362">
        <w:rPr>
          <w:i/>
          <w:iCs/>
          <w:lang w:val="ru-RU"/>
        </w:rPr>
        <w:t>Спутник</w:t>
      </w:r>
      <w:r>
        <w:rPr>
          <w:lang w:val="ru-RU"/>
        </w:rPr>
        <w:t xml:space="preserve">. </w:t>
      </w:r>
    </w:p>
    <w:p w14:paraId="2536C57E" w14:textId="77777777" w:rsidR="00DF0E86" w:rsidRDefault="00E07C1E" w:rsidP="00E07C1E">
      <w:pPr>
        <w:rPr>
          <w:lang w:val="ru-RU"/>
        </w:rPr>
      </w:pPr>
      <w:r>
        <w:rPr>
          <w:lang w:val="ru-RU"/>
        </w:rPr>
        <w:t>Советский союз также хотел стать страной-организатором, поэтому в 1967 г. заявил об организации выставки, но в результате СССР</w:t>
      </w:r>
      <w:r w:rsidRPr="00F541F0">
        <w:rPr>
          <w:lang w:val="ru-RU"/>
        </w:rPr>
        <w:t xml:space="preserve"> </w:t>
      </w:r>
      <w:r>
        <w:rPr>
          <w:lang w:val="ru-RU"/>
        </w:rPr>
        <w:t xml:space="preserve">изъявило свой запрос и  в 1962 г. организатором стал канадский Монреаль. Автором советского павильона является М. Посохин. Изначально этот павильон был спроектирован для </w:t>
      </w:r>
      <w:r>
        <w:rPr>
          <w:lang w:val="ru-RU"/>
        </w:rPr>
        <w:lastRenderedPageBreak/>
        <w:t xml:space="preserve">московской выставки, из-за это павильон называли </w:t>
      </w:r>
      <w:r w:rsidRPr="00026966">
        <w:rPr>
          <w:lang w:val="ru-RU"/>
        </w:rPr>
        <w:t>«Москва».</w:t>
      </w:r>
      <w:r>
        <w:rPr>
          <w:lang w:val="ru-RU"/>
        </w:rPr>
        <w:t xml:space="preserve"> Архитекторы хотели </w:t>
      </w:r>
      <w:r w:rsidRPr="00F252C9">
        <w:rPr>
          <w:lang w:val="ru-RU"/>
        </w:rPr>
        <w:t>внести</w:t>
      </w:r>
      <w:r w:rsidRPr="00C57F24">
        <w:rPr>
          <w:color w:val="FF0000"/>
          <w:lang w:val="ru-RU"/>
        </w:rPr>
        <w:t xml:space="preserve"> </w:t>
      </w:r>
      <w:r>
        <w:rPr>
          <w:lang w:val="ru-RU"/>
        </w:rPr>
        <w:t>в конструкцию основные элементы советской архитектуры 60</w:t>
      </w:r>
      <w:r>
        <w:t> </w:t>
      </w:r>
      <w:r>
        <w:rPr>
          <w:lang w:val="ru-RU"/>
        </w:rPr>
        <w:t>гг., главным образом, использование стекла и</w:t>
      </w:r>
      <w:r w:rsidR="00F83C2B">
        <w:t> </w:t>
      </w:r>
      <w:r>
        <w:rPr>
          <w:lang w:val="ru-RU"/>
        </w:rPr>
        <w:t xml:space="preserve">вынесенную </w:t>
      </w:r>
      <w:r w:rsidRPr="00F252C9">
        <w:rPr>
          <w:lang w:val="ru-RU"/>
        </w:rPr>
        <w:t>вперед</w:t>
      </w:r>
      <w:r w:rsidRPr="00C57F24">
        <w:rPr>
          <w:color w:val="FF0000"/>
          <w:lang w:val="ru-RU"/>
        </w:rPr>
        <w:t xml:space="preserve"> </w:t>
      </w:r>
      <w:r>
        <w:rPr>
          <w:lang w:val="ru-RU"/>
        </w:rPr>
        <w:t>крышу. Для Экспо-67 была подготовлена экспозиция, включающая в</w:t>
      </w:r>
      <w:r>
        <w:t> </w:t>
      </w:r>
      <w:r>
        <w:rPr>
          <w:lang w:val="ru-RU"/>
        </w:rPr>
        <w:t>себя космические машины или самолеты. Доминантой</w:t>
      </w:r>
      <w:r>
        <w:t xml:space="preserve"> </w:t>
      </w:r>
      <w:r>
        <w:rPr>
          <w:lang w:val="ru-RU"/>
        </w:rPr>
        <w:t xml:space="preserve">павильона является кинозал, находившийся в самой высокой части здания. Благодаря композиции произошел обмен, когда зал свободно парил во воздухе. </w:t>
      </w:r>
    </w:p>
    <w:p w14:paraId="180B08BD" w14:textId="2B34924B" w:rsidR="00E07C1E" w:rsidRDefault="00E07C1E" w:rsidP="00E07C1E">
      <w:pPr>
        <w:rPr>
          <w:lang w:val="ru-RU"/>
        </w:rPr>
      </w:pPr>
      <w:r>
        <w:rPr>
          <w:lang w:val="ru-RU"/>
        </w:rPr>
        <w:t>Последняя Всемирная выставка</w:t>
      </w:r>
      <w:r>
        <w:t> </w:t>
      </w:r>
      <w:r>
        <w:rPr>
          <w:lang w:val="ru-RU"/>
        </w:rPr>
        <w:t>–</w:t>
      </w:r>
      <w:r>
        <w:t> </w:t>
      </w:r>
      <w:r>
        <w:rPr>
          <w:lang w:val="ru-RU"/>
        </w:rPr>
        <w:t>Экспо-70 Осака. Важно подчеркнуть, что данная выставка является первой всемирной выставкой, состоявшейся на азиатском континенте. Советский союз принадлежал к первым приглашенным странам. Проект павильона снова подготовил  М.</w:t>
      </w:r>
      <w:r>
        <w:t> </w:t>
      </w:r>
      <w:r>
        <w:rPr>
          <w:lang w:val="ru-RU"/>
        </w:rPr>
        <w:t xml:space="preserve">Посохин вместе с Р. Рождественским, который сосредоточился на подготовке экспозиции. 1977 </w:t>
      </w:r>
      <w:r w:rsidRPr="00F252C9">
        <w:rPr>
          <w:lang w:val="ru-RU"/>
        </w:rPr>
        <w:t xml:space="preserve">г. </w:t>
      </w:r>
      <w:r>
        <w:rPr>
          <w:lang w:val="ru-RU"/>
        </w:rPr>
        <w:t>связан со столетней годовщиной дня рождения одного из самый значительных председателя Советского союза В.</w:t>
      </w:r>
      <w:r>
        <w:t> </w:t>
      </w:r>
      <w:r>
        <w:rPr>
          <w:lang w:val="ru-RU"/>
        </w:rPr>
        <w:t>И.</w:t>
      </w:r>
      <w:r>
        <w:t> </w:t>
      </w:r>
      <w:r>
        <w:rPr>
          <w:lang w:val="ru-RU"/>
        </w:rPr>
        <w:t xml:space="preserve">Ленина, поэтому часть советской выставки была посвящена именно ему. Конструкция павильона была </w:t>
      </w:r>
      <w:r w:rsidRPr="00F252C9">
        <w:rPr>
          <w:lang w:val="ru-RU"/>
        </w:rPr>
        <w:t>также</w:t>
      </w:r>
      <w:r w:rsidRPr="002463F1">
        <w:rPr>
          <w:color w:val="FF0000"/>
          <w:lang w:val="ru-RU"/>
        </w:rPr>
        <w:t xml:space="preserve"> </w:t>
      </w:r>
      <w:r>
        <w:rPr>
          <w:lang w:val="ru-RU"/>
        </w:rPr>
        <w:t>оригинальна, поскольку изображала развернутое красное знамя, дополненное символами СССР</w:t>
      </w:r>
      <w:r>
        <w:t> </w:t>
      </w:r>
      <w:r>
        <w:rPr>
          <w:lang w:val="ru-RU"/>
        </w:rPr>
        <w:t>–</w:t>
      </w:r>
      <w:r>
        <w:t> </w:t>
      </w:r>
      <w:r>
        <w:rPr>
          <w:lang w:val="ru-RU"/>
        </w:rPr>
        <w:t>серпом и</w:t>
      </w:r>
      <w:r>
        <w:t> </w:t>
      </w:r>
      <w:r>
        <w:rPr>
          <w:lang w:val="ru-RU"/>
        </w:rPr>
        <w:t>молотом. Внутренние помещения были разделены на четыре этажа, где посетители могли ознакомиться с успехами советского народа, прежде всего в</w:t>
      </w:r>
      <w:r>
        <w:t> </w:t>
      </w:r>
      <w:r>
        <w:rPr>
          <w:lang w:val="ru-RU"/>
        </w:rPr>
        <w:t>социально-политической и экономической отраслях. Как описано выше, авторы экспозиции вдохновляли</w:t>
      </w:r>
      <w:r w:rsidRPr="00F252C9">
        <w:rPr>
          <w:lang w:val="ru-RU"/>
        </w:rPr>
        <w:t>сь</w:t>
      </w:r>
      <w:r>
        <w:rPr>
          <w:lang w:val="ru-RU"/>
        </w:rPr>
        <w:t xml:space="preserve"> годовщиной рождения В. И. Ленина, поэтому </w:t>
      </w:r>
      <w:r w:rsidRPr="00DF0E86">
        <w:rPr>
          <w:rStyle w:val="Odkaznakoment"/>
          <w:sz w:val="24"/>
          <w:szCs w:val="24"/>
          <w:lang w:val="ru-RU"/>
        </w:rPr>
        <w:t>г</w:t>
      </w:r>
      <w:r w:rsidRPr="00DF0E86">
        <w:rPr>
          <w:lang w:val="ru-RU"/>
        </w:rPr>
        <w:t>л</w:t>
      </w:r>
      <w:r>
        <w:rPr>
          <w:lang w:val="ru-RU"/>
        </w:rPr>
        <w:t xml:space="preserve">авный зал павильона называется «Ленинским». Там можно </w:t>
      </w:r>
      <w:r w:rsidRPr="00F252C9">
        <w:rPr>
          <w:lang w:val="ru-RU"/>
        </w:rPr>
        <w:t>было</w:t>
      </w:r>
      <w:r w:rsidRPr="002463F1">
        <w:rPr>
          <w:color w:val="FF0000"/>
          <w:lang w:val="ru-RU"/>
        </w:rPr>
        <w:t xml:space="preserve"> </w:t>
      </w:r>
      <w:r>
        <w:rPr>
          <w:lang w:val="ru-RU"/>
        </w:rPr>
        <w:t>найти экспозицию, в</w:t>
      </w:r>
      <w:r>
        <w:t> </w:t>
      </w:r>
      <w:r>
        <w:rPr>
          <w:lang w:val="ru-RU"/>
        </w:rPr>
        <w:t xml:space="preserve">которой посетители </w:t>
      </w:r>
      <w:r w:rsidRPr="00F252C9">
        <w:rPr>
          <w:lang w:val="ru-RU"/>
        </w:rPr>
        <w:t>могли</w:t>
      </w:r>
      <w:r w:rsidRPr="002463F1">
        <w:rPr>
          <w:color w:val="FF0000"/>
          <w:lang w:val="ru-RU"/>
        </w:rPr>
        <w:t xml:space="preserve"> </w:t>
      </w:r>
      <w:r>
        <w:rPr>
          <w:lang w:val="ru-RU"/>
        </w:rPr>
        <w:t xml:space="preserve">больше узнать о Ленинской деятельности. </w:t>
      </w:r>
    </w:p>
    <w:p w14:paraId="7A5B0164" w14:textId="362C4725" w:rsidR="00E07C1E" w:rsidRDefault="00E07C1E" w:rsidP="00E07C1E">
      <w:pPr>
        <w:rPr>
          <w:lang w:val="ru-RU"/>
        </w:rPr>
      </w:pPr>
      <w:r>
        <w:rPr>
          <w:lang w:val="ru-RU"/>
        </w:rPr>
        <w:t>Важной частью исследования является работа с чехословацкой прессой прежде всего способ описания советских павильонов на избранных выставках. Я</w:t>
      </w:r>
      <w:r w:rsidR="00F83C2B">
        <w:t> </w:t>
      </w:r>
      <w:r>
        <w:rPr>
          <w:lang w:val="ru-RU"/>
        </w:rPr>
        <w:t xml:space="preserve">нашла почти 50 статей, упоминающих участие Советского союза на всемирных выставках в 1937–1970 </w:t>
      </w:r>
      <w:r w:rsidRPr="002F41B0">
        <w:rPr>
          <w:lang w:val="ru-RU"/>
        </w:rPr>
        <w:t>годах</w:t>
      </w:r>
      <w:r>
        <w:rPr>
          <w:lang w:val="ru-RU"/>
        </w:rPr>
        <w:t xml:space="preserve">. Нужно сказать, что с 1948 г. чехословацкая пресса считается одним из главных инструментов Коммунистической партии Чехословакии. Большинство периодических изданий были партийными или подлежали цензуре. Из-за этого невозможно с уверенностью сказать, является ли информация, представленная о советских павильонах достоверной или ее можно полагать за часть  пропаганды. Очень часто СССР сравнивался со Соединенными Штаты Америки, поскольку послевоенные выставки происходили на фоне холодной войны. Не исключено, что павильон СССР был одним из самых </w:t>
      </w:r>
      <w:r>
        <w:rPr>
          <w:lang w:val="ru-RU"/>
        </w:rPr>
        <w:lastRenderedPageBreak/>
        <w:t xml:space="preserve">популярных на выставках, и пресса подкрепляла </w:t>
      </w:r>
      <w:r w:rsidRPr="002F41B0">
        <w:rPr>
          <w:lang w:val="ru-RU"/>
        </w:rPr>
        <w:t>этот</w:t>
      </w:r>
      <w:r>
        <w:rPr>
          <w:lang w:val="ru-RU"/>
        </w:rPr>
        <w:t xml:space="preserve"> факт целенаправленной пропагандой среди читателей, у которых могло возникать ощущение уникальности Советского союза. Можно сделать вывод, что павильоны Советского союза в</w:t>
      </w:r>
      <w:r w:rsidR="00F83C2B">
        <w:t> </w:t>
      </w:r>
      <w:r>
        <w:rPr>
          <w:lang w:val="ru-RU"/>
        </w:rPr>
        <w:t xml:space="preserve">чехословацкой прессе описаны с положительной точки зрения с минимальной критикой. Практически во всех случаях в статьях появлялись положительные сравнения. По данным периодических изданий СССР всегда был одним из самых посещающих павильонов, и этот факт не обошелся от внимания иностранных журналистов и организаторов выставок. Советский союз всегда старался продемонстрировать миру лучшее, что он мог предложить, хотя идеология страны часто отражалась в экспозициях. </w:t>
      </w:r>
    </w:p>
    <w:p w14:paraId="3A7677A0" w14:textId="77777777" w:rsidR="00702BF9" w:rsidRPr="006349F2" w:rsidRDefault="00702BF9" w:rsidP="002B310C">
      <w:pPr>
        <w:rPr>
          <w:lang w:val="ru-RU"/>
        </w:rPr>
      </w:pPr>
      <w:r w:rsidRPr="006349F2">
        <w:rPr>
          <w:lang w:val="ru-RU"/>
        </w:rPr>
        <w:br w:type="page"/>
      </w:r>
    </w:p>
    <w:p w14:paraId="6DD81721" w14:textId="77777777" w:rsidR="00766735" w:rsidRPr="00766735" w:rsidRDefault="00766735" w:rsidP="00766735">
      <w:pPr>
        <w:pStyle w:val="Nadpis1"/>
        <w:numPr>
          <w:ilvl w:val="0"/>
          <w:numId w:val="0"/>
        </w:numPr>
      </w:pPr>
      <w:bookmarkStart w:id="27" w:name="_Toc102469817"/>
      <w:r>
        <w:lastRenderedPageBreak/>
        <w:t>Prameny a literatura</w:t>
      </w:r>
      <w:bookmarkEnd w:id="27"/>
      <w:r>
        <w:t xml:space="preserve"> </w:t>
      </w:r>
    </w:p>
    <w:p w14:paraId="15FC3D4F" w14:textId="77777777" w:rsidR="00927698" w:rsidRPr="00450E7D" w:rsidRDefault="00C728E1" w:rsidP="00766735">
      <w:pPr>
        <w:pStyle w:val="Nadpis2"/>
        <w:numPr>
          <w:ilvl w:val="0"/>
          <w:numId w:val="0"/>
        </w:numPr>
      </w:pPr>
      <w:bookmarkStart w:id="28" w:name="_Toc102469818"/>
      <w:r w:rsidRPr="00450E7D">
        <w:t>Seznam literatury</w:t>
      </w:r>
      <w:bookmarkEnd w:id="28"/>
      <w:r w:rsidRPr="00450E7D">
        <w:t xml:space="preserve"> </w:t>
      </w:r>
    </w:p>
    <w:p w14:paraId="08C8BDF8" w14:textId="77777777" w:rsidR="00450E7D" w:rsidRPr="00A35FC1" w:rsidRDefault="00450E7D" w:rsidP="00A35FC1">
      <w:pPr>
        <w:pStyle w:val="Odstavecseseznamem"/>
        <w:numPr>
          <w:ilvl w:val="0"/>
          <w:numId w:val="8"/>
        </w:numPr>
      </w:pPr>
      <w:r w:rsidRPr="00A35FC1">
        <w:t>GALUŠKA, Miroslav</w:t>
      </w:r>
      <w:r w:rsidRPr="00A35FC1">
        <w:rPr>
          <w:i/>
          <w:iCs/>
        </w:rPr>
        <w:t>. Vavříny z Montrealu</w:t>
      </w:r>
      <w:r w:rsidRPr="00A35FC1">
        <w:t xml:space="preserve">. 1968. Brno: Československý novinář. </w:t>
      </w:r>
    </w:p>
    <w:p w14:paraId="71AE7AD2" w14:textId="77777777" w:rsidR="005B2C31" w:rsidRDefault="00450E7D" w:rsidP="005B2C31">
      <w:pPr>
        <w:pStyle w:val="Odstavecseseznamem"/>
        <w:numPr>
          <w:ilvl w:val="0"/>
          <w:numId w:val="8"/>
        </w:numPr>
      </w:pPr>
      <w:r w:rsidRPr="00A35FC1">
        <w:t xml:space="preserve">HORNÍČEK, Miroslav. </w:t>
      </w:r>
      <w:r w:rsidRPr="00A35FC1">
        <w:rPr>
          <w:i/>
          <w:iCs/>
        </w:rPr>
        <w:t>Javorské listy</w:t>
      </w:r>
      <w:r w:rsidRPr="00A35FC1">
        <w:t>. 1968. Praha: OLYMPIA.</w:t>
      </w:r>
    </w:p>
    <w:p w14:paraId="67D1B02A" w14:textId="65AB24C5" w:rsidR="005B2C31" w:rsidRPr="00A35FC1" w:rsidRDefault="005B2C31" w:rsidP="005B2C31">
      <w:pPr>
        <w:pStyle w:val="Odstavecseseznamem"/>
        <w:numPr>
          <w:ilvl w:val="0"/>
          <w:numId w:val="8"/>
        </w:numPr>
      </w:pPr>
      <w:r>
        <w:t xml:space="preserve">HRŮZA, Jiří </w:t>
      </w:r>
      <w:r w:rsidRPr="005B2C31">
        <w:t>&amp;</w:t>
      </w:r>
      <w:r>
        <w:t xml:space="preserve"> KROHA, Jiří. </w:t>
      </w:r>
      <w:r w:rsidRPr="005B2C31">
        <w:rPr>
          <w:i/>
          <w:iCs/>
        </w:rPr>
        <w:t>Sovětská architektonická avantgarda</w:t>
      </w:r>
      <w:r>
        <w:t>. 1973. Praha: Odeon.</w:t>
      </w:r>
    </w:p>
    <w:p w14:paraId="7EE00475" w14:textId="77777777" w:rsidR="00C728E1" w:rsidRPr="00A35FC1" w:rsidRDefault="00C728E1" w:rsidP="00A35FC1">
      <w:pPr>
        <w:pStyle w:val="Odstavecseseznamem"/>
        <w:numPr>
          <w:ilvl w:val="0"/>
          <w:numId w:val="8"/>
        </w:numPr>
        <w:rPr>
          <w:shd w:val="clear" w:color="auto" w:fill="FFFFFF"/>
        </w:rPr>
      </w:pPr>
      <w:r w:rsidRPr="00A35FC1">
        <w:rPr>
          <w:shd w:val="clear" w:color="auto" w:fill="FFFFFF"/>
        </w:rPr>
        <w:t>CHOLINSKÝ, Jan, 2013. Studená válka mezi Východem a Západem. </w:t>
      </w:r>
      <w:r w:rsidRPr="00A35FC1">
        <w:rPr>
          <w:i/>
          <w:iCs/>
          <w:shd w:val="clear" w:color="auto" w:fill="FFFFFF"/>
        </w:rPr>
        <w:t>SECURITAS IMPERII</w:t>
      </w:r>
      <w:r w:rsidRPr="00A35FC1">
        <w:rPr>
          <w:shd w:val="clear" w:color="auto" w:fill="FFFFFF"/>
        </w:rPr>
        <w:t xml:space="preserve">. Praha: Themis, 7(1), </w:t>
      </w:r>
      <w:r w:rsidR="00D61800" w:rsidRPr="00A35FC1">
        <w:rPr>
          <w:shd w:val="clear" w:color="auto" w:fill="FFFFFF"/>
        </w:rPr>
        <w:t>208–234</w:t>
      </w:r>
      <w:r w:rsidRPr="00A35FC1">
        <w:rPr>
          <w:shd w:val="clear" w:color="auto" w:fill="FFFFFF"/>
        </w:rPr>
        <w:t xml:space="preserve">. ISSN 2787-9348. Dostupné z: </w:t>
      </w:r>
      <w:hyperlink r:id="rId11" w:history="1">
        <w:r w:rsidRPr="00A35FC1">
          <w:rPr>
            <w:rStyle w:val="Hypertextovodkaz"/>
            <w:color w:val="auto"/>
            <w:u w:val="none"/>
            <w:shd w:val="clear" w:color="auto" w:fill="FFFFFF"/>
          </w:rPr>
          <w:t>https://www.ustrcr.cz/data/pdf/publikace/securitas-imperii/no22/208-234.pdf</w:t>
        </w:r>
      </w:hyperlink>
    </w:p>
    <w:p w14:paraId="731800AD" w14:textId="77777777" w:rsidR="00450E7D" w:rsidRPr="00A35FC1" w:rsidRDefault="00450E7D" w:rsidP="00A35FC1">
      <w:pPr>
        <w:pStyle w:val="Odstavecseseznamem"/>
        <w:numPr>
          <w:ilvl w:val="0"/>
          <w:numId w:val="8"/>
        </w:numPr>
        <w:rPr>
          <w:lang w:val="pl-PL"/>
        </w:rPr>
      </w:pPr>
      <w:r w:rsidRPr="00A35FC1">
        <w:t xml:space="preserve">LNĚNIČKOVÁ, Jitka. Svítidla na první světové výstavě – Londýn 1851. </w:t>
      </w:r>
      <w:r w:rsidRPr="00A35FC1">
        <w:rPr>
          <w:i/>
          <w:iCs/>
        </w:rPr>
        <w:t>Světlo</w:t>
      </w:r>
      <w:r w:rsidRPr="00A35FC1">
        <w:t>. 12 (5), s. 62–63</w:t>
      </w:r>
      <w:r w:rsidRPr="00A35FC1">
        <w:rPr>
          <w:shd w:val="clear" w:color="auto" w:fill="FFFFFF"/>
        </w:rPr>
        <w:t xml:space="preserve">. Dostupné z: </w:t>
      </w:r>
      <w:hyperlink r:id="rId12" w:history="1">
        <w:r w:rsidR="00A51CCF" w:rsidRPr="00A35FC1">
          <w:rPr>
            <w:rStyle w:val="Hypertextovodkaz"/>
            <w:color w:val="auto"/>
            <w:u w:val="none"/>
            <w:shd w:val="clear" w:color="auto" w:fill="FFFFFF"/>
          </w:rPr>
          <w:t>http://www.odbornecasopisy.cz/res/pdf/42156.pdf</w:t>
        </w:r>
      </w:hyperlink>
      <w:r w:rsidR="00A51CCF" w:rsidRPr="00A35FC1">
        <w:rPr>
          <w:shd w:val="clear" w:color="auto" w:fill="FFFFFF"/>
        </w:rPr>
        <w:t xml:space="preserve">. </w:t>
      </w:r>
    </w:p>
    <w:p w14:paraId="7ADED691" w14:textId="77777777" w:rsidR="00A51CCF" w:rsidRPr="006C210E" w:rsidRDefault="00A51CCF" w:rsidP="00A35FC1">
      <w:pPr>
        <w:pStyle w:val="Odstavecseseznamem"/>
        <w:numPr>
          <w:ilvl w:val="0"/>
          <w:numId w:val="8"/>
        </w:numPr>
        <w:rPr>
          <w:lang w:val="pl-PL"/>
        </w:rPr>
      </w:pPr>
      <w:r w:rsidRPr="00A35FC1">
        <w:t>KLIKA, Gustav</w:t>
      </w:r>
      <w:r w:rsidR="00355653">
        <w:t>.</w:t>
      </w:r>
      <w:r w:rsidRPr="00A35FC1">
        <w:t xml:space="preserve"> </w:t>
      </w:r>
      <w:r w:rsidRPr="006C210E">
        <w:rPr>
          <w:i/>
          <w:iCs/>
        </w:rPr>
        <w:t>Svět a my na Expo 67</w:t>
      </w:r>
      <w:r w:rsidRPr="00A35FC1">
        <w:t xml:space="preserve">. 1968. Praha: Sportovní nakladatelství. </w:t>
      </w:r>
    </w:p>
    <w:p w14:paraId="51DA8444" w14:textId="77777777" w:rsidR="006C210E" w:rsidRPr="00A35FC1" w:rsidRDefault="006C210E" w:rsidP="00A35FC1">
      <w:pPr>
        <w:pStyle w:val="Odstavecseseznamem"/>
        <w:numPr>
          <w:ilvl w:val="0"/>
          <w:numId w:val="8"/>
        </w:numPr>
        <w:rPr>
          <w:lang w:val="pl-PL"/>
        </w:rPr>
      </w:pPr>
      <w:r w:rsidRPr="006C210E">
        <w:rPr>
          <w:lang w:val="pl-PL"/>
        </w:rPr>
        <w:t>KONČELÍK, J</w:t>
      </w:r>
      <w:r w:rsidR="00355653">
        <w:rPr>
          <w:lang w:val="pl-PL"/>
        </w:rPr>
        <w:t>akub</w:t>
      </w:r>
      <w:r w:rsidRPr="006C210E">
        <w:rPr>
          <w:lang w:val="pl-PL"/>
        </w:rPr>
        <w:t>, ORSÁG, P</w:t>
      </w:r>
      <w:r w:rsidR="00355653">
        <w:rPr>
          <w:lang w:val="pl-PL"/>
        </w:rPr>
        <w:t>etr</w:t>
      </w:r>
      <w:r w:rsidRPr="006C210E">
        <w:rPr>
          <w:lang w:val="pl-PL"/>
        </w:rPr>
        <w:t>., a VEČEŘA</w:t>
      </w:r>
      <w:r w:rsidR="00355653">
        <w:rPr>
          <w:lang w:val="pl-PL"/>
        </w:rPr>
        <w:t>,</w:t>
      </w:r>
      <w:r w:rsidRPr="006C210E">
        <w:rPr>
          <w:lang w:val="pl-PL"/>
        </w:rPr>
        <w:t xml:space="preserve"> P</w:t>
      </w:r>
      <w:r w:rsidR="00355653">
        <w:rPr>
          <w:lang w:val="pl-PL"/>
        </w:rPr>
        <w:t>avel</w:t>
      </w:r>
      <w:r w:rsidRPr="006C210E">
        <w:rPr>
          <w:lang w:val="pl-PL"/>
        </w:rPr>
        <w:t xml:space="preserve">. </w:t>
      </w:r>
      <w:proofErr w:type="spellStart"/>
      <w:r w:rsidRPr="00355653">
        <w:rPr>
          <w:i/>
          <w:iCs/>
          <w:lang w:val="pl-PL"/>
        </w:rPr>
        <w:t>Dějiny</w:t>
      </w:r>
      <w:proofErr w:type="spellEnd"/>
      <w:r w:rsidRPr="00355653">
        <w:rPr>
          <w:i/>
          <w:iCs/>
          <w:lang w:val="pl-PL"/>
        </w:rPr>
        <w:t xml:space="preserve"> </w:t>
      </w:r>
      <w:proofErr w:type="spellStart"/>
      <w:r w:rsidRPr="00355653">
        <w:rPr>
          <w:i/>
          <w:iCs/>
          <w:lang w:val="pl-PL"/>
        </w:rPr>
        <w:t>českých</w:t>
      </w:r>
      <w:proofErr w:type="spellEnd"/>
      <w:r w:rsidRPr="00355653">
        <w:rPr>
          <w:i/>
          <w:iCs/>
          <w:lang w:val="pl-PL"/>
        </w:rPr>
        <w:t xml:space="preserve"> </w:t>
      </w:r>
      <w:proofErr w:type="spellStart"/>
      <w:r w:rsidRPr="00355653">
        <w:rPr>
          <w:i/>
          <w:iCs/>
          <w:lang w:val="pl-PL"/>
        </w:rPr>
        <w:t>médií</w:t>
      </w:r>
      <w:proofErr w:type="spellEnd"/>
      <w:r w:rsidRPr="00355653">
        <w:rPr>
          <w:i/>
          <w:iCs/>
          <w:lang w:val="pl-PL"/>
        </w:rPr>
        <w:t xml:space="preserve"> 20. </w:t>
      </w:r>
      <w:proofErr w:type="spellStart"/>
      <w:r w:rsidRPr="00355653">
        <w:rPr>
          <w:i/>
          <w:iCs/>
          <w:lang w:val="pl-PL"/>
        </w:rPr>
        <w:t>století</w:t>
      </w:r>
      <w:proofErr w:type="spellEnd"/>
      <w:r w:rsidRPr="006C210E">
        <w:rPr>
          <w:lang w:val="pl-PL"/>
        </w:rPr>
        <w:t xml:space="preserve">. 2010. </w:t>
      </w:r>
      <w:proofErr w:type="spellStart"/>
      <w:r w:rsidRPr="006C210E">
        <w:rPr>
          <w:lang w:val="pl-PL"/>
        </w:rPr>
        <w:t>Praha</w:t>
      </w:r>
      <w:proofErr w:type="spellEnd"/>
      <w:r w:rsidRPr="006C210E">
        <w:rPr>
          <w:lang w:val="pl-PL"/>
        </w:rPr>
        <w:t xml:space="preserve">: </w:t>
      </w:r>
      <w:proofErr w:type="spellStart"/>
      <w:r w:rsidRPr="006C210E">
        <w:rPr>
          <w:lang w:val="pl-PL"/>
        </w:rPr>
        <w:t>Portál</w:t>
      </w:r>
      <w:proofErr w:type="spellEnd"/>
      <w:r w:rsidRPr="006C210E">
        <w:rPr>
          <w:lang w:val="pl-PL"/>
        </w:rPr>
        <w:t>.</w:t>
      </w:r>
    </w:p>
    <w:p w14:paraId="47110DD4" w14:textId="77777777" w:rsidR="00450E7D" w:rsidRPr="00A35FC1" w:rsidRDefault="00450E7D" w:rsidP="00A35FC1">
      <w:pPr>
        <w:pStyle w:val="Odstavecseseznamem"/>
        <w:numPr>
          <w:ilvl w:val="0"/>
          <w:numId w:val="8"/>
        </w:numPr>
      </w:pPr>
      <w:r w:rsidRPr="00A35FC1">
        <w:t xml:space="preserve">KRAMEROVÁ, D.; SKÁLOVÁ, V.; HAVRÁNEK, V.; BERGMANOVÁ, M. </w:t>
      </w:r>
      <w:r w:rsidRPr="00A35FC1">
        <w:rPr>
          <w:i/>
          <w:iCs/>
        </w:rPr>
        <w:t>Bruselský sen: československá účast na světové výstavě EXPO 58 v Bruselu a životní styl 1. poloviny 60. let.</w:t>
      </w:r>
      <w:r w:rsidRPr="00A35FC1">
        <w:t xml:space="preserve"> Praha: </w:t>
      </w:r>
      <w:proofErr w:type="spellStart"/>
      <w:r w:rsidRPr="00A35FC1">
        <w:t>Arbor</w:t>
      </w:r>
      <w:proofErr w:type="spellEnd"/>
      <w:r w:rsidRPr="00A35FC1">
        <w:t xml:space="preserve"> vitae, 2008.</w:t>
      </w:r>
    </w:p>
    <w:p w14:paraId="744C51C8" w14:textId="77777777" w:rsidR="00C728E1" w:rsidRPr="00A35FC1" w:rsidRDefault="00C728E1" w:rsidP="00A35FC1">
      <w:pPr>
        <w:pStyle w:val="Odstavecseseznamem"/>
        <w:numPr>
          <w:ilvl w:val="0"/>
          <w:numId w:val="8"/>
        </w:numPr>
        <w:rPr>
          <w:shd w:val="clear" w:color="auto" w:fill="FFFFFF"/>
        </w:rPr>
      </w:pPr>
      <w:r w:rsidRPr="00A35FC1">
        <w:rPr>
          <w:shd w:val="clear" w:color="auto" w:fill="FFFFFF"/>
        </w:rPr>
        <w:t xml:space="preserve">PAIR, </w:t>
      </w:r>
      <w:proofErr w:type="spellStart"/>
      <w:r w:rsidRPr="00A35FC1">
        <w:rPr>
          <w:shd w:val="clear" w:color="auto" w:fill="FFFFFF"/>
        </w:rPr>
        <w:t>le</w:t>
      </w:r>
      <w:proofErr w:type="spellEnd"/>
      <w:r w:rsidRPr="00A35FC1">
        <w:rPr>
          <w:shd w:val="clear" w:color="auto" w:fill="FFFFFF"/>
        </w:rPr>
        <w:t xml:space="preserve">, G.; BEZOOIJEN, van, R. </w:t>
      </w:r>
      <w:proofErr w:type="spellStart"/>
      <w:r w:rsidRPr="00A35FC1">
        <w:rPr>
          <w:shd w:val="clear" w:color="auto" w:fill="FFFFFF"/>
        </w:rPr>
        <w:t>Two</w:t>
      </w:r>
      <w:proofErr w:type="spellEnd"/>
      <w:r w:rsidRPr="00A35FC1">
        <w:rPr>
          <w:shd w:val="clear" w:color="auto" w:fill="FFFFFF"/>
        </w:rPr>
        <w:t xml:space="preserve"> </w:t>
      </w:r>
      <w:proofErr w:type="spellStart"/>
      <w:r w:rsidRPr="00A35FC1">
        <w:rPr>
          <w:shd w:val="clear" w:color="auto" w:fill="FFFFFF"/>
        </w:rPr>
        <w:t>superpowers</w:t>
      </w:r>
      <w:proofErr w:type="spellEnd"/>
      <w:r w:rsidRPr="00A35FC1">
        <w:rPr>
          <w:shd w:val="clear" w:color="auto" w:fill="FFFFFF"/>
        </w:rPr>
        <w:t xml:space="preserve"> </w:t>
      </w:r>
      <w:proofErr w:type="spellStart"/>
      <w:r w:rsidRPr="00A35FC1">
        <w:rPr>
          <w:shd w:val="clear" w:color="auto" w:fill="FFFFFF"/>
        </w:rPr>
        <w:t>at</w:t>
      </w:r>
      <w:proofErr w:type="spellEnd"/>
      <w:r w:rsidRPr="00A35FC1">
        <w:rPr>
          <w:shd w:val="clear" w:color="auto" w:fill="FFFFFF"/>
        </w:rPr>
        <w:t xml:space="preserve"> EXPO '58. in: </w:t>
      </w:r>
      <w:r w:rsidRPr="00A35FC1">
        <w:rPr>
          <w:rStyle w:val="Zdraznn"/>
          <w:i w:val="0"/>
          <w:iCs w:val="0"/>
          <w:shd w:val="clear" w:color="auto" w:fill="FFFFFF"/>
        </w:rPr>
        <w:t>WALLIS de VRIES, G.</w:t>
      </w:r>
      <w:r w:rsidRPr="00A35FC1">
        <w:rPr>
          <w:rStyle w:val="Zdraznn"/>
          <w:shd w:val="clear" w:color="auto" w:fill="FFFFFF"/>
        </w:rPr>
        <w:t xml:space="preserve">  </w:t>
      </w:r>
      <w:proofErr w:type="spellStart"/>
      <w:r w:rsidRPr="00A35FC1">
        <w:rPr>
          <w:rStyle w:val="Zdraznn"/>
          <w:shd w:val="clear" w:color="auto" w:fill="FFFFFF"/>
        </w:rPr>
        <w:t>Thing</w:t>
      </w:r>
      <w:proofErr w:type="spellEnd"/>
      <w:r w:rsidRPr="00A35FC1">
        <w:rPr>
          <w:rStyle w:val="Zdraznn"/>
          <w:shd w:val="clear" w:color="auto" w:fill="FFFFFF"/>
        </w:rPr>
        <w:t xml:space="preserve"> </w:t>
      </w:r>
      <w:proofErr w:type="spellStart"/>
      <w:r w:rsidRPr="00A35FC1">
        <w:rPr>
          <w:rStyle w:val="Zdraznn"/>
          <w:shd w:val="clear" w:color="auto" w:fill="FFFFFF"/>
        </w:rPr>
        <w:t>theory</w:t>
      </w:r>
      <w:proofErr w:type="spellEnd"/>
      <w:r w:rsidRPr="00A35FC1">
        <w:rPr>
          <w:rStyle w:val="Zdraznn"/>
          <w:shd w:val="clear" w:color="auto" w:fill="FFFFFF"/>
        </w:rPr>
        <w:t xml:space="preserve"> &amp; Urban </w:t>
      </w:r>
      <w:proofErr w:type="spellStart"/>
      <w:r w:rsidRPr="00A35FC1">
        <w:rPr>
          <w:rStyle w:val="Zdraznn"/>
          <w:shd w:val="clear" w:color="auto" w:fill="FFFFFF"/>
        </w:rPr>
        <w:t>objects</w:t>
      </w:r>
      <w:proofErr w:type="spellEnd"/>
      <w:r w:rsidRPr="00A35FC1">
        <w:rPr>
          <w:rStyle w:val="Zdraznn"/>
          <w:shd w:val="clear" w:color="auto" w:fill="FFFFFF"/>
        </w:rPr>
        <w:t xml:space="preserve"> </w:t>
      </w:r>
      <w:proofErr w:type="spellStart"/>
      <w:r w:rsidRPr="00A35FC1">
        <w:rPr>
          <w:rStyle w:val="Zdraznn"/>
          <w:shd w:val="clear" w:color="auto" w:fill="FFFFFF"/>
        </w:rPr>
        <w:t>at</w:t>
      </w:r>
      <w:proofErr w:type="spellEnd"/>
      <w:r w:rsidRPr="00A35FC1">
        <w:rPr>
          <w:rStyle w:val="Zdraznn"/>
          <w:shd w:val="clear" w:color="auto" w:fill="FFFFFF"/>
        </w:rPr>
        <w:t xml:space="preserve"> EXPO '58.</w:t>
      </w:r>
      <w:r w:rsidRPr="00A35FC1">
        <w:rPr>
          <w:shd w:val="clear" w:color="auto" w:fill="FFFFFF"/>
        </w:rPr>
        <w:t xml:space="preserve"> vol. 3. Eindhoven: Eindhoven University </w:t>
      </w:r>
      <w:proofErr w:type="spellStart"/>
      <w:r w:rsidRPr="00A35FC1">
        <w:rPr>
          <w:shd w:val="clear" w:color="auto" w:fill="FFFFFF"/>
        </w:rPr>
        <w:t>of</w:t>
      </w:r>
      <w:proofErr w:type="spellEnd"/>
      <w:r w:rsidRPr="00A35FC1">
        <w:rPr>
          <w:shd w:val="clear" w:color="auto" w:fill="FFFFFF"/>
        </w:rPr>
        <w:t xml:space="preserve"> Technology, s. 72-85.</w:t>
      </w:r>
    </w:p>
    <w:p w14:paraId="2EEA68B5" w14:textId="77777777" w:rsidR="00450E7D" w:rsidRPr="00A35FC1" w:rsidRDefault="00450E7D" w:rsidP="00A35FC1">
      <w:pPr>
        <w:pStyle w:val="Odstavecseseznamem"/>
        <w:numPr>
          <w:ilvl w:val="0"/>
          <w:numId w:val="8"/>
        </w:numPr>
      </w:pPr>
      <w:r w:rsidRPr="00A35FC1">
        <w:t xml:space="preserve">PLUVINAGE, </w:t>
      </w:r>
      <w:proofErr w:type="spellStart"/>
      <w:r w:rsidRPr="00A35FC1">
        <w:t>Gonzague</w:t>
      </w:r>
      <w:proofErr w:type="spellEnd"/>
      <w:r w:rsidRPr="00A35FC1">
        <w:t xml:space="preserve">. Expo 58: </w:t>
      </w:r>
      <w:proofErr w:type="spellStart"/>
      <w:r w:rsidRPr="00A35FC1">
        <w:t>Between</w:t>
      </w:r>
      <w:proofErr w:type="spellEnd"/>
      <w:r w:rsidRPr="00A35FC1">
        <w:t xml:space="preserve"> Utopia and Reality. 2008. Brusel: </w:t>
      </w:r>
      <w:proofErr w:type="spellStart"/>
      <w:r w:rsidRPr="00A35FC1">
        <w:t>Brussels</w:t>
      </w:r>
      <w:proofErr w:type="spellEnd"/>
      <w:r w:rsidRPr="00A35FC1">
        <w:t xml:space="preserve"> City </w:t>
      </w:r>
      <w:proofErr w:type="spellStart"/>
      <w:r w:rsidRPr="00A35FC1">
        <w:t>Archives</w:t>
      </w:r>
      <w:proofErr w:type="spellEnd"/>
      <w:r w:rsidRPr="00A35FC1">
        <w:t xml:space="preserve">.  </w:t>
      </w:r>
    </w:p>
    <w:p w14:paraId="71BFB5C0" w14:textId="77777777" w:rsidR="00096003" w:rsidRPr="00A35FC1" w:rsidRDefault="00450E7D" w:rsidP="00A35FC1">
      <w:pPr>
        <w:pStyle w:val="Odstavecseseznamem"/>
        <w:numPr>
          <w:ilvl w:val="0"/>
          <w:numId w:val="8"/>
        </w:numPr>
      </w:pPr>
      <w:r w:rsidRPr="00A35FC1">
        <w:t xml:space="preserve">REID, Susan. </w:t>
      </w:r>
      <w:proofErr w:type="spellStart"/>
      <w:r w:rsidRPr="00A35FC1">
        <w:t>The</w:t>
      </w:r>
      <w:proofErr w:type="spellEnd"/>
      <w:r w:rsidRPr="00A35FC1">
        <w:t xml:space="preserve"> </w:t>
      </w:r>
      <w:proofErr w:type="spellStart"/>
      <w:r w:rsidRPr="00A35FC1">
        <w:t>Soviet</w:t>
      </w:r>
      <w:proofErr w:type="spellEnd"/>
      <w:r w:rsidRPr="00A35FC1">
        <w:t xml:space="preserve"> </w:t>
      </w:r>
      <w:proofErr w:type="spellStart"/>
      <w:r w:rsidRPr="00A35FC1">
        <w:t>Pavilion</w:t>
      </w:r>
      <w:proofErr w:type="spellEnd"/>
      <w:r w:rsidRPr="00A35FC1">
        <w:t xml:space="preserve"> </w:t>
      </w:r>
      <w:proofErr w:type="spellStart"/>
      <w:r w:rsidRPr="00A35FC1">
        <w:t>at</w:t>
      </w:r>
      <w:proofErr w:type="spellEnd"/>
      <w:r w:rsidRPr="00A35FC1">
        <w:t xml:space="preserve"> Expo </w:t>
      </w:r>
      <w:r w:rsidR="001D7B90">
        <w:t>‘</w:t>
      </w:r>
      <w:r w:rsidRPr="00A35FC1">
        <w:t xml:space="preserve">58 and </w:t>
      </w:r>
      <w:proofErr w:type="spellStart"/>
      <w:r w:rsidRPr="00A35FC1">
        <w:t>the</w:t>
      </w:r>
      <w:proofErr w:type="spellEnd"/>
      <w:r w:rsidRPr="00A35FC1">
        <w:t xml:space="preserve"> </w:t>
      </w:r>
      <w:proofErr w:type="spellStart"/>
      <w:r w:rsidRPr="00A35FC1">
        <w:t>search</w:t>
      </w:r>
      <w:proofErr w:type="spellEnd"/>
      <w:r w:rsidRPr="00A35FC1">
        <w:t xml:space="preserve"> </w:t>
      </w:r>
      <w:proofErr w:type="spellStart"/>
      <w:r w:rsidRPr="00A35FC1">
        <w:t>for</w:t>
      </w:r>
      <w:proofErr w:type="spellEnd"/>
      <w:r w:rsidRPr="00A35FC1">
        <w:t xml:space="preserve"> a </w:t>
      </w:r>
      <w:proofErr w:type="spellStart"/>
      <w:r w:rsidRPr="00A35FC1">
        <w:t>modern</w:t>
      </w:r>
      <w:proofErr w:type="spellEnd"/>
      <w:r w:rsidRPr="00A35FC1">
        <w:t xml:space="preserve"> </w:t>
      </w:r>
      <w:proofErr w:type="spellStart"/>
      <w:r w:rsidRPr="00A35FC1">
        <w:t>socialist</w:t>
      </w:r>
      <w:proofErr w:type="spellEnd"/>
      <w:r w:rsidRPr="00A35FC1">
        <w:t xml:space="preserve"> style. in: ARANOVA, Alla; ORTENBERG, Alexander. A </w:t>
      </w:r>
      <w:proofErr w:type="spellStart"/>
      <w:r w:rsidRPr="00A35FC1">
        <w:t>History</w:t>
      </w:r>
      <w:proofErr w:type="spellEnd"/>
      <w:r w:rsidRPr="00A35FC1">
        <w:t xml:space="preserve"> of </w:t>
      </w:r>
      <w:proofErr w:type="spellStart"/>
      <w:r w:rsidRPr="00A35FC1">
        <w:t>Russian</w:t>
      </w:r>
      <w:proofErr w:type="spellEnd"/>
      <w:r w:rsidRPr="00A35FC1">
        <w:t xml:space="preserve"> </w:t>
      </w:r>
      <w:proofErr w:type="spellStart"/>
      <w:r w:rsidRPr="00A35FC1">
        <w:t>Exposition</w:t>
      </w:r>
      <w:proofErr w:type="spellEnd"/>
      <w:r w:rsidRPr="00A35FC1">
        <w:t xml:space="preserve"> and F </w:t>
      </w:r>
      <w:proofErr w:type="spellStart"/>
      <w:r w:rsidRPr="00A35FC1">
        <w:t>estival</w:t>
      </w:r>
      <w:proofErr w:type="spellEnd"/>
      <w:r w:rsidRPr="00A35FC1">
        <w:t> </w:t>
      </w:r>
      <w:proofErr w:type="spellStart"/>
      <w:r w:rsidRPr="00A35FC1">
        <w:t>Architecture</w:t>
      </w:r>
      <w:proofErr w:type="spellEnd"/>
      <w:r w:rsidRPr="00A35FC1">
        <w:t xml:space="preserve"> 1700-2014. vol 1. New York, </w:t>
      </w:r>
      <w:proofErr w:type="spellStart"/>
      <w:r w:rsidRPr="00A35FC1">
        <w:t>Routledge</w:t>
      </w:r>
      <w:proofErr w:type="spellEnd"/>
      <w:r w:rsidRPr="00A35FC1">
        <w:t xml:space="preserve">, 2018, s. 203–226. </w:t>
      </w:r>
    </w:p>
    <w:p w14:paraId="43688170" w14:textId="726EED1B" w:rsidR="009B665F" w:rsidRPr="00A35FC1" w:rsidRDefault="009B665F" w:rsidP="0097673E">
      <w:pPr>
        <w:pStyle w:val="Odstavecseseznamem"/>
        <w:numPr>
          <w:ilvl w:val="0"/>
          <w:numId w:val="8"/>
        </w:numPr>
      </w:pPr>
      <w:r w:rsidRPr="00A35FC1">
        <w:t xml:space="preserve">WILSON, Sandra. </w:t>
      </w:r>
      <w:proofErr w:type="spellStart"/>
      <w:r w:rsidRPr="00A35FC1">
        <w:t>Exhibiting</w:t>
      </w:r>
      <w:proofErr w:type="spellEnd"/>
      <w:r w:rsidRPr="00A35FC1">
        <w:t xml:space="preserve"> a </w:t>
      </w:r>
      <w:proofErr w:type="spellStart"/>
      <w:r w:rsidRPr="00A35FC1">
        <w:t>new</w:t>
      </w:r>
      <w:proofErr w:type="spellEnd"/>
      <w:r w:rsidRPr="00A35FC1">
        <w:t xml:space="preserve"> Japan: </w:t>
      </w:r>
      <w:proofErr w:type="spellStart"/>
      <w:r w:rsidRPr="00A35FC1">
        <w:t>The</w:t>
      </w:r>
      <w:proofErr w:type="spellEnd"/>
      <w:r w:rsidRPr="00A35FC1">
        <w:t xml:space="preserve"> </w:t>
      </w:r>
      <w:proofErr w:type="spellStart"/>
      <w:r w:rsidRPr="00A35FC1">
        <w:t>Tokyo</w:t>
      </w:r>
      <w:proofErr w:type="spellEnd"/>
      <w:r w:rsidRPr="00A35FC1">
        <w:t xml:space="preserve"> </w:t>
      </w:r>
      <w:proofErr w:type="spellStart"/>
      <w:r w:rsidRPr="00A35FC1">
        <w:t>Olympics</w:t>
      </w:r>
      <w:proofErr w:type="spellEnd"/>
      <w:r w:rsidRPr="00A35FC1">
        <w:t xml:space="preserve"> </w:t>
      </w:r>
      <w:proofErr w:type="spellStart"/>
      <w:r w:rsidRPr="00A35FC1">
        <w:t>of</w:t>
      </w:r>
      <w:proofErr w:type="spellEnd"/>
      <w:r w:rsidRPr="00A35FC1">
        <w:t xml:space="preserve"> 1964 and Expo '70 in </w:t>
      </w:r>
      <w:proofErr w:type="spellStart"/>
      <w:r w:rsidRPr="00A35FC1">
        <w:t>Osaka</w:t>
      </w:r>
      <w:proofErr w:type="spellEnd"/>
      <w:r w:rsidRPr="00A35FC1">
        <w:t xml:space="preserve">. </w:t>
      </w:r>
      <w:proofErr w:type="spellStart"/>
      <w:r w:rsidRPr="00A35FC1">
        <w:rPr>
          <w:i/>
          <w:iCs/>
        </w:rPr>
        <w:t>Historical</w:t>
      </w:r>
      <w:proofErr w:type="spellEnd"/>
      <w:r w:rsidRPr="00A35FC1">
        <w:rPr>
          <w:i/>
          <w:iCs/>
        </w:rPr>
        <w:t xml:space="preserve"> </w:t>
      </w:r>
      <w:proofErr w:type="spellStart"/>
      <w:r w:rsidRPr="00A35FC1">
        <w:rPr>
          <w:i/>
          <w:iCs/>
        </w:rPr>
        <w:t>Research</w:t>
      </w:r>
      <w:proofErr w:type="spellEnd"/>
      <w:r w:rsidRPr="00A35FC1">
        <w:t xml:space="preserve">. 85 (227), s. </w:t>
      </w:r>
      <w:r w:rsidR="00096003" w:rsidRPr="00A35FC1">
        <w:t xml:space="preserve">159–178. </w:t>
      </w:r>
    </w:p>
    <w:p w14:paraId="10436A7F" w14:textId="77777777" w:rsidR="00436DE1" w:rsidRPr="00436DE1" w:rsidRDefault="00F224A3" w:rsidP="00436DE1">
      <w:pPr>
        <w:pStyle w:val="Odstavecseseznamem"/>
        <w:numPr>
          <w:ilvl w:val="0"/>
          <w:numId w:val="8"/>
        </w:numPr>
      </w:pPr>
      <w:r w:rsidRPr="00A35FC1">
        <w:rPr>
          <w:lang w:val="ru-RU"/>
        </w:rPr>
        <w:t xml:space="preserve">АРИСТОВА, Светлана Леонидовна. К 60-летию всемирной выставки в </w:t>
      </w:r>
      <w:proofErr w:type="spellStart"/>
      <w:r w:rsidRPr="00A35FC1">
        <w:rPr>
          <w:lang w:val="ru-RU"/>
        </w:rPr>
        <w:t>Брюсееле</w:t>
      </w:r>
      <w:proofErr w:type="spellEnd"/>
      <w:r w:rsidRPr="00A35FC1">
        <w:rPr>
          <w:lang w:val="ru-RU"/>
        </w:rPr>
        <w:t xml:space="preserve"> 1958 г. (новые архивные материалы и открытия Марины Леонидовны Нестеренко). </w:t>
      </w:r>
      <w:r w:rsidRPr="00A35FC1">
        <w:t xml:space="preserve">in: </w:t>
      </w:r>
      <w:r w:rsidRPr="00A35FC1">
        <w:rPr>
          <w:lang w:val="ru-RU"/>
        </w:rPr>
        <w:t>ГАНЦЕВА</w:t>
      </w:r>
      <w:r w:rsidRPr="00A35FC1">
        <w:t xml:space="preserve">, </w:t>
      </w:r>
      <w:r w:rsidRPr="00A35FC1">
        <w:rPr>
          <w:lang w:val="ru-RU"/>
        </w:rPr>
        <w:t xml:space="preserve">Нина </w:t>
      </w:r>
      <w:proofErr w:type="spellStart"/>
      <w:r w:rsidRPr="00A35FC1">
        <w:rPr>
          <w:lang w:val="ru-RU"/>
        </w:rPr>
        <w:t>Нестеровна</w:t>
      </w:r>
      <w:proofErr w:type="spellEnd"/>
      <w:r w:rsidRPr="00A35FC1">
        <w:t xml:space="preserve">, </w:t>
      </w:r>
      <w:proofErr w:type="spellStart"/>
      <w:r w:rsidRPr="00A35FC1">
        <w:t>eds</w:t>
      </w:r>
      <w:proofErr w:type="spellEnd"/>
      <w:r w:rsidRPr="00A35FC1">
        <w:t xml:space="preserve">. </w:t>
      </w:r>
      <w:r w:rsidRPr="00A35FC1">
        <w:rPr>
          <w:i/>
          <w:iCs/>
          <w:lang w:val="ru-RU"/>
        </w:rPr>
        <w:t xml:space="preserve">Материал-технология-форма как универсальная триада в дизайне, архитектуре, изобразительном и </w:t>
      </w:r>
      <w:r w:rsidRPr="00A35FC1">
        <w:rPr>
          <w:i/>
          <w:iCs/>
          <w:lang w:val="ru-RU"/>
        </w:rPr>
        <w:lastRenderedPageBreak/>
        <w:t>декоративном искусстве</w:t>
      </w:r>
      <w:r w:rsidRPr="00A35FC1">
        <w:rPr>
          <w:lang w:val="ru-RU"/>
        </w:rPr>
        <w:t xml:space="preserve">. </w:t>
      </w:r>
      <w:r w:rsidRPr="00A35FC1">
        <w:t xml:space="preserve">vol 1. </w:t>
      </w:r>
      <w:r w:rsidRPr="00A35FC1">
        <w:rPr>
          <w:lang w:val="ru-RU"/>
        </w:rPr>
        <w:t>Москва, Московская государственная художественно-промышленная академия им. С. Г. Строганова, 2018, с. 10</w:t>
      </w:r>
      <w:r w:rsidRPr="00A35FC1">
        <w:t>0–105.</w:t>
      </w:r>
      <w:r w:rsidRPr="00A35FC1">
        <w:rPr>
          <w:lang w:val="ru-RU"/>
        </w:rPr>
        <w:t xml:space="preserve"> </w:t>
      </w:r>
    </w:p>
    <w:p w14:paraId="05594389" w14:textId="77777777" w:rsidR="00436DE1" w:rsidRPr="00A35FC1" w:rsidRDefault="00436DE1" w:rsidP="00436DE1">
      <w:pPr>
        <w:pStyle w:val="Odstavecseseznamem"/>
        <w:numPr>
          <w:ilvl w:val="0"/>
          <w:numId w:val="8"/>
        </w:numPr>
      </w:pPr>
      <w:r w:rsidRPr="00436DE1">
        <w:t xml:space="preserve">ВОЛЧОК, </w:t>
      </w:r>
      <w:proofErr w:type="spellStart"/>
      <w:r w:rsidRPr="00436DE1">
        <w:t>Юрий</w:t>
      </w:r>
      <w:proofErr w:type="spellEnd"/>
      <w:r w:rsidRPr="00436DE1">
        <w:t xml:space="preserve"> </w:t>
      </w:r>
      <w:proofErr w:type="spellStart"/>
      <w:r w:rsidRPr="00436DE1">
        <w:t>Павлович</w:t>
      </w:r>
      <w:proofErr w:type="spellEnd"/>
      <w:r w:rsidRPr="00436DE1">
        <w:t xml:space="preserve">. </w:t>
      </w:r>
      <w:proofErr w:type="spellStart"/>
      <w:r w:rsidRPr="00436DE1">
        <w:t>Павильон</w:t>
      </w:r>
      <w:proofErr w:type="spellEnd"/>
      <w:r w:rsidRPr="00436DE1">
        <w:t xml:space="preserve"> СССР </w:t>
      </w:r>
      <w:proofErr w:type="spellStart"/>
      <w:r w:rsidRPr="00436DE1">
        <w:t>на</w:t>
      </w:r>
      <w:proofErr w:type="spellEnd"/>
      <w:r w:rsidRPr="00436DE1">
        <w:t xml:space="preserve"> </w:t>
      </w:r>
      <w:proofErr w:type="spellStart"/>
      <w:r w:rsidRPr="00436DE1">
        <w:t>Всемирной</w:t>
      </w:r>
      <w:proofErr w:type="spellEnd"/>
      <w:r w:rsidRPr="00436DE1">
        <w:t xml:space="preserve"> </w:t>
      </w:r>
      <w:proofErr w:type="spellStart"/>
      <w:r w:rsidRPr="00436DE1">
        <w:t>выставке</w:t>
      </w:r>
      <w:proofErr w:type="spellEnd"/>
      <w:r w:rsidRPr="00436DE1">
        <w:t xml:space="preserve"> ЭКСПО–67 в </w:t>
      </w:r>
      <w:proofErr w:type="spellStart"/>
      <w:r w:rsidRPr="00436DE1">
        <w:t>Монреале</w:t>
      </w:r>
      <w:proofErr w:type="spellEnd"/>
      <w:r w:rsidRPr="00436DE1">
        <w:t xml:space="preserve">. </w:t>
      </w:r>
      <w:proofErr w:type="spellStart"/>
      <w:r w:rsidRPr="00436DE1">
        <w:rPr>
          <w:i/>
          <w:iCs/>
        </w:rPr>
        <w:t>Архитектура</w:t>
      </w:r>
      <w:proofErr w:type="spellEnd"/>
      <w:r w:rsidRPr="00436DE1">
        <w:rPr>
          <w:i/>
          <w:iCs/>
        </w:rPr>
        <w:t xml:space="preserve"> и </w:t>
      </w:r>
      <w:proofErr w:type="spellStart"/>
      <w:r w:rsidRPr="00436DE1">
        <w:rPr>
          <w:i/>
          <w:iCs/>
        </w:rPr>
        <w:t>строительство</w:t>
      </w:r>
      <w:proofErr w:type="spellEnd"/>
      <w:r w:rsidRPr="00436DE1">
        <w:rPr>
          <w:i/>
          <w:iCs/>
        </w:rPr>
        <w:t xml:space="preserve"> </w:t>
      </w:r>
      <w:proofErr w:type="spellStart"/>
      <w:r w:rsidRPr="00436DE1">
        <w:rPr>
          <w:i/>
          <w:iCs/>
        </w:rPr>
        <w:t>России</w:t>
      </w:r>
      <w:proofErr w:type="spellEnd"/>
      <w:r w:rsidRPr="00436DE1">
        <w:t>. (9), s. 2</w:t>
      </w:r>
      <w:r>
        <w:t>4</w:t>
      </w:r>
      <w:r w:rsidRPr="00436DE1">
        <w:t>–2</w:t>
      </w:r>
      <w:r>
        <w:t>9</w:t>
      </w:r>
      <w:r w:rsidRPr="00436DE1">
        <w:t>. ISSN 0235-7259.</w:t>
      </w:r>
    </w:p>
    <w:p w14:paraId="4C80977D" w14:textId="77777777" w:rsidR="00C728E1" w:rsidRPr="00A35FC1" w:rsidRDefault="00C728E1" w:rsidP="00A35FC1">
      <w:pPr>
        <w:pStyle w:val="Odstavecseseznamem"/>
        <w:numPr>
          <w:ilvl w:val="0"/>
          <w:numId w:val="8"/>
        </w:numPr>
        <w:rPr>
          <w:rStyle w:val="Hypertextovodkaz"/>
          <w:color w:val="auto"/>
          <w:u w:val="none"/>
          <w:shd w:val="clear" w:color="auto" w:fill="FFFFFF"/>
        </w:rPr>
      </w:pPr>
      <w:r w:rsidRPr="00A35FC1">
        <w:rPr>
          <w:shd w:val="clear" w:color="auto" w:fill="FFFFFF"/>
        </w:rPr>
        <w:t xml:space="preserve">ИНОЗЕМЦЕВА, </w:t>
      </w:r>
      <w:proofErr w:type="spellStart"/>
      <w:r w:rsidRPr="00A35FC1">
        <w:rPr>
          <w:shd w:val="clear" w:color="auto" w:fill="FFFFFF"/>
        </w:rPr>
        <w:t>Ирина</w:t>
      </w:r>
      <w:proofErr w:type="spellEnd"/>
      <w:r w:rsidRPr="00A35FC1">
        <w:rPr>
          <w:shd w:val="clear" w:color="auto" w:fill="FFFFFF"/>
        </w:rPr>
        <w:t xml:space="preserve"> </w:t>
      </w:r>
      <w:proofErr w:type="spellStart"/>
      <w:r w:rsidRPr="00A35FC1">
        <w:rPr>
          <w:shd w:val="clear" w:color="auto" w:fill="FFFFFF"/>
        </w:rPr>
        <w:t>Евгеньевна</w:t>
      </w:r>
      <w:proofErr w:type="spellEnd"/>
      <w:r w:rsidRPr="00A35FC1">
        <w:rPr>
          <w:shd w:val="clear" w:color="auto" w:fill="FFFFFF"/>
        </w:rPr>
        <w:t>, 2010. </w:t>
      </w:r>
      <w:proofErr w:type="spellStart"/>
      <w:r w:rsidRPr="00A35FC1">
        <w:rPr>
          <w:i/>
          <w:iCs/>
          <w:shd w:val="clear" w:color="auto" w:fill="FFFFFF"/>
        </w:rPr>
        <w:t>Россия</w:t>
      </w:r>
      <w:proofErr w:type="spellEnd"/>
      <w:r w:rsidRPr="00A35FC1">
        <w:rPr>
          <w:i/>
          <w:iCs/>
          <w:shd w:val="clear" w:color="auto" w:fill="FFFFFF"/>
        </w:rPr>
        <w:t xml:space="preserve"> </w:t>
      </w:r>
      <w:proofErr w:type="spellStart"/>
      <w:r w:rsidRPr="00A35FC1">
        <w:rPr>
          <w:i/>
          <w:iCs/>
          <w:shd w:val="clear" w:color="auto" w:fill="FFFFFF"/>
        </w:rPr>
        <w:t>на</w:t>
      </w:r>
      <w:proofErr w:type="spellEnd"/>
      <w:r w:rsidRPr="00A35FC1">
        <w:rPr>
          <w:i/>
          <w:iCs/>
          <w:shd w:val="clear" w:color="auto" w:fill="FFFFFF"/>
        </w:rPr>
        <w:t xml:space="preserve"> </w:t>
      </w:r>
      <w:proofErr w:type="spellStart"/>
      <w:r w:rsidRPr="00A35FC1">
        <w:rPr>
          <w:i/>
          <w:iCs/>
          <w:shd w:val="clear" w:color="auto" w:fill="FFFFFF"/>
        </w:rPr>
        <w:t>всемирных</w:t>
      </w:r>
      <w:proofErr w:type="spellEnd"/>
      <w:r w:rsidRPr="00A35FC1">
        <w:rPr>
          <w:i/>
          <w:iCs/>
          <w:shd w:val="clear" w:color="auto" w:fill="FFFFFF"/>
        </w:rPr>
        <w:t xml:space="preserve"> </w:t>
      </w:r>
      <w:proofErr w:type="spellStart"/>
      <w:r w:rsidRPr="00A35FC1">
        <w:rPr>
          <w:i/>
          <w:iCs/>
          <w:shd w:val="clear" w:color="auto" w:fill="FFFFFF"/>
        </w:rPr>
        <w:t>выставках</w:t>
      </w:r>
      <w:proofErr w:type="spellEnd"/>
      <w:r w:rsidRPr="00A35FC1">
        <w:rPr>
          <w:i/>
          <w:iCs/>
          <w:shd w:val="clear" w:color="auto" w:fill="FFFFFF"/>
        </w:rPr>
        <w:t xml:space="preserve">: </w:t>
      </w:r>
      <w:proofErr w:type="spellStart"/>
      <w:r w:rsidRPr="00A35FC1">
        <w:rPr>
          <w:i/>
          <w:iCs/>
          <w:shd w:val="clear" w:color="auto" w:fill="FFFFFF"/>
        </w:rPr>
        <w:t>исторические</w:t>
      </w:r>
      <w:proofErr w:type="spellEnd"/>
      <w:r w:rsidRPr="00A35FC1">
        <w:rPr>
          <w:i/>
          <w:iCs/>
          <w:shd w:val="clear" w:color="auto" w:fill="FFFFFF"/>
        </w:rPr>
        <w:t xml:space="preserve"> </w:t>
      </w:r>
      <w:proofErr w:type="spellStart"/>
      <w:r w:rsidRPr="00A35FC1">
        <w:rPr>
          <w:i/>
          <w:iCs/>
          <w:shd w:val="clear" w:color="auto" w:fill="FFFFFF"/>
        </w:rPr>
        <w:t>штрихи</w:t>
      </w:r>
      <w:proofErr w:type="spellEnd"/>
      <w:r w:rsidRPr="00A35FC1">
        <w:rPr>
          <w:shd w:val="clear" w:color="auto" w:fill="FFFFFF"/>
        </w:rPr>
        <w:t xml:space="preserve">. 17(3), </w:t>
      </w:r>
      <w:r w:rsidR="00D61800" w:rsidRPr="00A35FC1">
        <w:rPr>
          <w:shd w:val="clear" w:color="auto" w:fill="FFFFFF"/>
        </w:rPr>
        <w:t>195–201</w:t>
      </w:r>
      <w:r w:rsidRPr="00A35FC1">
        <w:rPr>
          <w:shd w:val="clear" w:color="auto" w:fill="FFFFFF"/>
        </w:rPr>
        <w:t xml:space="preserve">. Dostupné z: </w:t>
      </w:r>
      <w:hyperlink r:id="rId13" w:history="1">
        <w:r w:rsidRPr="00A35FC1">
          <w:rPr>
            <w:rStyle w:val="Hypertextovodkaz"/>
            <w:color w:val="auto"/>
            <w:u w:val="none"/>
            <w:shd w:val="clear" w:color="auto" w:fill="FFFFFF"/>
          </w:rPr>
          <w:t>http://rossovmir.ru/files/3-10.pdf</w:t>
        </w:r>
      </w:hyperlink>
    </w:p>
    <w:p w14:paraId="7C408381" w14:textId="77777777" w:rsidR="006C7496" w:rsidRPr="006C7496" w:rsidRDefault="00450E7D" w:rsidP="006C7496">
      <w:pPr>
        <w:pStyle w:val="Odstavecseseznamem"/>
        <w:numPr>
          <w:ilvl w:val="0"/>
          <w:numId w:val="8"/>
        </w:numPr>
        <w:rPr>
          <w:rStyle w:val="Hypertextovodkaz"/>
          <w:color w:val="auto"/>
          <w:u w:val="none"/>
          <w:lang w:val="ru-RU"/>
        </w:rPr>
      </w:pPr>
      <w:r w:rsidRPr="00A35FC1">
        <w:rPr>
          <w:lang w:val="ru-RU"/>
        </w:rPr>
        <w:t xml:space="preserve">ИНОЗЕМЦЕВА, Ирина Евгеньевна. Всемирные выставки, их роль и значение. </w:t>
      </w:r>
      <w:r w:rsidRPr="00A35FC1">
        <w:rPr>
          <w:i/>
          <w:iCs/>
          <w:lang w:val="ru-RU"/>
        </w:rPr>
        <w:t>Аналитика культурологии</w:t>
      </w:r>
      <w:r w:rsidRPr="00A35FC1">
        <w:rPr>
          <w:shd w:val="clear" w:color="auto" w:fill="FFFFFF"/>
        </w:rPr>
        <w:t>. </w:t>
      </w:r>
      <w:r w:rsidRPr="00A35FC1">
        <w:rPr>
          <w:lang w:val="ru-RU"/>
        </w:rPr>
        <w:t xml:space="preserve"> 6 </w:t>
      </w:r>
      <w:r w:rsidRPr="00A35FC1">
        <w:t>(1)</w:t>
      </w:r>
      <w:r w:rsidRPr="00A35FC1">
        <w:rPr>
          <w:lang w:val="ru-RU"/>
        </w:rPr>
        <w:t>.</w:t>
      </w:r>
      <w:r w:rsidR="00A54198">
        <w:rPr>
          <w:lang w:val="ru-RU"/>
        </w:rPr>
        <w:t xml:space="preserve"> </w:t>
      </w:r>
      <w:proofErr w:type="spellStart"/>
      <w:r w:rsidR="00BC2168">
        <w:rPr>
          <w:lang w:val="ru-RU"/>
        </w:rPr>
        <w:t>Dostupné</w:t>
      </w:r>
      <w:proofErr w:type="spellEnd"/>
      <w:r w:rsidR="00BC2168">
        <w:rPr>
          <w:lang w:val="ru-RU"/>
        </w:rPr>
        <w:t xml:space="preserve"> z</w:t>
      </w:r>
      <w:r w:rsidRPr="00A35FC1">
        <w:t xml:space="preserve">: </w:t>
      </w:r>
      <w:hyperlink r:id="rId14" w:history="1">
        <w:r w:rsidR="00D058AF" w:rsidRPr="00D058AF">
          <w:rPr>
            <w:rStyle w:val="Hypertextovodkaz"/>
            <w:color w:val="auto"/>
            <w:u w:val="none"/>
          </w:rPr>
          <w:t>http://analiculturolog.ru/journal/archive/item/407-article_40-5.html</w:t>
        </w:r>
      </w:hyperlink>
    </w:p>
    <w:p w14:paraId="5201D7AF" w14:textId="77777777" w:rsidR="006C7496" w:rsidRDefault="006C7496" w:rsidP="006C7496">
      <w:pPr>
        <w:pStyle w:val="Odstavecseseznamem"/>
        <w:numPr>
          <w:ilvl w:val="0"/>
          <w:numId w:val="8"/>
        </w:numPr>
        <w:rPr>
          <w:lang w:val="ru-RU"/>
        </w:rPr>
      </w:pPr>
      <w:r w:rsidRPr="006C7496">
        <w:rPr>
          <w:lang w:val="ru-RU"/>
        </w:rPr>
        <w:t>КОНЫШЕВА, Евгения</w:t>
      </w:r>
      <w:r>
        <w:rPr>
          <w:lang w:val="ru-RU"/>
        </w:rPr>
        <w:t xml:space="preserve">. </w:t>
      </w:r>
      <w:r w:rsidRPr="006C7496">
        <w:rPr>
          <w:lang w:val="ru-RU"/>
        </w:rPr>
        <w:t>«Комплекс превосходства»: Павильон СССР на Всемирной выставке в Париже и советская культурная дипломатия.</w:t>
      </w:r>
      <w:r>
        <w:rPr>
          <w:lang w:val="ru-RU"/>
        </w:rPr>
        <w:t> </w:t>
      </w:r>
      <w:proofErr w:type="spellStart"/>
      <w:r w:rsidRPr="006C7496">
        <w:rPr>
          <w:i/>
          <w:iCs/>
        </w:rPr>
        <w:t>Quaestio</w:t>
      </w:r>
      <w:proofErr w:type="spellEnd"/>
      <w:r>
        <w:rPr>
          <w:i/>
          <w:iCs/>
          <w:lang w:val="ru-RU"/>
        </w:rPr>
        <w:t> </w:t>
      </w:r>
      <w:proofErr w:type="spellStart"/>
      <w:r w:rsidRPr="006C7496">
        <w:rPr>
          <w:i/>
          <w:iCs/>
        </w:rPr>
        <w:t>Rossica</w:t>
      </w:r>
      <w:proofErr w:type="spellEnd"/>
      <w:r>
        <w:t>,</w:t>
      </w:r>
      <w:r>
        <w:rPr>
          <w:lang w:val="ru-RU"/>
        </w:rPr>
        <w:t> </w:t>
      </w:r>
      <w:r>
        <w:t>6</w:t>
      </w:r>
      <w:r>
        <w:rPr>
          <w:lang w:val="ru-RU"/>
        </w:rPr>
        <w:t> </w:t>
      </w:r>
      <w:r>
        <w:t>(1),</w:t>
      </w:r>
      <w:r>
        <w:rPr>
          <w:lang w:val="ru-RU"/>
        </w:rPr>
        <w:t> </w:t>
      </w:r>
      <w:r w:rsidR="00D255FB">
        <w:rPr>
          <w:lang w:val="ru-RU"/>
        </w:rPr>
        <w:t>2018</w:t>
      </w:r>
      <w:r w:rsidR="00D255FB">
        <w:t>. </w:t>
      </w:r>
      <w:r w:rsidRPr="006C7496">
        <w:rPr>
          <w:lang w:val="ru-RU"/>
        </w:rPr>
        <w:t>с.</w:t>
      </w:r>
      <w:r>
        <w:rPr>
          <w:lang w:val="ru-RU"/>
        </w:rPr>
        <w:t> </w:t>
      </w:r>
      <w:r w:rsidRPr="006C7496">
        <w:rPr>
          <w:lang w:val="ru-RU"/>
        </w:rPr>
        <w:t>16</w:t>
      </w:r>
      <w:r>
        <w:rPr>
          <w:lang w:val="ru-RU"/>
        </w:rPr>
        <w:t>1–182</w:t>
      </w:r>
      <w:r w:rsidRPr="006C7496">
        <w:rPr>
          <w:lang w:val="ru-RU"/>
        </w:rPr>
        <w:t>.</w:t>
      </w:r>
      <w:r>
        <w:rPr>
          <w:lang w:val="ru-RU"/>
        </w:rPr>
        <w:t> </w:t>
      </w:r>
      <w:proofErr w:type="spellStart"/>
      <w:r w:rsidR="00BC2168">
        <w:rPr>
          <w:lang w:val="ru-RU"/>
        </w:rPr>
        <w:t>Dostupné</w:t>
      </w:r>
      <w:proofErr w:type="spellEnd"/>
      <w:r w:rsidR="00A507B2">
        <w:rPr>
          <w:lang w:val="ru-RU"/>
        </w:rPr>
        <w:t> </w:t>
      </w:r>
      <w:r w:rsidR="00BC2168">
        <w:rPr>
          <w:lang w:val="ru-RU"/>
        </w:rPr>
        <w:t>z</w:t>
      </w:r>
      <w:r>
        <w:rPr>
          <w:lang w:val="ru-RU"/>
        </w:rPr>
        <w:t>:</w:t>
      </w:r>
      <w:r w:rsidRPr="006C7496">
        <w:rPr>
          <w:lang w:val="ru-RU"/>
        </w:rPr>
        <w:t xml:space="preserve"> </w:t>
      </w:r>
      <w:hyperlink r:id="rId15" w:history="1">
        <w:r w:rsidRPr="006C7496">
          <w:rPr>
            <w:rStyle w:val="Hypertextovodkaz"/>
            <w:color w:val="auto"/>
            <w:u w:val="none"/>
            <w:lang w:val="ru-RU"/>
          </w:rPr>
          <w:t>https://doi.org/10.15826/qr.2018.1.289</w:t>
        </w:r>
      </w:hyperlink>
      <w:r w:rsidRPr="006C7496">
        <w:rPr>
          <w:lang w:val="ru-RU"/>
        </w:rPr>
        <w:t xml:space="preserve">. </w:t>
      </w:r>
    </w:p>
    <w:p w14:paraId="2BBC3D1A" w14:textId="77777777" w:rsidR="00AB59B7" w:rsidRPr="002C6703" w:rsidRDefault="00AB59B7" w:rsidP="006C7496">
      <w:pPr>
        <w:pStyle w:val="Odstavecseseznamem"/>
        <w:numPr>
          <w:ilvl w:val="0"/>
          <w:numId w:val="8"/>
        </w:numPr>
        <w:rPr>
          <w:rStyle w:val="Hypertextovodkaz"/>
          <w:color w:val="auto"/>
          <w:u w:val="none"/>
          <w:lang w:val="pl-PL"/>
        </w:rPr>
      </w:pPr>
      <w:r w:rsidRPr="00AB59B7">
        <w:rPr>
          <w:rStyle w:val="Hypertextovodkaz"/>
          <w:color w:val="auto"/>
          <w:u w:val="none"/>
          <w:lang w:val="ru-RU"/>
        </w:rPr>
        <w:t xml:space="preserve">МАНУКЯН, Джемма Владимировна. ЭКСПО 1937: выставка трех диктатур. </w:t>
      </w:r>
      <w:proofErr w:type="spellStart"/>
      <w:r w:rsidRPr="00A507B2">
        <w:rPr>
          <w:rStyle w:val="Hypertextovodkaz"/>
          <w:i/>
          <w:iCs/>
          <w:color w:val="auto"/>
          <w:u w:val="none"/>
          <w:lang w:val="ru-RU"/>
        </w:rPr>
        <w:t>Артикульт</w:t>
      </w:r>
      <w:proofErr w:type="spellEnd"/>
      <w:r w:rsidRPr="002C6703">
        <w:rPr>
          <w:rStyle w:val="Hypertextovodkaz"/>
          <w:color w:val="auto"/>
          <w:u w:val="none"/>
          <w:lang w:val="pl-PL"/>
        </w:rPr>
        <w:t xml:space="preserve">. </w:t>
      </w:r>
      <w:r w:rsidRPr="002C6703">
        <w:rPr>
          <w:rStyle w:val="Hypertextovodkaz"/>
          <w:b/>
          <w:bCs/>
          <w:color w:val="auto"/>
          <w:u w:val="none"/>
          <w:lang w:val="pl-PL"/>
        </w:rPr>
        <w:t>14</w:t>
      </w:r>
      <w:r w:rsidRPr="002C6703">
        <w:rPr>
          <w:rStyle w:val="Hypertextovodkaz"/>
          <w:color w:val="auto"/>
          <w:u w:val="none"/>
          <w:lang w:val="pl-PL"/>
        </w:rPr>
        <w:t xml:space="preserve"> (2), 2014. </w:t>
      </w:r>
      <w:r w:rsidRPr="00AB59B7">
        <w:rPr>
          <w:rStyle w:val="Hypertextovodkaz"/>
          <w:color w:val="auto"/>
          <w:u w:val="none"/>
          <w:lang w:val="ru-RU"/>
        </w:rPr>
        <w:t>с</w:t>
      </w:r>
      <w:r w:rsidRPr="002C6703">
        <w:rPr>
          <w:rStyle w:val="Hypertextovodkaz"/>
          <w:color w:val="auto"/>
          <w:u w:val="none"/>
          <w:lang w:val="pl-PL"/>
        </w:rPr>
        <w:t>. 23</w:t>
      </w:r>
      <w:r>
        <w:rPr>
          <w:rStyle w:val="Hypertextovodkaz"/>
          <w:color w:val="auto"/>
          <w:u w:val="none"/>
        </w:rPr>
        <w:t>–32</w:t>
      </w:r>
      <w:r w:rsidRPr="002C6703">
        <w:rPr>
          <w:rStyle w:val="Hypertextovodkaz"/>
          <w:color w:val="auto"/>
          <w:u w:val="none"/>
          <w:lang w:val="pl-PL"/>
        </w:rPr>
        <w:t xml:space="preserve">. </w:t>
      </w:r>
      <w:proofErr w:type="spellStart"/>
      <w:r w:rsidR="00BC2168" w:rsidRPr="002C6703">
        <w:rPr>
          <w:rStyle w:val="Hypertextovodkaz"/>
          <w:color w:val="auto"/>
          <w:u w:val="none"/>
          <w:lang w:val="pl-PL"/>
        </w:rPr>
        <w:t>Dostupné</w:t>
      </w:r>
      <w:proofErr w:type="spellEnd"/>
      <w:r w:rsidR="00BC2168" w:rsidRPr="002C6703">
        <w:rPr>
          <w:rStyle w:val="Hypertextovodkaz"/>
          <w:color w:val="auto"/>
          <w:u w:val="none"/>
          <w:lang w:val="pl-PL"/>
        </w:rPr>
        <w:t xml:space="preserve"> z</w:t>
      </w:r>
      <w:r w:rsidRPr="002C6703">
        <w:rPr>
          <w:rStyle w:val="Hypertextovodkaz"/>
          <w:color w:val="auto"/>
          <w:u w:val="none"/>
          <w:lang w:val="pl-PL"/>
        </w:rPr>
        <w:t>: http://articult.rsuh.ru/upload/articult/journal_content/014/ARTICULT-14_(2-2014,P.23-32)-Manukyan.pdf</w:t>
      </w:r>
    </w:p>
    <w:p w14:paraId="6F80D0D4" w14:textId="77777777" w:rsidR="00AA52B5" w:rsidRPr="00A507B2" w:rsidRDefault="00AA52B5" w:rsidP="002C0C69">
      <w:pPr>
        <w:pStyle w:val="Odstavecseseznamem"/>
        <w:numPr>
          <w:ilvl w:val="0"/>
          <w:numId w:val="8"/>
        </w:numPr>
        <w:rPr>
          <w:lang w:val="pl-PL"/>
        </w:rPr>
      </w:pPr>
      <w:r w:rsidRPr="002C0C69">
        <w:rPr>
          <w:lang w:val="ru-RU"/>
        </w:rPr>
        <w:t xml:space="preserve">МАНУКЯН, Джемма Владимировна. Новые тенденции выставочного проектирования в контексте Международной выставки в Париже 1925 года. </w:t>
      </w:r>
      <w:proofErr w:type="spellStart"/>
      <w:r w:rsidRPr="002C0C69">
        <w:rPr>
          <w:i/>
          <w:iCs/>
          <w:lang w:val="ru-RU"/>
        </w:rPr>
        <w:t>Артикульт</w:t>
      </w:r>
      <w:proofErr w:type="spellEnd"/>
      <w:r w:rsidRPr="002C0C69">
        <w:rPr>
          <w:lang w:val="pl-PL"/>
        </w:rPr>
        <w:t xml:space="preserve">. </w:t>
      </w:r>
      <w:r w:rsidRPr="00A507B2">
        <w:rPr>
          <w:b/>
          <w:bCs/>
          <w:lang w:val="pl-PL"/>
        </w:rPr>
        <w:t>3</w:t>
      </w:r>
      <w:r w:rsidRPr="002C0C69">
        <w:rPr>
          <w:lang w:val="pl-PL"/>
        </w:rPr>
        <w:t xml:space="preserve"> (19). 2015. </w:t>
      </w:r>
      <w:r w:rsidRPr="002C0C69">
        <w:rPr>
          <w:lang w:val="ru-RU"/>
        </w:rPr>
        <w:t>с</w:t>
      </w:r>
      <w:r w:rsidRPr="002C0C69">
        <w:rPr>
          <w:lang w:val="pl-PL"/>
        </w:rPr>
        <w:t>. 4</w:t>
      </w:r>
      <w:r w:rsidR="002C0C69">
        <w:rPr>
          <w:lang w:val="pl-PL"/>
        </w:rPr>
        <w:t>4–53.</w:t>
      </w:r>
      <w:r w:rsidRPr="002C0C69">
        <w:rPr>
          <w:lang w:val="pl-PL"/>
        </w:rPr>
        <w:t xml:space="preserve"> </w:t>
      </w:r>
      <w:r>
        <w:t xml:space="preserve">Dostupné z: </w:t>
      </w:r>
      <w:r w:rsidRPr="00AA52B5">
        <w:t>http://articult.rsuh.ru/upload/articult/journal_content/019/ARTICULT-19_(3-2015,P.44-53)-Manukyan.pdf</w:t>
      </w:r>
      <w:r>
        <w:t xml:space="preserve"> </w:t>
      </w:r>
    </w:p>
    <w:p w14:paraId="3BD852AC" w14:textId="77777777" w:rsidR="00A507B2" w:rsidRPr="0099150D" w:rsidRDefault="00A507B2" w:rsidP="002C0C69">
      <w:pPr>
        <w:pStyle w:val="Odstavecseseznamem"/>
        <w:numPr>
          <w:ilvl w:val="0"/>
          <w:numId w:val="8"/>
        </w:numPr>
        <w:rPr>
          <w:lang w:val="pl-PL"/>
        </w:rPr>
      </w:pPr>
      <w:r>
        <w:rPr>
          <w:lang w:val="ru-RU"/>
        </w:rPr>
        <w:t xml:space="preserve">МОЛОКОВА, Татьяна Алексеевна. Скульптура В. И. Мухиной «Рабочий и колхозница»: строительные аспекты создания и реконструкция. </w:t>
      </w:r>
      <w:r w:rsidRPr="002B168B">
        <w:rPr>
          <w:i/>
          <w:iCs/>
          <w:lang w:val="ru-RU"/>
        </w:rPr>
        <w:t>Вестник МГСУ</w:t>
      </w:r>
      <w:r>
        <w:rPr>
          <w:lang w:val="ru-RU"/>
        </w:rPr>
        <w:t xml:space="preserve">. </w:t>
      </w:r>
      <w:r w:rsidRPr="002B168B">
        <w:rPr>
          <w:b/>
          <w:bCs/>
          <w:lang w:val="ru-RU"/>
        </w:rPr>
        <w:t>8</w:t>
      </w:r>
      <w:r>
        <w:rPr>
          <w:lang w:val="ru-RU"/>
        </w:rPr>
        <w:t xml:space="preserve"> (6). 2013. с. 35–41.</w:t>
      </w:r>
    </w:p>
    <w:p w14:paraId="74E85B7C" w14:textId="77777777" w:rsidR="0099150D" w:rsidRPr="002C0C69" w:rsidRDefault="0099150D" w:rsidP="002C0C69">
      <w:pPr>
        <w:pStyle w:val="Odstavecseseznamem"/>
        <w:numPr>
          <w:ilvl w:val="0"/>
          <w:numId w:val="8"/>
        </w:numPr>
        <w:rPr>
          <w:lang w:val="pl-PL"/>
        </w:rPr>
      </w:pPr>
      <w:r w:rsidRPr="002C6703">
        <w:rPr>
          <w:lang w:val="ru-RU"/>
        </w:rPr>
        <w:t>ПОЛУНОВ, Александр. Рабочий и колхозница: Советский союз на Всемирной выставке в Париже 1937 года</w:t>
      </w:r>
      <w:r w:rsidRPr="002C6703">
        <w:rPr>
          <w:i/>
          <w:iCs/>
          <w:lang w:val="ru-RU"/>
        </w:rPr>
        <w:t xml:space="preserve">. </w:t>
      </w:r>
      <w:proofErr w:type="spellStart"/>
      <w:r w:rsidRPr="00A86AE9">
        <w:rPr>
          <w:i/>
          <w:iCs/>
          <w:lang w:val="pl-PL"/>
        </w:rPr>
        <w:t>Родина</w:t>
      </w:r>
      <w:proofErr w:type="spellEnd"/>
      <w:r w:rsidRPr="0099150D">
        <w:rPr>
          <w:lang w:val="pl-PL"/>
        </w:rPr>
        <w:t xml:space="preserve">. </w:t>
      </w:r>
      <w:r w:rsidR="00A86AE9" w:rsidRPr="00A86AE9">
        <w:rPr>
          <w:b/>
          <w:bCs/>
          <w:lang w:val="ru-RU"/>
        </w:rPr>
        <w:t>16</w:t>
      </w:r>
      <w:r w:rsidR="00A86AE9">
        <w:rPr>
          <w:lang w:val="ru-RU"/>
        </w:rPr>
        <w:t xml:space="preserve"> </w:t>
      </w:r>
      <w:r w:rsidRPr="0099150D">
        <w:rPr>
          <w:lang w:val="pl-PL"/>
        </w:rPr>
        <w:t>(3)</w:t>
      </w:r>
      <w:r w:rsidR="00A86AE9">
        <w:rPr>
          <w:lang w:val="ru-RU"/>
        </w:rPr>
        <w:t>.</w:t>
      </w:r>
      <w:r w:rsidRPr="0099150D">
        <w:rPr>
          <w:lang w:val="pl-PL"/>
        </w:rPr>
        <w:t xml:space="preserve"> </w:t>
      </w:r>
      <w:r w:rsidR="00A86AE9" w:rsidRPr="00A86AE9">
        <w:rPr>
          <w:lang w:val="pl-PL"/>
        </w:rPr>
        <w:t>2004</w:t>
      </w:r>
      <w:r w:rsidR="00A86AE9">
        <w:rPr>
          <w:b/>
          <w:bCs/>
          <w:lang w:val="ru-RU"/>
        </w:rPr>
        <w:t>.</w:t>
      </w:r>
      <w:r w:rsidR="00A86AE9" w:rsidRPr="0099150D">
        <w:rPr>
          <w:lang w:val="pl-PL"/>
        </w:rPr>
        <w:t xml:space="preserve"> </w:t>
      </w:r>
      <w:r w:rsidRPr="0099150D">
        <w:rPr>
          <w:lang w:val="pl-PL"/>
        </w:rPr>
        <w:t xml:space="preserve">с. </w:t>
      </w:r>
      <w:r w:rsidR="00A86AE9">
        <w:rPr>
          <w:lang w:val="ru-RU"/>
        </w:rPr>
        <w:t>71–</w:t>
      </w:r>
      <w:r w:rsidRPr="0099150D">
        <w:rPr>
          <w:lang w:val="pl-PL"/>
        </w:rPr>
        <w:t>72.</w:t>
      </w:r>
    </w:p>
    <w:p w14:paraId="110A9D6F" w14:textId="77777777" w:rsidR="00D058AF" w:rsidRDefault="00D058AF" w:rsidP="00A35FC1">
      <w:pPr>
        <w:pStyle w:val="Odstavecseseznamem"/>
        <w:numPr>
          <w:ilvl w:val="0"/>
          <w:numId w:val="8"/>
        </w:numPr>
        <w:rPr>
          <w:lang w:val="ru-RU"/>
        </w:rPr>
      </w:pPr>
      <w:r>
        <w:rPr>
          <w:lang w:val="ru-RU"/>
        </w:rPr>
        <w:t xml:space="preserve">ПОСОХИН, Михаил Васильевич. </w:t>
      </w:r>
      <w:r w:rsidRPr="00D058AF">
        <w:rPr>
          <w:i/>
          <w:iCs/>
          <w:lang w:val="ru-RU"/>
        </w:rPr>
        <w:t>Архитектура «ЭКСПО – 70».</w:t>
      </w:r>
      <w:r>
        <w:rPr>
          <w:lang w:val="ru-RU"/>
        </w:rPr>
        <w:t xml:space="preserve"> 1970. Москва: Знание.</w:t>
      </w:r>
    </w:p>
    <w:p w14:paraId="5F4668B0" w14:textId="77777777" w:rsidR="005632BE" w:rsidRPr="000C1136" w:rsidRDefault="005632BE" w:rsidP="000C1136">
      <w:pPr>
        <w:pStyle w:val="Odstavecseseznamem"/>
        <w:numPr>
          <w:ilvl w:val="0"/>
          <w:numId w:val="8"/>
        </w:numPr>
        <w:rPr>
          <w:lang w:val="ru-RU"/>
        </w:rPr>
      </w:pPr>
      <w:r>
        <w:rPr>
          <w:lang w:val="ru-RU"/>
        </w:rPr>
        <w:t xml:space="preserve">СИНОВСКАЯ, Евгения Владимировна. </w:t>
      </w:r>
      <w:r w:rsidRPr="005632BE">
        <w:rPr>
          <w:i/>
          <w:iCs/>
          <w:lang w:val="ru-RU"/>
        </w:rPr>
        <w:t xml:space="preserve">Советские павильоны на </w:t>
      </w:r>
      <w:r>
        <w:rPr>
          <w:i/>
          <w:iCs/>
          <w:lang w:val="ru-RU"/>
        </w:rPr>
        <w:t>международных</w:t>
      </w:r>
      <w:r w:rsidRPr="005632BE">
        <w:rPr>
          <w:i/>
          <w:iCs/>
          <w:lang w:val="ru-RU"/>
        </w:rPr>
        <w:t xml:space="preserve"> выставках</w:t>
      </w:r>
      <w:r>
        <w:rPr>
          <w:lang w:val="ru-RU"/>
        </w:rPr>
        <w:t>. Москва, 2021.</w:t>
      </w:r>
      <w:r>
        <w:t> </w:t>
      </w:r>
      <w:r>
        <w:rPr>
          <w:lang w:val="ru-RU"/>
        </w:rPr>
        <w:t xml:space="preserve">Выпускная квалификационная работа. Национальный исследовательский университет «Высшая школа </w:t>
      </w:r>
      <w:r>
        <w:rPr>
          <w:lang w:val="ru-RU"/>
        </w:rPr>
        <w:lastRenderedPageBreak/>
        <w:t xml:space="preserve">экономии», Факультет коммуникаций, медиа и дизайна, Дизайн. с. </w:t>
      </w:r>
      <w:r>
        <w:t>180</w:t>
      </w:r>
      <w:r>
        <w:rPr>
          <w:lang w:val="ru-RU"/>
        </w:rPr>
        <w:t xml:space="preserve"> </w:t>
      </w:r>
      <w:r>
        <w:t xml:space="preserve">Dostupné z: </w:t>
      </w:r>
      <w:bookmarkStart w:id="29" w:name="_Hlk101714473"/>
      <w:r w:rsidRPr="005632BE">
        <w:t>https://en.calameo.com/read/005941912d6c60a23e7b4</w:t>
      </w:r>
      <w:bookmarkEnd w:id="29"/>
      <w:r>
        <w:rPr>
          <w:lang w:val="ru-RU"/>
        </w:rPr>
        <w:t xml:space="preserve"> </w:t>
      </w:r>
    </w:p>
    <w:p w14:paraId="2B2B1F13" w14:textId="77777777" w:rsidR="00C728E1" w:rsidRPr="00A35FC1" w:rsidRDefault="00C728E1" w:rsidP="00A35FC1">
      <w:pPr>
        <w:pStyle w:val="Nadpis2"/>
        <w:numPr>
          <w:ilvl w:val="0"/>
          <w:numId w:val="0"/>
        </w:numPr>
      </w:pPr>
      <w:bookmarkStart w:id="30" w:name="_Toc102469819"/>
      <w:r w:rsidRPr="00A35FC1">
        <w:t>Seznam elektronických zdrojů</w:t>
      </w:r>
      <w:bookmarkEnd w:id="30"/>
      <w:r w:rsidRPr="00A35FC1">
        <w:t xml:space="preserve"> </w:t>
      </w:r>
    </w:p>
    <w:p w14:paraId="3053EE66" w14:textId="77777777" w:rsidR="00A104F7" w:rsidRPr="00A35FC1" w:rsidRDefault="00A104F7" w:rsidP="00A35FC1">
      <w:pPr>
        <w:pStyle w:val="Odstavecseseznamem"/>
        <w:numPr>
          <w:ilvl w:val="0"/>
          <w:numId w:val="9"/>
        </w:numPr>
        <w:rPr>
          <w:rStyle w:val="CittChar"/>
          <w:sz w:val="24"/>
          <w:szCs w:val="24"/>
        </w:rPr>
      </w:pPr>
      <w:proofErr w:type="spellStart"/>
      <w:r w:rsidRPr="00A35FC1">
        <w:rPr>
          <w:rStyle w:val="CittChar"/>
          <w:sz w:val="24"/>
          <w:szCs w:val="24"/>
        </w:rPr>
        <w:t>About</w:t>
      </w:r>
      <w:proofErr w:type="spellEnd"/>
      <w:r w:rsidRPr="00A35FC1">
        <w:rPr>
          <w:rStyle w:val="CittChar"/>
          <w:sz w:val="24"/>
          <w:szCs w:val="24"/>
        </w:rPr>
        <w:t xml:space="preserve"> Expo </w:t>
      </w:r>
      <w:r w:rsidR="001D7B90">
        <w:rPr>
          <w:rStyle w:val="CittChar"/>
          <w:sz w:val="24"/>
          <w:szCs w:val="24"/>
        </w:rPr>
        <w:t>‘</w:t>
      </w:r>
      <w:r w:rsidRPr="00A35FC1">
        <w:rPr>
          <w:rStyle w:val="CittChar"/>
          <w:sz w:val="24"/>
          <w:szCs w:val="24"/>
        </w:rPr>
        <w:t xml:space="preserve">70 in </w:t>
      </w:r>
      <w:proofErr w:type="spellStart"/>
      <w:r w:rsidRPr="00A35FC1">
        <w:rPr>
          <w:rStyle w:val="CittChar"/>
          <w:sz w:val="24"/>
          <w:szCs w:val="24"/>
        </w:rPr>
        <w:t>Osaka</w:t>
      </w:r>
      <w:proofErr w:type="spellEnd"/>
      <w:r w:rsidRPr="00A35FC1">
        <w:rPr>
          <w:rStyle w:val="CittChar"/>
          <w:sz w:val="24"/>
          <w:szCs w:val="24"/>
        </w:rPr>
        <w:t xml:space="preserve">. </w:t>
      </w:r>
      <w:r w:rsidRPr="00A35FC1">
        <w:rPr>
          <w:rStyle w:val="CittChar"/>
          <w:i/>
          <w:iCs/>
          <w:sz w:val="24"/>
          <w:szCs w:val="24"/>
        </w:rPr>
        <w:t xml:space="preserve">Expo </w:t>
      </w:r>
      <w:r w:rsidR="001D7B90">
        <w:rPr>
          <w:rStyle w:val="CittChar"/>
          <w:i/>
          <w:iCs/>
          <w:sz w:val="24"/>
          <w:szCs w:val="24"/>
        </w:rPr>
        <w:t>‘</w:t>
      </w:r>
      <w:r w:rsidRPr="00A35FC1">
        <w:rPr>
          <w:rStyle w:val="CittChar"/>
          <w:i/>
          <w:iCs/>
          <w:sz w:val="24"/>
          <w:szCs w:val="24"/>
        </w:rPr>
        <w:t xml:space="preserve">70 </w:t>
      </w:r>
      <w:proofErr w:type="spellStart"/>
      <w:r w:rsidRPr="00A35FC1">
        <w:rPr>
          <w:rStyle w:val="CittChar"/>
          <w:i/>
          <w:iCs/>
          <w:sz w:val="24"/>
          <w:szCs w:val="24"/>
        </w:rPr>
        <w:t>commemorative</w:t>
      </w:r>
      <w:proofErr w:type="spellEnd"/>
      <w:r w:rsidRPr="00A35FC1">
        <w:rPr>
          <w:rStyle w:val="CittChar"/>
          <w:i/>
          <w:iCs/>
          <w:sz w:val="24"/>
          <w:szCs w:val="24"/>
        </w:rPr>
        <w:t xml:space="preserve"> park</w:t>
      </w:r>
      <w:r w:rsidRPr="00A35FC1">
        <w:rPr>
          <w:rStyle w:val="CittChar"/>
          <w:sz w:val="24"/>
          <w:szCs w:val="24"/>
        </w:rPr>
        <w:t xml:space="preserve"> [online]. [cit. 2022-03-22]. Dostupné z: https://taiyounotou-expo70.jp/en/about/expo70/. </w:t>
      </w:r>
    </w:p>
    <w:p w14:paraId="1EED985F" w14:textId="77777777" w:rsidR="00450E7D" w:rsidRPr="00A35FC1" w:rsidRDefault="00450E7D" w:rsidP="00A35FC1">
      <w:pPr>
        <w:pStyle w:val="Odstavecseseznamem"/>
        <w:numPr>
          <w:ilvl w:val="0"/>
          <w:numId w:val="9"/>
        </w:numPr>
        <w:rPr>
          <w:rStyle w:val="CittChar"/>
          <w:sz w:val="24"/>
          <w:szCs w:val="24"/>
        </w:rPr>
      </w:pPr>
      <w:r w:rsidRPr="00A35FC1">
        <w:rPr>
          <w:rStyle w:val="CittChar"/>
          <w:sz w:val="24"/>
          <w:szCs w:val="24"/>
        </w:rPr>
        <w:t xml:space="preserve">A </w:t>
      </w:r>
      <w:proofErr w:type="spellStart"/>
      <w:r w:rsidRPr="00A35FC1">
        <w:rPr>
          <w:rStyle w:val="CittChar"/>
          <w:sz w:val="24"/>
          <w:szCs w:val="24"/>
        </w:rPr>
        <w:t>Brief</w:t>
      </w:r>
      <w:proofErr w:type="spellEnd"/>
      <w:r w:rsidRPr="00A35FC1">
        <w:rPr>
          <w:rStyle w:val="CittChar"/>
          <w:sz w:val="24"/>
          <w:szCs w:val="24"/>
        </w:rPr>
        <w:t xml:space="preserve"> </w:t>
      </w:r>
      <w:proofErr w:type="spellStart"/>
      <w:r w:rsidRPr="00A35FC1">
        <w:rPr>
          <w:rStyle w:val="CittChar"/>
          <w:sz w:val="24"/>
          <w:szCs w:val="24"/>
        </w:rPr>
        <w:t>History</w:t>
      </w:r>
      <w:proofErr w:type="spellEnd"/>
      <w:r w:rsidRPr="00A35FC1">
        <w:rPr>
          <w:rStyle w:val="CittChar"/>
          <w:sz w:val="24"/>
          <w:szCs w:val="24"/>
        </w:rPr>
        <w:t xml:space="preserve"> </w:t>
      </w:r>
      <w:proofErr w:type="spellStart"/>
      <w:r w:rsidRPr="00A35FC1">
        <w:rPr>
          <w:rStyle w:val="CittChar"/>
          <w:sz w:val="24"/>
          <w:szCs w:val="24"/>
        </w:rPr>
        <w:t>Of</w:t>
      </w:r>
      <w:proofErr w:type="spellEnd"/>
      <w:r w:rsidRPr="00A35FC1">
        <w:rPr>
          <w:rStyle w:val="CittChar"/>
          <w:sz w:val="24"/>
          <w:szCs w:val="24"/>
        </w:rPr>
        <w:t xml:space="preserve"> </w:t>
      </w:r>
      <w:proofErr w:type="spellStart"/>
      <w:r w:rsidRPr="00A35FC1">
        <w:rPr>
          <w:rStyle w:val="CittChar"/>
          <w:sz w:val="24"/>
          <w:szCs w:val="24"/>
        </w:rPr>
        <w:t>World</w:t>
      </w:r>
      <w:proofErr w:type="spellEnd"/>
      <w:r w:rsidRPr="00A35FC1">
        <w:rPr>
          <w:rStyle w:val="CittChar"/>
          <w:sz w:val="24"/>
          <w:szCs w:val="24"/>
        </w:rPr>
        <w:t xml:space="preserve"> Expo. </w:t>
      </w:r>
      <w:r w:rsidRPr="00A35FC1">
        <w:rPr>
          <w:rStyle w:val="CittChar"/>
          <w:i/>
          <w:iCs/>
          <w:sz w:val="24"/>
          <w:szCs w:val="24"/>
        </w:rPr>
        <w:t>Encyclopedia.com</w:t>
      </w:r>
      <w:r w:rsidRPr="00A35FC1">
        <w:rPr>
          <w:rStyle w:val="CittChar"/>
          <w:sz w:val="24"/>
          <w:szCs w:val="24"/>
        </w:rPr>
        <w:t> [online]. [cit. 2022-01-20]. Dostupné z: https://www.encyclopedia.com/electronics/international-magazines/brief-history-world-expo#B</w:t>
      </w:r>
      <w:r w:rsidR="00A104F7" w:rsidRPr="00A35FC1">
        <w:rPr>
          <w:rStyle w:val="CittChar"/>
          <w:sz w:val="24"/>
          <w:szCs w:val="24"/>
        </w:rPr>
        <w:t xml:space="preserve">. </w:t>
      </w:r>
    </w:p>
    <w:p w14:paraId="1BFB3BC5" w14:textId="77777777" w:rsidR="00450E7D" w:rsidRPr="00A35FC1" w:rsidRDefault="00450E7D" w:rsidP="00A35FC1">
      <w:pPr>
        <w:pStyle w:val="Odstavecseseznamem"/>
        <w:numPr>
          <w:ilvl w:val="0"/>
          <w:numId w:val="9"/>
        </w:numPr>
        <w:rPr>
          <w:shd w:val="clear" w:color="auto" w:fill="FFFFFF"/>
          <w:lang w:val="pl-PL"/>
        </w:rPr>
      </w:pPr>
      <w:r w:rsidRPr="00A35FC1">
        <w:rPr>
          <w:shd w:val="clear" w:color="auto" w:fill="FFFFFF"/>
        </w:rPr>
        <w:t xml:space="preserve">A </w:t>
      </w:r>
      <w:proofErr w:type="spellStart"/>
      <w:r w:rsidRPr="00A35FC1">
        <w:rPr>
          <w:shd w:val="clear" w:color="auto" w:fill="FFFFFF"/>
        </w:rPr>
        <w:t>short</w:t>
      </w:r>
      <w:proofErr w:type="spellEnd"/>
      <w:r w:rsidRPr="00A35FC1">
        <w:rPr>
          <w:shd w:val="clear" w:color="auto" w:fill="FFFFFF"/>
        </w:rPr>
        <w:t xml:space="preserve"> </w:t>
      </w:r>
      <w:proofErr w:type="spellStart"/>
      <w:r w:rsidRPr="00A35FC1">
        <w:rPr>
          <w:shd w:val="clear" w:color="auto" w:fill="FFFFFF"/>
        </w:rPr>
        <w:t>history</w:t>
      </w:r>
      <w:proofErr w:type="spellEnd"/>
      <w:r w:rsidRPr="00A35FC1">
        <w:rPr>
          <w:shd w:val="clear" w:color="auto" w:fill="FFFFFF"/>
        </w:rPr>
        <w:t xml:space="preserve"> </w:t>
      </w:r>
      <w:proofErr w:type="spellStart"/>
      <w:r w:rsidRPr="00A35FC1">
        <w:rPr>
          <w:shd w:val="clear" w:color="auto" w:fill="FFFFFF"/>
        </w:rPr>
        <w:t>of</w:t>
      </w:r>
      <w:proofErr w:type="spellEnd"/>
      <w:r w:rsidRPr="00A35FC1">
        <w:rPr>
          <w:shd w:val="clear" w:color="auto" w:fill="FFFFFF"/>
        </w:rPr>
        <w:t xml:space="preserve"> </w:t>
      </w:r>
      <w:proofErr w:type="spellStart"/>
      <w:r w:rsidRPr="00A35FC1">
        <w:rPr>
          <w:shd w:val="clear" w:color="auto" w:fill="FFFFFF"/>
        </w:rPr>
        <w:t>Expos</w:t>
      </w:r>
      <w:proofErr w:type="spellEnd"/>
      <w:r w:rsidRPr="00A35FC1">
        <w:rPr>
          <w:shd w:val="clear" w:color="auto" w:fill="FFFFFF"/>
        </w:rPr>
        <w:t>. </w:t>
      </w:r>
      <w:proofErr w:type="spellStart"/>
      <w:r w:rsidRPr="00A35FC1">
        <w:rPr>
          <w:i/>
          <w:iCs/>
          <w:shd w:val="clear" w:color="auto" w:fill="FFFFFF"/>
        </w:rPr>
        <w:t>Bureau</w:t>
      </w:r>
      <w:proofErr w:type="spellEnd"/>
      <w:r w:rsidRPr="00A35FC1">
        <w:rPr>
          <w:i/>
          <w:iCs/>
          <w:shd w:val="clear" w:color="auto" w:fill="FFFFFF"/>
        </w:rPr>
        <w:t xml:space="preserve"> International des </w:t>
      </w:r>
      <w:proofErr w:type="spellStart"/>
      <w:r w:rsidRPr="00A35FC1">
        <w:rPr>
          <w:i/>
          <w:iCs/>
          <w:shd w:val="clear" w:color="auto" w:fill="FFFFFF"/>
        </w:rPr>
        <w:t>Expositions</w:t>
      </w:r>
      <w:proofErr w:type="spellEnd"/>
      <w:r w:rsidRPr="00A35FC1">
        <w:rPr>
          <w:shd w:val="clear" w:color="auto" w:fill="FFFFFF"/>
        </w:rPr>
        <w:t> [online]. [cit. 2021-10-9]. Dostupné z: https://www.bie-paris.org/site/en/past-expos-a-short-history-of-expos</w:t>
      </w:r>
      <w:r w:rsidR="00A104F7" w:rsidRPr="00A35FC1">
        <w:rPr>
          <w:shd w:val="clear" w:color="auto" w:fill="FFFFFF"/>
        </w:rPr>
        <w:t xml:space="preserve">. </w:t>
      </w:r>
    </w:p>
    <w:p w14:paraId="1030C471" w14:textId="77777777" w:rsidR="00A846BB" w:rsidRPr="00A35FC1" w:rsidRDefault="00A846BB" w:rsidP="00A35FC1">
      <w:pPr>
        <w:pStyle w:val="Odstavecseseznamem"/>
        <w:numPr>
          <w:ilvl w:val="0"/>
          <w:numId w:val="9"/>
        </w:numPr>
        <w:rPr>
          <w:rStyle w:val="CittChar"/>
          <w:sz w:val="24"/>
          <w:szCs w:val="24"/>
        </w:rPr>
      </w:pPr>
      <w:r w:rsidRPr="00A35FC1">
        <w:rPr>
          <w:rStyle w:val="CittChar"/>
          <w:sz w:val="24"/>
          <w:szCs w:val="24"/>
        </w:rPr>
        <w:t>Expo 67. </w:t>
      </w:r>
      <w:proofErr w:type="spellStart"/>
      <w:r w:rsidRPr="00A35FC1">
        <w:rPr>
          <w:rStyle w:val="CittChar"/>
          <w:i/>
          <w:iCs/>
          <w:sz w:val="24"/>
          <w:szCs w:val="24"/>
        </w:rPr>
        <w:t>Encyclopedia</w:t>
      </w:r>
      <w:proofErr w:type="spellEnd"/>
      <w:r w:rsidRPr="00A35FC1">
        <w:rPr>
          <w:rStyle w:val="CittChar"/>
          <w:i/>
          <w:iCs/>
          <w:sz w:val="24"/>
          <w:szCs w:val="24"/>
        </w:rPr>
        <w:t> </w:t>
      </w:r>
      <w:proofErr w:type="spellStart"/>
      <w:r w:rsidRPr="00A35FC1">
        <w:rPr>
          <w:rStyle w:val="CittChar"/>
          <w:i/>
          <w:iCs/>
          <w:sz w:val="24"/>
          <w:szCs w:val="24"/>
        </w:rPr>
        <w:t>Britannica</w:t>
      </w:r>
      <w:proofErr w:type="spellEnd"/>
      <w:r w:rsidRPr="00A35FC1">
        <w:rPr>
          <w:rStyle w:val="CittChar"/>
          <w:sz w:val="24"/>
          <w:szCs w:val="24"/>
        </w:rPr>
        <w:t xml:space="preserve"> [online]. [cit. 2022-01-26]. Dostupné z: </w:t>
      </w:r>
      <w:hyperlink r:id="rId16" w:history="1">
        <w:r w:rsidR="00A5717A" w:rsidRPr="00A35FC1">
          <w:rPr>
            <w:rStyle w:val="Hypertextovodkaz"/>
            <w:color w:val="000000" w:themeColor="text1"/>
            <w:u w:val="none"/>
          </w:rPr>
          <w:t>https://www.britannica.com/event/Expo-67</w:t>
        </w:r>
      </w:hyperlink>
      <w:r w:rsidR="00A104F7" w:rsidRPr="00A35FC1">
        <w:rPr>
          <w:rStyle w:val="CittChar"/>
          <w:color w:val="000000" w:themeColor="text1"/>
          <w:sz w:val="24"/>
          <w:szCs w:val="24"/>
        </w:rPr>
        <w:t xml:space="preserve">. </w:t>
      </w:r>
    </w:p>
    <w:p w14:paraId="39ECEEA7" w14:textId="77777777" w:rsidR="00A104F7" w:rsidRPr="00A35FC1" w:rsidRDefault="00A5717A" w:rsidP="00A35FC1">
      <w:pPr>
        <w:pStyle w:val="Odstavecseseznamem"/>
        <w:numPr>
          <w:ilvl w:val="0"/>
          <w:numId w:val="9"/>
        </w:numPr>
        <w:spacing w:after="0"/>
        <w:rPr>
          <w:rFonts w:eastAsia="Times New Roman"/>
          <w:lang w:eastAsia="cs-CZ"/>
        </w:rPr>
      </w:pPr>
      <w:r w:rsidRPr="00A35FC1">
        <w:rPr>
          <w:rFonts w:eastAsia="Times New Roman"/>
          <w:shd w:val="clear" w:color="auto" w:fill="FFFFFF"/>
          <w:lang w:eastAsia="cs-CZ"/>
        </w:rPr>
        <w:t xml:space="preserve">Expo 1970 </w:t>
      </w:r>
      <w:proofErr w:type="spellStart"/>
      <w:r w:rsidRPr="00A35FC1">
        <w:rPr>
          <w:rFonts w:eastAsia="Times New Roman"/>
          <w:shd w:val="clear" w:color="auto" w:fill="FFFFFF"/>
          <w:lang w:eastAsia="cs-CZ"/>
        </w:rPr>
        <w:t>Osaka</w:t>
      </w:r>
      <w:proofErr w:type="spellEnd"/>
      <w:r w:rsidRPr="00A35FC1">
        <w:rPr>
          <w:rFonts w:eastAsia="Times New Roman"/>
          <w:shd w:val="clear" w:color="auto" w:fill="FFFFFF"/>
          <w:lang w:eastAsia="cs-CZ"/>
        </w:rPr>
        <w:t xml:space="preserve">: </w:t>
      </w:r>
      <w:proofErr w:type="spellStart"/>
      <w:r w:rsidRPr="00A35FC1">
        <w:rPr>
          <w:rFonts w:eastAsia="Times New Roman"/>
          <w:shd w:val="clear" w:color="auto" w:fill="FFFFFF"/>
          <w:lang w:eastAsia="cs-CZ"/>
        </w:rPr>
        <w:t>the</w:t>
      </w:r>
      <w:proofErr w:type="spellEnd"/>
      <w:r w:rsidRPr="00A35FC1">
        <w:rPr>
          <w:rFonts w:eastAsia="Times New Roman"/>
          <w:shd w:val="clear" w:color="auto" w:fill="FFFFFF"/>
          <w:lang w:eastAsia="cs-CZ"/>
        </w:rPr>
        <w:t xml:space="preserve"> story </w:t>
      </w:r>
      <w:proofErr w:type="spellStart"/>
      <w:r w:rsidRPr="00A35FC1">
        <w:rPr>
          <w:rFonts w:eastAsia="Times New Roman"/>
          <w:shd w:val="clear" w:color="auto" w:fill="FFFFFF"/>
          <w:lang w:eastAsia="cs-CZ"/>
        </w:rPr>
        <w:t>of</w:t>
      </w:r>
      <w:proofErr w:type="spellEnd"/>
      <w:r w:rsidRPr="00A35FC1">
        <w:rPr>
          <w:rFonts w:eastAsia="Times New Roman"/>
          <w:shd w:val="clear" w:color="auto" w:fill="FFFFFF"/>
          <w:lang w:eastAsia="cs-CZ"/>
        </w:rPr>
        <w:t xml:space="preserve"> </w:t>
      </w:r>
      <w:proofErr w:type="spellStart"/>
      <w:r w:rsidRPr="00A35FC1">
        <w:rPr>
          <w:rFonts w:eastAsia="Times New Roman"/>
          <w:shd w:val="clear" w:color="auto" w:fill="FFFFFF"/>
          <w:lang w:eastAsia="cs-CZ"/>
        </w:rPr>
        <w:t>Japan</w:t>
      </w:r>
      <w:r w:rsidR="001D7B90">
        <w:rPr>
          <w:rFonts w:eastAsia="Times New Roman"/>
          <w:shd w:val="clear" w:color="auto" w:fill="FFFFFF"/>
          <w:lang w:eastAsia="cs-CZ"/>
        </w:rPr>
        <w:t>’</w:t>
      </w:r>
      <w:r w:rsidRPr="00A35FC1">
        <w:rPr>
          <w:rFonts w:eastAsia="Times New Roman"/>
          <w:shd w:val="clear" w:color="auto" w:fill="FFFFFF"/>
          <w:lang w:eastAsia="cs-CZ"/>
        </w:rPr>
        <w:t>s</w:t>
      </w:r>
      <w:proofErr w:type="spellEnd"/>
      <w:r w:rsidRPr="00A35FC1">
        <w:rPr>
          <w:rFonts w:eastAsia="Times New Roman"/>
          <w:shd w:val="clear" w:color="auto" w:fill="FFFFFF"/>
          <w:lang w:eastAsia="cs-CZ"/>
        </w:rPr>
        <w:t xml:space="preserve"> </w:t>
      </w:r>
      <w:proofErr w:type="spellStart"/>
      <w:r w:rsidRPr="00A35FC1">
        <w:rPr>
          <w:rFonts w:eastAsia="Times New Roman"/>
          <w:shd w:val="clear" w:color="auto" w:fill="FFFFFF"/>
          <w:lang w:eastAsia="cs-CZ"/>
        </w:rPr>
        <w:t>first</w:t>
      </w:r>
      <w:proofErr w:type="spellEnd"/>
      <w:r w:rsidRPr="00A35FC1">
        <w:rPr>
          <w:rFonts w:eastAsia="Times New Roman"/>
          <w:shd w:val="clear" w:color="auto" w:fill="FFFFFF"/>
          <w:lang w:eastAsia="cs-CZ"/>
        </w:rPr>
        <w:t xml:space="preserve"> </w:t>
      </w:r>
      <w:proofErr w:type="spellStart"/>
      <w:r w:rsidRPr="00A35FC1">
        <w:rPr>
          <w:rFonts w:eastAsia="Times New Roman"/>
          <w:shd w:val="clear" w:color="auto" w:fill="FFFFFF"/>
          <w:lang w:eastAsia="cs-CZ"/>
        </w:rPr>
        <w:t>World</w:t>
      </w:r>
      <w:proofErr w:type="spellEnd"/>
      <w:r w:rsidRPr="00A35FC1">
        <w:rPr>
          <w:rFonts w:eastAsia="Times New Roman"/>
          <w:shd w:val="clear" w:color="auto" w:fill="FFFFFF"/>
          <w:lang w:eastAsia="cs-CZ"/>
        </w:rPr>
        <w:t xml:space="preserve"> Expo. </w:t>
      </w:r>
      <w:proofErr w:type="spellStart"/>
      <w:r w:rsidRPr="00A35FC1">
        <w:rPr>
          <w:rFonts w:eastAsia="Times New Roman"/>
          <w:i/>
          <w:iCs/>
          <w:lang w:eastAsia="cs-CZ"/>
        </w:rPr>
        <w:t>Bureau</w:t>
      </w:r>
      <w:proofErr w:type="spellEnd"/>
      <w:r w:rsidRPr="00A35FC1">
        <w:rPr>
          <w:rFonts w:eastAsia="Times New Roman"/>
          <w:i/>
          <w:iCs/>
          <w:lang w:eastAsia="cs-CZ"/>
        </w:rPr>
        <w:t xml:space="preserve"> International des </w:t>
      </w:r>
      <w:proofErr w:type="spellStart"/>
      <w:r w:rsidRPr="00A35FC1">
        <w:rPr>
          <w:rFonts w:eastAsia="Times New Roman"/>
          <w:i/>
          <w:iCs/>
          <w:lang w:eastAsia="cs-CZ"/>
        </w:rPr>
        <w:t>Expositions</w:t>
      </w:r>
      <w:proofErr w:type="spellEnd"/>
      <w:r w:rsidRPr="00A35FC1">
        <w:rPr>
          <w:rFonts w:eastAsia="Times New Roman"/>
          <w:shd w:val="clear" w:color="auto" w:fill="FFFFFF"/>
          <w:lang w:eastAsia="cs-CZ"/>
        </w:rPr>
        <w:t xml:space="preserve"> [online]. [cit. 2022-03-22]. Dostupné z: </w:t>
      </w:r>
      <w:hyperlink r:id="rId17" w:history="1">
        <w:r w:rsidR="00A104F7" w:rsidRPr="00A35FC1">
          <w:rPr>
            <w:rStyle w:val="Hypertextovodkaz"/>
            <w:rFonts w:eastAsia="Times New Roman"/>
            <w:color w:val="auto"/>
            <w:u w:val="none"/>
            <w:shd w:val="clear" w:color="auto" w:fill="FFFFFF"/>
            <w:lang w:eastAsia="cs-CZ"/>
          </w:rPr>
          <w:t>https://bie-paris.org/site/en/focus/entry/expo-1970-osaka-the-story-of-japan-s-first-world-expo</w:t>
        </w:r>
      </w:hyperlink>
      <w:r w:rsidR="00A104F7" w:rsidRPr="00A35FC1">
        <w:rPr>
          <w:rFonts w:eastAsia="Times New Roman"/>
          <w:shd w:val="clear" w:color="auto" w:fill="FFFFFF"/>
          <w:lang w:eastAsia="cs-CZ"/>
        </w:rPr>
        <w:t>.</w:t>
      </w:r>
    </w:p>
    <w:p w14:paraId="1174D8AB" w14:textId="027997A8" w:rsidR="00CB0F1C" w:rsidRPr="006B5555" w:rsidRDefault="00A846BB" w:rsidP="006B5555">
      <w:pPr>
        <w:pStyle w:val="Odstavecseseznamem"/>
        <w:numPr>
          <w:ilvl w:val="0"/>
          <w:numId w:val="9"/>
        </w:numPr>
        <w:rPr>
          <w:rStyle w:val="CittChar"/>
          <w:sz w:val="24"/>
          <w:szCs w:val="24"/>
          <w:shd w:val="clear" w:color="auto" w:fill="FFFFFF"/>
          <w:lang w:val="pl-PL"/>
        </w:rPr>
      </w:pPr>
      <w:proofErr w:type="spellStart"/>
      <w:r w:rsidRPr="00A35FC1">
        <w:rPr>
          <w:shd w:val="clear" w:color="auto" w:fill="FFFFFF"/>
        </w:rPr>
        <w:t>Our</w:t>
      </w:r>
      <w:proofErr w:type="spellEnd"/>
      <w:r w:rsidRPr="00A35FC1">
        <w:rPr>
          <w:shd w:val="clear" w:color="auto" w:fill="FFFFFF"/>
        </w:rPr>
        <w:t xml:space="preserve"> </w:t>
      </w:r>
      <w:proofErr w:type="spellStart"/>
      <w:r w:rsidRPr="00A35FC1">
        <w:rPr>
          <w:shd w:val="clear" w:color="auto" w:fill="FFFFFF"/>
        </w:rPr>
        <w:t>History</w:t>
      </w:r>
      <w:proofErr w:type="spellEnd"/>
      <w:r w:rsidRPr="00A35FC1">
        <w:rPr>
          <w:shd w:val="clear" w:color="auto" w:fill="FFFFFF"/>
        </w:rPr>
        <w:t>. </w:t>
      </w:r>
      <w:proofErr w:type="spellStart"/>
      <w:r w:rsidRPr="00A35FC1">
        <w:rPr>
          <w:i/>
          <w:iCs/>
          <w:shd w:val="clear" w:color="auto" w:fill="FFFFFF"/>
        </w:rPr>
        <w:t>Bureau</w:t>
      </w:r>
      <w:proofErr w:type="spellEnd"/>
      <w:r w:rsidRPr="00A35FC1">
        <w:rPr>
          <w:i/>
          <w:iCs/>
          <w:shd w:val="clear" w:color="auto" w:fill="FFFFFF"/>
        </w:rPr>
        <w:t xml:space="preserve"> International des </w:t>
      </w:r>
      <w:proofErr w:type="spellStart"/>
      <w:r w:rsidRPr="00A35FC1">
        <w:rPr>
          <w:i/>
          <w:iCs/>
          <w:shd w:val="clear" w:color="auto" w:fill="FFFFFF"/>
        </w:rPr>
        <w:t>Expositions</w:t>
      </w:r>
      <w:proofErr w:type="spellEnd"/>
      <w:r w:rsidRPr="00A35FC1">
        <w:rPr>
          <w:shd w:val="clear" w:color="auto" w:fill="FFFFFF"/>
        </w:rPr>
        <w:t> [online]. [cit. 2021-10-9]. Dostupné z: https://www.bie-paris.org/site/en/about-the-bie/our-history</w:t>
      </w:r>
      <w:r w:rsidRPr="00A35FC1">
        <w:rPr>
          <w:shd w:val="clear" w:color="auto" w:fill="FFFFFF"/>
          <w:lang w:val="pl-PL"/>
        </w:rPr>
        <w:t>&gt;.</w:t>
      </w:r>
      <w:r w:rsidR="00A104F7" w:rsidRPr="006B5555">
        <w:rPr>
          <w:rStyle w:val="CittChar"/>
          <w:sz w:val="24"/>
          <w:szCs w:val="24"/>
        </w:rPr>
        <w:t xml:space="preserve"> </w:t>
      </w:r>
    </w:p>
    <w:p w14:paraId="4AA8C587" w14:textId="77777777" w:rsidR="00CB0F1C" w:rsidRPr="00A35FC1" w:rsidRDefault="00CB0F1C" w:rsidP="00A35FC1">
      <w:pPr>
        <w:pStyle w:val="Odstavecseseznamem"/>
        <w:numPr>
          <w:ilvl w:val="0"/>
          <w:numId w:val="9"/>
        </w:numPr>
        <w:rPr>
          <w:shd w:val="clear" w:color="auto" w:fill="FFFFFF"/>
        </w:rPr>
      </w:pPr>
      <w:proofErr w:type="spellStart"/>
      <w:r w:rsidRPr="00A35FC1">
        <w:rPr>
          <w:shd w:val="clear" w:color="auto" w:fill="FFFFFF"/>
        </w:rPr>
        <w:t>What</w:t>
      </w:r>
      <w:proofErr w:type="spellEnd"/>
      <w:r w:rsidRPr="00A35FC1">
        <w:rPr>
          <w:shd w:val="clear" w:color="auto" w:fill="FFFFFF"/>
        </w:rPr>
        <w:t xml:space="preserve"> </w:t>
      </w:r>
      <w:proofErr w:type="spellStart"/>
      <w:r w:rsidRPr="00A35FC1">
        <w:rPr>
          <w:shd w:val="clear" w:color="auto" w:fill="FFFFFF"/>
        </w:rPr>
        <w:t>is</w:t>
      </w:r>
      <w:proofErr w:type="spellEnd"/>
      <w:r w:rsidRPr="00A35FC1">
        <w:rPr>
          <w:shd w:val="clear" w:color="auto" w:fill="FFFFFF"/>
        </w:rPr>
        <w:t xml:space="preserve"> </w:t>
      </w:r>
      <w:proofErr w:type="spellStart"/>
      <w:r w:rsidRPr="00A35FC1">
        <w:rPr>
          <w:shd w:val="clear" w:color="auto" w:fill="FFFFFF"/>
        </w:rPr>
        <w:t>an</w:t>
      </w:r>
      <w:proofErr w:type="spellEnd"/>
      <w:r w:rsidRPr="00A35FC1">
        <w:rPr>
          <w:shd w:val="clear" w:color="auto" w:fill="FFFFFF"/>
        </w:rPr>
        <w:t xml:space="preserve"> Expo? </w:t>
      </w:r>
      <w:proofErr w:type="spellStart"/>
      <w:r w:rsidRPr="00A35FC1">
        <w:rPr>
          <w:i/>
          <w:iCs/>
          <w:shd w:val="clear" w:color="auto" w:fill="FFFFFF"/>
        </w:rPr>
        <w:t>Bureau</w:t>
      </w:r>
      <w:proofErr w:type="spellEnd"/>
      <w:r w:rsidRPr="00A35FC1">
        <w:rPr>
          <w:i/>
          <w:iCs/>
          <w:shd w:val="clear" w:color="auto" w:fill="FFFFFF"/>
        </w:rPr>
        <w:t xml:space="preserve"> International des </w:t>
      </w:r>
      <w:proofErr w:type="spellStart"/>
      <w:r w:rsidRPr="00A35FC1">
        <w:rPr>
          <w:i/>
          <w:iCs/>
          <w:shd w:val="clear" w:color="auto" w:fill="FFFFFF"/>
        </w:rPr>
        <w:t>Expositions</w:t>
      </w:r>
      <w:proofErr w:type="spellEnd"/>
      <w:r w:rsidRPr="00A35FC1">
        <w:rPr>
          <w:shd w:val="clear" w:color="auto" w:fill="FFFFFF"/>
        </w:rPr>
        <w:t> [online]. [cit. 2021-10-9]. Dostupné z: https://www.bie-paris.org/site/en/what-is-an-expo</w:t>
      </w:r>
      <w:r w:rsidR="00A104F7" w:rsidRPr="00A35FC1">
        <w:rPr>
          <w:shd w:val="clear" w:color="auto" w:fill="FFFFFF"/>
        </w:rPr>
        <w:t xml:space="preserve">. </w:t>
      </w:r>
    </w:p>
    <w:p w14:paraId="47AEA8BB" w14:textId="77777777" w:rsidR="00CB0F1C" w:rsidRPr="00A35FC1" w:rsidRDefault="00CB0F1C" w:rsidP="00A35FC1">
      <w:pPr>
        <w:pStyle w:val="Odstavecseseznamem"/>
        <w:numPr>
          <w:ilvl w:val="0"/>
          <w:numId w:val="9"/>
        </w:numPr>
        <w:rPr>
          <w:shd w:val="clear" w:color="auto" w:fill="FFFFFF"/>
        </w:rPr>
      </w:pPr>
      <w:proofErr w:type="spellStart"/>
      <w:r w:rsidRPr="00A35FC1">
        <w:rPr>
          <w:shd w:val="clear" w:color="auto" w:fill="FFFFFF"/>
        </w:rPr>
        <w:t>World's</w:t>
      </w:r>
      <w:proofErr w:type="spellEnd"/>
      <w:r w:rsidRPr="00A35FC1">
        <w:rPr>
          <w:shd w:val="clear" w:color="auto" w:fill="FFFFFF"/>
        </w:rPr>
        <w:t xml:space="preserve"> fair. </w:t>
      </w:r>
      <w:proofErr w:type="spellStart"/>
      <w:r w:rsidRPr="00A35FC1">
        <w:rPr>
          <w:i/>
          <w:iCs/>
          <w:shd w:val="clear" w:color="auto" w:fill="FFFFFF"/>
        </w:rPr>
        <w:t>Encyclopedia</w:t>
      </w:r>
      <w:proofErr w:type="spellEnd"/>
      <w:r w:rsidRPr="00A35FC1">
        <w:rPr>
          <w:i/>
          <w:iCs/>
          <w:shd w:val="clear" w:color="auto" w:fill="FFFFFF"/>
        </w:rPr>
        <w:t xml:space="preserve"> </w:t>
      </w:r>
      <w:proofErr w:type="spellStart"/>
      <w:r w:rsidRPr="00A35FC1">
        <w:rPr>
          <w:i/>
          <w:iCs/>
          <w:shd w:val="clear" w:color="auto" w:fill="FFFFFF"/>
        </w:rPr>
        <w:t>Britannica</w:t>
      </w:r>
      <w:proofErr w:type="spellEnd"/>
      <w:r w:rsidRPr="00A35FC1">
        <w:rPr>
          <w:shd w:val="clear" w:color="auto" w:fill="FFFFFF"/>
        </w:rPr>
        <w:t> [online]. [cit. 2022-01-20]. Dostupné z: https://www.britannica.com/topic/worlds-fair</w:t>
      </w:r>
      <w:r w:rsidR="00A104F7" w:rsidRPr="00A35FC1">
        <w:rPr>
          <w:shd w:val="clear" w:color="auto" w:fill="FFFFFF"/>
        </w:rPr>
        <w:t xml:space="preserve">. </w:t>
      </w:r>
    </w:p>
    <w:p w14:paraId="128BDBDD" w14:textId="77777777" w:rsidR="00CB0F1C" w:rsidRPr="00A35FC1" w:rsidRDefault="00CB0F1C" w:rsidP="00A35FC1">
      <w:pPr>
        <w:pStyle w:val="Odstavecseseznamem"/>
        <w:numPr>
          <w:ilvl w:val="0"/>
          <w:numId w:val="9"/>
        </w:numPr>
      </w:pPr>
      <w:proofErr w:type="spellStart"/>
      <w:r w:rsidRPr="00A35FC1">
        <w:rPr>
          <w:rStyle w:val="CittChar"/>
          <w:sz w:val="24"/>
          <w:szCs w:val="24"/>
        </w:rPr>
        <w:t>Бриллианты</w:t>
      </w:r>
      <w:proofErr w:type="spellEnd"/>
      <w:r w:rsidRPr="00A35FC1">
        <w:rPr>
          <w:rStyle w:val="CittChar"/>
          <w:sz w:val="24"/>
          <w:szCs w:val="24"/>
        </w:rPr>
        <w:t xml:space="preserve">, </w:t>
      </w:r>
      <w:proofErr w:type="spellStart"/>
      <w:r w:rsidRPr="00A35FC1">
        <w:rPr>
          <w:rStyle w:val="CittChar"/>
          <w:sz w:val="24"/>
          <w:szCs w:val="24"/>
        </w:rPr>
        <w:t>шампанское</w:t>
      </w:r>
      <w:proofErr w:type="spellEnd"/>
      <w:r w:rsidRPr="00A35FC1">
        <w:rPr>
          <w:rStyle w:val="CittChar"/>
          <w:sz w:val="24"/>
          <w:szCs w:val="24"/>
        </w:rPr>
        <w:t xml:space="preserve"> и </w:t>
      </w:r>
      <w:proofErr w:type="spellStart"/>
      <w:r w:rsidRPr="00A35FC1">
        <w:rPr>
          <w:rStyle w:val="CittChar"/>
          <w:sz w:val="24"/>
          <w:szCs w:val="24"/>
        </w:rPr>
        <w:t>гречка</w:t>
      </w:r>
      <w:proofErr w:type="spellEnd"/>
      <w:r w:rsidRPr="00A35FC1">
        <w:rPr>
          <w:rStyle w:val="CittChar"/>
          <w:sz w:val="24"/>
          <w:szCs w:val="24"/>
        </w:rPr>
        <w:t xml:space="preserve">: </w:t>
      </w:r>
      <w:proofErr w:type="spellStart"/>
      <w:r w:rsidRPr="00A35FC1">
        <w:rPr>
          <w:rStyle w:val="CittChar"/>
          <w:sz w:val="24"/>
          <w:szCs w:val="24"/>
        </w:rPr>
        <w:t>успехи</w:t>
      </w:r>
      <w:proofErr w:type="spellEnd"/>
      <w:r w:rsidRPr="00A35FC1">
        <w:rPr>
          <w:rStyle w:val="CittChar"/>
          <w:sz w:val="24"/>
          <w:szCs w:val="24"/>
        </w:rPr>
        <w:t xml:space="preserve"> </w:t>
      </w:r>
      <w:proofErr w:type="spellStart"/>
      <w:r w:rsidRPr="00A35FC1">
        <w:rPr>
          <w:rStyle w:val="CittChar"/>
          <w:sz w:val="24"/>
          <w:szCs w:val="24"/>
        </w:rPr>
        <w:t>России</w:t>
      </w:r>
      <w:proofErr w:type="spellEnd"/>
      <w:r w:rsidRPr="00A35FC1">
        <w:rPr>
          <w:rStyle w:val="CittChar"/>
          <w:sz w:val="24"/>
          <w:szCs w:val="24"/>
        </w:rPr>
        <w:t xml:space="preserve"> </w:t>
      </w:r>
      <w:proofErr w:type="spellStart"/>
      <w:r w:rsidRPr="00A35FC1">
        <w:rPr>
          <w:rStyle w:val="CittChar"/>
          <w:sz w:val="24"/>
          <w:szCs w:val="24"/>
        </w:rPr>
        <w:t>на</w:t>
      </w:r>
      <w:proofErr w:type="spellEnd"/>
      <w:r w:rsidRPr="00A35FC1">
        <w:rPr>
          <w:rStyle w:val="CittChar"/>
          <w:sz w:val="24"/>
          <w:szCs w:val="24"/>
        </w:rPr>
        <w:t xml:space="preserve"> </w:t>
      </w:r>
      <w:proofErr w:type="spellStart"/>
      <w:r w:rsidRPr="00A35FC1">
        <w:rPr>
          <w:rStyle w:val="CittChar"/>
          <w:sz w:val="24"/>
          <w:szCs w:val="24"/>
        </w:rPr>
        <w:t>всемирных</w:t>
      </w:r>
      <w:proofErr w:type="spellEnd"/>
      <w:r w:rsidRPr="00A35FC1">
        <w:rPr>
          <w:rStyle w:val="CittChar"/>
          <w:sz w:val="24"/>
          <w:szCs w:val="24"/>
        </w:rPr>
        <w:t xml:space="preserve"> </w:t>
      </w:r>
      <w:proofErr w:type="spellStart"/>
      <w:r w:rsidRPr="00A35FC1">
        <w:rPr>
          <w:rStyle w:val="CittChar"/>
          <w:sz w:val="24"/>
          <w:szCs w:val="24"/>
        </w:rPr>
        <w:t>выставках</w:t>
      </w:r>
      <w:proofErr w:type="spellEnd"/>
      <w:r w:rsidRPr="005632BE">
        <w:rPr>
          <w:rStyle w:val="CittChar"/>
          <w:i/>
          <w:iCs/>
          <w:sz w:val="24"/>
          <w:szCs w:val="24"/>
        </w:rPr>
        <w:t>. КУЛЬТУРА.РФ</w:t>
      </w:r>
      <w:r w:rsidRPr="00A35FC1">
        <w:rPr>
          <w:rStyle w:val="CittChar"/>
          <w:sz w:val="24"/>
          <w:szCs w:val="24"/>
        </w:rPr>
        <w:t> [online]. [cit. 2022-01-22]. Dostupné z: https://www.culture.ru/materials/255878/brillianty-shampanskoe-i-grechka-uspekhi-rossii-na-vsemirnykh-vystavkakh</w:t>
      </w:r>
      <w:r w:rsidR="00A104F7" w:rsidRPr="00A35FC1">
        <w:rPr>
          <w:rStyle w:val="CittChar"/>
          <w:sz w:val="24"/>
          <w:szCs w:val="24"/>
        </w:rPr>
        <w:t xml:space="preserve">. </w:t>
      </w:r>
    </w:p>
    <w:p w14:paraId="5CA76DC0" w14:textId="77777777" w:rsidR="009013B2" w:rsidRPr="00A35FC1" w:rsidRDefault="00A846BB" w:rsidP="00A35FC1">
      <w:pPr>
        <w:pStyle w:val="Odstavecseseznamem"/>
        <w:numPr>
          <w:ilvl w:val="0"/>
          <w:numId w:val="9"/>
        </w:numPr>
        <w:rPr>
          <w:rStyle w:val="CittChar"/>
          <w:sz w:val="24"/>
          <w:szCs w:val="24"/>
        </w:rPr>
      </w:pPr>
      <w:proofErr w:type="spellStart"/>
      <w:r w:rsidRPr="00A35FC1">
        <w:rPr>
          <w:rStyle w:val="CittChar"/>
          <w:sz w:val="24"/>
          <w:szCs w:val="24"/>
        </w:rPr>
        <w:t>Участие</w:t>
      </w:r>
      <w:proofErr w:type="spellEnd"/>
      <w:r w:rsidRPr="00A35FC1">
        <w:rPr>
          <w:rStyle w:val="CittChar"/>
          <w:sz w:val="24"/>
          <w:szCs w:val="24"/>
        </w:rPr>
        <w:t xml:space="preserve"> </w:t>
      </w:r>
      <w:proofErr w:type="spellStart"/>
      <w:r w:rsidRPr="00A35FC1">
        <w:rPr>
          <w:rStyle w:val="CittChar"/>
          <w:sz w:val="24"/>
          <w:szCs w:val="24"/>
        </w:rPr>
        <w:t>Российской</w:t>
      </w:r>
      <w:proofErr w:type="spellEnd"/>
      <w:r w:rsidRPr="00A35FC1">
        <w:rPr>
          <w:rStyle w:val="CittChar"/>
          <w:sz w:val="24"/>
          <w:szCs w:val="24"/>
        </w:rPr>
        <w:t xml:space="preserve"> </w:t>
      </w:r>
      <w:proofErr w:type="spellStart"/>
      <w:r w:rsidRPr="00A35FC1">
        <w:rPr>
          <w:rStyle w:val="CittChar"/>
          <w:sz w:val="24"/>
          <w:szCs w:val="24"/>
        </w:rPr>
        <w:t>Империи</w:t>
      </w:r>
      <w:proofErr w:type="spellEnd"/>
      <w:r w:rsidRPr="00A35FC1">
        <w:rPr>
          <w:rStyle w:val="CittChar"/>
          <w:sz w:val="24"/>
          <w:szCs w:val="24"/>
        </w:rPr>
        <w:t xml:space="preserve"> </w:t>
      </w:r>
      <w:proofErr w:type="spellStart"/>
      <w:r w:rsidRPr="00A35FC1">
        <w:rPr>
          <w:rStyle w:val="CittChar"/>
          <w:sz w:val="24"/>
          <w:szCs w:val="24"/>
        </w:rPr>
        <w:t>на</w:t>
      </w:r>
      <w:proofErr w:type="spellEnd"/>
      <w:r w:rsidRPr="00A35FC1">
        <w:rPr>
          <w:rStyle w:val="CittChar"/>
          <w:sz w:val="24"/>
          <w:szCs w:val="24"/>
        </w:rPr>
        <w:t xml:space="preserve"> </w:t>
      </w:r>
      <w:proofErr w:type="spellStart"/>
      <w:r w:rsidRPr="00A35FC1">
        <w:rPr>
          <w:rStyle w:val="CittChar"/>
          <w:sz w:val="24"/>
          <w:szCs w:val="24"/>
        </w:rPr>
        <w:t>Всемирных</w:t>
      </w:r>
      <w:proofErr w:type="spellEnd"/>
      <w:r w:rsidRPr="00A35FC1">
        <w:rPr>
          <w:rStyle w:val="CittChar"/>
          <w:sz w:val="24"/>
          <w:szCs w:val="24"/>
        </w:rPr>
        <w:t xml:space="preserve"> </w:t>
      </w:r>
      <w:proofErr w:type="spellStart"/>
      <w:r w:rsidRPr="00A35FC1">
        <w:rPr>
          <w:rStyle w:val="CittChar"/>
          <w:sz w:val="24"/>
          <w:szCs w:val="24"/>
        </w:rPr>
        <w:t>выставках</w:t>
      </w:r>
      <w:proofErr w:type="spellEnd"/>
      <w:r w:rsidRPr="00A35FC1">
        <w:rPr>
          <w:rStyle w:val="CittChar"/>
          <w:sz w:val="24"/>
          <w:szCs w:val="24"/>
        </w:rPr>
        <w:t>. </w:t>
      </w:r>
      <w:proofErr w:type="spellStart"/>
      <w:r w:rsidRPr="00A35FC1">
        <w:rPr>
          <w:rStyle w:val="CittChar"/>
          <w:i/>
          <w:iCs/>
          <w:sz w:val="24"/>
          <w:szCs w:val="24"/>
        </w:rPr>
        <w:t>Найди</w:t>
      </w:r>
      <w:proofErr w:type="spellEnd"/>
      <w:r w:rsidRPr="00A35FC1">
        <w:rPr>
          <w:rStyle w:val="CittChar"/>
          <w:i/>
          <w:iCs/>
          <w:sz w:val="24"/>
          <w:szCs w:val="24"/>
        </w:rPr>
        <w:t xml:space="preserve"> </w:t>
      </w:r>
      <w:proofErr w:type="spellStart"/>
      <w:r w:rsidRPr="00A35FC1">
        <w:rPr>
          <w:rStyle w:val="CittChar"/>
          <w:i/>
          <w:iCs/>
          <w:sz w:val="24"/>
          <w:szCs w:val="24"/>
        </w:rPr>
        <w:t>свою</w:t>
      </w:r>
      <w:proofErr w:type="spellEnd"/>
      <w:r w:rsidRPr="00A35FC1">
        <w:rPr>
          <w:rStyle w:val="CittChar"/>
          <w:i/>
          <w:iCs/>
          <w:sz w:val="24"/>
          <w:szCs w:val="24"/>
        </w:rPr>
        <w:t xml:space="preserve"> </w:t>
      </w:r>
      <w:proofErr w:type="spellStart"/>
      <w:r w:rsidRPr="00A35FC1">
        <w:rPr>
          <w:rStyle w:val="CittChar"/>
          <w:i/>
          <w:iCs/>
          <w:sz w:val="24"/>
          <w:szCs w:val="24"/>
        </w:rPr>
        <w:t>выставку</w:t>
      </w:r>
      <w:proofErr w:type="spellEnd"/>
      <w:r w:rsidRPr="00A35FC1">
        <w:rPr>
          <w:rStyle w:val="CittChar"/>
          <w:i/>
          <w:iCs/>
          <w:sz w:val="24"/>
          <w:szCs w:val="24"/>
        </w:rPr>
        <w:t>!</w:t>
      </w:r>
      <w:r w:rsidRPr="00A35FC1">
        <w:rPr>
          <w:rStyle w:val="CittChar"/>
          <w:sz w:val="24"/>
          <w:szCs w:val="24"/>
        </w:rPr>
        <w:t> [online].</w:t>
      </w:r>
      <w:r w:rsidRPr="00A35FC1">
        <w:rPr>
          <w:rStyle w:val="TextpoznpodarouChar"/>
          <w:sz w:val="24"/>
          <w:szCs w:val="24"/>
        </w:rPr>
        <w:t xml:space="preserve"> </w:t>
      </w:r>
      <w:r w:rsidRPr="00A35FC1">
        <w:rPr>
          <w:rStyle w:val="CittChar"/>
          <w:sz w:val="24"/>
          <w:szCs w:val="24"/>
        </w:rPr>
        <w:t xml:space="preserve">[cit. 2022-01-20]. Dostupné z: </w:t>
      </w:r>
      <w:hyperlink r:id="rId18" w:history="1">
        <w:r w:rsidR="005C32CA" w:rsidRPr="00A35FC1">
          <w:rPr>
            <w:rStyle w:val="Hypertextovodkaz"/>
            <w:color w:val="auto"/>
            <w:u w:val="none"/>
          </w:rPr>
          <w:t>https://exposale.net/ru/category/istoriya-vystavok/uchastie-rossijskoj-imperii-na-vsemirnyh-vystavkah</w:t>
        </w:r>
      </w:hyperlink>
      <w:r w:rsidR="00A104F7" w:rsidRPr="00A35FC1">
        <w:rPr>
          <w:rStyle w:val="Hypertextovodkaz"/>
          <w:color w:val="auto"/>
          <w:u w:val="none"/>
        </w:rPr>
        <w:t xml:space="preserve">. </w:t>
      </w:r>
    </w:p>
    <w:p w14:paraId="1E2A410F" w14:textId="77777777" w:rsidR="00675533" w:rsidRPr="00A35FC1" w:rsidRDefault="005C32CA" w:rsidP="00A35FC1">
      <w:pPr>
        <w:pStyle w:val="Nadpis2"/>
        <w:keepNext/>
        <w:keepLines/>
        <w:numPr>
          <w:ilvl w:val="0"/>
          <w:numId w:val="0"/>
        </w:numPr>
        <w:rPr>
          <w:rStyle w:val="CittChar"/>
          <w:sz w:val="24"/>
          <w:szCs w:val="24"/>
        </w:rPr>
      </w:pPr>
      <w:bookmarkStart w:id="31" w:name="_Toc102469820"/>
      <w:r w:rsidRPr="00A35FC1">
        <w:rPr>
          <w:rStyle w:val="CittChar"/>
          <w:sz w:val="24"/>
          <w:szCs w:val="24"/>
        </w:rPr>
        <w:lastRenderedPageBreak/>
        <w:t>Seznam novinových článků</w:t>
      </w:r>
      <w:bookmarkEnd w:id="31"/>
      <w:r w:rsidRPr="00A35FC1">
        <w:rPr>
          <w:rStyle w:val="CittChar"/>
          <w:sz w:val="24"/>
          <w:szCs w:val="24"/>
        </w:rPr>
        <w:t xml:space="preserve"> </w:t>
      </w:r>
    </w:p>
    <w:p w14:paraId="560E9BEA" w14:textId="77777777" w:rsidR="00C67196" w:rsidRDefault="00C67196" w:rsidP="0097673E">
      <w:pPr>
        <w:pStyle w:val="Odstavecseseznamem"/>
        <w:keepNext/>
        <w:keepLines/>
        <w:numPr>
          <w:ilvl w:val="0"/>
          <w:numId w:val="14"/>
        </w:numPr>
        <w:ind w:left="357" w:hanging="357"/>
        <w:rPr>
          <w:rStyle w:val="CittChar"/>
          <w:sz w:val="24"/>
          <w:szCs w:val="24"/>
          <w:lang w:eastAsia="cs-CZ"/>
        </w:rPr>
      </w:pPr>
      <w:r w:rsidRPr="00C67196">
        <w:rPr>
          <w:rStyle w:val="CittChar"/>
          <w:i/>
          <w:iCs/>
          <w:sz w:val="24"/>
          <w:szCs w:val="24"/>
          <w:lang w:eastAsia="cs-CZ"/>
        </w:rPr>
        <w:t>Architektura ČSR</w:t>
      </w:r>
      <w:r w:rsidRPr="00C67196">
        <w:rPr>
          <w:rStyle w:val="CittChar"/>
          <w:sz w:val="24"/>
          <w:szCs w:val="24"/>
          <w:lang w:eastAsia="cs-CZ"/>
        </w:rPr>
        <w:t xml:space="preserve">. Praha: Klub Architektů, 1951, </w:t>
      </w:r>
      <w:proofErr w:type="spellStart"/>
      <w:r w:rsidRPr="00C67196">
        <w:rPr>
          <w:rStyle w:val="CittChar"/>
          <w:b/>
          <w:bCs/>
          <w:sz w:val="24"/>
          <w:szCs w:val="24"/>
          <w:lang w:eastAsia="cs-CZ"/>
        </w:rPr>
        <w:t>undefined</w:t>
      </w:r>
      <w:proofErr w:type="spellEnd"/>
      <w:r w:rsidRPr="00C67196">
        <w:rPr>
          <w:rStyle w:val="CittChar"/>
          <w:sz w:val="24"/>
          <w:szCs w:val="24"/>
          <w:lang w:eastAsia="cs-CZ"/>
        </w:rPr>
        <w:t>(1</w:t>
      </w:r>
      <w:r w:rsidR="0058625D" w:rsidRPr="002C6703">
        <w:rPr>
          <w:rStyle w:val="CittChar"/>
          <w:sz w:val="24"/>
          <w:szCs w:val="24"/>
          <w:lang w:val="pl-PL" w:eastAsia="cs-CZ"/>
        </w:rPr>
        <w:t>–</w:t>
      </w:r>
      <w:r w:rsidRPr="00C67196">
        <w:rPr>
          <w:rStyle w:val="CittChar"/>
          <w:sz w:val="24"/>
          <w:szCs w:val="24"/>
          <w:lang w:eastAsia="cs-CZ"/>
        </w:rPr>
        <w:t xml:space="preserve">12). s. 133. ISSN 0300-5305. Dostupné také z: </w:t>
      </w:r>
      <w:hyperlink r:id="rId19" w:history="1">
        <w:r w:rsidR="005F3A8D" w:rsidRPr="005F3A8D">
          <w:rPr>
            <w:rStyle w:val="Hypertextovodkaz"/>
            <w:color w:val="auto"/>
            <w:u w:val="none"/>
            <w:lang w:eastAsia="cs-CZ"/>
          </w:rPr>
          <w:t>https://ndk.cz/uuid/uuid:2ba89540-8a89-11e6-84e2-005056827e51</w:t>
        </w:r>
      </w:hyperlink>
    </w:p>
    <w:p w14:paraId="09803415" w14:textId="77777777" w:rsidR="00426B0E" w:rsidRPr="00426B0E" w:rsidRDefault="005F3A8D" w:rsidP="0097673E">
      <w:pPr>
        <w:pStyle w:val="Odstavecseseznamem"/>
        <w:keepNext/>
        <w:keepLines/>
        <w:numPr>
          <w:ilvl w:val="0"/>
          <w:numId w:val="14"/>
        </w:numPr>
        <w:ind w:left="357" w:hanging="357"/>
        <w:rPr>
          <w:rStyle w:val="CittChar"/>
          <w:sz w:val="24"/>
          <w:szCs w:val="24"/>
          <w:lang w:eastAsia="cs-CZ"/>
        </w:rPr>
      </w:pPr>
      <w:r w:rsidRPr="005F3A8D">
        <w:rPr>
          <w:rStyle w:val="CittChar"/>
          <w:i/>
          <w:iCs/>
          <w:sz w:val="24"/>
          <w:szCs w:val="24"/>
          <w:lang w:eastAsia="cs-CZ"/>
        </w:rPr>
        <w:t>Architektura ČSR.</w:t>
      </w:r>
      <w:r w:rsidRPr="005F3A8D">
        <w:rPr>
          <w:rStyle w:val="CittChar"/>
          <w:sz w:val="24"/>
          <w:szCs w:val="24"/>
          <w:lang w:eastAsia="cs-CZ"/>
        </w:rPr>
        <w:t xml:space="preserve"> Praha: Klub Architektů, 1957, </w:t>
      </w:r>
      <w:proofErr w:type="spellStart"/>
      <w:r w:rsidRPr="005F3A8D">
        <w:rPr>
          <w:rStyle w:val="CittChar"/>
          <w:b/>
          <w:bCs/>
          <w:sz w:val="24"/>
          <w:szCs w:val="24"/>
          <w:lang w:eastAsia="cs-CZ"/>
        </w:rPr>
        <w:t>undefined</w:t>
      </w:r>
      <w:proofErr w:type="spellEnd"/>
      <w:r w:rsidRPr="005F3A8D">
        <w:rPr>
          <w:rStyle w:val="CittChar"/>
          <w:sz w:val="24"/>
          <w:szCs w:val="24"/>
          <w:lang w:eastAsia="cs-CZ"/>
        </w:rPr>
        <w:t xml:space="preserve">(10). s. 514. ISSN 0300-5305. Dostupné také z: </w:t>
      </w:r>
      <w:hyperlink r:id="rId20" w:history="1">
        <w:r w:rsidR="00426B0E" w:rsidRPr="00426B0E">
          <w:rPr>
            <w:rStyle w:val="Hypertextovodkaz"/>
            <w:color w:val="auto"/>
            <w:u w:val="none"/>
            <w:lang w:eastAsia="cs-CZ"/>
          </w:rPr>
          <w:t>https://ndk.cz/uuid/uuid:e24a9770-d6b6-11e6-9964-005056825209</w:t>
        </w:r>
      </w:hyperlink>
    </w:p>
    <w:p w14:paraId="165AB577" w14:textId="77777777" w:rsidR="00426B0E" w:rsidRPr="00426B0E" w:rsidRDefault="00426B0E" w:rsidP="0097673E">
      <w:pPr>
        <w:pStyle w:val="Odstavecseseznamem"/>
        <w:keepNext/>
        <w:keepLines/>
        <w:numPr>
          <w:ilvl w:val="0"/>
          <w:numId w:val="14"/>
        </w:numPr>
        <w:ind w:left="357" w:hanging="357"/>
        <w:rPr>
          <w:rStyle w:val="CittChar"/>
          <w:sz w:val="24"/>
          <w:szCs w:val="24"/>
          <w:lang w:eastAsia="cs-CZ"/>
        </w:rPr>
      </w:pPr>
      <w:r w:rsidRPr="00426B0E">
        <w:rPr>
          <w:rStyle w:val="CittChar"/>
          <w:i/>
          <w:iCs/>
          <w:sz w:val="24"/>
          <w:szCs w:val="24"/>
          <w:lang w:eastAsia="cs-CZ"/>
        </w:rPr>
        <w:t>Architektura ČSR</w:t>
      </w:r>
      <w:r w:rsidRPr="00426B0E">
        <w:rPr>
          <w:rStyle w:val="CittChar"/>
          <w:sz w:val="24"/>
          <w:szCs w:val="24"/>
          <w:lang w:eastAsia="cs-CZ"/>
        </w:rPr>
        <w:t xml:space="preserve">. Praha: Klub Architektů, 1962, </w:t>
      </w:r>
      <w:proofErr w:type="spellStart"/>
      <w:r w:rsidRPr="00426B0E">
        <w:rPr>
          <w:rStyle w:val="CittChar"/>
          <w:b/>
          <w:bCs/>
          <w:sz w:val="24"/>
          <w:szCs w:val="24"/>
          <w:lang w:eastAsia="cs-CZ"/>
        </w:rPr>
        <w:t>undefined</w:t>
      </w:r>
      <w:proofErr w:type="spellEnd"/>
      <w:r w:rsidRPr="00426B0E">
        <w:rPr>
          <w:rStyle w:val="CittChar"/>
          <w:sz w:val="24"/>
          <w:szCs w:val="24"/>
          <w:lang w:eastAsia="cs-CZ"/>
        </w:rPr>
        <w:t>(3). s. 148. ISSN 0300-5305. Dostupné také z: https://ndk.cz/uuid/uuid:83b5d281-e72b-11e6-8b85-5ef3fc9ae867</w:t>
      </w:r>
    </w:p>
    <w:p w14:paraId="30F053AC" w14:textId="77777777" w:rsidR="00C846E1" w:rsidRDefault="00722499" w:rsidP="0097673E">
      <w:pPr>
        <w:pStyle w:val="Odstavecseseznamem"/>
        <w:keepNext/>
        <w:keepLines/>
        <w:numPr>
          <w:ilvl w:val="0"/>
          <w:numId w:val="14"/>
        </w:numPr>
        <w:ind w:left="357" w:hanging="357"/>
        <w:rPr>
          <w:rStyle w:val="CittChar"/>
          <w:sz w:val="24"/>
          <w:szCs w:val="24"/>
          <w:lang w:eastAsia="cs-CZ"/>
        </w:rPr>
      </w:pPr>
      <w:r w:rsidRPr="00A35FC1">
        <w:rPr>
          <w:rStyle w:val="CittChar"/>
          <w:i/>
          <w:iCs/>
          <w:sz w:val="24"/>
          <w:szCs w:val="24"/>
        </w:rPr>
        <w:t>Architektura ČSR.</w:t>
      </w:r>
      <w:r w:rsidRPr="00A35FC1">
        <w:rPr>
          <w:rStyle w:val="CittChar"/>
          <w:sz w:val="24"/>
          <w:szCs w:val="24"/>
        </w:rPr>
        <w:t xml:space="preserve"> Praha: Klub Architektů, 1970, </w:t>
      </w:r>
      <w:proofErr w:type="spellStart"/>
      <w:r w:rsidRPr="00A35FC1">
        <w:rPr>
          <w:rStyle w:val="CittChar"/>
          <w:b/>
          <w:bCs/>
          <w:sz w:val="24"/>
          <w:szCs w:val="24"/>
        </w:rPr>
        <w:t>undefined</w:t>
      </w:r>
      <w:proofErr w:type="spellEnd"/>
      <w:r w:rsidRPr="00A35FC1">
        <w:rPr>
          <w:rStyle w:val="CittChar"/>
          <w:sz w:val="24"/>
          <w:szCs w:val="24"/>
        </w:rPr>
        <w:t xml:space="preserve">(8). s. 324-325. ISSN 0300-5305. Dostupné také z: </w:t>
      </w:r>
      <w:hyperlink r:id="rId21" w:history="1">
        <w:r w:rsidRPr="00A35FC1">
          <w:rPr>
            <w:rStyle w:val="CittChar"/>
            <w:sz w:val="24"/>
            <w:szCs w:val="24"/>
          </w:rPr>
          <w:t>https://ndk.cz/uuid/uuid:cc53b6b0-fe3c-11e6-bff9-005056825209</w:t>
        </w:r>
      </w:hyperlink>
    </w:p>
    <w:p w14:paraId="0EC6C53B" w14:textId="77777777" w:rsidR="000F4CB1" w:rsidRDefault="000F4CB1" w:rsidP="0097673E">
      <w:pPr>
        <w:pStyle w:val="Odstavecseseznamem"/>
        <w:keepNext/>
        <w:keepLines/>
        <w:numPr>
          <w:ilvl w:val="0"/>
          <w:numId w:val="14"/>
        </w:numPr>
        <w:ind w:left="357" w:hanging="357"/>
        <w:rPr>
          <w:rStyle w:val="CittChar"/>
          <w:sz w:val="24"/>
          <w:szCs w:val="24"/>
          <w:lang w:eastAsia="cs-CZ"/>
        </w:rPr>
      </w:pPr>
      <w:r w:rsidRPr="000F4CB1">
        <w:rPr>
          <w:rStyle w:val="CittChar"/>
          <w:i/>
          <w:iCs/>
          <w:sz w:val="24"/>
          <w:szCs w:val="24"/>
          <w:lang w:eastAsia="cs-CZ"/>
        </w:rPr>
        <w:t>Architektura ČSR</w:t>
      </w:r>
      <w:r w:rsidRPr="000F4CB1">
        <w:rPr>
          <w:rStyle w:val="CittChar"/>
          <w:sz w:val="24"/>
          <w:szCs w:val="24"/>
          <w:lang w:eastAsia="cs-CZ"/>
        </w:rPr>
        <w:t xml:space="preserve">. Praha: Klub Architektů, 1976, </w:t>
      </w:r>
      <w:proofErr w:type="spellStart"/>
      <w:r w:rsidRPr="000F4CB1">
        <w:rPr>
          <w:rStyle w:val="CittChar"/>
          <w:b/>
          <w:bCs/>
          <w:sz w:val="24"/>
          <w:szCs w:val="24"/>
          <w:lang w:eastAsia="cs-CZ"/>
        </w:rPr>
        <w:t>undefined</w:t>
      </w:r>
      <w:proofErr w:type="spellEnd"/>
      <w:r w:rsidRPr="000F4CB1">
        <w:rPr>
          <w:rStyle w:val="CittChar"/>
          <w:sz w:val="24"/>
          <w:szCs w:val="24"/>
          <w:lang w:eastAsia="cs-CZ"/>
        </w:rPr>
        <w:t>(1). s. 33. ISSN 0300-5305. Dostupné také z: https://ndk.cz/uuid/uuid:0ec3a3b0-957a-11e6-89b1-5ef3fc9ae867</w:t>
      </w:r>
    </w:p>
    <w:p w14:paraId="7A891071" w14:textId="77777777" w:rsidR="00B42D69" w:rsidRDefault="00B42D69" w:rsidP="0097673E">
      <w:pPr>
        <w:pStyle w:val="Odstavecseseznamem"/>
        <w:keepNext/>
        <w:keepLines/>
        <w:numPr>
          <w:ilvl w:val="0"/>
          <w:numId w:val="14"/>
        </w:numPr>
        <w:ind w:left="357" w:hanging="357"/>
        <w:rPr>
          <w:rStyle w:val="CittChar"/>
          <w:sz w:val="24"/>
          <w:szCs w:val="24"/>
          <w:lang w:eastAsia="cs-CZ"/>
        </w:rPr>
      </w:pPr>
      <w:r w:rsidRPr="00B42D69">
        <w:rPr>
          <w:rStyle w:val="CittChar"/>
          <w:i/>
          <w:iCs/>
          <w:sz w:val="24"/>
          <w:szCs w:val="24"/>
          <w:lang w:eastAsia="cs-CZ"/>
        </w:rPr>
        <w:t>Architekt SIA: Měsíčník pro architekturu, stavbu měst, bytovou péči a umění</w:t>
      </w:r>
      <w:r w:rsidRPr="00B42D69">
        <w:rPr>
          <w:rStyle w:val="CittChar"/>
          <w:sz w:val="24"/>
          <w:szCs w:val="24"/>
          <w:lang w:eastAsia="cs-CZ"/>
        </w:rPr>
        <w:t xml:space="preserve">. Praha: Spolek československých inženýrů, 20.9.1937, </w:t>
      </w:r>
      <w:r w:rsidRPr="00B42D69">
        <w:rPr>
          <w:rStyle w:val="CittChar"/>
          <w:b/>
          <w:bCs/>
          <w:sz w:val="24"/>
          <w:szCs w:val="24"/>
          <w:lang w:eastAsia="cs-CZ"/>
        </w:rPr>
        <w:t>36</w:t>
      </w:r>
      <w:r w:rsidRPr="00B42D69">
        <w:rPr>
          <w:rStyle w:val="CittChar"/>
          <w:sz w:val="24"/>
          <w:szCs w:val="24"/>
          <w:lang w:eastAsia="cs-CZ"/>
        </w:rPr>
        <w:t>(9). s. 137. ISSN 1803-3385. Dostupné také z: https://ndk.cz/uuid/uuid:3d2248df-0fc3-4d32-b18f-40c99e9aa9e0</w:t>
      </w:r>
      <w:r>
        <w:rPr>
          <w:rStyle w:val="CittChar"/>
          <w:sz w:val="24"/>
          <w:szCs w:val="24"/>
          <w:lang w:eastAsia="cs-CZ"/>
        </w:rPr>
        <w:t xml:space="preserve">. </w:t>
      </w:r>
    </w:p>
    <w:p w14:paraId="7748BF1A" w14:textId="77777777" w:rsidR="00C846E1" w:rsidRPr="00C846E1" w:rsidRDefault="00C846E1" w:rsidP="0097673E">
      <w:pPr>
        <w:pStyle w:val="Odstavecseseznamem"/>
        <w:keepNext/>
        <w:keepLines/>
        <w:numPr>
          <w:ilvl w:val="0"/>
          <w:numId w:val="14"/>
        </w:numPr>
        <w:ind w:left="357" w:hanging="357"/>
        <w:rPr>
          <w:lang w:eastAsia="cs-CZ"/>
        </w:rPr>
      </w:pPr>
      <w:r w:rsidRPr="00C846E1">
        <w:rPr>
          <w:i/>
          <w:iCs/>
          <w:lang w:eastAsia="cs-CZ"/>
        </w:rPr>
        <w:t xml:space="preserve">Květy. </w:t>
      </w:r>
      <w:r w:rsidRPr="00471848">
        <w:rPr>
          <w:lang w:eastAsia="cs-CZ"/>
        </w:rPr>
        <w:t xml:space="preserve">Praha: Rudé právo, 03.04.1958, </w:t>
      </w:r>
      <w:r w:rsidRPr="00C846E1">
        <w:rPr>
          <w:b/>
          <w:bCs/>
          <w:lang w:eastAsia="cs-CZ"/>
        </w:rPr>
        <w:t>8</w:t>
      </w:r>
      <w:r w:rsidRPr="00471848">
        <w:rPr>
          <w:lang w:eastAsia="cs-CZ"/>
        </w:rPr>
        <w:t>(14), s. 11. ISSN 0023-5849. Dostupné také z: https://dnnt.mzk.cz/uuid/uuid:9d1b9000-7192-11e3-a2b6-005056825209</w:t>
      </w:r>
    </w:p>
    <w:p w14:paraId="3CD8329F" w14:textId="77777777" w:rsidR="00C846E1" w:rsidRPr="00C846E1" w:rsidRDefault="00C846E1" w:rsidP="0097673E">
      <w:pPr>
        <w:pStyle w:val="Odstavecseseznamem"/>
        <w:numPr>
          <w:ilvl w:val="0"/>
          <w:numId w:val="14"/>
        </w:numPr>
        <w:ind w:left="357" w:hanging="357"/>
        <w:rPr>
          <w:lang w:eastAsia="cs-CZ"/>
        </w:rPr>
      </w:pPr>
      <w:r w:rsidRPr="00C846E1">
        <w:rPr>
          <w:i/>
          <w:iCs/>
          <w:lang w:eastAsia="cs-CZ"/>
        </w:rPr>
        <w:t>Květy</w:t>
      </w:r>
      <w:r w:rsidRPr="00C846E1">
        <w:rPr>
          <w:lang w:eastAsia="cs-CZ"/>
        </w:rPr>
        <w:t xml:space="preserve">. Praha: Rudé právo, 15.05.1958, </w:t>
      </w:r>
      <w:r w:rsidRPr="00C846E1">
        <w:rPr>
          <w:b/>
          <w:bCs/>
          <w:lang w:eastAsia="cs-CZ"/>
        </w:rPr>
        <w:t>8</w:t>
      </w:r>
      <w:r w:rsidRPr="00C846E1">
        <w:rPr>
          <w:lang w:eastAsia="cs-CZ"/>
        </w:rPr>
        <w:t xml:space="preserve">(20), s. 9. ISSN 0023-5849. Dostupné také z: https://dnnt.mzk.cz/uuid/uuid:2a19c860-7197-11e3-a2b6-005056825209 </w:t>
      </w:r>
    </w:p>
    <w:p w14:paraId="4D1AC013" w14:textId="77777777" w:rsidR="00270672" w:rsidRPr="00A35FC1" w:rsidRDefault="00270672" w:rsidP="0097673E">
      <w:pPr>
        <w:pStyle w:val="Odstavecseseznamem"/>
        <w:numPr>
          <w:ilvl w:val="0"/>
          <w:numId w:val="14"/>
        </w:numPr>
        <w:ind w:left="357" w:hanging="357"/>
        <w:rPr>
          <w:lang w:eastAsia="cs-CZ"/>
        </w:rPr>
      </w:pPr>
      <w:r w:rsidRPr="00A35FC1">
        <w:rPr>
          <w:i/>
          <w:iCs/>
        </w:rPr>
        <w:t>Květy</w:t>
      </w:r>
      <w:r w:rsidRPr="00A35FC1">
        <w:t xml:space="preserve">. Praha: Rudé právo, 29.07.1967, </w:t>
      </w:r>
      <w:r w:rsidRPr="00A35FC1">
        <w:rPr>
          <w:b/>
          <w:bCs/>
        </w:rPr>
        <w:t>17</w:t>
      </w:r>
      <w:r w:rsidRPr="00A35FC1">
        <w:t xml:space="preserve">(30), s. 10–11. ISSN 0023-5849. Dostupné také z: </w:t>
      </w:r>
      <w:hyperlink r:id="rId22" w:history="1">
        <w:r w:rsidR="00722499" w:rsidRPr="00A35FC1">
          <w:rPr>
            <w:rStyle w:val="Hypertextovodkaz"/>
            <w:color w:val="auto"/>
            <w:u w:val="none"/>
          </w:rPr>
          <w:t>https://dnnt.mzk.cz/uuid/uuid:c0bbe3a0-79b4-11e3-a388-5ef3fc9ae867</w:t>
        </w:r>
      </w:hyperlink>
    </w:p>
    <w:p w14:paraId="1647693A" w14:textId="77777777" w:rsidR="00722499" w:rsidRPr="00A35FC1" w:rsidRDefault="00722499" w:rsidP="0097673E">
      <w:pPr>
        <w:pStyle w:val="Odstavecseseznamem"/>
        <w:numPr>
          <w:ilvl w:val="0"/>
          <w:numId w:val="14"/>
        </w:numPr>
        <w:ind w:left="357" w:hanging="357"/>
        <w:rPr>
          <w:rStyle w:val="CittChar"/>
          <w:sz w:val="24"/>
          <w:szCs w:val="24"/>
          <w:lang w:eastAsia="cs-CZ"/>
        </w:rPr>
      </w:pPr>
      <w:r w:rsidRPr="00A35FC1">
        <w:rPr>
          <w:rFonts w:eastAsia="Times New Roman"/>
          <w:i/>
          <w:iCs/>
          <w:lang w:eastAsia="cs-CZ"/>
        </w:rPr>
        <w:t>Květy</w:t>
      </w:r>
      <w:r w:rsidRPr="00A35FC1">
        <w:rPr>
          <w:rFonts w:eastAsia="Times New Roman"/>
          <w:lang w:eastAsia="cs-CZ"/>
        </w:rPr>
        <w:t>. Praha: Rudé právo, 23.05.1970, </w:t>
      </w:r>
      <w:r w:rsidRPr="00A35FC1">
        <w:rPr>
          <w:rFonts w:eastAsia="Times New Roman"/>
          <w:b/>
          <w:bCs/>
          <w:lang w:eastAsia="cs-CZ"/>
        </w:rPr>
        <w:t>20</w:t>
      </w:r>
      <w:r w:rsidRPr="00A35FC1">
        <w:rPr>
          <w:rFonts w:eastAsia="Times New Roman"/>
          <w:lang w:eastAsia="cs-CZ"/>
        </w:rPr>
        <w:t>(20), s. 32. ISSN 0023-5849. Dostupné také z: https://dnnt.mzk.cz/uuid/uuid:2514a290-6189-11e3-ae93-001018b5eb5c</w:t>
      </w:r>
    </w:p>
    <w:p w14:paraId="4C9CA51F" w14:textId="77777777" w:rsidR="00872826" w:rsidRPr="00A35FC1" w:rsidRDefault="00872826" w:rsidP="0097673E">
      <w:pPr>
        <w:pStyle w:val="Odstavecseseznamem"/>
        <w:numPr>
          <w:ilvl w:val="0"/>
          <w:numId w:val="14"/>
        </w:numPr>
        <w:ind w:left="357" w:hanging="357"/>
        <w:rPr>
          <w:rStyle w:val="CittChar"/>
          <w:rFonts w:eastAsia="Times New Roman"/>
          <w:sz w:val="24"/>
          <w:szCs w:val="24"/>
          <w:lang w:eastAsia="cs-CZ"/>
        </w:rPr>
      </w:pPr>
      <w:r w:rsidRPr="00A35FC1">
        <w:rPr>
          <w:rFonts w:eastAsia="Times New Roman"/>
          <w:i/>
          <w:iCs/>
          <w:lang w:eastAsia="cs-CZ"/>
        </w:rPr>
        <w:t xml:space="preserve">Letectví + kosmonautika =: </w:t>
      </w:r>
      <w:proofErr w:type="spellStart"/>
      <w:r w:rsidRPr="00A35FC1">
        <w:rPr>
          <w:rFonts w:eastAsia="Times New Roman"/>
          <w:i/>
          <w:iCs/>
          <w:lang w:eastAsia="cs-CZ"/>
        </w:rPr>
        <w:t>Aviation</w:t>
      </w:r>
      <w:proofErr w:type="spellEnd"/>
      <w:r w:rsidRPr="00A35FC1">
        <w:rPr>
          <w:rFonts w:eastAsia="Times New Roman"/>
          <w:i/>
          <w:iCs/>
          <w:lang w:eastAsia="cs-CZ"/>
        </w:rPr>
        <w:t xml:space="preserve"> + </w:t>
      </w:r>
      <w:proofErr w:type="spellStart"/>
      <w:r w:rsidRPr="00A35FC1">
        <w:rPr>
          <w:rFonts w:eastAsia="Times New Roman"/>
          <w:i/>
          <w:iCs/>
          <w:lang w:eastAsia="cs-CZ"/>
        </w:rPr>
        <w:t>Cosmonautics</w:t>
      </w:r>
      <w:proofErr w:type="spellEnd"/>
      <w:r w:rsidRPr="00A35FC1">
        <w:rPr>
          <w:rFonts w:eastAsia="Times New Roman"/>
          <w:i/>
          <w:iCs/>
          <w:lang w:eastAsia="cs-CZ"/>
        </w:rPr>
        <w:t>: Nezávislý populárně odborný čtrnáctideník</w:t>
      </w:r>
      <w:r w:rsidRPr="00A35FC1">
        <w:rPr>
          <w:rFonts w:eastAsia="Times New Roman"/>
          <w:lang w:eastAsia="cs-CZ"/>
        </w:rPr>
        <w:t>. Praha: Vydav. čas. MNO, 03.01.1968, </w:t>
      </w:r>
      <w:r w:rsidRPr="00A35FC1">
        <w:rPr>
          <w:rFonts w:eastAsia="Times New Roman"/>
          <w:b/>
          <w:bCs/>
          <w:lang w:eastAsia="cs-CZ"/>
        </w:rPr>
        <w:t>44</w:t>
      </w:r>
      <w:r w:rsidRPr="00A35FC1">
        <w:rPr>
          <w:rFonts w:eastAsia="Times New Roman"/>
          <w:lang w:eastAsia="cs-CZ"/>
        </w:rPr>
        <w:t>(1), s. 18. ISSN 0024-1156. Dostupné také z: https://dnnt.mzk.cz/uuid/uuid:151b0080-3108-11e7-a38c-005056827e51</w:t>
      </w:r>
    </w:p>
    <w:p w14:paraId="307761F1" w14:textId="77777777" w:rsidR="006F7519" w:rsidRPr="00A35FC1" w:rsidRDefault="006F7519" w:rsidP="00A35FC1">
      <w:pPr>
        <w:pStyle w:val="Odstavecseseznamem"/>
        <w:numPr>
          <w:ilvl w:val="0"/>
          <w:numId w:val="14"/>
        </w:numPr>
        <w:rPr>
          <w:rStyle w:val="Hypertextovodkaz"/>
          <w:color w:val="auto"/>
          <w:u w:val="none"/>
          <w:shd w:val="clear" w:color="auto" w:fill="FAFAFA"/>
        </w:rPr>
      </w:pPr>
      <w:r w:rsidRPr="00A35FC1">
        <w:rPr>
          <w:i/>
          <w:iCs/>
          <w:shd w:val="clear" w:color="auto" w:fill="FAFAFA"/>
        </w:rPr>
        <w:lastRenderedPageBreak/>
        <w:t>Lidová demokracie: orgán Československé strany lidové</w:t>
      </w:r>
      <w:r w:rsidRPr="00A35FC1">
        <w:rPr>
          <w:shd w:val="clear" w:color="auto" w:fill="FAFAFA"/>
        </w:rPr>
        <w:t>. Praha: Nakladatelství Lidová demokracie, 08.11.1967, </w:t>
      </w:r>
      <w:r w:rsidRPr="00A35FC1">
        <w:rPr>
          <w:b/>
          <w:bCs/>
          <w:shd w:val="clear" w:color="auto" w:fill="FAFAFA"/>
        </w:rPr>
        <w:t>23</w:t>
      </w:r>
      <w:r w:rsidRPr="00A35FC1">
        <w:rPr>
          <w:shd w:val="clear" w:color="auto" w:fill="FAFAFA"/>
        </w:rPr>
        <w:t xml:space="preserve">(308), s. 3. ISSN 0323-1143. Dostupné také z: </w:t>
      </w:r>
      <w:hyperlink r:id="rId23" w:history="1">
        <w:r w:rsidR="00CD402A" w:rsidRPr="00A35FC1">
          <w:rPr>
            <w:rStyle w:val="Hypertextovodkaz"/>
            <w:color w:val="auto"/>
            <w:u w:val="none"/>
            <w:shd w:val="clear" w:color="auto" w:fill="FAFAFA"/>
          </w:rPr>
          <w:t>https://dnnt.mzk.cz/uuid/uuid:352fb400-9b39-11e8-b814-5ef3fc9bb22f</w:t>
        </w:r>
      </w:hyperlink>
    </w:p>
    <w:p w14:paraId="6EF51F8F" w14:textId="77777777" w:rsidR="00675533" w:rsidRPr="00A35FC1" w:rsidRDefault="006F7519" w:rsidP="00A35FC1">
      <w:pPr>
        <w:pStyle w:val="Odstavecseseznamem"/>
        <w:numPr>
          <w:ilvl w:val="0"/>
          <w:numId w:val="14"/>
        </w:numPr>
        <w:rPr>
          <w:rStyle w:val="CittChar"/>
          <w:sz w:val="24"/>
          <w:szCs w:val="24"/>
          <w:shd w:val="clear" w:color="auto" w:fill="FAFAFA"/>
        </w:rPr>
      </w:pPr>
      <w:r w:rsidRPr="00A35FC1">
        <w:rPr>
          <w:rStyle w:val="CittChar"/>
          <w:i/>
          <w:iCs/>
          <w:sz w:val="24"/>
          <w:szCs w:val="24"/>
        </w:rPr>
        <w:t>Lidová demokracie</w:t>
      </w:r>
      <w:r w:rsidRPr="00A35FC1">
        <w:rPr>
          <w:rStyle w:val="CittChar"/>
          <w:sz w:val="24"/>
          <w:szCs w:val="24"/>
        </w:rPr>
        <w:t>: orgán Československé strany lidové. Praha: Nakladatelství Lidová demokracie, 16.11.1967, </w:t>
      </w:r>
      <w:r w:rsidRPr="00A35FC1">
        <w:rPr>
          <w:rStyle w:val="CittChar"/>
          <w:b/>
          <w:bCs/>
          <w:sz w:val="24"/>
          <w:szCs w:val="24"/>
        </w:rPr>
        <w:t>23</w:t>
      </w:r>
      <w:r w:rsidRPr="00A35FC1">
        <w:rPr>
          <w:rStyle w:val="CittChar"/>
          <w:sz w:val="24"/>
          <w:szCs w:val="24"/>
        </w:rPr>
        <w:t xml:space="preserve">(316), s. 2. ISSN 0323-1143. Dostupné také z: </w:t>
      </w:r>
      <w:hyperlink r:id="rId24" w:history="1">
        <w:r w:rsidR="00CD402A" w:rsidRPr="00A35FC1">
          <w:rPr>
            <w:rStyle w:val="Hypertextovodkaz"/>
            <w:color w:val="auto"/>
            <w:u w:val="none"/>
          </w:rPr>
          <w:t>https://dnnt.mzk.cz/uuid/uuid:e0660c00-9b3b-11e8-93fd-5ef3fc9bb22f</w:t>
        </w:r>
      </w:hyperlink>
    </w:p>
    <w:p w14:paraId="4CC895F4" w14:textId="77777777" w:rsidR="00872826" w:rsidRPr="00A35FC1" w:rsidRDefault="00872826" w:rsidP="00A35FC1">
      <w:pPr>
        <w:pStyle w:val="Odstavecseseznamem"/>
        <w:numPr>
          <w:ilvl w:val="0"/>
          <w:numId w:val="14"/>
        </w:numPr>
        <w:rPr>
          <w:rStyle w:val="CittChar"/>
          <w:sz w:val="24"/>
          <w:szCs w:val="24"/>
          <w:shd w:val="clear" w:color="auto" w:fill="FAFAFA"/>
        </w:rPr>
      </w:pPr>
      <w:r w:rsidRPr="00A35FC1">
        <w:rPr>
          <w:rStyle w:val="CittChar"/>
          <w:i/>
          <w:iCs/>
          <w:sz w:val="24"/>
          <w:szCs w:val="24"/>
        </w:rPr>
        <w:t>Lidová demokracie: orgán Československé strany lidové</w:t>
      </w:r>
      <w:r w:rsidRPr="00A35FC1">
        <w:rPr>
          <w:rStyle w:val="CittChar"/>
          <w:sz w:val="24"/>
          <w:szCs w:val="24"/>
        </w:rPr>
        <w:t>. Praha: Nakladatelství Lidová demokracie, 18.05.1967, </w:t>
      </w:r>
      <w:r w:rsidRPr="00A35FC1">
        <w:rPr>
          <w:rStyle w:val="CittChar"/>
          <w:b/>
          <w:bCs/>
          <w:sz w:val="24"/>
          <w:szCs w:val="24"/>
        </w:rPr>
        <w:t>23</w:t>
      </w:r>
      <w:r w:rsidRPr="00A35FC1">
        <w:rPr>
          <w:rStyle w:val="CittChar"/>
          <w:sz w:val="24"/>
          <w:szCs w:val="24"/>
        </w:rPr>
        <w:t xml:space="preserve">(135), s. (1). ISSN 0323-1143. Dostupné také z: </w:t>
      </w:r>
      <w:hyperlink r:id="rId25" w:history="1">
        <w:r w:rsidR="00722499" w:rsidRPr="00A35FC1">
          <w:rPr>
            <w:rStyle w:val="Hypertextovodkaz"/>
            <w:color w:val="auto"/>
            <w:u w:val="none"/>
          </w:rPr>
          <w:t>https://dnnt.mzk.cz/uuid/uuid:ad3852b0-d2a0-11e8-b0e0-5ef3fc9bb22f</w:t>
        </w:r>
      </w:hyperlink>
    </w:p>
    <w:p w14:paraId="462D85C9" w14:textId="77777777" w:rsidR="00722499" w:rsidRPr="00A35FC1" w:rsidRDefault="00722499" w:rsidP="00A35FC1">
      <w:pPr>
        <w:pStyle w:val="Odstavecseseznamem"/>
        <w:numPr>
          <w:ilvl w:val="0"/>
          <w:numId w:val="14"/>
        </w:numPr>
        <w:rPr>
          <w:shd w:val="clear" w:color="auto" w:fill="FAFAFA"/>
        </w:rPr>
      </w:pPr>
      <w:r w:rsidRPr="00A35FC1">
        <w:rPr>
          <w:rFonts w:eastAsia="Times New Roman"/>
          <w:i/>
          <w:iCs/>
          <w:lang w:eastAsia="cs-CZ"/>
        </w:rPr>
        <w:t>Lidová demokracie: orgán Československé strany lidové</w:t>
      </w:r>
      <w:r w:rsidRPr="00A35FC1">
        <w:rPr>
          <w:rFonts w:eastAsia="Times New Roman"/>
          <w:lang w:eastAsia="cs-CZ"/>
        </w:rPr>
        <w:t>. Praha: Nakladatelství Lidová demokracie, 09.03.1970, </w:t>
      </w:r>
      <w:r w:rsidRPr="00A35FC1">
        <w:rPr>
          <w:rFonts w:eastAsia="Times New Roman"/>
          <w:b/>
          <w:bCs/>
          <w:lang w:eastAsia="cs-CZ"/>
        </w:rPr>
        <w:t>26</w:t>
      </w:r>
      <w:r w:rsidRPr="00A35FC1">
        <w:rPr>
          <w:rFonts w:eastAsia="Times New Roman"/>
          <w:lang w:eastAsia="cs-CZ"/>
        </w:rPr>
        <w:t xml:space="preserve">(57), s. 2. ISSN 0323-1143. Dostupné také z: </w:t>
      </w:r>
      <w:hyperlink r:id="rId26" w:history="1">
        <w:r w:rsidRPr="00A35FC1">
          <w:rPr>
            <w:rStyle w:val="Hypertextovodkaz"/>
            <w:rFonts w:eastAsia="Times New Roman"/>
            <w:color w:val="auto"/>
            <w:u w:val="none"/>
            <w:lang w:eastAsia="cs-CZ"/>
          </w:rPr>
          <w:t>https://dnnt.mzk.cz/uuid/uuid:f1059850-9f3c-11e8-83a5-5ef3fc9ae867</w:t>
        </w:r>
      </w:hyperlink>
    </w:p>
    <w:p w14:paraId="5B72492F" w14:textId="77777777" w:rsidR="00A97E10" w:rsidRPr="00A97E10" w:rsidRDefault="00A97E10" w:rsidP="00A97E10">
      <w:pPr>
        <w:pStyle w:val="Odstavecseseznamem"/>
        <w:numPr>
          <w:ilvl w:val="0"/>
          <w:numId w:val="14"/>
        </w:numPr>
        <w:rPr>
          <w:rStyle w:val="Hypertextovodkaz"/>
          <w:color w:val="auto"/>
          <w:u w:val="none"/>
        </w:rPr>
      </w:pPr>
      <w:r w:rsidRPr="00A97E10">
        <w:rPr>
          <w:rStyle w:val="Hypertextovodkaz"/>
          <w:i/>
          <w:iCs/>
          <w:color w:val="auto"/>
          <w:u w:val="none"/>
        </w:rPr>
        <w:t>Lidová demokracie: orgán Československé strany lidové</w:t>
      </w:r>
      <w:r w:rsidRPr="00A97E10">
        <w:rPr>
          <w:rStyle w:val="Hypertextovodkaz"/>
          <w:color w:val="auto"/>
          <w:u w:val="none"/>
        </w:rPr>
        <w:t xml:space="preserve">. Praha: Nakladatelství Lidová demokracie, 23.03.1970, </w:t>
      </w:r>
      <w:r w:rsidRPr="00A97E10">
        <w:rPr>
          <w:rStyle w:val="Hypertextovodkaz"/>
          <w:b/>
          <w:bCs/>
          <w:color w:val="auto"/>
          <w:u w:val="none"/>
        </w:rPr>
        <w:t>26</w:t>
      </w:r>
      <w:r w:rsidRPr="00A97E10">
        <w:rPr>
          <w:rStyle w:val="Hypertextovodkaz"/>
          <w:color w:val="auto"/>
          <w:u w:val="none"/>
        </w:rPr>
        <w:t>(69), s. 2. ISSN 0323-1143. Dostupné také z: https://dnnt.mzk.cz/uuid/uuid:75976080-9f38-11e8-ba56-5ef3fc9bb22f</w:t>
      </w:r>
    </w:p>
    <w:p w14:paraId="4A6E6FC2" w14:textId="77777777" w:rsidR="00A97E10" w:rsidRPr="00A97E10" w:rsidRDefault="00A97E10" w:rsidP="00A97E10">
      <w:pPr>
        <w:pStyle w:val="Odstavecseseznamem"/>
        <w:numPr>
          <w:ilvl w:val="0"/>
          <w:numId w:val="14"/>
        </w:numPr>
        <w:rPr>
          <w:rStyle w:val="Hypertextovodkaz"/>
          <w:color w:val="auto"/>
          <w:u w:val="none"/>
        </w:rPr>
      </w:pPr>
      <w:r w:rsidRPr="00A97E10">
        <w:rPr>
          <w:rStyle w:val="Hypertextovodkaz"/>
          <w:i/>
          <w:iCs/>
          <w:color w:val="auto"/>
          <w:u w:val="none"/>
        </w:rPr>
        <w:t>Lidová demokracie: orgán Československé strany lidové</w:t>
      </w:r>
      <w:r w:rsidRPr="00A97E10">
        <w:rPr>
          <w:rStyle w:val="Hypertextovodkaz"/>
          <w:color w:val="auto"/>
          <w:u w:val="none"/>
        </w:rPr>
        <w:t xml:space="preserve">. Praha: Nakladatelství Lidová demokracie, 06.04.1970, </w:t>
      </w:r>
      <w:r w:rsidRPr="00A97E10">
        <w:rPr>
          <w:rStyle w:val="Hypertextovodkaz"/>
          <w:b/>
          <w:bCs/>
          <w:color w:val="auto"/>
          <w:u w:val="none"/>
        </w:rPr>
        <w:t>26</w:t>
      </w:r>
      <w:r w:rsidRPr="00A97E10">
        <w:rPr>
          <w:rStyle w:val="Hypertextovodkaz"/>
          <w:color w:val="auto"/>
          <w:u w:val="none"/>
        </w:rPr>
        <w:t>(80). s. 1. ISSN 0323-1189. Dostupné také z: https://ndk.cz/uuid/uuid:ef0056e0-a5e9-11e8-ba56-5ef3fc9bb22f</w:t>
      </w:r>
    </w:p>
    <w:p w14:paraId="09C23D99" w14:textId="77777777" w:rsidR="00A97E10" w:rsidRPr="00A35FC1" w:rsidRDefault="00A97E10" w:rsidP="00A35FC1">
      <w:pPr>
        <w:pStyle w:val="Odstavecseseznamem"/>
        <w:numPr>
          <w:ilvl w:val="0"/>
          <w:numId w:val="14"/>
        </w:numPr>
        <w:rPr>
          <w:rStyle w:val="Hypertextovodkaz"/>
          <w:color w:val="auto"/>
          <w:u w:val="none"/>
        </w:rPr>
      </w:pPr>
      <w:r w:rsidRPr="00A97E10">
        <w:rPr>
          <w:rStyle w:val="Hypertextovodkaz"/>
          <w:i/>
          <w:iCs/>
          <w:color w:val="auto"/>
          <w:u w:val="none"/>
        </w:rPr>
        <w:t>Lidová demokracie: orgán Československé strany lidové</w:t>
      </w:r>
      <w:r w:rsidRPr="00A97E10">
        <w:rPr>
          <w:rStyle w:val="Hypertextovodkaz"/>
          <w:color w:val="auto"/>
          <w:u w:val="none"/>
        </w:rPr>
        <w:t xml:space="preserve">. Praha: Nakladatelství Lidová demokracie, 10.04.1970, </w:t>
      </w:r>
      <w:r w:rsidRPr="00A97E10">
        <w:rPr>
          <w:rStyle w:val="Hypertextovodkaz"/>
          <w:b/>
          <w:bCs/>
          <w:color w:val="auto"/>
          <w:u w:val="none"/>
        </w:rPr>
        <w:t>26</w:t>
      </w:r>
      <w:r w:rsidRPr="00A97E10">
        <w:rPr>
          <w:rStyle w:val="Hypertextovodkaz"/>
          <w:color w:val="auto"/>
          <w:u w:val="none"/>
        </w:rPr>
        <w:t>(84), s. 2. ISSN 0323-1143. Dostupné také z: https://dnnt.mzk.cz/uuid/uuid:56905530-a5ea-11e8-830e-005056825209</w:t>
      </w:r>
    </w:p>
    <w:p w14:paraId="7BC1BB12" w14:textId="77777777" w:rsidR="00DE4472" w:rsidRDefault="00DE4472" w:rsidP="00A35FC1">
      <w:pPr>
        <w:pStyle w:val="Odstavecseseznamem"/>
        <w:numPr>
          <w:ilvl w:val="0"/>
          <w:numId w:val="14"/>
        </w:numPr>
      </w:pPr>
      <w:r w:rsidRPr="00A97E10">
        <w:rPr>
          <w:i/>
          <w:iCs/>
        </w:rPr>
        <w:t>Lidová demokracie: orgán Československé strany lidové</w:t>
      </w:r>
      <w:r w:rsidRPr="00A35FC1">
        <w:t xml:space="preserve">. Praha: Nakladatelství Lidová demokracie, 11.04.1970, </w:t>
      </w:r>
      <w:r w:rsidRPr="00A35FC1">
        <w:rPr>
          <w:b/>
          <w:bCs/>
        </w:rPr>
        <w:t>26</w:t>
      </w:r>
      <w:r w:rsidRPr="00A35FC1">
        <w:t xml:space="preserve">(85), s. 2. ISSN 0323-1143. Dostupné také z: https://dnnt.mzk.cz/uuid/uuid:73e0baa0-a5ed-11e8-a81d-5ef3fc9bb22f </w:t>
      </w:r>
    </w:p>
    <w:p w14:paraId="52328CFC" w14:textId="77777777" w:rsidR="00A34045" w:rsidRDefault="00A34045" w:rsidP="00A35FC1">
      <w:pPr>
        <w:pStyle w:val="Odstavecseseznamem"/>
        <w:numPr>
          <w:ilvl w:val="0"/>
          <w:numId w:val="14"/>
        </w:numPr>
      </w:pPr>
      <w:r w:rsidRPr="00A34045">
        <w:rPr>
          <w:i/>
          <w:iCs/>
        </w:rPr>
        <w:t>Lidová demokracie: orgán Československé strany lidové</w:t>
      </w:r>
      <w:r w:rsidRPr="00A34045">
        <w:t xml:space="preserve">. Praha: Nakladatelství Lidová demokracie, 09.09.1970, </w:t>
      </w:r>
      <w:r w:rsidRPr="00A34045">
        <w:rPr>
          <w:b/>
          <w:bCs/>
        </w:rPr>
        <w:t>26</w:t>
      </w:r>
      <w:r w:rsidRPr="00A34045">
        <w:t xml:space="preserve">(213). s. 2-3. ISSN 0323-1189. Dostupné také z: </w:t>
      </w:r>
      <w:hyperlink r:id="rId27" w:history="1">
        <w:r w:rsidR="00421F71" w:rsidRPr="00421F71">
          <w:rPr>
            <w:rStyle w:val="Hypertextovodkaz"/>
            <w:color w:val="auto"/>
            <w:u w:val="none"/>
          </w:rPr>
          <w:t>https://ndk.cz/uuid/uuid:60482c40-9d4f-11e8-830e-005056825209</w:t>
        </w:r>
      </w:hyperlink>
    </w:p>
    <w:p w14:paraId="78578BAA" w14:textId="77777777" w:rsidR="00AD39D0" w:rsidRDefault="00AD39D0" w:rsidP="00A35FC1">
      <w:pPr>
        <w:pStyle w:val="Odstavecseseznamem"/>
        <w:numPr>
          <w:ilvl w:val="0"/>
          <w:numId w:val="14"/>
        </w:numPr>
      </w:pPr>
      <w:r w:rsidRPr="00AD39D0">
        <w:rPr>
          <w:i/>
          <w:iCs/>
        </w:rPr>
        <w:t>Moravský večerník</w:t>
      </w:r>
      <w:r w:rsidRPr="00AD39D0">
        <w:t xml:space="preserve">. Olomouc: Josef Friedl, 11.11.1937, </w:t>
      </w:r>
      <w:r w:rsidRPr="00AD39D0">
        <w:rPr>
          <w:b/>
          <w:bCs/>
        </w:rPr>
        <w:t>16</w:t>
      </w:r>
      <w:r w:rsidRPr="00AD39D0">
        <w:t>(289). s. 3. ISSN 2533-4646. Dostupné také z: https://ndk.cz/uuid/uuid:60a3a690-a2dd-11e8-ba56-5ef3fc9bb22f</w:t>
      </w:r>
    </w:p>
    <w:p w14:paraId="5195FD15" w14:textId="77777777" w:rsidR="00421F71" w:rsidRPr="00A35FC1" w:rsidRDefault="00421F71" w:rsidP="00A35FC1">
      <w:pPr>
        <w:pStyle w:val="Odstavecseseznamem"/>
        <w:numPr>
          <w:ilvl w:val="0"/>
          <w:numId w:val="14"/>
        </w:numPr>
        <w:rPr>
          <w:rStyle w:val="CittChar"/>
          <w:sz w:val="24"/>
          <w:szCs w:val="24"/>
        </w:rPr>
      </w:pPr>
      <w:r w:rsidRPr="00AD39D0">
        <w:rPr>
          <w:rStyle w:val="CittChar"/>
          <w:i/>
          <w:iCs/>
          <w:sz w:val="24"/>
          <w:szCs w:val="24"/>
        </w:rPr>
        <w:t>Polední list</w:t>
      </w:r>
      <w:r w:rsidRPr="00421F71">
        <w:rPr>
          <w:rStyle w:val="CittChar"/>
          <w:sz w:val="24"/>
          <w:szCs w:val="24"/>
        </w:rPr>
        <w:t>. Praha: Tempo, 16.05.1937, 11(135). s. 11. ISSN 1804-8838. Dostupné také z: https://ndk.cz/uuid/uuid:a02082c0-c0f2-11e2-ada5-005056825209</w:t>
      </w:r>
    </w:p>
    <w:p w14:paraId="021AE014" w14:textId="77777777" w:rsidR="00722499" w:rsidRPr="00A35FC1" w:rsidRDefault="00722499" w:rsidP="00A35FC1">
      <w:pPr>
        <w:pStyle w:val="Odstavecseseznamem"/>
        <w:numPr>
          <w:ilvl w:val="0"/>
          <w:numId w:val="14"/>
        </w:numPr>
        <w:rPr>
          <w:rStyle w:val="CittChar"/>
          <w:sz w:val="24"/>
          <w:szCs w:val="24"/>
          <w:shd w:val="clear" w:color="auto" w:fill="FAFAFA"/>
        </w:rPr>
      </w:pPr>
      <w:r w:rsidRPr="00A35FC1">
        <w:rPr>
          <w:i/>
          <w:iCs/>
          <w:shd w:val="clear" w:color="auto" w:fill="FAFAFA"/>
        </w:rPr>
        <w:lastRenderedPageBreak/>
        <w:t xml:space="preserve">Pravda: List Československé komunistické </w:t>
      </w:r>
      <w:r w:rsidR="000D71DC" w:rsidRPr="00A35FC1">
        <w:rPr>
          <w:i/>
          <w:iCs/>
          <w:shd w:val="clear" w:color="auto" w:fill="FAFAFA"/>
        </w:rPr>
        <w:t>strany – odbočka</w:t>
      </w:r>
      <w:r w:rsidRPr="00A35FC1">
        <w:rPr>
          <w:i/>
          <w:iCs/>
          <w:shd w:val="clear" w:color="auto" w:fill="FAFAFA"/>
        </w:rPr>
        <w:t xml:space="preserve"> Plzeň</w:t>
      </w:r>
      <w:r w:rsidRPr="00A35FC1">
        <w:rPr>
          <w:shd w:val="clear" w:color="auto" w:fill="FAFAFA"/>
        </w:rPr>
        <w:t>. Plzeň: Tiskařské a nakladatelské družstvo Pravda, 15.4.1970, </w:t>
      </w:r>
      <w:r w:rsidRPr="00A35FC1">
        <w:rPr>
          <w:b/>
          <w:bCs/>
          <w:shd w:val="clear" w:color="auto" w:fill="FAFAFA"/>
        </w:rPr>
        <w:t>51</w:t>
      </w:r>
      <w:r w:rsidRPr="00A35FC1">
        <w:rPr>
          <w:shd w:val="clear" w:color="auto" w:fill="FAFAFA"/>
        </w:rPr>
        <w:t xml:space="preserve">(88). s. 2-3. ISSN 1803-1633. Dostupné také z: </w:t>
      </w:r>
      <w:hyperlink r:id="rId28" w:history="1">
        <w:r w:rsidRPr="00A35FC1">
          <w:rPr>
            <w:rStyle w:val="Hypertextovodkaz"/>
            <w:color w:val="auto"/>
            <w:u w:val="none"/>
            <w:shd w:val="clear" w:color="auto" w:fill="FAFAFA"/>
          </w:rPr>
          <w:t>https://ndk.cz/uuid/uuid:30e4ac20-2e1e-11e9-bd2c-5ef3fc9bb22f</w:t>
        </w:r>
      </w:hyperlink>
    </w:p>
    <w:p w14:paraId="5C1323C0" w14:textId="77777777" w:rsidR="006F7519" w:rsidRPr="00A35FC1" w:rsidRDefault="006F7519" w:rsidP="00A35FC1">
      <w:pPr>
        <w:pStyle w:val="Odstavecseseznamem"/>
        <w:numPr>
          <w:ilvl w:val="0"/>
          <w:numId w:val="14"/>
        </w:numPr>
        <w:rPr>
          <w:lang w:eastAsia="cs-CZ"/>
        </w:rPr>
      </w:pPr>
      <w:r w:rsidRPr="00A35FC1">
        <w:rPr>
          <w:i/>
          <w:iCs/>
          <w:lang w:eastAsia="cs-CZ"/>
        </w:rPr>
        <w:t>Propagace</w:t>
      </w:r>
      <w:r w:rsidRPr="00A35FC1">
        <w:rPr>
          <w:lang w:eastAsia="cs-CZ"/>
        </w:rPr>
        <w:t>. Praha: Merkur, 8.1967, </w:t>
      </w:r>
      <w:r w:rsidRPr="00A35FC1">
        <w:rPr>
          <w:b/>
          <w:bCs/>
          <w:lang w:eastAsia="cs-CZ"/>
        </w:rPr>
        <w:t>13</w:t>
      </w:r>
      <w:r w:rsidRPr="00A35FC1">
        <w:rPr>
          <w:lang w:eastAsia="cs-CZ"/>
        </w:rPr>
        <w:t xml:space="preserve">(8), s. 163. ISSN 0139-8695. Dostupné také z: </w:t>
      </w:r>
      <w:hyperlink r:id="rId29" w:history="1">
        <w:r w:rsidRPr="00A35FC1">
          <w:rPr>
            <w:rStyle w:val="Hypertextovodkaz"/>
            <w:color w:val="auto"/>
            <w:u w:val="none"/>
            <w:lang w:eastAsia="cs-CZ"/>
          </w:rPr>
          <w:t>https://dnnt.mzk.cz/uuid/uuid:a958eb50-87b7-11e5-be6a-001018b5eb5c</w:t>
        </w:r>
      </w:hyperlink>
    </w:p>
    <w:p w14:paraId="654F5757" w14:textId="77777777" w:rsidR="006F7519" w:rsidRPr="00A35FC1" w:rsidRDefault="006F7519" w:rsidP="00A35FC1">
      <w:pPr>
        <w:pStyle w:val="Odstavecseseznamem"/>
        <w:numPr>
          <w:ilvl w:val="0"/>
          <w:numId w:val="14"/>
        </w:numPr>
        <w:rPr>
          <w:rStyle w:val="Hypertextovodkaz"/>
          <w:color w:val="auto"/>
          <w:u w:val="none"/>
          <w:shd w:val="clear" w:color="auto" w:fill="FAFAFA"/>
        </w:rPr>
      </w:pPr>
      <w:r w:rsidRPr="00A35FC1">
        <w:rPr>
          <w:i/>
          <w:iCs/>
          <w:shd w:val="clear" w:color="auto" w:fill="FAFAFA"/>
        </w:rPr>
        <w:t>Propagace</w:t>
      </w:r>
      <w:r w:rsidRPr="00A35FC1">
        <w:rPr>
          <w:shd w:val="clear" w:color="auto" w:fill="FAFAFA"/>
        </w:rPr>
        <w:t>. Praha: Merkur, 04.1968, </w:t>
      </w:r>
      <w:r w:rsidRPr="00A35FC1">
        <w:rPr>
          <w:b/>
          <w:bCs/>
          <w:shd w:val="clear" w:color="auto" w:fill="FAFAFA"/>
        </w:rPr>
        <w:t>14</w:t>
      </w:r>
      <w:r w:rsidRPr="00A35FC1">
        <w:rPr>
          <w:shd w:val="clear" w:color="auto" w:fill="FAFAFA"/>
        </w:rPr>
        <w:t>(4), s. 71. ISSN 0139-8695. Dostupné také z:</w:t>
      </w:r>
      <w:r w:rsidR="00CD402A" w:rsidRPr="00A35FC1">
        <w:rPr>
          <w:shd w:val="clear" w:color="auto" w:fill="FAFAFA"/>
        </w:rPr>
        <w:t xml:space="preserve"> </w:t>
      </w:r>
      <w:hyperlink r:id="rId30" w:history="1">
        <w:r w:rsidR="00CD402A" w:rsidRPr="00A35FC1">
          <w:rPr>
            <w:rStyle w:val="Hypertextovodkaz"/>
            <w:color w:val="auto"/>
            <w:u w:val="none"/>
            <w:shd w:val="clear" w:color="auto" w:fill="FAFAFA"/>
          </w:rPr>
          <w:t>https://dnnt.mzk.cz/uuid/uuid:363fd740-833f-11e5-bf6c-005056825209</w:t>
        </w:r>
      </w:hyperlink>
    </w:p>
    <w:p w14:paraId="2FD6863D" w14:textId="77777777" w:rsidR="00722499" w:rsidRPr="00A35FC1" w:rsidRDefault="00722499" w:rsidP="00A35FC1">
      <w:pPr>
        <w:pStyle w:val="Odstavecseseznamem"/>
        <w:numPr>
          <w:ilvl w:val="0"/>
          <w:numId w:val="14"/>
        </w:numPr>
        <w:rPr>
          <w:shd w:val="clear" w:color="auto" w:fill="FAFAFA"/>
        </w:rPr>
      </w:pPr>
      <w:r w:rsidRPr="00A35FC1">
        <w:rPr>
          <w:i/>
          <w:iCs/>
          <w:shd w:val="clear" w:color="auto" w:fill="FAFAFA"/>
        </w:rPr>
        <w:t>Reklama</w:t>
      </w:r>
      <w:r w:rsidRPr="00A35FC1">
        <w:rPr>
          <w:shd w:val="clear" w:color="auto" w:fill="FAFAFA"/>
        </w:rPr>
        <w:t>. Praha: Vydavatelství vnitřního obchodu v Praze, 01.1959, </w:t>
      </w:r>
      <w:r w:rsidRPr="00A35FC1">
        <w:rPr>
          <w:b/>
          <w:bCs/>
          <w:shd w:val="clear" w:color="auto" w:fill="FAFAFA"/>
        </w:rPr>
        <w:t>5</w:t>
      </w:r>
      <w:r w:rsidRPr="00A35FC1">
        <w:rPr>
          <w:shd w:val="clear" w:color="auto" w:fill="FAFAFA"/>
        </w:rPr>
        <w:t xml:space="preserve">(1), s. 6. ISSN 0484-3576. Dostupné také z: </w:t>
      </w:r>
      <w:hyperlink r:id="rId31" w:history="1">
        <w:r w:rsidRPr="00A35FC1">
          <w:rPr>
            <w:rStyle w:val="Hypertextovodkaz"/>
            <w:color w:val="auto"/>
            <w:u w:val="none"/>
            <w:shd w:val="clear" w:color="auto" w:fill="FAFAFA"/>
          </w:rPr>
          <w:t>https://dnnt.mzk.cz/uuid/uuid:e9496743-ab99-4fe1-9c2f-d106c17483a8</w:t>
        </w:r>
      </w:hyperlink>
    </w:p>
    <w:p w14:paraId="53E89FA3" w14:textId="77777777" w:rsidR="00CD402A" w:rsidRPr="00A35FC1" w:rsidRDefault="00CD402A" w:rsidP="00A35FC1">
      <w:pPr>
        <w:pStyle w:val="Odstavecseseznamem"/>
        <w:numPr>
          <w:ilvl w:val="0"/>
          <w:numId w:val="14"/>
        </w:numPr>
        <w:rPr>
          <w:lang w:eastAsia="cs-CZ"/>
        </w:rPr>
      </w:pPr>
      <w:r w:rsidRPr="00A35FC1">
        <w:rPr>
          <w:i/>
          <w:iCs/>
          <w:lang w:eastAsia="cs-CZ"/>
        </w:rPr>
        <w:t>Rovnost: list sociálních demokratů českých</w:t>
      </w:r>
      <w:r w:rsidRPr="00A35FC1">
        <w:rPr>
          <w:lang w:eastAsia="cs-CZ"/>
        </w:rPr>
        <w:t>. Brno: J. Opletal, 07.06.1958, </w:t>
      </w:r>
      <w:r w:rsidRPr="00A35FC1">
        <w:rPr>
          <w:b/>
          <w:bCs/>
          <w:lang w:eastAsia="cs-CZ"/>
        </w:rPr>
        <w:t>73</w:t>
      </w:r>
      <w:r w:rsidRPr="00A35FC1">
        <w:rPr>
          <w:lang w:eastAsia="cs-CZ"/>
        </w:rPr>
        <w:t xml:space="preserve">(135). s. 3. ISSN 0862-7967. Dostupné také z: </w:t>
      </w:r>
      <w:hyperlink r:id="rId32" w:history="1">
        <w:r w:rsidRPr="00A35FC1">
          <w:rPr>
            <w:rStyle w:val="Hypertextovodkaz"/>
            <w:color w:val="auto"/>
            <w:u w:val="none"/>
            <w:lang w:eastAsia="cs-CZ"/>
          </w:rPr>
          <w:t>https://kramerius5.nkp.cz/uuid/uuid:4e9401d0-6058-11e6-b155-001018b5eb5c</w:t>
        </w:r>
      </w:hyperlink>
    </w:p>
    <w:p w14:paraId="1E410303" w14:textId="77777777" w:rsidR="00CD402A" w:rsidRPr="00A35FC1" w:rsidRDefault="00CD402A" w:rsidP="00A35FC1">
      <w:pPr>
        <w:pStyle w:val="Odstavecseseznamem"/>
        <w:numPr>
          <w:ilvl w:val="0"/>
          <w:numId w:val="14"/>
        </w:numPr>
      </w:pPr>
      <w:r w:rsidRPr="00A35FC1">
        <w:rPr>
          <w:i/>
          <w:iCs/>
        </w:rPr>
        <w:t>Rovnost: list sociálních demokratů českých</w:t>
      </w:r>
      <w:r w:rsidRPr="00A35FC1">
        <w:t>. Brno: J. Opletal, 17.09.1966, </w:t>
      </w:r>
      <w:r w:rsidRPr="00A35FC1">
        <w:rPr>
          <w:b/>
          <w:bCs/>
        </w:rPr>
        <w:t>81</w:t>
      </w:r>
      <w:r w:rsidRPr="00A35FC1">
        <w:t>(224), s. 2. ISSN 0862-7967. Dostupné také z: https://dnnt.mzk.cz/uuid/uuid:e2ccb1a0-1d8d-11e8-8cd8-5ef3fc9bb22f</w:t>
      </w:r>
    </w:p>
    <w:p w14:paraId="3F1D58EA" w14:textId="77777777" w:rsidR="00CD402A" w:rsidRPr="00A35FC1" w:rsidRDefault="00CD402A" w:rsidP="00A35FC1">
      <w:pPr>
        <w:pStyle w:val="Odstavecseseznamem"/>
        <w:numPr>
          <w:ilvl w:val="0"/>
          <w:numId w:val="14"/>
        </w:numPr>
        <w:rPr>
          <w:shd w:val="clear" w:color="auto" w:fill="FAFAFA"/>
        </w:rPr>
      </w:pPr>
      <w:r w:rsidRPr="00A35FC1">
        <w:rPr>
          <w:i/>
          <w:iCs/>
          <w:shd w:val="clear" w:color="auto" w:fill="FAFAFA"/>
        </w:rPr>
        <w:t>Rudé právo: Ústřední orgán Komunistické strany Československa</w:t>
      </w:r>
      <w:r w:rsidRPr="00A35FC1">
        <w:rPr>
          <w:shd w:val="clear" w:color="auto" w:fill="FAFAFA"/>
        </w:rPr>
        <w:t>. Praha: Komunistická strana Československa, 18.5.1967, </w:t>
      </w:r>
      <w:r w:rsidRPr="00A35FC1">
        <w:rPr>
          <w:b/>
          <w:bCs/>
          <w:shd w:val="clear" w:color="auto" w:fill="FAFAFA"/>
        </w:rPr>
        <w:t>47</w:t>
      </w:r>
      <w:r w:rsidR="00F725D8" w:rsidRPr="00A35FC1">
        <w:t>–</w:t>
      </w:r>
      <w:r w:rsidRPr="00A35FC1">
        <w:rPr>
          <w:b/>
          <w:bCs/>
          <w:shd w:val="clear" w:color="auto" w:fill="FAFAFA"/>
        </w:rPr>
        <w:t>48</w:t>
      </w:r>
      <w:r w:rsidRPr="00A35FC1">
        <w:rPr>
          <w:shd w:val="clear" w:color="auto" w:fill="FAFAFA"/>
        </w:rPr>
        <w:t xml:space="preserve">(124), s. 1. ISSN 0032-6569. Dostupné také z: </w:t>
      </w:r>
      <w:hyperlink r:id="rId33" w:history="1">
        <w:r w:rsidRPr="00A35FC1">
          <w:rPr>
            <w:rStyle w:val="Hypertextovodkaz"/>
            <w:color w:val="auto"/>
            <w:u w:val="none"/>
            <w:shd w:val="clear" w:color="auto" w:fill="FAFAFA"/>
          </w:rPr>
          <w:t>https://dnnt.mzk.cz/uuid/uuid:4d958130-b234-11dd-903c-000d606f5dc6</w:t>
        </w:r>
      </w:hyperlink>
    </w:p>
    <w:p w14:paraId="63E8E624" w14:textId="77777777" w:rsidR="00872826" w:rsidRPr="00A35FC1" w:rsidRDefault="00872826" w:rsidP="00A35FC1">
      <w:pPr>
        <w:pStyle w:val="Odstavecseseznamem"/>
        <w:numPr>
          <w:ilvl w:val="0"/>
          <w:numId w:val="14"/>
        </w:numPr>
        <w:rPr>
          <w:rStyle w:val="Hypertextovodkaz"/>
          <w:color w:val="auto"/>
          <w:u w:val="none"/>
          <w:shd w:val="clear" w:color="auto" w:fill="FAFAFA"/>
        </w:rPr>
      </w:pPr>
      <w:r w:rsidRPr="00A35FC1">
        <w:rPr>
          <w:i/>
          <w:iCs/>
          <w:shd w:val="clear" w:color="auto" w:fill="FAFAFA"/>
        </w:rPr>
        <w:t>Rudé právo: Ústřední orgán Komunistické strany Československa</w:t>
      </w:r>
      <w:r w:rsidRPr="00A35FC1">
        <w:rPr>
          <w:shd w:val="clear" w:color="auto" w:fill="FAFAFA"/>
        </w:rPr>
        <w:t>. Praha: Komunistická strana Československa, 18.5.1967, </w:t>
      </w:r>
      <w:r w:rsidRPr="00A35FC1">
        <w:rPr>
          <w:b/>
          <w:bCs/>
          <w:shd w:val="clear" w:color="auto" w:fill="FAFAFA"/>
        </w:rPr>
        <w:t>47</w:t>
      </w:r>
      <w:r w:rsidR="00F725D8" w:rsidRPr="00A35FC1">
        <w:t>–</w:t>
      </w:r>
      <w:r w:rsidRPr="00A35FC1">
        <w:rPr>
          <w:b/>
          <w:bCs/>
          <w:shd w:val="clear" w:color="auto" w:fill="FAFAFA"/>
        </w:rPr>
        <w:t>48</w:t>
      </w:r>
      <w:r w:rsidRPr="00A35FC1">
        <w:rPr>
          <w:shd w:val="clear" w:color="auto" w:fill="FAFAFA"/>
        </w:rPr>
        <w:t xml:space="preserve">(135), s. 7. ISSN 0032-6569. Dostupné také z: </w:t>
      </w:r>
      <w:hyperlink r:id="rId34" w:history="1">
        <w:r w:rsidRPr="00A35FC1">
          <w:rPr>
            <w:rStyle w:val="Hypertextovodkaz"/>
            <w:color w:val="auto"/>
            <w:u w:val="none"/>
            <w:shd w:val="clear" w:color="auto" w:fill="FAFAFA"/>
          </w:rPr>
          <w:t>https://dnnt.mzk.cz/uuid/uuid:4d958130-b234-11dd-903c-000d606f5dc6</w:t>
        </w:r>
      </w:hyperlink>
    </w:p>
    <w:p w14:paraId="78D1EACF" w14:textId="77777777" w:rsidR="00CD402A" w:rsidRPr="00A35FC1" w:rsidRDefault="00CD402A" w:rsidP="00A35FC1">
      <w:pPr>
        <w:pStyle w:val="Odstavecseseznamem"/>
        <w:numPr>
          <w:ilvl w:val="0"/>
          <w:numId w:val="14"/>
        </w:numPr>
      </w:pPr>
      <w:r w:rsidRPr="00A35FC1">
        <w:rPr>
          <w:i/>
          <w:iCs/>
        </w:rPr>
        <w:t>Rudé právo: Ústřední orgán Komunistické strany Československa</w:t>
      </w:r>
      <w:r w:rsidRPr="00A35FC1">
        <w:t>. Praha: Komunistická strana Československa, 27.6.1967, </w:t>
      </w:r>
      <w:r w:rsidRPr="00A35FC1">
        <w:rPr>
          <w:b/>
          <w:bCs/>
        </w:rPr>
        <w:t>47–48</w:t>
      </w:r>
      <w:r w:rsidRPr="00A35FC1">
        <w:t>(175), s. 6. ISSN 0032-6569. Dostupné také z: https://dnnt.mzk.cz/uuid/uuid:37d17e70-b235-11dd-8eb7-000d606f5dc6</w:t>
      </w:r>
    </w:p>
    <w:p w14:paraId="282A1172" w14:textId="77777777" w:rsidR="00F561C4" w:rsidRPr="00A35FC1" w:rsidRDefault="00CD402A" w:rsidP="00A35FC1">
      <w:pPr>
        <w:pStyle w:val="Odstavecseseznamem"/>
        <w:numPr>
          <w:ilvl w:val="0"/>
          <w:numId w:val="14"/>
        </w:numPr>
        <w:rPr>
          <w:lang w:eastAsia="cs-CZ"/>
        </w:rPr>
      </w:pPr>
      <w:r w:rsidRPr="00A35FC1">
        <w:rPr>
          <w:i/>
          <w:iCs/>
        </w:rPr>
        <w:t>Rudé právo: Ústřední orgán Komunistické strany Československa</w:t>
      </w:r>
      <w:r w:rsidRPr="00A35FC1">
        <w:t>. Praha: Komunistická strana Československa, 31.10.1967, </w:t>
      </w:r>
      <w:r w:rsidRPr="00A35FC1">
        <w:rPr>
          <w:b/>
          <w:bCs/>
        </w:rPr>
        <w:t>47–48</w:t>
      </w:r>
      <w:r w:rsidRPr="00A35FC1">
        <w:t>(300), s. 6. ISSN 0032-6569. Dostupné také z: https://dnnt.mzk.cz/uuid/uuid:f6923a00-b5b1-11dd-81f6-000d606f5dc6</w:t>
      </w:r>
      <w:r w:rsidR="00F561C4" w:rsidRPr="00A35FC1">
        <w:rPr>
          <w:rFonts w:eastAsia="Times New Roman"/>
          <w:i/>
          <w:iCs/>
          <w:lang w:eastAsia="cs-CZ"/>
        </w:rPr>
        <w:t xml:space="preserve"> </w:t>
      </w:r>
    </w:p>
    <w:p w14:paraId="70EBFAD5" w14:textId="77777777" w:rsidR="00F561C4" w:rsidRPr="00A35FC1" w:rsidRDefault="00F561C4" w:rsidP="00A35FC1">
      <w:pPr>
        <w:pStyle w:val="Odstavecseseznamem"/>
        <w:numPr>
          <w:ilvl w:val="0"/>
          <w:numId w:val="14"/>
        </w:numPr>
        <w:rPr>
          <w:lang w:eastAsia="cs-CZ"/>
        </w:rPr>
      </w:pPr>
      <w:r w:rsidRPr="00A35FC1">
        <w:rPr>
          <w:rFonts w:eastAsia="Times New Roman"/>
          <w:i/>
          <w:iCs/>
          <w:lang w:eastAsia="cs-CZ"/>
        </w:rPr>
        <w:t>Rudé právo: Ústřední orgán Komunistické strany Československa</w:t>
      </w:r>
      <w:r w:rsidRPr="00A35FC1">
        <w:rPr>
          <w:rFonts w:eastAsia="Times New Roman"/>
          <w:lang w:eastAsia="cs-CZ"/>
        </w:rPr>
        <w:t>. Praha: Komunistická strana Československa, 14.10.1969, </w:t>
      </w:r>
      <w:r w:rsidRPr="00A35FC1">
        <w:rPr>
          <w:rFonts w:eastAsia="Times New Roman"/>
          <w:b/>
          <w:bCs/>
          <w:lang w:eastAsia="cs-CZ"/>
        </w:rPr>
        <w:t>49</w:t>
      </w:r>
      <w:r w:rsidR="00F725D8" w:rsidRPr="00A35FC1">
        <w:t>–</w:t>
      </w:r>
      <w:r w:rsidRPr="00A35FC1">
        <w:rPr>
          <w:rFonts w:eastAsia="Times New Roman"/>
          <w:b/>
          <w:bCs/>
          <w:lang w:eastAsia="cs-CZ"/>
        </w:rPr>
        <w:t>50</w:t>
      </w:r>
      <w:r w:rsidRPr="00A35FC1">
        <w:rPr>
          <w:rFonts w:eastAsia="Times New Roman"/>
          <w:lang w:eastAsia="cs-CZ"/>
        </w:rPr>
        <w:t>(242), s. 6. ISSN 0032-</w:t>
      </w:r>
      <w:r w:rsidRPr="00A35FC1">
        <w:rPr>
          <w:rFonts w:eastAsia="Times New Roman"/>
          <w:lang w:eastAsia="cs-CZ"/>
        </w:rPr>
        <w:lastRenderedPageBreak/>
        <w:t>6569. Dostupné také z: https://dnnt.mzk.cz/uuid/uuid:f1aaa290-5f14-11de-b961-000d606f5dc6</w:t>
      </w:r>
    </w:p>
    <w:p w14:paraId="2802B4F7" w14:textId="77777777" w:rsidR="006F7519" w:rsidRPr="00A35FC1" w:rsidRDefault="00F561C4" w:rsidP="00A35FC1">
      <w:pPr>
        <w:pStyle w:val="Odstavecseseznamem"/>
        <w:numPr>
          <w:ilvl w:val="0"/>
          <w:numId w:val="14"/>
        </w:numPr>
        <w:rPr>
          <w:rStyle w:val="Hypertextovodkaz"/>
          <w:color w:val="auto"/>
          <w:u w:val="none"/>
        </w:rPr>
      </w:pPr>
      <w:r w:rsidRPr="00A35FC1">
        <w:rPr>
          <w:i/>
          <w:iCs/>
          <w:shd w:val="clear" w:color="auto" w:fill="FAFAFA"/>
        </w:rPr>
        <w:t>Rudé právo: Ústřední orgán Komunistické strany Československa</w:t>
      </w:r>
      <w:r w:rsidRPr="00A35FC1">
        <w:rPr>
          <w:shd w:val="clear" w:color="auto" w:fill="FAFAFA"/>
        </w:rPr>
        <w:t>. Praha: Komunistická strana Československa, 15.1.1970, </w:t>
      </w:r>
      <w:r w:rsidRPr="00A35FC1">
        <w:rPr>
          <w:b/>
          <w:bCs/>
          <w:shd w:val="clear" w:color="auto" w:fill="FAFAFA"/>
        </w:rPr>
        <w:t>50</w:t>
      </w:r>
      <w:r w:rsidR="00F725D8" w:rsidRPr="00A35FC1">
        <w:t>–</w:t>
      </w:r>
      <w:r w:rsidRPr="00A35FC1">
        <w:rPr>
          <w:b/>
          <w:bCs/>
          <w:shd w:val="clear" w:color="auto" w:fill="FAFAFA"/>
        </w:rPr>
        <w:t>51</w:t>
      </w:r>
      <w:r w:rsidRPr="00A35FC1">
        <w:rPr>
          <w:shd w:val="clear" w:color="auto" w:fill="FAFAFA"/>
        </w:rPr>
        <w:t xml:space="preserve">(12), s. 7. ISSN 0032-6569. Dostupné také z: </w:t>
      </w:r>
      <w:hyperlink r:id="rId35" w:history="1">
        <w:r w:rsidRPr="00A35FC1">
          <w:rPr>
            <w:rStyle w:val="Hypertextovodkaz"/>
            <w:color w:val="auto"/>
            <w:u w:val="none"/>
            <w:shd w:val="clear" w:color="auto" w:fill="FAFAFA"/>
          </w:rPr>
          <w:t>https://dnnt.mzk.cz/uuid/uuid:8cec5940-6714-11de-89bc-000d606f5dc6</w:t>
        </w:r>
      </w:hyperlink>
    </w:p>
    <w:p w14:paraId="0AE53DAD" w14:textId="77777777" w:rsidR="00F561C4" w:rsidRPr="00A35FC1" w:rsidRDefault="00F561C4" w:rsidP="00A35FC1">
      <w:pPr>
        <w:pStyle w:val="Odstavecseseznamem"/>
        <w:numPr>
          <w:ilvl w:val="0"/>
          <w:numId w:val="14"/>
        </w:numPr>
      </w:pPr>
      <w:r w:rsidRPr="00A35FC1">
        <w:rPr>
          <w:rFonts w:eastAsia="Times New Roman"/>
          <w:i/>
          <w:iCs/>
          <w:lang w:eastAsia="cs-CZ"/>
        </w:rPr>
        <w:t>Rudé právo: orgán Československé sociálně demokratické strany dělnické</w:t>
      </w:r>
      <w:r w:rsidRPr="00A35FC1">
        <w:rPr>
          <w:rFonts w:eastAsia="Times New Roman"/>
          <w:lang w:eastAsia="cs-CZ"/>
        </w:rPr>
        <w:t xml:space="preserve">. Praha: </w:t>
      </w:r>
      <w:r w:rsidR="00722499" w:rsidRPr="00A35FC1">
        <w:rPr>
          <w:rFonts w:eastAsia="Times New Roman"/>
          <w:lang w:eastAsia="cs-CZ"/>
        </w:rPr>
        <w:t>Komunistická strana Československa</w:t>
      </w:r>
      <w:r w:rsidRPr="00A35FC1">
        <w:rPr>
          <w:rFonts w:eastAsia="Times New Roman"/>
          <w:lang w:eastAsia="cs-CZ"/>
        </w:rPr>
        <w:t>, 16.3.1970, </w:t>
      </w:r>
      <w:r w:rsidRPr="00A35FC1">
        <w:rPr>
          <w:rFonts w:eastAsia="Times New Roman"/>
          <w:b/>
          <w:bCs/>
          <w:lang w:eastAsia="cs-CZ"/>
        </w:rPr>
        <w:t>50</w:t>
      </w:r>
      <w:r w:rsidR="00F725D8" w:rsidRPr="00A35FC1">
        <w:t>–</w:t>
      </w:r>
      <w:r w:rsidRPr="00A35FC1">
        <w:rPr>
          <w:rFonts w:eastAsia="Times New Roman"/>
          <w:b/>
          <w:bCs/>
          <w:lang w:eastAsia="cs-CZ"/>
        </w:rPr>
        <w:t>51</w:t>
      </w:r>
      <w:r w:rsidRPr="00A35FC1">
        <w:rPr>
          <w:rFonts w:eastAsia="Times New Roman"/>
          <w:lang w:eastAsia="cs-CZ"/>
        </w:rPr>
        <w:t xml:space="preserve">(63). s. 3. ISSN 0032-6569. Dostupné také z: </w:t>
      </w:r>
      <w:hyperlink r:id="rId36" w:history="1">
        <w:r w:rsidRPr="00A35FC1">
          <w:rPr>
            <w:rStyle w:val="Hypertextovodkaz"/>
            <w:rFonts w:eastAsia="Times New Roman"/>
            <w:color w:val="auto"/>
            <w:u w:val="none"/>
            <w:lang w:eastAsia="cs-CZ"/>
          </w:rPr>
          <w:t>https://ndk.cz/uuid/uuid:b388c380-81d2-11e8-be68-5ef3fc9bb22f</w:t>
        </w:r>
      </w:hyperlink>
    </w:p>
    <w:p w14:paraId="177BD670" w14:textId="77777777" w:rsidR="000D4A22" w:rsidRPr="00A35FC1" w:rsidRDefault="000D4A22" w:rsidP="00A35FC1">
      <w:pPr>
        <w:pStyle w:val="Odstavecseseznamem"/>
        <w:numPr>
          <w:ilvl w:val="0"/>
          <w:numId w:val="14"/>
        </w:numPr>
      </w:pPr>
      <w:r w:rsidRPr="00A35FC1">
        <w:rPr>
          <w:i/>
          <w:iCs/>
          <w:shd w:val="clear" w:color="auto" w:fill="FAFAFA"/>
        </w:rPr>
        <w:t>Rudé právo: orgán Československé sociálně demokratické strany dělnické</w:t>
      </w:r>
      <w:r w:rsidRPr="00A35FC1">
        <w:rPr>
          <w:shd w:val="clear" w:color="auto" w:fill="FAFAFA"/>
        </w:rPr>
        <w:t xml:space="preserve">. Praha: </w:t>
      </w:r>
      <w:r w:rsidR="00FA172F">
        <w:rPr>
          <w:shd w:val="clear" w:color="auto" w:fill="FAFAFA"/>
        </w:rPr>
        <w:t>Komunistická strana Československa</w:t>
      </w:r>
      <w:r w:rsidRPr="00A35FC1">
        <w:rPr>
          <w:shd w:val="clear" w:color="auto" w:fill="FAFAFA"/>
        </w:rPr>
        <w:t>, 18.3.1970, </w:t>
      </w:r>
      <w:r w:rsidRPr="00A35FC1">
        <w:rPr>
          <w:b/>
          <w:bCs/>
          <w:shd w:val="clear" w:color="auto" w:fill="FAFAFA"/>
        </w:rPr>
        <w:t>50</w:t>
      </w:r>
      <w:r w:rsidR="00DE4472" w:rsidRPr="00A35FC1">
        <w:t>–</w:t>
      </w:r>
      <w:r w:rsidRPr="00A35FC1">
        <w:rPr>
          <w:b/>
          <w:bCs/>
          <w:shd w:val="clear" w:color="auto" w:fill="FAFAFA"/>
        </w:rPr>
        <w:t>51</w:t>
      </w:r>
      <w:r w:rsidRPr="00A35FC1">
        <w:rPr>
          <w:shd w:val="clear" w:color="auto" w:fill="FAFAFA"/>
        </w:rPr>
        <w:t>(65). s. 6</w:t>
      </w:r>
      <w:r w:rsidR="00FA172F">
        <w:rPr>
          <w:shd w:val="clear" w:color="auto" w:fill="FAFAFA"/>
        </w:rPr>
        <w:t>–</w:t>
      </w:r>
      <w:r w:rsidRPr="00A35FC1">
        <w:rPr>
          <w:shd w:val="clear" w:color="auto" w:fill="FAFAFA"/>
        </w:rPr>
        <w:t>7. ISSN 0032-6569. Dostupné také z: https://ndk.cz/uuid/uuid:5f0da950-81d8-11e8-bb44-5ef3fc9ae867</w:t>
      </w:r>
    </w:p>
    <w:p w14:paraId="04DE5032" w14:textId="77777777" w:rsidR="000D4A22" w:rsidRPr="00A35FC1" w:rsidRDefault="000D4A22" w:rsidP="00A35FC1">
      <w:pPr>
        <w:pStyle w:val="Odstavecseseznamem"/>
        <w:numPr>
          <w:ilvl w:val="0"/>
          <w:numId w:val="14"/>
        </w:numPr>
      </w:pPr>
      <w:r w:rsidRPr="00FA7442">
        <w:rPr>
          <w:i/>
          <w:iCs/>
        </w:rPr>
        <w:t xml:space="preserve">Rudé právo: orgán Československé sociálně demokratické strany dělnické. </w:t>
      </w:r>
      <w:r w:rsidRPr="00A35FC1">
        <w:t xml:space="preserve">Praha: Komunistická strana Československa, 25.3.1970, </w:t>
      </w:r>
      <w:r w:rsidRPr="00A35FC1">
        <w:rPr>
          <w:b/>
          <w:bCs/>
        </w:rPr>
        <w:t>50</w:t>
      </w:r>
      <w:r w:rsidR="00DE4472" w:rsidRPr="00A35FC1">
        <w:rPr>
          <w:b/>
          <w:bCs/>
        </w:rPr>
        <w:t>–</w:t>
      </w:r>
      <w:r w:rsidRPr="00A35FC1">
        <w:rPr>
          <w:b/>
          <w:bCs/>
        </w:rPr>
        <w:t>51</w:t>
      </w:r>
      <w:r w:rsidRPr="00A35FC1">
        <w:t xml:space="preserve">(71). s. 7. ISSN 0032-6569. Dostupné také z: </w:t>
      </w:r>
      <w:hyperlink r:id="rId37" w:history="1">
        <w:r w:rsidRPr="00A35FC1">
          <w:rPr>
            <w:rStyle w:val="Hypertextovodkaz"/>
            <w:color w:val="auto"/>
            <w:u w:val="none"/>
          </w:rPr>
          <w:t>https://ndk.cz/uuid/uuid:c6b42490-81d2-11e8-9690-005056827e51</w:t>
        </w:r>
      </w:hyperlink>
    </w:p>
    <w:p w14:paraId="5FB748E8" w14:textId="77777777" w:rsidR="000D4A22" w:rsidRPr="00FD1CA2" w:rsidRDefault="000D4A22" w:rsidP="00A35FC1">
      <w:pPr>
        <w:pStyle w:val="Odstavecseseznamem"/>
        <w:numPr>
          <w:ilvl w:val="0"/>
          <w:numId w:val="14"/>
        </w:numPr>
        <w:rPr>
          <w:rStyle w:val="Hypertextovodkaz"/>
          <w:color w:val="auto"/>
          <w:u w:val="none"/>
        </w:rPr>
      </w:pPr>
      <w:r w:rsidRPr="00A35FC1">
        <w:rPr>
          <w:i/>
          <w:iCs/>
          <w:shd w:val="clear" w:color="auto" w:fill="FAFAFA"/>
        </w:rPr>
        <w:t>Rudé právo: orgán Československé sociálně demokratické strany dělnické</w:t>
      </w:r>
      <w:r w:rsidRPr="00A35FC1">
        <w:rPr>
          <w:shd w:val="clear" w:color="auto" w:fill="FAFAFA"/>
        </w:rPr>
        <w:t>. Praha: Komunistická strana Československa, 6.4.1970, </w:t>
      </w:r>
      <w:r w:rsidRPr="00A35FC1">
        <w:rPr>
          <w:b/>
          <w:bCs/>
          <w:shd w:val="clear" w:color="auto" w:fill="FAFAFA"/>
        </w:rPr>
        <w:t>50</w:t>
      </w:r>
      <w:r w:rsidR="00FA172F">
        <w:rPr>
          <w:b/>
          <w:bCs/>
          <w:shd w:val="clear" w:color="auto" w:fill="FAFAFA"/>
        </w:rPr>
        <w:t>–</w:t>
      </w:r>
      <w:r w:rsidRPr="00A35FC1">
        <w:rPr>
          <w:b/>
          <w:bCs/>
          <w:shd w:val="clear" w:color="auto" w:fill="FAFAFA"/>
        </w:rPr>
        <w:t>51</w:t>
      </w:r>
      <w:r w:rsidRPr="00A35FC1">
        <w:rPr>
          <w:shd w:val="clear" w:color="auto" w:fill="FAFAFA"/>
        </w:rPr>
        <w:t xml:space="preserve">(80). s. 4-5. ISSN 0032-6569. Dostupné také z: </w:t>
      </w:r>
      <w:hyperlink r:id="rId38" w:history="1">
        <w:r w:rsidRPr="00A35FC1">
          <w:rPr>
            <w:rStyle w:val="Hypertextovodkaz"/>
            <w:color w:val="auto"/>
            <w:u w:val="none"/>
            <w:shd w:val="clear" w:color="auto" w:fill="FAFAFA"/>
          </w:rPr>
          <w:t>https://ndk.cz/uuid/uuid:48acc820-81ca-11e8-bb44-5ef3fc9ae867</w:t>
        </w:r>
      </w:hyperlink>
    </w:p>
    <w:p w14:paraId="1574D5B5" w14:textId="77777777" w:rsidR="00FD1CA2" w:rsidRPr="00FA172F" w:rsidRDefault="00FD1CA2" w:rsidP="00A35FC1">
      <w:pPr>
        <w:pStyle w:val="Odstavecseseznamem"/>
        <w:numPr>
          <w:ilvl w:val="0"/>
          <w:numId w:val="14"/>
        </w:numPr>
        <w:rPr>
          <w:rStyle w:val="Hypertextovodkaz"/>
          <w:color w:val="auto"/>
          <w:u w:val="none"/>
        </w:rPr>
      </w:pPr>
      <w:r w:rsidRPr="00FD1CA2">
        <w:rPr>
          <w:rStyle w:val="Hypertextovodkaz"/>
          <w:i/>
          <w:iCs/>
          <w:color w:val="auto"/>
          <w:u w:val="none"/>
        </w:rPr>
        <w:t>Rudé právo: orgán Československé sociálně demokratické strany dělnické</w:t>
      </w:r>
      <w:r w:rsidRPr="00FD1CA2">
        <w:rPr>
          <w:rStyle w:val="Hypertextovodkaz"/>
          <w:color w:val="auto"/>
          <w:u w:val="none"/>
        </w:rPr>
        <w:t xml:space="preserve">. Praha: Komunistická strana </w:t>
      </w:r>
      <w:proofErr w:type="spellStart"/>
      <w:r w:rsidRPr="00FD1CA2">
        <w:rPr>
          <w:rStyle w:val="Hypertextovodkaz"/>
          <w:color w:val="auto"/>
          <w:u w:val="none"/>
        </w:rPr>
        <w:t>Českoslovesnka</w:t>
      </w:r>
      <w:proofErr w:type="spellEnd"/>
      <w:r w:rsidRPr="00FD1CA2">
        <w:rPr>
          <w:rStyle w:val="Hypertextovodkaz"/>
          <w:color w:val="auto"/>
          <w:u w:val="none"/>
        </w:rPr>
        <w:t xml:space="preserve">, 23.4.1970, </w:t>
      </w:r>
      <w:r w:rsidRPr="00FD1CA2">
        <w:rPr>
          <w:rStyle w:val="Hypertextovodkaz"/>
          <w:b/>
          <w:bCs/>
          <w:color w:val="auto"/>
          <w:u w:val="none"/>
        </w:rPr>
        <w:t>50–51</w:t>
      </w:r>
      <w:r w:rsidRPr="00FD1CA2">
        <w:rPr>
          <w:rStyle w:val="Hypertextovodkaz"/>
          <w:color w:val="auto"/>
          <w:u w:val="none"/>
        </w:rPr>
        <w:t>(95). s. 6–7. ISSN 0032-6569. Dostupné také z: https://ndk.cz/uuid/uuid:c20d0ce0-81e1-11e8-9588-5ef3fc9bb22f</w:t>
      </w:r>
    </w:p>
    <w:p w14:paraId="3E374A09" w14:textId="77777777" w:rsidR="00FA172F" w:rsidRDefault="00FA172F" w:rsidP="00A35FC1">
      <w:pPr>
        <w:pStyle w:val="Odstavecseseznamem"/>
        <w:numPr>
          <w:ilvl w:val="0"/>
          <w:numId w:val="14"/>
        </w:numPr>
      </w:pPr>
      <w:r w:rsidRPr="00FA172F">
        <w:rPr>
          <w:i/>
          <w:iCs/>
        </w:rPr>
        <w:t>Rudé právo: orgán Československé sociálně demokratické strany dělnické</w:t>
      </w:r>
      <w:r w:rsidRPr="00FA172F">
        <w:t xml:space="preserve">. Praha: </w:t>
      </w:r>
      <w:r>
        <w:t xml:space="preserve">Komunistická strana </w:t>
      </w:r>
      <w:proofErr w:type="spellStart"/>
      <w:r>
        <w:t>Českoslovesnka</w:t>
      </w:r>
      <w:proofErr w:type="spellEnd"/>
      <w:r w:rsidRPr="00FA172F">
        <w:t xml:space="preserve">, 16.6.1970, </w:t>
      </w:r>
      <w:r w:rsidRPr="00FA172F">
        <w:rPr>
          <w:b/>
          <w:bCs/>
        </w:rPr>
        <w:t>50–51</w:t>
      </w:r>
      <w:r w:rsidRPr="00FA172F">
        <w:t xml:space="preserve">(141). s. 6-7. ISSN 0032-6569. Dostupné také z: </w:t>
      </w:r>
      <w:hyperlink r:id="rId39" w:history="1">
        <w:r w:rsidR="00931E60" w:rsidRPr="00931E60">
          <w:rPr>
            <w:rStyle w:val="Hypertextovodkaz"/>
            <w:color w:val="auto"/>
            <w:u w:val="none"/>
          </w:rPr>
          <w:t>https://ndk.cz/uuid/uuid:81a1a2a0-81ce-11e8-ad64-005056825209</w:t>
        </w:r>
      </w:hyperlink>
    </w:p>
    <w:p w14:paraId="6A200778" w14:textId="77777777" w:rsidR="00931E60" w:rsidRPr="00A35FC1" w:rsidRDefault="00931E60" w:rsidP="00A35FC1">
      <w:pPr>
        <w:pStyle w:val="Odstavecseseznamem"/>
        <w:numPr>
          <w:ilvl w:val="0"/>
          <w:numId w:val="14"/>
        </w:numPr>
      </w:pPr>
      <w:r w:rsidRPr="00931E60">
        <w:rPr>
          <w:i/>
          <w:iCs/>
        </w:rPr>
        <w:t>Rudé právo: orgán Československé sociálně demokratické strany dělnické</w:t>
      </w:r>
      <w:r w:rsidRPr="00931E60">
        <w:t xml:space="preserve">. Praha: </w:t>
      </w:r>
      <w:r>
        <w:t>Komunistická strana Československa</w:t>
      </w:r>
      <w:r w:rsidRPr="00931E60">
        <w:t xml:space="preserve">, 8.9.1970, </w:t>
      </w:r>
      <w:r w:rsidRPr="00931E60">
        <w:rPr>
          <w:b/>
          <w:bCs/>
        </w:rPr>
        <w:t>50-51</w:t>
      </w:r>
      <w:r w:rsidRPr="00931E60">
        <w:t>(213). s. 6-7. ISSN 0032-6569. Dostupné také z: https://ndk.cz/uuid/uuid:c00df7a0-81d8-11e8-ad64-005056825209</w:t>
      </w:r>
    </w:p>
    <w:p w14:paraId="69CB7C61" w14:textId="77777777" w:rsidR="00C17CAC" w:rsidRDefault="00C17CAC" w:rsidP="00A35FC1">
      <w:pPr>
        <w:pStyle w:val="Odstavecseseznamem"/>
        <w:numPr>
          <w:ilvl w:val="0"/>
          <w:numId w:val="14"/>
        </w:numPr>
        <w:rPr>
          <w:rStyle w:val="CittChar"/>
          <w:sz w:val="24"/>
          <w:szCs w:val="24"/>
          <w:shd w:val="clear" w:color="auto" w:fill="FAFAFA"/>
        </w:rPr>
      </w:pPr>
      <w:r w:rsidRPr="00C17CAC">
        <w:rPr>
          <w:rStyle w:val="CittChar"/>
          <w:i/>
          <w:iCs/>
          <w:sz w:val="24"/>
          <w:szCs w:val="24"/>
          <w:shd w:val="clear" w:color="auto" w:fill="FAFAFA"/>
        </w:rPr>
        <w:t>Svobodné slovo: list Československé strany socialistické, Pražské vydání</w:t>
      </w:r>
      <w:r w:rsidRPr="00C17CAC">
        <w:rPr>
          <w:rStyle w:val="CittChar"/>
          <w:sz w:val="24"/>
          <w:szCs w:val="24"/>
          <w:shd w:val="clear" w:color="auto" w:fill="FAFAFA"/>
        </w:rPr>
        <w:t xml:space="preserve">. Praha: Československá strana socialistická, 26.01.1958, </w:t>
      </w:r>
      <w:r w:rsidRPr="00C17CAC">
        <w:rPr>
          <w:rStyle w:val="CittChar"/>
          <w:b/>
          <w:bCs/>
          <w:sz w:val="24"/>
          <w:szCs w:val="24"/>
          <w:shd w:val="clear" w:color="auto" w:fill="FAFAFA"/>
        </w:rPr>
        <w:t>14</w:t>
      </w:r>
      <w:r w:rsidRPr="00C17CAC">
        <w:rPr>
          <w:rStyle w:val="CittChar"/>
          <w:sz w:val="24"/>
          <w:szCs w:val="24"/>
          <w:shd w:val="clear" w:color="auto" w:fill="FAFAFA"/>
        </w:rPr>
        <w:t>(23), s. 3. ISSN 0231</w:t>
      </w:r>
      <w:r w:rsidR="000D71DC" w:rsidRPr="002C6703">
        <w:rPr>
          <w:rStyle w:val="CittChar"/>
          <w:sz w:val="24"/>
          <w:szCs w:val="24"/>
          <w:shd w:val="clear" w:color="auto" w:fill="FAFAFA"/>
        </w:rPr>
        <w:t>–</w:t>
      </w:r>
      <w:r w:rsidRPr="00C17CAC">
        <w:rPr>
          <w:rStyle w:val="CittChar"/>
          <w:sz w:val="24"/>
          <w:szCs w:val="24"/>
          <w:shd w:val="clear" w:color="auto" w:fill="FAFAFA"/>
        </w:rPr>
        <w:t>732X. Dostupné také z: https:&lt;//dnnt.mzk.cz/uuid/uuid:6fef9883-210a-4079</w:t>
      </w:r>
      <w:r w:rsidR="000D71DC" w:rsidRPr="002C6703">
        <w:rPr>
          <w:rStyle w:val="CittChar"/>
          <w:sz w:val="24"/>
          <w:szCs w:val="24"/>
          <w:shd w:val="clear" w:color="auto" w:fill="FAFAFA"/>
        </w:rPr>
        <w:t>–</w:t>
      </w:r>
      <w:r w:rsidRPr="00C17CAC">
        <w:rPr>
          <w:rStyle w:val="CittChar"/>
          <w:sz w:val="24"/>
          <w:szCs w:val="24"/>
          <w:shd w:val="clear" w:color="auto" w:fill="FAFAFA"/>
        </w:rPr>
        <w:t xml:space="preserve">9f9c-e3b3c1a7ad34&gt;.  </w:t>
      </w:r>
    </w:p>
    <w:p w14:paraId="3E6F83C2" w14:textId="28F12251" w:rsidR="00675533" w:rsidRPr="00A35FC1" w:rsidRDefault="00675533" w:rsidP="00A35FC1">
      <w:pPr>
        <w:pStyle w:val="Odstavecseseznamem"/>
        <w:numPr>
          <w:ilvl w:val="0"/>
          <w:numId w:val="14"/>
        </w:numPr>
        <w:rPr>
          <w:shd w:val="clear" w:color="auto" w:fill="FAFAFA"/>
        </w:rPr>
      </w:pPr>
      <w:r w:rsidRPr="00A35FC1">
        <w:rPr>
          <w:rStyle w:val="CittChar"/>
          <w:i/>
          <w:iCs/>
          <w:sz w:val="24"/>
          <w:szCs w:val="24"/>
        </w:rPr>
        <w:lastRenderedPageBreak/>
        <w:t>Svobodné slovo: list Československé strany socialistické, Pražské vydání</w:t>
      </w:r>
      <w:r w:rsidRPr="00A35FC1">
        <w:rPr>
          <w:rStyle w:val="CittChar"/>
          <w:sz w:val="24"/>
          <w:szCs w:val="24"/>
        </w:rPr>
        <w:t>. Praha: Československá strana socialistická, 18.04.1958, </w:t>
      </w:r>
      <w:r w:rsidRPr="00A35FC1">
        <w:rPr>
          <w:rStyle w:val="CittChar"/>
          <w:b/>
          <w:bCs/>
          <w:sz w:val="24"/>
          <w:szCs w:val="24"/>
        </w:rPr>
        <w:t>14</w:t>
      </w:r>
      <w:r w:rsidRPr="00A35FC1">
        <w:rPr>
          <w:rStyle w:val="CittChar"/>
          <w:sz w:val="24"/>
          <w:szCs w:val="24"/>
        </w:rPr>
        <w:t>(92), s. 2. ISSN 0231</w:t>
      </w:r>
      <w:r w:rsidR="000D71DC" w:rsidRPr="002C6703">
        <w:rPr>
          <w:rStyle w:val="CittChar"/>
          <w:sz w:val="24"/>
          <w:szCs w:val="24"/>
        </w:rPr>
        <w:t>–</w:t>
      </w:r>
      <w:r w:rsidRPr="00A35FC1">
        <w:rPr>
          <w:rStyle w:val="CittChar"/>
          <w:sz w:val="24"/>
          <w:szCs w:val="24"/>
        </w:rPr>
        <w:t xml:space="preserve">732X. Dostupné také z: </w:t>
      </w:r>
      <w:hyperlink r:id="rId40" w:history="1">
        <w:r w:rsidR="00CD402A" w:rsidRPr="00A35FC1">
          <w:rPr>
            <w:rStyle w:val="Hypertextovodkaz"/>
            <w:color w:val="auto"/>
            <w:u w:val="none"/>
          </w:rPr>
          <w:t>https://dnnt.mzk.cz/uuid/uuid:a6d54b9d-dfe3-4cfb-b1c9-7b90fd5edeaf</w:t>
        </w:r>
      </w:hyperlink>
    </w:p>
    <w:p w14:paraId="571E803E" w14:textId="77777777" w:rsidR="008B5890" w:rsidRPr="00A35FC1" w:rsidRDefault="008B5890" w:rsidP="00A35FC1">
      <w:pPr>
        <w:pStyle w:val="Odstavecseseznamem"/>
        <w:numPr>
          <w:ilvl w:val="0"/>
          <w:numId w:val="14"/>
        </w:numPr>
        <w:rPr>
          <w:lang w:eastAsia="cs-CZ"/>
        </w:rPr>
      </w:pPr>
      <w:r w:rsidRPr="00A35FC1">
        <w:rPr>
          <w:i/>
          <w:iCs/>
          <w:lang w:eastAsia="cs-CZ"/>
        </w:rPr>
        <w:t>Tvorba: list pro kritiku a umění</w:t>
      </w:r>
      <w:r w:rsidRPr="00A35FC1">
        <w:rPr>
          <w:lang w:eastAsia="cs-CZ"/>
        </w:rPr>
        <w:t>. Praha: Symposion, 12.06.1958, </w:t>
      </w:r>
      <w:r w:rsidRPr="00A35FC1">
        <w:rPr>
          <w:b/>
          <w:bCs/>
          <w:lang w:eastAsia="cs-CZ"/>
        </w:rPr>
        <w:t>23</w:t>
      </w:r>
      <w:r w:rsidRPr="00A35FC1">
        <w:rPr>
          <w:lang w:eastAsia="cs-CZ"/>
        </w:rPr>
        <w:t xml:space="preserve">(24). s. 565. ISSN 0139-5513. Dostupné také z: </w:t>
      </w:r>
      <w:hyperlink r:id="rId41" w:history="1">
        <w:r w:rsidR="00675533" w:rsidRPr="00A35FC1">
          <w:rPr>
            <w:rStyle w:val="Hypertextovodkaz"/>
            <w:color w:val="auto"/>
            <w:u w:val="none"/>
            <w:lang w:eastAsia="cs-CZ"/>
          </w:rPr>
          <w:t>https://ndk.cz/uuid/uuid:3a4ca3b0-ac5c-11e8-a81d-5ef3fc9bb22f</w:t>
        </w:r>
      </w:hyperlink>
    </w:p>
    <w:p w14:paraId="482AB166" w14:textId="77777777" w:rsidR="00CD402A" w:rsidRPr="00A35FC1" w:rsidRDefault="00482D47" w:rsidP="00A35FC1">
      <w:pPr>
        <w:pStyle w:val="Odstavecseseznamem"/>
        <w:numPr>
          <w:ilvl w:val="0"/>
          <w:numId w:val="14"/>
        </w:numPr>
        <w:rPr>
          <w:rStyle w:val="CittChar"/>
          <w:sz w:val="24"/>
          <w:szCs w:val="24"/>
          <w:lang w:eastAsia="cs-CZ"/>
        </w:rPr>
      </w:pPr>
      <w:r w:rsidRPr="00A35FC1">
        <w:rPr>
          <w:rStyle w:val="CittChar"/>
          <w:i/>
          <w:iCs/>
          <w:sz w:val="24"/>
          <w:szCs w:val="24"/>
        </w:rPr>
        <w:t>Tvorba: list pro kritiku a umění</w:t>
      </w:r>
      <w:r w:rsidRPr="00A35FC1">
        <w:rPr>
          <w:rStyle w:val="CittChar"/>
          <w:sz w:val="24"/>
          <w:szCs w:val="24"/>
        </w:rPr>
        <w:t>. Praha: Symposion, 24.07.1958, </w:t>
      </w:r>
      <w:r w:rsidRPr="00A35FC1">
        <w:rPr>
          <w:rStyle w:val="CittChar"/>
          <w:b/>
          <w:bCs/>
          <w:sz w:val="24"/>
          <w:szCs w:val="24"/>
        </w:rPr>
        <w:t>23</w:t>
      </w:r>
      <w:r w:rsidRPr="00A35FC1">
        <w:rPr>
          <w:rStyle w:val="CittChar"/>
          <w:sz w:val="24"/>
          <w:szCs w:val="24"/>
        </w:rPr>
        <w:t xml:space="preserve">(30). s. 708-709. ISSN 0139-5513. Dostupné také z: </w:t>
      </w:r>
      <w:hyperlink r:id="rId42" w:history="1">
        <w:r w:rsidRPr="00A35FC1">
          <w:rPr>
            <w:rStyle w:val="CittChar"/>
            <w:sz w:val="24"/>
            <w:szCs w:val="24"/>
          </w:rPr>
          <w:t>https://ndk.cz/uuid/uuid:32f65d70-ac5e-11e8-88d5-5ef3fc9ae867</w:t>
        </w:r>
      </w:hyperlink>
    </w:p>
    <w:p w14:paraId="28E47EF5" w14:textId="77777777" w:rsidR="00722499" w:rsidRPr="00CE4AC1" w:rsidRDefault="00722499" w:rsidP="00A35FC1">
      <w:pPr>
        <w:pStyle w:val="Odstavecseseznamem"/>
        <w:numPr>
          <w:ilvl w:val="0"/>
          <w:numId w:val="14"/>
        </w:numPr>
        <w:rPr>
          <w:lang w:eastAsia="cs-CZ"/>
        </w:rPr>
      </w:pPr>
      <w:r w:rsidRPr="00A35FC1">
        <w:rPr>
          <w:rFonts w:eastAsia="Times New Roman"/>
          <w:i/>
          <w:iCs/>
          <w:lang w:eastAsia="cs-CZ"/>
        </w:rPr>
        <w:t>Tvorba: list pro kritiku a umění</w:t>
      </w:r>
      <w:r w:rsidRPr="00A35FC1">
        <w:rPr>
          <w:rFonts w:eastAsia="Times New Roman"/>
          <w:lang w:eastAsia="cs-CZ"/>
        </w:rPr>
        <w:t>. Praha: Symposion, 27.05.1970, </w:t>
      </w:r>
      <w:r w:rsidRPr="00A35FC1">
        <w:rPr>
          <w:rFonts w:eastAsia="Times New Roman"/>
          <w:b/>
          <w:bCs/>
          <w:lang w:eastAsia="cs-CZ"/>
        </w:rPr>
        <w:t>1970</w:t>
      </w:r>
      <w:r w:rsidRPr="00A35FC1">
        <w:rPr>
          <w:rFonts w:eastAsia="Times New Roman"/>
          <w:lang w:eastAsia="cs-CZ"/>
        </w:rPr>
        <w:t xml:space="preserve">(21). s. 8. ISSN 0139-5513. Dostupné také z: </w:t>
      </w:r>
      <w:hyperlink r:id="rId43" w:history="1">
        <w:r w:rsidR="00CE4AC1" w:rsidRPr="00CE4AC1">
          <w:rPr>
            <w:rStyle w:val="Hypertextovodkaz"/>
            <w:rFonts w:eastAsia="Times New Roman"/>
            <w:color w:val="auto"/>
            <w:u w:val="none"/>
            <w:lang w:eastAsia="cs-CZ"/>
          </w:rPr>
          <w:t>https://ndk.cz/uuid/uuid:27c34e80-61eb-11e8-906a-5ef3fc9bb22f</w:t>
        </w:r>
      </w:hyperlink>
    </w:p>
    <w:p w14:paraId="60E73BDE" w14:textId="77777777" w:rsidR="00CE4AC1" w:rsidRPr="00A35FC1" w:rsidRDefault="00CE4AC1" w:rsidP="00A35FC1">
      <w:pPr>
        <w:pStyle w:val="Odstavecseseznamem"/>
        <w:numPr>
          <w:ilvl w:val="0"/>
          <w:numId w:val="14"/>
        </w:numPr>
        <w:rPr>
          <w:rStyle w:val="CittChar"/>
          <w:sz w:val="24"/>
          <w:szCs w:val="24"/>
          <w:lang w:eastAsia="cs-CZ"/>
        </w:rPr>
      </w:pPr>
      <w:r w:rsidRPr="00CE4AC1">
        <w:rPr>
          <w:rStyle w:val="CittChar"/>
          <w:i/>
          <w:iCs/>
          <w:sz w:val="24"/>
          <w:szCs w:val="24"/>
          <w:lang w:eastAsia="cs-CZ"/>
        </w:rPr>
        <w:t xml:space="preserve">Venkov: orgán České strany agrární. </w:t>
      </w:r>
      <w:r w:rsidRPr="00CE4AC1">
        <w:rPr>
          <w:rStyle w:val="CittChar"/>
          <w:sz w:val="24"/>
          <w:szCs w:val="24"/>
          <w:lang w:eastAsia="cs-CZ"/>
        </w:rPr>
        <w:t xml:space="preserve">Praha: Tiskařské a vydavatelské družstvo rolnické, 20.05.1937, </w:t>
      </w:r>
      <w:r w:rsidRPr="00CE4AC1">
        <w:rPr>
          <w:rStyle w:val="CittChar"/>
          <w:b/>
          <w:bCs/>
          <w:sz w:val="24"/>
          <w:szCs w:val="24"/>
          <w:lang w:eastAsia="cs-CZ"/>
        </w:rPr>
        <w:t>32</w:t>
      </w:r>
      <w:r w:rsidRPr="00CE4AC1">
        <w:rPr>
          <w:rStyle w:val="CittChar"/>
          <w:sz w:val="24"/>
          <w:szCs w:val="24"/>
          <w:lang w:eastAsia="cs-CZ"/>
        </w:rPr>
        <w:t>(117). s. 5. ISSN 1805-0905. Dostupné také z: https://ndk.cz/uuid/uuid:a160cf70-53c1-11e8-98e3-5ef3fc9bb22f</w:t>
      </w:r>
    </w:p>
    <w:p w14:paraId="21F09CB3" w14:textId="77777777" w:rsidR="00C846E1" w:rsidRDefault="006F7519" w:rsidP="00A35FC1">
      <w:pPr>
        <w:pStyle w:val="Odstavecseseznamem"/>
        <w:numPr>
          <w:ilvl w:val="0"/>
          <w:numId w:val="14"/>
        </w:numPr>
        <w:rPr>
          <w:rStyle w:val="Hypertextovodkaz"/>
          <w:color w:val="auto"/>
          <w:u w:val="none"/>
        </w:rPr>
      </w:pPr>
      <w:r w:rsidRPr="00A35FC1">
        <w:rPr>
          <w:i/>
          <w:iCs/>
        </w:rPr>
        <w:t>Vlasta</w:t>
      </w:r>
      <w:r w:rsidRPr="00A35FC1">
        <w:t>. Praha: Mona, 18.05.1966, </w:t>
      </w:r>
      <w:r w:rsidRPr="00A35FC1">
        <w:rPr>
          <w:b/>
          <w:bCs/>
        </w:rPr>
        <w:t>20</w:t>
      </w:r>
      <w:r w:rsidRPr="00A35FC1">
        <w:t>(20), s. (2–3). ISSN 0139-6617. Dostupné také</w:t>
      </w:r>
      <w:r w:rsidR="00CD402A" w:rsidRPr="00A35FC1">
        <w:t> </w:t>
      </w:r>
      <w:r w:rsidRPr="00A35FC1">
        <w:t>z:</w:t>
      </w:r>
      <w:r w:rsidR="00CD402A" w:rsidRPr="00A35FC1">
        <w:t> </w:t>
      </w:r>
      <w:hyperlink r:id="rId44" w:history="1">
        <w:r w:rsidR="00F073B5" w:rsidRPr="00A35FC1">
          <w:rPr>
            <w:rStyle w:val="Hypertextovodkaz"/>
            <w:color w:val="auto"/>
            <w:u w:val="none"/>
          </w:rPr>
          <w:t>https://dnnt.mzk.cz/uuid/uuid:92c56fa0-c379-11e5-af02-001018b5eb5c</w:t>
        </w:r>
      </w:hyperlink>
    </w:p>
    <w:p w14:paraId="26B84BD5" w14:textId="77777777" w:rsidR="00A27E38" w:rsidRDefault="00A27E38" w:rsidP="00A35FC1">
      <w:pPr>
        <w:pStyle w:val="Odstavecseseznamem"/>
        <w:numPr>
          <w:ilvl w:val="0"/>
          <w:numId w:val="14"/>
        </w:numPr>
        <w:rPr>
          <w:rStyle w:val="Hypertextovodkaz"/>
          <w:color w:val="auto"/>
          <w:u w:val="none"/>
        </w:rPr>
      </w:pPr>
      <w:r w:rsidRPr="00A27E38">
        <w:rPr>
          <w:rStyle w:val="Hypertextovodkaz"/>
          <w:i/>
          <w:iCs/>
          <w:color w:val="auto"/>
          <w:u w:val="none"/>
        </w:rPr>
        <w:t>Zemědělské zprávy: úřední věstník Českého odboru zemědělské rady pro království české.</w:t>
      </w:r>
      <w:r w:rsidRPr="00A27E38">
        <w:rPr>
          <w:rStyle w:val="Hypertextovodkaz"/>
          <w:color w:val="auto"/>
          <w:u w:val="none"/>
        </w:rPr>
        <w:t xml:space="preserve"> V Praze: Český odbor zemědělské rady pro království české, 01.10.1937, </w:t>
      </w:r>
      <w:r w:rsidRPr="00A27E38">
        <w:rPr>
          <w:rStyle w:val="Hypertextovodkaz"/>
          <w:b/>
          <w:bCs/>
          <w:color w:val="auto"/>
          <w:u w:val="none"/>
        </w:rPr>
        <w:t>37</w:t>
      </w:r>
      <w:r w:rsidRPr="00A27E38">
        <w:rPr>
          <w:rStyle w:val="Hypertextovodkaz"/>
          <w:color w:val="auto"/>
          <w:u w:val="none"/>
        </w:rPr>
        <w:t xml:space="preserve">(17). s. 138. Dostupné také z: </w:t>
      </w:r>
      <w:hyperlink r:id="rId45" w:history="1">
        <w:r w:rsidR="00084A8A" w:rsidRPr="0021486B">
          <w:rPr>
            <w:rStyle w:val="Hypertextovodkaz"/>
            <w:color w:val="auto"/>
            <w:u w:val="none"/>
          </w:rPr>
          <w:t>https://ndk.cz/uuid/uuid:12945810-5f8d-11e9-b2a9-005056825209</w:t>
        </w:r>
      </w:hyperlink>
    </w:p>
    <w:p w14:paraId="0741E4D4" w14:textId="45BE46B5" w:rsidR="0021486B" w:rsidRDefault="00955CF9">
      <w:pPr>
        <w:spacing w:line="259" w:lineRule="auto"/>
        <w:ind w:firstLine="0"/>
        <w:jc w:val="left"/>
        <w:rPr>
          <w:rStyle w:val="Hypertextovodkaz"/>
          <w:color w:val="auto"/>
          <w:u w:val="none"/>
        </w:rPr>
      </w:pPr>
      <w:r w:rsidRPr="00561C86">
        <w:rPr>
          <w:b/>
          <w:bCs/>
          <w:noProof/>
          <w:lang w:eastAsia="cs-CZ"/>
        </w:rPr>
        <w:drawing>
          <wp:anchor distT="0" distB="0" distL="114300" distR="114300" simplePos="0" relativeHeight="251649536" behindDoc="0" locked="0" layoutInCell="1" allowOverlap="1" wp14:anchorId="7277885E" wp14:editId="6ED2A4DE">
            <wp:simplePos x="0" y="0"/>
            <wp:positionH relativeFrom="page">
              <wp:posOffset>1760220</wp:posOffset>
            </wp:positionH>
            <wp:positionV relativeFrom="margin">
              <wp:posOffset>19193510</wp:posOffset>
            </wp:positionV>
            <wp:extent cx="4319905" cy="2707005"/>
            <wp:effectExtent l="0" t="0" r="0" b="0"/>
            <wp:wrapTopAndBottom/>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19905" cy="2707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486B">
        <w:rPr>
          <w:rStyle w:val="Hypertextovodkaz"/>
          <w:color w:val="auto"/>
          <w:u w:val="none"/>
        </w:rPr>
        <w:br w:type="page"/>
      </w:r>
    </w:p>
    <w:p w14:paraId="05F44035" w14:textId="77777777" w:rsidR="00723A6A" w:rsidRDefault="00723A6A" w:rsidP="00723A6A">
      <w:pPr>
        <w:pStyle w:val="Nadpis1"/>
        <w:numPr>
          <w:ilvl w:val="0"/>
          <w:numId w:val="0"/>
        </w:numPr>
        <w:ind w:left="720" w:hanging="360"/>
      </w:pPr>
      <w:bookmarkStart w:id="32" w:name="_Toc102469821"/>
      <w:r>
        <w:lastRenderedPageBreak/>
        <w:t>Příloha</w:t>
      </w:r>
      <w:bookmarkEnd w:id="32"/>
    </w:p>
    <w:p w14:paraId="064FE4A9" w14:textId="77777777" w:rsidR="0021486B" w:rsidRPr="004170D8" w:rsidRDefault="0021486B" w:rsidP="0021486B">
      <w:pPr>
        <w:ind w:left="360" w:firstLine="0"/>
        <w:rPr>
          <w:i/>
          <w:iCs/>
        </w:rPr>
      </w:pPr>
      <w:r>
        <w:rPr>
          <w:b/>
          <w:bCs/>
        </w:rPr>
        <w:t xml:space="preserve">Příloha č. 1: </w:t>
      </w:r>
      <w:r w:rsidRPr="004170D8">
        <w:t xml:space="preserve">Návrh </w:t>
      </w:r>
      <w:r>
        <w:t xml:space="preserve">pavilonu </w:t>
      </w:r>
      <w:r w:rsidRPr="004170D8">
        <w:t xml:space="preserve">Konstantina </w:t>
      </w:r>
      <w:proofErr w:type="spellStart"/>
      <w:r w:rsidRPr="004170D8">
        <w:t>Melnikova</w:t>
      </w:r>
      <w:proofErr w:type="spellEnd"/>
      <w:r w:rsidRPr="004170D8">
        <w:t xml:space="preserve"> na Mezinárodní výstavu v Paříži 1925 </w:t>
      </w:r>
      <w:r w:rsidRPr="004170D8">
        <w:rPr>
          <w:i/>
          <w:iCs/>
        </w:rPr>
        <w:t xml:space="preserve">(online dostupné z: </w:t>
      </w:r>
      <w:hyperlink r:id="rId47" w:history="1">
        <w:r w:rsidRPr="004170D8">
          <w:rPr>
            <w:rStyle w:val="Hypertextovodkaz"/>
            <w:i/>
            <w:iCs/>
            <w:color w:val="auto"/>
            <w:u w:val="none"/>
          </w:rPr>
          <w:t>http://www.arthurchandler.com/1925-art-deco-exposition</w:t>
        </w:r>
      </w:hyperlink>
      <w:r w:rsidRPr="004170D8">
        <w:rPr>
          <w:i/>
          <w:iCs/>
        </w:rPr>
        <w:t>)</w:t>
      </w:r>
    </w:p>
    <w:p w14:paraId="4203CBBC" w14:textId="77777777" w:rsidR="0021486B" w:rsidRDefault="0021486B" w:rsidP="0021486B">
      <w:pPr>
        <w:ind w:left="360" w:firstLine="0"/>
        <w:jc w:val="center"/>
        <w:rPr>
          <w:b/>
          <w:bCs/>
        </w:rPr>
      </w:pPr>
      <w:r>
        <w:rPr>
          <w:b/>
          <w:bCs/>
          <w:noProof/>
          <w:lang w:eastAsia="cs-CZ"/>
        </w:rPr>
        <w:drawing>
          <wp:inline distT="0" distB="0" distL="0" distR="0" wp14:anchorId="62D078CD" wp14:editId="72B7486E">
            <wp:extent cx="3799659" cy="29337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pic:cNvPicPr/>
                  </pic:nvPicPr>
                  <pic:blipFill rotWithShape="1">
                    <a:blip r:embed="rId48">
                      <a:extLst>
                        <a:ext uri="{28A0092B-C50C-407E-A947-70E740481C1C}">
                          <a14:useLocalDpi xmlns:a14="http://schemas.microsoft.com/office/drawing/2010/main" val="0"/>
                        </a:ext>
                      </a:extLst>
                    </a:blip>
                    <a:srcRect l="2172" t="1870" r="1560" b="2120"/>
                    <a:stretch/>
                  </pic:blipFill>
                  <pic:spPr bwMode="auto">
                    <a:xfrm>
                      <a:off x="0" y="0"/>
                      <a:ext cx="3803396" cy="2936585"/>
                    </a:xfrm>
                    <a:prstGeom prst="rect">
                      <a:avLst/>
                    </a:prstGeom>
                    <a:ln>
                      <a:noFill/>
                    </a:ln>
                    <a:extLst>
                      <a:ext uri="{53640926-AAD7-44D8-BBD7-CCE9431645EC}">
                        <a14:shadowObscured xmlns:a14="http://schemas.microsoft.com/office/drawing/2010/main"/>
                      </a:ext>
                    </a:extLst>
                  </pic:spPr>
                </pic:pic>
              </a:graphicData>
            </a:graphic>
          </wp:inline>
        </w:drawing>
      </w:r>
    </w:p>
    <w:p w14:paraId="26ABC8CF" w14:textId="77777777" w:rsidR="0021486B" w:rsidRDefault="0021486B" w:rsidP="0021486B">
      <w:pPr>
        <w:ind w:left="360" w:firstLine="0"/>
        <w:rPr>
          <w:b/>
          <w:bCs/>
        </w:rPr>
      </w:pPr>
    </w:p>
    <w:p w14:paraId="27437B0D" w14:textId="77777777" w:rsidR="0021486B" w:rsidRDefault="0021486B" w:rsidP="0021486B">
      <w:pPr>
        <w:ind w:left="360" w:firstLine="0"/>
        <w:rPr>
          <w:i/>
          <w:iCs/>
        </w:rPr>
      </w:pPr>
      <w:r>
        <w:rPr>
          <w:i/>
          <w:iCs/>
          <w:noProof/>
          <w:lang w:eastAsia="cs-CZ"/>
        </w:rPr>
        <w:drawing>
          <wp:anchor distT="0" distB="0" distL="114300" distR="114300" simplePos="0" relativeHeight="251654656" behindDoc="0" locked="0" layoutInCell="1" allowOverlap="1" wp14:anchorId="7C629CBE" wp14:editId="6E241DBB">
            <wp:simplePos x="0" y="0"/>
            <wp:positionH relativeFrom="margin">
              <wp:posOffset>1631315</wp:posOffset>
            </wp:positionH>
            <wp:positionV relativeFrom="paragraph">
              <wp:posOffset>666750</wp:posOffset>
            </wp:positionV>
            <wp:extent cx="2209800" cy="3432175"/>
            <wp:effectExtent l="0" t="0" r="0" b="0"/>
            <wp:wrapTopAndBottom/>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pic:cNvPicPr/>
                  </pic:nvPicPr>
                  <pic:blipFill>
                    <a:blip r:embed="rId49">
                      <a:extLst>
                        <a:ext uri="{28A0092B-C50C-407E-A947-70E740481C1C}">
                          <a14:useLocalDpi xmlns:a14="http://schemas.microsoft.com/office/drawing/2010/main" val="0"/>
                        </a:ext>
                      </a:extLst>
                    </a:blip>
                    <a:stretch>
                      <a:fillRect/>
                    </a:stretch>
                  </pic:blipFill>
                  <pic:spPr>
                    <a:xfrm>
                      <a:off x="0" y="0"/>
                      <a:ext cx="2209800" cy="3432175"/>
                    </a:xfrm>
                    <a:prstGeom prst="rect">
                      <a:avLst/>
                    </a:prstGeom>
                  </pic:spPr>
                </pic:pic>
              </a:graphicData>
            </a:graphic>
            <wp14:sizeRelH relativeFrom="page">
              <wp14:pctWidth>0</wp14:pctWidth>
            </wp14:sizeRelH>
            <wp14:sizeRelV relativeFrom="page">
              <wp14:pctHeight>0</wp14:pctHeight>
            </wp14:sizeRelV>
          </wp:anchor>
        </w:drawing>
      </w:r>
      <w:r>
        <w:rPr>
          <w:b/>
          <w:bCs/>
        </w:rPr>
        <w:t>Příloha č. 2: </w:t>
      </w:r>
      <w:r w:rsidRPr="00177123">
        <w:t>Sovětský</w:t>
      </w:r>
      <w:r>
        <w:t> </w:t>
      </w:r>
      <w:r w:rsidRPr="00177123">
        <w:t>pavilon</w:t>
      </w:r>
      <w:r>
        <w:t> </w:t>
      </w:r>
      <w:r w:rsidRPr="00177123">
        <w:t>v</w:t>
      </w:r>
      <w:r>
        <w:t> </w:t>
      </w:r>
      <w:r w:rsidRPr="00177123">
        <w:t>Paříži</w:t>
      </w:r>
      <w:r>
        <w:t> </w:t>
      </w:r>
      <w:r w:rsidRPr="00177123">
        <w:t>1925</w:t>
      </w:r>
      <w:r>
        <w:t> </w:t>
      </w:r>
      <w:r w:rsidRPr="00177123">
        <w:rPr>
          <w:i/>
          <w:iCs/>
        </w:rPr>
        <w:t>(online</w:t>
      </w:r>
      <w:r>
        <w:rPr>
          <w:i/>
          <w:iCs/>
        </w:rPr>
        <w:t> </w:t>
      </w:r>
      <w:r w:rsidRPr="00177123">
        <w:rPr>
          <w:i/>
          <w:iCs/>
        </w:rPr>
        <w:t>dostupné</w:t>
      </w:r>
      <w:r>
        <w:rPr>
          <w:i/>
          <w:iCs/>
        </w:rPr>
        <w:t> </w:t>
      </w:r>
      <w:r w:rsidRPr="00177123">
        <w:rPr>
          <w:i/>
          <w:iCs/>
        </w:rPr>
        <w:t>z:</w:t>
      </w:r>
      <w:r>
        <w:rPr>
          <w:i/>
          <w:iCs/>
        </w:rPr>
        <w:t> </w:t>
      </w:r>
      <w:hyperlink r:id="rId50" w:history="1">
        <w:r w:rsidRPr="00546F6C">
          <w:rPr>
            <w:rStyle w:val="Hypertextovodkaz"/>
            <w:i/>
            <w:iCs/>
            <w:color w:val="auto"/>
            <w:u w:val="none"/>
          </w:rPr>
          <w:t>https://carabaas.livejournal.com/14629375.html</w:t>
        </w:r>
      </w:hyperlink>
      <w:r>
        <w:rPr>
          <w:i/>
          <w:iCs/>
        </w:rPr>
        <w:t xml:space="preserve">) </w:t>
      </w:r>
    </w:p>
    <w:p w14:paraId="62D470FF" w14:textId="77777777" w:rsidR="0021486B" w:rsidRPr="004422D8" w:rsidRDefault="0021486B" w:rsidP="0021486B">
      <w:pPr>
        <w:ind w:left="360" w:firstLine="0"/>
        <w:rPr>
          <w:b/>
          <w:bCs/>
        </w:rPr>
      </w:pPr>
      <w:r>
        <w:rPr>
          <w:b/>
          <w:bCs/>
        </w:rPr>
        <w:lastRenderedPageBreak/>
        <w:t>Příloha č. 3:</w:t>
      </w:r>
      <w:r w:rsidRPr="00EF22E8">
        <w:t xml:space="preserve"> Pavilon francouzského architekta </w:t>
      </w:r>
      <w:proofErr w:type="spellStart"/>
      <w:r w:rsidRPr="00EF22E8">
        <w:t>Le</w:t>
      </w:r>
      <w:proofErr w:type="spellEnd"/>
      <w:r w:rsidRPr="00EF22E8">
        <w:t xml:space="preserve"> </w:t>
      </w:r>
      <w:proofErr w:type="spellStart"/>
      <w:r w:rsidRPr="00EF22E8">
        <w:t>Corbusiera</w:t>
      </w:r>
      <w:proofErr w:type="spellEnd"/>
      <w:r w:rsidRPr="00EF22E8">
        <w:t xml:space="preserve"> na výstavě v Paříži 1925 </w:t>
      </w:r>
      <w:r w:rsidRPr="00EF22E8">
        <w:rPr>
          <w:i/>
          <w:iCs/>
        </w:rPr>
        <w:t xml:space="preserve">(online dostupné z: </w:t>
      </w:r>
      <w:hyperlink r:id="rId51" w:history="1">
        <w:r w:rsidRPr="00EF22E8">
          <w:rPr>
            <w:rStyle w:val="Hypertextovodkaz"/>
            <w:i/>
            <w:iCs/>
            <w:color w:val="auto"/>
            <w:u w:val="none"/>
          </w:rPr>
          <w:t>https://www.archiweb.cz/b/pavilon-l-esprit-nouveau</w:t>
        </w:r>
      </w:hyperlink>
      <w:r w:rsidRPr="00EF22E8">
        <w:rPr>
          <w:i/>
          <w:iCs/>
        </w:rPr>
        <w:t xml:space="preserve">) </w:t>
      </w:r>
    </w:p>
    <w:p w14:paraId="0AFFC739" w14:textId="77777777" w:rsidR="0021486B" w:rsidRPr="00EF22E8" w:rsidRDefault="0021486B" w:rsidP="0021486B">
      <w:pPr>
        <w:ind w:left="360" w:firstLine="0"/>
        <w:jc w:val="center"/>
        <w:rPr>
          <w:b/>
          <w:bCs/>
          <w:i/>
          <w:iCs/>
        </w:rPr>
      </w:pPr>
      <w:r>
        <w:rPr>
          <w:b/>
          <w:bCs/>
          <w:i/>
          <w:iCs/>
          <w:noProof/>
          <w:lang w:eastAsia="cs-CZ"/>
        </w:rPr>
        <w:drawing>
          <wp:inline distT="0" distB="0" distL="0" distR="0" wp14:anchorId="7A9580BF" wp14:editId="54791C4B">
            <wp:extent cx="4320000" cy="3416400"/>
            <wp:effectExtent l="0" t="0" r="444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320000" cy="3416400"/>
                    </a:xfrm>
                    <a:prstGeom prst="rect">
                      <a:avLst/>
                    </a:prstGeom>
                  </pic:spPr>
                </pic:pic>
              </a:graphicData>
            </a:graphic>
          </wp:inline>
        </w:drawing>
      </w:r>
    </w:p>
    <w:p w14:paraId="118A8E5B" w14:textId="77777777" w:rsidR="0021486B" w:rsidRDefault="0021486B" w:rsidP="0021486B">
      <w:pPr>
        <w:ind w:left="360" w:firstLine="0"/>
        <w:rPr>
          <w:b/>
          <w:bCs/>
        </w:rPr>
      </w:pPr>
    </w:p>
    <w:p w14:paraId="0B83F8D3" w14:textId="77777777" w:rsidR="0021486B" w:rsidRDefault="0021486B" w:rsidP="0021486B">
      <w:pPr>
        <w:ind w:left="360" w:firstLine="0"/>
        <w:rPr>
          <w:i/>
          <w:iCs/>
        </w:rPr>
      </w:pPr>
      <w:r>
        <w:rPr>
          <w:b/>
          <w:bCs/>
        </w:rPr>
        <w:t>Příloha č.4: </w:t>
      </w:r>
      <w:r w:rsidRPr="006A7E71">
        <w:t xml:space="preserve">Sovětský pavilon v Paříži 1937 </w:t>
      </w:r>
      <w:r w:rsidRPr="006A7E71">
        <w:rPr>
          <w:i/>
          <w:iCs/>
        </w:rPr>
        <w:t xml:space="preserve">(online dostupné z: </w:t>
      </w:r>
      <w:hyperlink r:id="rId53" w:history="1">
        <w:r w:rsidRPr="006A7E71">
          <w:rPr>
            <w:rStyle w:val="Hypertextovodkaz"/>
            <w:i/>
            <w:iCs/>
            <w:color w:val="auto"/>
            <w:u w:val="none"/>
          </w:rPr>
          <w:t>http://arx.novosibdom.ru/node/2486</w:t>
        </w:r>
      </w:hyperlink>
      <w:r w:rsidRPr="006A7E71">
        <w:rPr>
          <w:i/>
          <w:iCs/>
        </w:rPr>
        <w:t>)</w:t>
      </w:r>
    </w:p>
    <w:p w14:paraId="60ED803B" w14:textId="77777777" w:rsidR="0021486B" w:rsidRPr="006A7E71" w:rsidRDefault="0021486B" w:rsidP="0021486B">
      <w:pPr>
        <w:ind w:left="360" w:firstLine="0"/>
        <w:jc w:val="center"/>
        <w:rPr>
          <w:b/>
          <w:bCs/>
        </w:rPr>
      </w:pPr>
      <w:r>
        <w:rPr>
          <w:b/>
          <w:bCs/>
          <w:noProof/>
          <w:lang w:eastAsia="cs-CZ"/>
        </w:rPr>
        <w:drawing>
          <wp:inline distT="0" distB="0" distL="0" distR="0" wp14:anchorId="453F3B4B" wp14:editId="25D2821E">
            <wp:extent cx="5173433" cy="2880000"/>
            <wp:effectExtent l="0" t="0" r="825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pic:cNvPicPr/>
                  </pic:nvPicPr>
                  <pic:blipFill>
                    <a:blip r:embed="rId54">
                      <a:extLst>
                        <a:ext uri="{28A0092B-C50C-407E-A947-70E740481C1C}">
                          <a14:useLocalDpi xmlns:a14="http://schemas.microsoft.com/office/drawing/2010/main" val="0"/>
                        </a:ext>
                      </a:extLst>
                    </a:blip>
                    <a:stretch>
                      <a:fillRect/>
                    </a:stretch>
                  </pic:blipFill>
                  <pic:spPr>
                    <a:xfrm>
                      <a:off x="0" y="0"/>
                      <a:ext cx="5173433" cy="2880000"/>
                    </a:xfrm>
                    <a:prstGeom prst="rect">
                      <a:avLst/>
                    </a:prstGeom>
                  </pic:spPr>
                </pic:pic>
              </a:graphicData>
            </a:graphic>
          </wp:inline>
        </w:drawing>
      </w:r>
    </w:p>
    <w:p w14:paraId="125D3F83" w14:textId="77777777" w:rsidR="0021486B" w:rsidRPr="006A7E71" w:rsidRDefault="0021486B" w:rsidP="0021486B">
      <w:pPr>
        <w:ind w:left="360" w:firstLine="0"/>
        <w:rPr>
          <w:b/>
          <w:bCs/>
        </w:rPr>
      </w:pPr>
    </w:p>
    <w:p w14:paraId="1E5A4388" w14:textId="77777777" w:rsidR="0021486B" w:rsidRPr="00177123" w:rsidRDefault="0021486B" w:rsidP="0021486B">
      <w:pPr>
        <w:ind w:left="360" w:firstLine="0"/>
        <w:rPr>
          <w:i/>
          <w:iCs/>
        </w:rPr>
      </w:pPr>
      <w:r>
        <w:rPr>
          <w:noProof/>
          <w:lang w:eastAsia="cs-CZ"/>
        </w:rPr>
        <w:lastRenderedPageBreak/>
        <w:drawing>
          <wp:anchor distT="0" distB="0" distL="114300" distR="114300" simplePos="0" relativeHeight="251651584" behindDoc="0" locked="0" layoutInCell="1" allowOverlap="1" wp14:anchorId="17D67285" wp14:editId="18F425F2">
            <wp:simplePos x="0" y="0"/>
            <wp:positionH relativeFrom="margin">
              <wp:posOffset>573405</wp:posOffset>
            </wp:positionH>
            <wp:positionV relativeFrom="paragraph">
              <wp:posOffset>638175</wp:posOffset>
            </wp:positionV>
            <wp:extent cx="4319905" cy="2731770"/>
            <wp:effectExtent l="0" t="0" r="4445" b="0"/>
            <wp:wrapTopAndBottom/>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pic:cNvPicPr/>
                  </pic:nvPicPr>
                  <pic:blipFill>
                    <a:blip r:embed="rId55">
                      <a:extLst>
                        <a:ext uri="{28A0092B-C50C-407E-A947-70E740481C1C}">
                          <a14:useLocalDpi xmlns:a14="http://schemas.microsoft.com/office/drawing/2010/main" val="0"/>
                        </a:ext>
                      </a:extLst>
                    </a:blip>
                    <a:stretch>
                      <a:fillRect/>
                    </a:stretch>
                  </pic:blipFill>
                  <pic:spPr>
                    <a:xfrm>
                      <a:off x="0" y="0"/>
                      <a:ext cx="4319905" cy="2731770"/>
                    </a:xfrm>
                    <a:prstGeom prst="rect">
                      <a:avLst/>
                    </a:prstGeom>
                  </pic:spPr>
                </pic:pic>
              </a:graphicData>
            </a:graphic>
            <wp14:sizeRelH relativeFrom="page">
              <wp14:pctWidth>0</wp14:pctWidth>
            </wp14:sizeRelH>
            <wp14:sizeRelV relativeFrom="page">
              <wp14:pctHeight>0</wp14:pctHeight>
            </wp14:sizeRelV>
          </wp:anchor>
        </w:drawing>
      </w:r>
      <w:r w:rsidRPr="00352493">
        <w:rPr>
          <w:b/>
          <w:bCs/>
        </w:rPr>
        <w:t>Příloha</w:t>
      </w:r>
      <w:r>
        <w:rPr>
          <w:b/>
          <w:bCs/>
        </w:rPr>
        <w:t> </w:t>
      </w:r>
      <w:r w:rsidRPr="00352493">
        <w:rPr>
          <w:b/>
          <w:bCs/>
        </w:rPr>
        <w:t>č.</w:t>
      </w:r>
      <w:r>
        <w:rPr>
          <w:b/>
          <w:bCs/>
        </w:rPr>
        <w:t> 5</w:t>
      </w:r>
      <w:r w:rsidRPr="00352493">
        <w:rPr>
          <w:b/>
          <w:bCs/>
        </w:rPr>
        <w:t>:</w:t>
      </w:r>
      <w:r>
        <w:t> </w:t>
      </w:r>
      <w:proofErr w:type="spellStart"/>
      <w:r>
        <w:t>Atomium</w:t>
      </w:r>
      <w:proofErr w:type="spellEnd"/>
      <w:r>
        <w:t> </w:t>
      </w:r>
      <w:r w:rsidRPr="004422D8">
        <w:rPr>
          <w:i/>
          <w:iCs/>
        </w:rPr>
        <w:t>(online dostupné z: https://www.brusselstimes.com/47787/expo-58-60th-anniversary-of-atomium)</w:t>
      </w:r>
      <w:r>
        <w:t xml:space="preserve"> </w:t>
      </w:r>
    </w:p>
    <w:p w14:paraId="07DD8211" w14:textId="77777777" w:rsidR="0021486B" w:rsidRDefault="0021486B" w:rsidP="000C1136">
      <w:pPr>
        <w:ind w:firstLine="0"/>
        <w:rPr>
          <w:b/>
          <w:bCs/>
        </w:rPr>
      </w:pPr>
    </w:p>
    <w:p w14:paraId="57D3687E" w14:textId="77777777" w:rsidR="0021486B" w:rsidRDefault="0021486B" w:rsidP="0021486B">
      <w:pPr>
        <w:ind w:left="360" w:firstLine="0"/>
        <w:rPr>
          <w:b/>
          <w:bCs/>
        </w:rPr>
      </w:pPr>
    </w:p>
    <w:p w14:paraId="645C8AF4" w14:textId="77777777" w:rsidR="0021486B" w:rsidRPr="006B2D12" w:rsidRDefault="0021486B" w:rsidP="0021486B">
      <w:pPr>
        <w:ind w:left="360" w:firstLine="0"/>
        <w:rPr>
          <w:i/>
          <w:iCs/>
        </w:rPr>
      </w:pPr>
      <w:r>
        <w:rPr>
          <w:noProof/>
          <w:lang w:eastAsia="cs-CZ"/>
        </w:rPr>
        <w:drawing>
          <wp:anchor distT="0" distB="0" distL="114300" distR="114300" simplePos="0" relativeHeight="251652608" behindDoc="0" locked="0" layoutInCell="1" allowOverlap="1" wp14:anchorId="69606F48" wp14:editId="339A0A1A">
            <wp:simplePos x="0" y="0"/>
            <wp:positionH relativeFrom="margin">
              <wp:align>center</wp:align>
            </wp:positionH>
            <wp:positionV relativeFrom="paragraph">
              <wp:posOffset>665480</wp:posOffset>
            </wp:positionV>
            <wp:extent cx="4319905" cy="2879725"/>
            <wp:effectExtent l="0" t="0" r="4445"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56">
                      <a:extLst>
                        <a:ext uri="{28A0092B-C50C-407E-A947-70E740481C1C}">
                          <a14:useLocalDpi xmlns:a14="http://schemas.microsoft.com/office/drawing/2010/main" val="0"/>
                        </a:ext>
                      </a:extLst>
                    </a:blip>
                    <a:stretch>
                      <a:fillRect/>
                    </a:stretch>
                  </pic:blipFill>
                  <pic:spPr>
                    <a:xfrm>
                      <a:off x="0" y="0"/>
                      <a:ext cx="4319905" cy="2879725"/>
                    </a:xfrm>
                    <a:prstGeom prst="rect">
                      <a:avLst/>
                    </a:prstGeom>
                  </pic:spPr>
                </pic:pic>
              </a:graphicData>
            </a:graphic>
            <wp14:sizeRelH relativeFrom="page">
              <wp14:pctWidth>0</wp14:pctWidth>
            </wp14:sizeRelH>
            <wp14:sizeRelV relativeFrom="page">
              <wp14:pctHeight>0</wp14:pctHeight>
            </wp14:sizeRelV>
          </wp:anchor>
        </w:drawing>
      </w:r>
      <w:r w:rsidRPr="00352493">
        <w:rPr>
          <w:b/>
          <w:bCs/>
        </w:rPr>
        <w:t xml:space="preserve">Příloha č. </w:t>
      </w:r>
      <w:r w:rsidR="006C1CF6">
        <w:rPr>
          <w:b/>
          <w:bCs/>
        </w:rPr>
        <w:t>6</w:t>
      </w:r>
      <w:r w:rsidRPr="00352493">
        <w:rPr>
          <w:b/>
          <w:bCs/>
        </w:rPr>
        <w:t>:</w:t>
      </w:r>
      <w:r>
        <w:t xml:space="preserve"> Sovětský pavilon na Expo ’58 </w:t>
      </w:r>
      <w:r w:rsidRPr="006B2D12">
        <w:rPr>
          <w:i/>
          <w:iCs/>
        </w:rPr>
        <w:t xml:space="preserve">(online dostupné z: </w:t>
      </w:r>
      <w:hyperlink r:id="rId57" w:history="1">
        <w:r w:rsidRPr="006B2D12">
          <w:rPr>
            <w:rStyle w:val="Hypertextovodkaz"/>
            <w:i/>
            <w:iCs/>
            <w:color w:val="auto"/>
            <w:u w:val="none"/>
          </w:rPr>
          <w:t>https://synthart.livejournal.com/144039.html</w:t>
        </w:r>
      </w:hyperlink>
      <w:r w:rsidRPr="006B2D12">
        <w:rPr>
          <w:i/>
          <w:iCs/>
        </w:rPr>
        <w:t>)</w:t>
      </w:r>
    </w:p>
    <w:p w14:paraId="4D4BA308" w14:textId="77777777" w:rsidR="0021486B" w:rsidRDefault="0021486B" w:rsidP="0021486B">
      <w:pPr>
        <w:ind w:left="360" w:firstLine="0"/>
        <w:rPr>
          <w:i/>
          <w:iCs/>
        </w:rPr>
      </w:pPr>
    </w:p>
    <w:p w14:paraId="69BA556D" w14:textId="77777777" w:rsidR="0021486B" w:rsidRPr="00C846E1" w:rsidRDefault="0021486B" w:rsidP="0021486B">
      <w:pPr>
        <w:ind w:left="360" w:firstLine="0"/>
        <w:rPr>
          <w:i/>
          <w:iCs/>
        </w:rPr>
      </w:pPr>
    </w:p>
    <w:p w14:paraId="2C6C298A" w14:textId="77777777" w:rsidR="0021486B" w:rsidRDefault="0021486B" w:rsidP="0021486B">
      <w:pPr>
        <w:ind w:left="360" w:firstLine="0"/>
      </w:pPr>
    </w:p>
    <w:p w14:paraId="4C825F09" w14:textId="77777777" w:rsidR="0021486B" w:rsidRPr="00C846E1" w:rsidRDefault="0021486B" w:rsidP="0021486B">
      <w:pPr>
        <w:ind w:left="360" w:firstLine="0"/>
        <w:rPr>
          <w:i/>
          <w:iCs/>
        </w:rPr>
      </w:pPr>
      <w:r>
        <w:rPr>
          <w:noProof/>
          <w:lang w:eastAsia="cs-CZ"/>
        </w:rPr>
        <w:lastRenderedPageBreak/>
        <w:drawing>
          <wp:anchor distT="0" distB="0" distL="114300" distR="114300" simplePos="0" relativeHeight="251653632" behindDoc="0" locked="0" layoutInCell="1" allowOverlap="1" wp14:anchorId="37826555" wp14:editId="2C43AFB8">
            <wp:simplePos x="0" y="0"/>
            <wp:positionH relativeFrom="page">
              <wp:posOffset>1844675</wp:posOffset>
            </wp:positionH>
            <wp:positionV relativeFrom="paragraph">
              <wp:posOffset>762635</wp:posOffset>
            </wp:positionV>
            <wp:extent cx="4320000" cy="2858400"/>
            <wp:effectExtent l="0" t="0" r="4445" b="0"/>
            <wp:wrapTopAndBottom/>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58">
                      <a:extLst>
                        <a:ext uri="{28A0092B-C50C-407E-A947-70E740481C1C}">
                          <a14:useLocalDpi xmlns:a14="http://schemas.microsoft.com/office/drawing/2010/main" val="0"/>
                        </a:ext>
                      </a:extLst>
                    </a:blip>
                    <a:stretch>
                      <a:fillRect/>
                    </a:stretch>
                  </pic:blipFill>
                  <pic:spPr>
                    <a:xfrm>
                      <a:off x="0" y="0"/>
                      <a:ext cx="4320000" cy="2858400"/>
                    </a:xfrm>
                    <a:prstGeom prst="rect">
                      <a:avLst/>
                    </a:prstGeom>
                  </pic:spPr>
                </pic:pic>
              </a:graphicData>
            </a:graphic>
            <wp14:sizeRelH relativeFrom="page">
              <wp14:pctWidth>0</wp14:pctWidth>
            </wp14:sizeRelH>
            <wp14:sizeRelV relativeFrom="page">
              <wp14:pctHeight>0</wp14:pctHeight>
            </wp14:sizeRelV>
          </wp:anchor>
        </w:drawing>
      </w:r>
      <w:r w:rsidRPr="00C846E1">
        <w:rPr>
          <w:b/>
          <w:bCs/>
        </w:rPr>
        <w:t>Příloha č.</w:t>
      </w:r>
      <w:r>
        <w:rPr>
          <w:b/>
          <w:bCs/>
        </w:rPr>
        <w:t xml:space="preserve"> </w:t>
      </w:r>
      <w:r w:rsidR="006C1CF6">
        <w:rPr>
          <w:b/>
          <w:bCs/>
        </w:rPr>
        <w:t>7</w:t>
      </w:r>
      <w:r w:rsidRPr="00C846E1">
        <w:rPr>
          <w:b/>
          <w:bCs/>
        </w:rPr>
        <w:t>:</w:t>
      </w:r>
      <w:r>
        <w:t xml:space="preserve"> Vnitřní prostory sovětského pavilonu na Expo ’58 </w:t>
      </w:r>
      <w:r w:rsidRPr="00C846E1">
        <w:rPr>
          <w:i/>
          <w:iCs/>
        </w:rPr>
        <w:t>(online dostupné z:</w:t>
      </w:r>
      <w:r>
        <w:rPr>
          <w:i/>
          <w:iCs/>
          <w:lang w:val="pl-PL"/>
        </w:rPr>
        <w:t xml:space="preserve"> </w:t>
      </w:r>
      <w:r w:rsidRPr="00C846E1">
        <w:rPr>
          <w:i/>
          <w:iCs/>
          <w:lang w:val="pl-PL"/>
        </w:rPr>
        <w:t>http://www.fandom.ru/about_fan/zubakin_44.htm</w:t>
      </w:r>
      <w:r w:rsidRPr="00C846E1">
        <w:rPr>
          <w:i/>
          <w:iCs/>
        </w:rPr>
        <w:t>)</w:t>
      </w:r>
    </w:p>
    <w:p w14:paraId="4084B62F" w14:textId="77777777" w:rsidR="0021486B" w:rsidRDefault="0021486B" w:rsidP="0021486B">
      <w:pPr>
        <w:ind w:left="360" w:firstLine="0"/>
      </w:pPr>
    </w:p>
    <w:p w14:paraId="3E4E01B7" w14:textId="77777777" w:rsidR="0021486B" w:rsidRDefault="0021486B" w:rsidP="000C1136">
      <w:pPr>
        <w:ind w:firstLine="0"/>
        <w:jc w:val="left"/>
        <w:rPr>
          <w:b/>
          <w:bCs/>
        </w:rPr>
      </w:pPr>
    </w:p>
    <w:p w14:paraId="51A49EC0" w14:textId="7C079D16" w:rsidR="0021486B" w:rsidRPr="004422D8" w:rsidRDefault="0021486B" w:rsidP="0021486B">
      <w:pPr>
        <w:ind w:left="360" w:firstLine="0"/>
        <w:jc w:val="left"/>
        <w:rPr>
          <w:i/>
          <w:iCs/>
        </w:rPr>
      </w:pPr>
      <w:r w:rsidRPr="00352493">
        <w:rPr>
          <w:b/>
          <w:bCs/>
        </w:rPr>
        <w:t>Příloha</w:t>
      </w:r>
      <w:r>
        <w:rPr>
          <w:b/>
          <w:bCs/>
        </w:rPr>
        <w:t> </w:t>
      </w:r>
      <w:r w:rsidRPr="00352493">
        <w:rPr>
          <w:b/>
          <w:bCs/>
        </w:rPr>
        <w:t>č.</w:t>
      </w:r>
      <w:r>
        <w:rPr>
          <w:b/>
          <w:bCs/>
        </w:rPr>
        <w:t> </w:t>
      </w:r>
      <w:r w:rsidR="006C1CF6">
        <w:rPr>
          <w:b/>
          <w:bCs/>
        </w:rPr>
        <w:t>8</w:t>
      </w:r>
      <w:r w:rsidRPr="00352493">
        <w:rPr>
          <w:b/>
          <w:bCs/>
        </w:rPr>
        <w:t>:</w:t>
      </w:r>
      <w:r>
        <w:t> Habitat </w:t>
      </w:r>
      <w:r w:rsidRPr="006B2D12">
        <w:rPr>
          <w:i/>
          <w:iCs/>
        </w:rPr>
        <w:t>(online dostupné z: </w:t>
      </w:r>
      <w:hyperlink r:id="rId59" w:anchor="1.jpg" w:history="1">
        <w:r w:rsidRPr="006B2D12">
          <w:rPr>
            <w:rStyle w:val="Hypertextovodkaz"/>
            <w:i/>
            <w:iCs/>
            <w:color w:val="auto"/>
            <w:u w:val="none"/>
          </w:rPr>
          <w:t>https://architime.ru/specarch/moshe_safdy/habitat_67.htm#1.jpg</w:t>
        </w:r>
      </w:hyperlink>
      <w:r w:rsidRPr="006B2D12">
        <w:rPr>
          <w:i/>
          <w:iCs/>
        </w:rPr>
        <w:t>)</w:t>
      </w:r>
    </w:p>
    <w:p w14:paraId="336AFA5A" w14:textId="4B22460F" w:rsidR="0021486B" w:rsidRPr="004D20ED" w:rsidRDefault="0097673E" w:rsidP="0021486B">
      <w:pPr>
        <w:ind w:left="360" w:firstLine="0"/>
      </w:pPr>
      <w:bookmarkStart w:id="33" w:name="_Toc99179910"/>
      <w:r>
        <w:rPr>
          <w:noProof/>
          <w:lang w:eastAsia="cs-CZ"/>
        </w:rPr>
        <w:drawing>
          <wp:anchor distT="0" distB="0" distL="114300" distR="114300" simplePos="0" relativeHeight="251650560" behindDoc="0" locked="0" layoutInCell="1" allowOverlap="1" wp14:anchorId="72572A49" wp14:editId="6E8E29CC">
            <wp:simplePos x="0" y="0"/>
            <wp:positionH relativeFrom="page">
              <wp:posOffset>1844675</wp:posOffset>
            </wp:positionH>
            <wp:positionV relativeFrom="paragraph">
              <wp:posOffset>87630</wp:posOffset>
            </wp:positionV>
            <wp:extent cx="4319905" cy="2966085"/>
            <wp:effectExtent l="0" t="0" r="4445" b="5715"/>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319905" cy="2966085"/>
                    </a:xfrm>
                    <a:prstGeom prst="rect">
                      <a:avLst/>
                    </a:prstGeom>
                  </pic:spPr>
                </pic:pic>
              </a:graphicData>
            </a:graphic>
            <wp14:sizeRelH relativeFrom="margin">
              <wp14:pctWidth>0</wp14:pctWidth>
            </wp14:sizeRelH>
            <wp14:sizeRelV relativeFrom="margin">
              <wp14:pctHeight>0</wp14:pctHeight>
            </wp14:sizeRelV>
          </wp:anchor>
        </w:drawing>
      </w:r>
      <w:bookmarkEnd w:id="33"/>
    </w:p>
    <w:p w14:paraId="2A1316EE" w14:textId="77777777" w:rsidR="0021486B" w:rsidRDefault="0021486B" w:rsidP="0021486B">
      <w:pPr>
        <w:ind w:left="360" w:firstLine="0"/>
        <w:rPr>
          <w:b/>
          <w:bCs/>
        </w:rPr>
      </w:pPr>
    </w:p>
    <w:p w14:paraId="39635FD5" w14:textId="77777777" w:rsidR="0021486B" w:rsidRDefault="0021486B" w:rsidP="0021486B">
      <w:pPr>
        <w:ind w:left="360" w:firstLine="0"/>
        <w:rPr>
          <w:b/>
          <w:bCs/>
        </w:rPr>
      </w:pPr>
    </w:p>
    <w:p w14:paraId="34605123" w14:textId="77777777" w:rsidR="0021486B" w:rsidRDefault="0021486B" w:rsidP="0021486B">
      <w:pPr>
        <w:ind w:left="360" w:firstLine="0"/>
        <w:rPr>
          <w:b/>
          <w:bCs/>
        </w:rPr>
      </w:pPr>
    </w:p>
    <w:p w14:paraId="6E156EA0" w14:textId="77777777" w:rsidR="0021486B" w:rsidRDefault="0021486B" w:rsidP="0021486B">
      <w:pPr>
        <w:ind w:left="360" w:firstLine="0"/>
        <w:rPr>
          <w:b/>
          <w:bCs/>
        </w:rPr>
      </w:pPr>
    </w:p>
    <w:p w14:paraId="4741D1D5" w14:textId="77777777" w:rsidR="0021486B" w:rsidRDefault="0021486B" w:rsidP="0021486B">
      <w:pPr>
        <w:ind w:left="360" w:firstLine="0"/>
        <w:rPr>
          <w:b/>
          <w:bCs/>
        </w:rPr>
      </w:pPr>
    </w:p>
    <w:p w14:paraId="431BACD3" w14:textId="77777777" w:rsidR="0021486B" w:rsidRDefault="0021486B" w:rsidP="0021486B">
      <w:pPr>
        <w:ind w:left="360" w:firstLine="0"/>
        <w:rPr>
          <w:b/>
          <w:bCs/>
        </w:rPr>
      </w:pPr>
    </w:p>
    <w:p w14:paraId="17C1E954" w14:textId="77777777" w:rsidR="0021486B" w:rsidRDefault="0021486B" w:rsidP="0021486B">
      <w:pPr>
        <w:ind w:firstLine="0"/>
        <w:rPr>
          <w:b/>
          <w:bCs/>
        </w:rPr>
      </w:pPr>
    </w:p>
    <w:p w14:paraId="05210AB8" w14:textId="77777777" w:rsidR="0021486B" w:rsidRDefault="0021486B" w:rsidP="0021486B">
      <w:pPr>
        <w:ind w:left="360" w:firstLine="0"/>
        <w:rPr>
          <w:b/>
          <w:bCs/>
        </w:rPr>
      </w:pPr>
    </w:p>
    <w:p w14:paraId="5FA4E818" w14:textId="77777777" w:rsidR="0021486B" w:rsidRDefault="0021486B" w:rsidP="0021486B">
      <w:pPr>
        <w:ind w:left="360" w:firstLine="0"/>
        <w:rPr>
          <w:b/>
          <w:bCs/>
        </w:rPr>
      </w:pPr>
    </w:p>
    <w:p w14:paraId="5468C3D9" w14:textId="77777777" w:rsidR="0021486B" w:rsidRDefault="0021486B" w:rsidP="0021486B">
      <w:pPr>
        <w:ind w:left="360" w:firstLine="0"/>
        <w:rPr>
          <w:b/>
          <w:bCs/>
        </w:rPr>
      </w:pPr>
    </w:p>
    <w:p w14:paraId="522E4195" w14:textId="5EF60128" w:rsidR="0021486B" w:rsidRDefault="00625FF1" w:rsidP="0021486B">
      <w:pPr>
        <w:ind w:left="360" w:firstLine="0"/>
        <w:rPr>
          <w:i/>
          <w:iCs/>
        </w:rPr>
      </w:pPr>
      <w:r>
        <w:rPr>
          <w:b/>
          <w:bCs/>
          <w:noProof/>
          <w:lang w:eastAsia="cs-CZ"/>
        </w:rPr>
        <w:lastRenderedPageBreak/>
        <w:drawing>
          <wp:anchor distT="0" distB="0" distL="114300" distR="114300" simplePos="0" relativeHeight="251665920" behindDoc="0" locked="0" layoutInCell="1" allowOverlap="1" wp14:anchorId="6E87E853" wp14:editId="6FAE2FC0">
            <wp:simplePos x="0" y="0"/>
            <wp:positionH relativeFrom="column">
              <wp:posOffset>762635</wp:posOffset>
            </wp:positionH>
            <wp:positionV relativeFrom="paragraph">
              <wp:posOffset>806450</wp:posOffset>
            </wp:positionV>
            <wp:extent cx="4051935" cy="2537460"/>
            <wp:effectExtent l="0" t="0" r="0" b="0"/>
            <wp:wrapTopAndBottom/>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1935" cy="2537460"/>
                    </a:xfrm>
                    <a:prstGeom prst="rect">
                      <a:avLst/>
                    </a:prstGeom>
                    <a:noFill/>
                    <a:ln>
                      <a:noFill/>
                    </a:ln>
                  </pic:spPr>
                </pic:pic>
              </a:graphicData>
            </a:graphic>
            <wp14:sizeRelH relativeFrom="page">
              <wp14:pctWidth>0</wp14:pctWidth>
            </wp14:sizeRelH>
            <wp14:sizeRelV relativeFrom="page">
              <wp14:pctHeight>0</wp14:pctHeight>
            </wp14:sizeRelV>
          </wp:anchor>
        </w:drawing>
      </w:r>
      <w:r w:rsidR="0021486B" w:rsidRPr="00561C86">
        <w:rPr>
          <w:b/>
          <w:bCs/>
        </w:rPr>
        <w:t>Příloha č.</w:t>
      </w:r>
      <w:r w:rsidR="0021486B">
        <w:rPr>
          <w:b/>
          <w:bCs/>
        </w:rPr>
        <w:t> </w:t>
      </w:r>
      <w:r w:rsidR="006C1CF6">
        <w:rPr>
          <w:b/>
          <w:bCs/>
        </w:rPr>
        <w:t>9</w:t>
      </w:r>
      <w:r w:rsidR="0021486B" w:rsidRPr="00561C86">
        <w:rPr>
          <w:b/>
          <w:bCs/>
        </w:rPr>
        <w:t>:</w:t>
      </w:r>
      <w:r w:rsidR="0021486B">
        <w:t> Sovětský pavilon na Expo ’67 </w:t>
      </w:r>
      <w:r w:rsidR="0021486B" w:rsidRPr="00352493">
        <w:rPr>
          <w:i/>
          <w:iCs/>
        </w:rPr>
        <w:t>(online dostupné z: httpsarchi.rurussiaimage_large.htmlid=187368)</w:t>
      </w:r>
    </w:p>
    <w:p w14:paraId="5396E498" w14:textId="7BF830EB" w:rsidR="0021486B" w:rsidRDefault="0021486B" w:rsidP="0021486B">
      <w:pPr>
        <w:ind w:firstLine="0"/>
        <w:rPr>
          <w:b/>
          <w:bCs/>
        </w:rPr>
      </w:pPr>
    </w:p>
    <w:p w14:paraId="642C7833" w14:textId="335F02AA" w:rsidR="0021486B" w:rsidRDefault="0021486B" w:rsidP="0097673E">
      <w:pPr>
        <w:ind w:firstLine="0"/>
        <w:rPr>
          <w:b/>
          <w:bCs/>
        </w:rPr>
      </w:pPr>
    </w:p>
    <w:p w14:paraId="190C17CB" w14:textId="64386AF7" w:rsidR="0021486B" w:rsidRPr="00352493" w:rsidRDefault="0080645F" w:rsidP="0021486B">
      <w:pPr>
        <w:ind w:left="360" w:firstLine="0"/>
        <w:rPr>
          <w:i/>
          <w:iCs/>
        </w:rPr>
      </w:pPr>
      <w:r>
        <w:rPr>
          <w:b/>
          <w:bCs/>
          <w:noProof/>
          <w:lang w:eastAsia="cs-CZ"/>
        </w:rPr>
        <w:drawing>
          <wp:anchor distT="0" distB="0" distL="114300" distR="114300" simplePos="0" relativeHeight="251658752" behindDoc="0" locked="0" layoutInCell="1" allowOverlap="1" wp14:anchorId="107434A6" wp14:editId="17BD7F3D">
            <wp:simplePos x="0" y="0"/>
            <wp:positionH relativeFrom="page">
              <wp:posOffset>1953895</wp:posOffset>
            </wp:positionH>
            <wp:positionV relativeFrom="paragraph">
              <wp:posOffset>753110</wp:posOffset>
            </wp:positionV>
            <wp:extent cx="4320000" cy="3193200"/>
            <wp:effectExtent l="0" t="0" r="4445" b="7620"/>
            <wp:wrapTopAndBottom/>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rotWithShape="1">
                    <a:blip r:embed="rId61">
                      <a:extLst>
                        <a:ext uri="{28A0092B-C50C-407E-A947-70E740481C1C}">
                          <a14:useLocalDpi xmlns:a14="http://schemas.microsoft.com/office/drawing/2010/main" val="0"/>
                        </a:ext>
                      </a:extLst>
                    </a:blip>
                    <a:srcRect b="6547"/>
                    <a:stretch/>
                  </pic:blipFill>
                  <pic:spPr bwMode="auto">
                    <a:xfrm>
                      <a:off x="0" y="0"/>
                      <a:ext cx="4320000" cy="319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486B">
        <w:rPr>
          <w:b/>
          <w:bCs/>
        </w:rPr>
        <w:t xml:space="preserve">Příloha č. </w:t>
      </w:r>
      <w:r w:rsidR="006C1CF6">
        <w:rPr>
          <w:b/>
          <w:bCs/>
        </w:rPr>
        <w:t>10</w:t>
      </w:r>
      <w:r w:rsidR="0021486B">
        <w:rPr>
          <w:b/>
          <w:bCs/>
        </w:rPr>
        <w:t xml:space="preserve">: </w:t>
      </w:r>
      <w:r w:rsidR="0021486B" w:rsidRPr="00352493">
        <w:t>Kino „Kosmos“ v pavilonu SSSR</w:t>
      </w:r>
      <w:r w:rsidR="0021486B">
        <w:rPr>
          <w:b/>
          <w:bCs/>
        </w:rPr>
        <w:t xml:space="preserve"> </w:t>
      </w:r>
      <w:r w:rsidR="0021486B" w:rsidRPr="00352493">
        <w:rPr>
          <w:i/>
          <w:iCs/>
        </w:rPr>
        <w:t xml:space="preserve">(online dostupné z: http://sm.evg-rumjantsev.ru/arkh/chechevica.html ) </w:t>
      </w:r>
    </w:p>
    <w:p w14:paraId="7FF9835C" w14:textId="3E9498D3" w:rsidR="0021486B" w:rsidRDefault="0021486B" w:rsidP="0021486B">
      <w:pPr>
        <w:ind w:firstLine="0"/>
        <w:rPr>
          <w:b/>
          <w:bCs/>
        </w:rPr>
      </w:pPr>
    </w:p>
    <w:p w14:paraId="22315E9A" w14:textId="0F396882" w:rsidR="0021486B" w:rsidRDefault="0021486B" w:rsidP="0021486B">
      <w:pPr>
        <w:ind w:left="360" w:firstLine="0"/>
      </w:pPr>
      <w:r>
        <w:rPr>
          <w:noProof/>
          <w:lang w:eastAsia="cs-CZ"/>
        </w:rPr>
        <w:lastRenderedPageBreak/>
        <w:drawing>
          <wp:anchor distT="0" distB="0" distL="114300" distR="114300" simplePos="0" relativeHeight="251659776" behindDoc="0" locked="0" layoutInCell="1" allowOverlap="1" wp14:anchorId="0FEA66CF" wp14:editId="2E76DF1A">
            <wp:simplePos x="0" y="0"/>
            <wp:positionH relativeFrom="margin">
              <wp:posOffset>821055</wp:posOffset>
            </wp:positionH>
            <wp:positionV relativeFrom="paragraph">
              <wp:posOffset>639445</wp:posOffset>
            </wp:positionV>
            <wp:extent cx="3825240" cy="3580130"/>
            <wp:effectExtent l="0" t="0" r="3810" b="1270"/>
            <wp:wrapTopAndBottom/>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825240" cy="3580130"/>
                    </a:xfrm>
                    <a:prstGeom prst="rect">
                      <a:avLst/>
                    </a:prstGeom>
                  </pic:spPr>
                </pic:pic>
              </a:graphicData>
            </a:graphic>
            <wp14:sizeRelH relativeFrom="page">
              <wp14:pctWidth>0</wp14:pctWidth>
            </wp14:sizeRelH>
            <wp14:sizeRelV relativeFrom="page">
              <wp14:pctHeight>0</wp14:pctHeight>
            </wp14:sizeRelV>
          </wp:anchor>
        </w:drawing>
      </w:r>
      <w:r w:rsidRPr="00C846E1">
        <w:rPr>
          <w:b/>
          <w:bCs/>
        </w:rPr>
        <w:t xml:space="preserve">Příloha č. </w:t>
      </w:r>
      <w:r>
        <w:rPr>
          <w:b/>
          <w:bCs/>
        </w:rPr>
        <w:t>1</w:t>
      </w:r>
      <w:r w:rsidR="006C1CF6">
        <w:rPr>
          <w:b/>
          <w:bCs/>
        </w:rPr>
        <w:t>1</w:t>
      </w:r>
      <w:r w:rsidRPr="00C846E1">
        <w:rPr>
          <w:b/>
          <w:bCs/>
        </w:rPr>
        <w:t>:</w:t>
      </w:r>
      <w:r>
        <w:t xml:space="preserve"> Sovětský pavilon na Expo ’70 </w:t>
      </w:r>
      <w:r w:rsidRPr="00C846E1">
        <w:rPr>
          <w:i/>
          <w:iCs/>
        </w:rPr>
        <w:t xml:space="preserve">(online dostupné z: </w:t>
      </w:r>
      <w:hyperlink r:id="rId63" w:history="1">
        <w:r w:rsidRPr="00A41169">
          <w:rPr>
            <w:rStyle w:val="Hypertextovodkaz"/>
            <w:i/>
            <w:iCs/>
            <w:color w:val="auto"/>
            <w:u w:val="none"/>
          </w:rPr>
          <w:t>https://usser-live.livejournal.com/87186.html</w:t>
        </w:r>
      </w:hyperlink>
      <w:r w:rsidRPr="00C846E1">
        <w:rPr>
          <w:i/>
          <w:iCs/>
        </w:rPr>
        <w:t xml:space="preserve">) </w:t>
      </w:r>
    </w:p>
    <w:p w14:paraId="5B070F4A" w14:textId="77777777" w:rsidR="0021486B" w:rsidRPr="0021486B" w:rsidRDefault="0021486B" w:rsidP="0021486B">
      <w:pPr>
        <w:ind w:firstLine="0"/>
        <w:rPr>
          <w:rStyle w:val="Hypertextovodkaz"/>
          <w:color w:val="auto"/>
          <w:u w:val="none"/>
        </w:rPr>
      </w:pPr>
    </w:p>
    <w:p w14:paraId="38E25F74" w14:textId="77777777" w:rsidR="00084A8A" w:rsidRDefault="00084A8A" w:rsidP="00084A8A">
      <w:pPr>
        <w:rPr>
          <w:rStyle w:val="Hypertextovodkaz"/>
          <w:color w:val="auto"/>
          <w:u w:val="none"/>
        </w:rPr>
      </w:pPr>
    </w:p>
    <w:p w14:paraId="5F74A940" w14:textId="77777777" w:rsidR="00084A8A" w:rsidRDefault="00084A8A" w:rsidP="00084A8A">
      <w:pPr>
        <w:rPr>
          <w:rStyle w:val="Hypertextovodkaz"/>
          <w:color w:val="auto"/>
          <w:u w:val="none"/>
        </w:rPr>
      </w:pPr>
    </w:p>
    <w:p w14:paraId="198DDA5D" w14:textId="77777777" w:rsidR="00084A8A" w:rsidRDefault="00084A8A" w:rsidP="00084A8A">
      <w:pPr>
        <w:rPr>
          <w:rStyle w:val="Hypertextovodkaz"/>
          <w:color w:val="auto"/>
          <w:u w:val="none"/>
        </w:rPr>
      </w:pPr>
    </w:p>
    <w:p w14:paraId="71FEDAA7" w14:textId="77777777" w:rsidR="00084A8A" w:rsidRDefault="00084A8A" w:rsidP="00084A8A">
      <w:pPr>
        <w:rPr>
          <w:rStyle w:val="Hypertextovodkaz"/>
          <w:color w:val="auto"/>
          <w:u w:val="none"/>
        </w:rPr>
      </w:pPr>
    </w:p>
    <w:p w14:paraId="591733B3" w14:textId="77777777" w:rsidR="00084A8A" w:rsidRDefault="00084A8A" w:rsidP="00084A8A">
      <w:pPr>
        <w:rPr>
          <w:rStyle w:val="Hypertextovodkaz"/>
          <w:color w:val="auto"/>
          <w:u w:val="none"/>
        </w:rPr>
      </w:pPr>
    </w:p>
    <w:p w14:paraId="6A273DC1" w14:textId="77777777" w:rsidR="00084A8A" w:rsidRDefault="00084A8A" w:rsidP="00084A8A">
      <w:pPr>
        <w:rPr>
          <w:rStyle w:val="Hypertextovodkaz"/>
          <w:color w:val="auto"/>
          <w:u w:val="none"/>
        </w:rPr>
      </w:pPr>
    </w:p>
    <w:p w14:paraId="7E790C3F" w14:textId="77777777" w:rsidR="00084A8A" w:rsidRDefault="00084A8A" w:rsidP="00084A8A">
      <w:pPr>
        <w:rPr>
          <w:rStyle w:val="Hypertextovodkaz"/>
          <w:color w:val="auto"/>
          <w:u w:val="none"/>
        </w:rPr>
      </w:pPr>
    </w:p>
    <w:p w14:paraId="04D7C5C0" w14:textId="77777777" w:rsidR="00084A8A" w:rsidRDefault="00084A8A" w:rsidP="00084A8A">
      <w:pPr>
        <w:rPr>
          <w:rStyle w:val="Hypertextovodkaz"/>
          <w:color w:val="auto"/>
          <w:u w:val="none"/>
        </w:rPr>
      </w:pPr>
    </w:p>
    <w:p w14:paraId="64CA09C6" w14:textId="77777777" w:rsidR="00084A8A" w:rsidRDefault="00084A8A" w:rsidP="00084A8A">
      <w:pPr>
        <w:rPr>
          <w:rStyle w:val="Hypertextovodkaz"/>
          <w:color w:val="auto"/>
          <w:u w:val="none"/>
        </w:rPr>
      </w:pPr>
    </w:p>
    <w:p w14:paraId="35E5E585" w14:textId="77777777" w:rsidR="00084A8A" w:rsidRDefault="00084A8A" w:rsidP="00084A8A">
      <w:pPr>
        <w:rPr>
          <w:rStyle w:val="Hypertextovodkaz"/>
          <w:color w:val="auto"/>
          <w:u w:val="none"/>
        </w:rPr>
      </w:pPr>
    </w:p>
    <w:p w14:paraId="43A9FDF7" w14:textId="133E0EF0" w:rsidR="00084A8A" w:rsidRDefault="0097673E" w:rsidP="0097673E">
      <w:pPr>
        <w:spacing w:line="259" w:lineRule="auto"/>
        <w:ind w:firstLine="0"/>
        <w:jc w:val="left"/>
        <w:rPr>
          <w:rStyle w:val="Hypertextovodkaz"/>
          <w:color w:val="auto"/>
          <w:u w:val="none"/>
        </w:rPr>
      </w:pPr>
      <w:r>
        <w:rPr>
          <w:rStyle w:val="Hypertextovodkaz"/>
          <w:color w:val="auto"/>
          <w:u w:val="none"/>
        </w:rPr>
        <w:br w:type="page"/>
      </w:r>
    </w:p>
    <w:p w14:paraId="3820DD84" w14:textId="77777777" w:rsidR="0021486B" w:rsidRDefault="0021486B" w:rsidP="0021486B">
      <w:pPr>
        <w:pStyle w:val="Nadpis1"/>
        <w:numPr>
          <w:ilvl w:val="0"/>
          <w:numId w:val="0"/>
        </w:numPr>
        <w:rPr>
          <w:lang w:eastAsia="cs-CZ"/>
        </w:rPr>
      </w:pPr>
      <w:bookmarkStart w:id="34" w:name="_Toc99381459"/>
      <w:bookmarkStart w:id="35" w:name="_Toc102469822"/>
      <w:bookmarkEnd w:id="2"/>
      <w:r>
        <w:rPr>
          <w:lang w:eastAsia="cs-CZ"/>
        </w:rPr>
        <w:lastRenderedPageBreak/>
        <w:t>Anotace</w:t>
      </w:r>
      <w:bookmarkEnd w:id="34"/>
      <w:bookmarkEnd w:id="35"/>
      <w:r>
        <w:rPr>
          <w:lang w:eastAsia="cs-CZ"/>
        </w:rPr>
        <w:t xml:space="preserve"> </w:t>
      </w:r>
    </w:p>
    <w:p w14:paraId="5FDEF1D5" w14:textId="77777777" w:rsidR="0021486B" w:rsidRDefault="0021486B" w:rsidP="0021486B">
      <w:pPr>
        <w:ind w:firstLine="0"/>
        <w:rPr>
          <w:lang w:eastAsia="cs-CZ"/>
        </w:rPr>
      </w:pPr>
      <w:r>
        <w:rPr>
          <w:b/>
          <w:bCs/>
          <w:lang w:eastAsia="cs-CZ"/>
        </w:rPr>
        <w:t>Jméno a příjmení autora:</w:t>
      </w:r>
      <w:r>
        <w:rPr>
          <w:lang w:eastAsia="cs-CZ"/>
        </w:rPr>
        <w:t xml:space="preserve"> Bohdana Komárková</w:t>
      </w:r>
    </w:p>
    <w:p w14:paraId="06F07344" w14:textId="77777777" w:rsidR="0021486B" w:rsidRDefault="0021486B" w:rsidP="0021486B">
      <w:pPr>
        <w:ind w:firstLine="0"/>
        <w:rPr>
          <w:lang w:eastAsia="cs-CZ"/>
        </w:rPr>
      </w:pPr>
      <w:r>
        <w:rPr>
          <w:b/>
          <w:bCs/>
          <w:lang w:eastAsia="cs-CZ"/>
        </w:rPr>
        <w:t>Název katedry a fakulty:</w:t>
      </w:r>
      <w:r>
        <w:rPr>
          <w:lang w:eastAsia="cs-CZ"/>
        </w:rPr>
        <w:t xml:space="preserve"> Katedra slavistiky, Filozofická fakulta Univerzity Palackého v Olomouci</w:t>
      </w:r>
    </w:p>
    <w:p w14:paraId="5182A6FB" w14:textId="77777777" w:rsidR="0021486B" w:rsidRDefault="0021486B" w:rsidP="0021486B">
      <w:pPr>
        <w:ind w:firstLine="0"/>
        <w:rPr>
          <w:lang w:eastAsia="cs-CZ"/>
        </w:rPr>
      </w:pPr>
      <w:r>
        <w:rPr>
          <w:b/>
          <w:bCs/>
          <w:lang w:eastAsia="cs-CZ"/>
        </w:rPr>
        <w:t>Název bakalářské práce:</w:t>
      </w:r>
      <w:r>
        <w:rPr>
          <w:lang w:eastAsia="cs-CZ"/>
        </w:rPr>
        <w:t xml:space="preserve"> Sovětské pavilony na Světových výstavách v recepci československého tisku</w:t>
      </w:r>
    </w:p>
    <w:p w14:paraId="1C4CDCA1" w14:textId="77777777" w:rsidR="0021486B" w:rsidRDefault="0021486B" w:rsidP="0021486B">
      <w:pPr>
        <w:ind w:firstLine="0"/>
        <w:rPr>
          <w:lang w:eastAsia="cs-CZ"/>
        </w:rPr>
      </w:pPr>
      <w:r>
        <w:rPr>
          <w:b/>
          <w:bCs/>
          <w:lang w:eastAsia="cs-CZ"/>
        </w:rPr>
        <w:t>Vedoucí bakalářské práce:</w:t>
      </w:r>
      <w:r>
        <w:rPr>
          <w:lang w:eastAsia="cs-CZ"/>
        </w:rPr>
        <w:t xml:space="preserve"> Mgr. René </w:t>
      </w:r>
      <w:proofErr w:type="spellStart"/>
      <w:r>
        <w:rPr>
          <w:lang w:eastAsia="cs-CZ"/>
        </w:rPr>
        <w:t>Andrejs</w:t>
      </w:r>
      <w:proofErr w:type="spellEnd"/>
      <w:r>
        <w:rPr>
          <w:lang w:eastAsia="cs-CZ"/>
        </w:rPr>
        <w:t xml:space="preserve">, PhD. </w:t>
      </w:r>
    </w:p>
    <w:p w14:paraId="4BB8C01D" w14:textId="77BE9681" w:rsidR="0021486B" w:rsidRDefault="0021486B" w:rsidP="0021486B">
      <w:pPr>
        <w:ind w:firstLine="0"/>
        <w:rPr>
          <w:lang w:eastAsia="cs-CZ"/>
        </w:rPr>
      </w:pPr>
      <w:r>
        <w:rPr>
          <w:b/>
          <w:bCs/>
          <w:lang w:eastAsia="cs-CZ"/>
        </w:rPr>
        <w:t>Klíčová slova:</w:t>
      </w:r>
      <w:r>
        <w:rPr>
          <w:lang w:eastAsia="cs-CZ"/>
        </w:rPr>
        <w:t xml:space="preserve"> sovětský pavilon, Světová výstava, Expo, československý tisk</w:t>
      </w:r>
      <w:r w:rsidR="006541C5">
        <w:rPr>
          <w:lang w:eastAsia="cs-CZ"/>
        </w:rPr>
        <w:t xml:space="preserve">, </w:t>
      </w:r>
      <w:r w:rsidR="00C0796E">
        <w:rPr>
          <w:lang w:eastAsia="cs-CZ"/>
        </w:rPr>
        <w:t>Sovětský svaz</w:t>
      </w:r>
    </w:p>
    <w:p w14:paraId="09AEF826" w14:textId="1CCABDB8" w:rsidR="0021486B" w:rsidRDefault="0021486B" w:rsidP="0021486B">
      <w:pPr>
        <w:ind w:firstLine="0"/>
        <w:rPr>
          <w:lang w:eastAsia="cs-CZ"/>
        </w:rPr>
      </w:pPr>
      <w:r>
        <w:rPr>
          <w:lang w:eastAsia="cs-CZ"/>
        </w:rPr>
        <w:t xml:space="preserve">Bakalářská práce se zabývá sovětskými pavilony na Světových výstavách. U vybraných výstav jsou zmíněné základní informace a popis sovětského pavilonu. Každá kapitola o výstavě je doplněna o obraz sovětského pavilonu v československém tisku. Kromě výše zmíněných témat se práce taktéž zaměřuje na tradici výstavnictví, </w:t>
      </w:r>
      <w:r w:rsidR="006C1CF6">
        <w:rPr>
          <w:lang w:eastAsia="cs-CZ"/>
        </w:rPr>
        <w:t>historii Světových</w:t>
      </w:r>
      <w:r>
        <w:rPr>
          <w:lang w:eastAsia="cs-CZ"/>
        </w:rPr>
        <w:t xml:space="preserve"> výstav a jejich přerod do </w:t>
      </w:r>
      <w:r w:rsidR="006C1CF6">
        <w:rPr>
          <w:lang w:eastAsia="cs-CZ"/>
        </w:rPr>
        <w:t>institucionální</w:t>
      </w:r>
      <w:r>
        <w:rPr>
          <w:lang w:eastAsia="cs-CZ"/>
        </w:rPr>
        <w:t xml:space="preserve"> podoby. </w:t>
      </w:r>
    </w:p>
    <w:p w14:paraId="18727497" w14:textId="77777777" w:rsidR="0021486B" w:rsidRDefault="0021486B" w:rsidP="0021486B">
      <w:pPr>
        <w:pStyle w:val="Nadpis1"/>
        <w:numPr>
          <w:ilvl w:val="0"/>
          <w:numId w:val="0"/>
        </w:numPr>
        <w:rPr>
          <w:lang w:eastAsia="cs-CZ"/>
        </w:rPr>
      </w:pPr>
      <w:bookmarkStart w:id="36" w:name="_Toc99381460"/>
      <w:bookmarkStart w:id="37" w:name="_Toc102469823"/>
      <w:proofErr w:type="spellStart"/>
      <w:r>
        <w:rPr>
          <w:lang w:eastAsia="cs-CZ"/>
        </w:rPr>
        <w:t>Annotation</w:t>
      </w:r>
      <w:bookmarkEnd w:id="36"/>
      <w:bookmarkEnd w:id="37"/>
      <w:proofErr w:type="spellEnd"/>
      <w:r>
        <w:rPr>
          <w:lang w:eastAsia="cs-CZ"/>
        </w:rPr>
        <w:t xml:space="preserve"> </w:t>
      </w:r>
    </w:p>
    <w:p w14:paraId="79EF93D4" w14:textId="3D6C10BB" w:rsidR="0021486B" w:rsidRDefault="0021486B" w:rsidP="0021486B">
      <w:pPr>
        <w:ind w:firstLine="0"/>
        <w:rPr>
          <w:lang w:eastAsia="cs-CZ"/>
        </w:rPr>
      </w:pPr>
      <w:proofErr w:type="spellStart"/>
      <w:r>
        <w:rPr>
          <w:b/>
          <w:bCs/>
          <w:lang w:eastAsia="cs-CZ"/>
        </w:rPr>
        <w:t>First</w:t>
      </w:r>
      <w:proofErr w:type="spellEnd"/>
      <w:r>
        <w:rPr>
          <w:b/>
          <w:bCs/>
          <w:lang w:eastAsia="cs-CZ"/>
        </w:rPr>
        <w:t xml:space="preserve"> and Last </w:t>
      </w:r>
      <w:r w:rsidR="008F44B0">
        <w:rPr>
          <w:b/>
          <w:bCs/>
          <w:lang w:eastAsia="cs-CZ"/>
        </w:rPr>
        <w:t>N</w:t>
      </w:r>
      <w:r>
        <w:rPr>
          <w:b/>
          <w:bCs/>
          <w:lang w:eastAsia="cs-CZ"/>
        </w:rPr>
        <w:t>ame:</w:t>
      </w:r>
      <w:r>
        <w:rPr>
          <w:lang w:eastAsia="cs-CZ"/>
        </w:rPr>
        <w:t xml:space="preserve"> Bohdana Komárková</w:t>
      </w:r>
    </w:p>
    <w:p w14:paraId="77071716" w14:textId="77777777" w:rsidR="0021486B" w:rsidRDefault="0021486B" w:rsidP="0021486B">
      <w:pPr>
        <w:ind w:firstLine="0"/>
        <w:rPr>
          <w:lang w:eastAsia="cs-CZ"/>
        </w:rPr>
      </w:pPr>
      <w:r>
        <w:rPr>
          <w:b/>
          <w:bCs/>
          <w:lang w:eastAsia="cs-CZ"/>
        </w:rPr>
        <w:t xml:space="preserve">Department and </w:t>
      </w:r>
      <w:proofErr w:type="spellStart"/>
      <w:r>
        <w:rPr>
          <w:b/>
          <w:bCs/>
          <w:lang w:eastAsia="cs-CZ"/>
        </w:rPr>
        <w:t>Faculty</w:t>
      </w:r>
      <w:proofErr w:type="spellEnd"/>
      <w:r>
        <w:rPr>
          <w:b/>
          <w:bCs/>
          <w:lang w:eastAsia="cs-CZ"/>
        </w:rPr>
        <w:t>:</w:t>
      </w:r>
      <w:r>
        <w:rPr>
          <w:lang w:eastAsia="cs-CZ"/>
        </w:rPr>
        <w:t xml:space="preserve"> Department </w:t>
      </w:r>
      <w:proofErr w:type="spellStart"/>
      <w:r>
        <w:rPr>
          <w:lang w:eastAsia="cs-CZ"/>
        </w:rPr>
        <w:t>of</w:t>
      </w:r>
      <w:proofErr w:type="spellEnd"/>
      <w:r>
        <w:rPr>
          <w:lang w:eastAsia="cs-CZ"/>
        </w:rPr>
        <w:t xml:space="preserve"> Slavonic </w:t>
      </w:r>
      <w:proofErr w:type="spellStart"/>
      <w:r>
        <w:rPr>
          <w:lang w:eastAsia="cs-CZ"/>
        </w:rPr>
        <w:t>Studies</w:t>
      </w:r>
      <w:proofErr w:type="spellEnd"/>
      <w:r>
        <w:rPr>
          <w:lang w:eastAsia="cs-CZ"/>
        </w:rPr>
        <w:t xml:space="preserve">, </w:t>
      </w:r>
      <w:proofErr w:type="spellStart"/>
      <w:r>
        <w:rPr>
          <w:lang w:eastAsia="cs-CZ"/>
        </w:rPr>
        <w:t>Faculty</w:t>
      </w:r>
      <w:proofErr w:type="spellEnd"/>
      <w:r>
        <w:rPr>
          <w:lang w:eastAsia="cs-CZ"/>
        </w:rPr>
        <w:t xml:space="preserve"> </w:t>
      </w:r>
      <w:proofErr w:type="spellStart"/>
      <w:r>
        <w:rPr>
          <w:lang w:eastAsia="cs-CZ"/>
        </w:rPr>
        <w:t>of</w:t>
      </w:r>
      <w:proofErr w:type="spellEnd"/>
      <w:r>
        <w:rPr>
          <w:lang w:eastAsia="cs-CZ"/>
        </w:rPr>
        <w:t xml:space="preserve"> </w:t>
      </w:r>
      <w:proofErr w:type="spellStart"/>
      <w:r>
        <w:rPr>
          <w:lang w:eastAsia="cs-CZ"/>
        </w:rPr>
        <w:t>Arts</w:t>
      </w:r>
      <w:proofErr w:type="spellEnd"/>
      <w:r>
        <w:rPr>
          <w:lang w:eastAsia="cs-CZ"/>
        </w:rPr>
        <w:t xml:space="preserve"> Palacký University Olomouc</w:t>
      </w:r>
    </w:p>
    <w:p w14:paraId="660D968F" w14:textId="293A05EE" w:rsidR="0021486B" w:rsidRDefault="0021486B" w:rsidP="0021486B">
      <w:pPr>
        <w:ind w:firstLine="0"/>
        <w:rPr>
          <w:lang w:eastAsia="cs-CZ"/>
        </w:rPr>
      </w:pPr>
      <w:proofErr w:type="spellStart"/>
      <w:r>
        <w:rPr>
          <w:b/>
          <w:bCs/>
          <w:lang w:eastAsia="cs-CZ"/>
        </w:rPr>
        <w:t>Bachelor</w:t>
      </w:r>
      <w:proofErr w:type="spellEnd"/>
      <w:r>
        <w:rPr>
          <w:b/>
          <w:bCs/>
          <w:lang w:eastAsia="cs-CZ"/>
        </w:rPr>
        <w:t xml:space="preserve"> Thesis </w:t>
      </w:r>
      <w:proofErr w:type="spellStart"/>
      <w:r>
        <w:rPr>
          <w:b/>
          <w:bCs/>
          <w:lang w:eastAsia="cs-CZ"/>
        </w:rPr>
        <w:t>Title</w:t>
      </w:r>
      <w:proofErr w:type="spellEnd"/>
      <w:r>
        <w:rPr>
          <w:b/>
          <w:bCs/>
          <w:lang w:eastAsia="cs-CZ"/>
        </w:rPr>
        <w:t>:</w:t>
      </w:r>
      <w:r>
        <w:rPr>
          <w:lang w:eastAsia="cs-CZ"/>
        </w:rPr>
        <w:t xml:space="preserve"> </w:t>
      </w:r>
      <w:proofErr w:type="spellStart"/>
      <w:r>
        <w:rPr>
          <w:lang w:eastAsia="cs-CZ"/>
        </w:rPr>
        <w:t>Soviet</w:t>
      </w:r>
      <w:proofErr w:type="spellEnd"/>
      <w:r>
        <w:rPr>
          <w:lang w:eastAsia="cs-CZ"/>
        </w:rPr>
        <w:t xml:space="preserve"> </w:t>
      </w:r>
      <w:proofErr w:type="spellStart"/>
      <w:r w:rsidR="0097673E">
        <w:rPr>
          <w:lang w:eastAsia="cs-CZ"/>
        </w:rPr>
        <w:t>P</w:t>
      </w:r>
      <w:r>
        <w:rPr>
          <w:lang w:eastAsia="cs-CZ"/>
        </w:rPr>
        <w:t>avilions</w:t>
      </w:r>
      <w:proofErr w:type="spellEnd"/>
      <w:r>
        <w:rPr>
          <w:lang w:eastAsia="cs-CZ"/>
        </w:rPr>
        <w:t xml:space="preserve"> </w:t>
      </w:r>
      <w:proofErr w:type="spellStart"/>
      <w:r>
        <w:rPr>
          <w:lang w:eastAsia="cs-CZ"/>
        </w:rPr>
        <w:t>at</w:t>
      </w:r>
      <w:proofErr w:type="spellEnd"/>
      <w:r>
        <w:rPr>
          <w:lang w:eastAsia="cs-CZ"/>
        </w:rPr>
        <w:t xml:space="preserve"> </w:t>
      </w:r>
      <w:proofErr w:type="spellStart"/>
      <w:r>
        <w:rPr>
          <w:lang w:eastAsia="cs-CZ"/>
        </w:rPr>
        <w:t>Wordl’s</w:t>
      </w:r>
      <w:proofErr w:type="spellEnd"/>
      <w:r>
        <w:rPr>
          <w:lang w:eastAsia="cs-CZ"/>
        </w:rPr>
        <w:t xml:space="preserve"> </w:t>
      </w:r>
      <w:proofErr w:type="spellStart"/>
      <w:r w:rsidR="0097673E">
        <w:rPr>
          <w:lang w:eastAsia="cs-CZ"/>
        </w:rPr>
        <w:t>F</w:t>
      </w:r>
      <w:r>
        <w:rPr>
          <w:lang w:eastAsia="cs-CZ"/>
        </w:rPr>
        <w:t>airs</w:t>
      </w:r>
      <w:proofErr w:type="spellEnd"/>
      <w:r>
        <w:rPr>
          <w:lang w:eastAsia="cs-CZ"/>
        </w:rPr>
        <w:t xml:space="preserve"> in </w:t>
      </w:r>
      <w:proofErr w:type="spellStart"/>
      <w:r w:rsidR="0097673E">
        <w:rPr>
          <w:lang w:eastAsia="cs-CZ"/>
        </w:rPr>
        <w:t>T</w:t>
      </w:r>
      <w:r>
        <w:rPr>
          <w:lang w:eastAsia="cs-CZ"/>
        </w:rPr>
        <w:t>he</w:t>
      </w:r>
      <w:proofErr w:type="spellEnd"/>
      <w:r>
        <w:rPr>
          <w:lang w:eastAsia="cs-CZ"/>
        </w:rPr>
        <w:t xml:space="preserve"> </w:t>
      </w:r>
      <w:r w:rsidR="0097673E" w:rsidRPr="0097673E">
        <w:rPr>
          <w:lang w:val="en-GB" w:eastAsia="cs-CZ"/>
        </w:rPr>
        <w:t>R</w:t>
      </w:r>
      <w:proofErr w:type="spellStart"/>
      <w:r>
        <w:rPr>
          <w:lang w:eastAsia="cs-CZ"/>
        </w:rPr>
        <w:t>eception</w:t>
      </w:r>
      <w:proofErr w:type="spellEnd"/>
      <w:r>
        <w:rPr>
          <w:lang w:eastAsia="cs-CZ"/>
        </w:rPr>
        <w:t xml:space="preserve"> </w:t>
      </w:r>
      <w:proofErr w:type="spellStart"/>
      <w:r>
        <w:rPr>
          <w:lang w:eastAsia="cs-CZ"/>
        </w:rPr>
        <w:t>of</w:t>
      </w:r>
      <w:proofErr w:type="spellEnd"/>
      <w:r>
        <w:rPr>
          <w:lang w:eastAsia="cs-CZ"/>
        </w:rPr>
        <w:t xml:space="preserve"> </w:t>
      </w:r>
      <w:proofErr w:type="spellStart"/>
      <w:r w:rsidR="0097673E">
        <w:rPr>
          <w:lang w:eastAsia="cs-CZ"/>
        </w:rPr>
        <w:t>T</w:t>
      </w:r>
      <w:r>
        <w:rPr>
          <w:lang w:eastAsia="cs-CZ"/>
        </w:rPr>
        <w:t>he</w:t>
      </w:r>
      <w:proofErr w:type="spellEnd"/>
      <w:r>
        <w:rPr>
          <w:lang w:eastAsia="cs-CZ"/>
        </w:rPr>
        <w:t xml:space="preserve"> </w:t>
      </w:r>
      <w:proofErr w:type="spellStart"/>
      <w:r>
        <w:rPr>
          <w:lang w:eastAsia="cs-CZ"/>
        </w:rPr>
        <w:t>Czechoslovakian</w:t>
      </w:r>
      <w:proofErr w:type="spellEnd"/>
      <w:r>
        <w:rPr>
          <w:lang w:eastAsia="cs-CZ"/>
        </w:rPr>
        <w:t xml:space="preserve"> </w:t>
      </w:r>
      <w:proofErr w:type="spellStart"/>
      <w:r w:rsidR="0097673E">
        <w:rPr>
          <w:lang w:eastAsia="cs-CZ"/>
        </w:rPr>
        <w:t>P</w:t>
      </w:r>
      <w:r>
        <w:rPr>
          <w:lang w:eastAsia="cs-CZ"/>
        </w:rPr>
        <w:t>ress</w:t>
      </w:r>
      <w:proofErr w:type="spellEnd"/>
      <w:r w:rsidR="00C0796E">
        <w:rPr>
          <w:lang w:eastAsia="cs-CZ"/>
        </w:rPr>
        <w:t xml:space="preserve"> </w:t>
      </w:r>
    </w:p>
    <w:p w14:paraId="3255D79F" w14:textId="77777777" w:rsidR="0021486B" w:rsidRDefault="0021486B" w:rsidP="0021486B">
      <w:pPr>
        <w:ind w:firstLine="0"/>
        <w:rPr>
          <w:lang w:eastAsia="cs-CZ"/>
        </w:rPr>
      </w:pPr>
      <w:proofErr w:type="spellStart"/>
      <w:r>
        <w:rPr>
          <w:b/>
          <w:bCs/>
          <w:lang w:eastAsia="cs-CZ"/>
        </w:rPr>
        <w:t>Bachelor</w:t>
      </w:r>
      <w:proofErr w:type="spellEnd"/>
      <w:r>
        <w:rPr>
          <w:b/>
          <w:bCs/>
          <w:lang w:eastAsia="cs-CZ"/>
        </w:rPr>
        <w:t xml:space="preserve"> Thesis Supervisor: </w:t>
      </w:r>
      <w:r>
        <w:rPr>
          <w:lang w:eastAsia="cs-CZ"/>
        </w:rPr>
        <w:t xml:space="preserve">Mgr. René </w:t>
      </w:r>
      <w:proofErr w:type="spellStart"/>
      <w:r>
        <w:rPr>
          <w:lang w:eastAsia="cs-CZ"/>
        </w:rPr>
        <w:t>Andrejs</w:t>
      </w:r>
      <w:proofErr w:type="spellEnd"/>
      <w:r>
        <w:rPr>
          <w:lang w:eastAsia="cs-CZ"/>
        </w:rPr>
        <w:t xml:space="preserve">, PhD. </w:t>
      </w:r>
    </w:p>
    <w:p w14:paraId="223DC947" w14:textId="0F580210" w:rsidR="0021486B" w:rsidRDefault="0021486B" w:rsidP="0021486B">
      <w:pPr>
        <w:ind w:firstLine="0"/>
        <w:rPr>
          <w:lang w:eastAsia="cs-CZ"/>
        </w:rPr>
      </w:pPr>
      <w:proofErr w:type="spellStart"/>
      <w:r>
        <w:rPr>
          <w:b/>
          <w:bCs/>
          <w:lang w:eastAsia="cs-CZ"/>
        </w:rPr>
        <w:t>Key</w:t>
      </w:r>
      <w:proofErr w:type="spellEnd"/>
      <w:r>
        <w:rPr>
          <w:b/>
          <w:bCs/>
          <w:lang w:eastAsia="cs-CZ"/>
        </w:rPr>
        <w:t xml:space="preserve"> </w:t>
      </w:r>
      <w:proofErr w:type="spellStart"/>
      <w:r>
        <w:rPr>
          <w:b/>
          <w:bCs/>
          <w:lang w:eastAsia="cs-CZ"/>
        </w:rPr>
        <w:t>words</w:t>
      </w:r>
      <w:proofErr w:type="spellEnd"/>
      <w:r>
        <w:rPr>
          <w:b/>
          <w:bCs/>
          <w:lang w:eastAsia="cs-CZ"/>
        </w:rPr>
        <w:t>:</w:t>
      </w:r>
      <w:r>
        <w:rPr>
          <w:lang w:eastAsia="cs-CZ"/>
        </w:rPr>
        <w:t xml:space="preserve"> </w:t>
      </w:r>
      <w:proofErr w:type="spellStart"/>
      <w:r>
        <w:rPr>
          <w:lang w:eastAsia="cs-CZ"/>
        </w:rPr>
        <w:t>Soviet</w:t>
      </w:r>
      <w:proofErr w:type="spellEnd"/>
      <w:r>
        <w:rPr>
          <w:lang w:eastAsia="cs-CZ"/>
        </w:rPr>
        <w:t xml:space="preserve"> </w:t>
      </w:r>
      <w:proofErr w:type="spellStart"/>
      <w:r>
        <w:rPr>
          <w:lang w:eastAsia="cs-CZ"/>
        </w:rPr>
        <w:t>pavilion</w:t>
      </w:r>
      <w:proofErr w:type="spellEnd"/>
      <w:r>
        <w:rPr>
          <w:lang w:eastAsia="cs-CZ"/>
        </w:rPr>
        <w:t xml:space="preserve">, </w:t>
      </w:r>
      <w:proofErr w:type="spellStart"/>
      <w:r>
        <w:rPr>
          <w:lang w:eastAsia="cs-CZ"/>
        </w:rPr>
        <w:t>World’s</w:t>
      </w:r>
      <w:proofErr w:type="spellEnd"/>
      <w:r>
        <w:rPr>
          <w:lang w:eastAsia="cs-CZ"/>
        </w:rPr>
        <w:t xml:space="preserve"> fair, Expo, </w:t>
      </w:r>
      <w:proofErr w:type="spellStart"/>
      <w:r>
        <w:rPr>
          <w:lang w:eastAsia="cs-CZ"/>
        </w:rPr>
        <w:t>Czechoslovakian</w:t>
      </w:r>
      <w:proofErr w:type="spellEnd"/>
      <w:r>
        <w:rPr>
          <w:lang w:eastAsia="cs-CZ"/>
        </w:rPr>
        <w:t xml:space="preserve"> </w:t>
      </w:r>
      <w:proofErr w:type="spellStart"/>
      <w:r>
        <w:rPr>
          <w:lang w:eastAsia="cs-CZ"/>
        </w:rPr>
        <w:t>press</w:t>
      </w:r>
      <w:proofErr w:type="spellEnd"/>
      <w:r w:rsidR="00C0796E">
        <w:rPr>
          <w:lang w:eastAsia="cs-CZ"/>
        </w:rPr>
        <w:t>,</w:t>
      </w:r>
      <w:r w:rsidR="00C0796E" w:rsidRPr="00C0796E">
        <w:rPr>
          <w:lang w:eastAsia="cs-CZ"/>
        </w:rPr>
        <w:t xml:space="preserve"> </w:t>
      </w:r>
      <w:proofErr w:type="spellStart"/>
      <w:r w:rsidR="00C0796E">
        <w:rPr>
          <w:lang w:eastAsia="cs-CZ"/>
        </w:rPr>
        <w:t>Soviet</w:t>
      </w:r>
      <w:proofErr w:type="spellEnd"/>
      <w:r w:rsidR="00C0796E">
        <w:rPr>
          <w:lang w:eastAsia="cs-CZ"/>
        </w:rPr>
        <w:t xml:space="preserve"> Union</w:t>
      </w:r>
    </w:p>
    <w:p w14:paraId="375F6C74" w14:textId="28DCF88A" w:rsidR="009013B2" w:rsidRPr="00A9444E" w:rsidRDefault="0021486B" w:rsidP="006C1CF6">
      <w:pPr>
        <w:ind w:firstLine="0"/>
        <w:rPr>
          <w:lang w:eastAsia="cs-CZ"/>
        </w:rPr>
      </w:pPr>
      <w:proofErr w:type="spellStart"/>
      <w:r>
        <w:rPr>
          <w:lang w:eastAsia="cs-CZ"/>
        </w:rPr>
        <w:t>Bachelor</w:t>
      </w:r>
      <w:proofErr w:type="spellEnd"/>
      <w:r>
        <w:rPr>
          <w:lang w:eastAsia="cs-CZ"/>
        </w:rPr>
        <w:t xml:space="preserve"> thesis </w:t>
      </w:r>
      <w:proofErr w:type="spellStart"/>
      <w:r>
        <w:rPr>
          <w:lang w:eastAsia="cs-CZ"/>
        </w:rPr>
        <w:t>deals</w:t>
      </w:r>
      <w:proofErr w:type="spellEnd"/>
      <w:r>
        <w:rPr>
          <w:lang w:eastAsia="cs-CZ"/>
        </w:rPr>
        <w:t xml:space="preserve"> </w:t>
      </w:r>
      <w:proofErr w:type="spellStart"/>
      <w:r>
        <w:rPr>
          <w:lang w:eastAsia="cs-CZ"/>
        </w:rPr>
        <w:t>with</w:t>
      </w:r>
      <w:proofErr w:type="spellEnd"/>
      <w:r>
        <w:rPr>
          <w:lang w:eastAsia="cs-CZ"/>
        </w:rPr>
        <w:t xml:space="preserve"> </w:t>
      </w:r>
      <w:proofErr w:type="spellStart"/>
      <w:r>
        <w:rPr>
          <w:lang w:eastAsia="cs-CZ"/>
        </w:rPr>
        <w:t>Soviet</w:t>
      </w:r>
      <w:proofErr w:type="spellEnd"/>
      <w:r>
        <w:rPr>
          <w:lang w:eastAsia="cs-CZ"/>
        </w:rPr>
        <w:t xml:space="preserve"> </w:t>
      </w:r>
      <w:proofErr w:type="spellStart"/>
      <w:r>
        <w:rPr>
          <w:lang w:eastAsia="cs-CZ"/>
        </w:rPr>
        <w:t>pavilions</w:t>
      </w:r>
      <w:proofErr w:type="spellEnd"/>
      <w:r>
        <w:rPr>
          <w:lang w:eastAsia="cs-CZ"/>
        </w:rPr>
        <w:t xml:space="preserve"> </w:t>
      </w:r>
      <w:proofErr w:type="spellStart"/>
      <w:r>
        <w:rPr>
          <w:lang w:eastAsia="cs-CZ"/>
        </w:rPr>
        <w:t>at</w:t>
      </w:r>
      <w:proofErr w:type="spellEnd"/>
      <w:r>
        <w:rPr>
          <w:lang w:eastAsia="cs-CZ"/>
        </w:rPr>
        <w:t xml:space="preserve"> </w:t>
      </w:r>
      <w:proofErr w:type="spellStart"/>
      <w:r>
        <w:rPr>
          <w:lang w:eastAsia="cs-CZ"/>
        </w:rPr>
        <w:t>World’s</w:t>
      </w:r>
      <w:proofErr w:type="spellEnd"/>
      <w:r>
        <w:rPr>
          <w:lang w:eastAsia="cs-CZ"/>
        </w:rPr>
        <w:t xml:space="preserve"> </w:t>
      </w:r>
      <w:proofErr w:type="spellStart"/>
      <w:r>
        <w:rPr>
          <w:lang w:eastAsia="cs-CZ"/>
        </w:rPr>
        <w:t>Fairs</w:t>
      </w:r>
      <w:proofErr w:type="spellEnd"/>
      <w:r>
        <w:rPr>
          <w:lang w:eastAsia="cs-CZ"/>
        </w:rPr>
        <w:t xml:space="preserve">. </w:t>
      </w:r>
      <w:proofErr w:type="spellStart"/>
      <w:r>
        <w:rPr>
          <w:lang w:eastAsia="cs-CZ"/>
        </w:rPr>
        <w:t>For</w:t>
      </w:r>
      <w:proofErr w:type="spellEnd"/>
      <w:r>
        <w:rPr>
          <w:lang w:eastAsia="cs-CZ"/>
        </w:rPr>
        <w:t xml:space="preserve"> </w:t>
      </w:r>
      <w:proofErr w:type="spellStart"/>
      <w:r>
        <w:rPr>
          <w:lang w:eastAsia="cs-CZ"/>
        </w:rPr>
        <w:t>the</w:t>
      </w:r>
      <w:proofErr w:type="spellEnd"/>
      <w:r>
        <w:rPr>
          <w:lang w:eastAsia="cs-CZ"/>
        </w:rPr>
        <w:t xml:space="preserve"> </w:t>
      </w:r>
      <w:proofErr w:type="spellStart"/>
      <w:r>
        <w:rPr>
          <w:lang w:eastAsia="cs-CZ"/>
        </w:rPr>
        <w:t>selected</w:t>
      </w:r>
      <w:proofErr w:type="spellEnd"/>
      <w:r>
        <w:rPr>
          <w:lang w:eastAsia="cs-CZ"/>
        </w:rPr>
        <w:t xml:space="preserve"> </w:t>
      </w:r>
      <w:proofErr w:type="spellStart"/>
      <w:r>
        <w:rPr>
          <w:lang w:eastAsia="cs-CZ"/>
        </w:rPr>
        <w:t>fairs</w:t>
      </w:r>
      <w:proofErr w:type="spellEnd"/>
      <w:r>
        <w:rPr>
          <w:lang w:eastAsia="cs-CZ"/>
        </w:rPr>
        <w:t xml:space="preserve"> basic </w:t>
      </w:r>
      <w:proofErr w:type="spellStart"/>
      <w:r>
        <w:rPr>
          <w:lang w:eastAsia="cs-CZ"/>
        </w:rPr>
        <w:t>information</w:t>
      </w:r>
      <w:proofErr w:type="spellEnd"/>
      <w:r>
        <w:rPr>
          <w:lang w:eastAsia="cs-CZ"/>
        </w:rPr>
        <w:t xml:space="preserve"> and </w:t>
      </w:r>
      <w:proofErr w:type="spellStart"/>
      <w:r>
        <w:rPr>
          <w:lang w:eastAsia="cs-CZ"/>
        </w:rPr>
        <w:t>description</w:t>
      </w:r>
      <w:proofErr w:type="spellEnd"/>
      <w:r>
        <w:rPr>
          <w:lang w:eastAsia="cs-CZ"/>
        </w:rPr>
        <w:t xml:space="preserve"> </w:t>
      </w:r>
      <w:proofErr w:type="spellStart"/>
      <w:r>
        <w:rPr>
          <w:lang w:eastAsia="cs-CZ"/>
        </w:rPr>
        <w:t>of</w:t>
      </w:r>
      <w:proofErr w:type="spellEnd"/>
      <w:r>
        <w:rPr>
          <w:lang w:eastAsia="cs-CZ"/>
        </w:rPr>
        <w:t xml:space="preserve"> </w:t>
      </w:r>
      <w:proofErr w:type="spellStart"/>
      <w:r>
        <w:rPr>
          <w:lang w:eastAsia="cs-CZ"/>
        </w:rPr>
        <w:t>the</w:t>
      </w:r>
      <w:proofErr w:type="spellEnd"/>
      <w:r>
        <w:rPr>
          <w:lang w:eastAsia="cs-CZ"/>
        </w:rPr>
        <w:t xml:space="preserve"> </w:t>
      </w:r>
      <w:proofErr w:type="spellStart"/>
      <w:r>
        <w:rPr>
          <w:lang w:eastAsia="cs-CZ"/>
        </w:rPr>
        <w:t>Soviet</w:t>
      </w:r>
      <w:proofErr w:type="spellEnd"/>
      <w:r>
        <w:rPr>
          <w:lang w:eastAsia="cs-CZ"/>
        </w:rPr>
        <w:t xml:space="preserve"> </w:t>
      </w:r>
      <w:proofErr w:type="spellStart"/>
      <w:r>
        <w:rPr>
          <w:lang w:eastAsia="cs-CZ"/>
        </w:rPr>
        <w:t>pavilion</w:t>
      </w:r>
      <w:proofErr w:type="spellEnd"/>
      <w:r>
        <w:rPr>
          <w:lang w:eastAsia="cs-CZ"/>
        </w:rPr>
        <w:t xml:space="preserve"> are </w:t>
      </w:r>
      <w:proofErr w:type="spellStart"/>
      <w:r>
        <w:rPr>
          <w:lang w:eastAsia="cs-CZ"/>
        </w:rPr>
        <w:t>mentioned</w:t>
      </w:r>
      <w:proofErr w:type="spellEnd"/>
      <w:r>
        <w:rPr>
          <w:lang w:eastAsia="cs-CZ"/>
        </w:rPr>
        <w:t xml:space="preserve">. </w:t>
      </w:r>
      <w:proofErr w:type="spellStart"/>
      <w:r>
        <w:rPr>
          <w:lang w:eastAsia="cs-CZ"/>
        </w:rPr>
        <w:t>Each</w:t>
      </w:r>
      <w:proofErr w:type="spellEnd"/>
      <w:r>
        <w:rPr>
          <w:lang w:eastAsia="cs-CZ"/>
        </w:rPr>
        <w:t xml:space="preserve">  </w:t>
      </w:r>
      <w:proofErr w:type="spellStart"/>
      <w:r>
        <w:rPr>
          <w:lang w:eastAsia="cs-CZ"/>
        </w:rPr>
        <w:t>chapter</w:t>
      </w:r>
      <w:proofErr w:type="spellEnd"/>
      <w:r>
        <w:rPr>
          <w:lang w:eastAsia="cs-CZ"/>
        </w:rPr>
        <w:t xml:space="preserve"> </w:t>
      </w:r>
      <w:proofErr w:type="spellStart"/>
      <w:r>
        <w:rPr>
          <w:lang w:eastAsia="cs-CZ"/>
        </w:rPr>
        <w:t>about</w:t>
      </w:r>
      <w:proofErr w:type="spellEnd"/>
      <w:r>
        <w:rPr>
          <w:lang w:eastAsia="cs-CZ"/>
        </w:rPr>
        <w:t xml:space="preserve"> </w:t>
      </w:r>
      <w:proofErr w:type="spellStart"/>
      <w:r>
        <w:rPr>
          <w:lang w:eastAsia="cs-CZ"/>
        </w:rPr>
        <w:t>World’s</w:t>
      </w:r>
      <w:proofErr w:type="spellEnd"/>
      <w:r>
        <w:rPr>
          <w:lang w:eastAsia="cs-CZ"/>
        </w:rPr>
        <w:t xml:space="preserve"> fair </w:t>
      </w:r>
      <w:proofErr w:type="spellStart"/>
      <w:r>
        <w:rPr>
          <w:lang w:eastAsia="cs-CZ"/>
        </w:rPr>
        <w:t>is</w:t>
      </w:r>
      <w:proofErr w:type="spellEnd"/>
      <w:r>
        <w:rPr>
          <w:lang w:eastAsia="cs-CZ"/>
        </w:rPr>
        <w:t xml:space="preserve"> </w:t>
      </w:r>
      <w:proofErr w:type="spellStart"/>
      <w:r>
        <w:rPr>
          <w:lang w:eastAsia="cs-CZ"/>
        </w:rPr>
        <w:t>supplemented</w:t>
      </w:r>
      <w:proofErr w:type="spellEnd"/>
      <w:r>
        <w:rPr>
          <w:lang w:eastAsia="cs-CZ"/>
        </w:rPr>
        <w:t xml:space="preserve"> by </w:t>
      </w:r>
      <w:proofErr w:type="spellStart"/>
      <w:r>
        <w:rPr>
          <w:lang w:eastAsia="cs-CZ"/>
        </w:rPr>
        <w:t>an</w:t>
      </w:r>
      <w:proofErr w:type="spellEnd"/>
      <w:r>
        <w:rPr>
          <w:lang w:eastAsia="cs-CZ"/>
        </w:rPr>
        <w:t xml:space="preserve"> </w:t>
      </w:r>
      <w:proofErr w:type="spellStart"/>
      <w:r>
        <w:rPr>
          <w:lang w:eastAsia="cs-CZ"/>
        </w:rPr>
        <w:t>reception</w:t>
      </w:r>
      <w:proofErr w:type="spellEnd"/>
      <w:r>
        <w:rPr>
          <w:lang w:eastAsia="cs-CZ"/>
        </w:rPr>
        <w:t xml:space="preserve"> </w:t>
      </w:r>
      <w:proofErr w:type="spellStart"/>
      <w:r>
        <w:rPr>
          <w:lang w:eastAsia="cs-CZ"/>
        </w:rPr>
        <w:t>of</w:t>
      </w:r>
      <w:proofErr w:type="spellEnd"/>
      <w:r>
        <w:rPr>
          <w:lang w:eastAsia="cs-CZ"/>
        </w:rPr>
        <w:t xml:space="preserve"> </w:t>
      </w:r>
      <w:proofErr w:type="spellStart"/>
      <w:r>
        <w:rPr>
          <w:lang w:eastAsia="cs-CZ"/>
        </w:rPr>
        <w:t>the</w:t>
      </w:r>
      <w:proofErr w:type="spellEnd"/>
      <w:r>
        <w:rPr>
          <w:lang w:eastAsia="cs-CZ"/>
        </w:rPr>
        <w:t xml:space="preserve"> </w:t>
      </w:r>
      <w:proofErr w:type="spellStart"/>
      <w:r>
        <w:rPr>
          <w:lang w:eastAsia="cs-CZ"/>
        </w:rPr>
        <w:t>Soviet</w:t>
      </w:r>
      <w:proofErr w:type="spellEnd"/>
      <w:r>
        <w:rPr>
          <w:lang w:eastAsia="cs-CZ"/>
        </w:rPr>
        <w:t xml:space="preserve"> </w:t>
      </w:r>
      <w:proofErr w:type="spellStart"/>
      <w:r>
        <w:rPr>
          <w:lang w:eastAsia="cs-CZ"/>
        </w:rPr>
        <w:t>pavilion</w:t>
      </w:r>
      <w:proofErr w:type="spellEnd"/>
      <w:r>
        <w:rPr>
          <w:lang w:eastAsia="cs-CZ"/>
        </w:rPr>
        <w:t xml:space="preserve"> in </w:t>
      </w:r>
      <w:proofErr w:type="spellStart"/>
      <w:r>
        <w:rPr>
          <w:lang w:eastAsia="cs-CZ"/>
        </w:rPr>
        <w:t>the</w:t>
      </w:r>
      <w:proofErr w:type="spellEnd"/>
      <w:r>
        <w:rPr>
          <w:lang w:eastAsia="cs-CZ"/>
        </w:rPr>
        <w:t xml:space="preserve"> </w:t>
      </w:r>
      <w:proofErr w:type="spellStart"/>
      <w:r>
        <w:rPr>
          <w:lang w:eastAsia="cs-CZ"/>
        </w:rPr>
        <w:t>Czechoslovakian</w:t>
      </w:r>
      <w:proofErr w:type="spellEnd"/>
      <w:r>
        <w:rPr>
          <w:lang w:eastAsia="cs-CZ"/>
        </w:rPr>
        <w:t xml:space="preserve"> </w:t>
      </w:r>
      <w:proofErr w:type="spellStart"/>
      <w:r>
        <w:rPr>
          <w:lang w:eastAsia="cs-CZ"/>
        </w:rPr>
        <w:t>press</w:t>
      </w:r>
      <w:proofErr w:type="spellEnd"/>
      <w:r>
        <w:rPr>
          <w:lang w:eastAsia="cs-CZ"/>
        </w:rPr>
        <w:t xml:space="preserve">. In </w:t>
      </w:r>
      <w:proofErr w:type="spellStart"/>
      <w:r>
        <w:rPr>
          <w:lang w:eastAsia="cs-CZ"/>
        </w:rPr>
        <w:t>addition</w:t>
      </w:r>
      <w:proofErr w:type="spellEnd"/>
      <w:r>
        <w:rPr>
          <w:lang w:eastAsia="cs-CZ"/>
        </w:rPr>
        <w:t xml:space="preserve"> to </w:t>
      </w:r>
      <w:proofErr w:type="spellStart"/>
      <w:r>
        <w:rPr>
          <w:lang w:eastAsia="cs-CZ"/>
        </w:rPr>
        <w:t>the</w:t>
      </w:r>
      <w:proofErr w:type="spellEnd"/>
      <w:r>
        <w:rPr>
          <w:lang w:eastAsia="cs-CZ"/>
        </w:rPr>
        <w:t xml:space="preserve"> </w:t>
      </w:r>
      <w:proofErr w:type="spellStart"/>
      <w:r>
        <w:rPr>
          <w:lang w:eastAsia="cs-CZ"/>
        </w:rPr>
        <w:t>above-mentioned</w:t>
      </w:r>
      <w:proofErr w:type="spellEnd"/>
      <w:r>
        <w:rPr>
          <w:lang w:eastAsia="cs-CZ"/>
        </w:rPr>
        <w:t xml:space="preserve"> </w:t>
      </w:r>
      <w:proofErr w:type="spellStart"/>
      <w:r>
        <w:rPr>
          <w:lang w:eastAsia="cs-CZ"/>
        </w:rPr>
        <w:t>topics</w:t>
      </w:r>
      <w:proofErr w:type="spellEnd"/>
      <w:r>
        <w:rPr>
          <w:lang w:eastAsia="cs-CZ"/>
        </w:rPr>
        <w:t xml:space="preserve">, </w:t>
      </w:r>
      <w:proofErr w:type="spellStart"/>
      <w:r>
        <w:rPr>
          <w:lang w:eastAsia="cs-CZ"/>
        </w:rPr>
        <w:t>the</w:t>
      </w:r>
      <w:proofErr w:type="spellEnd"/>
      <w:r>
        <w:rPr>
          <w:lang w:eastAsia="cs-CZ"/>
        </w:rPr>
        <w:t xml:space="preserve"> thesis </w:t>
      </w:r>
      <w:proofErr w:type="spellStart"/>
      <w:r>
        <w:rPr>
          <w:lang w:eastAsia="cs-CZ"/>
        </w:rPr>
        <w:t>also</w:t>
      </w:r>
      <w:proofErr w:type="spellEnd"/>
      <w:r>
        <w:rPr>
          <w:lang w:eastAsia="cs-CZ"/>
        </w:rPr>
        <w:t xml:space="preserve"> </w:t>
      </w:r>
      <w:proofErr w:type="spellStart"/>
      <w:r>
        <w:rPr>
          <w:lang w:eastAsia="cs-CZ"/>
        </w:rPr>
        <w:t>foces</w:t>
      </w:r>
      <w:proofErr w:type="spellEnd"/>
      <w:r>
        <w:rPr>
          <w:lang w:eastAsia="cs-CZ"/>
        </w:rPr>
        <w:t xml:space="preserve"> on </w:t>
      </w:r>
      <w:proofErr w:type="spellStart"/>
      <w:r>
        <w:rPr>
          <w:lang w:eastAsia="cs-CZ"/>
        </w:rPr>
        <w:t>the</w:t>
      </w:r>
      <w:proofErr w:type="spellEnd"/>
      <w:r>
        <w:rPr>
          <w:lang w:eastAsia="cs-CZ"/>
        </w:rPr>
        <w:t xml:space="preserve"> </w:t>
      </w:r>
      <w:proofErr w:type="spellStart"/>
      <w:r>
        <w:rPr>
          <w:lang w:eastAsia="cs-CZ"/>
        </w:rPr>
        <w:t>tradition</w:t>
      </w:r>
      <w:proofErr w:type="spellEnd"/>
      <w:r>
        <w:rPr>
          <w:lang w:eastAsia="cs-CZ"/>
        </w:rPr>
        <w:t xml:space="preserve"> </w:t>
      </w:r>
      <w:proofErr w:type="spellStart"/>
      <w:r>
        <w:rPr>
          <w:lang w:eastAsia="cs-CZ"/>
        </w:rPr>
        <w:t>of</w:t>
      </w:r>
      <w:proofErr w:type="spellEnd"/>
      <w:r>
        <w:rPr>
          <w:lang w:eastAsia="cs-CZ"/>
        </w:rPr>
        <w:t xml:space="preserve"> </w:t>
      </w:r>
      <w:proofErr w:type="spellStart"/>
      <w:r>
        <w:rPr>
          <w:lang w:eastAsia="cs-CZ"/>
        </w:rPr>
        <w:t>exhibitions</w:t>
      </w:r>
      <w:proofErr w:type="spellEnd"/>
      <w:r>
        <w:rPr>
          <w:lang w:eastAsia="cs-CZ"/>
        </w:rPr>
        <w:t xml:space="preserve">, </w:t>
      </w:r>
      <w:proofErr w:type="spellStart"/>
      <w:r>
        <w:rPr>
          <w:lang w:eastAsia="cs-CZ"/>
        </w:rPr>
        <w:t>the</w:t>
      </w:r>
      <w:proofErr w:type="spellEnd"/>
      <w:r>
        <w:rPr>
          <w:lang w:eastAsia="cs-CZ"/>
        </w:rPr>
        <w:t xml:space="preserve"> </w:t>
      </w:r>
      <w:proofErr w:type="spellStart"/>
      <w:r>
        <w:rPr>
          <w:lang w:eastAsia="cs-CZ"/>
        </w:rPr>
        <w:t>history</w:t>
      </w:r>
      <w:proofErr w:type="spellEnd"/>
      <w:r>
        <w:rPr>
          <w:lang w:eastAsia="cs-CZ"/>
        </w:rPr>
        <w:t xml:space="preserve"> </w:t>
      </w:r>
      <w:proofErr w:type="spellStart"/>
      <w:r>
        <w:rPr>
          <w:lang w:eastAsia="cs-CZ"/>
        </w:rPr>
        <w:t>of</w:t>
      </w:r>
      <w:proofErr w:type="spellEnd"/>
      <w:r>
        <w:rPr>
          <w:lang w:eastAsia="cs-CZ"/>
        </w:rPr>
        <w:t xml:space="preserve"> </w:t>
      </w:r>
      <w:proofErr w:type="spellStart"/>
      <w:r>
        <w:rPr>
          <w:lang w:eastAsia="cs-CZ"/>
        </w:rPr>
        <w:t>World’s</w:t>
      </w:r>
      <w:proofErr w:type="spellEnd"/>
      <w:r>
        <w:rPr>
          <w:lang w:eastAsia="cs-CZ"/>
        </w:rPr>
        <w:t xml:space="preserve"> fair and </w:t>
      </w:r>
      <w:proofErr w:type="spellStart"/>
      <w:r>
        <w:rPr>
          <w:lang w:eastAsia="cs-CZ"/>
        </w:rPr>
        <w:t>their</w:t>
      </w:r>
      <w:proofErr w:type="spellEnd"/>
      <w:r>
        <w:rPr>
          <w:lang w:eastAsia="cs-CZ"/>
        </w:rPr>
        <w:t xml:space="preserve"> </w:t>
      </w:r>
      <w:proofErr w:type="spellStart"/>
      <w:r>
        <w:rPr>
          <w:lang w:eastAsia="cs-CZ"/>
        </w:rPr>
        <w:t>transformation</w:t>
      </w:r>
      <w:proofErr w:type="spellEnd"/>
      <w:r>
        <w:rPr>
          <w:lang w:eastAsia="cs-CZ"/>
        </w:rPr>
        <w:t xml:space="preserve"> </w:t>
      </w:r>
      <w:proofErr w:type="spellStart"/>
      <w:r>
        <w:rPr>
          <w:lang w:eastAsia="cs-CZ"/>
        </w:rPr>
        <w:t>into</w:t>
      </w:r>
      <w:proofErr w:type="spellEnd"/>
      <w:r>
        <w:rPr>
          <w:lang w:eastAsia="cs-CZ"/>
        </w:rPr>
        <w:t xml:space="preserve"> </w:t>
      </w:r>
      <w:proofErr w:type="spellStart"/>
      <w:r>
        <w:rPr>
          <w:lang w:eastAsia="cs-CZ"/>
        </w:rPr>
        <w:t>an</w:t>
      </w:r>
      <w:proofErr w:type="spellEnd"/>
      <w:r>
        <w:rPr>
          <w:lang w:eastAsia="cs-CZ"/>
        </w:rPr>
        <w:t xml:space="preserve"> </w:t>
      </w:r>
      <w:proofErr w:type="spellStart"/>
      <w:r>
        <w:rPr>
          <w:lang w:eastAsia="cs-CZ"/>
        </w:rPr>
        <w:t>instutional</w:t>
      </w:r>
      <w:proofErr w:type="spellEnd"/>
      <w:r>
        <w:rPr>
          <w:lang w:eastAsia="cs-CZ"/>
        </w:rPr>
        <w:t xml:space="preserve"> </w:t>
      </w:r>
      <w:proofErr w:type="spellStart"/>
      <w:r>
        <w:rPr>
          <w:lang w:eastAsia="cs-CZ"/>
        </w:rPr>
        <w:t>form</w:t>
      </w:r>
      <w:proofErr w:type="spellEnd"/>
      <w:r>
        <w:rPr>
          <w:lang w:eastAsia="cs-CZ"/>
        </w:rPr>
        <w:t xml:space="preserve">. </w:t>
      </w:r>
    </w:p>
    <w:sectPr w:rsidR="009013B2" w:rsidRPr="00A9444E" w:rsidSect="00843350">
      <w:headerReference w:type="default" r:id="rId64"/>
      <w:footerReference w:type="default" r:id="rId65"/>
      <w:pgSz w:w="11906" w:h="16838"/>
      <w:pgMar w:top="1418" w:right="1418" w:bottom="1418" w:left="1871" w:header="709" w:footer="709" w:gutter="0"/>
      <w:pgNumType w:start="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CB9E9" w14:textId="77777777" w:rsidR="0076469E" w:rsidRDefault="0076469E" w:rsidP="005617C4">
      <w:r>
        <w:separator/>
      </w:r>
    </w:p>
  </w:endnote>
  <w:endnote w:type="continuationSeparator" w:id="0">
    <w:p w14:paraId="3BB23B13" w14:textId="77777777" w:rsidR="0076469E" w:rsidRDefault="0076469E" w:rsidP="005617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Roboto-Condensed-Regular">
    <w:altName w:val="Roboto Condense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E9953" w14:textId="77777777" w:rsidR="00DB1225" w:rsidRDefault="00DB1225">
    <w:pPr>
      <w:pStyle w:val="Zpat"/>
      <w:jc w:val="center"/>
    </w:pPr>
  </w:p>
  <w:p w14:paraId="2C4CFA1E" w14:textId="77777777" w:rsidR="00DB1225" w:rsidRDefault="00DB1225" w:rsidP="00843350">
    <w:pPr>
      <w:pStyle w:val="Zpat"/>
      <w:tabs>
        <w:tab w:val="clear" w:pos="4536"/>
        <w:tab w:val="clear" w:pos="9072"/>
        <w:tab w:val="left" w:pos="330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7C499" w14:textId="77777777" w:rsidR="00DB1225" w:rsidRDefault="00DB1225">
    <w:pPr>
      <w:pStyle w:val="Zpat"/>
      <w:jc w:val="center"/>
    </w:pPr>
  </w:p>
  <w:p w14:paraId="0D6DD9DB" w14:textId="77777777" w:rsidR="00DB1225" w:rsidRDefault="00DB1225" w:rsidP="00843350">
    <w:pPr>
      <w:pStyle w:val="Zpat"/>
      <w:tabs>
        <w:tab w:val="clear" w:pos="4536"/>
        <w:tab w:val="clear" w:pos="9072"/>
        <w:tab w:val="left" w:pos="330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0522412"/>
      <w:docPartObj>
        <w:docPartGallery w:val="Page Numbers (Bottom of Page)"/>
        <w:docPartUnique/>
      </w:docPartObj>
    </w:sdtPr>
    <w:sdtEndPr/>
    <w:sdtContent>
      <w:p w14:paraId="014E2090" w14:textId="77777777" w:rsidR="00DB1225" w:rsidRDefault="00DB1225">
        <w:pPr>
          <w:pStyle w:val="Zpat"/>
          <w:jc w:val="center"/>
        </w:pPr>
        <w:r>
          <w:fldChar w:fldCharType="begin"/>
        </w:r>
        <w:r>
          <w:instrText>PAGE   \* MERGEFORMAT</w:instrText>
        </w:r>
        <w:r>
          <w:fldChar w:fldCharType="separate"/>
        </w:r>
        <w:r w:rsidR="00523BFB">
          <w:rPr>
            <w:noProof/>
          </w:rPr>
          <w:t>56</w:t>
        </w:r>
        <w:r>
          <w:fldChar w:fldCharType="end"/>
        </w:r>
      </w:p>
    </w:sdtContent>
  </w:sdt>
  <w:p w14:paraId="2D43F1E8" w14:textId="77777777" w:rsidR="00DB1225" w:rsidRDefault="00DB1225" w:rsidP="00843350">
    <w:pPr>
      <w:pStyle w:val="Zpat"/>
      <w:tabs>
        <w:tab w:val="clear" w:pos="4536"/>
        <w:tab w:val="clear" w:pos="9072"/>
        <w:tab w:val="left" w:pos="330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AD676" w14:textId="77777777" w:rsidR="0076469E" w:rsidRDefault="0076469E" w:rsidP="005617C4">
      <w:r>
        <w:separator/>
      </w:r>
    </w:p>
  </w:footnote>
  <w:footnote w:type="continuationSeparator" w:id="0">
    <w:p w14:paraId="69B3FF26" w14:textId="77777777" w:rsidR="0076469E" w:rsidRDefault="0076469E" w:rsidP="005617C4">
      <w:r>
        <w:continuationSeparator/>
      </w:r>
    </w:p>
  </w:footnote>
  <w:footnote w:id="1">
    <w:p w14:paraId="080C1A12" w14:textId="77777777" w:rsidR="00DB1225" w:rsidRDefault="00DB1225" w:rsidP="006C210E">
      <w:pPr>
        <w:pStyle w:val="Textpoznpodarou"/>
        <w:ind w:firstLine="0"/>
      </w:pPr>
      <w:r>
        <w:rPr>
          <w:rStyle w:val="Znakapoznpodarou"/>
        </w:rPr>
        <w:footnoteRef/>
      </w:r>
      <w:r>
        <w:t xml:space="preserve"> KONČELÍK, Jakub, ORSÁG, Petr, a VEČEŘA Pavel. </w:t>
      </w:r>
      <w:r w:rsidRPr="00355653">
        <w:rPr>
          <w:i/>
          <w:iCs/>
        </w:rPr>
        <w:t>Dějiny českých médií 20. století</w:t>
      </w:r>
      <w:r>
        <w:t xml:space="preserve">. 2010. Praha: Portál. s. 137–138.  </w:t>
      </w:r>
    </w:p>
  </w:footnote>
  <w:footnote w:id="2">
    <w:p w14:paraId="5350E1A4" w14:textId="77777777" w:rsidR="00DB1225" w:rsidRPr="00F927BF" w:rsidRDefault="00DB1225" w:rsidP="005617C4">
      <w:pPr>
        <w:pStyle w:val="Textpoznpodarou"/>
        <w:ind w:firstLine="0"/>
      </w:pPr>
      <w:r w:rsidRPr="00F927BF">
        <w:rPr>
          <w:rStyle w:val="Znakapoznpodarou"/>
        </w:rPr>
        <w:footnoteRef/>
      </w:r>
      <w:r w:rsidRPr="00F927BF">
        <w:t xml:space="preserve"> </w:t>
      </w:r>
      <w:r w:rsidRPr="00F927BF">
        <w:rPr>
          <w:shd w:val="clear" w:color="auto" w:fill="FFFFFF"/>
        </w:rPr>
        <w:t>What is an Expo? </w:t>
      </w:r>
      <w:r w:rsidRPr="00F927BF">
        <w:rPr>
          <w:i/>
          <w:iCs/>
          <w:shd w:val="clear" w:color="auto" w:fill="FFFFFF"/>
        </w:rPr>
        <w:t>Bureau International des Expositions</w:t>
      </w:r>
      <w:r w:rsidRPr="00F927BF">
        <w:rPr>
          <w:shd w:val="clear" w:color="auto" w:fill="FFFFFF"/>
        </w:rPr>
        <w:t>.</w:t>
      </w:r>
      <w:r>
        <w:rPr>
          <w:shd w:val="clear" w:color="auto" w:fill="FFFFFF"/>
        </w:rPr>
        <w:t> </w:t>
      </w:r>
      <w:r w:rsidRPr="00F927BF">
        <w:rPr>
          <w:shd w:val="clear" w:color="auto" w:fill="FFFFFF"/>
        </w:rPr>
        <w:t xml:space="preserve">Dostupné z: </w:t>
      </w:r>
      <w:r>
        <w:rPr>
          <w:rFonts w:ascii="Georgia" w:hAnsi="Georgia"/>
          <w:shd w:val="clear" w:color="auto" w:fill="FFFFFF"/>
        </w:rPr>
        <w:t>&lt;</w:t>
      </w:r>
      <w:r w:rsidRPr="00F927BF">
        <w:rPr>
          <w:shd w:val="clear" w:color="auto" w:fill="FFFFFF"/>
        </w:rPr>
        <w:t>https://www.bie-paris.org/site/en/what-is-an-expo</w:t>
      </w:r>
      <w:r>
        <w:rPr>
          <w:rFonts w:ascii="Georgia" w:hAnsi="Georgia"/>
          <w:shd w:val="clear" w:color="auto" w:fill="FFFFFF"/>
        </w:rPr>
        <w:t>&gt;</w:t>
      </w:r>
      <w:r w:rsidRPr="00F927BF">
        <w:rPr>
          <w:shd w:val="clear" w:color="auto" w:fill="FFFFFF"/>
        </w:rPr>
        <w:t>.</w:t>
      </w:r>
    </w:p>
  </w:footnote>
  <w:footnote w:id="3">
    <w:p w14:paraId="60ED4281" w14:textId="77777777" w:rsidR="00DB1225" w:rsidRPr="0030792E" w:rsidRDefault="00DB1225" w:rsidP="005617C4">
      <w:pPr>
        <w:pStyle w:val="Textpoznpodarou"/>
        <w:ind w:firstLine="0"/>
      </w:pPr>
      <w:r w:rsidRPr="00F927BF">
        <w:rPr>
          <w:rStyle w:val="Znakapoznpodarou"/>
        </w:rPr>
        <w:footnoteRef/>
      </w:r>
      <w:r w:rsidRPr="00F927BF">
        <w:t xml:space="preserve"> Tamtéž</w:t>
      </w:r>
      <w:r>
        <w:t>.</w:t>
      </w:r>
    </w:p>
  </w:footnote>
  <w:footnote w:id="4">
    <w:p w14:paraId="091D4301" w14:textId="77777777" w:rsidR="00DB1225" w:rsidRPr="0030792E" w:rsidRDefault="00DB1225" w:rsidP="005617C4">
      <w:pPr>
        <w:pStyle w:val="Textpoznpodarou"/>
        <w:ind w:firstLine="0"/>
      </w:pPr>
      <w:r w:rsidRPr="0030792E">
        <w:rPr>
          <w:rStyle w:val="Znakapoznpodarou"/>
        </w:rPr>
        <w:footnoteRef/>
      </w:r>
      <w:r w:rsidRPr="0030792E">
        <w:t xml:space="preserve"> HALADA, Jaroslav. </w:t>
      </w:r>
      <w:r w:rsidRPr="0030792E">
        <w:rPr>
          <w:i/>
          <w:iCs/>
        </w:rPr>
        <w:t>Světové výstavy: od Londýna 1851 po Hannover 2000</w:t>
      </w:r>
      <w:r w:rsidRPr="0030792E">
        <w:t>. 2000. Praha: Libri. s</w:t>
      </w:r>
      <w:r>
        <w:t>.</w:t>
      </w:r>
      <w:r w:rsidRPr="0030792E">
        <w:t xml:space="preserve"> 108. </w:t>
      </w:r>
    </w:p>
  </w:footnote>
  <w:footnote w:id="5">
    <w:p w14:paraId="42A045AB" w14:textId="77777777" w:rsidR="00DB1225" w:rsidRPr="0082430E" w:rsidRDefault="00DB1225" w:rsidP="005617C4">
      <w:pPr>
        <w:pStyle w:val="Textpoznpodarou"/>
        <w:ind w:firstLine="0"/>
        <w:rPr>
          <w:lang w:val="ru-RU"/>
        </w:rPr>
      </w:pPr>
      <w:r w:rsidRPr="0030792E">
        <w:rPr>
          <w:rStyle w:val="Znakapoznpodarou"/>
        </w:rPr>
        <w:footnoteRef/>
      </w:r>
      <w:r>
        <w:t> </w:t>
      </w:r>
      <w:r>
        <w:rPr>
          <w:lang w:val="ru-RU"/>
        </w:rPr>
        <w:t xml:space="preserve">ИНОЗЕМЦЕВА, Ирина Евгеньевна. Всемирные выставки, их роль и значение. </w:t>
      </w:r>
      <w:r w:rsidRPr="00F927BF">
        <w:rPr>
          <w:i/>
          <w:iCs/>
          <w:lang w:val="ru-RU"/>
        </w:rPr>
        <w:t>Аналитика культурологии.</w:t>
      </w:r>
      <w:r>
        <w:rPr>
          <w:lang w:val="ru-RU"/>
        </w:rPr>
        <w:t xml:space="preserve"> 6 </w:t>
      </w:r>
      <w:r>
        <w:t>(1),.</w:t>
      </w:r>
      <w:r>
        <w:rPr>
          <w:lang w:val="ru-RU"/>
        </w:rPr>
        <w:t xml:space="preserve"> </w:t>
      </w:r>
      <w:r>
        <w:t xml:space="preserve">Dostupné z: </w:t>
      </w:r>
      <w:r w:rsidRPr="0082430E">
        <w:rPr>
          <w:lang w:val="ru-RU"/>
        </w:rPr>
        <w:t>&lt;</w:t>
      </w:r>
      <w:r w:rsidRPr="00F927BF">
        <w:t>http://analiculturolog.ru/journal/archive/item/407-article_40-5.html</w:t>
      </w:r>
      <w:r w:rsidRPr="0082430E">
        <w:rPr>
          <w:lang w:val="ru-RU"/>
        </w:rPr>
        <w:t>&gt;.</w:t>
      </w:r>
    </w:p>
  </w:footnote>
  <w:footnote w:id="6">
    <w:p w14:paraId="199D95D4" w14:textId="77777777" w:rsidR="00DB1225" w:rsidRDefault="00DB1225" w:rsidP="005617C4">
      <w:pPr>
        <w:pStyle w:val="Textpoznpodarou"/>
        <w:ind w:firstLine="0"/>
      </w:pPr>
      <w:r>
        <w:rPr>
          <w:rStyle w:val="Znakapoznpodarou"/>
        </w:rPr>
        <w:footnoteRef/>
      </w:r>
      <w:r>
        <w:t xml:space="preserve"> </w:t>
      </w:r>
      <w:r w:rsidRPr="0030792E">
        <w:t>HALADA, Jaroslav. Světové výstavy: od Londýna 1851 po Hannover 2000. 2000. Praha: Libri. s</w:t>
      </w:r>
      <w:r>
        <w:t>.</w:t>
      </w:r>
      <w:r w:rsidRPr="0030792E">
        <w:t> 1</w:t>
      </w:r>
      <w:r>
        <w:t>1</w:t>
      </w:r>
      <w:r w:rsidRPr="0030792E">
        <w:t>.</w:t>
      </w:r>
    </w:p>
  </w:footnote>
  <w:footnote w:id="7">
    <w:p w14:paraId="4D899E49" w14:textId="77777777" w:rsidR="00DB1225" w:rsidRPr="0001262E" w:rsidRDefault="00DB1225" w:rsidP="005617C4">
      <w:pPr>
        <w:pStyle w:val="Textpoznpodarou"/>
        <w:ind w:firstLine="0"/>
        <w:rPr>
          <w:lang w:val="pl-PL"/>
        </w:rPr>
      </w:pPr>
      <w:r>
        <w:rPr>
          <w:rStyle w:val="Znakapoznpodarou"/>
        </w:rPr>
        <w:footnoteRef/>
      </w:r>
      <w:r>
        <w:t xml:space="preserve"> </w:t>
      </w:r>
      <w:r w:rsidRPr="00D7751D">
        <w:t xml:space="preserve">LNĚNIČKOVÁ, Jitka. Svítidla na první světové výstavě – Londýn 1851. </w:t>
      </w:r>
      <w:r w:rsidRPr="00927698">
        <w:rPr>
          <w:i/>
          <w:iCs/>
        </w:rPr>
        <w:t>Světlo</w:t>
      </w:r>
      <w:r w:rsidRPr="00D7751D">
        <w:t xml:space="preserve">. 12 (5), </w:t>
      </w:r>
      <w:r>
        <w:t xml:space="preserve">s. </w:t>
      </w:r>
      <w:r w:rsidRPr="00D7751D">
        <w:t>62–63.</w:t>
      </w:r>
      <w:r w:rsidRPr="00F927BF">
        <w:rPr>
          <w:shd w:val="clear" w:color="auto" w:fill="FFFFFF"/>
        </w:rPr>
        <w:t xml:space="preserve"> Dostupné z: </w:t>
      </w:r>
      <w:r w:rsidRPr="0001262E">
        <w:rPr>
          <w:shd w:val="clear" w:color="auto" w:fill="FFFFFF"/>
          <w:lang w:val="pl-PL"/>
        </w:rPr>
        <w:t>&lt;</w:t>
      </w:r>
      <w:r w:rsidRPr="00F927BF">
        <w:rPr>
          <w:shd w:val="clear" w:color="auto" w:fill="FFFFFF"/>
        </w:rPr>
        <w:t>http://www.odbornecasopisy.cz/res/pdf/42156.pdf</w:t>
      </w:r>
      <w:r w:rsidRPr="0001262E">
        <w:rPr>
          <w:lang w:val="pl-PL"/>
        </w:rPr>
        <w:t>&gt;</w:t>
      </w:r>
      <w:r w:rsidRPr="00F927BF">
        <w:rPr>
          <w:lang w:val="pl-PL"/>
        </w:rPr>
        <w:t>.</w:t>
      </w:r>
      <w:r w:rsidRPr="0001262E">
        <w:rPr>
          <w:lang w:val="pl-PL"/>
        </w:rPr>
        <w:t xml:space="preserve"> </w:t>
      </w:r>
    </w:p>
  </w:footnote>
  <w:footnote w:id="8">
    <w:p w14:paraId="338A402B" w14:textId="77777777" w:rsidR="00DB1225" w:rsidRDefault="00DB1225" w:rsidP="005617C4">
      <w:pPr>
        <w:pStyle w:val="Textpoznpodarou"/>
        <w:ind w:firstLine="0"/>
      </w:pPr>
      <w:r>
        <w:rPr>
          <w:rStyle w:val="Znakapoznpodarou"/>
        </w:rPr>
        <w:footnoteRef/>
      </w:r>
      <w:r>
        <w:t xml:space="preserve"> </w:t>
      </w:r>
      <w:r w:rsidRPr="0030792E">
        <w:t xml:space="preserve">HALADA, Jaroslav. </w:t>
      </w:r>
      <w:r w:rsidRPr="0030792E">
        <w:rPr>
          <w:i/>
          <w:iCs/>
        </w:rPr>
        <w:t>Světové výstavy: od Londýna 1851 po Hannover 2000</w:t>
      </w:r>
      <w:r w:rsidRPr="0030792E">
        <w:t>. 2000. Praha: Libri. s</w:t>
      </w:r>
      <w:r>
        <w:t>.</w:t>
      </w:r>
      <w:r w:rsidRPr="0030792E">
        <w:t>1</w:t>
      </w:r>
      <w:r>
        <w:t>1–12.</w:t>
      </w:r>
    </w:p>
  </w:footnote>
  <w:footnote w:id="9">
    <w:p w14:paraId="59CC8FCE" w14:textId="77777777" w:rsidR="00DB1225" w:rsidRPr="00F927BF" w:rsidRDefault="00DB1225" w:rsidP="005617C4">
      <w:pPr>
        <w:pStyle w:val="Textpoznpodarou"/>
        <w:ind w:firstLine="0"/>
        <w:rPr>
          <w:lang w:val="pl-PL"/>
        </w:rPr>
      </w:pPr>
      <w:r>
        <w:rPr>
          <w:rStyle w:val="Znakapoznpodarou"/>
        </w:rPr>
        <w:footnoteRef/>
      </w:r>
      <w:r>
        <w:t xml:space="preserve"> </w:t>
      </w:r>
      <w:r w:rsidRPr="00F927BF">
        <w:rPr>
          <w:shd w:val="clear" w:color="auto" w:fill="FFFFFF"/>
        </w:rPr>
        <w:t>A short history of Expos. </w:t>
      </w:r>
      <w:r w:rsidRPr="00F927BF">
        <w:rPr>
          <w:i/>
          <w:iCs/>
          <w:shd w:val="clear" w:color="auto" w:fill="FFFFFF"/>
        </w:rPr>
        <w:t>Bureau International des Expositions</w:t>
      </w:r>
      <w:r w:rsidRPr="00F927BF">
        <w:rPr>
          <w:shd w:val="clear" w:color="auto" w:fill="FFFFFF"/>
        </w:rPr>
        <w:t xml:space="preserve">. Dostupné z: </w:t>
      </w:r>
      <w:r w:rsidRPr="00F927BF">
        <w:rPr>
          <w:shd w:val="clear" w:color="auto" w:fill="FFFFFF"/>
          <w:lang w:val="pl-PL"/>
        </w:rPr>
        <w:t>&lt;</w:t>
      </w:r>
      <w:r w:rsidRPr="00F927BF">
        <w:rPr>
          <w:shd w:val="clear" w:color="auto" w:fill="FFFFFF"/>
        </w:rPr>
        <w:t>https://www.bie-paris.org/site/en/past-expos-a-short-history-of-expos</w:t>
      </w:r>
      <w:r w:rsidRPr="00F927BF">
        <w:rPr>
          <w:shd w:val="clear" w:color="auto" w:fill="FFFFFF"/>
          <w:lang w:val="pl-PL"/>
        </w:rPr>
        <w:t xml:space="preserve">&gt;. </w:t>
      </w:r>
    </w:p>
  </w:footnote>
  <w:footnote w:id="10">
    <w:p w14:paraId="17B5B80A" w14:textId="77777777" w:rsidR="00DB1225" w:rsidRDefault="00DB1225" w:rsidP="005617C4">
      <w:pPr>
        <w:pStyle w:val="Textpoznpodarou"/>
        <w:ind w:firstLine="0"/>
      </w:pPr>
      <w:r>
        <w:rPr>
          <w:rStyle w:val="Znakapoznpodarou"/>
        </w:rPr>
        <w:footnoteRef/>
      </w:r>
      <w:r>
        <w:t xml:space="preserve"> </w:t>
      </w:r>
      <w:r w:rsidRPr="0030792E">
        <w:t>HALADA, Jaroslav. Světové výstavy: od Londýna 1851 po Hannover 2000. 2000. Praha: Libri. s</w:t>
      </w:r>
      <w:r>
        <w:t>. </w:t>
      </w:r>
      <w:r w:rsidRPr="0030792E">
        <w:t>1</w:t>
      </w:r>
      <w:r>
        <w:t xml:space="preserve">3. </w:t>
      </w:r>
    </w:p>
  </w:footnote>
  <w:footnote w:id="11">
    <w:p w14:paraId="78FF8763" w14:textId="77777777" w:rsidR="00BB5666" w:rsidRDefault="00BB5666" w:rsidP="00BB5666">
      <w:pPr>
        <w:pStyle w:val="Citt"/>
      </w:pPr>
      <w:r>
        <w:rPr>
          <w:rStyle w:val="Znakapoznpodarou"/>
        </w:rPr>
        <w:footnoteRef/>
      </w:r>
      <w:r>
        <w:t xml:space="preserve"> </w:t>
      </w:r>
      <w:r w:rsidRPr="0030792E">
        <w:t xml:space="preserve">HALADA, </w:t>
      </w:r>
      <w:r w:rsidRPr="00160FB1">
        <w:t>Jaroslav</w:t>
      </w:r>
      <w:r w:rsidRPr="0030792E">
        <w:t xml:space="preserve">. </w:t>
      </w:r>
      <w:r w:rsidRPr="0030792E">
        <w:rPr>
          <w:i/>
          <w:iCs/>
        </w:rPr>
        <w:t>Světové výstavy: od Londýna 1851 po Hannover 2000</w:t>
      </w:r>
      <w:r w:rsidRPr="0030792E">
        <w:t>. 2000. Praha: Libri. s</w:t>
      </w:r>
      <w:r>
        <w:t>.</w:t>
      </w:r>
      <w:r w:rsidRPr="0030792E">
        <w:t> 108.</w:t>
      </w:r>
    </w:p>
  </w:footnote>
  <w:footnote w:id="12">
    <w:p w14:paraId="769F6F6F" w14:textId="0DE0EDDA" w:rsidR="00DB1225" w:rsidRPr="0056302E" w:rsidRDefault="00DB1225" w:rsidP="005617C4">
      <w:pPr>
        <w:pStyle w:val="Textpoznpodarou"/>
        <w:ind w:firstLine="0"/>
      </w:pPr>
      <w:r w:rsidRPr="0056302E">
        <w:rPr>
          <w:rStyle w:val="Znakapoznpodarou"/>
        </w:rPr>
        <w:footnoteRef/>
      </w:r>
      <w:r w:rsidRPr="0056302E">
        <w:t xml:space="preserve"> </w:t>
      </w:r>
      <w:r w:rsidR="00084F1E">
        <w:t xml:space="preserve">Tamtéž, </w:t>
      </w:r>
      <w:r w:rsidRPr="0030792E">
        <w:t>s</w:t>
      </w:r>
      <w:r>
        <w:t>.</w:t>
      </w:r>
      <w:r w:rsidRPr="0056302E">
        <w:t xml:space="preserve"> 109. </w:t>
      </w:r>
    </w:p>
  </w:footnote>
  <w:footnote w:id="13">
    <w:p w14:paraId="5D82E1D2" w14:textId="77777777" w:rsidR="00DB1225" w:rsidRDefault="00DB1225" w:rsidP="005617C4">
      <w:pPr>
        <w:pStyle w:val="Textpoznpodarou"/>
        <w:ind w:firstLine="0"/>
      </w:pPr>
      <w:r w:rsidRPr="0056302E">
        <w:rPr>
          <w:rStyle w:val="Znakapoznpodarou"/>
        </w:rPr>
        <w:footnoteRef/>
      </w:r>
      <w:r w:rsidRPr="0056302E">
        <w:t xml:space="preserve"> </w:t>
      </w:r>
      <w:r w:rsidRPr="0030792E">
        <w:t xml:space="preserve">HALADA, </w:t>
      </w:r>
      <w:r w:rsidRPr="00160FB1">
        <w:t>Jaroslav</w:t>
      </w:r>
      <w:r w:rsidRPr="0030792E">
        <w:t xml:space="preserve">. </w:t>
      </w:r>
      <w:r w:rsidRPr="0030792E">
        <w:rPr>
          <w:i/>
          <w:iCs/>
        </w:rPr>
        <w:t>Světové výstavy: od Londýna 1851 po Hannover 2000</w:t>
      </w:r>
      <w:r w:rsidRPr="0030792E">
        <w:t>. 2000. Praha: Libri. s</w:t>
      </w:r>
      <w:r>
        <w:t>.</w:t>
      </w:r>
      <w:r w:rsidRPr="0056302E">
        <w:t xml:space="preserve"> 111.</w:t>
      </w:r>
      <w:r>
        <w:t xml:space="preserve"> </w:t>
      </w:r>
    </w:p>
  </w:footnote>
  <w:footnote w:id="14">
    <w:p w14:paraId="011E0FBB" w14:textId="77777777" w:rsidR="00DB1225" w:rsidRDefault="00DB1225" w:rsidP="005617C4">
      <w:pPr>
        <w:pStyle w:val="Textpoznpodarou"/>
        <w:ind w:firstLine="0"/>
      </w:pPr>
      <w:r>
        <w:rPr>
          <w:rStyle w:val="Znakapoznpodarou"/>
        </w:rPr>
        <w:footnoteRef/>
      </w:r>
      <w:r>
        <w:t xml:space="preserve">  Tamtéž, </w:t>
      </w:r>
      <w:r w:rsidRPr="0030792E">
        <w:t>s</w:t>
      </w:r>
      <w:r>
        <w:t>. 158.</w:t>
      </w:r>
    </w:p>
  </w:footnote>
  <w:footnote w:id="15">
    <w:p w14:paraId="794E359F" w14:textId="77777777" w:rsidR="00DB1225" w:rsidRDefault="00DB1225" w:rsidP="008C3492">
      <w:pPr>
        <w:pStyle w:val="Citt"/>
      </w:pPr>
      <w:r>
        <w:rPr>
          <w:rStyle w:val="Znakapoznpodarou"/>
        </w:rPr>
        <w:footnoteRef/>
      </w:r>
      <w:r>
        <w:rPr>
          <w:shd w:val="clear" w:color="auto" w:fill="FFFFFF"/>
        </w:rPr>
        <w:t>World's fair. </w:t>
      </w:r>
      <w:r>
        <w:rPr>
          <w:i/>
          <w:iCs/>
          <w:shd w:val="clear" w:color="auto" w:fill="FFFFFF"/>
        </w:rPr>
        <w:t>Encyclopedia Britannica</w:t>
      </w:r>
      <w:r>
        <w:rPr>
          <w:shd w:val="clear" w:color="auto" w:fill="FFFFFF"/>
        </w:rPr>
        <w:t xml:space="preserve">. Dostupné z: </w:t>
      </w:r>
      <w:r>
        <w:rPr>
          <w:rFonts w:ascii="Georgia" w:hAnsi="Georgia"/>
          <w:shd w:val="clear" w:color="auto" w:fill="FFFFFF"/>
        </w:rPr>
        <w:t>&lt;</w:t>
      </w:r>
      <w:r>
        <w:rPr>
          <w:shd w:val="clear" w:color="auto" w:fill="FFFFFF"/>
        </w:rPr>
        <w:t>https://www.britannica.com/topic/worlds-fair</w:t>
      </w:r>
      <w:r>
        <w:rPr>
          <w:rFonts w:ascii="Georgia" w:hAnsi="Georgia"/>
          <w:shd w:val="clear" w:color="auto" w:fill="FFFFFF"/>
        </w:rPr>
        <w:t>&gt;</w:t>
      </w:r>
      <w:r>
        <w:rPr>
          <w:shd w:val="clear" w:color="auto" w:fill="FFFFFF"/>
        </w:rPr>
        <w:t>.</w:t>
      </w:r>
    </w:p>
  </w:footnote>
  <w:footnote w:id="16">
    <w:p w14:paraId="486C19E9" w14:textId="77777777" w:rsidR="00DB1225" w:rsidRDefault="00DB1225" w:rsidP="0008262F">
      <w:pPr>
        <w:pStyle w:val="Citt"/>
      </w:pPr>
      <w:r>
        <w:rPr>
          <w:rStyle w:val="Znakapoznpodarou"/>
        </w:rPr>
        <w:footnoteRef/>
      </w:r>
      <w:r>
        <w:rPr>
          <w:shd w:val="clear" w:color="auto" w:fill="FFFFFF"/>
        </w:rPr>
        <w:t xml:space="preserve"> Tamtéž.</w:t>
      </w:r>
    </w:p>
  </w:footnote>
  <w:footnote w:id="17">
    <w:p w14:paraId="762ADC7A" w14:textId="77777777" w:rsidR="00DB1225" w:rsidRDefault="00DB1225" w:rsidP="00025611">
      <w:pPr>
        <w:pStyle w:val="Textpoznpodarou"/>
        <w:ind w:firstLine="0"/>
        <w:jc w:val="left"/>
      </w:pPr>
      <w:r>
        <w:rPr>
          <w:rStyle w:val="Znakapoznpodarou"/>
        </w:rPr>
        <w:footnoteRef/>
      </w:r>
      <w:r>
        <w:t xml:space="preserve"> </w:t>
      </w:r>
      <w:r w:rsidRPr="00DD3E09">
        <w:rPr>
          <w:rStyle w:val="CittChar"/>
        </w:rPr>
        <w:t>A Brief History Of World Expo. </w:t>
      </w:r>
      <w:r w:rsidRPr="00580927">
        <w:rPr>
          <w:rStyle w:val="CittChar"/>
          <w:i/>
          <w:iCs/>
        </w:rPr>
        <w:t>Encyclopedia.com</w:t>
      </w:r>
      <w:r w:rsidRPr="00DD3E09">
        <w:rPr>
          <w:rStyle w:val="CittChar"/>
        </w:rPr>
        <w:t xml:space="preserve">. Dostupné z: </w:t>
      </w:r>
      <w:r>
        <w:rPr>
          <w:rStyle w:val="CittChar"/>
          <w:rFonts w:ascii="Georgia" w:hAnsi="Georgia"/>
        </w:rPr>
        <w:t>&lt;</w:t>
      </w:r>
      <w:r w:rsidRPr="00DD3E09">
        <w:rPr>
          <w:rStyle w:val="CittChar"/>
        </w:rPr>
        <w:t>https://www.encyclopedia.com/electronics/international-magazines/brief-history-world-expo#</w:t>
      </w:r>
      <w:r>
        <w:rPr>
          <w:rStyle w:val="CittChar"/>
        </w:rPr>
        <w:t>B</w:t>
      </w:r>
      <w:r>
        <w:rPr>
          <w:rStyle w:val="CittChar"/>
          <w:rFonts w:ascii="Georgia" w:hAnsi="Georgia"/>
        </w:rPr>
        <w:t>&gt;</w:t>
      </w:r>
      <w:r>
        <w:rPr>
          <w:rStyle w:val="CittChar"/>
        </w:rPr>
        <w:t>.</w:t>
      </w:r>
    </w:p>
  </w:footnote>
  <w:footnote w:id="18">
    <w:p w14:paraId="6559368B" w14:textId="77777777" w:rsidR="00DB1225" w:rsidRDefault="00DB1225" w:rsidP="00025611">
      <w:pPr>
        <w:pStyle w:val="Textpoznpodarou"/>
        <w:ind w:firstLine="0"/>
        <w:jc w:val="left"/>
      </w:pPr>
      <w:r>
        <w:rPr>
          <w:rStyle w:val="Znakapoznpodarou"/>
        </w:rPr>
        <w:footnoteRef/>
      </w:r>
      <w:r>
        <w:t xml:space="preserve">  </w:t>
      </w:r>
      <w:r w:rsidRPr="00DD3E09">
        <w:rPr>
          <w:rStyle w:val="CittChar"/>
        </w:rPr>
        <w:t>A Brief History Of World Expo. </w:t>
      </w:r>
      <w:r w:rsidRPr="00580927">
        <w:rPr>
          <w:rStyle w:val="CittChar"/>
          <w:i/>
          <w:iCs/>
        </w:rPr>
        <w:t>Encyclopedia.com</w:t>
      </w:r>
      <w:r w:rsidRPr="00DD3E09">
        <w:rPr>
          <w:rStyle w:val="CittChar"/>
        </w:rPr>
        <w:t xml:space="preserve">. Dostupné z: </w:t>
      </w:r>
      <w:r>
        <w:rPr>
          <w:rStyle w:val="CittChar"/>
          <w:rFonts w:ascii="Georgia" w:hAnsi="Georgia"/>
        </w:rPr>
        <w:t>&lt;</w:t>
      </w:r>
      <w:r w:rsidRPr="00DD3E09">
        <w:rPr>
          <w:rStyle w:val="CittChar"/>
        </w:rPr>
        <w:t>https://www.encyclopedia.com/electronics/international-magazines/brief-history-world-expo#</w:t>
      </w:r>
      <w:r>
        <w:rPr>
          <w:rStyle w:val="CittChar"/>
        </w:rPr>
        <w:t>B</w:t>
      </w:r>
      <w:r>
        <w:rPr>
          <w:rStyle w:val="CittChar"/>
          <w:rFonts w:ascii="Georgia" w:hAnsi="Georgia"/>
        </w:rPr>
        <w:t>&gt;</w:t>
      </w:r>
      <w:r>
        <w:rPr>
          <w:rStyle w:val="CittChar"/>
        </w:rPr>
        <w:t>.</w:t>
      </w:r>
    </w:p>
  </w:footnote>
  <w:footnote w:id="19">
    <w:p w14:paraId="2A8E6703" w14:textId="77777777" w:rsidR="00DB1225" w:rsidRDefault="00DB1225" w:rsidP="0008262F">
      <w:pPr>
        <w:pStyle w:val="Citt"/>
      </w:pPr>
      <w:r>
        <w:rPr>
          <w:rStyle w:val="Znakapoznpodarou"/>
        </w:rPr>
        <w:footnoteRef/>
      </w:r>
      <w:r>
        <w:t xml:space="preserve"> </w:t>
      </w:r>
      <w:r>
        <w:rPr>
          <w:shd w:val="clear" w:color="auto" w:fill="FFFFFF"/>
        </w:rPr>
        <w:t>World's fair. </w:t>
      </w:r>
      <w:r>
        <w:rPr>
          <w:i/>
          <w:iCs/>
          <w:shd w:val="clear" w:color="auto" w:fill="FFFFFF"/>
        </w:rPr>
        <w:t>Encyclopedia Britannica</w:t>
      </w:r>
      <w:r>
        <w:rPr>
          <w:shd w:val="clear" w:color="auto" w:fill="FFFFFF"/>
        </w:rPr>
        <w:t xml:space="preserve">. Dostupné z: </w:t>
      </w:r>
      <w:r>
        <w:rPr>
          <w:rFonts w:ascii="Georgia" w:hAnsi="Georgia"/>
          <w:shd w:val="clear" w:color="auto" w:fill="FFFFFF"/>
        </w:rPr>
        <w:t>&lt;</w:t>
      </w:r>
      <w:r>
        <w:rPr>
          <w:shd w:val="clear" w:color="auto" w:fill="FFFFFF"/>
        </w:rPr>
        <w:t>https://www.britannica.com/topic/worlds-fair</w:t>
      </w:r>
      <w:r>
        <w:rPr>
          <w:rFonts w:ascii="Georgia" w:hAnsi="Georgia"/>
          <w:shd w:val="clear" w:color="auto" w:fill="FFFFFF"/>
        </w:rPr>
        <w:t>&gt;</w:t>
      </w:r>
      <w:r>
        <w:rPr>
          <w:shd w:val="clear" w:color="auto" w:fill="FFFFFF"/>
        </w:rPr>
        <w:t>.</w:t>
      </w:r>
    </w:p>
  </w:footnote>
  <w:footnote w:id="20">
    <w:p w14:paraId="3412A2E0" w14:textId="77777777" w:rsidR="00DB1225" w:rsidRDefault="00DB1225" w:rsidP="008E0A32">
      <w:pPr>
        <w:pStyle w:val="Citt"/>
      </w:pPr>
      <w:r>
        <w:rPr>
          <w:rStyle w:val="Znakapoznpodarou"/>
        </w:rPr>
        <w:footnoteRef/>
      </w:r>
      <w:r>
        <w:rPr>
          <w:shd w:val="clear" w:color="auto" w:fill="FFFFFF"/>
        </w:rPr>
        <w:t xml:space="preserve"> Tamtéž.</w:t>
      </w:r>
    </w:p>
  </w:footnote>
  <w:footnote w:id="21">
    <w:p w14:paraId="49FF3B79" w14:textId="77777777" w:rsidR="00DB1225" w:rsidRDefault="00DB1225" w:rsidP="005617C4">
      <w:pPr>
        <w:pStyle w:val="Textpoznpodarou"/>
        <w:ind w:firstLine="0"/>
      </w:pPr>
      <w:r>
        <w:rPr>
          <w:rStyle w:val="Znakapoznpodarou"/>
        </w:rPr>
        <w:footnoteRef/>
      </w:r>
      <w:r>
        <w:t> </w:t>
      </w:r>
      <w:r w:rsidRPr="00DD3E09">
        <w:rPr>
          <w:rStyle w:val="CittChar"/>
        </w:rPr>
        <w:t>A</w:t>
      </w:r>
      <w:r>
        <w:rPr>
          <w:rStyle w:val="CittChar"/>
        </w:rPr>
        <w:t> </w:t>
      </w:r>
      <w:r w:rsidRPr="00DD3E09">
        <w:rPr>
          <w:rStyle w:val="CittChar"/>
        </w:rPr>
        <w:t>Brief</w:t>
      </w:r>
      <w:r>
        <w:rPr>
          <w:rStyle w:val="CittChar"/>
        </w:rPr>
        <w:t> </w:t>
      </w:r>
      <w:r w:rsidRPr="00DD3E09">
        <w:rPr>
          <w:rStyle w:val="CittChar"/>
        </w:rPr>
        <w:t>History</w:t>
      </w:r>
      <w:r>
        <w:rPr>
          <w:rStyle w:val="CittChar"/>
        </w:rPr>
        <w:t> </w:t>
      </w:r>
      <w:r w:rsidRPr="00DD3E09">
        <w:rPr>
          <w:rStyle w:val="CittChar"/>
        </w:rPr>
        <w:t>Of</w:t>
      </w:r>
      <w:r>
        <w:rPr>
          <w:rStyle w:val="CittChar"/>
        </w:rPr>
        <w:t> </w:t>
      </w:r>
      <w:r w:rsidRPr="00DD3E09">
        <w:rPr>
          <w:rStyle w:val="CittChar"/>
        </w:rPr>
        <w:t>World</w:t>
      </w:r>
      <w:r>
        <w:rPr>
          <w:rStyle w:val="CittChar"/>
        </w:rPr>
        <w:t> </w:t>
      </w:r>
      <w:r w:rsidRPr="00DD3E09">
        <w:rPr>
          <w:rStyle w:val="CittChar"/>
        </w:rPr>
        <w:t>Expo. </w:t>
      </w:r>
      <w:r w:rsidRPr="006C60AA">
        <w:rPr>
          <w:rStyle w:val="CittChar"/>
          <w:i/>
          <w:iCs/>
        </w:rPr>
        <w:t>Encyclopedia.com</w:t>
      </w:r>
      <w:r w:rsidRPr="00DD3E09">
        <w:rPr>
          <w:rStyle w:val="CittChar"/>
        </w:rPr>
        <w:t>.</w:t>
      </w:r>
      <w:r>
        <w:rPr>
          <w:rStyle w:val="CittChar"/>
        </w:rPr>
        <w:t> </w:t>
      </w:r>
      <w:r w:rsidRPr="00DD3E09">
        <w:rPr>
          <w:rStyle w:val="CittChar"/>
        </w:rPr>
        <w:t>Dostupné</w:t>
      </w:r>
      <w:r>
        <w:rPr>
          <w:rStyle w:val="CittChar"/>
        </w:rPr>
        <w:t> </w:t>
      </w:r>
      <w:r w:rsidRPr="00DD3E09">
        <w:rPr>
          <w:rStyle w:val="CittChar"/>
        </w:rPr>
        <w:t xml:space="preserve">z: </w:t>
      </w:r>
      <w:r>
        <w:rPr>
          <w:rStyle w:val="CittChar"/>
          <w:rFonts w:ascii="Georgia" w:hAnsi="Georgia"/>
        </w:rPr>
        <w:t>&lt;</w:t>
      </w:r>
      <w:r w:rsidRPr="00DD3E09">
        <w:rPr>
          <w:rStyle w:val="CittChar"/>
        </w:rPr>
        <w:t>https://www.encyclopedia.com/electronics/international-magazines/brief-history-world-expo#</w:t>
      </w:r>
      <w:r>
        <w:rPr>
          <w:rStyle w:val="CittChar"/>
        </w:rPr>
        <w:t>B</w:t>
      </w:r>
      <w:r>
        <w:rPr>
          <w:rStyle w:val="CittChar"/>
          <w:rFonts w:ascii="Georgia" w:hAnsi="Georgia"/>
        </w:rPr>
        <w:t>&gt;</w:t>
      </w:r>
      <w:r>
        <w:rPr>
          <w:rStyle w:val="CittChar"/>
        </w:rPr>
        <w:t>.</w:t>
      </w:r>
    </w:p>
  </w:footnote>
  <w:footnote w:id="22">
    <w:p w14:paraId="5F997177" w14:textId="77777777" w:rsidR="00DB1225" w:rsidRPr="00A02BD4" w:rsidRDefault="00DB1225" w:rsidP="005617C4">
      <w:pPr>
        <w:pStyle w:val="Textpoznpodarou"/>
        <w:ind w:firstLine="0"/>
        <w:rPr>
          <w:lang w:val="pl-PL"/>
        </w:rPr>
      </w:pPr>
      <w:r w:rsidRPr="00A02BD4">
        <w:rPr>
          <w:rStyle w:val="Znakapoznpodarou"/>
        </w:rPr>
        <w:footnoteRef/>
      </w:r>
      <w:r w:rsidRPr="00A02BD4">
        <w:t xml:space="preserve"> </w:t>
      </w:r>
      <w:r w:rsidRPr="00A02BD4">
        <w:rPr>
          <w:shd w:val="clear" w:color="auto" w:fill="FFFFFF"/>
        </w:rPr>
        <w:t>Our History. </w:t>
      </w:r>
      <w:r w:rsidRPr="00A02BD4">
        <w:rPr>
          <w:i/>
          <w:iCs/>
          <w:shd w:val="clear" w:color="auto" w:fill="FFFFFF"/>
        </w:rPr>
        <w:t>Bureau International des Expositions</w:t>
      </w:r>
      <w:r w:rsidRPr="00A02BD4">
        <w:rPr>
          <w:shd w:val="clear" w:color="auto" w:fill="FFFFFF"/>
        </w:rPr>
        <w:t xml:space="preserve">. Dostupné z: </w:t>
      </w:r>
      <w:r w:rsidRPr="00A02BD4">
        <w:rPr>
          <w:shd w:val="clear" w:color="auto" w:fill="FFFFFF"/>
          <w:lang w:val="pl-PL"/>
        </w:rPr>
        <w:t>&lt;</w:t>
      </w:r>
      <w:r w:rsidRPr="00A02BD4">
        <w:rPr>
          <w:shd w:val="clear" w:color="auto" w:fill="FFFFFF"/>
        </w:rPr>
        <w:t>https://www.bie-paris.org/site/en/about-the-bie/our-history</w:t>
      </w:r>
      <w:r w:rsidRPr="00A02BD4">
        <w:rPr>
          <w:shd w:val="clear" w:color="auto" w:fill="FFFFFF"/>
          <w:lang w:val="pl-PL"/>
        </w:rPr>
        <w:t xml:space="preserve">&gt;. </w:t>
      </w:r>
    </w:p>
  </w:footnote>
  <w:footnote w:id="23">
    <w:p w14:paraId="1CA2BA46" w14:textId="77777777" w:rsidR="00DB1225" w:rsidRPr="008E0A32" w:rsidRDefault="00DB1225" w:rsidP="005617C4">
      <w:pPr>
        <w:pStyle w:val="Textpoznpodarou"/>
        <w:ind w:firstLine="0"/>
        <w:rPr>
          <w:lang w:val="pl-PL"/>
        </w:rPr>
      </w:pPr>
      <w:r w:rsidRPr="00A02BD4">
        <w:rPr>
          <w:rStyle w:val="Znakapoznpodarou"/>
        </w:rPr>
        <w:footnoteRef/>
      </w:r>
      <w:r w:rsidRPr="00A02BD4">
        <w:t xml:space="preserve"> </w:t>
      </w:r>
      <w:r>
        <w:rPr>
          <w:shd w:val="clear" w:color="auto" w:fill="FFFFFF"/>
        </w:rPr>
        <w:t>Tamtéž.</w:t>
      </w:r>
    </w:p>
  </w:footnote>
  <w:footnote w:id="24">
    <w:p w14:paraId="29D0D351" w14:textId="77777777" w:rsidR="00DB1225" w:rsidRPr="00A02BD4" w:rsidRDefault="00DB1225" w:rsidP="005617C4">
      <w:pPr>
        <w:pStyle w:val="Textpoznpodarou"/>
        <w:ind w:firstLine="0"/>
      </w:pPr>
      <w:r w:rsidRPr="00A02BD4">
        <w:rPr>
          <w:rStyle w:val="Znakapoznpodarou"/>
        </w:rPr>
        <w:footnoteRef/>
      </w:r>
      <w:r w:rsidRPr="00A02BD4">
        <w:t xml:space="preserve">  HALADA, Jaroslav. </w:t>
      </w:r>
      <w:r w:rsidRPr="00A02BD4">
        <w:rPr>
          <w:i/>
          <w:iCs/>
        </w:rPr>
        <w:t>Světové výstavy: od Londýna 1851 po Hannover 2000</w:t>
      </w:r>
      <w:r w:rsidRPr="00A02BD4">
        <w:t>. 2000. Praha: Libri. s</w:t>
      </w:r>
      <w:r>
        <w:t>.</w:t>
      </w:r>
      <w:r w:rsidRPr="00A02BD4">
        <w:t> 112.</w:t>
      </w:r>
    </w:p>
  </w:footnote>
  <w:footnote w:id="25">
    <w:p w14:paraId="4B4793A1" w14:textId="77777777" w:rsidR="00DB1225" w:rsidRPr="0082430E" w:rsidRDefault="00DB1225" w:rsidP="005617C4">
      <w:pPr>
        <w:pStyle w:val="Textpoznpodarou"/>
        <w:ind w:firstLine="0"/>
        <w:rPr>
          <w:lang w:val="en-GB"/>
        </w:rPr>
      </w:pPr>
      <w:r w:rsidRPr="00A02BD4">
        <w:rPr>
          <w:rStyle w:val="Znakapoznpodarou"/>
        </w:rPr>
        <w:footnoteRef/>
      </w:r>
      <w:r>
        <w:t> </w:t>
      </w:r>
      <w:r w:rsidRPr="00A02BD4">
        <w:rPr>
          <w:shd w:val="clear" w:color="auto" w:fill="FFFFFF"/>
        </w:rPr>
        <w:t>Our History. </w:t>
      </w:r>
      <w:r w:rsidRPr="00A02BD4">
        <w:rPr>
          <w:i/>
          <w:iCs/>
          <w:shd w:val="clear" w:color="auto" w:fill="FFFFFF"/>
        </w:rPr>
        <w:t>Bureau International des Expositions</w:t>
      </w:r>
      <w:r w:rsidRPr="00A02BD4">
        <w:rPr>
          <w:shd w:val="clear" w:color="auto" w:fill="FFFFFF"/>
        </w:rPr>
        <w:t>. Dostupné z: https:</w:t>
      </w:r>
      <w:r w:rsidRPr="0082430E">
        <w:rPr>
          <w:lang w:val="en-GB"/>
        </w:rPr>
        <w:t>&lt;</w:t>
      </w:r>
      <w:r w:rsidRPr="00A02BD4">
        <w:rPr>
          <w:shd w:val="clear" w:color="auto" w:fill="FFFFFF"/>
        </w:rPr>
        <w:t>//www.bie-paris.org/site/en/about-the-bie/our-history</w:t>
      </w:r>
      <w:r w:rsidRPr="0082430E">
        <w:rPr>
          <w:shd w:val="clear" w:color="auto" w:fill="FFFFFF"/>
          <w:lang w:val="en-GB"/>
        </w:rPr>
        <w:t>&gt;.</w:t>
      </w:r>
    </w:p>
  </w:footnote>
  <w:footnote w:id="26">
    <w:p w14:paraId="13F77317" w14:textId="77777777" w:rsidR="00DB1225" w:rsidRPr="00A02BD4" w:rsidRDefault="00DB1225" w:rsidP="005617C4">
      <w:pPr>
        <w:pStyle w:val="Textpoznpodarou"/>
        <w:ind w:firstLine="0"/>
      </w:pPr>
      <w:r w:rsidRPr="00A02BD4">
        <w:rPr>
          <w:rStyle w:val="Znakapoznpodarou"/>
        </w:rPr>
        <w:footnoteRef/>
      </w:r>
      <w:r w:rsidRPr="00A02BD4">
        <w:t xml:space="preserve"> </w:t>
      </w:r>
      <w:r>
        <w:rPr>
          <w:shd w:val="clear" w:color="auto" w:fill="FFFFFF"/>
        </w:rPr>
        <w:t>Tamtéž.</w:t>
      </w:r>
    </w:p>
  </w:footnote>
  <w:footnote w:id="27">
    <w:p w14:paraId="1706E68A" w14:textId="77777777" w:rsidR="00DB1225" w:rsidRPr="00F927BF" w:rsidRDefault="00DB1225" w:rsidP="005617C4">
      <w:pPr>
        <w:pStyle w:val="Textpoznpodarou"/>
        <w:ind w:firstLine="0"/>
      </w:pPr>
      <w:r w:rsidRPr="00A02BD4">
        <w:rPr>
          <w:rStyle w:val="Znakapoznpodarou"/>
        </w:rPr>
        <w:footnoteRef/>
      </w:r>
      <w:r w:rsidRPr="00A02BD4">
        <w:t xml:space="preserve"> HALADA, Jaroslav. </w:t>
      </w:r>
      <w:r w:rsidRPr="00A02BD4">
        <w:rPr>
          <w:i/>
          <w:iCs/>
        </w:rPr>
        <w:t>Světové výstavy: od Londýna 1851 po Hannover 2000</w:t>
      </w:r>
      <w:r w:rsidRPr="00A02BD4">
        <w:t>. 2000. Praha: Libri. s</w:t>
      </w:r>
      <w:r w:rsidRPr="00951224">
        <w:t>.</w:t>
      </w:r>
      <w:r w:rsidRPr="00A02BD4">
        <w:t> 116.</w:t>
      </w:r>
    </w:p>
  </w:footnote>
  <w:footnote w:id="28">
    <w:p w14:paraId="7EC703E9" w14:textId="77777777" w:rsidR="00DB1225" w:rsidRPr="00B538EE" w:rsidRDefault="00DB1225" w:rsidP="005617C4">
      <w:pPr>
        <w:pStyle w:val="Textpoznpodarou"/>
        <w:ind w:firstLine="0"/>
      </w:pPr>
      <w:r>
        <w:rPr>
          <w:rStyle w:val="Znakapoznpodarou"/>
        </w:rPr>
        <w:footnoteRef/>
      </w:r>
      <w:r>
        <w:t xml:space="preserve"> </w:t>
      </w:r>
      <w:r w:rsidRPr="00A02BD4">
        <w:t xml:space="preserve">HALADA, Jaroslav. </w:t>
      </w:r>
      <w:r w:rsidRPr="00A02BD4">
        <w:rPr>
          <w:i/>
          <w:iCs/>
        </w:rPr>
        <w:t>Světové výstavy: od Londýna 1851 po Hannover 2000</w:t>
      </w:r>
      <w:r w:rsidRPr="00A02BD4">
        <w:t>. 2000. Praha: Libri. s</w:t>
      </w:r>
      <w:r>
        <w:t>.</w:t>
      </w:r>
      <w:r w:rsidRPr="00F927BF">
        <w:t> 11</w:t>
      </w:r>
      <w:r w:rsidRPr="00B538EE">
        <w:t xml:space="preserve">2. </w:t>
      </w:r>
    </w:p>
  </w:footnote>
  <w:footnote w:id="29">
    <w:p w14:paraId="33EE024C" w14:textId="77777777" w:rsidR="00DB1225" w:rsidRDefault="00DB1225" w:rsidP="00F075FD">
      <w:pPr>
        <w:pStyle w:val="Textpoznpodarou"/>
        <w:ind w:firstLine="0"/>
      </w:pPr>
      <w:r>
        <w:rPr>
          <w:rStyle w:val="Znakapoznpodarou"/>
        </w:rPr>
        <w:footnoteRef/>
      </w:r>
      <w:r>
        <w:t xml:space="preserve"> </w:t>
      </w:r>
      <w:r w:rsidRPr="00DF3BAB">
        <w:rPr>
          <w:rStyle w:val="CittChar"/>
        </w:rPr>
        <w:t xml:space="preserve">ИНОЗЕМЦЕВА, Ирина Евгеньевна. Россия на всемирных выставках: исторические штрихи. </w:t>
      </w:r>
      <w:r w:rsidRPr="00025611">
        <w:rPr>
          <w:rStyle w:val="CittChar"/>
          <w:i/>
          <w:iCs/>
        </w:rPr>
        <w:t>Россия и современный мир</w:t>
      </w:r>
      <w:r w:rsidRPr="00DF3BAB">
        <w:rPr>
          <w:rStyle w:val="CittChar"/>
        </w:rPr>
        <w:t>.</w:t>
      </w:r>
      <w:r>
        <w:rPr>
          <w:rStyle w:val="CittChar"/>
        </w:rPr>
        <w:t xml:space="preserve"> </w:t>
      </w:r>
      <w:r w:rsidRPr="00025611">
        <w:rPr>
          <w:rStyle w:val="CittChar"/>
          <w:b/>
          <w:bCs/>
        </w:rPr>
        <w:t>17</w:t>
      </w:r>
      <w:r w:rsidRPr="00DF3BAB">
        <w:rPr>
          <w:rStyle w:val="CittChar"/>
        </w:rPr>
        <w:t>(3), 195–196. Dostupné z: &lt;http://rossovmir.ru/files/3-10.pdf &gt;.</w:t>
      </w:r>
    </w:p>
  </w:footnote>
  <w:footnote w:id="30">
    <w:p w14:paraId="4CDAF2CD" w14:textId="77777777" w:rsidR="00DB1225" w:rsidRPr="00951224" w:rsidRDefault="00DB1225" w:rsidP="00F075FD">
      <w:pPr>
        <w:pStyle w:val="Textpoznpodarou"/>
        <w:ind w:firstLine="0"/>
      </w:pPr>
      <w:r>
        <w:rPr>
          <w:rStyle w:val="Znakapoznpodarou"/>
        </w:rPr>
        <w:footnoteRef/>
      </w:r>
      <w:r>
        <w:rPr>
          <w:lang w:val="ru-RU"/>
        </w:rPr>
        <w:t> </w:t>
      </w:r>
      <w:r w:rsidRPr="001E5AE5">
        <w:rPr>
          <w:rStyle w:val="CittChar"/>
        </w:rPr>
        <w:t>Бриллианты, шампанское и гречка: успехи России на всемирных выставках</w:t>
      </w:r>
      <w:r w:rsidRPr="00025611">
        <w:rPr>
          <w:rStyle w:val="CittChar"/>
          <w:i/>
          <w:iCs/>
        </w:rPr>
        <w:t>. КУЛЬТУРА.РФ</w:t>
      </w:r>
      <w:r w:rsidRPr="001E5AE5">
        <w:rPr>
          <w:rStyle w:val="CittChar"/>
        </w:rPr>
        <w:t xml:space="preserve">. Dostupné z: </w:t>
      </w:r>
      <w:r>
        <w:rPr>
          <w:rStyle w:val="CittChar"/>
          <w:rFonts w:ascii="Georgia" w:hAnsi="Georgia"/>
        </w:rPr>
        <w:t>&lt;</w:t>
      </w:r>
      <w:r w:rsidRPr="001E5AE5">
        <w:rPr>
          <w:rStyle w:val="CittChar"/>
        </w:rPr>
        <w:t>https://www.culture.ru/materials/255878/brillianty-shampanskoe-i-grechka-uspekhi-rossii-na-vsemirnykh-vystavkakh</w:t>
      </w:r>
      <w:r>
        <w:rPr>
          <w:rStyle w:val="CittChar"/>
          <w:rFonts w:ascii="Georgia" w:hAnsi="Georgia"/>
        </w:rPr>
        <w:t>&gt;</w:t>
      </w:r>
      <w:r w:rsidRPr="00951224">
        <w:rPr>
          <w:rStyle w:val="CittChar"/>
        </w:rPr>
        <w:t>.</w:t>
      </w:r>
    </w:p>
  </w:footnote>
  <w:footnote w:id="31">
    <w:p w14:paraId="06A19079" w14:textId="77777777" w:rsidR="00DB1225" w:rsidRPr="001E5AE5" w:rsidRDefault="00DB1225" w:rsidP="001E5AE5">
      <w:pPr>
        <w:pStyle w:val="Textpoznpodarou"/>
        <w:ind w:firstLine="0"/>
      </w:pPr>
      <w:r>
        <w:rPr>
          <w:rStyle w:val="Znakapoznpodarou"/>
        </w:rPr>
        <w:footnoteRef/>
      </w:r>
      <w:r>
        <w:t xml:space="preserve"> </w:t>
      </w:r>
      <w:r w:rsidRPr="00DF3BAB">
        <w:rPr>
          <w:rStyle w:val="CittChar"/>
        </w:rPr>
        <w:t xml:space="preserve">ИНОЗЕМЦЕВА, Ирина Евгеньевна. Россия на всемирных выставках: исторические штрихи. </w:t>
      </w:r>
      <w:r w:rsidRPr="00025611">
        <w:rPr>
          <w:rStyle w:val="CittChar"/>
          <w:i/>
          <w:iCs/>
        </w:rPr>
        <w:t>Россия и современный мир</w:t>
      </w:r>
      <w:r>
        <w:rPr>
          <w:rStyle w:val="CittChar"/>
        </w:rPr>
        <w:t xml:space="preserve">. </w:t>
      </w:r>
      <w:r w:rsidRPr="00025611">
        <w:rPr>
          <w:rStyle w:val="CittChar"/>
          <w:b/>
          <w:bCs/>
        </w:rPr>
        <w:t>17</w:t>
      </w:r>
      <w:r w:rsidRPr="00DF3BAB">
        <w:rPr>
          <w:rStyle w:val="CittChar"/>
        </w:rPr>
        <w:t>(3), 195–196. Dostupné z: &lt;http://rossovmir.ru/files/3-10.pdf &gt;.</w:t>
      </w:r>
    </w:p>
  </w:footnote>
  <w:footnote w:id="32">
    <w:p w14:paraId="73137C46" w14:textId="77777777" w:rsidR="00DB1225" w:rsidRDefault="00DB1225" w:rsidP="005617C4">
      <w:pPr>
        <w:pStyle w:val="Textpoznpodarou"/>
        <w:ind w:firstLine="0"/>
      </w:pPr>
      <w:r>
        <w:rPr>
          <w:rStyle w:val="Znakapoznpodarou"/>
        </w:rPr>
        <w:footnoteRef/>
      </w:r>
      <w:r>
        <w:t xml:space="preserve"> </w:t>
      </w:r>
      <w:r w:rsidRPr="008C3141">
        <w:rPr>
          <w:rStyle w:val="CittChar"/>
        </w:rPr>
        <w:t>Участие Российской Империи на Всемирных выставках. </w:t>
      </w:r>
      <w:r w:rsidRPr="00CE5CB2">
        <w:rPr>
          <w:rStyle w:val="CittChar"/>
          <w:i/>
          <w:iCs/>
        </w:rPr>
        <w:t>Найди свою выставку!</w:t>
      </w:r>
      <w:r>
        <w:rPr>
          <w:rStyle w:val="CittChar"/>
        </w:rPr>
        <w:t>.</w:t>
      </w:r>
      <w:r w:rsidRPr="008C3141">
        <w:rPr>
          <w:rStyle w:val="CittChar"/>
        </w:rPr>
        <w:t xml:space="preserve"> Dostupné z:</w:t>
      </w:r>
      <w:r>
        <w:rPr>
          <w:rStyle w:val="CittChar"/>
        </w:rPr>
        <w:t xml:space="preserve"> </w:t>
      </w:r>
      <w:r>
        <w:rPr>
          <w:rStyle w:val="CittChar"/>
          <w:rFonts w:ascii="Georgia" w:hAnsi="Georgia"/>
        </w:rPr>
        <w:t>&lt;</w:t>
      </w:r>
      <w:r w:rsidRPr="008C3141">
        <w:rPr>
          <w:rStyle w:val="CittChar"/>
        </w:rPr>
        <w:t>https://exposale.net/ru/category/istoriya-vystavok/uchastie-rossijskoj-imperii-na-vsemirnyh-vystavkah</w:t>
      </w:r>
      <w:r>
        <w:rPr>
          <w:rStyle w:val="CittChar"/>
          <w:rFonts w:ascii="Georgia" w:hAnsi="Georgia"/>
        </w:rPr>
        <w:t>&gt;</w:t>
      </w:r>
      <w:r>
        <w:rPr>
          <w:rStyle w:val="CittChar"/>
        </w:rPr>
        <w:t>.</w:t>
      </w:r>
    </w:p>
  </w:footnote>
  <w:footnote w:id="33">
    <w:p w14:paraId="4D936FDB" w14:textId="77777777" w:rsidR="00DB1225" w:rsidRPr="00693013" w:rsidRDefault="00DB1225" w:rsidP="005617C4">
      <w:pPr>
        <w:pStyle w:val="Textpoznpodarou"/>
        <w:ind w:firstLine="0"/>
      </w:pPr>
      <w:r>
        <w:rPr>
          <w:rStyle w:val="Znakapoznpodarou"/>
        </w:rPr>
        <w:footnoteRef/>
      </w:r>
      <w:r>
        <w:t xml:space="preserve"> </w:t>
      </w:r>
      <w:r w:rsidRPr="00DF3BAB">
        <w:rPr>
          <w:rStyle w:val="CittChar"/>
        </w:rPr>
        <w:t xml:space="preserve">ИНОЗЕМЦЕВА, Ирина Евгеньевна. Россия на всемирных выставках: исторические штрихи. </w:t>
      </w:r>
      <w:r w:rsidRPr="00CE5CB2">
        <w:rPr>
          <w:rStyle w:val="CittChar"/>
          <w:i/>
          <w:iCs/>
        </w:rPr>
        <w:t>Россия и современный мир</w:t>
      </w:r>
      <w:r w:rsidRPr="00DF3BAB">
        <w:rPr>
          <w:rStyle w:val="CittChar"/>
        </w:rPr>
        <w:t>.</w:t>
      </w:r>
      <w:r>
        <w:rPr>
          <w:rStyle w:val="CittChar"/>
        </w:rPr>
        <w:t xml:space="preserve"> </w:t>
      </w:r>
      <w:r w:rsidRPr="00025611">
        <w:rPr>
          <w:rStyle w:val="CittChar"/>
          <w:b/>
          <w:bCs/>
        </w:rPr>
        <w:t>17</w:t>
      </w:r>
      <w:r w:rsidRPr="00DF3BAB">
        <w:rPr>
          <w:rStyle w:val="CittChar"/>
        </w:rPr>
        <w:t>(3),</w:t>
      </w:r>
      <w:r>
        <w:rPr>
          <w:rStyle w:val="CittChar"/>
        </w:rPr>
        <w:t xml:space="preserve"> </w:t>
      </w:r>
      <w:r w:rsidRPr="00DF3BAB">
        <w:rPr>
          <w:rStyle w:val="CittChar"/>
        </w:rPr>
        <w:t>196. Dostupné z: &lt;http://rossovmir.ru/files/3-10.pdf &gt;.</w:t>
      </w:r>
    </w:p>
  </w:footnote>
  <w:footnote w:id="34">
    <w:p w14:paraId="25D61FE8" w14:textId="77777777" w:rsidR="00DB1225" w:rsidRPr="00AA52B5" w:rsidRDefault="00DB1225" w:rsidP="006A3729">
      <w:pPr>
        <w:pStyle w:val="Textpoznpodarou"/>
        <w:ind w:firstLine="0"/>
      </w:pPr>
      <w:r>
        <w:rPr>
          <w:rStyle w:val="Znakapoznpodarou"/>
        </w:rPr>
        <w:footnoteRef/>
      </w:r>
      <w:r>
        <w:t xml:space="preserve"> </w:t>
      </w:r>
      <w:r>
        <w:rPr>
          <w:lang w:val="ru-RU"/>
        </w:rPr>
        <w:t xml:space="preserve">МАНУКЯН, Джемма Владимировна. Новые тенденции выставочного проектирования в контексте Международной выставки в Париже 1925 года. </w:t>
      </w:r>
      <w:r w:rsidRPr="004354AD">
        <w:rPr>
          <w:i/>
          <w:iCs/>
          <w:lang w:val="ru-RU"/>
        </w:rPr>
        <w:t>Артикульт</w:t>
      </w:r>
      <w:r w:rsidRPr="00AA52B5">
        <w:rPr>
          <w:lang w:val="pl-PL"/>
        </w:rPr>
        <w:t xml:space="preserve">. 3 (19). 2015. </w:t>
      </w:r>
      <w:r>
        <w:rPr>
          <w:lang w:val="ru-RU"/>
        </w:rPr>
        <w:t>с</w:t>
      </w:r>
      <w:r w:rsidRPr="00AA52B5">
        <w:rPr>
          <w:lang w:val="pl-PL"/>
        </w:rPr>
        <w:t xml:space="preserve">. 46. </w:t>
      </w:r>
      <w:r>
        <w:t xml:space="preserve">Dostupné z: </w:t>
      </w:r>
      <w:r>
        <w:rPr>
          <w:rFonts w:ascii="Georgia" w:hAnsi="Georgia"/>
        </w:rPr>
        <w:t>&lt;</w:t>
      </w:r>
      <w:r w:rsidRPr="00AA52B5">
        <w:t>http://articult.rsuh.ru/upload/articult/journal_content/019/ARTICULT-19_(3-2015,P.44-53)-Manukyan.pdf</w:t>
      </w:r>
      <w:r>
        <w:rPr>
          <w:rFonts w:ascii="Georgia" w:hAnsi="Georgia"/>
        </w:rPr>
        <w:t>&gt;</w:t>
      </w:r>
      <w:r>
        <w:t xml:space="preserve">. </w:t>
      </w:r>
    </w:p>
  </w:footnote>
  <w:footnote w:id="35">
    <w:p w14:paraId="740EC719" w14:textId="5E1FD512" w:rsidR="00011BB3" w:rsidRDefault="00011BB3" w:rsidP="00011BB3">
      <w:pPr>
        <w:pStyle w:val="Textpoznpodarou"/>
        <w:ind w:firstLine="0"/>
      </w:pPr>
      <w:r>
        <w:rPr>
          <w:rStyle w:val="Znakapoznpodarou"/>
        </w:rPr>
        <w:footnoteRef/>
      </w:r>
      <w:r w:rsidR="005B2C31">
        <w:t xml:space="preserve"> HRŮZA, Jiří </w:t>
      </w:r>
      <w:r w:rsidR="005B2C31" w:rsidRPr="005B2C31">
        <w:t>&amp;</w:t>
      </w:r>
      <w:r w:rsidR="005B2C31">
        <w:t xml:space="preserve"> KROHA, Jiří. </w:t>
      </w:r>
      <w:r w:rsidR="005B2C31" w:rsidRPr="005B2C31">
        <w:rPr>
          <w:i/>
          <w:iCs/>
        </w:rPr>
        <w:t>Sovětská architektonická avantgarda</w:t>
      </w:r>
      <w:r w:rsidR="005B2C31">
        <w:t>. 1973. Praha: Odeon.</w:t>
      </w:r>
    </w:p>
  </w:footnote>
  <w:footnote w:id="36">
    <w:p w14:paraId="2899544A" w14:textId="18A3206C" w:rsidR="004354AD" w:rsidRDefault="004354AD" w:rsidP="004354AD">
      <w:pPr>
        <w:pStyle w:val="Textpoznpodarou"/>
        <w:ind w:firstLine="0"/>
      </w:pPr>
      <w:r>
        <w:rPr>
          <w:rStyle w:val="Znakapoznpodarou"/>
        </w:rPr>
        <w:footnoteRef/>
      </w:r>
      <w:r w:rsidR="005B2C31">
        <w:t xml:space="preserve"> HRŮZA, Jiří </w:t>
      </w:r>
      <w:r w:rsidR="005B2C31" w:rsidRPr="005B2C31">
        <w:t>&amp;</w:t>
      </w:r>
      <w:r w:rsidR="005B2C31">
        <w:t xml:space="preserve"> KROHA, Jiří. </w:t>
      </w:r>
      <w:r w:rsidR="005B2C31" w:rsidRPr="005B2C31">
        <w:rPr>
          <w:i/>
          <w:iCs/>
        </w:rPr>
        <w:t>Sovětská architektonická avantgarda</w:t>
      </w:r>
      <w:r w:rsidR="005B2C31">
        <w:t xml:space="preserve">. 1973. Praha: Odeon. s. 40. </w:t>
      </w:r>
    </w:p>
  </w:footnote>
  <w:footnote w:id="37">
    <w:p w14:paraId="23E5AED1" w14:textId="77777777" w:rsidR="00DB1225" w:rsidRDefault="00DB1225" w:rsidP="00AB237F">
      <w:pPr>
        <w:pStyle w:val="Textpoznpodarou"/>
        <w:ind w:firstLine="0"/>
      </w:pPr>
      <w:r>
        <w:rPr>
          <w:rStyle w:val="Znakapoznpodarou"/>
        </w:rPr>
        <w:footnoteRef/>
      </w:r>
      <w:r>
        <w:t xml:space="preserve"> </w:t>
      </w:r>
      <w:r w:rsidRPr="00296727">
        <w:t xml:space="preserve">МАНУКЯН, Джемма Владимировна. </w:t>
      </w:r>
      <w:r>
        <w:rPr>
          <w:lang w:val="ru-RU"/>
        </w:rPr>
        <w:t xml:space="preserve">Новые тенденции выставочного проектирования в контексте Международной выставки в Париже 1925 года. </w:t>
      </w:r>
      <w:r w:rsidRPr="004354AD">
        <w:rPr>
          <w:i/>
          <w:iCs/>
          <w:lang w:val="ru-RU"/>
        </w:rPr>
        <w:t>Артикульт</w:t>
      </w:r>
      <w:r w:rsidRPr="00AA52B5">
        <w:rPr>
          <w:lang w:val="pl-PL"/>
        </w:rPr>
        <w:t xml:space="preserve">. </w:t>
      </w:r>
      <w:r w:rsidRPr="00452A11">
        <w:rPr>
          <w:b/>
          <w:bCs/>
          <w:lang w:val="pl-PL"/>
        </w:rPr>
        <w:t>3</w:t>
      </w:r>
      <w:r w:rsidRPr="00AA52B5">
        <w:rPr>
          <w:lang w:val="pl-PL"/>
        </w:rPr>
        <w:t xml:space="preserve"> (19). 2015. </w:t>
      </w:r>
      <w:r>
        <w:rPr>
          <w:lang w:val="ru-RU"/>
        </w:rPr>
        <w:t>с</w:t>
      </w:r>
      <w:r w:rsidRPr="00AA52B5">
        <w:rPr>
          <w:lang w:val="pl-PL"/>
        </w:rPr>
        <w:t>. 4</w:t>
      </w:r>
      <w:r>
        <w:rPr>
          <w:lang w:val="pl-PL"/>
        </w:rPr>
        <w:t>8–49</w:t>
      </w:r>
      <w:r w:rsidRPr="00AA52B5">
        <w:rPr>
          <w:lang w:val="pl-PL"/>
        </w:rPr>
        <w:t xml:space="preserve">. </w:t>
      </w:r>
      <w:r>
        <w:t xml:space="preserve">Dostupné z: </w:t>
      </w:r>
      <w:r>
        <w:rPr>
          <w:rFonts w:ascii="Georgia" w:hAnsi="Georgia"/>
        </w:rPr>
        <w:t>&lt;</w:t>
      </w:r>
      <w:r w:rsidRPr="00AA52B5">
        <w:t>http://articult.rsuh.ru/upload/articult/journal_content/019/ARTICULT-19_(3-2015,P.44-53)-Manukyan.pdf</w:t>
      </w:r>
      <w:r>
        <w:rPr>
          <w:rFonts w:ascii="Georgia" w:hAnsi="Georgia"/>
        </w:rPr>
        <w:t>&gt;</w:t>
      </w:r>
      <w:r>
        <w:t xml:space="preserve">. </w:t>
      </w:r>
    </w:p>
  </w:footnote>
  <w:footnote w:id="38">
    <w:p w14:paraId="3D70570D" w14:textId="77777777" w:rsidR="00DB1225" w:rsidRDefault="00DB1225" w:rsidP="000D4BA7">
      <w:pPr>
        <w:pStyle w:val="Textpoznpodarou"/>
        <w:ind w:firstLine="0"/>
      </w:pPr>
      <w:r>
        <w:rPr>
          <w:rStyle w:val="Znakapoznpodarou"/>
        </w:rPr>
        <w:footnoteRef/>
      </w:r>
      <w:r>
        <w:t xml:space="preserve"> </w:t>
      </w:r>
      <w:r w:rsidRPr="00F927BF">
        <w:t xml:space="preserve">HALADA, Jaroslav. </w:t>
      </w:r>
      <w:r w:rsidRPr="00F927BF">
        <w:rPr>
          <w:i/>
          <w:iCs/>
        </w:rPr>
        <w:t>Světové výstavy: od Londýna 1851 po Hannover 2000</w:t>
      </w:r>
      <w:r w:rsidRPr="00F927BF">
        <w:t xml:space="preserve">. 2000. Praha: Libri. </w:t>
      </w:r>
      <w:r>
        <w:t>s.</w:t>
      </w:r>
      <w:r w:rsidRPr="00F927BF">
        <w:t> </w:t>
      </w:r>
      <w:r>
        <w:t>149.</w:t>
      </w:r>
    </w:p>
  </w:footnote>
  <w:footnote w:id="39">
    <w:p w14:paraId="19C8605F" w14:textId="77777777" w:rsidR="00DB1225" w:rsidRDefault="00DB1225" w:rsidP="000D4BA7">
      <w:pPr>
        <w:pStyle w:val="Textpoznpodarou"/>
        <w:ind w:firstLine="0"/>
      </w:pPr>
      <w:r>
        <w:rPr>
          <w:rStyle w:val="Znakapoznpodarou"/>
        </w:rPr>
        <w:footnoteRef/>
      </w:r>
      <w:r>
        <w:t xml:space="preserve"> </w:t>
      </w:r>
      <w:r w:rsidRPr="00F927BF">
        <w:t xml:space="preserve">HALADA, Jaroslav. </w:t>
      </w:r>
      <w:r w:rsidRPr="00F927BF">
        <w:rPr>
          <w:i/>
          <w:iCs/>
        </w:rPr>
        <w:t>Světové výstavy: od Londýna 1851 po Hannover 2000</w:t>
      </w:r>
      <w:r w:rsidRPr="00F927BF">
        <w:t xml:space="preserve">. 2000. Praha: Libri. </w:t>
      </w:r>
      <w:r>
        <w:t>s.</w:t>
      </w:r>
      <w:r w:rsidRPr="00F927BF">
        <w:t> </w:t>
      </w:r>
      <w:r>
        <w:t xml:space="preserve">149–150. </w:t>
      </w:r>
    </w:p>
  </w:footnote>
  <w:footnote w:id="40">
    <w:p w14:paraId="3725DD67" w14:textId="77777777" w:rsidR="00DB1225" w:rsidRPr="00AB59B7" w:rsidRDefault="00DB1225" w:rsidP="000D4BA7">
      <w:pPr>
        <w:pStyle w:val="Textpoznpodarou"/>
        <w:ind w:firstLine="0"/>
      </w:pPr>
      <w:r>
        <w:rPr>
          <w:rStyle w:val="Znakapoznpodarou"/>
        </w:rPr>
        <w:footnoteRef/>
      </w:r>
      <w:r>
        <w:t xml:space="preserve"> </w:t>
      </w:r>
      <w:r>
        <w:rPr>
          <w:lang w:val="ru-RU"/>
        </w:rPr>
        <w:t>МАНУКЯН, Джемма Владимировна. ЭКСПО 1937: выставка трех диктатур. Артикульт</w:t>
      </w:r>
      <w:r w:rsidRPr="002C6703">
        <w:rPr>
          <w:lang w:val="pl-PL"/>
        </w:rPr>
        <w:t xml:space="preserve">. 14 (2), 2014. </w:t>
      </w:r>
      <w:r>
        <w:rPr>
          <w:lang w:val="ru-RU"/>
        </w:rPr>
        <w:t>с</w:t>
      </w:r>
      <w:r w:rsidRPr="002C6703">
        <w:rPr>
          <w:lang w:val="pl-PL"/>
        </w:rPr>
        <w:t xml:space="preserve">. </w:t>
      </w:r>
      <w:r>
        <w:t>23</w:t>
      </w:r>
      <w:r w:rsidRPr="002C6703">
        <w:rPr>
          <w:lang w:val="pl-PL"/>
        </w:rPr>
        <w:t>. Dostupné z: &lt;http://articult.rsuh.ru/upload/articult/journal_content/014/ARTICULT-14_(2-2014,P.23-32)-Manukyan.pdf&gt;</w:t>
      </w:r>
      <w:r>
        <w:t xml:space="preserve">. </w:t>
      </w:r>
    </w:p>
  </w:footnote>
  <w:footnote w:id="41">
    <w:p w14:paraId="42AB776F" w14:textId="77777777" w:rsidR="00DB1225" w:rsidRDefault="00DB1225" w:rsidP="00776B87">
      <w:pPr>
        <w:pStyle w:val="Textpoznpodarou"/>
        <w:ind w:firstLine="0"/>
      </w:pPr>
      <w:r>
        <w:rPr>
          <w:rStyle w:val="Znakapoznpodarou"/>
        </w:rPr>
        <w:footnoteRef/>
      </w:r>
      <w:r>
        <w:t xml:space="preserve"> </w:t>
      </w:r>
      <w:r w:rsidRPr="00F927BF">
        <w:t xml:space="preserve">HALADA, Jaroslav. </w:t>
      </w:r>
      <w:r w:rsidRPr="00F927BF">
        <w:rPr>
          <w:i/>
          <w:iCs/>
        </w:rPr>
        <w:t>Světové výstavy: od Londýna 1851 po Hannover 2000</w:t>
      </w:r>
      <w:r w:rsidRPr="00F927BF">
        <w:t xml:space="preserve">. 2000. Praha: Libri. </w:t>
      </w:r>
      <w:r>
        <w:t>s.</w:t>
      </w:r>
      <w:r w:rsidRPr="00F927BF">
        <w:t> </w:t>
      </w:r>
      <w:r>
        <w:t xml:space="preserve">155. </w:t>
      </w:r>
    </w:p>
  </w:footnote>
  <w:footnote w:id="42">
    <w:p w14:paraId="4711ADF2" w14:textId="77777777" w:rsidR="00DB1225" w:rsidRDefault="00DB1225" w:rsidP="008F1C05">
      <w:pPr>
        <w:pStyle w:val="Textpoznpodarou"/>
        <w:ind w:firstLine="0"/>
      </w:pPr>
      <w:r>
        <w:rPr>
          <w:rStyle w:val="Znakapoznpodarou"/>
        </w:rPr>
        <w:footnoteRef/>
      </w:r>
      <w:r>
        <w:t xml:space="preserve">  </w:t>
      </w:r>
      <w:r>
        <w:rPr>
          <w:lang w:val="ru-RU"/>
        </w:rPr>
        <w:t xml:space="preserve">КОНЫШЕВА, Евгения. «Комплекс превосходства»: Павильон СССР на Всемирной выставке в Париже и советская культурная дипломатия. </w:t>
      </w:r>
      <w:r w:rsidRPr="006C7496">
        <w:rPr>
          <w:i/>
          <w:iCs/>
        </w:rPr>
        <w:t>Quaestio Rossica</w:t>
      </w:r>
      <w:r>
        <w:t xml:space="preserve">, 6 (1), </w:t>
      </w:r>
      <w:r>
        <w:rPr>
          <w:lang w:val="ru-RU"/>
        </w:rPr>
        <w:t xml:space="preserve">2018. с. 164. </w:t>
      </w:r>
      <w:r w:rsidRPr="006C7496">
        <w:rPr>
          <w:lang w:val="ru-RU"/>
        </w:rPr>
        <w:t>&lt;</w:t>
      </w:r>
      <w:hyperlink r:id="rId1" w:history="1">
        <w:r w:rsidRPr="006C7496">
          <w:rPr>
            <w:rStyle w:val="Hypertextovodkaz"/>
            <w:color w:val="auto"/>
            <w:u w:val="none"/>
            <w:lang w:val="ru-RU"/>
          </w:rPr>
          <w:t>https://doi.org/10.15826/qr.2018.1.289</w:t>
        </w:r>
      </w:hyperlink>
      <w:r w:rsidRPr="006C7496">
        <w:rPr>
          <w:lang w:val="ru-RU"/>
        </w:rPr>
        <w:t xml:space="preserve">&gt;. </w:t>
      </w:r>
      <w:r w:rsidRPr="006C7496">
        <w:t xml:space="preserve"> </w:t>
      </w:r>
    </w:p>
  </w:footnote>
  <w:footnote w:id="43">
    <w:p w14:paraId="0C4B07D7" w14:textId="77777777" w:rsidR="00DB1225" w:rsidRDefault="00DB1225" w:rsidP="00EE438A">
      <w:pPr>
        <w:pStyle w:val="Textpoznpodarou"/>
        <w:ind w:firstLine="0"/>
      </w:pPr>
      <w:r>
        <w:rPr>
          <w:rStyle w:val="Znakapoznpodarou"/>
        </w:rPr>
        <w:footnoteRef/>
      </w:r>
      <w:r>
        <w:t xml:space="preserve"> </w:t>
      </w:r>
      <w:r>
        <w:rPr>
          <w:lang w:val="ru-RU"/>
        </w:rPr>
        <w:t xml:space="preserve">МАНУКЯН, Джемма Владимировна. ЭКСПО 1937: выставка трех диктатур. Артикульт. </w:t>
      </w:r>
      <w:r w:rsidRPr="002C6703">
        <w:rPr>
          <w:lang w:val="pl-PL"/>
        </w:rPr>
        <w:t xml:space="preserve">14 (2), 2014. </w:t>
      </w:r>
      <w:r>
        <w:rPr>
          <w:lang w:val="ru-RU"/>
        </w:rPr>
        <w:t>с</w:t>
      </w:r>
      <w:r w:rsidRPr="002C6703">
        <w:rPr>
          <w:lang w:val="pl-PL"/>
        </w:rPr>
        <w:t xml:space="preserve">. </w:t>
      </w:r>
      <w:r>
        <w:t>24</w:t>
      </w:r>
      <w:r w:rsidRPr="002C6703">
        <w:rPr>
          <w:lang w:val="pl-PL"/>
        </w:rPr>
        <w:t>. Dostupné z: &lt;http://articult.rsuh.ru/upload/articult/journal_content/014/ARTICULT-14_(2-2014,P.23-32)-Manukyan.pdf&gt;</w:t>
      </w:r>
      <w:r>
        <w:t xml:space="preserve">. </w:t>
      </w:r>
    </w:p>
  </w:footnote>
  <w:footnote w:id="44">
    <w:p w14:paraId="35787E4D" w14:textId="77777777" w:rsidR="00DB1225" w:rsidRDefault="00DB1225" w:rsidP="009004B6">
      <w:pPr>
        <w:pStyle w:val="Textpoznpodarou"/>
        <w:ind w:firstLine="0"/>
      </w:pPr>
      <w:r>
        <w:rPr>
          <w:rStyle w:val="Znakapoznpodarou"/>
        </w:rPr>
        <w:footnoteRef/>
      </w:r>
      <w:r>
        <w:t xml:space="preserve"> </w:t>
      </w:r>
      <w:r>
        <w:rPr>
          <w:lang w:val="ru-RU"/>
        </w:rPr>
        <w:t xml:space="preserve">КОНЫШЕВА, Евгения. «Комплекс превосходства»: Павильон СССР на Всемирной выставке в Париже и советская культурная дипломатия. </w:t>
      </w:r>
      <w:r w:rsidRPr="006C7496">
        <w:rPr>
          <w:i/>
          <w:iCs/>
        </w:rPr>
        <w:t>Quaestio Rossica</w:t>
      </w:r>
      <w:r>
        <w:t xml:space="preserve">, 6 (1), </w:t>
      </w:r>
      <w:r>
        <w:rPr>
          <w:lang w:val="ru-RU"/>
        </w:rPr>
        <w:t>2018. с.</w:t>
      </w:r>
      <w:r w:rsidRPr="006C7496">
        <w:t xml:space="preserve"> </w:t>
      </w:r>
      <w:r>
        <w:t>165–166</w:t>
      </w:r>
      <w:r>
        <w:rPr>
          <w:lang w:val="ru-RU"/>
        </w:rPr>
        <w:t xml:space="preserve">. </w:t>
      </w:r>
      <w:r w:rsidRPr="006C7496">
        <w:rPr>
          <w:lang w:val="ru-RU"/>
        </w:rPr>
        <w:t>&lt;</w:t>
      </w:r>
      <w:hyperlink r:id="rId2" w:history="1">
        <w:r w:rsidRPr="006C7496">
          <w:rPr>
            <w:rStyle w:val="Hypertextovodkaz"/>
            <w:color w:val="auto"/>
            <w:u w:val="none"/>
            <w:lang w:val="ru-RU"/>
          </w:rPr>
          <w:t>https://doi.org/10.15826/qr.2018.1.289</w:t>
        </w:r>
      </w:hyperlink>
      <w:r w:rsidRPr="006C7496">
        <w:rPr>
          <w:lang w:val="ru-RU"/>
        </w:rPr>
        <w:t xml:space="preserve">&gt;. </w:t>
      </w:r>
      <w:r w:rsidRPr="006C7496">
        <w:t xml:space="preserve"> </w:t>
      </w:r>
    </w:p>
  </w:footnote>
  <w:footnote w:id="45">
    <w:p w14:paraId="6A92167A" w14:textId="77777777" w:rsidR="00DB1225" w:rsidRDefault="00DB1225" w:rsidP="00330ABF">
      <w:pPr>
        <w:pStyle w:val="Textpoznpodarou"/>
        <w:ind w:firstLine="0"/>
      </w:pPr>
      <w:r>
        <w:rPr>
          <w:rStyle w:val="Znakapoznpodarou"/>
        </w:rPr>
        <w:footnoteRef/>
      </w:r>
      <w:r>
        <w:t xml:space="preserve"> </w:t>
      </w:r>
      <w:r>
        <w:rPr>
          <w:lang w:val="ru-RU"/>
        </w:rPr>
        <w:t xml:space="preserve">МОЛОКОВА, Татьяна Алексеевна. Скульптура В. И. Мухиной «Рабочий и колхозница»: строительные аспекты создания и реконструкция. </w:t>
      </w:r>
      <w:r w:rsidRPr="002B168B">
        <w:rPr>
          <w:i/>
          <w:iCs/>
          <w:lang w:val="ru-RU"/>
        </w:rPr>
        <w:t>Вестник МГСУ</w:t>
      </w:r>
      <w:r>
        <w:rPr>
          <w:lang w:val="ru-RU"/>
        </w:rPr>
        <w:t xml:space="preserve">. </w:t>
      </w:r>
      <w:r w:rsidRPr="002B168B">
        <w:rPr>
          <w:b/>
          <w:bCs/>
          <w:lang w:val="ru-RU"/>
        </w:rPr>
        <w:t>8</w:t>
      </w:r>
      <w:r>
        <w:rPr>
          <w:lang w:val="ru-RU"/>
        </w:rPr>
        <w:t xml:space="preserve"> (6). 2013. с. 35.</w:t>
      </w:r>
    </w:p>
  </w:footnote>
  <w:footnote w:id="46">
    <w:p w14:paraId="0175439B" w14:textId="77777777" w:rsidR="00DB1225" w:rsidRDefault="00DB1225" w:rsidP="00917630">
      <w:pPr>
        <w:pStyle w:val="Textpoznpodarou"/>
        <w:ind w:firstLine="0"/>
      </w:pPr>
      <w:r>
        <w:rPr>
          <w:rStyle w:val="Znakapoznpodarou"/>
        </w:rPr>
        <w:footnoteRef/>
      </w:r>
      <w:r>
        <w:rPr>
          <w:lang w:val="ru-RU"/>
        </w:rPr>
        <w:t xml:space="preserve"> МОЛОКОВА, Татьяна Алексеевна. Скульптура В. И. Мухиной «Рабочий и колхозница»: строительные аспекты создания и реконструкция. </w:t>
      </w:r>
      <w:r w:rsidRPr="002B168B">
        <w:rPr>
          <w:i/>
          <w:iCs/>
          <w:lang w:val="ru-RU"/>
        </w:rPr>
        <w:t>Вестник МГСУ</w:t>
      </w:r>
      <w:r>
        <w:rPr>
          <w:lang w:val="ru-RU"/>
        </w:rPr>
        <w:t xml:space="preserve">. </w:t>
      </w:r>
      <w:r w:rsidRPr="002B168B">
        <w:rPr>
          <w:b/>
          <w:bCs/>
          <w:lang w:val="ru-RU"/>
        </w:rPr>
        <w:t>8</w:t>
      </w:r>
      <w:r>
        <w:rPr>
          <w:lang w:val="ru-RU"/>
        </w:rPr>
        <w:t xml:space="preserve"> (6). 2013. с. 36.</w:t>
      </w:r>
    </w:p>
  </w:footnote>
  <w:footnote w:id="47">
    <w:p w14:paraId="0AAF3966" w14:textId="77777777" w:rsidR="00DB1225" w:rsidRPr="0099150D" w:rsidRDefault="00DB1225" w:rsidP="007C72AA">
      <w:pPr>
        <w:pStyle w:val="Textpoznpodarou"/>
        <w:ind w:firstLine="0"/>
        <w:rPr>
          <w:lang w:val="ru-RU"/>
        </w:rPr>
      </w:pPr>
      <w:r>
        <w:rPr>
          <w:rStyle w:val="Znakapoznpodarou"/>
        </w:rPr>
        <w:footnoteRef/>
      </w:r>
      <w:r>
        <w:t xml:space="preserve"> </w:t>
      </w:r>
      <w:r>
        <w:rPr>
          <w:lang w:val="ru-RU"/>
        </w:rPr>
        <w:t xml:space="preserve">ПОЛУНОВ, Александр. Рабочий и колхозница: Советский союз на Всемирной выставке в Париже 1937 года. </w:t>
      </w:r>
      <w:r w:rsidRPr="0099150D">
        <w:rPr>
          <w:i/>
          <w:iCs/>
          <w:lang w:val="ru-RU"/>
        </w:rPr>
        <w:t>Родина</w:t>
      </w:r>
      <w:r>
        <w:rPr>
          <w:lang w:val="ru-RU"/>
        </w:rPr>
        <w:t xml:space="preserve">. </w:t>
      </w:r>
      <w:r w:rsidRPr="002B168B">
        <w:rPr>
          <w:b/>
          <w:bCs/>
          <w:lang w:val="ru-RU"/>
        </w:rPr>
        <w:t>16</w:t>
      </w:r>
      <w:r>
        <w:rPr>
          <w:lang w:val="ru-RU"/>
        </w:rPr>
        <w:t xml:space="preserve"> (3)</w:t>
      </w:r>
      <w:r w:rsidRPr="00A86AE9">
        <w:rPr>
          <w:lang w:val="ru-RU"/>
        </w:rPr>
        <w:t xml:space="preserve"> </w:t>
      </w:r>
      <w:r>
        <w:rPr>
          <w:lang w:val="ru-RU"/>
        </w:rPr>
        <w:t xml:space="preserve">2004, с. 72. </w:t>
      </w:r>
    </w:p>
  </w:footnote>
  <w:footnote w:id="48">
    <w:p w14:paraId="7F39B859" w14:textId="77777777" w:rsidR="00DB1225" w:rsidRDefault="00DB1225" w:rsidP="00FA643A">
      <w:pPr>
        <w:pStyle w:val="Textpoznpodarou"/>
        <w:ind w:firstLine="0"/>
      </w:pPr>
      <w:r>
        <w:rPr>
          <w:rStyle w:val="Znakapoznpodarou"/>
        </w:rPr>
        <w:footnoteRef/>
      </w:r>
      <w:r>
        <w:t xml:space="preserve"> </w:t>
      </w:r>
      <w:r>
        <w:rPr>
          <w:lang w:val="ru-RU"/>
        </w:rPr>
        <w:t xml:space="preserve">МОЛОКОВА, Татьяна Алексеевна. Скульптура В. И. Мухиной «Рабочий и колхозница»: строительные аспекты создания и реконструкция. </w:t>
      </w:r>
      <w:r w:rsidRPr="002B168B">
        <w:rPr>
          <w:i/>
          <w:iCs/>
          <w:lang w:val="ru-RU"/>
        </w:rPr>
        <w:t>Вестник МГСУ</w:t>
      </w:r>
      <w:r>
        <w:rPr>
          <w:lang w:val="ru-RU"/>
        </w:rPr>
        <w:t xml:space="preserve">. </w:t>
      </w:r>
      <w:r w:rsidRPr="002B168B">
        <w:rPr>
          <w:b/>
          <w:bCs/>
          <w:lang w:val="ru-RU"/>
        </w:rPr>
        <w:t>8</w:t>
      </w:r>
      <w:r>
        <w:rPr>
          <w:lang w:val="ru-RU"/>
        </w:rPr>
        <w:t xml:space="preserve"> (6). 2013. с. 39.</w:t>
      </w:r>
    </w:p>
  </w:footnote>
  <w:footnote w:id="49">
    <w:p w14:paraId="64621FCF" w14:textId="77777777" w:rsidR="00DB1225" w:rsidRDefault="00DB1225" w:rsidP="00091221">
      <w:pPr>
        <w:pStyle w:val="Textpoznpodarou"/>
        <w:ind w:firstLine="0"/>
      </w:pPr>
      <w:r>
        <w:rPr>
          <w:rStyle w:val="Znakapoznpodarou"/>
        </w:rPr>
        <w:footnoteRef/>
      </w:r>
      <w:r>
        <w:t xml:space="preserve"> </w:t>
      </w:r>
      <w:r w:rsidRPr="00F927BF">
        <w:t xml:space="preserve">HALADA, Jaroslav. </w:t>
      </w:r>
      <w:r w:rsidRPr="00F927BF">
        <w:rPr>
          <w:i/>
          <w:iCs/>
        </w:rPr>
        <w:t>Světové výstavy: od Londýna 1851 po Hannover 2000</w:t>
      </w:r>
      <w:r w:rsidRPr="00F927BF">
        <w:t xml:space="preserve">. 2000. Praha: Libri. </w:t>
      </w:r>
      <w:r>
        <w:t>s.</w:t>
      </w:r>
      <w:r w:rsidRPr="00F927BF">
        <w:t> </w:t>
      </w:r>
      <w:r>
        <w:t>149–15</w:t>
      </w:r>
      <w:r>
        <w:rPr>
          <w:lang w:val="ru-RU"/>
        </w:rPr>
        <w:t>9</w:t>
      </w:r>
      <w:r>
        <w:t xml:space="preserve">. </w:t>
      </w:r>
    </w:p>
  </w:footnote>
  <w:footnote w:id="50">
    <w:p w14:paraId="236B38F8" w14:textId="77777777" w:rsidR="00DB1225" w:rsidRPr="002B168B" w:rsidRDefault="00DB1225" w:rsidP="0099150D">
      <w:pPr>
        <w:pStyle w:val="Textpoznpodarou"/>
        <w:ind w:firstLine="0"/>
        <w:rPr>
          <w:lang w:val="ru-RU"/>
        </w:rPr>
      </w:pPr>
      <w:r>
        <w:rPr>
          <w:rStyle w:val="Znakapoznpodarou"/>
        </w:rPr>
        <w:footnoteRef/>
      </w:r>
      <w:r>
        <w:t xml:space="preserve"> </w:t>
      </w:r>
      <w:r>
        <w:rPr>
          <w:lang w:val="ru-RU"/>
        </w:rPr>
        <w:t xml:space="preserve">ПОЛУНОВ, Александр. Рабочий и колхозница: Советский союз на Всемирной выставке в Париже 1937 года. </w:t>
      </w:r>
      <w:r w:rsidRPr="0099150D">
        <w:rPr>
          <w:i/>
          <w:iCs/>
          <w:lang w:val="ru-RU"/>
        </w:rPr>
        <w:t>Родина</w:t>
      </w:r>
      <w:r>
        <w:rPr>
          <w:lang w:val="ru-RU"/>
        </w:rPr>
        <w:t xml:space="preserve">. </w:t>
      </w:r>
      <w:r w:rsidRPr="002B168B">
        <w:rPr>
          <w:b/>
          <w:bCs/>
          <w:lang w:val="ru-RU"/>
        </w:rPr>
        <w:t>16</w:t>
      </w:r>
      <w:r>
        <w:rPr>
          <w:lang w:val="ru-RU"/>
        </w:rPr>
        <w:t xml:space="preserve"> (3)</w:t>
      </w:r>
      <w:r w:rsidRPr="00A86AE9">
        <w:rPr>
          <w:lang w:val="ru-RU"/>
        </w:rPr>
        <w:t xml:space="preserve"> </w:t>
      </w:r>
      <w:r>
        <w:rPr>
          <w:lang w:val="ru-RU"/>
        </w:rPr>
        <w:t xml:space="preserve">2004, с. 72. </w:t>
      </w:r>
    </w:p>
  </w:footnote>
  <w:footnote w:id="51">
    <w:p w14:paraId="637543BB" w14:textId="77777777" w:rsidR="00DB1225" w:rsidRDefault="00DB1225" w:rsidP="00B42D69">
      <w:pPr>
        <w:pStyle w:val="Textpoznpodarou"/>
        <w:ind w:firstLine="0"/>
      </w:pPr>
      <w:r>
        <w:rPr>
          <w:rStyle w:val="Znakapoznpodarou"/>
        </w:rPr>
        <w:footnoteRef/>
      </w:r>
      <w:r w:rsidRPr="00B42D69">
        <w:rPr>
          <w:i/>
          <w:iCs/>
        </w:rPr>
        <w:t>Architekt SIA: Měsíčník pro architekturu, stavbu měst, bytovou péči a umění.</w:t>
      </w:r>
      <w:r w:rsidRPr="00B42D69">
        <w:t xml:space="preserve"> Praha: Spolek československých inženýrů, 20.9.1937, </w:t>
      </w:r>
      <w:r w:rsidRPr="00B42D69">
        <w:rPr>
          <w:b/>
          <w:bCs/>
        </w:rPr>
        <w:t>36</w:t>
      </w:r>
      <w:r w:rsidRPr="00B42D69">
        <w:t>(9). s. 137. ISSN 1803-3385. Dostupné také z: https://ndk.cz/uuid/uuid:3d2248df-0fc3-4d32-b18f-40c99e9aa9e0</w:t>
      </w:r>
      <w:r>
        <w:t xml:space="preserve"> </w:t>
      </w:r>
    </w:p>
  </w:footnote>
  <w:footnote w:id="52">
    <w:p w14:paraId="24B43B45" w14:textId="77777777" w:rsidR="00DB1225" w:rsidRDefault="00DB1225" w:rsidP="00A27E38">
      <w:pPr>
        <w:pStyle w:val="Textpoznpodarou"/>
        <w:ind w:firstLine="0"/>
      </w:pPr>
      <w:r>
        <w:rPr>
          <w:rStyle w:val="Znakapoznpodarou"/>
        </w:rPr>
        <w:footnoteRef/>
      </w:r>
      <w:r>
        <w:t xml:space="preserve"> </w:t>
      </w:r>
      <w:r w:rsidRPr="00A27E38">
        <w:rPr>
          <w:i/>
          <w:iCs/>
        </w:rPr>
        <w:t>Zemědělské zprávy: úřední věstník Českého odboru zemědělské rady pro království české.</w:t>
      </w:r>
      <w:r w:rsidRPr="00A27E38">
        <w:t xml:space="preserve"> V Praze: Český odbor zemědělské rady pro království české, 01.10.1937, </w:t>
      </w:r>
      <w:r w:rsidRPr="00A27E38">
        <w:rPr>
          <w:b/>
          <w:bCs/>
        </w:rPr>
        <w:t>37</w:t>
      </w:r>
      <w:r w:rsidRPr="00A27E38">
        <w:t>(17). s. 138. Dostupné také z: https://ndk.cz/uuid/uuid:12945810-5f8d-11e9-b2a9-005056825209</w:t>
      </w:r>
      <w:r>
        <w:t xml:space="preserve"> </w:t>
      </w:r>
    </w:p>
  </w:footnote>
  <w:footnote w:id="53">
    <w:p w14:paraId="315293D8" w14:textId="77777777" w:rsidR="00DB1225" w:rsidRDefault="00DB1225" w:rsidP="00282A10">
      <w:pPr>
        <w:pStyle w:val="Textpoznpodarou"/>
        <w:ind w:firstLine="0"/>
      </w:pPr>
      <w:r>
        <w:rPr>
          <w:rStyle w:val="Znakapoznpodarou"/>
        </w:rPr>
        <w:footnoteRef/>
      </w:r>
      <w:r>
        <w:t xml:space="preserve"> </w:t>
      </w:r>
      <w:r w:rsidRPr="00CE4AC1">
        <w:rPr>
          <w:i/>
          <w:iCs/>
        </w:rPr>
        <w:t>Venkov: orgán České strany agrární</w:t>
      </w:r>
      <w:r w:rsidRPr="00CE4AC1">
        <w:t xml:space="preserve">. Praha: Tiskařské a vydavatelské družstvo rolnické, 20.05.1937, </w:t>
      </w:r>
      <w:r w:rsidRPr="00CE4AC1">
        <w:rPr>
          <w:b/>
          <w:bCs/>
        </w:rPr>
        <w:t>32</w:t>
      </w:r>
      <w:r w:rsidRPr="00CE4AC1">
        <w:t>(117). s. 5. ISSN 1805-0905. Dostupné také z: https://ndk.cz/uuid/uuid:a160cf70-53c1-11e8-98e3-5ef3fc9bb22f</w:t>
      </w:r>
      <w:r>
        <w:t xml:space="preserve"> </w:t>
      </w:r>
    </w:p>
  </w:footnote>
  <w:footnote w:id="54">
    <w:p w14:paraId="47FE8DC6" w14:textId="77777777" w:rsidR="00DB1225" w:rsidRDefault="00DB1225" w:rsidP="00421F71">
      <w:pPr>
        <w:pStyle w:val="Textpoznpodarou"/>
        <w:ind w:firstLine="0"/>
      </w:pPr>
      <w:r>
        <w:rPr>
          <w:rStyle w:val="Znakapoznpodarou"/>
        </w:rPr>
        <w:footnoteRef/>
      </w:r>
      <w:r>
        <w:t xml:space="preserve"> </w:t>
      </w:r>
      <w:r w:rsidRPr="00421F71">
        <w:rPr>
          <w:i/>
          <w:iCs/>
        </w:rPr>
        <w:t>Polední list</w:t>
      </w:r>
      <w:r w:rsidRPr="00421F71">
        <w:t xml:space="preserve">. Praha: Tempo, 16.05.1937, </w:t>
      </w:r>
      <w:r w:rsidRPr="00421F71">
        <w:rPr>
          <w:b/>
          <w:bCs/>
        </w:rPr>
        <w:t>11</w:t>
      </w:r>
      <w:r w:rsidRPr="00421F71">
        <w:t>(135). s. 11. ISSN 1804-8838. Dostupné také z: https://ndk.cz/uuid/uuid:a02082c0-c0f2-11e2-ada5-005056825209</w:t>
      </w:r>
      <w:r>
        <w:t xml:space="preserve"> </w:t>
      </w:r>
    </w:p>
  </w:footnote>
  <w:footnote w:id="55">
    <w:p w14:paraId="0B91C9A3" w14:textId="77777777" w:rsidR="00DB1225" w:rsidRDefault="00DB1225" w:rsidP="00AD39D0">
      <w:pPr>
        <w:pStyle w:val="Textpoznpodarou"/>
        <w:ind w:firstLine="0"/>
      </w:pPr>
      <w:r>
        <w:rPr>
          <w:rStyle w:val="Znakapoznpodarou"/>
        </w:rPr>
        <w:footnoteRef/>
      </w:r>
      <w:r>
        <w:t xml:space="preserve"> </w:t>
      </w:r>
      <w:r w:rsidRPr="00AD39D0">
        <w:rPr>
          <w:i/>
          <w:iCs/>
        </w:rPr>
        <w:t>Moravský večerník.</w:t>
      </w:r>
      <w:r w:rsidRPr="00AD39D0">
        <w:t xml:space="preserve"> Olomouc: Josef Friedl, 11.11.1937, </w:t>
      </w:r>
      <w:r w:rsidRPr="00AD39D0">
        <w:rPr>
          <w:b/>
          <w:bCs/>
        </w:rPr>
        <w:t>16</w:t>
      </w:r>
      <w:r w:rsidRPr="00AD39D0">
        <w:t>(289). s. 3. ISSN 2533-4646. Dostupné také z: https://ndk.cz/uuid/uuid:60a3a690-a2dd-11e8-ba56-5ef3fc9bb22f</w:t>
      </w:r>
      <w:r>
        <w:t xml:space="preserve"> </w:t>
      </w:r>
    </w:p>
  </w:footnote>
  <w:footnote w:id="56">
    <w:p w14:paraId="72F12A7C" w14:textId="77777777" w:rsidR="00DB1225" w:rsidRDefault="00DB1225" w:rsidP="000F4CB1">
      <w:pPr>
        <w:pStyle w:val="Textpoznpodarou"/>
        <w:ind w:firstLine="0"/>
      </w:pPr>
      <w:r>
        <w:rPr>
          <w:rStyle w:val="Znakapoznpodarou"/>
        </w:rPr>
        <w:footnoteRef/>
      </w:r>
      <w:r>
        <w:t xml:space="preserve"> </w:t>
      </w:r>
      <w:r w:rsidRPr="000F4CB1">
        <w:rPr>
          <w:i/>
          <w:iCs/>
        </w:rPr>
        <w:t>Architektura ČSR</w:t>
      </w:r>
      <w:r w:rsidRPr="000F4CB1">
        <w:t xml:space="preserve">. Praha: Klub Architektů, 1976, </w:t>
      </w:r>
      <w:r w:rsidRPr="000F4CB1">
        <w:rPr>
          <w:b/>
          <w:bCs/>
        </w:rPr>
        <w:t>undefined</w:t>
      </w:r>
      <w:r w:rsidRPr="000F4CB1">
        <w:t>(1). s. 33. ISSN 0300-5305. Dostupné také z: https://ndk.cz/uuid/uuid:0ec3a3b0-957a-11e6-89b1-5ef3fc9ae867</w:t>
      </w:r>
      <w:r>
        <w:t xml:space="preserve"> </w:t>
      </w:r>
    </w:p>
  </w:footnote>
  <w:footnote w:id="57">
    <w:p w14:paraId="28F7C0B3" w14:textId="77777777" w:rsidR="00DB1225" w:rsidRDefault="00DB1225" w:rsidP="00C67196">
      <w:pPr>
        <w:pStyle w:val="Textpoznpodarou"/>
        <w:ind w:firstLine="0"/>
      </w:pPr>
      <w:r>
        <w:rPr>
          <w:rStyle w:val="Znakapoznpodarou"/>
        </w:rPr>
        <w:footnoteRef/>
      </w:r>
      <w:r>
        <w:t xml:space="preserve"> Tamtéž, s. 33–34.  </w:t>
      </w:r>
    </w:p>
  </w:footnote>
  <w:footnote w:id="58">
    <w:p w14:paraId="43A84B00" w14:textId="77777777" w:rsidR="00DB1225" w:rsidRDefault="00DB1225" w:rsidP="00C67196">
      <w:pPr>
        <w:pStyle w:val="Textpoznpodarou"/>
        <w:ind w:firstLine="0"/>
      </w:pPr>
      <w:r>
        <w:rPr>
          <w:rStyle w:val="Znakapoznpodarou"/>
        </w:rPr>
        <w:footnoteRef/>
      </w:r>
      <w:r>
        <w:t xml:space="preserve"> </w:t>
      </w:r>
      <w:r w:rsidRPr="00C67196">
        <w:rPr>
          <w:i/>
          <w:iCs/>
        </w:rPr>
        <w:t>Architektura ČSR</w:t>
      </w:r>
      <w:r w:rsidRPr="00C67196">
        <w:t xml:space="preserve">. Praha: Klub Architektů, 1951, </w:t>
      </w:r>
      <w:r w:rsidRPr="00C67196">
        <w:rPr>
          <w:b/>
          <w:bCs/>
        </w:rPr>
        <w:t>undefined</w:t>
      </w:r>
      <w:r w:rsidRPr="00C67196">
        <w:t>(1-12). s. 133. ISSN 0300-5305. Dostupné také z: https://ndk.cz/uuid/uuid:2ba89540-8a89-11e6-84e2-005056827e51</w:t>
      </w:r>
      <w:r>
        <w:t xml:space="preserve"> </w:t>
      </w:r>
    </w:p>
  </w:footnote>
  <w:footnote w:id="59">
    <w:p w14:paraId="2A520CC7" w14:textId="77777777" w:rsidR="00DB1225" w:rsidRDefault="00DB1225" w:rsidP="005F3A8D">
      <w:pPr>
        <w:pStyle w:val="Textpoznpodarou"/>
        <w:ind w:firstLine="0"/>
      </w:pPr>
      <w:r>
        <w:rPr>
          <w:rStyle w:val="Znakapoznpodarou"/>
        </w:rPr>
        <w:footnoteRef/>
      </w:r>
      <w:r>
        <w:t xml:space="preserve"> </w:t>
      </w:r>
      <w:r w:rsidRPr="005F3A8D">
        <w:rPr>
          <w:i/>
          <w:iCs/>
        </w:rPr>
        <w:t>Architektura ČSR</w:t>
      </w:r>
      <w:r w:rsidRPr="005F3A8D">
        <w:t xml:space="preserve">. Praha: Klub Architektů, 1957, </w:t>
      </w:r>
      <w:r w:rsidRPr="005F3A8D">
        <w:rPr>
          <w:b/>
          <w:bCs/>
        </w:rPr>
        <w:t>undefined</w:t>
      </w:r>
      <w:r w:rsidRPr="005F3A8D">
        <w:t>(10). s. 514. ISSN 0300-5305. Dostupné také z: https://ndk.cz/uuid/uuid:e24a9770-d6b6-11e6-9964-005056825209</w:t>
      </w:r>
      <w:r>
        <w:t xml:space="preserve"> </w:t>
      </w:r>
    </w:p>
  </w:footnote>
  <w:footnote w:id="60">
    <w:p w14:paraId="28C0F69A" w14:textId="77777777" w:rsidR="00DB1225" w:rsidRDefault="00DB1225" w:rsidP="00426B0E">
      <w:pPr>
        <w:pStyle w:val="Textpoznpodarou"/>
        <w:ind w:firstLine="0"/>
      </w:pPr>
      <w:r>
        <w:rPr>
          <w:rStyle w:val="Znakapoznpodarou"/>
        </w:rPr>
        <w:footnoteRef/>
      </w:r>
      <w:r>
        <w:t xml:space="preserve"> </w:t>
      </w:r>
      <w:r w:rsidRPr="00426B0E">
        <w:rPr>
          <w:i/>
          <w:iCs/>
        </w:rPr>
        <w:t>Architektura ČSR</w:t>
      </w:r>
      <w:r w:rsidRPr="00426B0E">
        <w:t xml:space="preserve">. Praha: Klub Architektů, 1962, </w:t>
      </w:r>
      <w:r w:rsidRPr="00426B0E">
        <w:rPr>
          <w:b/>
          <w:bCs/>
        </w:rPr>
        <w:t>undefined</w:t>
      </w:r>
      <w:r w:rsidRPr="00426B0E">
        <w:t>(3). s. 148. ISSN 0300-5305. Dostupné také z: https://ndk.cz/uuid/uuid:83b5d281-e72b-11e6-8b85-5ef3fc9ae867</w:t>
      </w:r>
      <w:r>
        <w:t xml:space="preserve"> </w:t>
      </w:r>
    </w:p>
  </w:footnote>
  <w:footnote w:id="61">
    <w:p w14:paraId="0DC1304A" w14:textId="77777777" w:rsidR="00DB1225" w:rsidRDefault="00DB1225" w:rsidP="00046294">
      <w:pPr>
        <w:pStyle w:val="Textpoznpodarou"/>
        <w:ind w:firstLine="0"/>
      </w:pPr>
      <w:r>
        <w:rPr>
          <w:rStyle w:val="Znakapoznpodarou"/>
        </w:rPr>
        <w:footnoteRef/>
      </w:r>
      <w:r>
        <w:t xml:space="preserve"> </w:t>
      </w:r>
      <w:r w:rsidRPr="0030792E">
        <w:t xml:space="preserve">HALADA, </w:t>
      </w:r>
      <w:r w:rsidRPr="00160FB1">
        <w:t>Jaroslav</w:t>
      </w:r>
      <w:r w:rsidRPr="0030792E">
        <w:t xml:space="preserve">. </w:t>
      </w:r>
      <w:r w:rsidRPr="0030792E">
        <w:rPr>
          <w:i/>
          <w:iCs/>
        </w:rPr>
        <w:t>Světové výstavy: od Londýna 1851 po Hannover 2000</w:t>
      </w:r>
      <w:r w:rsidRPr="0030792E">
        <w:t>. 2000. Praha: Libri. s</w:t>
      </w:r>
      <w:r>
        <w:t>.</w:t>
      </w:r>
      <w:r w:rsidRPr="0056302E">
        <w:t xml:space="preserve"> </w:t>
      </w:r>
      <w:r>
        <w:t xml:space="preserve">182–183. </w:t>
      </w:r>
    </w:p>
  </w:footnote>
  <w:footnote w:id="62">
    <w:p w14:paraId="47663F27" w14:textId="77777777" w:rsidR="00DB1225" w:rsidRDefault="00DB1225" w:rsidP="00EB4B37">
      <w:pPr>
        <w:pStyle w:val="Textpoznpodarou"/>
        <w:ind w:firstLine="0"/>
      </w:pPr>
      <w:r>
        <w:rPr>
          <w:rStyle w:val="Znakapoznpodarou"/>
        </w:rPr>
        <w:footnoteRef/>
      </w:r>
      <w:r>
        <w:t xml:space="preserve"> KRAMEROVÁ, D.; SKÁLOVÁ, V.; HAVRÁNEK, V.; BERGMANOVÁ, M. </w:t>
      </w:r>
      <w:r w:rsidRPr="00046294">
        <w:rPr>
          <w:i/>
          <w:iCs/>
        </w:rPr>
        <w:t>Bruselský sen: československá účast na světové výstavě EXPO 58 v Bruselu a životní styl 1. poloviny 60. let.</w:t>
      </w:r>
      <w:r>
        <w:t xml:space="preserve"> Praha: Arbor vitae, 2008, s. 16–17.</w:t>
      </w:r>
    </w:p>
  </w:footnote>
  <w:footnote w:id="63">
    <w:p w14:paraId="3891A4D1" w14:textId="77777777" w:rsidR="00DB1225" w:rsidRDefault="00DB1225" w:rsidP="00EB4B37">
      <w:pPr>
        <w:pStyle w:val="Textpoznpodarou"/>
        <w:ind w:firstLine="0"/>
      </w:pPr>
      <w:r>
        <w:rPr>
          <w:rStyle w:val="Znakapoznpodarou"/>
        </w:rPr>
        <w:footnoteRef/>
      </w:r>
      <w:r>
        <w:t xml:space="preserve"> Tamtéž, s. 19. </w:t>
      </w:r>
    </w:p>
  </w:footnote>
  <w:footnote w:id="64">
    <w:p w14:paraId="466CC41C" w14:textId="77777777" w:rsidR="00DB1225" w:rsidRDefault="00DB1225" w:rsidP="0012591E">
      <w:pPr>
        <w:pStyle w:val="Textpoznpodarou"/>
        <w:ind w:firstLine="0"/>
      </w:pPr>
      <w:r>
        <w:rPr>
          <w:rStyle w:val="Znakapoznpodarou"/>
        </w:rPr>
        <w:footnoteRef/>
      </w:r>
      <w:r>
        <w:t xml:space="preserve"> </w:t>
      </w:r>
      <w:r w:rsidRPr="0030792E">
        <w:t xml:space="preserve">HALADA, </w:t>
      </w:r>
      <w:r w:rsidRPr="00160FB1">
        <w:t>Jaroslav</w:t>
      </w:r>
      <w:r w:rsidRPr="0030792E">
        <w:t xml:space="preserve">. </w:t>
      </w:r>
      <w:r w:rsidRPr="0030792E">
        <w:rPr>
          <w:i/>
          <w:iCs/>
        </w:rPr>
        <w:t>Světové výstavy: od Londýna 1851 po Hannover 2000</w:t>
      </w:r>
      <w:r w:rsidRPr="0030792E">
        <w:t>. 2000. Praha: Libri. s</w:t>
      </w:r>
      <w:r>
        <w:t>.</w:t>
      </w:r>
      <w:r w:rsidRPr="0056302E">
        <w:t xml:space="preserve"> </w:t>
      </w:r>
      <w:r>
        <w:t>182–183.</w:t>
      </w:r>
    </w:p>
  </w:footnote>
  <w:footnote w:id="65">
    <w:p w14:paraId="55AC4C60" w14:textId="77777777" w:rsidR="00DB1225" w:rsidRDefault="00DB1225" w:rsidP="009013B2">
      <w:pPr>
        <w:pStyle w:val="Textpoznpodarou"/>
        <w:ind w:firstLine="0"/>
      </w:pPr>
      <w:r>
        <w:rPr>
          <w:rStyle w:val="Znakapoznpodarou"/>
        </w:rPr>
        <w:footnoteRef/>
      </w:r>
      <w:r>
        <w:t xml:space="preserve"> </w:t>
      </w:r>
      <w:r w:rsidRPr="0030792E">
        <w:t xml:space="preserve">HALADA, </w:t>
      </w:r>
      <w:r w:rsidRPr="00160FB1">
        <w:t>Jaroslav</w:t>
      </w:r>
      <w:r w:rsidRPr="0030792E">
        <w:t xml:space="preserve">. </w:t>
      </w:r>
      <w:r w:rsidRPr="0030792E">
        <w:rPr>
          <w:i/>
          <w:iCs/>
        </w:rPr>
        <w:t>Světové výstavy: od Londýna 1851 po Hannover 2000</w:t>
      </w:r>
      <w:r w:rsidRPr="0030792E">
        <w:t>. 2000. Praha: Libri. s</w:t>
      </w:r>
      <w:r>
        <w:t>.</w:t>
      </w:r>
      <w:r w:rsidRPr="0056302E">
        <w:t xml:space="preserve"> </w:t>
      </w:r>
      <w:r>
        <w:t>182–183.</w:t>
      </w:r>
    </w:p>
  </w:footnote>
  <w:footnote w:id="66">
    <w:p w14:paraId="4DFACF6C" w14:textId="77777777" w:rsidR="00DB1225" w:rsidRDefault="00DB1225" w:rsidP="009013B2">
      <w:pPr>
        <w:pStyle w:val="Textpoznpodarou"/>
        <w:ind w:firstLine="0"/>
      </w:pPr>
      <w:r>
        <w:rPr>
          <w:rStyle w:val="Znakapoznpodarou"/>
        </w:rPr>
        <w:footnoteRef/>
      </w:r>
      <w:r>
        <w:t xml:space="preserve"> Tamtéž, s. 186.</w:t>
      </w:r>
    </w:p>
  </w:footnote>
  <w:footnote w:id="67">
    <w:p w14:paraId="29F44631" w14:textId="77777777" w:rsidR="00DB1225" w:rsidRDefault="00DB1225" w:rsidP="009C1E94">
      <w:pPr>
        <w:pStyle w:val="Textpoznpodarou"/>
        <w:ind w:firstLine="0"/>
      </w:pPr>
      <w:r>
        <w:rPr>
          <w:rStyle w:val="Znakapoznpodarou"/>
        </w:rPr>
        <w:footnoteRef/>
      </w:r>
      <w:r>
        <w:t xml:space="preserve"> </w:t>
      </w:r>
      <w:r w:rsidRPr="009C1E94">
        <w:t xml:space="preserve">CHOLINSKÝ, Jan, 2013. Studená válka mezi Východem a Západem. </w:t>
      </w:r>
      <w:r w:rsidRPr="009C1E94">
        <w:rPr>
          <w:i/>
          <w:iCs/>
        </w:rPr>
        <w:t>SECURITAS IMPERII</w:t>
      </w:r>
      <w:r w:rsidRPr="009C1E94">
        <w:t xml:space="preserve">. Praha: Themis, </w:t>
      </w:r>
      <w:r w:rsidRPr="009C1E94">
        <w:rPr>
          <w:b/>
          <w:bCs/>
        </w:rPr>
        <w:t>7</w:t>
      </w:r>
      <w:r w:rsidRPr="009C1E94">
        <w:t>(1), s. 208–210. ISSN 2787-9348. Dostupné z: &lt;https://www.ustrcr.cz/data/pdf/publikace/securitas-imperii/no22/208-234.pdf&gt;.</w:t>
      </w:r>
    </w:p>
  </w:footnote>
  <w:footnote w:id="68">
    <w:p w14:paraId="1B35851E" w14:textId="77777777" w:rsidR="00DB1225" w:rsidRDefault="00DB1225" w:rsidP="009C1E94">
      <w:pPr>
        <w:pStyle w:val="Textpoznpodarou"/>
        <w:ind w:firstLine="0"/>
      </w:pPr>
      <w:r>
        <w:rPr>
          <w:rStyle w:val="Znakapoznpodarou"/>
        </w:rPr>
        <w:footnoteRef/>
      </w:r>
      <w:r w:rsidRPr="00EA79AD">
        <w:rPr>
          <w:rStyle w:val="CittChar"/>
        </w:rPr>
        <w:t xml:space="preserve">PAIR, le, G.; BEZOOIJEN, van, R. Two superpowers at EXPO '58. in: WALLIS de VRIES, G.  </w:t>
      </w:r>
      <w:r w:rsidRPr="004C65DD">
        <w:rPr>
          <w:rStyle w:val="CittChar"/>
          <w:i/>
          <w:iCs/>
        </w:rPr>
        <w:t>Thing theory &amp; Urban objects at EXPO '58</w:t>
      </w:r>
      <w:r w:rsidRPr="00EA79AD">
        <w:rPr>
          <w:rStyle w:val="CittChar"/>
        </w:rPr>
        <w:t>. vol. 3. Eindhoven: Eindhoven University of Technology, 2012, s. 72.</w:t>
      </w:r>
      <w:r>
        <w:t xml:space="preserve"> </w:t>
      </w:r>
    </w:p>
  </w:footnote>
  <w:footnote w:id="69">
    <w:p w14:paraId="6F409607" w14:textId="77777777" w:rsidR="00DB1225" w:rsidRDefault="00DB1225" w:rsidP="00482E58">
      <w:pPr>
        <w:pStyle w:val="Textpoznpodarou"/>
        <w:ind w:firstLine="0"/>
      </w:pPr>
      <w:r>
        <w:rPr>
          <w:rStyle w:val="Znakapoznpodarou"/>
        </w:rPr>
        <w:footnoteRef/>
      </w:r>
      <w:r>
        <w:t xml:space="preserve">  </w:t>
      </w:r>
      <w:r w:rsidRPr="00EA79AD">
        <w:rPr>
          <w:rStyle w:val="CittChar"/>
        </w:rPr>
        <w:t xml:space="preserve">PAIR, le, G.; BEZOOIJEN, van, R. Two superpowers at EXPO '58. in: WALLIS de VRIES, G.  </w:t>
      </w:r>
      <w:r w:rsidRPr="004C65DD">
        <w:rPr>
          <w:rStyle w:val="CittChar"/>
          <w:i/>
          <w:iCs/>
        </w:rPr>
        <w:t>Thing theory &amp; Urban objects at EXPO '58</w:t>
      </w:r>
      <w:r w:rsidRPr="00EA79AD">
        <w:rPr>
          <w:rStyle w:val="CittChar"/>
        </w:rPr>
        <w:t xml:space="preserve">. vol. 3. Eindhoven: Eindhoven University of Technology, 2012, s. </w:t>
      </w:r>
      <w:r>
        <w:t xml:space="preserve">73. </w:t>
      </w:r>
    </w:p>
  </w:footnote>
  <w:footnote w:id="70">
    <w:p w14:paraId="1BC88B59" w14:textId="77777777" w:rsidR="00DB1225" w:rsidRDefault="00DB1225" w:rsidP="00591F15">
      <w:pPr>
        <w:pStyle w:val="Textpoznpodarou"/>
        <w:ind w:firstLine="0"/>
      </w:pPr>
      <w:r>
        <w:rPr>
          <w:rStyle w:val="Znakapoznpodarou"/>
        </w:rPr>
        <w:footnoteRef/>
      </w:r>
      <w:r>
        <w:t xml:space="preserve"> </w:t>
      </w:r>
      <w:r w:rsidRPr="0030792E">
        <w:t xml:space="preserve">HALADA, </w:t>
      </w:r>
      <w:r w:rsidRPr="00160FB1">
        <w:t>Jaroslav</w:t>
      </w:r>
      <w:r w:rsidRPr="0030792E">
        <w:t xml:space="preserve">. </w:t>
      </w:r>
      <w:r w:rsidRPr="0030792E">
        <w:rPr>
          <w:i/>
          <w:iCs/>
        </w:rPr>
        <w:t>Světové výstavy: od Londýna 1851 po Hannover 2000</w:t>
      </w:r>
      <w:r w:rsidRPr="0030792E">
        <w:t>. 2000. Praha: Libri. s</w:t>
      </w:r>
      <w:r>
        <w:t>.</w:t>
      </w:r>
      <w:r w:rsidRPr="0056302E">
        <w:t xml:space="preserve"> </w:t>
      </w:r>
      <w:r>
        <w:t xml:space="preserve">189. </w:t>
      </w:r>
    </w:p>
  </w:footnote>
  <w:footnote w:id="71">
    <w:p w14:paraId="77969219" w14:textId="77777777" w:rsidR="00DB1225" w:rsidRDefault="00DB1225" w:rsidP="006351C6">
      <w:pPr>
        <w:pStyle w:val="Textpoznpodarou"/>
        <w:ind w:firstLine="0"/>
      </w:pPr>
      <w:r w:rsidRPr="00193F11">
        <w:rPr>
          <w:rStyle w:val="Znakapoznpodarou"/>
          <w:bCs/>
        </w:rPr>
        <w:footnoteRef/>
      </w:r>
      <w:r w:rsidRPr="00772E19">
        <w:rPr>
          <w:b/>
        </w:rPr>
        <w:t xml:space="preserve"> </w:t>
      </w:r>
      <w:r w:rsidRPr="00193F11">
        <w:rPr>
          <w:bCs/>
        </w:rPr>
        <w:t>PLUVINAGE, Gonzague. Expo 58: Between Utopia and Reality. 2008. Brusel: Brussels City Archives. s. 157.</w:t>
      </w:r>
      <w:r>
        <w:t xml:space="preserve"> </w:t>
      </w:r>
    </w:p>
  </w:footnote>
  <w:footnote w:id="72">
    <w:p w14:paraId="666FAED5" w14:textId="77777777" w:rsidR="00DB1225" w:rsidRDefault="00DB1225" w:rsidP="004012B3">
      <w:pPr>
        <w:pStyle w:val="Citt"/>
      </w:pPr>
      <w:r>
        <w:rPr>
          <w:rStyle w:val="Znakapoznpodarou"/>
        </w:rPr>
        <w:footnoteRef/>
      </w:r>
      <w:r>
        <w:t xml:space="preserve"> </w:t>
      </w:r>
      <w:r w:rsidRPr="0030792E">
        <w:t xml:space="preserve">HALADA, </w:t>
      </w:r>
      <w:r w:rsidRPr="00160FB1">
        <w:t>Jaroslav</w:t>
      </w:r>
      <w:r w:rsidRPr="0030792E">
        <w:t xml:space="preserve">. </w:t>
      </w:r>
      <w:r w:rsidRPr="0030792E">
        <w:rPr>
          <w:i/>
          <w:iCs/>
        </w:rPr>
        <w:t>Světové výstavy: od Londýna 1851 po Hannover 2000</w:t>
      </w:r>
      <w:r w:rsidRPr="0030792E">
        <w:t>. 2000. Praha: Libri. s</w:t>
      </w:r>
      <w:r>
        <w:t>.</w:t>
      </w:r>
      <w:r w:rsidRPr="0056302E">
        <w:t xml:space="preserve"> </w:t>
      </w:r>
      <w:r>
        <w:t>188.</w:t>
      </w:r>
    </w:p>
  </w:footnote>
  <w:footnote w:id="73">
    <w:p w14:paraId="659314FE" w14:textId="77777777" w:rsidR="00DB1225" w:rsidRPr="007263FD" w:rsidRDefault="00DB1225" w:rsidP="004012B3">
      <w:pPr>
        <w:pStyle w:val="Citt"/>
        <w:rPr>
          <w:color w:val="212529"/>
        </w:rPr>
      </w:pPr>
      <w:r w:rsidRPr="007263FD">
        <w:rPr>
          <w:rStyle w:val="CittChar"/>
          <w:vertAlign w:val="superscript"/>
        </w:rPr>
        <w:footnoteRef/>
      </w:r>
      <w:r>
        <w:t xml:space="preserve"> </w:t>
      </w:r>
      <w:r w:rsidRPr="007263FD">
        <w:rPr>
          <w:rStyle w:val="CittChar"/>
        </w:rPr>
        <w:t xml:space="preserve">REID, Susan. The Soviet Pavilion at Expo ’58 and the search for a modern socialist style. in: ARANOVA, Alla; ORTENBERG, Alexander. </w:t>
      </w:r>
      <w:r w:rsidRPr="004C65DD">
        <w:rPr>
          <w:rStyle w:val="CittChar"/>
          <w:i/>
          <w:iCs/>
        </w:rPr>
        <w:t>A History of Russian Exposition and Festival Architecture 1700-2014</w:t>
      </w:r>
      <w:r w:rsidRPr="007263FD">
        <w:rPr>
          <w:rStyle w:val="CittChar"/>
        </w:rPr>
        <w:t>. vol 1. New York, Routledge, 2018, s. 6–8.</w:t>
      </w:r>
      <w:r>
        <w:rPr>
          <w:color w:val="212529"/>
        </w:rPr>
        <w:t xml:space="preserve"> </w:t>
      </w:r>
    </w:p>
  </w:footnote>
  <w:footnote w:id="74">
    <w:p w14:paraId="56993887" w14:textId="77777777" w:rsidR="00DB1225" w:rsidRDefault="00DB1225" w:rsidP="004012B3">
      <w:pPr>
        <w:pStyle w:val="Citt"/>
      </w:pPr>
      <w:r>
        <w:rPr>
          <w:rStyle w:val="Znakapoznpodarou"/>
        </w:rPr>
        <w:footnoteRef/>
      </w:r>
      <w:r>
        <w:t xml:space="preserve"> </w:t>
      </w:r>
      <w:r w:rsidRPr="00EA79AD">
        <w:rPr>
          <w:rStyle w:val="CittChar"/>
        </w:rPr>
        <w:t xml:space="preserve">PAIR, le, G.; BEZOOIJEN, van, R. Two superpowers at EXPO '58. in: WALLIS de VRIES, G.  </w:t>
      </w:r>
      <w:r w:rsidRPr="004C65DD">
        <w:rPr>
          <w:rStyle w:val="CittChar"/>
          <w:i/>
          <w:iCs/>
        </w:rPr>
        <w:t>Thing theory &amp; Urban objects at EXPO '58.</w:t>
      </w:r>
      <w:r w:rsidRPr="00EA79AD">
        <w:rPr>
          <w:rStyle w:val="CittChar"/>
        </w:rPr>
        <w:t xml:space="preserve"> vol. 3. Eindhoven: Eindhoven University of Technology, 2012, s. 7</w:t>
      </w:r>
      <w:r>
        <w:rPr>
          <w:rStyle w:val="CittChar"/>
        </w:rPr>
        <w:t>5</w:t>
      </w:r>
      <w:r w:rsidRPr="00EA79AD">
        <w:rPr>
          <w:rStyle w:val="CittChar"/>
        </w:rPr>
        <w:t>.</w:t>
      </w:r>
    </w:p>
  </w:footnote>
  <w:footnote w:id="75">
    <w:p w14:paraId="4F1A6E3B" w14:textId="77777777" w:rsidR="00DB1225" w:rsidRDefault="00DB1225" w:rsidP="004012B3">
      <w:pPr>
        <w:pStyle w:val="Citt"/>
      </w:pPr>
      <w:r>
        <w:rPr>
          <w:rStyle w:val="Znakapoznpodarou"/>
        </w:rPr>
        <w:footnoteRef/>
      </w:r>
      <w:r>
        <w:t xml:space="preserve">  </w:t>
      </w:r>
      <w:r w:rsidRPr="0030792E">
        <w:t xml:space="preserve">HALADA, </w:t>
      </w:r>
      <w:r w:rsidRPr="00160FB1">
        <w:t>Jaroslav</w:t>
      </w:r>
      <w:r w:rsidRPr="0030792E">
        <w:t xml:space="preserve">. </w:t>
      </w:r>
      <w:r w:rsidRPr="0030792E">
        <w:rPr>
          <w:i/>
          <w:iCs/>
        </w:rPr>
        <w:t>Světové výstavy: od Londýna 1851 po Hannover 2000</w:t>
      </w:r>
      <w:r w:rsidRPr="0030792E">
        <w:t>. 2000. Praha: Libri. s</w:t>
      </w:r>
      <w:r>
        <w:t>.</w:t>
      </w:r>
      <w:r w:rsidRPr="0056302E">
        <w:t xml:space="preserve"> </w:t>
      </w:r>
      <w:r>
        <w:t>190.</w:t>
      </w:r>
    </w:p>
  </w:footnote>
  <w:footnote w:id="76">
    <w:p w14:paraId="4403A972" w14:textId="2C5ED6C2" w:rsidR="00DB1225" w:rsidRPr="00EF69C2" w:rsidRDefault="00DB1225" w:rsidP="004012B3">
      <w:pPr>
        <w:pStyle w:val="Citt"/>
        <w:rPr>
          <w:color w:val="212529"/>
        </w:rPr>
      </w:pPr>
      <w:r>
        <w:rPr>
          <w:rStyle w:val="Znakapoznpodarou"/>
        </w:rPr>
        <w:footnoteRef/>
      </w:r>
      <w:r>
        <w:t xml:space="preserve"> </w:t>
      </w:r>
      <w:r w:rsidRPr="007263FD">
        <w:rPr>
          <w:rStyle w:val="CittChar"/>
        </w:rPr>
        <w:t>REID, Susan. The Soviet Pavilion at Expo ’58 and the search for a modern socialist style. in: ARANOVA, Alla</w:t>
      </w:r>
      <w:r>
        <w:rPr>
          <w:rStyle w:val="CittChar"/>
        </w:rPr>
        <w:t>, eds.</w:t>
      </w:r>
      <w:r w:rsidRPr="007263FD">
        <w:rPr>
          <w:rStyle w:val="CittChar"/>
        </w:rPr>
        <w:t xml:space="preserve"> ORTENBERG, Alexander. </w:t>
      </w:r>
      <w:r w:rsidRPr="004C65DD">
        <w:rPr>
          <w:rStyle w:val="CittChar"/>
          <w:i/>
          <w:iCs/>
        </w:rPr>
        <w:t>A History of Russian Exposition and Festival Architecture 1700-2014</w:t>
      </w:r>
      <w:r w:rsidRPr="007263FD">
        <w:rPr>
          <w:rStyle w:val="CittChar"/>
        </w:rPr>
        <w:t xml:space="preserve">. vol 1. New York, Routledge, 2018, s. </w:t>
      </w:r>
      <w:r>
        <w:rPr>
          <w:rStyle w:val="CittChar"/>
        </w:rPr>
        <w:t>9</w:t>
      </w:r>
      <w:r w:rsidRPr="007263FD">
        <w:rPr>
          <w:rStyle w:val="CittChar"/>
        </w:rPr>
        <w:t>.</w:t>
      </w:r>
      <w:r>
        <w:rPr>
          <w:color w:val="212529"/>
        </w:rPr>
        <w:t xml:space="preserve"> </w:t>
      </w:r>
    </w:p>
  </w:footnote>
  <w:footnote w:id="77">
    <w:p w14:paraId="5B88565A" w14:textId="77777777" w:rsidR="00DB1225" w:rsidRDefault="00DB1225" w:rsidP="004012B3">
      <w:pPr>
        <w:pStyle w:val="Citt"/>
      </w:pPr>
      <w:r>
        <w:rPr>
          <w:rStyle w:val="Znakapoznpodarou"/>
        </w:rPr>
        <w:footnoteRef/>
      </w:r>
      <w:r>
        <w:t xml:space="preserve"> </w:t>
      </w:r>
      <w:r w:rsidRPr="0030792E">
        <w:t xml:space="preserve">HALADA, </w:t>
      </w:r>
      <w:r w:rsidRPr="00160FB1">
        <w:t>Jaroslav</w:t>
      </w:r>
      <w:r w:rsidRPr="0030792E">
        <w:t xml:space="preserve">. </w:t>
      </w:r>
      <w:r w:rsidRPr="0030792E">
        <w:rPr>
          <w:i/>
          <w:iCs/>
        </w:rPr>
        <w:t>Světové výstavy: od Londýna 1851 po Hannover 2000</w:t>
      </w:r>
      <w:r w:rsidRPr="0030792E">
        <w:t>. 2000. Praha: Libri. s</w:t>
      </w:r>
      <w:r>
        <w:t>.</w:t>
      </w:r>
      <w:r w:rsidRPr="00425457">
        <w:t xml:space="preserve"> </w:t>
      </w:r>
      <w:r>
        <w:t>189</w:t>
      </w:r>
      <w:r w:rsidRPr="00425457">
        <w:t>–</w:t>
      </w:r>
      <w:r>
        <w:t>190.</w:t>
      </w:r>
    </w:p>
  </w:footnote>
  <w:footnote w:id="78">
    <w:p w14:paraId="18658FAB" w14:textId="77777777" w:rsidR="00DB1225" w:rsidRDefault="00DB1225" w:rsidP="00163BC9">
      <w:pPr>
        <w:pStyle w:val="Textpoznpodarou"/>
        <w:tabs>
          <w:tab w:val="center" w:pos="4308"/>
        </w:tabs>
        <w:ind w:firstLine="0"/>
      </w:pPr>
      <w:r>
        <w:rPr>
          <w:rStyle w:val="Znakapoznpodarou"/>
        </w:rPr>
        <w:footnoteRef/>
      </w:r>
      <w:r>
        <w:t xml:space="preserve"> </w:t>
      </w:r>
      <w:r>
        <w:rPr>
          <w:lang w:val="ru-RU"/>
        </w:rPr>
        <w:t xml:space="preserve">АРИСТОВА, Светлана Леонидовна. К 60-летию всемирной выставки в Брюсееле 1958 г. (новые архивные материалы и открытия Марины Леонидовны Нестеренко). </w:t>
      </w:r>
      <w:r>
        <w:t xml:space="preserve">in: </w:t>
      </w:r>
      <w:r>
        <w:rPr>
          <w:lang w:val="ru-RU"/>
        </w:rPr>
        <w:t>ГАНЦЕВА</w:t>
      </w:r>
      <w:r>
        <w:t xml:space="preserve">, </w:t>
      </w:r>
      <w:r>
        <w:rPr>
          <w:lang w:val="ru-RU"/>
        </w:rPr>
        <w:t>Нина Нестеровна</w:t>
      </w:r>
      <w:r>
        <w:t xml:space="preserve">, eds. </w:t>
      </w:r>
      <w:r w:rsidRPr="006829B2">
        <w:rPr>
          <w:i/>
          <w:iCs/>
          <w:lang w:val="ru-RU"/>
        </w:rPr>
        <w:t>Материал-технология-форма как универсальная триада в дизайне, архитектуре, изобразительном и декоративном искусстве</w:t>
      </w:r>
      <w:r>
        <w:rPr>
          <w:lang w:val="ru-RU"/>
        </w:rPr>
        <w:t xml:space="preserve">. </w:t>
      </w:r>
      <w:r>
        <w:t xml:space="preserve">vol 1. </w:t>
      </w:r>
      <w:r>
        <w:rPr>
          <w:lang w:val="ru-RU"/>
        </w:rPr>
        <w:t xml:space="preserve">Москва, Московская государственная художественно-промышленная академия им. С. Г. Строганова, 2018, с. 101.  </w:t>
      </w:r>
    </w:p>
  </w:footnote>
  <w:footnote w:id="79">
    <w:p w14:paraId="0B4545DA" w14:textId="77777777" w:rsidR="00DB1225" w:rsidRPr="006829B2" w:rsidRDefault="00DB1225" w:rsidP="00403E2A">
      <w:pPr>
        <w:pStyle w:val="Textpoznpodarou"/>
        <w:ind w:firstLine="0"/>
      </w:pPr>
      <w:r>
        <w:rPr>
          <w:rStyle w:val="Znakapoznpodarou"/>
        </w:rPr>
        <w:footnoteRef/>
      </w:r>
      <w:r>
        <w:t xml:space="preserve"> Tamtéž, s. 101–102. </w:t>
      </w:r>
    </w:p>
  </w:footnote>
  <w:footnote w:id="80">
    <w:p w14:paraId="7B956E8B" w14:textId="77777777" w:rsidR="00DB1225" w:rsidRDefault="00DB1225" w:rsidP="00DB653C">
      <w:pPr>
        <w:pStyle w:val="Textpoznpodarou"/>
        <w:ind w:firstLine="0"/>
      </w:pPr>
      <w:r>
        <w:rPr>
          <w:rStyle w:val="Znakapoznpodarou"/>
        </w:rPr>
        <w:footnoteRef/>
      </w:r>
      <w:r>
        <w:t xml:space="preserve"> </w:t>
      </w:r>
      <w:r w:rsidRPr="00DB653C">
        <w:rPr>
          <w:i/>
          <w:iCs/>
        </w:rPr>
        <w:t>Tvorba: list pro kritiku a umění</w:t>
      </w:r>
      <w:r w:rsidRPr="00DB653C">
        <w:t xml:space="preserve">. Praha: Symposion, 24.07.1958, </w:t>
      </w:r>
      <w:r w:rsidRPr="00DB653C">
        <w:rPr>
          <w:b/>
          <w:bCs/>
        </w:rPr>
        <w:t>23</w:t>
      </w:r>
      <w:r w:rsidRPr="00DB653C">
        <w:t xml:space="preserve">(30). s. 708-709. ISSN 0139-5513. Dostupné také z: </w:t>
      </w:r>
      <w:r>
        <w:rPr>
          <w:rFonts w:ascii="Georgia" w:hAnsi="Georgia"/>
        </w:rPr>
        <w:t>&lt;</w:t>
      </w:r>
      <w:r w:rsidRPr="00DB653C">
        <w:t>https://ndk.cz/uuid/uuid:32f65d70-ac5e-11e8-88d5-5ef3fc9ae867</w:t>
      </w:r>
      <w:r>
        <w:rPr>
          <w:rFonts w:ascii="Georgia" w:hAnsi="Georgia"/>
        </w:rPr>
        <w:t>&gt;</w:t>
      </w:r>
      <w:r>
        <w:t xml:space="preserve">.  </w:t>
      </w:r>
    </w:p>
  </w:footnote>
  <w:footnote w:id="81">
    <w:p w14:paraId="2EBECD19" w14:textId="77777777" w:rsidR="00DB1225" w:rsidRPr="00DB653C" w:rsidRDefault="00DB1225" w:rsidP="00482D47">
      <w:pPr>
        <w:pStyle w:val="Textpoznpodarou"/>
        <w:ind w:firstLine="0"/>
      </w:pPr>
      <w:r w:rsidRPr="007A1194">
        <w:rPr>
          <w:rStyle w:val="Znakapoznpodarou"/>
        </w:rPr>
        <w:footnoteRef/>
      </w:r>
      <w:r w:rsidRPr="007A1194">
        <w:t xml:space="preserve">  </w:t>
      </w:r>
      <w:r>
        <w:rPr>
          <w:rStyle w:val="CittChar"/>
        </w:rPr>
        <w:t>Tamtéž, s. 708–709.</w:t>
      </w:r>
    </w:p>
  </w:footnote>
  <w:footnote w:id="82">
    <w:p w14:paraId="68CF02A2" w14:textId="77777777" w:rsidR="00DB1225" w:rsidRPr="00DB653C" w:rsidRDefault="00DB1225" w:rsidP="00DB653C">
      <w:pPr>
        <w:pStyle w:val="Textpoznpodarou"/>
        <w:ind w:firstLine="0"/>
      </w:pPr>
      <w:r w:rsidRPr="007A1194">
        <w:rPr>
          <w:rStyle w:val="Znakapoznpodarou"/>
        </w:rPr>
        <w:footnoteRef/>
      </w:r>
      <w:r w:rsidRPr="007A1194">
        <w:t xml:space="preserve"> </w:t>
      </w:r>
      <w:r w:rsidRPr="00471848">
        <w:rPr>
          <w:i/>
          <w:iCs/>
        </w:rPr>
        <w:t>Svobodné slovo: list Československé strany socialistické, Pražské vydání</w:t>
      </w:r>
      <w:r w:rsidRPr="00471848">
        <w:t xml:space="preserve">. Praha: Československá strana socialistická, 26.01.1958, </w:t>
      </w:r>
      <w:r w:rsidRPr="00471848">
        <w:rPr>
          <w:b/>
          <w:bCs/>
        </w:rPr>
        <w:t>14</w:t>
      </w:r>
      <w:r w:rsidRPr="00471848">
        <w:t>(23), s. 3. ISSN 0231-732X. Dostupné také z: https:</w:t>
      </w:r>
      <w:r>
        <w:rPr>
          <w:rFonts w:ascii="Georgia" w:hAnsi="Georgia"/>
        </w:rPr>
        <w:t>&lt;</w:t>
      </w:r>
      <w:r w:rsidRPr="00471848">
        <w:t>//dnnt.mzk.cz/uuid/uuid:6fef9883-210a-4079-9f9c-e3b3c1a7ad34</w:t>
      </w:r>
      <w:r>
        <w:rPr>
          <w:rFonts w:ascii="Georgia" w:hAnsi="Georgia"/>
        </w:rPr>
        <w:t>&gt;</w:t>
      </w:r>
      <w:r>
        <w:t xml:space="preserve">.  </w:t>
      </w:r>
    </w:p>
  </w:footnote>
  <w:footnote w:id="83">
    <w:p w14:paraId="68A4F6C9" w14:textId="77777777" w:rsidR="00DB1225" w:rsidRPr="007A1194" w:rsidRDefault="00DB1225" w:rsidP="00BA291A">
      <w:pPr>
        <w:pStyle w:val="Textpoznpodarou"/>
        <w:ind w:firstLine="0"/>
      </w:pPr>
      <w:r w:rsidRPr="007A1194">
        <w:rPr>
          <w:rStyle w:val="Znakapoznpodarou"/>
        </w:rPr>
        <w:footnoteRef/>
      </w:r>
      <w:r w:rsidRPr="007A1194">
        <w:t xml:space="preserve"> </w:t>
      </w:r>
      <w:r w:rsidRPr="00DB653C">
        <w:rPr>
          <w:i/>
          <w:iCs/>
        </w:rPr>
        <w:t>Tvorba: list pro kritiku a umění</w:t>
      </w:r>
      <w:r w:rsidRPr="00DB653C">
        <w:t xml:space="preserve">. Praha: Symposion, 24.07.1958, </w:t>
      </w:r>
      <w:r w:rsidRPr="00DB653C">
        <w:rPr>
          <w:b/>
          <w:bCs/>
        </w:rPr>
        <w:t>23</w:t>
      </w:r>
      <w:r w:rsidRPr="00DB653C">
        <w:t xml:space="preserve">(30). s. 708-709. ISSN 0139-5513. Dostupné také z: </w:t>
      </w:r>
      <w:r>
        <w:rPr>
          <w:rFonts w:ascii="Georgia" w:hAnsi="Georgia"/>
        </w:rPr>
        <w:t>&lt;</w:t>
      </w:r>
      <w:r w:rsidRPr="00DB653C">
        <w:t>https://ndk.cz/uuid/uuid:32f65d70-ac5e-11e8-88d5-5ef3fc9ae867</w:t>
      </w:r>
      <w:r>
        <w:rPr>
          <w:rFonts w:ascii="Georgia" w:hAnsi="Georgia"/>
        </w:rPr>
        <w:t>&gt;</w:t>
      </w:r>
      <w:r>
        <w:t xml:space="preserve">.  </w:t>
      </w:r>
    </w:p>
  </w:footnote>
  <w:footnote w:id="84">
    <w:p w14:paraId="1B9C797A" w14:textId="77777777" w:rsidR="00DB1225" w:rsidRPr="007A1194" w:rsidRDefault="00DB1225" w:rsidP="00BA291A">
      <w:pPr>
        <w:pStyle w:val="Textpoznpodarou"/>
        <w:ind w:firstLine="0"/>
      </w:pPr>
      <w:r w:rsidRPr="007A1194">
        <w:rPr>
          <w:rStyle w:val="Znakapoznpodarou"/>
        </w:rPr>
        <w:footnoteRef/>
      </w:r>
      <w:r>
        <w:t xml:space="preserve"> </w:t>
      </w:r>
      <w:r w:rsidRPr="00DB653C">
        <w:rPr>
          <w:i/>
          <w:iCs/>
        </w:rPr>
        <w:t>Tvorba: list pro kritiku a umění</w:t>
      </w:r>
      <w:r w:rsidRPr="00DB653C">
        <w:t xml:space="preserve">. Praha: Symposion, 24.07.1958, </w:t>
      </w:r>
      <w:r w:rsidRPr="00DB653C">
        <w:rPr>
          <w:b/>
          <w:bCs/>
        </w:rPr>
        <w:t>23</w:t>
      </w:r>
      <w:r w:rsidRPr="00DB653C">
        <w:t>(30). s. 708</w:t>
      </w:r>
      <w:r>
        <w:t>–</w:t>
      </w:r>
      <w:r w:rsidRPr="00DB653C">
        <w:t xml:space="preserve">709. ISSN 0139-5513. Dostupné také z: </w:t>
      </w:r>
      <w:r>
        <w:rPr>
          <w:rFonts w:ascii="Georgia" w:hAnsi="Georgia"/>
        </w:rPr>
        <w:t>&lt;</w:t>
      </w:r>
      <w:r w:rsidRPr="00DB653C">
        <w:t>https://ndk.cz/uuid/uuid:32f65d70-ac5e-11e8-88d5-5ef3fc9ae867</w:t>
      </w:r>
      <w:r>
        <w:rPr>
          <w:rFonts w:ascii="Georgia" w:hAnsi="Georgia"/>
        </w:rPr>
        <w:t>&gt;</w:t>
      </w:r>
      <w:r>
        <w:t xml:space="preserve">.  </w:t>
      </w:r>
    </w:p>
  </w:footnote>
  <w:footnote w:id="85">
    <w:p w14:paraId="5CED0BD8" w14:textId="77777777" w:rsidR="00DB1225" w:rsidRPr="00482D47" w:rsidRDefault="00DB1225" w:rsidP="00482D47">
      <w:pPr>
        <w:pStyle w:val="Citt"/>
        <w:rPr>
          <w:rFonts w:eastAsia="Times New Roman"/>
          <w:color w:val="222222"/>
          <w:lang w:eastAsia="cs-CZ"/>
        </w:rPr>
      </w:pPr>
      <w:r w:rsidRPr="007A1194">
        <w:rPr>
          <w:rStyle w:val="Znakapoznpodarou"/>
        </w:rPr>
        <w:footnoteRef/>
      </w:r>
      <w:r w:rsidRPr="007A1194">
        <w:rPr>
          <w:i/>
          <w:iCs/>
        </w:rPr>
        <w:t>Rovnost: list sociálních demokratů českých.</w:t>
      </w:r>
      <w:r w:rsidRPr="007A1194">
        <w:t xml:space="preserve"> Brno: J. Opletal, 07.06.1958, </w:t>
      </w:r>
      <w:r w:rsidRPr="00DB653C">
        <w:rPr>
          <w:b/>
          <w:bCs/>
        </w:rPr>
        <w:t>73</w:t>
      </w:r>
      <w:r w:rsidRPr="007A1194">
        <w:t>(135). s. 3. ISSN 0862-7967. Dostupné také z: https:&lt;//kramerius5.nkp.cz/uuid/uuid:4e9401d0-6058-11e6-b155-001018b5eb5c&gt;.</w:t>
      </w:r>
      <w:r w:rsidRPr="00482D47">
        <w:t xml:space="preserve"> </w:t>
      </w:r>
    </w:p>
  </w:footnote>
  <w:footnote w:id="86">
    <w:p w14:paraId="0CEC4519" w14:textId="77777777" w:rsidR="00DB1225" w:rsidRPr="00DB653C" w:rsidRDefault="00DB1225" w:rsidP="00482D47">
      <w:pPr>
        <w:pStyle w:val="Citt"/>
        <w:rPr>
          <w:rFonts w:eastAsia="Times New Roman"/>
          <w:color w:val="222222"/>
          <w:lang w:eastAsia="cs-CZ"/>
        </w:rPr>
      </w:pPr>
      <w:r w:rsidRPr="00482D47">
        <w:rPr>
          <w:rStyle w:val="Znakapoznpodarou"/>
        </w:rPr>
        <w:footnoteRef/>
      </w:r>
      <w:r w:rsidRPr="00482D47">
        <w:t xml:space="preserve"> </w:t>
      </w:r>
      <w:r>
        <w:t>Tamtéž, s. 3.</w:t>
      </w:r>
    </w:p>
  </w:footnote>
  <w:footnote w:id="87">
    <w:p w14:paraId="5F238B93" w14:textId="77777777" w:rsidR="00DB1225" w:rsidRDefault="00DB1225" w:rsidP="00DB653C">
      <w:pPr>
        <w:pStyle w:val="Textpoznpodarou"/>
        <w:ind w:firstLine="0"/>
      </w:pPr>
      <w:r>
        <w:rPr>
          <w:rStyle w:val="Znakapoznpodarou"/>
        </w:rPr>
        <w:footnoteRef/>
      </w:r>
      <w:r>
        <w:t xml:space="preserve"> </w:t>
      </w:r>
      <w:r w:rsidRPr="00DB653C">
        <w:rPr>
          <w:i/>
          <w:iCs/>
        </w:rPr>
        <w:t>Tvorba: list pro kritiku a umění</w:t>
      </w:r>
      <w:r w:rsidRPr="00DB653C">
        <w:t xml:space="preserve">. Praha: Symposion, 12.06.1958, </w:t>
      </w:r>
      <w:r w:rsidRPr="00DB653C">
        <w:rPr>
          <w:b/>
          <w:bCs/>
        </w:rPr>
        <w:t>23</w:t>
      </w:r>
      <w:r w:rsidRPr="00DB653C">
        <w:t xml:space="preserve">(24). s. 565. ISSN 0139-5513. Dostupné také z: &lt;https://ndk.cz/uuid/uuid:3a4ca3b0-ac5c-11e8-a81d-5ef3fc9bb22f&gt;. </w:t>
      </w:r>
      <w:r>
        <w:t xml:space="preserve"> </w:t>
      </w:r>
    </w:p>
  </w:footnote>
  <w:footnote w:id="88">
    <w:p w14:paraId="71AE68C8" w14:textId="77777777" w:rsidR="00DB1225" w:rsidRPr="00482D47" w:rsidRDefault="00DB1225" w:rsidP="00482D47">
      <w:pPr>
        <w:pStyle w:val="Textpoznpodarou"/>
        <w:ind w:firstLine="0"/>
      </w:pPr>
      <w:r w:rsidRPr="00482D47">
        <w:rPr>
          <w:rStyle w:val="Znakapoznpodarou"/>
        </w:rPr>
        <w:footnoteRef/>
      </w:r>
      <w:r w:rsidRPr="00482D47">
        <w:t xml:space="preserve"> T</w:t>
      </w:r>
      <w:r>
        <w:t>amtéž, s. 565.</w:t>
      </w:r>
    </w:p>
  </w:footnote>
  <w:footnote w:id="89">
    <w:p w14:paraId="4AF6AD74" w14:textId="77777777" w:rsidR="00DB1225" w:rsidRDefault="00DB1225" w:rsidP="00ED405E">
      <w:pPr>
        <w:pStyle w:val="Textpoznpodarou"/>
        <w:ind w:firstLine="0"/>
      </w:pPr>
      <w:r>
        <w:rPr>
          <w:rStyle w:val="Znakapoznpodarou"/>
        </w:rPr>
        <w:footnoteRef/>
      </w:r>
      <w:r>
        <w:t xml:space="preserve"> </w:t>
      </w:r>
      <w:r w:rsidRPr="00ED405E">
        <w:rPr>
          <w:i/>
          <w:iCs/>
        </w:rPr>
        <w:t>Svobodné slovo: list Československé strany socialistické, Pražské vydání</w:t>
      </w:r>
      <w:r w:rsidRPr="00ED405E">
        <w:t xml:space="preserve">. Praha: Československá strana socialistická, 18.04.1958, </w:t>
      </w:r>
      <w:r w:rsidRPr="00ED405E">
        <w:rPr>
          <w:b/>
          <w:bCs/>
        </w:rPr>
        <w:t>14</w:t>
      </w:r>
      <w:r w:rsidRPr="00ED405E">
        <w:t xml:space="preserve">(92), s. 2. ISSN 0231-732X. Dostupné také z: &lt;https://dnnt.mzk.cz/uuid/uuid:a6d54b9d-dfe3-4cfb-b1c9-7b90fd5edeaf&gt;. </w:t>
      </w:r>
      <w:r>
        <w:t xml:space="preserve"> </w:t>
      </w:r>
    </w:p>
  </w:footnote>
  <w:footnote w:id="90">
    <w:p w14:paraId="74690B16" w14:textId="77777777" w:rsidR="00DB1225" w:rsidRDefault="00DB1225" w:rsidP="00ED405E">
      <w:pPr>
        <w:pStyle w:val="Textpoznpodarou"/>
        <w:ind w:firstLine="0"/>
      </w:pPr>
      <w:r>
        <w:rPr>
          <w:rStyle w:val="Znakapoznpodarou"/>
        </w:rPr>
        <w:footnoteRef/>
      </w:r>
      <w:r>
        <w:t xml:space="preserve"> </w:t>
      </w:r>
      <w:r w:rsidRPr="00ED405E">
        <w:rPr>
          <w:i/>
          <w:iCs/>
        </w:rPr>
        <w:t>Květy</w:t>
      </w:r>
      <w:r w:rsidRPr="00ED405E">
        <w:t xml:space="preserve">. Praha: Rudé právo, 15.05.1958, </w:t>
      </w:r>
      <w:r w:rsidRPr="00ED405E">
        <w:rPr>
          <w:b/>
          <w:bCs/>
        </w:rPr>
        <w:t>8</w:t>
      </w:r>
      <w:r w:rsidRPr="00ED405E">
        <w:t xml:space="preserve">(20), s. 9. ISSN 0023-5849. Dostupné také z: </w:t>
      </w:r>
      <w:r>
        <w:rPr>
          <w:rFonts w:ascii="Georgia" w:hAnsi="Georgia"/>
        </w:rPr>
        <w:t>&lt;</w:t>
      </w:r>
      <w:r w:rsidRPr="00ED405E">
        <w:t>https://dnnt.mzk.cz/uuid/uuid:2a19c860-7197-11e3-a2b6-005056825209</w:t>
      </w:r>
      <w:r>
        <w:rPr>
          <w:rFonts w:ascii="Georgia" w:hAnsi="Georgia"/>
        </w:rPr>
        <w:t>&gt;</w:t>
      </w:r>
      <w:r>
        <w:t xml:space="preserve">. </w:t>
      </w:r>
    </w:p>
  </w:footnote>
  <w:footnote w:id="91">
    <w:p w14:paraId="7CDB43EC" w14:textId="77777777" w:rsidR="00DB1225" w:rsidRPr="009D3828" w:rsidRDefault="00DB1225" w:rsidP="002C5585">
      <w:pPr>
        <w:spacing w:line="240" w:lineRule="auto"/>
        <w:ind w:firstLine="0"/>
        <w:rPr>
          <w:rFonts w:ascii="Roboto-Condensed-Regular" w:hAnsi="Roboto-Condensed-Regular"/>
          <w:color w:val="0563C1" w:themeColor="hyperlink"/>
          <w:sz w:val="20"/>
          <w:szCs w:val="20"/>
          <w:u w:val="single"/>
          <w:shd w:val="clear" w:color="auto" w:fill="FAFAFA"/>
        </w:rPr>
      </w:pPr>
      <w:r w:rsidRPr="009D3828">
        <w:rPr>
          <w:rStyle w:val="Znakapoznpodarou"/>
          <w:sz w:val="20"/>
          <w:szCs w:val="20"/>
        </w:rPr>
        <w:footnoteRef/>
      </w:r>
      <w:r w:rsidRPr="009D3828">
        <w:rPr>
          <w:rStyle w:val="CittChar"/>
        </w:rPr>
        <w:t xml:space="preserve"> </w:t>
      </w:r>
      <w:r w:rsidRPr="00ED405E">
        <w:rPr>
          <w:rStyle w:val="CittChar"/>
          <w:i/>
          <w:iCs/>
        </w:rPr>
        <w:t>Svobodné slovo: list Československé strany socialistické, Pražské vydání</w:t>
      </w:r>
      <w:r w:rsidRPr="009D3828">
        <w:rPr>
          <w:rStyle w:val="CittChar"/>
        </w:rPr>
        <w:t>. Praha: Československá strana socialistická, 26.01.1958, </w:t>
      </w:r>
      <w:r w:rsidRPr="00ED405E">
        <w:rPr>
          <w:rStyle w:val="CittChar"/>
          <w:b/>
          <w:bCs/>
        </w:rPr>
        <w:t>14</w:t>
      </w:r>
      <w:r w:rsidRPr="009D3828">
        <w:rPr>
          <w:rStyle w:val="CittChar"/>
        </w:rPr>
        <w:t xml:space="preserve">(23), s. 3. ISSN 0231-732X. Dostupné také z: </w:t>
      </w:r>
      <w:r>
        <w:rPr>
          <w:rStyle w:val="CittChar"/>
          <w:rFonts w:ascii="Georgia" w:hAnsi="Georgia"/>
        </w:rPr>
        <w:t>&lt;</w:t>
      </w:r>
      <w:hyperlink r:id="rId3" w:history="1">
        <w:r w:rsidRPr="009D3828">
          <w:rPr>
            <w:rStyle w:val="CittChar"/>
          </w:rPr>
          <w:t>https://dnnt.mzk.cz/uuid/uuid:6fef9883-210a-4079-9f9c-e3b3c1a7ad34</w:t>
        </w:r>
      </w:hyperlink>
      <w:r>
        <w:rPr>
          <w:rStyle w:val="CittChar"/>
          <w:rFonts w:ascii="Georgia" w:hAnsi="Georgia"/>
        </w:rPr>
        <w:t>&gt;</w:t>
      </w:r>
      <w:r>
        <w:rPr>
          <w:rStyle w:val="CittChar"/>
        </w:rPr>
        <w:t xml:space="preserve">. </w:t>
      </w:r>
    </w:p>
  </w:footnote>
  <w:footnote w:id="92">
    <w:p w14:paraId="02C9BB89" w14:textId="77777777" w:rsidR="00DB1225" w:rsidRPr="002C5585" w:rsidRDefault="00DB1225" w:rsidP="002C5585">
      <w:pPr>
        <w:pStyle w:val="Citt"/>
        <w:rPr>
          <w:rFonts w:eastAsia="Times New Roman"/>
          <w:color w:val="222222"/>
          <w:sz w:val="21"/>
          <w:szCs w:val="21"/>
          <w:lang w:eastAsia="cs-CZ"/>
        </w:rPr>
      </w:pPr>
      <w:r>
        <w:rPr>
          <w:rStyle w:val="Znakapoznpodarou"/>
        </w:rPr>
        <w:footnoteRef/>
      </w:r>
      <w:r>
        <w:rPr>
          <w:i/>
          <w:iCs/>
        </w:rPr>
        <w:t xml:space="preserve"> </w:t>
      </w:r>
      <w:r w:rsidRPr="0074038A">
        <w:rPr>
          <w:i/>
          <w:iCs/>
        </w:rPr>
        <w:t>Rovnost: list sociálních demokratů českých.</w:t>
      </w:r>
      <w:r w:rsidRPr="0074038A">
        <w:t xml:space="preserve"> Brno: J. Opletal, 07.06.1958, </w:t>
      </w:r>
      <w:r w:rsidRPr="00ED405E">
        <w:rPr>
          <w:b/>
          <w:bCs/>
        </w:rPr>
        <w:t>73</w:t>
      </w:r>
      <w:r w:rsidRPr="0074038A">
        <w:t>(135). s. 3. ISSN 0862-7967. Dostupné také z: https:</w:t>
      </w:r>
      <w:r>
        <w:rPr>
          <w:rFonts w:ascii="Georgia" w:hAnsi="Georgia"/>
        </w:rPr>
        <w:t>&lt;</w:t>
      </w:r>
      <w:r w:rsidRPr="0074038A">
        <w:t>//kramerius5.nkp.cz/uuid/uuid:4e9401d0-6058-11e6-b155-001018b5eb5c</w:t>
      </w:r>
      <w:r>
        <w:rPr>
          <w:rFonts w:ascii="Georgia" w:hAnsi="Georgia"/>
        </w:rPr>
        <w:t>&gt;</w:t>
      </w:r>
      <w:r>
        <w:t xml:space="preserve">. </w:t>
      </w:r>
    </w:p>
  </w:footnote>
  <w:footnote w:id="93">
    <w:p w14:paraId="102C218F" w14:textId="77777777" w:rsidR="00DB1225" w:rsidRPr="00471848" w:rsidRDefault="00DB1225" w:rsidP="00D02E3E">
      <w:pPr>
        <w:pStyle w:val="Citt"/>
        <w:rPr>
          <w:lang w:eastAsia="cs-CZ"/>
        </w:rPr>
      </w:pPr>
      <w:r>
        <w:rPr>
          <w:rStyle w:val="Znakapoznpodarou"/>
        </w:rPr>
        <w:footnoteRef/>
      </w:r>
      <w:r>
        <w:rPr>
          <w:i/>
          <w:iCs/>
          <w:lang w:eastAsia="cs-CZ"/>
        </w:rPr>
        <w:t xml:space="preserve"> </w:t>
      </w:r>
      <w:r w:rsidRPr="00471848">
        <w:rPr>
          <w:i/>
          <w:iCs/>
          <w:lang w:eastAsia="cs-CZ"/>
        </w:rPr>
        <w:t xml:space="preserve">Květy. </w:t>
      </w:r>
      <w:r w:rsidRPr="00471848">
        <w:rPr>
          <w:lang w:eastAsia="cs-CZ"/>
        </w:rPr>
        <w:t xml:space="preserve">Praha: Rudé právo, 03.04.1958, </w:t>
      </w:r>
      <w:r w:rsidRPr="00471848">
        <w:rPr>
          <w:b/>
          <w:bCs/>
          <w:lang w:eastAsia="cs-CZ"/>
        </w:rPr>
        <w:t>8</w:t>
      </w:r>
      <w:r w:rsidRPr="00471848">
        <w:rPr>
          <w:lang w:eastAsia="cs-CZ"/>
        </w:rPr>
        <w:t xml:space="preserve">(14), s. 11. ISSN 0023-5849. Dostupné také z: </w:t>
      </w:r>
      <w:r>
        <w:rPr>
          <w:rFonts w:ascii="Georgia" w:hAnsi="Georgia"/>
          <w:lang w:eastAsia="cs-CZ"/>
        </w:rPr>
        <w:t>&lt;</w:t>
      </w:r>
      <w:r w:rsidRPr="00471848">
        <w:rPr>
          <w:lang w:eastAsia="cs-CZ"/>
        </w:rPr>
        <w:t>https://dnnt.mzk.cz/uuid/uuid:9d1b9000-7192-11e3-a2b6-005056825209</w:t>
      </w:r>
      <w:r>
        <w:rPr>
          <w:rFonts w:ascii="Georgia" w:hAnsi="Georgia"/>
          <w:lang w:eastAsia="cs-CZ"/>
        </w:rPr>
        <w:t>&gt;</w:t>
      </w:r>
      <w:r>
        <w:rPr>
          <w:lang w:eastAsia="cs-CZ"/>
        </w:rPr>
        <w:t>.</w:t>
      </w:r>
    </w:p>
  </w:footnote>
  <w:footnote w:id="94">
    <w:p w14:paraId="08101391" w14:textId="77777777" w:rsidR="00DB1225" w:rsidRDefault="00DB1225" w:rsidP="00D02E3E">
      <w:pPr>
        <w:pStyle w:val="Textpoznpodarou"/>
        <w:ind w:firstLine="0"/>
      </w:pPr>
      <w:r w:rsidRPr="00471848">
        <w:rPr>
          <w:rStyle w:val="Znakapoznpodarou"/>
          <w:i/>
          <w:iCs/>
        </w:rPr>
        <w:footnoteRef/>
      </w:r>
      <w:r w:rsidRPr="00471848">
        <w:rPr>
          <w:i/>
          <w:iCs/>
        </w:rPr>
        <w:t xml:space="preserve">  Svobodné slovo: list Československé strany socialistické, Pražské vydání</w:t>
      </w:r>
      <w:r w:rsidRPr="00471848">
        <w:t xml:space="preserve">. Praha: Československá strana socialistická, 26.01.1958, </w:t>
      </w:r>
      <w:r w:rsidRPr="00471848">
        <w:rPr>
          <w:b/>
          <w:bCs/>
        </w:rPr>
        <w:t>14</w:t>
      </w:r>
      <w:r w:rsidRPr="00471848">
        <w:t>(23), s. 3. ISSN 0231-732X. Dostupné také z: https:</w:t>
      </w:r>
      <w:r>
        <w:rPr>
          <w:rFonts w:ascii="Georgia" w:hAnsi="Georgia"/>
        </w:rPr>
        <w:t>&lt;</w:t>
      </w:r>
      <w:r w:rsidRPr="00471848">
        <w:t>//dnnt.mzk.cz/uuid/uuid:6fef9883-210a-4079-9f9c-e3b3c1a7ad34</w:t>
      </w:r>
      <w:r>
        <w:rPr>
          <w:rFonts w:ascii="Georgia" w:hAnsi="Georgia"/>
        </w:rPr>
        <w:t>&gt;</w:t>
      </w:r>
      <w:r>
        <w:t xml:space="preserve">.  </w:t>
      </w:r>
    </w:p>
  </w:footnote>
  <w:footnote w:id="95">
    <w:p w14:paraId="6BCB5706" w14:textId="77777777" w:rsidR="00DB1225" w:rsidRPr="00471848" w:rsidRDefault="00DB1225" w:rsidP="00D02E3E">
      <w:pPr>
        <w:pStyle w:val="Textpoznpodarou"/>
        <w:ind w:firstLine="0"/>
      </w:pPr>
      <w:r>
        <w:rPr>
          <w:rStyle w:val="Znakapoznpodarou"/>
        </w:rPr>
        <w:footnoteRef/>
      </w:r>
      <w:r>
        <w:t xml:space="preserve"> </w:t>
      </w:r>
      <w:r w:rsidRPr="00471848">
        <w:rPr>
          <w:i/>
          <w:iCs/>
        </w:rPr>
        <w:t>Svobodné slovo: list Československé strany socialistické, Pražské vydání</w:t>
      </w:r>
      <w:r w:rsidRPr="00471848">
        <w:t xml:space="preserve">. Praha: Československá strana socialistická, 26.01.1958, </w:t>
      </w:r>
      <w:r w:rsidRPr="00471848">
        <w:rPr>
          <w:b/>
          <w:bCs/>
        </w:rPr>
        <w:t>14</w:t>
      </w:r>
      <w:r w:rsidRPr="00471848">
        <w:t>(23), s. 3. ISSN 0231-732X. Dostupné také z: https:</w:t>
      </w:r>
      <w:r>
        <w:rPr>
          <w:rFonts w:ascii="Georgia" w:hAnsi="Georgia"/>
        </w:rPr>
        <w:t>&lt;</w:t>
      </w:r>
      <w:r w:rsidRPr="00471848">
        <w:t>//dnnt.mzk.cz/uuid/uuid:6fef9883-210a-4079-9f9c-e3b3c1a7ad34</w:t>
      </w:r>
      <w:r>
        <w:rPr>
          <w:rFonts w:ascii="Georgia" w:hAnsi="Georgia"/>
        </w:rPr>
        <w:t>&gt;</w:t>
      </w:r>
      <w:r>
        <w:t xml:space="preserve">.  </w:t>
      </w:r>
    </w:p>
  </w:footnote>
  <w:footnote w:id="96">
    <w:p w14:paraId="72D6679B" w14:textId="77777777" w:rsidR="00DB1225" w:rsidRDefault="00DB1225" w:rsidP="00D02E3E">
      <w:pPr>
        <w:pStyle w:val="Citt"/>
        <w:rPr>
          <w:lang w:eastAsia="cs-CZ"/>
        </w:rPr>
      </w:pPr>
      <w:r>
        <w:rPr>
          <w:rStyle w:val="Znakapoznpodarou"/>
        </w:rPr>
        <w:footnoteRef/>
      </w:r>
      <w:r>
        <w:t xml:space="preserve"> </w:t>
      </w:r>
      <w:r w:rsidRPr="00471848">
        <w:rPr>
          <w:i/>
          <w:iCs/>
          <w:lang w:eastAsia="cs-CZ"/>
        </w:rPr>
        <w:t xml:space="preserve">Květy. </w:t>
      </w:r>
      <w:r w:rsidRPr="00471848">
        <w:rPr>
          <w:lang w:eastAsia="cs-CZ"/>
        </w:rPr>
        <w:t xml:space="preserve">Praha: Rudé právo, 03.04.1958, </w:t>
      </w:r>
      <w:r w:rsidRPr="00471848">
        <w:rPr>
          <w:b/>
          <w:bCs/>
          <w:lang w:eastAsia="cs-CZ"/>
        </w:rPr>
        <w:t>8</w:t>
      </w:r>
      <w:r w:rsidRPr="00471848">
        <w:rPr>
          <w:lang w:eastAsia="cs-CZ"/>
        </w:rPr>
        <w:t xml:space="preserve">(14), s. 11. ISSN 0023-5849. Dostupné také z: </w:t>
      </w:r>
      <w:r>
        <w:rPr>
          <w:rFonts w:ascii="Georgia" w:hAnsi="Georgia"/>
          <w:lang w:eastAsia="cs-CZ"/>
        </w:rPr>
        <w:t>&lt;</w:t>
      </w:r>
      <w:r w:rsidRPr="00471848">
        <w:rPr>
          <w:lang w:eastAsia="cs-CZ"/>
        </w:rPr>
        <w:t>https://dnnt.mzk.cz/uuid/uuid:9d1b9000-7192-11e3-a2b6-005056825209</w:t>
      </w:r>
      <w:r>
        <w:rPr>
          <w:rFonts w:ascii="Georgia" w:hAnsi="Georgia"/>
          <w:lang w:eastAsia="cs-CZ"/>
        </w:rPr>
        <w:t>&gt;</w:t>
      </w:r>
      <w:r>
        <w:rPr>
          <w:lang w:eastAsia="cs-CZ"/>
        </w:rPr>
        <w:t>.</w:t>
      </w:r>
    </w:p>
  </w:footnote>
  <w:footnote w:id="97">
    <w:p w14:paraId="5FD06809" w14:textId="77777777" w:rsidR="00C12946" w:rsidRDefault="00C12946" w:rsidP="00C12946">
      <w:pPr>
        <w:pStyle w:val="Citt"/>
      </w:pPr>
      <w:r>
        <w:rPr>
          <w:rStyle w:val="Znakapoznpodarou"/>
        </w:rPr>
        <w:footnoteRef/>
      </w:r>
      <w:r>
        <w:t xml:space="preserve"> </w:t>
      </w:r>
      <w:r w:rsidRPr="00604FD8">
        <w:rPr>
          <w:i/>
          <w:iCs/>
        </w:rPr>
        <w:t>Svobodné slovo: list Československé strany socialistické, Pražské vydání</w:t>
      </w:r>
      <w:r w:rsidRPr="00604FD8">
        <w:t xml:space="preserve">. Praha: Československá strana socialistická, 27.07.1958, </w:t>
      </w:r>
      <w:r w:rsidRPr="00ED405E">
        <w:rPr>
          <w:b/>
          <w:bCs/>
        </w:rPr>
        <w:t>14</w:t>
      </w:r>
      <w:r w:rsidRPr="00604FD8">
        <w:t xml:space="preserve">(178), s. 1. ISSN 0231-732X. Dostupné také z: </w:t>
      </w:r>
      <w:r>
        <w:rPr>
          <w:rFonts w:ascii="Georgia" w:hAnsi="Georgia"/>
        </w:rPr>
        <w:t>&lt;</w:t>
      </w:r>
      <w:r w:rsidRPr="00604FD8">
        <w:t>https://dnnt.mzk.cz/uuid/uuid:8b2aa35e-1e4d-4bea-ba62-e784763a2f0b</w:t>
      </w:r>
      <w:r>
        <w:rPr>
          <w:rFonts w:ascii="Georgia" w:hAnsi="Georgia"/>
        </w:rPr>
        <w:t>&gt;</w:t>
      </w:r>
      <w:r>
        <w:t>.</w:t>
      </w:r>
    </w:p>
  </w:footnote>
  <w:footnote w:id="98">
    <w:p w14:paraId="31615147" w14:textId="77777777" w:rsidR="00C12946" w:rsidRPr="00604FD8" w:rsidRDefault="00C12946" w:rsidP="00C12946">
      <w:pPr>
        <w:pStyle w:val="Citt"/>
      </w:pPr>
      <w:r>
        <w:rPr>
          <w:rStyle w:val="Znakapoznpodarou"/>
        </w:rPr>
        <w:footnoteRef/>
      </w:r>
      <w:r>
        <w:rPr>
          <w:i/>
          <w:iCs/>
        </w:rPr>
        <w:t xml:space="preserve"> </w:t>
      </w:r>
      <w:r w:rsidRPr="00604FD8">
        <w:rPr>
          <w:i/>
          <w:iCs/>
        </w:rPr>
        <w:t>Reklama</w:t>
      </w:r>
      <w:r w:rsidRPr="00604FD8">
        <w:t xml:space="preserve">. Praha: Vydavatelství vnitřního obchodu v Praze, 01.1959, </w:t>
      </w:r>
      <w:r w:rsidRPr="00ED405E">
        <w:rPr>
          <w:b/>
          <w:bCs/>
        </w:rPr>
        <w:t>5</w:t>
      </w:r>
      <w:r w:rsidRPr="00604FD8">
        <w:t xml:space="preserve">(1), s. 6. ISSN 0484-3576. Dostupné také z: </w:t>
      </w:r>
      <w:r>
        <w:rPr>
          <w:rFonts w:ascii="Georgia" w:hAnsi="Georgia"/>
        </w:rPr>
        <w:t>&lt;</w:t>
      </w:r>
      <w:r w:rsidRPr="00604FD8">
        <w:t>https://dnnt.mzk.cz/uuid/uuid:e9496743-ab99-4fe1-9c2f-d106c17483a8</w:t>
      </w:r>
      <w:r>
        <w:rPr>
          <w:rFonts w:ascii="Georgia" w:hAnsi="Georgia"/>
        </w:rPr>
        <w:t>&gt;</w:t>
      </w:r>
      <w:r>
        <w:t xml:space="preserve">. </w:t>
      </w:r>
    </w:p>
  </w:footnote>
  <w:footnote w:id="99">
    <w:p w14:paraId="6744E07A" w14:textId="21298078" w:rsidR="00F14FAC" w:rsidRDefault="00F14FAC" w:rsidP="00F14FAC">
      <w:pPr>
        <w:pStyle w:val="Citt"/>
      </w:pPr>
      <w:r>
        <w:rPr>
          <w:rStyle w:val="Znakapoznpodarou"/>
        </w:rPr>
        <w:footnoteRef/>
      </w:r>
      <w:r>
        <w:t xml:space="preserve"> </w:t>
      </w:r>
      <w:r w:rsidRPr="00604FD8">
        <w:rPr>
          <w:i/>
          <w:iCs/>
        </w:rPr>
        <w:t>Svobodné slovo: list Československé strany socialistické, Pražské vydání</w:t>
      </w:r>
      <w:r w:rsidRPr="00604FD8">
        <w:t xml:space="preserve">. Praha: Československá strana socialistická, 27.07.1958, </w:t>
      </w:r>
      <w:r w:rsidRPr="00ED405E">
        <w:rPr>
          <w:b/>
          <w:bCs/>
        </w:rPr>
        <w:t>14</w:t>
      </w:r>
      <w:r w:rsidRPr="00604FD8">
        <w:t xml:space="preserve">(178), s. 1. ISSN 0231-732X. Dostupné také z: </w:t>
      </w:r>
      <w:r>
        <w:rPr>
          <w:rFonts w:ascii="Georgia" w:hAnsi="Georgia"/>
        </w:rPr>
        <w:t>&lt;</w:t>
      </w:r>
      <w:r w:rsidRPr="00604FD8">
        <w:t>https://dnnt.mzk.cz/uuid/uuid:8b2aa35e-1e4d-4bea-ba62-e784763a2f0b</w:t>
      </w:r>
      <w:r>
        <w:rPr>
          <w:rFonts w:ascii="Georgia" w:hAnsi="Georgia"/>
        </w:rPr>
        <w:t>&gt;</w:t>
      </w:r>
      <w:r>
        <w:t>.</w:t>
      </w:r>
    </w:p>
  </w:footnote>
  <w:footnote w:id="100">
    <w:p w14:paraId="4814F47D" w14:textId="77777777" w:rsidR="00DB1225" w:rsidRPr="009D3828" w:rsidRDefault="00DB1225" w:rsidP="00604FD8">
      <w:pPr>
        <w:pStyle w:val="Citt"/>
      </w:pPr>
      <w:r w:rsidRPr="009D3828">
        <w:rPr>
          <w:rStyle w:val="Znakapoznpodarou"/>
        </w:rPr>
        <w:footnoteRef/>
      </w:r>
      <w:r w:rsidRPr="009D3828">
        <w:t xml:space="preserve"> HALADA, Jaroslav. </w:t>
      </w:r>
      <w:r w:rsidRPr="008C76B3">
        <w:rPr>
          <w:i/>
          <w:iCs/>
        </w:rPr>
        <w:t>Světové výstavy: od Londýna 1851 po Hannover 2000</w:t>
      </w:r>
      <w:r w:rsidRPr="009D3828">
        <w:t>. 2000. Praha: Libri. s. 199.</w:t>
      </w:r>
    </w:p>
  </w:footnote>
  <w:footnote w:id="101">
    <w:p w14:paraId="66F42FF5" w14:textId="77777777" w:rsidR="00DB1225" w:rsidRDefault="00DB1225" w:rsidP="00604FD8">
      <w:pPr>
        <w:pStyle w:val="Citt"/>
      </w:pPr>
      <w:r w:rsidRPr="009D3828">
        <w:rPr>
          <w:rStyle w:val="Znakapoznpodarou"/>
        </w:rPr>
        <w:footnoteRef/>
      </w:r>
      <w:r w:rsidRPr="009D3828">
        <w:t xml:space="preserve"> GALUŠKA, Miroslav. </w:t>
      </w:r>
      <w:r w:rsidRPr="008C76B3">
        <w:rPr>
          <w:i/>
          <w:iCs/>
        </w:rPr>
        <w:t>Vavříny z Montrealu. 1968</w:t>
      </w:r>
      <w:r w:rsidRPr="009D3828">
        <w:t>. Brno: Československý novinář. s. 6–7.</w:t>
      </w:r>
      <w:r>
        <w:t xml:space="preserve"> </w:t>
      </w:r>
    </w:p>
  </w:footnote>
  <w:footnote w:id="102">
    <w:p w14:paraId="40E0ADF5" w14:textId="77777777" w:rsidR="00DB1225" w:rsidRDefault="00DB1225" w:rsidP="00604FD8">
      <w:pPr>
        <w:pStyle w:val="Citt"/>
      </w:pPr>
      <w:r>
        <w:rPr>
          <w:rStyle w:val="Znakapoznpodarou"/>
        </w:rPr>
        <w:footnoteRef/>
      </w:r>
      <w:r>
        <w:t> </w:t>
      </w:r>
      <w:r w:rsidRPr="006C60AA">
        <w:rPr>
          <w:rStyle w:val="CittChar"/>
        </w:rPr>
        <w:t>Expo</w:t>
      </w:r>
      <w:r>
        <w:rPr>
          <w:rStyle w:val="CittChar"/>
        </w:rPr>
        <w:t> </w:t>
      </w:r>
      <w:r w:rsidRPr="006C60AA">
        <w:rPr>
          <w:rStyle w:val="CittChar"/>
        </w:rPr>
        <w:t>67. </w:t>
      </w:r>
      <w:r w:rsidRPr="006C60AA">
        <w:rPr>
          <w:rStyle w:val="CittChar"/>
          <w:i/>
          <w:iCs/>
        </w:rPr>
        <w:t>Encyclopedia</w:t>
      </w:r>
      <w:r>
        <w:rPr>
          <w:rStyle w:val="CittChar"/>
          <w:i/>
          <w:iCs/>
        </w:rPr>
        <w:t> </w:t>
      </w:r>
      <w:r w:rsidRPr="006C60AA">
        <w:rPr>
          <w:rStyle w:val="CittChar"/>
          <w:i/>
          <w:iCs/>
        </w:rPr>
        <w:t>Britannica</w:t>
      </w:r>
      <w:r>
        <w:rPr>
          <w:rStyle w:val="CittChar"/>
        </w:rPr>
        <w:t>.</w:t>
      </w:r>
      <w:r w:rsidRPr="006C60AA">
        <w:rPr>
          <w:rStyle w:val="CittChar"/>
        </w:rPr>
        <w:t xml:space="preserve"> Dostupné z: </w:t>
      </w:r>
      <w:r>
        <w:rPr>
          <w:rStyle w:val="CittChar"/>
          <w:rFonts w:ascii="Georgia" w:hAnsi="Georgia"/>
        </w:rPr>
        <w:t>&lt;</w:t>
      </w:r>
      <w:r w:rsidRPr="006C60AA">
        <w:rPr>
          <w:rStyle w:val="CittChar"/>
        </w:rPr>
        <w:t>https://www.britannica.com/event/Expo-67</w:t>
      </w:r>
      <w:r>
        <w:rPr>
          <w:rStyle w:val="CittChar"/>
          <w:rFonts w:ascii="Georgia" w:hAnsi="Georgia"/>
        </w:rPr>
        <w:t>&gt;</w:t>
      </w:r>
      <w:r>
        <w:rPr>
          <w:rStyle w:val="CittChar"/>
        </w:rPr>
        <w:t>.</w:t>
      </w:r>
    </w:p>
  </w:footnote>
  <w:footnote w:id="103">
    <w:p w14:paraId="067E75AF" w14:textId="77777777" w:rsidR="00DB1225" w:rsidRDefault="00DB1225" w:rsidP="00EA4C99">
      <w:pPr>
        <w:pStyle w:val="Textpoznpodarou"/>
        <w:ind w:firstLine="0"/>
      </w:pPr>
      <w:r>
        <w:rPr>
          <w:rStyle w:val="Znakapoznpodarou"/>
        </w:rPr>
        <w:footnoteRef/>
      </w:r>
      <w:r>
        <w:t> </w:t>
      </w:r>
      <w:r>
        <w:rPr>
          <w:rStyle w:val="CittChar"/>
        </w:rPr>
        <w:t>Tamtéž.</w:t>
      </w:r>
    </w:p>
  </w:footnote>
  <w:footnote w:id="104">
    <w:p w14:paraId="3C7580B5" w14:textId="77777777" w:rsidR="00DB1225" w:rsidRDefault="00DB1225" w:rsidP="00A26B39">
      <w:pPr>
        <w:pStyle w:val="Textpoznpodarou"/>
        <w:ind w:firstLine="0"/>
      </w:pPr>
      <w:r>
        <w:rPr>
          <w:rStyle w:val="Znakapoznpodarou"/>
        </w:rPr>
        <w:footnoteRef/>
      </w:r>
      <w:r>
        <w:t xml:space="preserve"> </w:t>
      </w:r>
      <w:r w:rsidRPr="0030792E">
        <w:t xml:space="preserve">HALADA, </w:t>
      </w:r>
      <w:r w:rsidRPr="00160FB1">
        <w:t>Jaroslav</w:t>
      </w:r>
      <w:r w:rsidRPr="0030792E">
        <w:t xml:space="preserve">. </w:t>
      </w:r>
      <w:r w:rsidRPr="0030792E">
        <w:rPr>
          <w:i/>
          <w:iCs/>
        </w:rPr>
        <w:t>Světové výstavy: od Londýna 1851 po Hannover 2000</w:t>
      </w:r>
      <w:r w:rsidRPr="0030792E">
        <w:t>. 2000. Praha: Libri. s</w:t>
      </w:r>
      <w:r>
        <w:t>.</w:t>
      </w:r>
      <w:r w:rsidRPr="0056302E">
        <w:t xml:space="preserve"> </w:t>
      </w:r>
      <w:r>
        <w:t>200.</w:t>
      </w:r>
    </w:p>
  </w:footnote>
  <w:footnote w:id="105">
    <w:p w14:paraId="02D77A32" w14:textId="77777777" w:rsidR="00DB1225" w:rsidRDefault="00DB1225" w:rsidP="006C60AA">
      <w:pPr>
        <w:pStyle w:val="Textpoznpodarou"/>
        <w:ind w:firstLine="0"/>
      </w:pPr>
      <w:r>
        <w:rPr>
          <w:rStyle w:val="Znakapoznpodarou"/>
        </w:rPr>
        <w:footnoteRef/>
      </w:r>
      <w:r>
        <w:rPr>
          <w:rStyle w:val="CittChar"/>
        </w:rPr>
        <w:t> </w:t>
      </w:r>
      <w:r w:rsidRPr="006C60AA">
        <w:rPr>
          <w:rStyle w:val="CittChar"/>
        </w:rPr>
        <w:t>Expo</w:t>
      </w:r>
      <w:r>
        <w:rPr>
          <w:rStyle w:val="CittChar"/>
        </w:rPr>
        <w:t> </w:t>
      </w:r>
      <w:r w:rsidRPr="006C60AA">
        <w:rPr>
          <w:rStyle w:val="CittChar"/>
        </w:rPr>
        <w:t>67. </w:t>
      </w:r>
      <w:r w:rsidRPr="006C60AA">
        <w:rPr>
          <w:rStyle w:val="CittChar"/>
          <w:i/>
          <w:iCs/>
        </w:rPr>
        <w:t>Encyclopedia Britannica</w:t>
      </w:r>
      <w:r w:rsidRPr="006C60AA">
        <w:rPr>
          <w:rStyle w:val="CittChar"/>
        </w:rPr>
        <w:t xml:space="preserve">. Dostupné z: </w:t>
      </w:r>
      <w:r>
        <w:rPr>
          <w:rStyle w:val="CittChar"/>
          <w:rFonts w:ascii="Georgia" w:hAnsi="Georgia"/>
        </w:rPr>
        <w:t>&lt;</w:t>
      </w:r>
      <w:r w:rsidRPr="006C60AA">
        <w:rPr>
          <w:rStyle w:val="CittChar"/>
        </w:rPr>
        <w:t>https://www.britannica.com/event/Expo-67</w:t>
      </w:r>
      <w:r>
        <w:rPr>
          <w:rStyle w:val="CittChar"/>
          <w:rFonts w:ascii="Georgia" w:hAnsi="Georgia"/>
        </w:rPr>
        <w:t>&gt;</w:t>
      </w:r>
      <w:r>
        <w:rPr>
          <w:rStyle w:val="CittChar"/>
        </w:rPr>
        <w:t>.</w:t>
      </w:r>
    </w:p>
  </w:footnote>
  <w:footnote w:id="106">
    <w:p w14:paraId="1F778CDC" w14:textId="77777777" w:rsidR="00DB1225" w:rsidRDefault="00DB1225" w:rsidP="00A31669">
      <w:pPr>
        <w:pStyle w:val="Textpoznpodarou"/>
        <w:ind w:firstLine="0"/>
      </w:pPr>
      <w:r>
        <w:rPr>
          <w:rStyle w:val="Znakapoznpodarou"/>
        </w:rPr>
        <w:footnoteRef/>
      </w:r>
      <w:r>
        <w:t xml:space="preserve"> </w:t>
      </w:r>
      <w:r w:rsidRPr="0030792E">
        <w:t xml:space="preserve">HALADA, </w:t>
      </w:r>
      <w:r w:rsidRPr="00160FB1">
        <w:t>Jaroslav</w:t>
      </w:r>
      <w:r w:rsidRPr="0030792E">
        <w:t xml:space="preserve">. </w:t>
      </w:r>
      <w:r w:rsidRPr="0030792E">
        <w:rPr>
          <w:i/>
          <w:iCs/>
        </w:rPr>
        <w:t>Světové výstavy: od Londýna 1851 po Hannover 2000</w:t>
      </w:r>
      <w:r w:rsidRPr="0030792E">
        <w:t>. 2000. Praha: Libri. s</w:t>
      </w:r>
      <w:r>
        <w:t>.</w:t>
      </w:r>
      <w:r w:rsidRPr="0056302E">
        <w:t xml:space="preserve"> </w:t>
      </w:r>
      <w:r>
        <w:t xml:space="preserve">200–201. </w:t>
      </w:r>
    </w:p>
  </w:footnote>
  <w:footnote w:id="107">
    <w:p w14:paraId="48638C58" w14:textId="77777777" w:rsidR="00DB1225" w:rsidRDefault="00DB1225" w:rsidP="00EE10F0">
      <w:pPr>
        <w:pStyle w:val="Textpoznpodarou"/>
        <w:ind w:firstLine="0"/>
      </w:pPr>
      <w:r>
        <w:rPr>
          <w:rStyle w:val="Znakapoznpodarou"/>
        </w:rPr>
        <w:footnoteRef/>
      </w:r>
      <w:r>
        <w:t xml:space="preserve"> KLIKA, Gustav. </w:t>
      </w:r>
      <w:r w:rsidRPr="008C76B3">
        <w:rPr>
          <w:i/>
          <w:iCs/>
        </w:rPr>
        <w:t>Svět a my na Expo 67</w:t>
      </w:r>
      <w:r>
        <w:t xml:space="preserve">. 1968. Praha: Sportovní nakladatelství. s. 4.    </w:t>
      </w:r>
    </w:p>
  </w:footnote>
  <w:footnote w:id="108">
    <w:p w14:paraId="2E0BF432" w14:textId="77777777" w:rsidR="00DB1225" w:rsidRDefault="00DB1225" w:rsidP="008C76B3">
      <w:pPr>
        <w:pStyle w:val="Textpoznpodarou"/>
        <w:ind w:firstLine="0"/>
      </w:pPr>
      <w:r>
        <w:rPr>
          <w:rStyle w:val="Znakapoznpodarou"/>
        </w:rPr>
        <w:footnoteRef/>
      </w:r>
      <w:r>
        <w:t xml:space="preserve"> </w:t>
      </w:r>
      <w:r w:rsidRPr="0030792E">
        <w:t xml:space="preserve">HALADA, </w:t>
      </w:r>
      <w:r w:rsidRPr="00160FB1">
        <w:t>Jaroslav</w:t>
      </w:r>
      <w:r w:rsidRPr="0030792E">
        <w:t xml:space="preserve">. </w:t>
      </w:r>
      <w:r w:rsidRPr="0030792E">
        <w:rPr>
          <w:i/>
          <w:iCs/>
        </w:rPr>
        <w:t>Světové výstavy: od Londýna 1851 po Hannover 2000</w:t>
      </w:r>
      <w:r w:rsidRPr="0030792E">
        <w:t>. 2000. Praha: Libri. s</w:t>
      </w:r>
      <w:r>
        <w:t>.</w:t>
      </w:r>
      <w:r w:rsidRPr="0056302E">
        <w:t xml:space="preserve"> </w:t>
      </w:r>
      <w:r>
        <w:t xml:space="preserve">202–203. </w:t>
      </w:r>
    </w:p>
  </w:footnote>
  <w:footnote w:id="109">
    <w:p w14:paraId="1BA3EF0B" w14:textId="77777777" w:rsidR="00DB1225" w:rsidRDefault="00DB1225" w:rsidP="006B6355">
      <w:pPr>
        <w:pStyle w:val="Textpoznpodarou"/>
        <w:ind w:firstLine="0"/>
      </w:pPr>
      <w:r>
        <w:rPr>
          <w:rStyle w:val="Znakapoznpodarou"/>
        </w:rPr>
        <w:footnoteRef/>
      </w:r>
      <w:r>
        <w:t xml:space="preserve"> HORNÍČEK, Miroslav. </w:t>
      </w:r>
      <w:r w:rsidRPr="006B6355">
        <w:rPr>
          <w:i/>
          <w:iCs/>
        </w:rPr>
        <w:t>Javorské listy</w:t>
      </w:r>
      <w:r>
        <w:t xml:space="preserve">. 1968. Praha: OLYMPIA. s. 30. </w:t>
      </w:r>
    </w:p>
  </w:footnote>
  <w:footnote w:id="110">
    <w:p w14:paraId="7B163A68" w14:textId="77777777" w:rsidR="00DB1225" w:rsidRDefault="00DB1225" w:rsidP="006B6355">
      <w:pPr>
        <w:pStyle w:val="Textpoznpodarou"/>
        <w:ind w:firstLine="0"/>
      </w:pPr>
      <w:r>
        <w:rPr>
          <w:rStyle w:val="Znakapoznpodarou"/>
        </w:rPr>
        <w:footnoteRef/>
      </w:r>
      <w:r>
        <w:t xml:space="preserve"> HORNÍČEK, Miroslav. </w:t>
      </w:r>
      <w:r w:rsidRPr="006B6355">
        <w:rPr>
          <w:i/>
          <w:iCs/>
        </w:rPr>
        <w:t>Javorské listy</w:t>
      </w:r>
      <w:r>
        <w:t xml:space="preserve">. 1968. Praha: OLYMPIA. s.  30–31.  </w:t>
      </w:r>
    </w:p>
  </w:footnote>
  <w:footnote w:id="111">
    <w:p w14:paraId="1ECB9794" w14:textId="77777777" w:rsidR="00DB1225" w:rsidRPr="00701C36" w:rsidRDefault="00DB1225" w:rsidP="006B6355">
      <w:pPr>
        <w:pStyle w:val="Textpoznpodarou"/>
        <w:ind w:firstLine="0"/>
        <w:rPr>
          <w:rStyle w:val="CittChar"/>
        </w:rPr>
      </w:pPr>
      <w:r>
        <w:rPr>
          <w:rStyle w:val="Znakapoznpodarou"/>
        </w:rPr>
        <w:footnoteRef/>
      </w:r>
      <w:r>
        <w:rPr>
          <w:rStyle w:val="CittChar"/>
        </w:rPr>
        <w:t xml:space="preserve">Tamtéž, </w:t>
      </w:r>
      <w:r w:rsidRPr="00701C36">
        <w:rPr>
          <w:rStyle w:val="CittChar"/>
        </w:rPr>
        <w:t>s. 36.</w:t>
      </w:r>
    </w:p>
  </w:footnote>
  <w:footnote w:id="112">
    <w:p w14:paraId="0382BC8C" w14:textId="77777777" w:rsidR="00DB1225" w:rsidRDefault="00DB1225" w:rsidP="004401E5">
      <w:pPr>
        <w:pStyle w:val="Textpoznpodarou"/>
        <w:ind w:firstLine="0"/>
      </w:pPr>
      <w:r>
        <w:rPr>
          <w:rStyle w:val="Znakapoznpodarou"/>
        </w:rPr>
        <w:footnoteRef/>
      </w:r>
      <w:r>
        <w:t xml:space="preserve"> </w:t>
      </w:r>
      <w:r w:rsidRPr="0030792E">
        <w:t xml:space="preserve">HALADA, </w:t>
      </w:r>
      <w:r w:rsidRPr="00160FB1">
        <w:t>Jaroslav</w:t>
      </w:r>
      <w:r w:rsidRPr="0030792E">
        <w:t xml:space="preserve">. </w:t>
      </w:r>
      <w:r w:rsidRPr="0030792E">
        <w:rPr>
          <w:i/>
          <w:iCs/>
        </w:rPr>
        <w:t>Světové výstavy: od Londýna 1851 po Hannover 2000</w:t>
      </w:r>
      <w:r w:rsidRPr="0030792E">
        <w:t>. 2000. Praha: Libri. s</w:t>
      </w:r>
      <w:r>
        <w:t>.</w:t>
      </w:r>
      <w:r w:rsidRPr="0056302E">
        <w:t xml:space="preserve"> </w:t>
      </w:r>
      <w:r>
        <w:t xml:space="preserve">200 </w:t>
      </w:r>
    </w:p>
  </w:footnote>
  <w:footnote w:id="113">
    <w:p w14:paraId="4987E7AD" w14:textId="77777777" w:rsidR="00DB1225" w:rsidRDefault="00DB1225" w:rsidP="00B00B81">
      <w:pPr>
        <w:pStyle w:val="Textpoznpodarou"/>
        <w:ind w:firstLine="0"/>
      </w:pPr>
      <w:r>
        <w:rPr>
          <w:rStyle w:val="Znakapoznpodarou"/>
        </w:rPr>
        <w:footnoteRef/>
      </w:r>
      <w:r>
        <w:t xml:space="preserve"> Tamtéž, </w:t>
      </w:r>
      <w:r w:rsidRPr="0030792E">
        <w:t>s</w:t>
      </w:r>
      <w:r>
        <w:t xml:space="preserve">. 202.  </w:t>
      </w:r>
    </w:p>
  </w:footnote>
  <w:footnote w:id="114">
    <w:p w14:paraId="271699A0" w14:textId="77777777" w:rsidR="00DB1225" w:rsidRDefault="00DB1225" w:rsidP="006E0BF9">
      <w:pPr>
        <w:pStyle w:val="Textpoznpodarou"/>
        <w:ind w:firstLine="0"/>
      </w:pPr>
      <w:r>
        <w:rPr>
          <w:rStyle w:val="Znakapoznpodarou"/>
        </w:rPr>
        <w:footnoteRef/>
      </w:r>
      <w:r>
        <w:t xml:space="preserve">  </w:t>
      </w:r>
      <w:r w:rsidRPr="0030792E">
        <w:t xml:space="preserve">HALADA, </w:t>
      </w:r>
      <w:r w:rsidRPr="00160FB1">
        <w:t>Jaroslav</w:t>
      </w:r>
      <w:r w:rsidRPr="0030792E">
        <w:t xml:space="preserve">. </w:t>
      </w:r>
      <w:r w:rsidRPr="0030792E">
        <w:rPr>
          <w:i/>
          <w:iCs/>
        </w:rPr>
        <w:t>Světové výstavy: od Londýna 1851 po Hannover 2000</w:t>
      </w:r>
      <w:r w:rsidRPr="0030792E">
        <w:t>. 2000. Praha: Libri. s</w:t>
      </w:r>
      <w:r>
        <w:t xml:space="preserve">. 205. </w:t>
      </w:r>
    </w:p>
  </w:footnote>
  <w:footnote w:id="115">
    <w:p w14:paraId="29104CCB" w14:textId="77777777" w:rsidR="00DB1225" w:rsidRDefault="00DB1225" w:rsidP="007959D4">
      <w:pPr>
        <w:pStyle w:val="Textpoznpodarou"/>
        <w:ind w:firstLine="0"/>
      </w:pPr>
      <w:r>
        <w:rPr>
          <w:rStyle w:val="Znakapoznpodarou"/>
        </w:rPr>
        <w:footnoteRef/>
      </w:r>
      <w:r>
        <w:t xml:space="preserve"> </w:t>
      </w:r>
      <w:r>
        <w:rPr>
          <w:lang w:val="ru-RU"/>
        </w:rPr>
        <w:t xml:space="preserve">СИНОВСКАЯ, Евгения Владимировна. </w:t>
      </w:r>
      <w:r w:rsidRPr="005632BE">
        <w:rPr>
          <w:i/>
          <w:iCs/>
          <w:lang w:val="ru-RU"/>
        </w:rPr>
        <w:t xml:space="preserve">Советские павильоны на </w:t>
      </w:r>
      <w:r>
        <w:rPr>
          <w:i/>
          <w:iCs/>
          <w:lang w:val="ru-RU"/>
        </w:rPr>
        <w:t>международных</w:t>
      </w:r>
      <w:r w:rsidRPr="005632BE">
        <w:rPr>
          <w:i/>
          <w:iCs/>
          <w:lang w:val="ru-RU"/>
        </w:rPr>
        <w:t xml:space="preserve"> выставках</w:t>
      </w:r>
      <w:r>
        <w:rPr>
          <w:lang w:val="ru-RU"/>
        </w:rPr>
        <w:t>. Москва, 2021.</w:t>
      </w:r>
      <w:r>
        <w:t> </w:t>
      </w:r>
      <w:r>
        <w:rPr>
          <w:lang w:val="ru-RU"/>
        </w:rPr>
        <w:t xml:space="preserve">Выпускная квалификационная работа. Национальный исследовательский университет «Высшая школа экономии», Факультет коммуникаций, медиа и дизайна, Дизайн. с. </w:t>
      </w:r>
      <w:r>
        <w:t>164.</w:t>
      </w:r>
      <w:r>
        <w:rPr>
          <w:lang w:val="ru-RU"/>
        </w:rPr>
        <w:t xml:space="preserve"> </w:t>
      </w:r>
      <w:r>
        <w:t xml:space="preserve">Dostupné z: </w:t>
      </w:r>
      <w:r>
        <w:rPr>
          <w:rFonts w:ascii="Georgia" w:hAnsi="Georgia"/>
        </w:rPr>
        <w:t>&lt;</w:t>
      </w:r>
      <w:r w:rsidRPr="005632BE">
        <w:t>https://en.calameo.com/read/005941912d6c60a23e7b4</w:t>
      </w:r>
      <w:r>
        <w:rPr>
          <w:rFonts w:ascii="Georgia" w:hAnsi="Georgia"/>
        </w:rPr>
        <w:t>&gt;</w:t>
      </w:r>
      <w:r>
        <w:t xml:space="preserve">.  </w:t>
      </w:r>
    </w:p>
  </w:footnote>
  <w:footnote w:id="116">
    <w:p w14:paraId="715ECE07" w14:textId="77777777" w:rsidR="00DB1225" w:rsidRPr="00CD402A" w:rsidRDefault="00DB1225" w:rsidP="00645D26">
      <w:pPr>
        <w:pStyle w:val="Citt"/>
        <w:rPr>
          <w:lang w:eastAsia="cs-CZ"/>
        </w:rPr>
      </w:pPr>
      <w:r w:rsidRPr="00CD402A">
        <w:rPr>
          <w:rStyle w:val="Znakapoznpodarou"/>
        </w:rPr>
        <w:footnoteRef/>
      </w:r>
      <w:r w:rsidRPr="00CD402A">
        <w:t xml:space="preserve"> </w:t>
      </w:r>
      <w:r w:rsidRPr="00CD402A">
        <w:rPr>
          <w:i/>
          <w:iCs/>
          <w:lang w:eastAsia="cs-CZ"/>
        </w:rPr>
        <w:t>Propagace</w:t>
      </w:r>
      <w:r w:rsidRPr="00CD402A">
        <w:rPr>
          <w:lang w:eastAsia="cs-CZ"/>
        </w:rPr>
        <w:t>. Praha: Merkur, 8.1967, </w:t>
      </w:r>
      <w:r w:rsidRPr="00CD402A">
        <w:rPr>
          <w:b/>
          <w:bCs/>
          <w:lang w:eastAsia="cs-CZ"/>
        </w:rPr>
        <w:t>13</w:t>
      </w:r>
      <w:r w:rsidRPr="00CD402A">
        <w:rPr>
          <w:lang w:eastAsia="cs-CZ"/>
        </w:rPr>
        <w:t xml:space="preserve">(8), s. 163. ISSN 0139-8695. Dostupné také z: </w:t>
      </w:r>
      <w:r>
        <w:rPr>
          <w:rFonts w:ascii="Georgia" w:hAnsi="Georgia"/>
          <w:lang w:eastAsia="cs-CZ"/>
        </w:rPr>
        <w:t>&lt;</w:t>
      </w:r>
      <w:r w:rsidRPr="00CD402A">
        <w:rPr>
          <w:lang w:eastAsia="cs-CZ"/>
        </w:rPr>
        <w:t>https://dnnt.mzk.cz/uuid/uuid:a958eb50-87b7-11e5-be6a-001018b5eb5c</w:t>
      </w:r>
      <w:r>
        <w:rPr>
          <w:rFonts w:ascii="Georgia" w:hAnsi="Georgia"/>
          <w:lang w:eastAsia="cs-CZ"/>
        </w:rPr>
        <w:t>&gt;.</w:t>
      </w:r>
    </w:p>
  </w:footnote>
  <w:footnote w:id="117">
    <w:p w14:paraId="5D12CAEB" w14:textId="77777777" w:rsidR="00DB1225" w:rsidRPr="00CD402A" w:rsidRDefault="00DB1225" w:rsidP="00645D26">
      <w:pPr>
        <w:pStyle w:val="Citt"/>
      </w:pPr>
      <w:r w:rsidRPr="00CD402A">
        <w:rPr>
          <w:rStyle w:val="Znakapoznpodarou"/>
        </w:rPr>
        <w:footnoteRef/>
      </w:r>
      <w:r w:rsidRPr="00CD402A">
        <w:t xml:space="preserve">  </w:t>
      </w:r>
      <w:r w:rsidRPr="008C76B3">
        <w:rPr>
          <w:i/>
          <w:iCs/>
        </w:rPr>
        <w:t>Lidová demokracie: orgán Československé strany lidové</w:t>
      </w:r>
      <w:r w:rsidRPr="008C76B3">
        <w:t xml:space="preserve">. Praha: Nakladatelství Lidová demokracie, 08.11.1967, </w:t>
      </w:r>
      <w:r w:rsidRPr="008C76B3">
        <w:rPr>
          <w:b/>
          <w:bCs/>
        </w:rPr>
        <w:t>23</w:t>
      </w:r>
      <w:r w:rsidRPr="008C76B3">
        <w:t>(308), s. 3. ISSN 0323-1143. Dostupné také z: &lt;https://dnnt.mzk.cz/uuid/uuid:352fb400-9b39-11e8-b814-5ef3fc9bb22f&gt;.</w:t>
      </w:r>
    </w:p>
  </w:footnote>
  <w:footnote w:id="118">
    <w:p w14:paraId="34FF7443" w14:textId="77777777" w:rsidR="00DB1225" w:rsidRPr="00270672" w:rsidRDefault="00DB1225" w:rsidP="00645D26">
      <w:pPr>
        <w:pStyle w:val="Citt"/>
        <w:rPr>
          <w:color w:val="0563C1" w:themeColor="hyperlink"/>
          <w:u w:val="single"/>
          <w:shd w:val="clear" w:color="auto" w:fill="FAFAFA"/>
        </w:rPr>
      </w:pPr>
      <w:r w:rsidRPr="00CD402A">
        <w:rPr>
          <w:rStyle w:val="Znakapoznpodarou"/>
        </w:rPr>
        <w:footnoteRef/>
      </w:r>
      <w:r w:rsidRPr="008C76B3">
        <w:rPr>
          <w:i/>
          <w:iCs/>
        </w:rPr>
        <w:t>Lidová demokracie: orgán Československé strany lidové</w:t>
      </w:r>
      <w:r w:rsidRPr="008C76B3">
        <w:t xml:space="preserve">. Praha: Nakladatelství Lidová demokracie, 16.11.1967, </w:t>
      </w:r>
      <w:r w:rsidRPr="008C76B3">
        <w:rPr>
          <w:b/>
          <w:bCs/>
        </w:rPr>
        <w:t>23</w:t>
      </w:r>
      <w:r w:rsidRPr="008C76B3">
        <w:t xml:space="preserve">(316), s. 2. ISSN 0323-1143. Dostupné také z: &lt;https://dnnt.mzk.cz/uuid/uuid:e0660c00-9b3b-11e8-93fd-5ef3fc9bb22f&gt;.    </w:t>
      </w:r>
      <w:r w:rsidRPr="00645D26">
        <w:t xml:space="preserve"> </w:t>
      </w:r>
    </w:p>
  </w:footnote>
  <w:footnote w:id="119">
    <w:p w14:paraId="471BEE7A" w14:textId="77777777" w:rsidR="00DB1225" w:rsidRPr="00645D26" w:rsidRDefault="00DB1225" w:rsidP="00645D26">
      <w:pPr>
        <w:pStyle w:val="Citt"/>
        <w:rPr>
          <w:shd w:val="clear" w:color="auto" w:fill="FAFAFA"/>
        </w:rPr>
      </w:pPr>
      <w:r w:rsidRPr="00645D26">
        <w:rPr>
          <w:rStyle w:val="Znakapoznpodarou"/>
        </w:rPr>
        <w:footnoteRef/>
      </w:r>
      <w:r w:rsidRPr="00645D26">
        <w:t xml:space="preserve"> </w:t>
      </w:r>
      <w:r>
        <w:t>Tamtéž, s. 2.</w:t>
      </w:r>
    </w:p>
  </w:footnote>
  <w:footnote w:id="120">
    <w:p w14:paraId="1598AABF" w14:textId="77777777" w:rsidR="00DB1225" w:rsidRPr="00645D26" w:rsidRDefault="00DB1225" w:rsidP="00645D26">
      <w:pPr>
        <w:pStyle w:val="Citt"/>
        <w:rPr>
          <w:shd w:val="clear" w:color="auto" w:fill="FAFAFA"/>
        </w:rPr>
      </w:pPr>
      <w:r w:rsidRPr="00645D26">
        <w:rPr>
          <w:rStyle w:val="Znakapoznpodarou"/>
        </w:rPr>
        <w:footnoteRef/>
      </w:r>
      <w:r w:rsidRPr="00645D26">
        <w:t xml:space="preserve"> </w:t>
      </w:r>
      <w:r w:rsidRPr="008C76B3">
        <w:rPr>
          <w:i/>
          <w:iCs/>
        </w:rPr>
        <w:t>Rudé právo: Ústřední orgán Komunistické strany Českosl</w:t>
      </w:r>
      <w:r w:rsidRPr="008C76B3">
        <w:t xml:space="preserve">ovenska. Praha: Komunistická strana Československa, 18.5.1967, </w:t>
      </w:r>
      <w:r w:rsidRPr="008C76B3">
        <w:rPr>
          <w:b/>
          <w:bCs/>
        </w:rPr>
        <w:t>47</w:t>
      </w:r>
      <w:r>
        <w:rPr>
          <w:b/>
          <w:bCs/>
        </w:rPr>
        <w:t>–</w:t>
      </w:r>
      <w:r w:rsidRPr="008C76B3">
        <w:rPr>
          <w:b/>
          <w:bCs/>
        </w:rPr>
        <w:t>48</w:t>
      </w:r>
      <w:r w:rsidRPr="008C76B3">
        <w:t>(124), s. 1. ISSN 0032-6569. Dostupné také z: &lt;https://dnnt.mzk.cz/uuid/uuid:4d958130-b234-11dd-903c-000d606f5dc6&gt;.</w:t>
      </w:r>
    </w:p>
  </w:footnote>
  <w:footnote w:id="121">
    <w:p w14:paraId="1CDB0E7F" w14:textId="77777777" w:rsidR="00DB1225" w:rsidRPr="00645D26" w:rsidRDefault="00DB1225" w:rsidP="00645D26">
      <w:pPr>
        <w:pStyle w:val="Citt"/>
        <w:rPr>
          <w:shd w:val="clear" w:color="auto" w:fill="FAFAFA"/>
        </w:rPr>
      </w:pPr>
      <w:r w:rsidRPr="008C76B3">
        <w:rPr>
          <w:rStyle w:val="Znakapoznpodarou"/>
        </w:rPr>
        <w:footnoteRef/>
      </w:r>
      <w:r w:rsidRPr="008C76B3">
        <w:t xml:space="preserve">  </w:t>
      </w:r>
      <w:r w:rsidRPr="008C76B3">
        <w:rPr>
          <w:i/>
          <w:iCs/>
        </w:rPr>
        <w:t>Propagace</w:t>
      </w:r>
      <w:r w:rsidRPr="008C76B3">
        <w:t xml:space="preserve">. Praha: Merkur, 04.1968, </w:t>
      </w:r>
      <w:r w:rsidRPr="008C76B3">
        <w:rPr>
          <w:b/>
          <w:bCs/>
        </w:rPr>
        <w:t>14</w:t>
      </w:r>
      <w:r w:rsidRPr="008C76B3">
        <w:t>(4), s. 71. ISSN 0139-8695. Dostupné také z: &lt;https://dnnt.mzk.cz/uuid/uuid:363fd740-833f-11e5-bf6c-005056825209&gt;.</w:t>
      </w:r>
    </w:p>
  </w:footnote>
  <w:footnote w:id="122">
    <w:p w14:paraId="1AC7DEF4" w14:textId="77777777" w:rsidR="00DB1225" w:rsidRPr="008C76B3" w:rsidRDefault="00DB1225" w:rsidP="00355AF6">
      <w:pPr>
        <w:pStyle w:val="Citt"/>
        <w:rPr>
          <w:shd w:val="clear" w:color="auto" w:fill="FAFAFA"/>
        </w:rPr>
      </w:pPr>
      <w:r w:rsidRPr="00645D26">
        <w:rPr>
          <w:rStyle w:val="Znakapoznpodarou"/>
        </w:rPr>
        <w:footnoteRef/>
      </w:r>
      <w:r>
        <w:rPr>
          <w:i/>
          <w:iCs/>
          <w:shd w:val="clear" w:color="auto" w:fill="FAFAFA"/>
        </w:rPr>
        <w:t xml:space="preserve"> </w:t>
      </w:r>
      <w:r w:rsidRPr="008C76B3">
        <w:rPr>
          <w:shd w:val="clear" w:color="auto" w:fill="FAFAFA"/>
        </w:rPr>
        <w:t>Tamtéž, s. 71</w:t>
      </w:r>
      <w:r>
        <w:rPr>
          <w:shd w:val="clear" w:color="auto" w:fill="FAFAFA"/>
        </w:rPr>
        <w:t>.</w:t>
      </w:r>
    </w:p>
  </w:footnote>
  <w:footnote w:id="123">
    <w:p w14:paraId="00C0EEB1" w14:textId="77777777" w:rsidR="00DB1225" w:rsidRDefault="00DB1225" w:rsidP="00BD3CDE">
      <w:pPr>
        <w:pStyle w:val="Citt"/>
        <w:keepNext/>
        <w:keepLines/>
      </w:pPr>
      <w:r>
        <w:rPr>
          <w:rStyle w:val="Znakapoznpodarou"/>
        </w:rPr>
        <w:footnoteRef/>
      </w:r>
      <w:r>
        <w:t xml:space="preserve"> </w:t>
      </w:r>
      <w:r w:rsidRPr="00270672">
        <w:rPr>
          <w:i/>
          <w:iCs/>
        </w:rPr>
        <w:t>Vlasta</w:t>
      </w:r>
      <w:r>
        <w:t>. Praha: Mona, 18.05.1966, </w:t>
      </w:r>
      <w:r w:rsidRPr="001E2D2D">
        <w:rPr>
          <w:b/>
          <w:bCs/>
        </w:rPr>
        <w:t>20</w:t>
      </w:r>
      <w:r>
        <w:t>(20), s. (2–3). ISSN 0139-6617. Dostupné také z:</w:t>
      </w:r>
    </w:p>
    <w:p w14:paraId="0491AAAF" w14:textId="77777777" w:rsidR="00DB1225" w:rsidRDefault="00DB1225" w:rsidP="00BD3CDE">
      <w:pPr>
        <w:pStyle w:val="Citt"/>
        <w:keepNext/>
        <w:keepLines/>
      </w:pPr>
      <w:r>
        <w:sym w:font="Symbol" w:char="F03C"/>
      </w:r>
      <w:r>
        <w:t>https://dnnt.mzk.cz/uuid/uuid:92c56fa0-c379-11e5-af02-001018b5eb5c</w:t>
      </w:r>
      <w:r>
        <w:sym w:font="Symbol" w:char="F03E"/>
      </w:r>
      <w:r>
        <w:t xml:space="preserve">. </w:t>
      </w:r>
    </w:p>
  </w:footnote>
  <w:footnote w:id="124">
    <w:p w14:paraId="634DBFC2" w14:textId="77777777" w:rsidR="00DB1225" w:rsidRPr="00072DA4" w:rsidRDefault="00DB1225" w:rsidP="00355AF6">
      <w:pPr>
        <w:pStyle w:val="Citt"/>
      </w:pPr>
      <w:r>
        <w:rPr>
          <w:rStyle w:val="Znakapoznpodarou"/>
        </w:rPr>
        <w:footnoteRef/>
      </w:r>
      <w:r>
        <w:t xml:space="preserve"> </w:t>
      </w:r>
      <w:r w:rsidRPr="00270672">
        <w:rPr>
          <w:i/>
          <w:iCs/>
        </w:rPr>
        <w:t>Rovnost</w:t>
      </w:r>
      <w:r w:rsidRPr="00072DA4">
        <w:t xml:space="preserve">: </w:t>
      </w:r>
      <w:r w:rsidRPr="008C76B3">
        <w:rPr>
          <w:i/>
          <w:iCs/>
        </w:rPr>
        <w:t>list sociálních demokratů českých</w:t>
      </w:r>
      <w:r w:rsidRPr="00072DA4">
        <w:t>. Brno: J. Opletal, 17.09.1966, </w:t>
      </w:r>
      <w:r w:rsidRPr="001E2D2D">
        <w:rPr>
          <w:b/>
          <w:bCs/>
        </w:rPr>
        <w:t>81</w:t>
      </w:r>
      <w:r w:rsidRPr="00072DA4">
        <w:t>(224), s. 2. ISSN</w:t>
      </w:r>
    </w:p>
    <w:p w14:paraId="38C2660D" w14:textId="77777777" w:rsidR="00DB1225" w:rsidRPr="00072DA4" w:rsidRDefault="00DB1225" w:rsidP="00355AF6">
      <w:pPr>
        <w:pStyle w:val="Citt"/>
      </w:pPr>
      <w:r w:rsidRPr="00072DA4">
        <w:t xml:space="preserve">0862-7967. Dostupné také z: </w:t>
      </w:r>
      <w:r>
        <w:sym w:font="Symbol" w:char="F03C"/>
      </w:r>
      <w:r w:rsidRPr="00072DA4">
        <w:t>https://dnnt.mzk.cz/uuid/uuid:e2ccb1a0-1d8d-11e8-8cd8-</w:t>
      </w:r>
    </w:p>
    <w:p w14:paraId="14D1E2E2" w14:textId="77777777" w:rsidR="00DB1225" w:rsidRDefault="00DB1225" w:rsidP="00355AF6">
      <w:pPr>
        <w:pStyle w:val="Citt"/>
      </w:pPr>
      <w:r w:rsidRPr="00072DA4">
        <w:t>5ef3fc9bb22f</w:t>
      </w:r>
      <w:r>
        <w:sym w:font="Symbol" w:char="F03E"/>
      </w:r>
      <w:r>
        <w:t xml:space="preserve">. </w:t>
      </w:r>
    </w:p>
  </w:footnote>
  <w:footnote w:id="125">
    <w:p w14:paraId="52F9A9A1" w14:textId="77777777" w:rsidR="00DB1225" w:rsidRDefault="00DB1225" w:rsidP="0016548B">
      <w:pPr>
        <w:pStyle w:val="Textpoznpodarou"/>
        <w:ind w:firstLine="0"/>
      </w:pPr>
      <w:r>
        <w:rPr>
          <w:rStyle w:val="Znakapoznpodarou"/>
        </w:rPr>
        <w:footnoteRef/>
      </w:r>
      <w:r w:rsidRPr="00270672">
        <w:rPr>
          <w:i/>
          <w:iCs/>
        </w:rPr>
        <w:t>Květy</w:t>
      </w:r>
      <w:r w:rsidRPr="0016548B">
        <w:t xml:space="preserve">. </w:t>
      </w:r>
      <w:r w:rsidRPr="001E2D2D">
        <w:t xml:space="preserve">Praha: Rudé právo, 29.07.1967, </w:t>
      </w:r>
      <w:r w:rsidRPr="001E2D2D">
        <w:rPr>
          <w:b/>
          <w:bCs/>
        </w:rPr>
        <w:t>17</w:t>
      </w:r>
      <w:r w:rsidRPr="001E2D2D">
        <w:t>(30), s.</w:t>
      </w:r>
      <w:r w:rsidRPr="0016548B">
        <w:t xml:space="preserve"> 10. ISSN 0023-5849. Dostupné také z: </w:t>
      </w:r>
      <w:r>
        <w:rPr>
          <w:rFonts w:ascii="Georgia" w:hAnsi="Georgia"/>
        </w:rPr>
        <w:t>&lt;</w:t>
      </w:r>
      <w:r w:rsidRPr="0016548B">
        <w:t>https://dnnt.mzk.cz/uuid/uuid:c0bbe3a0-79b4-11e3-a388-5ef3fc9ae867</w:t>
      </w:r>
      <w:r>
        <w:rPr>
          <w:rFonts w:ascii="Georgia" w:hAnsi="Georgia"/>
        </w:rPr>
        <w:t>&gt;</w:t>
      </w:r>
      <w:r>
        <w:t>.</w:t>
      </w:r>
    </w:p>
  </w:footnote>
  <w:footnote w:id="126">
    <w:p w14:paraId="4EED61CD" w14:textId="77777777" w:rsidR="00DB1225" w:rsidRPr="007A6E7D" w:rsidRDefault="00DB1225" w:rsidP="00DC020D">
      <w:pPr>
        <w:pStyle w:val="Textpoznpodarou"/>
        <w:ind w:firstLine="0"/>
      </w:pPr>
      <w:r w:rsidRPr="00270672">
        <w:rPr>
          <w:rStyle w:val="Znakapoznpodarou"/>
          <w:i/>
          <w:iCs/>
        </w:rPr>
        <w:footnoteRef/>
      </w:r>
      <w:r w:rsidRPr="00270672">
        <w:rPr>
          <w:i/>
          <w:iCs/>
        </w:rPr>
        <w:t xml:space="preserve"> </w:t>
      </w:r>
      <w:r>
        <w:t>Tamtéž, s. 10.</w:t>
      </w:r>
    </w:p>
  </w:footnote>
  <w:footnote w:id="127">
    <w:p w14:paraId="03CDC6EC" w14:textId="77777777" w:rsidR="00DB1225" w:rsidRDefault="00DB1225" w:rsidP="00355AF6">
      <w:pPr>
        <w:pStyle w:val="Textpoznpodarou"/>
        <w:ind w:firstLine="0"/>
      </w:pPr>
      <w:r>
        <w:rPr>
          <w:rStyle w:val="Znakapoznpodarou"/>
        </w:rPr>
        <w:footnoteRef/>
      </w:r>
      <w:r>
        <w:t xml:space="preserve"> </w:t>
      </w:r>
      <w:r w:rsidRPr="00522BD3">
        <w:rPr>
          <w:i/>
          <w:iCs/>
        </w:rPr>
        <w:t>Rudé právo: Ústřední orgán Komunistické strany Československa</w:t>
      </w:r>
      <w:r>
        <w:t>. Praha: Komunistická strana</w:t>
      </w:r>
    </w:p>
    <w:p w14:paraId="08551039" w14:textId="77777777" w:rsidR="00DB1225" w:rsidRDefault="00DB1225" w:rsidP="007A7467">
      <w:pPr>
        <w:pStyle w:val="Textpoznpodarou"/>
        <w:ind w:firstLine="0"/>
      </w:pPr>
      <w:r>
        <w:t>Československa, 27.6.1967, </w:t>
      </w:r>
      <w:r w:rsidRPr="001E2D2D">
        <w:rPr>
          <w:b/>
          <w:bCs/>
        </w:rPr>
        <w:t>47–48</w:t>
      </w:r>
      <w:r>
        <w:t>(175), s. 6. ISSN 0032-6569. Dostupné také z:</w:t>
      </w:r>
    </w:p>
    <w:p w14:paraId="425C0EEF" w14:textId="77777777" w:rsidR="00DB1225" w:rsidRPr="001A7A66" w:rsidRDefault="00DB1225" w:rsidP="00574BD0">
      <w:pPr>
        <w:pStyle w:val="Textpoznpodarou"/>
        <w:ind w:firstLine="0"/>
      </w:pPr>
      <w:r w:rsidRPr="001A7A66">
        <w:sym w:font="Symbol" w:char="F03C"/>
      </w:r>
      <w:r w:rsidRPr="001A7A66">
        <w:t>https://dnnt.mzk.cz/uuid/uuid:37d17e70-b235-11dd-8eb7-000d606f5dc6</w:t>
      </w:r>
      <w:r w:rsidRPr="001A7A66">
        <w:sym w:font="Symbol" w:char="F03E"/>
      </w:r>
      <w:r w:rsidRPr="001A7A66">
        <w:t xml:space="preserve">. </w:t>
      </w:r>
    </w:p>
  </w:footnote>
  <w:footnote w:id="128">
    <w:p w14:paraId="60B5B173" w14:textId="77777777" w:rsidR="00DB1225" w:rsidRPr="005C3312" w:rsidRDefault="00DB1225" w:rsidP="00D02E3E">
      <w:pPr>
        <w:shd w:val="clear" w:color="auto" w:fill="FAFAFA"/>
        <w:spacing w:after="0" w:line="240" w:lineRule="auto"/>
        <w:ind w:firstLine="0"/>
        <w:rPr>
          <w:rFonts w:eastAsia="Times New Roman"/>
          <w:color w:val="222222"/>
          <w:sz w:val="20"/>
          <w:szCs w:val="20"/>
          <w:lang w:eastAsia="cs-CZ"/>
        </w:rPr>
      </w:pPr>
      <w:r w:rsidRPr="005C3312">
        <w:rPr>
          <w:rStyle w:val="Znakapoznpodarou"/>
          <w:sz w:val="20"/>
          <w:szCs w:val="20"/>
        </w:rPr>
        <w:footnoteRef/>
      </w:r>
      <w:r w:rsidRPr="00354688">
        <w:rPr>
          <w:rFonts w:eastAsia="Times New Roman"/>
          <w:color w:val="222222"/>
          <w:sz w:val="20"/>
          <w:szCs w:val="20"/>
          <w:lang w:eastAsia="cs-CZ"/>
        </w:rPr>
        <w:t>Letectví + kosmonautika =: Aviation + Cosmonautics : Nezávislý populárně odborný čtrnáctideník. Praha: Vydav. čas. MNO, 03.01.1968, 44(1), s. 18. ISSN 0024-1156. Dostupné také z: &lt;https://dnnt.mzk.cz/uuid/uuid:151b0080-3108-11e7-a38c-005056827e51&gt;.</w:t>
      </w:r>
    </w:p>
  </w:footnote>
  <w:footnote w:id="129">
    <w:p w14:paraId="356585AF" w14:textId="77777777" w:rsidR="00DB1225" w:rsidRPr="00CD402A" w:rsidRDefault="00DB1225" w:rsidP="00D02E3E">
      <w:pPr>
        <w:pStyle w:val="Citt"/>
      </w:pPr>
      <w:r w:rsidRPr="00CD402A">
        <w:rPr>
          <w:rStyle w:val="Znakapoznpodarou"/>
        </w:rPr>
        <w:footnoteRef/>
      </w:r>
      <w:r w:rsidRPr="00CD402A">
        <w:t xml:space="preserve"> </w:t>
      </w:r>
      <w:r w:rsidRPr="00270672">
        <w:rPr>
          <w:rStyle w:val="CittChar"/>
          <w:i/>
          <w:iCs/>
        </w:rPr>
        <w:t>Lidová demokracie: orgán Československé strany lidové</w:t>
      </w:r>
      <w:r w:rsidRPr="00CD402A">
        <w:rPr>
          <w:rStyle w:val="CittChar"/>
        </w:rPr>
        <w:t>. Praha: Nakladatelství Lidová demokracie, 16.11.1967, </w:t>
      </w:r>
      <w:r w:rsidRPr="008C76B3">
        <w:rPr>
          <w:rStyle w:val="CittChar"/>
          <w:b/>
          <w:bCs/>
        </w:rPr>
        <w:t>23</w:t>
      </w:r>
      <w:r w:rsidRPr="00CD402A">
        <w:rPr>
          <w:rStyle w:val="CittChar"/>
        </w:rPr>
        <w:t>(316), s. 2. ISSN 0323-1143. Dostupné také z: &lt;</w:t>
      </w:r>
      <w:hyperlink r:id="rId4" w:history="1">
        <w:r w:rsidRPr="00CD402A">
          <w:rPr>
            <w:rStyle w:val="CittChar"/>
          </w:rPr>
          <w:t>https://dnnt.mzk.cz/uuid/uuid:e0660c00-9b3b-11e8-93fd-5ef3fc9bb22f</w:t>
        </w:r>
      </w:hyperlink>
      <w:r w:rsidRPr="00CD402A">
        <w:rPr>
          <w:rStyle w:val="CittChar"/>
        </w:rPr>
        <w:t xml:space="preserve">&gt;. </w:t>
      </w:r>
    </w:p>
  </w:footnote>
  <w:footnote w:id="130">
    <w:p w14:paraId="12C65C8D" w14:textId="77777777" w:rsidR="00DB1225" w:rsidRPr="001A7A66" w:rsidRDefault="00DB1225" w:rsidP="00574BD0">
      <w:pPr>
        <w:pStyle w:val="Textpoznpodarou"/>
        <w:ind w:firstLine="0"/>
      </w:pPr>
      <w:r w:rsidRPr="001A7A66">
        <w:rPr>
          <w:rStyle w:val="Znakapoznpodarou"/>
        </w:rPr>
        <w:footnoteRef/>
      </w:r>
      <w:r w:rsidRPr="001A7A66">
        <w:t xml:space="preserve"> </w:t>
      </w:r>
      <w:r>
        <w:t>Tamtéž, s. 6.</w:t>
      </w:r>
    </w:p>
  </w:footnote>
  <w:footnote w:id="131">
    <w:p w14:paraId="5ED935C2" w14:textId="77777777" w:rsidR="00DB1225" w:rsidRDefault="00DB1225" w:rsidP="007A6E7D">
      <w:pPr>
        <w:pStyle w:val="Textpoznpodarou"/>
        <w:ind w:firstLine="0"/>
      </w:pPr>
      <w:r>
        <w:rPr>
          <w:rStyle w:val="Znakapoznpodarou"/>
        </w:rPr>
        <w:footnoteRef/>
      </w:r>
      <w:r>
        <w:t xml:space="preserve"> </w:t>
      </w:r>
      <w:r w:rsidRPr="007A6E7D">
        <w:rPr>
          <w:i/>
          <w:iCs/>
        </w:rPr>
        <w:t>Lidová demokracie: orgán Československé strany lidové</w:t>
      </w:r>
      <w:r w:rsidRPr="007A6E7D">
        <w:t xml:space="preserve">. Praha: Nakladatelství Lidová demokracie, 18.05.1967, </w:t>
      </w:r>
      <w:r w:rsidRPr="007A6E7D">
        <w:rPr>
          <w:b/>
          <w:bCs/>
        </w:rPr>
        <w:t>23</w:t>
      </w:r>
      <w:r w:rsidRPr="007A6E7D">
        <w:t>(135), s. (1). ISSN 0323-1143. Dostupné také z: &lt;https://dnnt.mzk.cz/uuid/uuid:ad3852b0-d2a0-11e8-b0e0-5ef3fc9bb22f&gt;.</w:t>
      </w:r>
      <w:r>
        <w:t xml:space="preserve"> </w:t>
      </w:r>
    </w:p>
  </w:footnote>
  <w:footnote w:id="132">
    <w:p w14:paraId="4DF03795" w14:textId="77777777" w:rsidR="00DB1225" w:rsidRPr="00270672" w:rsidRDefault="00DB1225" w:rsidP="00270672">
      <w:pPr>
        <w:pStyle w:val="Citt"/>
        <w:rPr>
          <w:shd w:val="clear" w:color="auto" w:fill="FAFAFA"/>
        </w:rPr>
      </w:pPr>
      <w:r w:rsidRPr="001A7A66">
        <w:rPr>
          <w:rStyle w:val="Znakapoznpodarou"/>
        </w:rPr>
        <w:footnoteRef/>
      </w:r>
      <w:r w:rsidRPr="001A7A66">
        <w:t xml:space="preserve"> </w:t>
      </w:r>
      <w:r w:rsidRPr="007A6E7D">
        <w:rPr>
          <w:i/>
          <w:iCs/>
        </w:rPr>
        <w:t>Rudé právo: Ústřední orgán Komunistické strany Československa</w:t>
      </w:r>
      <w:r w:rsidRPr="007A6E7D">
        <w:t xml:space="preserve">. Praha: Komunistická strana Československa, 18.5.1967, </w:t>
      </w:r>
      <w:r w:rsidRPr="007A6E7D">
        <w:rPr>
          <w:b/>
          <w:bCs/>
        </w:rPr>
        <w:t>47</w:t>
      </w:r>
      <w:r>
        <w:rPr>
          <w:b/>
          <w:bCs/>
        </w:rPr>
        <w:t>–</w:t>
      </w:r>
      <w:r w:rsidRPr="007A6E7D">
        <w:rPr>
          <w:b/>
          <w:bCs/>
        </w:rPr>
        <w:t>48</w:t>
      </w:r>
      <w:r w:rsidRPr="007A6E7D">
        <w:t>(135), s. 7. ISSN 0032-6569. Dostupné také z: &lt;https://dnnt.mzk.cz/uuid/uuid:4d958130-b234-11dd-903c-000d606f5dc6&gt;.</w:t>
      </w:r>
    </w:p>
  </w:footnote>
  <w:footnote w:id="133">
    <w:p w14:paraId="13911C62" w14:textId="77777777" w:rsidR="00DB1225" w:rsidRDefault="00DB1225" w:rsidP="00096003">
      <w:pPr>
        <w:pStyle w:val="Citt"/>
      </w:pPr>
      <w:r>
        <w:rPr>
          <w:rStyle w:val="Znakapoznpodarou"/>
        </w:rPr>
        <w:footnoteRef/>
      </w:r>
      <w:r>
        <w:t xml:space="preserve"> </w:t>
      </w:r>
      <w:r w:rsidRPr="0030792E">
        <w:t xml:space="preserve">HALADA, </w:t>
      </w:r>
      <w:r w:rsidRPr="00160FB1">
        <w:t>Jaroslav</w:t>
      </w:r>
      <w:r w:rsidRPr="0030792E">
        <w:t xml:space="preserve">. </w:t>
      </w:r>
      <w:r w:rsidRPr="0030792E">
        <w:rPr>
          <w:i/>
          <w:iCs/>
        </w:rPr>
        <w:t>Světové výstavy: od Londýna 1851 po Hannover 2000</w:t>
      </w:r>
      <w:r w:rsidRPr="0030792E">
        <w:t>. 2000. Praha: Libri. s</w:t>
      </w:r>
      <w:r>
        <w:t>.</w:t>
      </w:r>
      <w:r w:rsidRPr="0056302E">
        <w:t xml:space="preserve"> </w:t>
      </w:r>
      <w:r>
        <w:t xml:space="preserve">212. </w:t>
      </w:r>
    </w:p>
  </w:footnote>
  <w:footnote w:id="134">
    <w:p w14:paraId="40FA997E" w14:textId="77777777" w:rsidR="00DB1225" w:rsidRDefault="00DB1225" w:rsidP="008251E2">
      <w:pPr>
        <w:pStyle w:val="Textpoznpodarou"/>
        <w:ind w:firstLine="0"/>
      </w:pPr>
      <w:r>
        <w:rPr>
          <w:rStyle w:val="Znakapoznpodarou"/>
        </w:rPr>
        <w:footnoteRef/>
      </w:r>
      <w:r>
        <w:t xml:space="preserve"> </w:t>
      </w:r>
      <w:r w:rsidRPr="00096003">
        <w:t xml:space="preserve">WILSON, Sandra. Exhibiting a new Japan: The Tokyo Olympics of 1964 and Expo '70 in Osaka. Historical Research. 85 (227), s. </w:t>
      </w:r>
      <w:r>
        <w:t>162.</w:t>
      </w:r>
    </w:p>
  </w:footnote>
  <w:footnote w:id="135">
    <w:p w14:paraId="68DF51F6" w14:textId="77777777" w:rsidR="00DB1225" w:rsidRDefault="00DB1225" w:rsidP="00A5717A">
      <w:pPr>
        <w:pStyle w:val="Citt"/>
      </w:pPr>
      <w:r w:rsidRPr="00355AF6">
        <w:rPr>
          <w:rStyle w:val="Znakapoznpodarou"/>
        </w:rPr>
        <w:footnoteRef/>
      </w:r>
      <w:r w:rsidRPr="00355AF6">
        <w:t xml:space="preserve"> </w:t>
      </w:r>
      <w:r w:rsidRPr="0030792E">
        <w:t xml:space="preserve">HALADA, </w:t>
      </w:r>
      <w:r w:rsidRPr="00160FB1">
        <w:t>Jaroslav</w:t>
      </w:r>
      <w:r w:rsidRPr="0030792E">
        <w:t xml:space="preserve">. </w:t>
      </w:r>
      <w:r w:rsidRPr="0030792E">
        <w:rPr>
          <w:i/>
          <w:iCs/>
        </w:rPr>
        <w:t>Světové výstavy: od Londýna 1851 po Hannover 2000</w:t>
      </w:r>
      <w:r w:rsidRPr="0030792E">
        <w:t>. 2000. Praha: Libri. s</w:t>
      </w:r>
      <w:r>
        <w:t>.</w:t>
      </w:r>
      <w:r w:rsidRPr="0056302E">
        <w:t xml:space="preserve"> </w:t>
      </w:r>
      <w:r>
        <w:t xml:space="preserve">212. </w:t>
      </w:r>
    </w:p>
  </w:footnote>
  <w:footnote w:id="136">
    <w:p w14:paraId="5A582661" w14:textId="77777777" w:rsidR="00DB1225" w:rsidRDefault="00DB1225" w:rsidP="00A51CCF">
      <w:pPr>
        <w:pStyle w:val="Textpoznpodarou"/>
        <w:ind w:firstLine="0"/>
      </w:pPr>
      <w:r>
        <w:rPr>
          <w:rStyle w:val="Znakapoznpodarou"/>
        </w:rPr>
        <w:footnoteRef/>
      </w:r>
      <w:r>
        <w:t xml:space="preserve"> </w:t>
      </w:r>
      <w:r w:rsidRPr="00DA5A30">
        <w:rPr>
          <w:rFonts w:eastAsia="Times New Roman"/>
          <w:color w:val="000000" w:themeColor="text1"/>
          <w:shd w:val="clear" w:color="auto" w:fill="FFFFFF"/>
          <w:lang w:eastAsia="cs-CZ"/>
        </w:rPr>
        <w:t xml:space="preserve">Expo 1970 Osaka: the story of Japan’s first World Expo. </w:t>
      </w:r>
      <w:r w:rsidRPr="00A51CCF">
        <w:rPr>
          <w:rFonts w:eastAsia="Times New Roman"/>
          <w:i/>
          <w:iCs/>
          <w:color w:val="000000" w:themeColor="text1"/>
          <w:shd w:val="clear" w:color="auto" w:fill="FFFFFF"/>
          <w:lang w:eastAsia="cs-CZ"/>
        </w:rPr>
        <w:t>Bureau International des Expositions</w:t>
      </w:r>
      <w:r w:rsidRPr="00DA5A30">
        <w:rPr>
          <w:rFonts w:eastAsia="Times New Roman"/>
          <w:color w:val="000000" w:themeColor="text1"/>
          <w:shd w:val="clear" w:color="auto" w:fill="FFFFFF"/>
          <w:lang w:eastAsia="cs-CZ"/>
        </w:rPr>
        <w:t xml:space="preserve">. Dostupné z: </w:t>
      </w:r>
      <w:r>
        <w:rPr>
          <w:rFonts w:eastAsia="Times New Roman"/>
          <w:color w:val="000000" w:themeColor="text1"/>
          <w:shd w:val="clear" w:color="auto" w:fill="FFFFFF"/>
          <w:lang w:eastAsia="cs-CZ"/>
        </w:rPr>
        <w:sym w:font="Symbol" w:char="F03C"/>
      </w:r>
      <w:r w:rsidRPr="00DA5A30">
        <w:rPr>
          <w:rFonts w:eastAsia="Times New Roman"/>
          <w:color w:val="000000" w:themeColor="text1"/>
          <w:shd w:val="clear" w:color="auto" w:fill="FFFFFF"/>
          <w:lang w:eastAsia="cs-CZ"/>
        </w:rPr>
        <w:t>https://bie-paris.org/site/en/focus/entry/expo-1970-osaka-the-story-of-japan-s-first-world-expo</w:t>
      </w:r>
      <w:r>
        <w:rPr>
          <w:rFonts w:eastAsia="Times New Roman"/>
          <w:color w:val="000000" w:themeColor="text1"/>
          <w:shd w:val="clear" w:color="auto" w:fill="FFFFFF"/>
          <w:lang w:eastAsia="cs-CZ"/>
        </w:rPr>
        <w:sym w:font="Symbol" w:char="F03E"/>
      </w:r>
      <w:r w:rsidRPr="00DA5A30">
        <w:rPr>
          <w:rFonts w:eastAsia="Times New Roman"/>
          <w:color w:val="000000" w:themeColor="text1"/>
          <w:shd w:val="clear" w:color="auto" w:fill="FFFFFF"/>
          <w:lang w:eastAsia="cs-CZ"/>
        </w:rPr>
        <w:t>.</w:t>
      </w:r>
      <w:r>
        <w:t xml:space="preserve"> </w:t>
      </w:r>
    </w:p>
  </w:footnote>
  <w:footnote w:id="137">
    <w:p w14:paraId="02C5332E" w14:textId="77777777" w:rsidR="00DB1225" w:rsidRDefault="00DB1225" w:rsidP="00A5717A">
      <w:pPr>
        <w:pStyle w:val="Textpoznpodarou"/>
        <w:ind w:firstLine="0"/>
      </w:pPr>
      <w:r>
        <w:rPr>
          <w:rStyle w:val="Znakapoznpodarou"/>
        </w:rPr>
        <w:footnoteRef/>
      </w:r>
      <w:r>
        <w:t xml:space="preserve"> </w:t>
      </w:r>
      <w:r w:rsidRPr="0030792E">
        <w:t xml:space="preserve">HALADA, </w:t>
      </w:r>
      <w:r w:rsidRPr="00160FB1">
        <w:t>Jaroslav</w:t>
      </w:r>
      <w:r w:rsidRPr="0030792E">
        <w:t xml:space="preserve">. </w:t>
      </w:r>
      <w:r w:rsidRPr="0030792E">
        <w:rPr>
          <w:i/>
          <w:iCs/>
        </w:rPr>
        <w:t>Světové výstavy: od Londýna 1851 po Hannover 2000</w:t>
      </w:r>
      <w:r w:rsidRPr="0030792E">
        <w:t>. 2000. Praha: Libri. s</w:t>
      </w:r>
      <w:r>
        <w:t xml:space="preserve">. 212. </w:t>
      </w:r>
    </w:p>
  </w:footnote>
  <w:footnote w:id="138">
    <w:p w14:paraId="62491A51" w14:textId="77777777" w:rsidR="00DB1225" w:rsidRDefault="00DB1225" w:rsidP="00A5717A">
      <w:pPr>
        <w:pStyle w:val="Textpoznpodarou"/>
        <w:ind w:firstLine="0"/>
      </w:pPr>
      <w:r>
        <w:rPr>
          <w:rStyle w:val="Znakapoznpodarou"/>
        </w:rPr>
        <w:footnoteRef/>
      </w:r>
      <w:r>
        <w:t xml:space="preserve"> </w:t>
      </w:r>
      <w:r w:rsidRPr="0030792E">
        <w:t xml:space="preserve">HALADA, </w:t>
      </w:r>
      <w:r w:rsidRPr="00160FB1">
        <w:t>Jaroslav</w:t>
      </w:r>
      <w:r w:rsidRPr="0030792E">
        <w:t xml:space="preserve">. </w:t>
      </w:r>
      <w:r w:rsidRPr="0030792E">
        <w:rPr>
          <w:i/>
          <w:iCs/>
        </w:rPr>
        <w:t>Světové výstavy: od Londýna 1851 po Hannover 2000</w:t>
      </w:r>
      <w:r w:rsidRPr="0030792E">
        <w:t>. 2000. Praha: Libri. s</w:t>
      </w:r>
      <w:r>
        <w:t xml:space="preserve">. 211. </w:t>
      </w:r>
    </w:p>
  </w:footnote>
  <w:footnote w:id="139">
    <w:p w14:paraId="29836E85" w14:textId="77777777" w:rsidR="00DB1225" w:rsidRPr="00A104F7" w:rsidRDefault="00DB1225" w:rsidP="000677F2">
      <w:pPr>
        <w:pStyle w:val="Textpoznpodarou"/>
        <w:ind w:firstLine="0"/>
        <w:rPr>
          <w:color w:val="000000" w:themeColor="text1"/>
        </w:rPr>
      </w:pPr>
      <w:r>
        <w:rPr>
          <w:rStyle w:val="Znakapoznpodarou"/>
        </w:rPr>
        <w:footnoteRef/>
      </w:r>
      <w:r>
        <w:t xml:space="preserve"> </w:t>
      </w:r>
      <w:r w:rsidRPr="00F43C7B">
        <w:t xml:space="preserve">About Expo ’70 in Osaka. </w:t>
      </w:r>
      <w:r w:rsidRPr="00A104F7">
        <w:rPr>
          <w:i/>
          <w:iCs/>
        </w:rPr>
        <w:t>Expo ’70 commemorative park</w:t>
      </w:r>
      <w:r>
        <w:t>.</w:t>
      </w:r>
      <w:r w:rsidRPr="00F43C7B">
        <w:t xml:space="preserve"> Dostupné z: </w:t>
      </w:r>
      <w:r w:rsidRPr="00A104F7">
        <w:rPr>
          <w:color w:val="000000" w:themeColor="text1"/>
        </w:rPr>
        <w:sym w:font="Symbol" w:char="F03C"/>
      </w:r>
      <w:hyperlink r:id="rId5" w:history="1">
        <w:r w:rsidRPr="00A104F7">
          <w:rPr>
            <w:rStyle w:val="Hypertextovodkaz"/>
            <w:color w:val="000000" w:themeColor="text1"/>
            <w:u w:val="none"/>
          </w:rPr>
          <w:t>https://taiyounotou-expo70.jp/en/about/expo70/</w:t>
        </w:r>
      </w:hyperlink>
      <w:r w:rsidRPr="00A104F7">
        <w:rPr>
          <w:color w:val="000000" w:themeColor="text1"/>
        </w:rPr>
        <w:sym w:font="Symbol" w:char="F03E"/>
      </w:r>
      <w:r w:rsidRPr="00A104F7">
        <w:rPr>
          <w:color w:val="000000" w:themeColor="text1"/>
        </w:rPr>
        <w:t xml:space="preserve">. </w:t>
      </w:r>
    </w:p>
  </w:footnote>
  <w:footnote w:id="140">
    <w:p w14:paraId="3233ADAC" w14:textId="77777777" w:rsidR="00DB1225" w:rsidRDefault="00DB1225" w:rsidP="00056563">
      <w:pPr>
        <w:pStyle w:val="Textpoznpodarou"/>
        <w:ind w:firstLine="0"/>
      </w:pPr>
      <w:r>
        <w:rPr>
          <w:rStyle w:val="Znakapoznpodarou"/>
        </w:rPr>
        <w:footnoteRef/>
      </w:r>
      <w:r>
        <w:t xml:space="preserve"> </w:t>
      </w:r>
      <w:r w:rsidRPr="0030792E">
        <w:t xml:space="preserve">HALADA, </w:t>
      </w:r>
      <w:r w:rsidRPr="00160FB1">
        <w:t>Jaroslav</w:t>
      </w:r>
      <w:r w:rsidRPr="0030792E">
        <w:t xml:space="preserve">. </w:t>
      </w:r>
      <w:r w:rsidRPr="0030792E">
        <w:rPr>
          <w:i/>
          <w:iCs/>
        </w:rPr>
        <w:t>Světové výstavy: od Londýna 1851 po Hannover 2000</w:t>
      </w:r>
      <w:r w:rsidRPr="0030792E">
        <w:t>. 2000. Praha: Libri. s</w:t>
      </w:r>
      <w:r>
        <w:t>. 212.</w:t>
      </w:r>
    </w:p>
  </w:footnote>
  <w:footnote w:id="141">
    <w:p w14:paraId="039A72A9" w14:textId="77777777" w:rsidR="00DB1225" w:rsidRDefault="00DB1225" w:rsidP="00500ED0">
      <w:pPr>
        <w:pStyle w:val="Textpoznpodarou"/>
        <w:ind w:firstLine="0"/>
      </w:pPr>
      <w:r>
        <w:rPr>
          <w:rStyle w:val="Znakapoznpodarou"/>
        </w:rPr>
        <w:footnoteRef/>
      </w:r>
      <w:r>
        <w:t xml:space="preserve"> </w:t>
      </w:r>
      <w:r w:rsidRPr="00096003">
        <w:t xml:space="preserve">WILSON, Sandra. Exhibiting a new Japan: The Tokyo Olympics of 1964 and Expo '70 in Osaka. </w:t>
      </w:r>
      <w:r w:rsidRPr="00A51CCF">
        <w:rPr>
          <w:i/>
          <w:iCs/>
        </w:rPr>
        <w:t>Historical Research</w:t>
      </w:r>
      <w:r w:rsidRPr="00096003">
        <w:t xml:space="preserve">. </w:t>
      </w:r>
      <w:r w:rsidRPr="00A51CCF">
        <w:rPr>
          <w:b/>
          <w:bCs/>
        </w:rPr>
        <w:t>85</w:t>
      </w:r>
      <w:r w:rsidRPr="00096003">
        <w:t xml:space="preserve"> (227), s. </w:t>
      </w:r>
      <w:r>
        <w:t xml:space="preserve">167.  </w:t>
      </w:r>
    </w:p>
  </w:footnote>
  <w:footnote w:id="142">
    <w:p w14:paraId="572D6255" w14:textId="77777777" w:rsidR="00DB1225" w:rsidRDefault="00DB1225" w:rsidP="00D633BB">
      <w:pPr>
        <w:pStyle w:val="Textpoznpodarou"/>
        <w:ind w:firstLine="0"/>
      </w:pPr>
      <w:r>
        <w:rPr>
          <w:rStyle w:val="Znakapoznpodarou"/>
        </w:rPr>
        <w:footnoteRef/>
      </w:r>
      <w:r>
        <w:t xml:space="preserve"> </w:t>
      </w:r>
      <w:r w:rsidRPr="0030792E">
        <w:t xml:space="preserve">HALADA, </w:t>
      </w:r>
      <w:r w:rsidRPr="00160FB1">
        <w:t>Jaroslav</w:t>
      </w:r>
      <w:r w:rsidRPr="0030792E">
        <w:t xml:space="preserve">. </w:t>
      </w:r>
      <w:r w:rsidRPr="0030792E">
        <w:rPr>
          <w:i/>
          <w:iCs/>
        </w:rPr>
        <w:t>Světové výstavy: od Londýna 1851 po Hannover 2000</w:t>
      </w:r>
      <w:r w:rsidRPr="0030792E">
        <w:t>. 2000. Praha: Libri. s</w:t>
      </w:r>
      <w:r>
        <w:t>. 212.</w:t>
      </w:r>
    </w:p>
  </w:footnote>
  <w:footnote w:id="143">
    <w:p w14:paraId="032245C7" w14:textId="77777777" w:rsidR="00DB1225" w:rsidRDefault="00DB1225" w:rsidP="00D633BB">
      <w:pPr>
        <w:pStyle w:val="Textpoznpodarou"/>
        <w:ind w:firstLine="0"/>
      </w:pPr>
      <w:r>
        <w:rPr>
          <w:rStyle w:val="Znakapoznpodarou"/>
        </w:rPr>
        <w:footnoteRef/>
      </w:r>
      <w:r>
        <w:t xml:space="preserve"> Tamtéž, s. 215–217. </w:t>
      </w:r>
    </w:p>
  </w:footnote>
  <w:footnote w:id="144">
    <w:p w14:paraId="54DB902D" w14:textId="77777777" w:rsidR="00DB1225" w:rsidRDefault="00DB1225" w:rsidP="009E05C0">
      <w:pPr>
        <w:pStyle w:val="Textpoznpodarou"/>
        <w:ind w:firstLine="0"/>
      </w:pPr>
      <w:r>
        <w:rPr>
          <w:rStyle w:val="Znakapoznpodarou"/>
        </w:rPr>
        <w:footnoteRef/>
      </w:r>
      <w:r>
        <w:t xml:space="preserve"> Tamtéž, s. 213.</w:t>
      </w:r>
    </w:p>
  </w:footnote>
  <w:footnote w:id="145">
    <w:p w14:paraId="0636E0A0" w14:textId="77777777" w:rsidR="00DB1225" w:rsidRDefault="00DB1225" w:rsidP="00977A08">
      <w:pPr>
        <w:pStyle w:val="Textpoznpodarou"/>
        <w:ind w:firstLine="0"/>
      </w:pPr>
      <w:r>
        <w:rPr>
          <w:rStyle w:val="Znakapoznpodarou"/>
        </w:rPr>
        <w:footnoteRef/>
      </w:r>
      <w:r>
        <w:t xml:space="preserve"> </w:t>
      </w:r>
      <w:r w:rsidRPr="00000C44">
        <w:t xml:space="preserve">ПОСОХИН, Михаил Васильевич. </w:t>
      </w:r>
      <w:r w:rsidRPr="00D058AF">
        <w:rPr>
          <w:i/>
          <w:iCs/>
          <w:lang w:val="ru-RU"/>
        </w:rPr>
        <w:t>Архитектура «ЭКСПО – 70».</w:t>
      </w:r>
      <w:r>
        <w:rPr>
          <w:lang w:val="ru-RU"/>
        </w:rPr>
        <w:t xml:space="preserve"> 1970. Москва: Знание. с. </w:t>
      </w:r>
      <w:r>
        <w:t>15</w:t>
      </w:r>
      <w:r>
        <w:rPr>
          <w:lang w:val="ru-RU"/>
        </w:rPr>
        <w:t>–</w:t>
      </w:r>
      <w:r>
        <w:t>16</w:t>
      </w:r>
      <w:r>
        <w:rPr>
          <w:lang w:val="ru-RU"/>
        </w:rPr>
        <w:t xml:space="preserve">. </w:t>
      </w:r>
      <w:r>
        <w:t xml:space="preserve"> </w:t>
      </w:r>
    </w:p>
  </w:footnote>
  <w:footnote w:id="146">
    <w:p w14:paraId="02540F2E" w14:textId="77777777" w:rsidR="00DB1225" w:rsidRPr="005632BE" w:rsidRDefault="00DB1225" w:rsidP="001E587E">
      <w:pPr>
        <w:pStyle w:val="Textpoznpodarou"/>
        <w:ind w:firstLine="0"/>
      </w:pPr>
      <w:r>
        <w:rPr>
          <w:rStyle w:val="Znakapoznpodarou"/>
        </w:rPr>
        <w:footnoteRef/>
      </w:r>
      <w:r>
        <w:t xml:space="preserve"> </w:t>
      </w:r>
      <w:r>
        <w:rPr>
          <w:lang w:val="ru-RU"/>
        </w:rPr>
        <w:t xml:space="preserve">СИНОВСКАЯ, Евгения Владимировна. </w:t>
      </w:r>
      <w:r w:rsidRPr="005632BE">
        <w:rPr>
          <w:i/>
          <w:iCs/>
          <w:lang w:val="ru-RU"/>
        </w:rPr>
        <w:t xml:space="preserve">Советские павильоны на </w:t>
      </w:r>
      <w:r>
        <w:rPr>
          <w:i/>
          <w:iCs/>
          <w:lang w:val="ru-RU"/>
        </w:rPr>
        <w:t>международных</w:t>
      </w:r>
      <w:r w:rsidRPr="005632BE">
        <w:rPr>
          <w:i/>
          <w:iCs/>
          <w:lang w:val="ru-RU"/>
        </w:rPr>
        <w:t xml:space="preserve"> выставках</w:t>
      </w:r>
      <w:r>
        <w:rPr>
          <w:lang w:val="ru-RU"/>
        </w:rPr>
        <w:t>. Москва, 2021.</w:t>
      </w:r>
      <w:r>
        <w:t> </w:t>
      </w:r>
      <w:r>
        <w:rPr>
          <w:lang w:val="ru-RU"/>
        </w:rPr>
        <w:t xml:space="preserve">Выпускная квалификационная работа. Национальный исследовательский университет «Высшая школа экономии», Факультет коммуникаций, медиа и дизайна, Дизайн. с. </w:t>
      </w:r>
      <w:r>
        <w:t>180</w:t>
      </w:r>
      <w:r>
        <w:rPr>
          <w:lang w:val="ru-RU"/>
        </w:rPr>
        <w:t xml:space="preserve"> </w:t>
      </w:r>
      <w:r>
        <w:t xml:space="preserve">Dostupné z: </w:t>
      </w:r>
      <w:r>
        <w:rPr>
          <w:rFonts w:ascii="Georgia" w:hAnsi="Georgia"/>
        </w:rPr>
        <w:t>&lt;</w:t>
      </w:r>
      <w:r w:rsidRPr="005632BE">
        <w:t>https://en.calameo.com/read/005941912d6c60a23e7b4</w:t>
      </w:r>
      <w:r>
        <w:rPr>
          <w:rFonts w:ascii="Georgia" w:hAnsi="Georgia"/>
        </w:rPr>
        <w:t>&gt;</w:t>
      </w:r>
      <w:r>
        <w:t xml:space="preserve">.  </w:t>
      </w:r>
    </w:p>
  </w:footnote>
  <w:footnote w:id="147">
    <w:p w14:paraId="6DD6FBE6" w14:textId="77777777" w:rsidR="00DB1225" w:rsidRDefault="00DB1225" w:rsidP="00230B88">
      <w:pPr>
        <w:pStyle w:val="Textpoznpodarou"/>
        <w:ind w:firstLine="0"/>
      </w:pPr>
      <w:r>
        <w:rPr>
          <w:rStyle w:val="Znakapoznpodarou"/>
        </w:rPr>
        <w:footnoteRef/>
      </w:r>
      <w:r>
        <w:t xml:space="preserve"> </w:t>
      </w:r>
      <w:r>
        <w:rPr>
          <w:lang w:val="ru-RU"/>
        </w:rPr>
        <w:t xml:space="preserve">ПОСОХИН, Михаил Васильевич. </w:t>
      </w:r>
      <w:r w:rsidRPr="00D058AF">
        <w:rPr>
          <w:i/>
          <w:iCs/>
          <w:lang w:val="ru-RU"/>
        </w:rPr>
        <w:t>Архитектура «ЭКСПО – 70».</w:t>
      </w:r>
      <w:r>
        <w:rPr>
          <w:lang w:val="ru-RU"/>
        </w:rPr>
        <w:t xml:space="preserve"> 1970. Москва: Знание. с.</w:t>
      </w:r>
      <w:r>
        <w:t xml:space="preserve"> 20.</w:t>
      </w:r>
    </w:p>
  </w:footnote>
  <w:footnote w:id="148">
    <w:p w14:paraId="6B8A9C7E" w14:textId="77777777" w:rsidR="00DB1225" w:rsidRPr="00465031" w:rsidRDefault="00DB1225" w:rsidP="00977A08">
      <w:pPr>
        <w:pStyle w:val="Textpoznpodarou"/>
        <w:ind w:firstLine="0"/>
      </w:pPr>
      <w:r>
        <w:rPr>
          <w:rStyle w:val="Znakapoznpodarou"/>
        </w:rPr>
        <w:footnoteRef/>
      </w:r>
      <w:r>
        <w:t xml:space="preserve"> </w:t>
      </w:r>
      <w:r>
        <w:rPr>
          <w:lang w:val="ru-RU"/>
        </w:rPr>
        <w:t xml:space="preserve">ПОСОХИН, Михаил Васильевич. </w:t>
      </w:r>
      <w:r w:rsidRPr="00D058AF">
        <w:rPr>
          <w:i/>
          <w:iCs/>
          <w:lang w:val="ru-RU"/>
        </w:rPr>
        <w:t>Архитектура «ЭКСПО – 70».</w:t>
      </w:r>
      <w:r>
        <w:rPr>
          <w:lang w:val="ru-RU"/>
        </w:rPr>
        <w:t xml:space="preserve"> 1970. Москва: Знание. с.</w:t>
      </w:r>
      <w:r>
        <w:t xml:space="preserve"> 21. </w:t>
      </w:r>
    </w:p>
  </w:footnote>
  <w:footnote w:id="149">
    <w:p w14:paraId="3FA27AF2" w14:textId="77777777" w:rsidR="00DB1225" w:rsidRDefault="00DB1225" w:rsidP="00060135">
      <w:pPr>
        <w:pStyle w:val="Textpoznpodarou"/>
        <w:ind w:firstLine="0"/>
      </w:pPr>
      <w:r>
        <w:rPr>
          <w:rStyle w:val="Znakapoznpodarou"/>
        </w:rPr>
        <w:footnoteRef/>
      </w:r>
      <w:r>
        <w:t xml:space="preserve"> Tamtéž, s</w:t>
      </w:r>
      <w:r>
        <w:rPr>
          <w:lang w:val="ru-RU"/>
        </w:rPr>
        <w:t xml:space="preserve">. 20–21. </w:t>
      </w:r>
    </w:p>
  </w:footnote>
  <w:footnote w:id="150">
    <w:p w14:paraId="5753626A" w14:textId="77777777" w:rsidR="00DB1225" w:rsidRPr="005632BE" w:rsidRDefault="00DB1225" w:rsidP="00060135">
      <w:pPr>
        <w:pStyle w:val="Textpoznpodarou"/>
        <w:ind w:firstLine="0"/>
        <w:rPr>
          <w:lang w:val="ru-RU"/>
        </w:rPr>
      </w:pPr>
      <w:r>
        <w:rPr>
          <w:rStyle w:val="Znakapoznpodarou"/>
        </w:rPr>
        <w:footnoteRef/>
      </w:r>
      <w:r>
        <w:rPr>
          <w:lang w:val="ru-RU"/>
        </w:rPr>
        <w:t xml:space="preserve"> СИНОВСКАЯ, Евгения Владимировна. </w:t>
      </w:r>
      <w:r w:rsidRPr="005632BE">
        <w:rPr>
          <w:i/>
          <w:iCs/>
          <w:lang w:val="ru-RU"/>
        </w:rPr>
        <w:t xml:space="preserve">Советские павильоны на </w:t>
      </w:r>
      <w:r>
        <w:rPr>
          <w:i/>
          <w:iCs/>
          <w:lang w:val="ru-RU"/>
        </w:rPr>
        <w:t>международных</w:t>
      </w:r>
      <w:r w:rsidRPr="005632BE">
        <w:rPr>
          <w:i/>
          <w:iCs/>
          <w:lang w:val="ru-RU"/>
        </w:rPr>
        <w:t xml:space="preserve"> выставках</w:t>
      </w:r>
      <w:r>
        <w:rPr>
          <w:lang w:val="ru-RU"/>
        </w:rPr>
        <w:t>. Москва, 2021.</w:t>
      </w:r>
      <w:r>
        <w:t> </w:t>
      </w:r>
      <w:r>
        <w:rPr>
          <w:lang w:val="ru-RU"/>
        </w:rPr>
        <w:t xml:space="preserve">Выпускная квалификационная работа. Национальный исследовательский университет «Высшая школа экономии», Факультет коммуникаций, медиа и дизайна, Дизайн. с. </w:t>
      </w:r>
      <w:r>
        <w:t>180</w:t>
      </w:r>
      <w:r>
        <w:rPr>
          <w:lang w:val="ru-RU"/>
        </w:rPr>
        <w:t xml:space="preserve"> </w:t>
      </w:r>
      <w:r>
        <w:t xml:space="preserve">Dostupné z: </w:t>
      </w:r>
      <w:r>
        <w:rPr>
          <w:rFonts w:ascii="Georgia" w:hAnsi="Georgia"/>
        </w:rPr>
        <w:t>&lt;</w:t>
      </w:r>
      <w:r w:rsidRPr="005632BE">
        <w:t>https://en.calameo.com/read/005941912d6c60a23e7b4</w:t>
      </w:r>
      <w:r>
        <w:rPr>
          <w:rFonts w:ascii="Georgia" w:hAnsi="Georgia"/>
        </w:rPr>
        <w:t>&gt;</w:t>
      </w:r>
      <w:r>
        <w:t xml:space="preserve">.  </w:t>
      </w:r>
    </w:p>
  </w:footnote>
  <w:footnote w:id="151">
    <w:p w14:paraId="34F367CE" w14:textId="77777777" w:rsidR="00DB1225" w:rsidRPr="00F073B5" w:rsidRDefault="00DB1225" w:rsidP="00F073B5">
      <w:pPr>
        <w:pStyle w:val="Citt"/>
        <w:rPr>
          <w:lang w:eastAsia="cs-CZ"/>
        </w:rPr>
      </w:pPr>
      <w:r w:rsidRPr="00F073B5">
        <w:rPr>
          <w:rStyle w:val="Znakapoznpodarou"/>
        </w:rPr>
        <w:footnoteRef/>
      </w:r>
      <w:r w:rsidRPr="00F073B5">
        <w:t xml:space="preserve"> </w:t>
      </w:r>
      <w:r w:rsidRPr="00F073B5">
        <w:rPr>
          <w:i/>
          <w:iCs/>
          <w:lang w:eastAsia="cs-CZ"/>
        </w:rPr>
        <w:t>Rudé právo: Ústřední orgán Komunistické strany Československa</w:t>
      </w:r>
      <w:r w:rsidRPr="00F073B5">
        <w:rPr>
          <w:lang w:eastAsia="cs-CZ"/>
        </w:rPr>
        <w:t>. Praha: Komunistická strana Československa, 14.10.1969, </w:t>
      </w:r>
      <w:r w:rsidRPr="00F073B5">
        <w:rPr>
          <w:b/>
          <w:bCs/>
          <w:lang w:eastAsia="cs-CZ"/>
        </w:rPr>
        <w:t>49</w:t>
      </w:r>
      <w:r w:rsidRPr="00F073B5">
        <w:t>–</w:t>
      </w:r>
      <w:r w:rsidRPr="00F073B5">
        <w:rPr>
          <w:b/>
          <w:bCs/>
          <w:lang w:eastAsia="cs-CZ"/>
        </w:rPr>
        <w:t>50</w:t>
      </w:r>
      <w:r w:rsidRPr="00F073B5">
        <w:rPr>
          <w:lang w:eastAsia="cs-CZ"/>
        </w:rPr>
        <w:t xml:space="preserve">(242), s. 6. ISSN 0032-6569. Dostupné také z: </w:t>
      </w:r>
      <w:r>
        <w:rPr>
          <w:rFonts w:ascii="Georgia" w:hAnsi="Georgia"/>
          <w:lang w:eastAsia="cs-CZ"/>
        </w:rPr>
        <w:t>&lt;</w:t>
      </w:r>
      <w:r w:rsidRPr="00F073B5">
        <w:rPr>
          <w:lang w:eastAsia="cs-CZ"/>
        </w:rPr>
        <w:t>https://dnnt.mzk.cz/uuid/uuid:f1aaa290-5f14-11de-b961-000d606f5dc6</w:t>
      </w:r>
      <w:r>
        <w:rPr>
          <w:rFonts w:ascii="Georgia" w:hAnsi="Georgia"/>
          <w:lang w:eastAsia="cs-CZ"/>
        </w:rPr>
        <w:t>&gt;</w:t>
      </w:r>
      <w:r>
        <w:rPr>
          <w:lang w:eastAsia="cs-CZ"/>
        </w:rPr>
        <w:t xml:space="preserve">. </w:t>
      </w:r>
    </w:p>
  </w:footnote>
  <w:footnote w:id="152">
    <w:p w14:paraId="78E227DE" w14:textId="77777777" w:rsidR="00DB1225" w:rsidRPr="00F073B5" w:rsidRDefault="00DB1225" w:rsidP="00F073B5">
      <w:pPr>
        <w:pStyle w:val="Citt"/>
      </w:pPr>
      <w:r w:rsidRPr="00F073B5">
        <w:rPr>
          <w:rStyle w:val="Znakapoznpodarou"/>
        </w:rPr>
        <w:footnoteRef/>
      </w:r>
      <w:r w:rsidRPr="00F073B5">
        <w:t xml:space="preserve"> </w:t>
      </w:r>
      <w:r>
        <w:t>Tamtéž, s. 6.</w:t>
      </w:r>
    </w:p>
  </w:footnote>
  <w:footnote w:id="153">
    <w:p w14:paraId="17206E48" w14:textId="77777777" w:rsidR="00DB1225" w:rsidRPr="00F073B5" w:rsidRDefault="00DB1225" w:rsidP="00F073B5">
      <w:pPr>
        <w:pStyle w:val="Citt"/>
        <w:rPr>
          <w:shd w:val="clear" w:color="auto" w:fill="FAFAFA"/>
        </w:rPr>
      </w:pPr>
      <w:r w:rsidRPr="00F073B5">
        <w:rPr>
          <w:rStyle w:val="Znakapoznpodarou"/>
        </w:rPr>
        <w:footnoteRef/>
      </w:r>
      <w:r w:rsidRPr="00F073B5">
        <w:t xml:space="preserve"> </w:t>
      </w:r>
      <w:r w:rsidRPr="007A6E7D">
        <w:rPr>
          <w:i/>
          <w:iCs/>
        </w:rPr>
        <w:t>Rudé právo: Ústřední orgán Komunistické strany Československa</w:t>
      </w:r>
      <w:r w:rsidRPr="007A6E7D">
        <w:t xml:space="preserve">. Praha: Komunistická strana Československa, 15.1.1970, </w:t>
      </w:r>
      <w:r w:rsidRPr="007A6E7D">
        <w:rPr>
          <w:b/>
          <w:bCs/>
        </w:rPr>
        <w:t>50–51</w:t>
      </w:r>
      <w:r w:rsidRPr="007A6E7D">
        <w:t>(12), s. 7. ISSN 0032-6569. Dostupné také z: &lt;https://dnnt.mzk.cz/uuid/uuid:8cec5940-6714-11de-89bc-000d606f5dc6&gt;.</w:t>
      </w:r>
    </w:p>
  </w:footnote>
  <w:footnote w:id="154">
    <w:p w14:paraId="523372BB" w14:textId="77777777" w:rsidR="00DB1225" w:rsidRPr="001342E8" w:rsidRDefault="00DB1225" w:rsidP="00221F82">
      <w:pPr>
        <w:pStyle w:val="Citt"/>
        <w:rPr>
          <w:rFonts w:eastAsia="Times New Roman"/>
          <w:lang w:eastAsia="cs-CZ"/>
        </w:rPr>
      </w:pPr>
      <w:r w:rsidRPr="001342E8">
        <w:rPr>
          <w:rStyle w:val="Znakapoznpodarou"/>
        </w:rPr>
        <w:footnoteRef/>
      </w:r>
      <w:r w:rsidRPr="001342E8">
        <w:t xml:space="preserve"> </w:t>
      </w:r>
      <w:r w:rsidRPr="001342E8">
        <w:rPr>
          <w:rFonts w:eastAsia="Times New Roman"/>
          <w:i/>
          <w:iCs/>
          <w:lang w:eastAsia="cs-CZ"/>
        </w:rPr>
        <w:t>Lidová demokracie: orgán Československé strany lidové</w:t>
      </w:r>
      <w:r w:rsidRPr="001342E8">
        <w:rPr>
          <w:rFonts w:eastAsia="Times New Roman"/>
          <w:lang w:eastAsia="cs-CZ"/>
        </w:rPr>
        <w:t>. Praha: Nakladatelství Lidová demokracie, 09.03.1970, </w:t>
      </w:r>
      <w:r w:rsidRPr="001342E8">
        <w:rPr>
          <w:rFonts w:eastAsia="Times New Roman"/>
          <w:b/>
          <w:bCs/>
          <w:lang w:eastAsia="cs-CZ"/>
        </w:rPr>
        <w:t>26</w:t>
      </w:r>
      <w:r w:rsidRPr="001342E8">
        <w:rPr>
          <w:rFonts w:eastAsia="Times New Roman"/>
          <w:lang w:eastAsia="cs-CZ"/>
        </w:rPr>
        <w:t>(57), s. 2. ISSN 0323-1143. Dostupné také z: &lt;https://dnnt.mzk.cz/uuid/uuid:f1059850-9f3c-11e8-83a5-5ef3fc9ae867&gt;.</w:t>
      </w:r>
    </w:p>
  </w:footnote>
  <w:footnote w:id="155">
    <w:p w14:paraId="1AC56114" w14:textId="77777777" w:rsidR="00DB1225" w:rsidRPr="00F073B5" w:rsidRDefault="00DB1225" w:rsidP="00F073B5">
      <w:pPr>
        <w:pStyle w:val="Citt"/>
        <w:rPr>
          <w:lang w:eastAsia="cs-CZ"/>
        </w:rPr>
      </w:pPr>
      <w:r w:rsidRPr="00F073B5">
        <w:rPr>
          <w:rStyle w:val="Znakapoznpodarou"/>
        </w:rPr>
        <w:footnoteRef/>
      </w:r>
      <w:r w:rsidRPr="00F073B5">
        <w:rPr>
          <w:i/>
          <w:iCs/>
          <w:lang w:eastAsia="cs-CZ"/>
        </w:rPr>
        <w:t>Rudé právo: orgán Československé sociálně demokratické strany dělnické</w:t>
      </w:r>
      <w:r w:rsidRPr="00F073B5">
        <w:rPr>
          <w:lang w:eastAsia="cs-CZ"/>
        </w:rPr>
        <w:t xml:space="preserve">. Praha: </w:t>
      </w:r>
      <w:r>
        <w:rPr>
          <w:lang w:eastAsia="cs-CZ"/>
        </w:rPr>
        <w:t>Komunistická strana Československa</w:t>
      </w:r>
      <w:r w:rsidRPr="00F073B5">
        <w:rPr>
          <w:lang w:eastAsia="cs-CZ"/>
        </w:rPr>
        <w:t>, 16.3.1970, </w:t>
      </w:r>
      <w:r w:rsidRPr="00F073B5">
        <w:rPr>
          <w:b/>
          <w:bCs/>
          <w:lang w:eastAsia="cs-CZ"/>
        </w:rPr>
        <w:t>50</w:t>
      </w:r>
      <w:r w:rsidRPr="00F073B5">
        <w:t>–</w:t>
      </w:r>
      <w:r w:rsidRPr="00F073B5">
        <w:rPr>
          <w:b/>
          <w:bCs/>
          <w:lang w:eastAsia="cs-CZ"/>
        </w:rPr>
        <w:t>51</w:t>
      </w:r>
      <w:r w:rsidRPr="00F073B5">
        <w:rPr>
          <w:lang w:eastAsia="cs-CZ"/>
        </w:rPr>
        <w:t xml:space="preserve">(63). s. 3. ISSN 0032-6569. Dostupné také z: </w:t>
      </w:r>
      <w:r>
        <w:rPr>
          <w:rFonts w:ascii="Georgia" w:hAnsi="Georgia"/>
          <w:lang w:eastAsia="cs-CZ"/>
        </w:rPr>
        <w:t>&lt;</w:t>
      </w:r>
      <w:r w:rsidRPr="00F073B5">
        <w:rPr>
          <w:lang w:eastAsia="cs-CZ"/>
        </w:rPr>
        <w:t>https://ndk.cz/uuid/uuid:b388c380-81d2-11e8-be68-5ef3fc9bb22f</w:t>
      </w:r>
      <w:r>
        <w:rPr>
          <w:rFonts w:ascii="Georgia" w:hAnsi="Georgia"/>
          <w:lang w:eastAsia="cs-CZ"/>
        </w:rPr>
        <w:t>&gt;</w:t>
      </w:r>
      <w:r>
        <w:rPr>
          <w:lang w:eastAsia="cs-CZ"/>
        </w:rPr>
        <w:t xml:space="preserve">. </w:t>
      </w:r>
    </w:p>
  </w:footnote>
  <w:footnote w:id="156">
    <w:p w14:paraId="2129FA62" w14:textId="77777777" w:rsidR="00DB1225" w:rsidRPr="001342E8" w:rsidRDefault="00DB1225" w:rsidP="001342E8">
      <w:pPr>
        <w:pStyle w:val="Citt"/>
        <w:rPr>
          <w:shd w:val="clear" w:color="auto" w:fill="FAFAFA"/>
        </w:rPr>
      </w:pPr>
      <w:r w:rsidRPr="001342E8">
        <w:rPr>
          <w:rStyle w:val="Znakapoznpodarou"/>
        </w:rPr>
        <w:footnoteRef/>
      </w:r>
      <w:r w:rsidRPr="001342E8">
        <w:t xml:space="preserve"> </w:t>
      </w:r>
      <w:r w:rsidRPr="007A6E7D">
        <w:rPr>
          <w:i/>
          <w:iCs/>
        </w:rPr>
        <w:t>Lidová demokracie: orgán Československé strany lidové.</w:t>
      </w:r>
      <w:r w:rsidRPr="007A6E7D">
        <w:t xml:space="preserve"> Praha: Nakladatelství Lidová demokracie, 23.03.1970, </w:t>
      </w:r>
      <w:r w:rsidRPr="007A6E7D">
        <w:rPr>
          <w:b/>
          <w:bCs/>
        </w:rPr>
        <w:t>26</w:t>
      </w:r>
      <w:r w:rsidRPr="007A6E7D">
        <w:t>(69), s. 2. ISSN 0323-1143. Dostupné také z: &lt;https://dnnt.mzk.cz/uuid/uuid:75976080-9f38-11e8-ba56-5ef3fc9bb22f&gt;.</w:t>
      </w:r>
    </w:p>
  </w:footnote>
  <w:footnote w:id="157">
    <w:p w14:paraId="62774B54" w14:textId="77777777" w:rsidR="00DB1225" w:rsidRPr="001342E8" w:rsidRDefault="00DB1225" w:rsidP="001342E8">
      <w:pPr>
        <w:pStyle w:val="Citt"/>
        <w:rPr>
          <w:shd w:val="clear" w:color="auto" w:fill="FAFAFA"/>
        </w:rPr>
      </w:pPr>
      <w:r w:rsidRPr="001342E8">
        <w:rPr>
          <w:rStyle w:val="Znakapoznpodarou"/>
        </w:rPr>
        <w:footnoteRef/>
      </w:r>
      <w:r w:rsidRPr="001342E8">
        <w:t xml:space="preserve"> </w:t>
      </w:r>
      <w:r w:rsidRPr="007A6E7D">
        <w:rPr>
          <w:i/>
          <w:iCs/>
        </w:rPr>
        <w:t>Pravda: List Československé komunistické strany – odbočka Plzeň</w:t>
      </w:r>
      <w:r w:rsidRPr="007A6E7D">
        <w:t xml:space="preserve">. Plzeň: Tiskařské a nakladatelské družstvo Pravda, 15.4.1970, </w:t>
      </w:r>
      <w:r w:rsidRPr="007A6E7D">
        <w:rPr>
          <w:b/>
          <w:bCs/>
        </w:rPr>
        <w:t>51</w:t>
      </w:r>
      <w:r w:rsidRPr="007A6E7D">
        <w:t>(88). s. 2</w:t>
      </w:r>
      <w:r>
        <w:t>–</w:t>
      </w:r>
      <w:r w:rsidRPr="007A6E7D">
        <w:t>3. ISSN 1803-1633. Dostupné také z: &lt;https://ndk.cz/uuid/uuid:30e4ac20-2e1e-11e9-bd2c-5ef3fc9bb22f&gt;.</w:t>
      </w:r>
    </w:p>
  </w:footnote>
  <w:footnote w:id="158">
    <w:p w14:paraId="1591CB88" w14:textId="77777777" w:rsidR="00DB1225" w:rsidRPr="001342E8" w:rsidRDefault="00DB1225" w:rsidP="001342E8">
      <w:pPr>
        <w:pStyle w:val="Citt"/>
        <w:rPr>
          <w:rFonts w:eastAsia="Times New Roman"/>
          <w:lang w:eastAsia="cs-CZ"/>
        </w:rPr>
      </w:pPr>
      <w:r w:rsidRPr="001342E8">
        <w:rPr>
          <w:rStyle w:val="Znakapoznpodarou"/>
        </w:rPr>
        <w:footnoteRef/>
      </w:r>
      <w:r w:rsidRPr="001342E8">
        <w:t xml:space="preserve"> </w:t>
      </w:r>
      <w:r w:rsidRPr="001342E8">
        <w:rPr>
          <w:rFonts w:eastAsia="Times New Roman"/>
          <w:i/>
          <w:iCs/>
          <w:lang w:eastAsia="cs-CZ"/>
        </w:rPr>
        <w:t>Květy</w:t>
      </w:r>
      <w:r w:rsidRPr="001342E8">
        <w:rPr>
          <w:rFonts w:eastAsia="Times New Roman"/>
          <w:lang w:eastAsia="cs-CZ"/>
        </w:rPr>
        <w:t>. Praha: Rudé právo, 23.05.1970, </w:t>
      </w:r>
      <w:r w:rsidRPr="001342E8">
        <w:rPr>
          <w:rFonts w:eastAsia="Times New Roman"/>
          <w:b/>
          <w:bCs/>
          <w:lang w:eastAsia="cs-CZ"/>
        </w:rPr>
        <w:t>20</w:t>
      </w:r>
      <w:r w:rsidRPr="001342E8">
        <w:rPr>
          <w:rFonts w:eastAsia="Times New Roman"/>
          <w:lang w:eastAsia="cs-CZ"/>
        </w:rPr>
        <w:t>(20), s. 32. ISSN 0023-5849. Dostupné také z: &lt;https://dnnt.mzk.cz/uuid/uuid:2514a290-6189-11e3-ae93-001018b5eb5c&gt;.</w:t>
      </w:r>
    </w:p>
  </w:footnote>
  <w:footnote w:id="159">
    <w:p w14:paraId="1539D71B" w14:textId="77777777" w:rsidR="00DB1225" w:rsidRPr="0036567F" w:rsidRDefault="00DB1225" w:rsidP="0036567F">
      <w:pPr>
        <w:pStyle w:val="Citt"/>
        <w:rPr>
          <w:rFonts w:eastAsia="Times New Roman"/>
          <w:color w:val="222222"/>
          <w:lang w:eastAsia="cs-CZ"/>
        </w:rPr>
      </w:pPr>
      <w:r>
        <w:rPr>
          <w:rStyle w:val="Znakapoznpodarou"/>
        </w:rPr>
        <w:footnoteRef/>
      </w:r>
      <w:r>
        <w:t xml:space="preserve"> </w:t>
      </w:r>
      <w:r w:rsidRPr="0036567F">
        <w:rPr>
          <w:rFonts w:eastAsia="Times New Roman"/>
          <w:i/>
          <w:iCs/>
          <w:color w:val="222222"/>
          <w:lang w:eastAsia="cs-CZ"/>
        </w:rPr>
        <w:t>Tvorba</w:t>
      </w:r>
      <w:r w:rsidRPr="001342E8">
        <w:rPr>
          <w:rFonts w:eastAsia="Times New Roman"/>
          <w:color w:val="222222"/>
          <w:lang w:eastAsia="cs-CZ"/>
        </w:rPr>
        <w:t xml:space="preserve">: list pro kritiku a umění. </w:t>
      </w:r>
      <w:r w:rsidRPr="00421544">
        <w:rPr>
          <w:rFonts w:eastAsia="Times New Roman"/>
          <w:color w:val="222222"/>
          <w:lang w:eastAsia="cs-CZ"/>
        </w:rPr>
        <w:t xml:space="preserve">Praha: Symposion, 27.05.1970, </w:t>
      </w:r>
      <w:r w:rsidRPr="00421544">
        <w:rPr>
          <w:rFonts w:eastAsia="Times New Roman"/>
          <w:b/>
          <w:bCs/>
          <w:color w:val="222222"/>
          <w:lang w:eastAsia="cs-CZ"/>
        </w:rPr>
        <w:t>1970</w:t>
      </w:r>
      <w:r w:rsidRPr="00421544">
        <w:rPr>
          <w:rFonts w:eastAsia="Times New Roman"/>
          <w:color w:val="222222"/>
          <w:lang w:eastAsia="cs-CZ"/>
        </w:rPr>
        <w:t>(21).</w:t>
      </w:r>
      <w:r w:rsidRPr="001342E8">
        <w:rPr>
          <w:rFonts w:eastAsia="Times New Roman"/>
          <w:color w:val="222222"/>
          <w:lang w:eastAsia="cs-CZ"/>
        </w:rPr>
        <w:t xml:space="preserve"> s. 8. ISSN 0139-5513. Dostupné také z: &lt;https://ndk.cz/uuid/uuid:27c34e80-61eb-11e8-906a-5ef3fc9bb22f&gt;.</w:t>
      </w:r>
      <w:r>
        <w:t xml:space="preserve"> </w:t>
      </w:r>
    </w:p>
  </w:footnote>
  <w:footnote w:id="160">
    <w:p w14:paraId="66FDF136" w14:textId="77777777" w:rsidR="00DB1225" w:rsidRPr="005017C0" w:rsidRDefault="00DB1225" w:rsidP="001342E8">
      <w:pPr>
        <w:pStyle w:val="Citt"/>
      </w:pPr>
      <w:r w:rsidRPr="001342E8">
        <w:rPr>
          <w:rStyle w:val="Znakapoznpodarou"/>
        </w:rPr>
        <w:footnoteRef/>
      </w:r>
      <w:r w:rsidRPr="001342E8">
        <w:t xml:space="preserve"> </w:t>
      </w:r>
      <w:r w:rsidRPr="001342E8">
        <w:rPr>
          <w:rFonts w:eastAsia="Times New Roman"/>
          <w:i/>
          <w:iCs/>
          <w:color w:val="222222"/>
          <w:lang w:eastAsia="cs-CZ"/>
        </w:rPr>
        <w:t>Rudé právo: Ústřední orgán Komunistické strany Československa</w:t>
      </w:r>
      <w:r w:rsidRPr="001342E8">
        <w:rPr>
          <w:rFonts w:eastAsia="Times New Roman"/>
          <w:color w:val="222222"/>
          <w:lang w:eastAsia="cs-CZ"/>
        </w:rPr>
        <w:t>. Praha: Komunistická strana Československa, 14.10.1969, </w:t>
      </w:r>
      <w:r w:rsidRPr="001342E8">
        <w:rPr>
          <w:rFonts w:eastAsia="Times New Roman"/>
          <w:b/>
          <w:bCs/>
          <w:color w:val="222222"/>
          <w:lang w:eastAsia="cs-CZ"/>
        </w:rPr>
        <w:t>49</w:t>
      </w:r>
      <w:r>
        <w:rPr>
          <w:rFonts w:eastAsia="Times New Roman"/>
          <w:b/>
          <w:bCs/>
          <w:color w:val="222222"/>
          <w:lang w:eastAsia="cs-CZ"/>
        </w:rPr>
        <w:t>–</w:t>
      </w:r>
      <w:r w:rsidRPr="001342E8">
        <w:rPr>
          <w:rFonts w:eastAsia="Times New Roman"/>
          <w:b/>
          <w:bCs/>
          <w:color w:val="222222"/>
          <w:lang w:eastAsia="cs-CZ"/>
        </w:rPr>
        <w:t>50</w:t>
      </w:r>
      <w:r w:rsidRPr="001342E8">
        <w:rPr>
          <w:rFonts w:eastAsia="Times New Roman"/>
          <w:color w:val="222222"/>
          <w:lang w:eastAsia="cs-CZ"/>
        </w:rPr>
        <w:t>(242), s. 6. ISSN 0032-6569. Dostupné také z: &lt;https://dnnt.mzk.cz/uuid/uuid:f1aaa290-5f14-11de-b961-000d606f5dc6&gt;.</w:t>
      </w:r>
    </w:p>
  </w:footnote>
  <w:footnote w:id="161">
    <w:p w14:paraId="371B8C9E" w14:textId="77777777" w:rsidR="00DB1225" w:rsidRPr="001342E8" w:rsidRDefault="00DB1225" w:rsidP="001342E8">
      <w:pPr>
        <w:pStyle w:val="Citt"/>
        <w:rPr>
          <w:color w:val="0563C1" w:themeColor="hyperlink"/>
          <w:u w:val="single"/>
          <w:shd w:val="clear" w:color="auto" w:fill="FAFAFA"/>
        </w:rPr>
      </w:pPr>
      <w:r w:rsidRPr="001342E8">
        <w:rPr>
          <w:rStyle w:val="Znakapoznpodarou"/>
        </w:rPr>
        <w:footnoteRef/>
      </w:r>
      <w:r w:rsidRPr="001342E8">
        <w:t xml:space="preserve"> </w:t>
      </w:r>
      <w:r w:rsidRPr="001342E8">
        <w:rPr>
          <w:rStyle w:val="CittChar"/>
          <w:i/>
          <w:iCs/>
        </w:rPr>
        <w:t>Architektura ČSR</w:t>
      </w:r>
      <w:r w:rsidRPr="001342E8">
        <w:rPr>
          <w:rStyle w:val="CittChar"/>
        </w:rPr>
        <w:t>. Praha: Klub Architektů, 1970, </w:t>
      </w:r>
      <w:r w:rsidRPr="001342E8">
        <w:rPr>
          <w:rStyle w:val="CittChar"/>
          <w:b/>
          <w:bCs/>
        </w:rPr>
        <w:t>undefined</w:t>
      </w:r>
      <w:r w:rsidRPr="001342E8">
        <w:rPr>
          <w:rStyle w:val="CittChar"/>
        </w:rPr>
        <w:t>(8). s. 324</w:t>
      </w:r>
      <w:r>
        <w:rPr>
          <w:rStyle w:val="CittChar"/>
        </w:rPr>
        <w:t>–</w:t>
      </w:r>
      <w:r w:rsidRPr="001342E8">
        <w:rPr>
          <w:rStyle w:val="CittChar"/>
        </w:rPr>
        <w:t>325. ISSN 0300-5305. Dostupné také z: &lt;</w:t>
      </w:r>
      <w:hyperlink r:id="rId6" w:history="1">
        <w:r w:rsidRPr="001342E8">
          <w:rPr>
            <w:rStyle w:val="CittChar"/>
          </w:rPr>
          <w:t>https://ndk.cz/uuid/uuid:cc53b6b0-fe3c-11e6-bff9-005056825209</w:t>
        </w:r>
      </w:hyperlink>
      <w:r w:rsidRPr="001342E8">
        <w:rPr>
          <w:rStyle w:val="CittChar"/>
        </w:rPr>
        <w:t xml:space="preserve">&gt;. </w:t>
      </w:r>
    </w:p>
  </w:footnote>
  <w:footnote w:id="162">
    <w:p w14:paraId="36EE67BC" w14:textId="77777777" w:rsidR="00DB1225" w:rsidRPr="007A6E7D" w:rsidRDefault="00DB1225" w:rsidP="001342E8">
      <w:pPr>
        <w:pStyle w:val="Citt"/>
      </w:pPr>
      <w:r w:rsidRPr="001342E8">
        <w:rPr>
          <w:rStyle w:val="Znakapoznpodarou"/>
        </w:rPr>
        <w:footnoteRef/>
      </w:r>
      <w:r w:rsidRPr="001342E8">
        <w:t xml:space="preserve"> </w:t>
      </w:r>
      <w:r>
        <w:rPr>
          <w:rStyle w:val="CittChar"/>
        </w:rPr>
        <w:t>Tamtéž, s. 324–325.</w:t>
      </w:r>
    </w:p>
  </w:footnote>
  <w:footnote w:id="163">
    <w:p w14:paraId="730E6512" w14:textId="77777777" w:rsidR="00DB1225" w:rsidRPr="001342E8" w:rsidRDefault="00DB1225" w:rsidP="001342E8">
      <w:pPr>
        <w:pStyle w:val="Citt"/>
        <w:rPr>
          <w:rFonts w:eastAsia="Times New Roman"/>
          <w:color w:val="222222"/>
          <w:lang w:eastAsia="cs-CZ"/>
        </w:rPr>
      </w:pPr>
      <w:r w:rsidRPr="001342E8">
        <w:rPr>
          <w:rStyle w:val="Znakapoznpodarou"/>
        </w:rPr>
        <w:footnoteRef/>
      </w:r>
      <w:r w:rsidRPr="0036567F">
        <w:rPr>
          <w:rFonts w:eastAsia="Times New Roman"/>
          <w:i/>
          <w:iCs/>
          <w:color w:val="222222"/>
          <w:lang w:eastAsia="cs-CZ"/>
        </w:rPr>
        <w:t>Tvorba</w:t>
      </w:r>
      <w:r w:rsidRPr="001342E8">
        <w:rPr>
          <w:rFonts w:eastAsia="Times New Roman"/>
          <w:color w:val="222222"/>
          <w:lang w:eastAsia="cs-CZ"/>
        </w:rPr>
        <w:t xml:space="preserve">: list pro kritiku a umění. Praha: Symposion, 27.05.1970, </w:t>
      </w:r>
      <w:r w:rsidRPr="00421544">
        <w:rPr>
          <w:rFonts w:eastAsia="Times New Roman"/>
          <w:b/>
          <w:bCs/>
          <w:color w:val="222222"/>
          <w:lang w:eastAsia="cs-CZ"/>
        </w:rPr>
        <w:t>1970</w:t>
      </w:r>
      <w:r w:rsidRPr="001342E8">
        <w:rPr>
          <w:rFonts w:eastAsia="Times New Roman"/>
          <w:color w:val="222222"/>
          <w:lang w:eastAsia="cs-CZ"/>
        </w:rPr>
        <w:t>(21). s. 8. ISSN 0139-5513. Dostupné také z: &lt;https://ndk.cz/uuid/uuid:27c34e80-61eb-11e8-906a-5ef3fc9bb22f&gt;.</w:t>
      </w:r>
    </w:p>
  </w:footnote>
  <w:footnote w:id="164">
    <w:p w14:paraId="0A485236" w14:textId="77777777" w:rsidR="00DB1225" w:rsidRPr="00DE7094" w:rsidRDefault="00DB1225" w:rsidP="00DE7094">
      <w:pPr>
        <w:pStyle w:val="Citt"/>
        <w:rPr>
          <w:shd w:val="clear" w:color="auto" w:fill="FAFAFA"/>
        </w:rPr>
      </w:pPr>
      <w:r>
        <w:rPr>
          <w:rStyle w:val="Znakapoznpodarou"/>
        </w:rPr>
        <w:footnoteRef/>
      </w:r>
      <w:r>
        <w:t xml:space="preserve"> </w:t>
      </w:r>
      <w:r w:rsidRPr="007A6E7D">
        <w:rPr>
          <w:i/>
          <w:iCs/>
        </w:rPr>
        <w:t>Rudé právo: Ústřední orgán Komunistické strany Československa</w:t>
      </w:r>
      <w:r w:rsidRPr="007A6E7D">
        <w:t xml:space="preserve">. Praha: Komunistická strana Československa, 15.1.1970, </w:t>
      </w:r>
      <w:r w:rsidRPr="00413100">
        <w:rPr>
          <w:b/>
          <w:bCs/>
        </w:rPr>
        <w:t>50–51</w:t>
      </w:r>
      <w:r w:rsidRPr="007A6E7D">
        <w:t>(12), s. 7. ISSN 0032-6569. Dostupné také z: &lt;https://dnnt.mzk.cz/uuid/uuid:8cec5940-6714-11de-89bc-000d606f5dc6&gt;.</w:t>
      </w:r>
    </w:p>
  </w:footnote>
  <w:footnote w:id="165">
    <w:p w14:paraId="1386A009" w14:textId="77777777" w:rsidR="00DB1225" w:rsidRPr="00DE7094" w:rsidRDefault="00DB1225" w:rsidP="00DE7094">
      <w:pPr>
        <w:pStyle w:val="Citt"/>
        <w:rPr>
          <w:rFonts w:eastAsia="Times New Roman"/>
          <w:color w:val="222222"/>
          <w:lang w:eastAsia="cs-CZ"/>
        </w:rPr>
      </w:pPr>
      <w:r>
        <w:rPr>
          <w:rStyle w:val="Znakapoznpodarou"/>
        </w:rPr>
        <w:footnoteRef/>
      </w:r>
      <w:r>
        <w:t xml:space="preserve"> </w:t>
      </w:r>
      <w:r w:rsidRPr="0036567F">
        <w:rPr>
          <w:rFonts w:eastAsia="Times New Roman"/>
          <w:i/>
          <w:iCs/>
          <w:color w:val="222222"/>
          <w:lang w:eastAsia="cs-CZ"/>
        </w:rPr>
        <w:t>Tvorba</w:t>
      </w:r>
      <w:r w:rsidRPr="001342E8">
        <w:rPr>
          <w:rFonts w:eastAsia="Times New Roman"/>
          <w:color w:val="222222"/>
          <w:lang w:eastAsia="cs-CZ"/>
        </w:rPr>
        <w:t xml:space="preserve">: list pro kritiku a umění. Praha: Symposion, 27.05.1970, </w:t>
      </w:r>
      <w:r w:rsidRPr="00421544">
        <w:rPr>
          <w:rFonts w:eastAsia="Times New Roman"/>
          <w:b/>
          <w:bCs/>
          <w:color w:val="222222"/>
          <w:lang w:eastAsia="cs-CZ"/>
        </w:rPr>
        <w:t>1970</w:t>
      </w:r>
      <w:r w:rsidRPr="001342E8">
        <w:rPr>
          <w:rFonts w:eastAsia="Times New Roman"/>
          <w:color w:val="222222"/>
          <w:lang w:eastAsia="cs-CZ"/>
        </w:rPr>
        <w:t>(21). s. 8. ISSN 0139-5513. Dostupné také z: &lt;https://ndk.cz/uuid/uuid:27c34e80-61eb-11e8-906a-5ef3fc9bb22f&gt;.</w:t>
      </w:r>
    </w:p>
  </w:footnote>
  <w:footnote w:id="166">
    <w:p w14:paraId="2EB63883" w14:textId="77777777" w:rsidR="00DB1225" w:rsidRPr="00421544" w:rsidRDefault="00DB1225" w:rsidP="00DE4472">
      <w:pPr>
        <w:pStyle w:val="Citt"/>
      </w:pPr>
      <w:r w:rsidRPr="00421544">
        <w:rPr>
          <w:rStyle w:val="Znakapoznpodarou"/>
        </w:rPr>
        <w:footnoteRef/>
      </w:r>
      <w:r w:rsidRPr="00421544">
        <w:t xml:space="preserve"> </w:t>
      </w:r>
      <w:r w:rsidRPr="007E6804">
        <w:t>36.</w:t>
      </w:r>
      <w:r w:rsidRPr="007E6804">
        <w:tab/>
      </w:r>
      <w:r w:rsidRPr="007E6804">
        <w:rPr>
          <w:i/>
          <w:iCs/>
        </w:rPr>
        <w:t>Rudé právo: orgán Československé sociálně demokratické strany dělnické</w:t>
      </w:r>
      <w:r w:rsidRPr="007E6804">
        <w:t xml:space="preserve">. Praha: Komunistická strana Československa, 18.3.1970, </w:t>
      </w:r>
      <w:r w:rsidRPr="007E6804">
        <w:rPr>
          <w:b/>
          <w:bCs/>
        </w:rPr>
        <w:t>50–51</w:t>
      </w:r>
      <w:r w:rsidRPr="007E6804">
        <w:t xml:space="preserve">(65). s. 6–7. ISSN 0032-6569. Dostupné také z: </w:t>
      </w:r>
      <w:r w:rsidRPr="001342E8">
        <w:rPr>
          <w:rFonts w:eastAsia="Times New Roman"/>
          <w:color w:val="222222"/>
          <w:lang w:eastAsia="cs-CZ"/>
        </w:rPr>
        <w:t>&lt;</w:t>
      </w:r>
      <w:r w:rsidRPr="007E6804">
        <w:t>https://ndk.cz/uuid/uuid:5f0da950-81d8-11e8-bb44-5ef3fc9ae867</w:t>
      </w:r>
      <w:r w:rsidRPr="001342E8">
        <w:rPr>
          <w:rFonts w:eastAsia="Times New Roman"/>
          <w:color w:val="222222"/>
          <w:lang w:eastAsia="cs-CZ"/>
        </w:rPr>
        <w:t>&gt;</w:t>
      </w:r>
      <w:r>
        <w:rPr>
          <w:rFonts w:eastAsia="Times New Roman"/>
          <w:color w:val="222222"/>
          <w:lang w:eastAsia="cs-CZ"/>
        </w:rPr>
        <w:t xml:space="preserve">. </w:t>
      </w:r>
    </w:p>
  </w:footnote>
  <w:footnote w:id="167">
    <w:p w14:paraId="1FA2B8C2" w14:textId="77777777" w:rsidR="00DB1225" w:rsidRPr="00413100" w:rsidRDefault="00DB1225" w:rsidP="00DE4472">
      <w:pPr>
        <w:pStyle w:val="Citt"/>
      </w:pPr>
      <w:r w:rsidRPr="00421544">
        <w:rPr>
          <w:rStyle w:val="Znakapoznpodarou"/>
        </w:rPr>
        <w:footnoteRef/>
      </w:r>
      <w:r w:rsidRPr="00421544">
        <w:t xml:space="preserve"> </w:t>
      </w:r>
      <w:r w:rsidRPr="00413100">
        <w:t>Tamtéž, s. 6–7</w:t>
      </w:r>
      <w:r>
        <w:t>.</w:t>
      </w:r>
    </w:p>
  </w:footnote>
  <w:footnote w:id="168">
    <w:p w14:paraId="4096A2AC" w14:textId="77777777" w:rsidR="00DB1225" w:rsidRDefault="00DB1225" w:rsidP="00A97E10">
      <w:pPr>
        <w:pStyle w:val="Textpoznpodarou"/>
        <w:ind w:firstLine="0"/>
      </w:pPr>
      <w:r>
        <w:rPr>
          <w:rStyle w:val="Znakapoznpodarou"/>
        </w:rPr>
        <w:footnoteRef/>
      </w:r>
      <w:r>
        <w:t xml:space="preserve"> </w:t>
      </w:r>
      <w:r w:rsidRPr="00A97E10">
        <w:rPr>
          <w:rStyle w:val="CittChar"/>
          <w:i/>
          <w:iCs/>
        </w:rPr>
        <w:t>Lidová demokracie: orgán Československé strany lidové</w:t>
      </w:r>
      <w:r w:rsidRPr="00A97E10">
        <w:rPr>
          <w:rStyle w:val="CittChar"/>
        </w:rPr>
        <w:t xml:space="preserve">. Praha: Nakladatelství Lidová demokracie, 10.04.1970, </w:t>
      </w:r>
      <w:r w:rsidRPr="00413100">
        <w:rPr>
          <w:rStyle w:val="CittChar"/>
          <w:b/>
          <w:bCs/>
        </w:rPr>
        <w:t>26</w:t>
      </w:r>
      <w:r w:rsidRPr="00A97E10">
        <w:rPr>
          <w:rStyle w:val="CittChar"/>
        </w:rPr>
        <w:t xml:space="preserve">(84), s. 2. ISSN 0323-1143. Dostupné také z: </w:t>
      </w:r>
      <w:r>
        <w:rPr>
          <w:rStyle w:val="CittChar"/>
          <w:rFonts w:ascii="Georgia" w:hAnsi="Georgia"/>
        </w:rPr>
        <w:t>&lt;</w:t>
      </w:r>
      <w:r w:rsidRPr="00A97E10">
        <w:rPr>
          <w:rStyle w:val="CittChar"/>
        </w:rPr>
        <w:t>https://dnnt.mzk.cz/uuid/uuid:56905530-a5ea-11e8-830e-005056825209</w:t>
      </w:r>
      <w:r>
        <w:rPr>
          <w:rStyle w:val="CittChar"/>
          <w:rFonts w:ascii="Georgia" w:hAnsi="Georgia"/>
        </w:rPr>
        <w:t>&gt;</w:t>
      </w:r>
      <w:r>
        <w:rPr>
          <w:rStyle w:val="CittChar"/>
        </w:rPr>
        <w:t xml:space="preserve">. </w:t>
      </w:r>
    </w:p>
  </w:footnote>
  <w:footnote w:id="169">
    <w:p w14:paraId="6DEB832A" w14:textId="77777777" w:rsidR="00DB1225" w:rsidRPr="00421544" w:rsidRDefault="00DB1225" w:rsidP="00DE4472">
      <w:pPr>
        <w:pStyle w:val="Citt"/>
      </w:pPr>
      <w:r w:rsidRPr="00421544">
        <w:rPr>
          <w:rStyle w:val="Znakapoznpodarou"/>
        </w:rPr>
        <w:footnoteRef/>
      </w:r>
      <w:r w:rsidRPr="00A35FC1">
        <w:rPr>
          <w:i/>
          <w:iCs/>
        </w:rPr>
        <w:t>Lidová demokracie: orgán Československé strany lidové</w:t>
      </w:r>
      <w:r w:rsidRPr="00421544">
        <w:t xml:space="preserve">. Praha: Nakladatelství Lidová demokracie, 11.04.1970, </w:t>
      </w:r>
      <w:r w:rsidRPr="00421544">
        <w:rPr>
          <w:b/>
          <w:bCs/>
        </w:rPr>
        <w:t>26</w:t>
      </w:r>
      <w:r w:rsidRPr="00421544">
        <w:t xml:space="preserve">(85), s. 2. ISSN 0323-1143. Dostupné také z: </w:t>
      </w:r>
      <w:r w:rsidRPr="00421544">
        <w:rPr>
          <w:rFonts w:ascii="Georgia" w:hAnsi="Georgia"/>
        </w:rPr>
        <w:t>&lt;</w:t>
      </w:r>
      <w:r w:rsidRPr="00421544">
        <w:t xml:space="preserve">https://dnnt.mzk.cz/uuid/uuid:73e0baa0-a5ed-11e8-a81d-5ef3fc9bb22f&gt;. </w:t>
      </w:r>
    </w:p>
  </w:footnote>
  <w:footnote w:id="170">
    <w:p w14:paraId="7F13C48F" w14:textId="77777777" w:rsidR="00DB1225" w:rsidRPr="00421544" w:rsidRDefault="00DB1225" w:rsidP="00421544">
      <w:pPr>
        <w:pStyle w:val="Citt"/>
      </w:pPr>
      <w:r w:rsidRPr="00421544">
        <w:rPr>
          <w:rStyle w:val="Znakapoznpodarou"/>
        </w:rPr>
        <w:footnoteRef/>
      </w:r>
      <w:r w:rsidRPr="00421544">
        <w:t xml:space="preserve"> </w:t>
      </w:r>
      <w:r w:rsidRPr="00413100">
        <w:rPr>
          <w:i/>
          <w:iCs/>
        </w:rPr>
        <w:t>Lidová demokracie: orgán Československé strany lidové.</w:t>
      </w:r>
      <w:r w:rsidRPr="00421544">
        <w:t xml:space="preserve"> Praha: Nakladatelství Lidová demokracie, 06.04.1970, </w:t>
      </w:r>
      <w:r w:rsidRPr="00421544">
        <w:rPr>
          <w:b/>
          <w:bCs/>
        </w:rPr>
        <w:t>26</w:t>
      </w:r>
      <w:r w:rsidRPr="00421544">
        <w:t>(80). s.</w:t>
      </w:r>
      <w:r w:rsidRPr="00421544">
        <w:rPr>
          <w:rFonts w:hint="eastAsia"/>
        </w:rPr>
        <w:t> </w:t>
      </w:r>
      <w:r w:rsidRPr="00421544">
        <w:t xml:space="preserve">1. ISSN 0323-1189. Dostupné také z: </w:t>
      </w:r>
      <w:r w:rsidRPr="00421544">
        <w:rPr>
          <w:rFonts w:ascii="Georgia" w:hAnsi="Georgia"/>
        </w:rPr>
        <w:t>&lt;</w:t>
      </w:r>
      <w:r w:rsidRPr="00421544">
        <w:t>https://ndk.cz/uuid/uuid:ef0056e0-a5e9-11e8-ba56-5ef3fc9bb22f</w:t>
      </w:r>
      <w:r w:rsidRPr="00421544">
        <w:rPr>
          <w:rFonts w:ascii="Georgia" w:hAnsi="Georgia"/>
        </w:rPr>
        <w:t>&gt;</w:t>
      </w:r>
      <w:r w:rsidRPr="00421544">
        <w:t xml:space="preserve">. </w:t>
      </w:r>
    </w:p>
  </w:footnote>
  <w:footnote w:id="171">
    <w:p w14:paraId="3468AE24" w14:textId="77777777" w:rsidR="00DB1225" w:rsidRPr="00421544" w:rsidRDefault="00DB1225" w:rsidP="00421544">
      <w:pPr>
        <w:pStyle w:val="Citt"/>
      </w:pPr>
      <w:r w:rsidRPr="00413100">
        <w:rPr>
          <w:rStyle w:val="Znakapoznpodarou"/>
        </w:rPr>
        <w:footnoteRef/>
      </w:r>
      <w:r w:rsidRPr="00421544">
        <w:t xml:space="preserve"> </w:t>
      </w:r>
      <w:r w:rsidRPr="00413100">
        <w:rPr>
          <w:i/>
          <w:iCs/>
        </w:rPr>
        <w:t>Rudé právo: orgán Československé sociálně demokratické strany dělnické</w:t>
      </w:r>
      <w:r w:rsidRPr="00421544">
        <w:t>. Praha: Komunistická strana Československa, 6.4.1970, </w:t>
      </w:r>
      <w:r w:rsidRPr="00421544">
        <w:rPr>
          <w:b/>
          <w:bCs/>
        </w:rPr>
        <w:t>50</w:t>
      </w:r>
      <w:r w:rsidRPr="00421544">
        <w:t>–</w:t>
      </w:r>
      <w:r w:rsidRPr="00421544">
        <w:rPr>
          <w:b/>
          <w:bCs/>
        </w:rPr>
        <w:t>51</w:t>
      </w:r>
      <w:r w:rsidRPr="00421544">
        <w:t xml:space="preserve">(80). s. 4–5. ISSN 0032-6569. Dostupné také z: </w:t>
      </w:r>
      <w:r w:rsidRPr="00421544">
        <w:rPr>
          <w:rFonts w:ascii="Georgia" w:hAnsi="Georgia"/>
        </w:rPr>
        <w:t>&lt;</w:t>
      </w:r>
      <w:hyperlink r:id="rId7" w:history="1">
        <w:r w:rsidRPr="00421544">
          <w:rPr>
            <w:rStyle w:val="Hypertextovodkaz"/>
            <w:color w:val="auto"/>
            <w:u w:val="none"/>
          </w:rPr>
          <w:t>https://ndk.cz/uuid/uuid:48acc820-81ca-11e8-bb44-5ef3fc9ae867</w:t>
        </w:r>
      </w:hyperlink>
      <w:r w:rsidRPr="00421544">
        <w:rPr>
          <w:rStyle w:val="Hypertextovodkaz"/>
          <w:rFonts w:ascii="Georgia" w:hAnsi="Georgia"/>
          <w:color w:val="auto"/>
          <w:u w:val="none"/>
        </w:rPr>
        <w:t>&gt;</w:t>
      </w:r>
      <w:r w:rsidRPr="00421544">
        <w:rPr>
          <w:rStyle w:val="Hypertextovodkaz"/>
          <w:color w:val="auto"/>
          <w:u w:val="none"/>
        </w:rPr>
        <w:t xml:space="preserve">. </w:t>
      </w:r>
    </w:p>
  </w:footnote>
  <w:footnote w:id="172">
    <w:p w14:paraId="2EED6F39" w14:textId="77777777" w:rsidR="00DB1225" w:rsidRDefault="00DB1225" w:rsidP="00FD1CA2">
      <w:pPr>
        <w:pStyle w:val="Textpoznpodarou"/>
        <w:ind w:firstLine="0"/>
      </w:pPr>
      <w:r>
        <w:rPr>
          <w:rStyle w:val="Znakapoznpodarou"/>
        </w:rPr>
        <w:footnoteRef/>
      </w:r>
      <w:r>
        <w:t xml:space="preserve"> </w:t>
      </w:r>
      <w:r w:rsidRPr="00FD1CA2">
        <w:rPr>
          <w:i/>
          <w:iCs/>
        </w:rPr>
        <w:t>Rudé právo: orgán Československé sociálně demokratické strany dělnické</w:t>
      </w:r>
      <w:r w:rsidRPr="00FD1CA2">
        <w:t xml:space="preserve">. Praha: </w:t>
      </w:r>
      <w:r>
        <w:t>Komunistická strana Českoslovesnka</w:t>
      </w:r>
      <w:r w:rsidRPr="00FD1CA2">
        <w:t xml:space="preserve">, 23.4.1970, </w:t>
      </w:r>
      <w:r w:rsidRPr="00FD1CA2">
        <w:rPr>
          <w:b/>
          <w:bCs/>
        </w:rPr>
        <w:t>50</w:t>
      </w:r>
      <w:r>
        <w:rPr>
          <w:b/>
          <w:bCs/>
        </w:rPr>
        <w:t>–</w:t>
      </w:r>
      <w:r w:rsidRPr="00FD1CA2">
        <w:rPr>
          <w:b/>
          <w:bCs/>
        </w:rPr>
        <w:t>51</w:t>
      </w:r>
      <w:r w:rsidRPr="00FD1CA2">
        <w:t>(95). s. 6</w:t>
      </w:r>
      <w:r>
        <w:t>–</w:t>
      </w:r>
      <w:r w:rsidRPr="00FD1CA2">
        <w:t xml:space="preserve">7. ISSN 0032-6569. Dostupné také z: </w:t>
      </w:r>
      <w:r>
        <w:rPr>
          <w:rFonts w:ascii="Georgia" w:hAnsi="Georgia"/>
        </w:rPr>
        <w:t>&lt;</w:t>
      </w:r>
      <w:r w:rsidRPr="00FD1CA2">
        <w:t>https://ndk.cz/uuid/uuid:c20d0ce0-81e1-11e8-9588-5ef3fc9bb22f</w:t>
      </w:r>
      <w:r>
        <w:rPr>
          <w:rFonts w:ascii="Georgia" w:hAnsi="Georgia"/>
        </w:rPr>
        <w:t>&gt;</w:t>
      </w:r>
      <w:r>
        <w:t xml:space="preserve">. </w:t>
      </w:r>
    </w:p>
  </w:footnote>
  <w:footnote w:id="173">
    <w:p w14:paraId="65D0B6DF" w14:textId="77777777" w:rsidR="00DB1225" w:rsidRPr="00421544" w:rsidRDefault="00DB1225" w:rsidP="00421544">
      <w:pPr>
        <w:pStyle w:val="Citt"/>
      </w:pPr>
      <w:r w:rsidRPr="00421544">
        <w:rPr>
          <w:rStyle w:val="Znakapoznpodarou"/>
          <w:vertAlign w:val="baseline"/>
        </w:rPr>
        <w:footnoteRef/>
      </w:r>
      <w:r w:rsidRPr="00421544">
        <w:t xml:space="preserve"> </w:t>
      </w:r>
      <w:r w:rsidRPr="00413100">
        <w:rPr>
          <w:i/>
          <w:iCs/>
        </w:rPr>
        <w:t>Rudé právo: orgán Československé sociálně demokratické strany dělnické</w:t>
      </w:r>
      <w:r w:rsidRPr="00421544">
        <w:t xml:space="preserve">. Praha: Komunistická strana Československa, 25.3.1970, </w:t>
      </w:r>
      <w:r w:rsidRPr="00421544">
        <w:rPr>
          <w:b/>
          <w:bCs/>
        </w:rPr>
        <w:t>50–51</w:t>
      </w:r>
      <w:r w:rsidRPr="00421544">
        <w:t xml:space="preserve">(71). s. 7. ISSN 0032-6569. Dostupné také z: </w:t>
      </w:r>
      <w:r w:rsidRPr="00421544">
        <w:rPr>
          <w:rFonts w:ascii="Georgia" w:hAnsi="Georgia"/>
        </w:rPr>
        <w:t>&lt;</w:t>
      </w:r>
      <w:r w:rsidRPr="00421544">
        <w:t>https://ndk.cz/uuid/uuid:c6b42490-81d2-11e8-9690-005056827e51</w:t>
      </w:r>
      <w:r w:rsidRPr="00421544">
        <w:rPr>
          <w:rFonts w:ascii="Georgia" w:hAnsi="Georgia"/>
        </w:rPr>
        <w:t>&gt;</w:t>
      </w:r>
      <w:r w:rsidRPr="00421544">
        <w:t xml:space="preserve">. </w:t>
      </w:r>
    </w:p>
  </w:footnote>
  <w:footnote w:id="174">
    <w:p w14:paraId="130468B3" w14:textId="77777777" w:rsidR="00DB1225" w:rsidRDefault="00DB1225" w:rsidP="0068479F">
      <w:pPr>
        <w:pStyle w:val="Textpoznpodarou"/>
        <w:ind w:firstLine="0"/>
      </w:pPr>
      <w:r>
        <w:rPr>
          <w:rStyle w:val="Znakapoznpodarou"/>
        </w:rPr>
        <w:footnoteRef/>
      </w:r>
      <w:r>
        <w:t xml:space="preserve"> </w:t>
      </w:r>
      <w:r w:rsidRPr="0068479F">
        <w:rPr>
          <w:i/>
          <w:iCs/>
        </w:rPr>
        <w:t>Lidová demokracie: orgán Československé strany lidové</w:t>
      </w:r>
      <w:r w:rsidRPr="0068479F">
        <w:t xml:space="preserve">. Praha: Nakladatelství Lidová demokracie, 10.04.1970, </w:t>
      </w:r>
      <w:r w:rsidRPr="0068479F">
        <w:rPr>
          <w:b/>
          <w:bCs/>
        </w:rPr>
        <w:t>26</w:t>
      </w:r>
      <w:r w:rsidRPr="0068479F">
        <w:t>(84), s. 2. ISSN 0323-1143. Dostupné také z: https://dnnt.mzk.cz/uuid/uuid:56905530-a5ea-11e8-830e-005056825209</w:t>
      </w:r>
    </w:p>
  </w:footnote>
  <w:footnote w:id="175">
    <w:p w14:paraId="2B314CC8" w14:textId="77777777" w:rsidR="00DB1225" w:rsidRDefault="00DB1225" w:rsidP="00FA7442">
      <w:pPr>
        <w:pStyle w:val="Textpoznpodarou"/>
        <w:ind w:firstLine="0"/>
      </w:pPr>
      <w:r>
        <w:rPr>
          <w:rStyle w:val="Znakapoznpodarou"/>
        </w:rPr>
        <w:footnoteRef/>
      </w:r>
      <w:r>
        <w:t xml:space="preserve"> </w:t>
      </w:r>
      <w:r w:rsidRPr="00FA7442">
        <w:rPr>
          <w:i/>
          <w:iCs/>
        </w:rPr>
        <w:t>Rudé právo: orgán Československé sociálně demokratické strany dělnické.</w:t>
      </w:r>
      <w:r w:rsidRPr="00FA7442">
        <w:t xml:space="preserve"> Praha: </w:t>
      </w:r>
      <w:r>
        <w:t>Komunistická strana Československa</w:t>
      </w:r>
      <w:r w:rsidRPr="00FA7442">
        <w:t xml:space="preserve">, 25.3.1970, </w:t>
      </w:r>
      <w:r w:rsidRPr="00FA172F">
        <w:rPr>
          <w:b/>
          <w:bCs/>
        </w:rPr>
        <w:t>50-51</w:t>
      </w:r>
      <w:r w:rsidRPr="00FA7442">
        <w:t>(71). s. 6</w:t>
      </w:r>
      <w:r>
        <w:t>–</w:t>
      </w:r>
      <w:r w:rsidRPr="00FA7442">
        <w:t>7. ISSN 0032-6569.</w:t>
      </w:r>
      <w:r>
        <w:t xml:space="preserve"> </w:t>
      </w:r>
      <w:r w:rsidRPr="00FA7442">
        <w:t xml:space="preserve">Dostupné také z: </w:t>
      </w:r>
      <w:r>
        <w:rPr>
          <w:rFonts w:ascii="Georgia" w:hAnsi="Georgia"/>
        </w:rPr>
        <w:t>&lt;</w:t>
      </w:r>
      <w:r w:rsidRPr="00FA7442">
        <w:t>https://ndk.cz/uuid/uuid:c6b42490-81d2-11e8-9690-005056827e51</w:t>
      </w:r>
      <w:r>
        <w:rPr>
          <w:rFonts w:ascii="Georgia" w:hAnsi="Georgia"/>
        </w:rPr>
        <w:t>&gt;</w:t>
      </w:r>
      <w:r>
        <w:t xml:space="preserve">. </w:t>
      </w:r>
    </w:p>
  </w:footnote>
  <w:footnote w:id="176">
    <w:p w14:paraId="1D5B5F83" w14:textId="77777777" w:rsidR="00DB1225" w:rsidRDefault="00DB1225" w:rsidP="00FA172F">
      <w:pPr>
        <w:pStyle w:val="Textpoznpodarou"/>
        <w:ind w:firstLine="0"/>
      </w:pPr>
      <w:r>
        <w:rPr>
          <w:rStyle w:val="Znakapoznpodarou"/>
        </w:rPr>
        <w:footnoteRef/>
      </w:r>
      <w:r>
        <w:t xml:space="preserve"> </w:t>
      </w:r>
      <w:r w:rsidRPr="00FA172F">
        <w:rPr>
          <w:i/>
          <w:iCs/>
        </w:rPr>
        <w:t>Rudé právo: orgán Československé sociálně demokratické strany dělnické</w:t>
      </w:r>
      <w:r w:rsidRPr="00FA172F">
        <w:t xml:space="preserve">. Praha: </w:t>
      </w:r>
      <w:r>
        <w:t>Komunistická strana Českoslovesnka</w:t>
      </w:r>
      <w:r w:rsidRPr="00FA172F">
        <w:t xml:space="preserve">, 16.6.1970, </w:t>
      </w:r>
      <w:r w:rsidRPr="00FA172F">
        <w:rPr>
          <w:b/>
          <w:bCs/>
        </w:rPr>
        <w:t>50-51</w:t>
      </w:r>
      <w:r w:rsidRPr="00FA172F">
        <w:t>(141). s. 6</w:t>
      </w:r>
      <w:r>
        <w:t>–</w:t>
      </w:r>
      <w:r w:rsidRPr="00FA172F">
        <w:t xml:space="preserve">7. ISSN 0032-6569. Dostupné také z: </w:t>
      </w:r>
      <w:r>
        <w:rPr>
          <w:rFonts w:ascii="Georgia" w:hAnsi="Georgia"/>
        </w:rPr>
        <w:t>&lt;</w:t>
      </w:r>
      <w:r w:rsidRPr="00FA172F">
        <w:t>https://ndk.cz/uuid/uuid:81a1a2a0-81ce-11e8-ad64-005056825209</w:t>
      </w:r>
      <w:r>
        <w:rPr>
          <w:rFonts w:ascii="Georgia" w:hAnsi="Georgia"/>
        </w:rPr>
        <w:t>&gt;</w:t>
      </w:r>
      <w:r>
        <w:t xml:space="preserve">.  </w:t>
      </w:r>
    </w:p>
  </w:footnote>
  <w:footnote w:id="177">
    <w:p w14:paraId="556BE9AC" w14:textId="77777777" w:rsidR="00DB1225" w:rsidRDefault="00DB1225" w:rsidP="00B045A7">
      <w:pPr>
        <w:pStyle w:val="Textpoznpodarou"/>
        <w:ind w:firstLine="0"/>
      </w:pPr>
      <w:r>
        <w:rPr>
          <w:rStyle w:val="Znakapoznpodarou"/>
        </w:rPr>
        <w:footnoteRef/>
      </w:r>
      <w:r>
        <w:t xml:space="preserve"> Tamtéž, s. 6–7.  </w:t>
      </w:r>
    </w:p>
  </w:footnote>
  <w:footnote w:id="178">
    <w:p w14:paraId="27F05775" w14:textId="77777777" w:rsidR="00DB1225" w:rsidRDefault="00DB1225" w:rsidP="00A34045">
      <w:pPr>
        <w:pStyle w:val="Textpoznpodarou"/>
        <w:ind w:firstLine="0"/>
      </w:pPr>
      <w:r>
        <w:rPr>
          <w:rStyle w:val="Znakapoznpodarou"/>
        </w:rPr>
        <w:footnoteRef/>
      </w:r>
      <w:r>
        <w:t xml:space="preserve">  </w:t>
      </w:r>
      <w:r w:rsidRPr="00A34045">
        <w:rPr>
          <w:i/>
          <w:iCs/>
        </w:rPr>
        <w:t>Lidová demokracie: orgán Československé strany lidové</w:t>
      </w:r>
      <w:r w:rsidRPr="00A34045">
        <w:t xml:space="preserve">. Praha: Nakladatelství Lidová demokracie, 09.09.1970, </w:t>
      </w:r>
      <w:r w:rsidRPr="00A34045">
        <w:rPr>
          <w:b/>
          <w:bCs/>
        </w:rPr>
        <w:t>26</w:t>
      </w:r>
      <w:r w:rsidRPr="00A34045">
        <w:t xml:space="preserve">(213). s. 2-3. ISSN 0323-1189. Dostupné také z: </w:t>
      </w:r>
      <w:r>
        <w:rPr>
          <w:rFonts w:ascii="Georgia" w:hAnsi="Georgia"/>
        </w:rPr>
        <w:t>&lt;</w:t>
      </w:r>
      <w:r w:rsidRPr="00A34045">
        <w:t>https://ndk.cz/uuid/uuid:60482c40-9d4f-11e8-830e-005056825209</w:t>
      </w:r>
      <w:r>
        <w:rPr>
          <w:rFonts w:ascii="Georgia" w:hAnsi="Georgia"/>
        </w:rPr>
        <w:t xml:space="preserve">&gt;. </w:t>
      </w:r>
    </w:p>
  </w:footnote>
  <w:footnote w:id="179">
    <w:p w14:paraId="4A57F387" w14:textId="77777777" w:rsidR="00DB1225" w:rsidRDefault="00DB1225" w:rsidP="00931E60">
      <w:pPr>
        <w:pStyle w:val="Textpoznpodarou"/>
        <w:ind w:firstLine="0"/>
      </w:pPr>
      <w:r>
        <w:rPr>
          <w:rStyle w:val="Znakapoznpodarou"/>
        </w:rPr>
        <w:footnoteRef/>
      </w:r>
      <w:r>
        <w:t xml:space="preserve"> </w:t>
      </w:r>
      <w:r w:rsidRPr="00145156">
        <w:rPr>
          <w:i/>
          <w:iCs/>
        </w:rPr>
        <w:t>Rudé právo: orgán Československé sociálně demokratické strany dělnické</w:t>
      </w:r>
      <w:r w:rsidRPr="00931E60">
        <w:t xml:space="preserve">. Praha: Komunistická strana Československa, 8.9.1970, </w:t>
      </w:r>
      <w:r w:rsidRPr="00145156">
        <w:rPr>
          <w:b/>
          <w:bCs/>
        </w:rPr>
        <w:t>50</w:t>
      </w:r>
      <w:r>
        <w:rPr>
          <w:b/>
          <w:bCs/>
        </w:rPr>
        <w:t>–</w:t>
      </w:r>
      <w:r w:rsidRPr="00145156">
        <w:rPr>
          <w:b/>
          <w:bCs/>
        </w:rPr>
        <w:t>51</w:t>
      </w:r>
      <w:r w:rsidRPr="00931E60">
        <w:t>(213). s. 6</w:t>
      </w:r>
      <w:r>
        <w:t>–</w:t>
      </w:r>
      <w:r w:rsidRPr="00931E60">
        <w:t xml:space="preserve">7. ISSN 0032-6569. Dostupné také z: </w:t>
      </w:r>
      <w:r>
        <w:rPr>
          <w:rFonts w:ascii="Georgia" w:hAnsi="Georgia"/>
        </w:rPr>
        <w:t>&lt;</w:t>
      </w:r>
      <w:r w:rsidRPr="00931E60">
        <w:t>https://ndk.cz/uuid/uuid:c00df7a0-81d8-11e8-ad64-005056825209</w:t>
      </w:r>
      <w:r>
        <w:rPr>
          <w:rFonts w:ascii="Georgia" w:hAnsi="Georgia"/>
        </w:rPr>
        <w:t>&gt;</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861A7" w14:textId="77777777" w:rsidR="00DB1225" w:rsidRDefault="00DB1225">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D16ED"/>
    <w:multiLevelType w:val="hybridMultilevel"/>
    <w:tmpl w:val="A4C82F4A"/>
    <w:lvl w:ilvl="0" w:tplc="C30C5314">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 w15:restartNumberingAfterBreak="0">
    <w:nsid w:val="039D4045"/>
    <w:multiLevelType w:val="hybridMultilevel"/>
    <w:tmpl w:val="D5EA175C"/>
    <w:lvl w:ilvl="0" w:tplc="4B186146">
      <w:start w:val="1"/>
      <w:numFmt w:val="bullet"/>
      <w:lvlText w:val="-"/>
      <w:lvlJc w:val="left"/>
      <w:pPr>
        <w:ind w:left="1428" w:hanging="360"/>
      </w:pPr>
      <w:rPr>
        <w:rFonts w:ascii="Calibri" w:hAnsi="Calibri"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 w15:restartNumberingAfterBreak="0">
    <w:nsid w:val="03F32545"/>
    <w:multiLevelType w:val="hybridMultilevel"/>
    <w:tmpl w:val="46DE0E76"/>
    <w:lvl w:ilvl="0" w:tplc="B19417AA">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15:restartNumberingAfterBreak="0">
    <w:nsid w:val="04F30961"/>
    <w:multiLevelType w:val="hybridMultilevel"/>
    <w:tmpl w:val="4CF01176"/>
    <w:lvl w:ilvl="0" w:tplc="172EB0FC">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4" w15:restartNumberingAfterBreak="0">
    <w:nsid w:val="0C8219F6"/>
    <w:multiLevelType w:val="multilevel"/>
    <w:tmpl w:val="325C6A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5B86826"/>
    <w:multiLevelType w:val="hybridMultilevel"/>
    <w:tmpl w:val="1DF47AA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6A9088A"/>
    <w:multiLevelType w:val="hybridMultilevel"/>
    <w:tmpl w:val="1D0A77F8"/>
    <w:lvl w:ilvl="0" w:tplc="F1A0333E">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7" w15:restartNumberingAfterBreak="0">
    <w:nsid w:val="17B06A89"/>
    <w:multiLevelType w:val="hybridMultilevel"/>
    <w:tmpl w:val="ACF6DFD6"/>
    <w:lvl w:ilvl="0" w:tplc="EB466C0E">
      <w:numFmt w:val="bullet"/>
      <w:lvlText w:val="-"/>
      <w:lvlJc w:val="left"/>
      <w:pPr>
        <w:ind w:left="1068" w:hanging="360"/>
      </w:pPr>
      <w:rPr>
        <w:rFonts w:ascii="Times New Roman" w:eastAsiaTheme="minorHAnsi"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8" w15:restartNumberingAfterBreak="0">
    <w:nsid w:val="1B0B249D"/>
    <w:multiLevelType w:val="multilevel"/>
    <w:tmpl w:val="97C624FC"/>
    <w:lvl w:ilvl="0">
      <w:start w:val="1"/>
      <w:numFmt w:val="decimal"/>
      <w:pStyle w:val="Nadpis1"/>
      <w:lvlText w:val="%1."/>
      <w:lvlJc w:val="left"/>
      <w:pPr>
        <w:ind w:left="720" w:hanging="360"/>
      </w:pPr>
      <w:rPr>
        <w:rFonts w:hint="default"/>
      </w:rPr>
    </w:lvl>
    <w:lvl w:ilvl="1">
      <w:start w:val="1"/>
      <w:numFmt w:val="decimal"/>
      <w:pStyle w:val="Nadpis2"/>
      <w:isLgl/>
      <w:lvlText w:val="%1.%2."/>
      <w:lvlJc w:val="left"/>
      <w:pPr>
        <w:ind w:left="64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C6574CE"/>
    <w:multiLevelType w:val="hybridMultilevel"/>
    <w:tmpl w:val="CD12C754"/>
    <w:lvl w:ilvl="0" w:tplc="4B186146">
      <w:start w:val="1"/>
      <w:numFmt w:val="bullet"/>
      <w:lvlText w:val="-"/>
      <w:lvlJc w:val="left"/>
      <w:pPr>
        <w:ind w:left="1428" w:hanging="360"/>
      </w:pPr>
      <w:rPr>
        <w:rFonts w:ascii="Calibri" w:hAnsi="Calibri"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0" w15:restartNumberingAfterBreak="0">
    <w:nsid w:val="334E003D"/>
    <w:multiLevelType w:val="hybridMultilevel"/>
    <w:tmpl w:val="0F5C8C8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B0747E6"/>
    <w:multiLevelType w:val="hybridMultilevel"/>
    <w:tmpl w:val="190E9CDE"/>
    <w:lvl w:ilvl="0" w:tplc="4B186146">
      <w:start w:val="1"/>
      <w:numFmt w:val="bullet"/>
      <w:lvlText w:val="-"/>
      <w:lvlJc w:val="left"/>
      <w:pPr>
        <w:ind w:left="1068" w:hanging="360"/>
      </w:pPr>
      <w:rPr>
        <w:rFonts w:ascii="Calibri" w:hAnsi="Calibri"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2" w15:restartNumberingAfterBreak="0">
    <w:nsid w:val="48687C2E"/>
    <w:multiLevelType w:val="hybridMultilevel"/>
    <w:tmpl w:val="3CDC556E"/>
    <w:lvl w:ilvl="0" w:tplc="F5A2D6F0">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49A57814"/>
    <w:multiLevelType w:val="hybridMultilevel"/>
    <w:tmpl w:val="DD86F102"/>
    <w:lvl w:ilvl="0" w:tplc="7CC89C02">
      <w:numFmt w:val="bullet"/>
      <w:lvlText w:val="-"/>
      <w:lvlJc w:val="left"/>
      <w:pPr>
        <w:ind w:left="1068" w:hanging="360"/>
      </w:pPr>
      <w:rPr>
        <w:rFonts w:ascii="Times New Roman" w:eastAsiaTheme="minorHAnsi" w:hAnsi="Times New Roman" w:cs="Times New Roman" w:hint="default"/>
      </w:rPr>
    </w:lvl>
    <w:lvl w:ilvl="1" w:tplc="4B186146">
      <w:start w:val="1"/>
      <w:numFmt w:val="bullet"/>
      <w:lvlText w:val="-"/>
      <w:lvlJc w:val="left"/>
      <w:pPr>
        <w:ind w:left="1068" w:hanging="360"/>
      </w:pPr>
      <w:rPr>
        <w:rFonts w:ascii="Calibri" w:hAnsi="Calibri" w:hint="default"/>
      </w:rPr>
    </w:lvl>
    <w:lvl w:ilvl="2" w:tplc="04050005">
      <w:start w:val="1"/>
      <w:numFmt w:val="bullet"/>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4" w15:restartNumberingAfterBreak="0">
    <w:nsid w:val="5C125BBF"/>
    <w:multiLevelType w:val="hybridMultilevel"/>
    <w:tmpl w:val="E1E6B5FE"/>
    <w:lvl w:ilvl="0" w:tplc="4B186146">
      <w:start w:val="1"/>
      <w:numFmt w:val="bullet"/>
      <w:lvlText w:val="-"/>
      <w:lvlJc w:val="left"/>
      <w:pPr>
        <w:ind w:left="1068" w:hanging="360"/>
      </w:pPr>
      <w:rPr>
        <w:rFonts w:ascii="Calibri" w:hAnsi="Calibri"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5" w15:restartNumberingAfterBreak="0">
    <w:nsid w:val="5DFA7EA2"/>
    <w:multiLevelType w:val="hybridMultilevel"/>
    <w:tmpl w:val="DAB4B7E0"/>
    <w:lvl w:ilvl="0" w:tplc="4B186146">
      <w:start w:val="1"/>
      <w:numFmt w:val="bullet"/>
      <w:lvlText w:val="-"/>
      <w:lvlJc w:val="left"/>
      <w:pPr>
        <w:ind w:left="1428" w:hanging="360"/>
      </w:pPr>
      <w:rPr>
        <w:rFonts w:ascii="Calibri" w:hAnsi="Calibri"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6" w15:restartNumberingAfterBreak="0">
    <w:nsid w:val="5E1763A6"/>
    <w:multiLevelType w:val="hybridMultilevel"/>
    <w:tmpl w:val="3CF28FB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 w15:restartNumberingAfterBreak="0">
    <w:nsid w:val="63D8129C"/>
    <w:multiLevelType w:val="hybridMultilevel"/>
    <w:tmpl w:val="AA9CA91E"/>
    <w:lvl w:ilvl="0" w:tplc="A88ED70C">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num w:numId="1" w16cid:durableId="360253245">
    <w:abstractNumId w:val="7"/>
  </w:num>
  <w:num w:numId="2" w16cid:durableId="889919810">
    <w:abstractNumId w:val="13"/>
  </w:num>
  <w:num w:numId="3" w16cid:durableId="359209810">
    <w:abstractNumId w:val="11"/>
  </w:num>
  <w:num w:numId="4" w16cid:durableId="1846628823">
    <w:abstractNumId w:val="8"/>
  </w:num>
  <w:num w:numId="5" w16cid:durableId="1450852205">
    <w:abstractNumId w:val="10"/>
  </w:num>
  <w:num w:numId="6" w16cid:durableId="1391031892">
    <w:abstractNumId w:val="1"/>
  </w:num>
  <w:num w:numId="7" w16cid:durableId="308755751">
    <w:abstractNumId w:val="3"/>
  </w:num>
  <w:num w:numId="8" w16cid:durableId="1097403299">
    <w:abstractNumId w:val="12"/>
  </w:num>
  <w:num w:numId="9" w16cid:durableId="1987003270">
    <w:abstractNumId w:val="2"/>
  </w:num>
  <w:num w:numId="10" w16cid:durableId="1784953214">
    <w:abstractNumId w:val="0"/>
  </w:num>
  <w:num w:numId="11" w16cid:durableId="246958530">
    <w:abstractNumId w:val="9"/>
  </w:num>
  <w:num w:numId="12" w16cid:durableId="1016074877">
    <w:abstractNumId w:val="14"/>
  </w:num>
  <w:num w:numId="13" w16cid:durableId="2084523034">
    <w:abstractNumId w:val="17"/>
  </w:num>
  <w:num w:numId="14" w16cid:durableId="313142799">
    <w:abstractNumId w:val="16"/>
  </w:num>
  <w:num w:numId="15" w16cid:durableId="1966304514">
    <w:abstractNumId w:val="4"/>
  </w:num>
  <w:num w:numId="16" w16cid:durableId="13267528">
    <w:abstractNumId w:val="5"/>
  </w:num>
  <w:num w:numId="17" w16cid:durableId="2009213161">
    <w:abstractNumId w:val="6"/>
  </w:num>
  <w:num w:numId="18" w16cid:durableId="144318562">
    <w:abstractNumId w:val="15"/>
  </w:num>
  <w:num w:numId="19" w16cid:durableId="21080351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9444E"/>
    <w:rsid w:val="00000C44"/>
    <w:rsid w:val="00000C4B"/>
    <w:rsid w:val="0000279B"/>
    <w:rsid w:val="00002A4A"/>
    <w:rsid w:val="00002EF4"/>
    <w:rsid w:val="0000616E"/>
    <w:rsid w:val="00011504"/>
    <w:rsid w:val="00011BB3"/>
    <w:rsid w:val="00012495"/>
    <w:rsid w:val="0001262E"/>
    <w:rsid w:val="00013C03"/>
    <w:rsid w:val="00015BF7"/>
    <w:rsid w:val="0002048A"/>
    <w:rsid w:val="0002073F"/>
    <w:rsid w:val="00021BD1"/>
    <w:rsid w:val="000226BE"/>
    <w:rsid w:val="00022AF0"/>
    <w:rsid w:val="00025611"/>
    <w:rsid w:val="00025B41"/>
    <w:rsid w:val="00026207"/>
    <w:rsid w:val="0003061B"/>
    <w:rsid w:val="000316B2"/>
    <w:rsid w:val="00032EA0"/>
    <w:rsid w:val="00033FC0"/>
    <w:rsid w:val="0003715F"/>
    <w:rsid w:val="00041EFD"/>
    <w:rsid w:val="00043DA6"/>
    <w:rsid w:val="00044E02"/>
    <w:rsid w:val="00046294"/>
    <w:rsid w:val="00051CB1"/>
    <w:rsid w:val="00053E48"/>
    <w:rsid w:val="0005460E"/>
    <w:rsid w:val="0005615F"/>
    <w:rsid w:val="00056563"/>
    <w:rsid w:val="000577DD"/>
    <w:rsid w:val="00060135"/>
    <w:rsid w:val="000609D1"/>
    <w:rsid w:val="00061D87"/>
    <w:rsid w:val="00064B2B"/>
    <w:rsid w:val="000671CE"/>
    <w:rsid w:val="000677F2"/>
    <w:rsid w:val="00071451"/>
    <w:rsid w:val="00071977"/>
    <w:rsid w:val="00072DA4"/>
    <w:rsid w:val="00077419"/>
    <w:rsid w:val="0008262F"/>
    <w:rsid w:val="00084A8A"/>
    <w:rsid w:val="00084F1E"/>
    <w:rsid w:val="00091221"/>
    <w:rsid w:val="0009170C"/>
    <w:rsid w:val="00091BAB"/>
    <w:rsid w:val="00091C0B"/>
    <w:rsid w:val="00092BBB"/>
    <w:rsid w:val="000958D5"/>
    <w:rsid w:val="00096003"/>
    <w:rsid w:val="00096525"/>
    <w:rsid w:val="000A0746"/>
    <w:rsid w:val="000A1D99"/>
    <w:rsid w:val="000A28F1"/>
    <w:rsid w:val="000A2C84"/>
    <w:rsid w:val="000A5FDC"/>
    <w:rsid w:val="000B0A58"/>
    <w:rsid w:val="000B3FFC"/>
    <w:rsid w:val="000B61D8"/>
    <w:rsid w:val="000B7134"/>
    <w:rsid w:val="000C07C1"/>
    <w:rsid w:val="000C1136"/>
    <w:rsid w:val="000C12E7"/>
    <w:rsid w:val="000C22E8"/>
    <w:rsid w:val="000C3476"/>
    <w:rsid w:val="000C49A6"/>
    <w:rsid w:val="000C5E92"/>
    <w:rsid w:val="000C75E0"/>
    <w:rsid w:val="000D2550"/>
    <w:rsid w:val="000D4A22"/>
    <w:rsid w:val="000D4BA7"/>
    <w:rsid w:val="000D71DC"/>
    <w:rsid w:val="000D7CFC"/>
    <w:rsid w:val="000E09E7"/>
    <w:rsid w:val="000E0D53"/>
    <w:rsid w:val="000E3055"/>
    <w:rsid w:val="000F4CB1"/>
    <w:rsid w:val="000F5BD9"/>
    <w:rsid w:val="000F5E77"/>
    <w:rsid w:val="000F7E9E"/>
    <w:rsid w:val="00100663"/>
    <w:rsid w:val="0010111C"/>
    <w:rsid w:val="00102F36"/>
    <w:rsid w:val="00106A5A"/>
    <w:rsid w:val="00106E8E"/>
    <w:rsid w:val="00113803"/>
    <w:rsid w:val="00116AFC"/>
    <w:rsid w:val="00117F99"/>
    <w:rsid w:val="001201D7"/>
    <w:rsid w:val="0012049D"/>
    <w:rsid w:val="00120A04"/>
    <w:rsid w:val="0012591E"/>
    <w:rsid w:val="001342E8"/>
    <w:rsid w:val="00136D19"/>
    <w:rsid w:val="00141DEE"/>
    <w:rsid w:val="0014360E"/>
    <w:rsid w:val="001444D4"/>
    <w:rsid w:val="00145156"/>
    <w:rsid w:val="00145763"/>
    <w:rsid w:val="001467E0"/>
    <w:rsid w:val="001501C6"/>
    <w:rsid w:val="00151D17"/>
    <w:rsid w:val="00153F5A"/>
    <w:rsid w:val="00155F3C"/>
    <w:rsid w:val="00156736"/>
    <w:rsid w:val="0015712D"/>
    <w:rsid w:val="00160FB1"/>
    <w:rsid w:val="00162B9C"/>
    <w:rsid w:val="00163BC9"/>
    <w:rsid w:val="001646E1"/>
    <w:rsid w:val="0016548B"/>
    <w:rsid w:val="00165DB4"/>
    <w:rsid w:val="001662F8"/>
    <w:rsid w:val="0016662A"/>
    <w:rsid w:val="00166691"/>
    <w:rsid w:val="00167AE9"/>
    <w:rsid w:val="0017037C"/>
    <w:rsid w:val="00171EA0"/>
    <w:rsid w:val="00173BEC"/>
    <w:rsid w:val="001757A1"/>
    <w:rsid w:val="0017617F"/>
    <w:rsid w:val="001768AA"/>
    <w:rsid w:val="00177123"/>
    <w:rsid w:val="00184151"/>
    <w:rsid w:val="00185F5D"/>
    <w:rsid w:val="00190C3F"/>
    <w:rsid w:val="00191349"/>
    <w:rsid w:val="0019349D"/>
    <w:rsid w:val="00193F11"/>
    <w:rsid w:val="00195824"/>
    <w:rsid w:val="001965F1"/>
    <w:rsid w:val="00196876"/>
    <w:rsid w:val="0019689B"/>
    <w:rsid w:val="001A0B7F"/>
    <w:rsid w:val="001A0FC8"/>
    <w:rsid w:val="001A1D80"/>
    <w:rsid w:val="001A414D"/>
    <w:rsid w:val="001A5038"/>
    <w:rsid w:val="001A63C4"/>
    <w:rsid w:val="001A7A66"/>
    <w:rsid w:val="001B45EB"/>
    <w:rsid w:val="001B6A54"/>
    <w:rsid w:val="001C0572"/>
    <w:rsid w:val="001C0B1F"/>
    <w:rsid w:val="001C106A"/>
    <w:rsid w:val="001C1A01"/>
    <w:rsid w:val="001C1D79"/>
    <w:rsid w:val="001C59C6"/>
    <w:rsid w:val="001C72F7"/>
    <w:rsid w:val="001D07F0"/>
    <w:rsid w:val="001D1F5E"/>
    <w:rsid w:val="001D7B90"/>
    <w:rsid w:val="001E18CC"/>
    <w:rsid w:val="001E1E1A"/>
    <w:rsid w:val="001E26B9"/>
    <w:rsid w:val="001E2D2D"/>
    <w:rsid w:val="001E587E"/>
    <w:rsid w:val="001E5AE5"/>
    <w:rsid w:val="001E60A3"/>
    <w:rsid w:val="001F0F79"/>
    <w:rsid w:val="001F21F8"/>
    <w:rsid w:val="001F5108"/>
    <w:rsid w:val="001F6B30"/>
    <w:rsid w:val="00200855"/>
    <w:rsid w:val="00202A2B"/>
    <w:rsid w:val="00204441"/>
    <w:rsid w:val="00204491"/>
    <w:rsid w:val="0020459F"/>
    <w:rsid w:val="002055D4"/>
    <w:rsid w:val="002063B5"/>
    <w:rsid w:val="002077C2"/>
    <w:rsid w:val="00207D1F"/>
    <w:rsid w:val="0021267B"/>
    <w:rsid w:val="0021486B"/>
    <w:rsid w:val="002171B9"/>
    <w:rsid w:val="00221C33"/>
    <w:rsid w:val="00221F82"/>
    <w:rsid w:val="00222054"/>
    <w:rsid w:val="002222C6"/>
    <w:rsid w:val="00223C04"/>
    <w:rsid w:val="002263C6"/>
    <w:rsid w:val="00230B88"/>
    <w:rsid w:val="00234F2D"/>
    <w:rsid w:val="0023756F"/>
    <w:rsid w:val="00241CFC"/>
    <w:rsid w:val="00242D77"/>
    <w:rsid w:val="00243881"/>
    <w:rsid w:val="00244D6C"/>
    <w:rsid w:val="00244DF7"/>
    <w:rsid w:val="00246237"/>
    <w:rsid w:val="0024658E"/>
    <w:rsid w:val="00247DDD"/>
    <w:rsid w:val="00247F60"/>
    <w:rsid w:val="00252237"/>
    <w:rsid w:val="00253255"/>
    <w:rsid w:val="00253F07"/>
    <w:rsid w:val="002541A1"/>
    <w:rsid w:val="00255641"/>
    <w:rsid w:val="002576CA"/>
    <w:rsid w:val="00257A0E"/>
    <w:rsid w:val="00257DDA"/>
    <w:rsid w:val="00260CF2"/>
    <w:rsid w:val="00263635"/>
    <w:rsid w:val="00264225"/>
    <w:rsid w:val="002676E4"/>
    <w:rsid w:val="00270409"/>
    <w:rsid w:val="00270672"/>
    <w:rsid w:val="00271705"/>
    <w:rsid w:val="00273DB2"/>
    <w:rsid w:val="002803F7"/>
    <w:rsid w:val="002808DD"/>
    <w:rsid w:val="00280E05"/>
    <w:rsid w:val="0028174F"/>
    <w:rsid w:val="00281B48"/>
    <w:rsid w:val="00282A10"/>
    <w:rsid w:val="002833E8"/>
    <w:rsid w:val="00283569"/>
    <w:rsid w:val="00284343"/>
    <w:rsid w:val="00285AA6"/>
    <w:rsid w:val="00286CA3"/>
    <w:rsid w:val="00293055"/>
    <w:rsid w:val="00293E05"/>
    <w:rsid w:val="00295D66"/>
    <w:rsid w:val="00296727"/>
    <w:rsid w:val="002A17BE"/>
    <w:rsid w:val="002A1DC6"/>
    <w:rsid w:val="002A45E6"/>
    <w:rsid w:val="002A4B99"/>
    <w:rsid w:val="002A631C"/>
    <w:rsid w:val="002A6844"/>
    <w:rsid w:val="002B168B"/>
    <w:rsid w:val="002B310C"/>
    <w:rsid w:val="002B3732"/>
    <w:rsid w:val="002B46C9"/>
    <w:rsid w:val="002B704B"/>
    <w:rsid w:val="002C0C69"/>
    <w:rsid w:val="002C1CEB"/>
    <w:rsid w:val="002C32BD"/>
    <w:rsid w:val="002C4FEE"/>
    <w:rsid w:val="002C5585"/>
    <w:rsid w:val="002C6503"/>
    <w:rsid w:val="002C6703"/>
    <w:rsid w:val="002C798B"/>
    <w:rsid w:val="002D097F"/>
    <w:rsid w:val="002D4339"/>
    <w:rsid w:val="002D7D1A"/>
    <w:rsid w:val="002E26D0"/>
    <w:rsid w:val="002E434F"/>
    <w:rsid w:val="002E5C03"/>
    <w:rsid w:val="002E6ED1"/>
    <w:rsid w:val="002F2653"/>
    <w:rsid w:val="002F2DEB"/>
    <w:rsid w:val="002F44ED"/>
    <w:rsid w:val="002F496B"/>
    <w:rsid w:val="002F6205"/>
    <w:rsid w:val="002F700E"/>
    <w:rsid w:val="002F7AE6"/>
    <w:rsid w:val="00304219"/>
    <w:rsid w:val="0030792E"/>
    <w:rsid w:val="00310449"/>
    <w:rsid w:val="00310FEA"/>
    <w:rsid w:val="003147BE"/>
    <w:rsid w:val="00316FD3"/>
    <w:rsid w:val="00317700"/>
    <w:rsid w:val="003234B3"/>
    <w:rsid w:val="00323DBD"/>
    <w:rsid w:val="003244FD"/>
    <w:rsid w:val="00324CAE"/>
    <w:rsid w:val="0033095C"/>
    <w:rsid w:val="00330ABF"/>
    <w:rsid w:val="00330CE5"/>
    <w:rsid w:val="0033280D"/>
    <w:rsid w:val="00333D42"/>
    <w:rsid w:val="0033624B"/>
    <w:rsid w:val="0033680A"/>
    <w:rsid w:val="00340084"/>
    <w:rsid w:val="0034356D"/>
    <w:rsid w:val="0034432B"/>
    <w:rsid w:val="003456D2"/>
    <w:rsid w:val="00347877"/>
    <w:rsid w:val="00347FDE"/>
    <w:rsid w:val="00350E5B"/>
    <w:rsid w:val="0035100A"/>
    <w:rsid w:val="00352493"/>
    <w:rsid w:val="0035406D"/>
    <w:rsid w:val="00354688"/>
    <w:rsid w:val="00355653"/>
    <w:rsid w:val="00355AF6"/>
    <w:rsid w:val="00356E3C"/>
    <w:rsid w:val="003616C1"/>
    <w:rsid w:val="00362DCE"/>
    <w:rsid w:val="003648D7"/>
    <w:rsid w:val="00364DC5"/>
    <w:rsid w:val="0036567F"/>
    <w:rsid w:val="00366733"/>
    <w:rsid w:val="0037000C"/>
    <w:rsid w:val="003707F6"/>
    <w:rsid w:val="003709B6"/>
    <w:rsid w:val="0037493E"/>
    <w:rsid w:val="00380B67"/>
    <w:rsid w:val="00381668"/>
    <w:rsid w:val="00386168"/>
    <w:rsid w:val="00386972"/>
    <w:rsid w:val="00386F37"/>
    <w:rsid w:val="0038745C"/>
    <w:rsid w:val="003920F0"/>
    <w:rsid w:val="0039227A"/>
    <w:rsid w:val="00393045"/>
    <w:rsid w:val="00395FE8"/>
    <w:rsid w:val="003A5DBF"/>
    <w:rsid w:val="003A5E11"/>
    <w:rsid w:val="003A734F"/>
    <w:rsid w:val="003B0228"/>
    <w:rsid w:val="003B0D88"/>
    <w:rsid w:val="003B5D04"/>
    <w:rsid w:val="003B6828"/>
    <w:rsid w:val="003B6CF6"/>
    <w:rsid w:val="003C6A8C"/>
    <w:rsid w:val="003C7FC9"/>
    <w:rsid w:val="003D01C2"/>
    <w:rsid w:val="003D4B32"/>
    <w:rsid w:val="003D7643"/>
    <w:rsid w:val="003E1ADF"/>
    <w:rsid w:val="003E2568"/>
    <w:rsid w:val="003E5AE5"/>
    <w:rsid w:val="003F0A6F"/>
    <w:rsid w:val="003F2849"/>
    <w:rsid w:val="003F364A"/>
    <w:rsid w:val="003F4980"/>
    <w:rsid w:val="003F5399"/>
    <w:rsid w:val="003F53B6"/>
    <w:rsid w:val="003F5ECE"/>
    <w:rsid w:val="003F717B"/>
    <w:rsid w:val="004012B3"/>
    <w:rsid w:val="00403E2A"/>
    <w:rsid w:val="004041FC"/>
    <w:rsid w:val="004060AE"/>
    <w:rsid w:val="004069B9"/>
    <w:rsid w:val="00410C47"/>
    <w:rsid w:val="00413100"/>
    <w:rsid w:val="004144E4"/>
    <w:rsid w:val="004170D8"/>
    <w:rsid w:val="00417A7E"/>
    <w:rsid w:val="00417AEB"/>
    <w:rsid w:val="004208BD"/>
    <w:rsid w:val="00421544"/>
    <w:rsid w:val="00421F71"/>
    <w:rsid w:val="00423D3D"/>
    <w:rsid w:val="00425457"/>
    <w:rsid w:val="00426507"/>
    <w:rsid w:val="00426B0E"/>
    <w:rsid w:val="00427404"/>
    <w:rsid w:val="004305DD"/>
    <w:rsid w:val="00430682"/>
    <w:rsid w:val="004326F6"/>
    <w:rsid w:val="00432CF6"/>
    <w:rsid w:val="004354AD"/>
    <w:rsid w:val="00436DE1"/>
    <w:rsid w:val="004401E5"/>
    <w:rsid w:val="004408F2"/>
    <w:rsid w:val="00441010"/>
    <w:rsid w:val="004415E1"/>
    <w:rsid w:val="00442070"/>
    <w:rsid w:val="004422D8"/>
    <w:rsid w:val="004434A8"/>
    <w:rsid w:val="0045069C"/>
    <w:rsid w:val="00450E7D"/>
    <w:rsid w:val="00452A11"/>
    <w:rsid w:val="0045473F"/>
    <w:rsid w:val="0045580B"/>
    <w:rsid w:val="00455F70"/>
    <w:rsid w:val="0045713D"/>
    <w:rsid w:val="00463480"/>
    <w:rsid w:val="00464565"/>
    <w:rsid w:val="00465031"/>
    <w:rsid w:val="0046522F"/>
    <w:rsid w:val="0046559E"/>
    <w:rsid w:val="00465CA0"/>
    <w:rsid w:val="00467405"/>
    <w:rsid w:val="00467905"/>
    <w:rsid w:val="00467973"/>
    <w:rsid w:val="0047047A"/>
    <w:rsid w:val="00471009"/>
    <w:rsid w:val="00471848"/>
    <w:rsid w:val="00472B95"/>
    <w:rsid w:val="00475DD0"/>
    <w:rsid w:val="0047622D"/>
    <w:rsid w:val="00477D50"/>
    <w:rsid w:val="0048132B"/>
    <w:rsid w:val="0048159C"/>
    <w:rsid w:val="00482D47"/>
    <w:rsid w:val="00482E58"/>
    <w:rsid w:val="00485068"/>
    <w:rsid w:val="004874D9"/>
    <w:rsid w:val="004875F9"/>
    <w:rsid w:val="00487DE0"/>
    <w:rsid w:val="00491490"/>
    <w:rsid w:val="004919C7"/>
    <w:rsid w:val="00491DCB"/>
    <w:rsid w:val="00493303"/>
    <w:rsid w:val="00495BB9"/>
    <w:rsid w:val="004968B3"/>
    <w:rsid w:val="00497151"/>
    <w:rsid w:val="004A0BA3"/>
    <w:rsid w:val="004A0E00"/>
    <w:rsid w:val="004A0E92"/>
    <w:rsid w:val="004A1644"/>
    <w:rsid w:val="004A1B1E"/>
    <w:rsid w:val="004A2923"/>
    <w:rsid w:val="004A5C05"/>
    <w:rsid w:val="004A76FA"/>
    <w:rsid w:val="004B0514"/>
    <w:rsid w:val="004B4C5D"/>
    <w:rsid w:val="004C08FF"/>
    <w:rsid w:val="004C0EFE"/>
    <w:rsid w:val="004C5448"/>
    <w:rsid w:val="004C5486"/>
    <w:rsid w:val="004C65DD"/>
    <w:rsid w:val="004D125B"/>
    <w:rsid w:val="004D20ED"/>
    <w:rsid w:val="004D386B"/>
    <w:rsid w:val="004D40DC"/>
    <w:rsid w:val="004D5166"/>
    <w:rsid w:val="004D6C3F"/>
    <w:rsid w:val="004E1BC3"/>
    <w:rsid w:val="004E222A"/>
    <w:rsid w:val="004E3F39"/>
    <w:rsid w:val="004E4A27"/>
    <w:rsid w:val="004E50C3"/>
    <w:rsid w:val="004E6763"/>
    <w:rsid w:val="004E7166"/>
    <w:rsid w:val="004E71B2"/>
    <w:rsid w:val="004F6178"/>
    <w:rsid w:val="004F7CB6"/>
    <w:rsid w:val="00500ED0"/>
    <w:rsid w:val="005017C0"/>
    <w:rsid w:val="00501F75"/>
    <w:rsid w:val="00504549"/>
    <w:rsid w:val="005074A8"/>
    <w:rsid w:val="0051341A"/>
    <w:rsid w:val="00514DEB"/>
    <w:rsid w:val="00515E50"/>
    <w:rsid w:val="005204DC"/>
    <w:rsid w:val="005209F2"/>
    <w:rsid w:val="00522BD3"/>
    <w:rsid w:val="00523BFB"/>
    <w:rsid w:val="0052747F"/>
    <w:rsid w:val="00527731"/>
    <w:rsid w:val="005279CB"/>
    <w:rsid w:val="00535231"/>
    <w:rsid w:val="0053640B"/>
    <w:rsid w:val="00536E12"/>
    <w:rsid w:val="00541E07"/>
    <w:rsid w:val="00541FDD"/>
    <w:rsid w:val="00542F56"/>
    <w:rsid w:val="0054664E"/>
    <w:rsid w:val="00546CAB"/>
    <w:rsid w:val="00546F25"/>
    <w:rsid w:val="00546F6C"/>
    <w:rsid w:val="00552163"/>
    <w:rsid w:val="0055252E"/>
    <w:rsid w:val="00552E5F"/>
    <w:rsid w:val="00554EA0"/>
    <w:rsid w:val="00560700"/>
    <w:rsid w:val="005617C4"/>
    <w:rsid w:val="00561870"/>
    <w:rsid w:val="00561C86"/>
    <w:rsid w:val="0056302E"/>
    <w:rsid w:val="005631EB"/>
    <w:rsid w:val="005632BE"/>
    <w:rsid w:val="005639B9"/>
    <w:rsid w:val="005654DA"/>
    <w:rsid w:val="0056668F"/>
    <w:rsid w:val="00571BB7"/>
    <w:rsid w:val="005732C3"/>
    <w:rsid w:val="005744AE"/>
    <w:rsid w:val="00574BD0"/>
    <w:rsid w:val="00575432"/>
    <w:rsid w:val="00575C51"/>
    <w:rsid w:val="00580927"/>
    <w:rsid w:val="00581F45"/>
    <w:rsid w:val="0058467C"/>
    <w:rsid w:val="00585634"/>
    <w:rsid w:val="00585D7E"/>
    <w:rsid w:val="0058625D"/>
    <w:rsid w:val="00586A4C"/>
    <w:rsid w:val="005903B1"/>
    <w:rsid w:val="00591F15"/>
    <w:rsid w:val="00593888"/>
    <w:rsid w:val="00594ACB"/>
    <w:rsid w:val="00596008"/>
    <w:rsid w:val="0059701E"/>
    <w:rsid w:val="005A1BB1"/>
    <w:rsid w:val="005A3945"/>
    <w:rsid w:val="005B0C4B"/>
    <w:rsid w:val="005B191E"/>
    <w:rsid w:val="005B2C31"/>
    <w:rsid w:val="005B2C9D"/>
    <w:rsid w:val="005B3FF6"/>
    <w:rsid w:val="005C32CA"/>
    <w:rsid w:val="005C3312"/>
    <w:rsid w:val="005C6274"/>
    <w:rsid w:val="005C6D58"/>
    <w:rsid w:val="005C72D9"/>
    <w:rsid w:val="005C7D76"/>
    <w:rsid w:val="005C7FB7"/>
    <w:rsid w:val="005D0459"/>
    <w:rsid w:val="005D047D"/>
    <w:rsid w:val="005D2DBE"/>
    <w:rsid w:val="005D2DBF"/>
    <w:rsid w:val="005D3086"/>
    <w:rsid w:val="005D400E"/>
    <w:rsid w:val="005D4E58"/>
    <w:rsid w:val="005D5605"/>
    <w:rsid w:val="005E025B"/>
    <w:rsid w:val="005E29F4"/>
    <w:rsid w:val="005E4F04"/>
    <w:rsid w:val="005E7140"/>
    <w:rsid w:val="005E773F"/>
    <w:rsid w:val="005F367D"/>
    <w:rsid w:val="005F3A8D"/>
    <w:rsid w:val="005F4D21"/>
    <w:rsid w:val="005F5C6C"/>
    <w:rsid w:val="00602BF8"/>
    <w:rsid w:val="00604FD8"/>
    <w:rsid w:val="0061103E"/>
    <w:rsid w:val="00613BD3"/>
    <w:rsid w:val="006165C5"/>
    <w:rsid w:val="00622BB2"/>
    <w:rsid w:val="00624EBB"/>
    <w:rsid w:val="00625FF1"/>
    <w:rsid w:val="006261D8"/>
    <w:rsid w:val="0062647A"/>
    <w:rsid w:val="006349F2"/>
    <w:rsid w:val="0063517B"/>
    <w:rsid w:val="006351C6"/>
    <w:rsid w:val="0063739D"/>
    <w:rsid w:val="006377F3"/>
    <w:rsid w:val="00637CB9"/>
    <w:rsid w:val="0064189D"/>
    <w:rsid w:val="0064269E"/>
    <w:rsid w:val="00643F1D"/>
    <w:rsid w:val="00644C84"/>
    <w:rsid w:val="00645D26"/>
    <w:rsid w:val="00645E45"/>
    <w:rsid w:val="00646C70"/>
    <w:rsid w:val="00647637"/>
    <w:rsid w:val="00653332"/>
    <w:rsid w:val="00653777"/>
    <w:rsid w:val="006541C5"/>
    <w:rsid w:val="00657488"/>
    <w:rsid w:val="006605C8"/>
    <w:rsid w:val="006608F4"/>
    <w:rsid w:val="00660B5C"/>
    <w:rsid w:val="00664571"/>
    <w:rsid w:val="00664829"/>
    <w:rsid w:val="00664BF0"/>
    <w:rsid w:val="006657D8"/>
    <w:rsid w:val="0066648B"/>
    <w:rsid w:val="006673F4"/>
    <w:rsid w:val="00670E76"/>
    <w:rsid w:val="00674480"/>
    <w:rsid w:val="00674B69"/>
    <w:rsid w:val="00674BF9"/>
    <w:rsid w:val="00675195"/>
    <w:rsid w:val="00675533"/>
    <w:rsid w:val="0067738F"/>
    <w:rsid w:val="006778E9"/>
    <w:rsid w:val="00680953"/>
    <w:rsid w:val="0068127E"/>
    <w:rsid w:val="00681B35"/>
    <w:rsid w:val="006829B2"/>
    <w:rsid w:val="0068479F"/>
    <w:rsid w:val="00685392"/>
    <w:rsid w:val="00690A19"/>
    <w:rsid w:val="00691CBC"/>
    <w:rsid w:val="006926BD"/>
    <w:rsid w:val="00693013"/>
    <w:rsid w:val="0069301C"/>
    <w:rsid w:val="00694809"/>
    <w:rsid w:val="00694C04"/>
    <w:rsid w:val="00695952"/>
    <w:rsid w:val="00696320"/>
    <w:rsid w:val="00697354"/>
    <w:rsid w:val="006A0695"/>
    <w:rsid w:val="006A3729"/>
    <w:rsid w:val="006A3BA0"/>
    <w:rsid w:val="006A4184"/>
    <w:rsid w:val="006A5143"/>
    <w:rsid w:val="006A740E"/>
    <w:rsid w:val="006A7E71"/>
    <w:rsid w:val="006B2D12"/>
    <w:rsid w:val="006B2F72"/>
    <w:rsid w:val="006B4AEE"/>
    <w:rsid w:val="006B4BE4"/>
    <w:rsid w:val="006B5555"/>
    <w:rsid w:val="006B56EB"/>
    <w:rsid w:val="006B6355"/>
    <w:rsid w:val="006C0046"/>
    <w:rsid w:val="006C1CF6"/>
    <w:rsid w:val="006C210E"/>
    <w:rsid w:val="006C380F"/>
    <w:rsid w:val="006C4D4F"/>
    <w:rsid w:val="006C591D"/>
    <w:rsid w:val="006C5CCB"/>
    <w:rsid w:val="006C601F"/>
    <w:rsid w:val="006C60AA"/>
    <w:rsid w:val="006C7496"/>
    <w:rsid w:val="006D27C2"/>
    <w:rsid w:val="006D28BB"/>
    <w:rsid w:val="006D42FA"/>
    <w:rsid w:val="006D72EE"/>
    <w:rsid w:val="006E0BF9"/>
    <w:rsid w:val="006E2873"/>
    <w:rsid w:val="006E41D3"/>
    <w:rsid w:val="006E47D3"/>
    <w:rsid w:val="006E5E45"/>
    <w:rsid w:val="006E6699"/>
    <w:rsid w:val="006F1D4F"/>
    <w:rsid w:val="006F277A"/>
    <w:rsid w:val="006F6036"/>
    <w:rsid w:val="006F7230"/>
    <w:rsid w:val="006F7519"/>
    <w:rsid w:val="00700F8B"/>
    <w:rsid w:val="0070174D"/>
    <w:rsid w:val="00701C36"/>
    <w:rsid w:val="007028E9"/>
    <w:rsid w:val="00702BF9"/>
    <w:rsid w:val="007048FD"/>
    <w:rsid w:val="00705AF5"/>
    <w:rsid w:val="007116B5"/>
    <w:rsid w:val="00711CF4"/>
    <w:rsid w:val="00712C37"/>
    <w:rsid w:val="0072123F"/>
    <w:rsid w:val="00721F7B"/>
    <w:rsid w:val="00722499"/>
    <w:rsid w:val="00723A6A"/>
    <w:rsid w:val="007263FD"/>
    <w:rsid w:val="00726C46"/>
    <w:rsid w:val="007314CB"/>
    <w:rsid w:val="00732A2C"/>
    <w:rsid w:val="00735E3C"/>
    <w:rsid w:val="00737909"/>
    <w:rsid w:val="00737CC3"/>
    <w:rsid w:val="00740144"/>
    <w:rsid w:val="0074038A"/>
    <w:rsid w:val="00743F0C"/>
    <w:rsid w:val="00751407"/>
    <w:rsid w:val="00752760"/>
    <w:rsid w:val="007569E1"/>
    <w:rsid w:val="007610F1"/>
    <w:rsid w:val="007624C6"/>
    <w:rsid w:val="00763A23"/>
    <w:rsid w:val="0076469E"/>
    <w:rsid w:val="00766372"/>
    <w:rsid w:val="00766735"/>
    <w:rsid w:val="0076706F"/>
    <w:rsid w:val="00770281"/>
    <w:rsid w:val="007722C7"/>
    <w:rsid w:val="00772CDF"/>
    <w:rsid w:val="00772E19"/>
    <w:rsid w:val="00776B87"/>
    <w:rsid w:val="00777AD1"/>
    <w:rsid w:val="00777BE8"/>
    <w:rsid w:val="00782863"/>
    <w:rsid w:val="00782AF3"/>
    <w:rsid w:val="00784CA6"/>
    <w:rsid w:val="0078562F"/>
    <w:rsid w:val="007867EE"/>
    <w:rsid w:val="007874C3"/>
    <w:rsid w:val="0079018D"/>
    <w:rsid w:val="00790546"/>
    <w:rsid w:val="00790A7D"/>
    <w:rsid w:val="00791944"/>
    <w:rsid w:val="00793E75"/>
    <w:rsid w:val="007949A6"/>
    <w:rsid w:val="007959D4"/>
    <w:rsid w:val="007A1194"/>
    <w:rsid w:val="007A1A30"/>
    <w:rsid w:val="007A274A"/>
    <w:rsid w:val="007A699B"/>
    <w:rsid w:val="007A6E22"/>
    <w:rsid w:val="007A6E7D"/>
    <w:rsid w:val="007A7467"/>
    <w:rsid w:val="007B0490"/>
    <w:rsid w:val="007B1881"/>
    <w:rsid w:val="007B3DE9"/>
    <w:rsid w:val="007B615A"/>
    <w:rsid w:val="007B68C5"/>
    <w:rsid w:val="007B7397"/>
    <w:rsid w:val="007C037C"/>
    <w:rsid w:val="007C3188"/>
    <w:rsid w:val="007C3497"/>
    <w:rsid w:val="007C698F"/>
    <w:rsid w:val="007C72AA"/>
    <w:rsid w:val="007D0074"/>
    <w:rsid w:val="007D0722"/>
    <w:rsid w:val="007D1994"/>
    <w:rsid w:val="007D1BE0"/>
    <w:rsid w:val="007D2585"/>
    <w:rsid w:val="007D3D40"/>
    <w:rsid w:val="007D41B4"/>
    <w:rsid w:val="007D4E35"/>
    <w:rsid w:val="007D56DF"/>
    <w:rsid w:val="007D5B57"/>
    <w:rsid w:val="007E1A99"/>
    <w:rsid w:val="007E44E3"/>
    <w:rsid w:val="007E6142"/>
    <w:rsid w:val="007E6804"/>
    <w:rsid w:val="007F08B6"/>
    <w:rsid w:val="007F1676"/>
    <w:rsid w:val="007F170D"/>
    <w:rsid w:val="007F1D7D"/>
    <w:rsid w:val="007F1E81"/>
    <w:rsid w:val="007F30DD"/>
    <w:rsid w:val="007F48B3"/>
    <w:rsid w:val="007F51B6"/>
    <w:rsid w:val="007F7717"/>
    <w:rsid w:val="007F7C57"/>
    <w:rsid w:val="0080125C"/>
    <w:rsid w:val="0080225C"/>
    <w:rsid w:val="00802E1A"/>
    <w:rsid w:val="0080369B"/>
    <w:rsid w:val="008039A9"/>
    <w:rsid w:val="0080623E"/>
    <w:rsid w:val="0080645F"/>
    <w:rsid w:val="008078D3"/>
    <w:rsid w:val="00810DEA"/>
    <w:rsid w:val="00815429"/>
    <w:rsid w:val="0081718D"/>
    <w:rsid w:val="0081737C"/>
    <w:rsid w:val="0082031B"/>
    <w:rsid w:val="0082430E"/>
    <w:rsid w:val="008251E2"/>
    <w:rsid w:val="00827561"/>
    <w:rsid w:val="00827622"/>
    <w:rsid w:val="00832860"/>
    <w:rsid w:val="008341B5"/>
    <w:rsid w:val="008378FD"/>
    <w:rsid w:val="00843350"/>
    <w:rsid w:val="00843B57"/>
    <w:rsid w:val="00843F03"/>
    <w:rsid w:val="00847951"/>
    <w:rsid w:val="00854CE3"/>
    <w:rsid w:val="0085766A"/>
    <w:rsid w:val="00863D1B"/>
    <w:rsid w:val="00872529"/>
    <w:rsid w:val="00872826"/>
    <w:rsid w:val="00873A93"/>
    <w:rsid w:val="0087474D"/>
    <w:rsid w:val="008755DF"/>
    <w:rsid w:val="008810FE"/>
    <w:rsid w:val="0089147D"/>
    <w:rsid w:val="008927AC"/>
    <w:rsid w:val="00896362"/>
    <w:rsid w:val="008A3267"/>
    <w:rsid w:val="008A38FA"/>
    <w:rsid w:val="008A6E7E"/>
    <w:rsid w:val="008A7161"/>
    <w:rsid w:val="008A78B7"/>
    <w:rsid w:val="008A7E6B"/>
    <w:rsid w:val="008B1372"/>
    <w:rsid w:val="008B5890"/>
    <w:rsid w:val="008B5D90"/>
    <w:rsid w:val="008B7995"/>
    <w:rsid w:val="008C1A8B"/>
    <w:rsid w:val="008C2D0E"/>
    <w:rsid w:val="008C3141"/>
    <w:rsid w:val="008C3492"/>
    <w:rsid w:val="008C3C41"/>
    <w:rsid w:val="008C5163"/>
    <w:rsid w:val="008C617C"/>
    <w:rsid w:val="008C746C"/>
    <w:rsid w:val="008C76B3"/>
    <w:rsid w:val="008D1C33"/>
    <w:rsid w:val="008D208C"/>
    <w:rsid w:val="008D2566"/>
    <w:rsid w:val="008D3F9B"/>
    <w:rsid w:val="008D49CE"/>
    <w:rsid w:val="008D7066"/>
    <w:rsid w:val="008E0A32"/>
    <w:rsid w:val="008E42B3"/>
    <w:rsid w:val="008E46AF"/>
    <w:rsid w:val="008E521F"/>
    <w:rsid w:val="008E6909"/>
    <w:rsid w:val="008E6CE2"/>
    <w:rsid w:val="008E7822"/>
    <w:rsid w:val="008F1C05"/>
    <w:rsid w:val="008F24EB"/>
    <w:rsid w:val="008F3576"/>
    <w:rsid w:val="008F418F"/>
    <w:rsid w:val="008F44B0"/>
    <w:rsid w:val="008F4DA6"/>
    <w:rsid w:val="009004B6"/>
    <w:rsid w:val="009013B2"/>
    <w:rsid w:val="009029A8"/>
    <w:rsid w:val="00910B6F"/>
    <w:rsid w:val="00911B26"/>
    <w:rsid w:val="00912454"/>
    <w:rsid w:val="00912DF2"/>
    <w:rsid w:val="00913E4F"/>
    <w:rsid w:val="00914AE2"/>
    <w:rsid w:val="009164BE"/>
    <w:rsid w:val="00917630"/>
    <w:rsid w:val="00917C61"/>
    <w:rsid w:val="00920C3E"/>
    <w:rsid w:val="0092301D"/>
    <w:rsid w:val="0092450D"/>
    <w:rsid w:val="0092522A"/>
    <w:rsid w:val="0092544E"/>
    <w:rsid w:val="009256A6"/>
    <w:rsid w:val="00926E94"/>
    <w:rsid w:val="009273A1"/>
    <w:rsid w:val="00927698"/>
    <w:rsid w:val="00927E7B"/>
    <w:rsid w:val="00930510"/>
    <w:rsid w:val="00931E60"/>
    <w:rsid w:val="00932F53"/>
    <w:rsid w:val="00933802"/>
    <w:rsid w:val="009425E3"/>
    <w:rsid w:val="00943647"/>
    <w:rsid w:val="00945777"/>
    <w:rsid w:val="0094676F"/>
    <w:rsid w:val="009511FE"/>
    <w:rsid w:val="00951224"/>
    <w:rsid w:val="00953E38"/>
    <w:rsid w:val="00955611"/>
    <w:rsid w:val="00955CF9"/>
    <w:rsid w:val="00956063"/>
    <w:rsid w:val="00956392"/>
    <w:rsid w:val="009601C7"/>
    <w:rsid w:val="00960635"/>
    <w:rsid w:val="00961F82"/>
    <w:rsid w:val="009627C6"/>
    <w:rsid w:val="00962BAA"/>
    <w:rsid w:val="0096501D"/>
    <w:rsid w:val="00965F32"/>
    <w:rsid w:val="009676C6"/>
    <w:rsid w:val="00967830"/>
    <w:rsid w:val="00971111"/>
    <w:rsid w:val="0097121B"/>
    <w:rsid w:val="00973898"/>
    <w:rsid w:val="0097673E"/>
    <w:rsid w:val="00976B39"/>
    <w:rsid w:val="00976F3C"/>
    <w:rsid w:val="00977A08"/>
    <w:rsid w:val="00985D8E"/>
    <w:rsid w:val="009901E2"/>
    <w:rsid w:val="00991106"/>
    <w:rsid w:val="0099150D"/>
    <w:rsid w:val="00992CE6"/>
    <w:rsid w:val="009A0152"/>
    <w:rsid w:val="009A159B"/>
    <w:rsid w:val="009A4272"/>
    <w:rsid w:val="009A58BB"/>
    <w:rsid w:val="009B05E2"/>
    <w:rsid w:val="009B3E41"/>
    <w:rsid w:val="009B4CC3"/>
    <w:rsid w:val="009B665F"/>
    <w:rsid w:val="009C1E94"/>
    <w:rsid w:val="009C3560"/>
    <w:rsid w:val="009C5A80"/>
    <w:rsid w:val="009C682C"/>
    <w:rsid w:val="009C6EFB"/>
    <w:rsid w:val="009C7DF1"/>
    <w:rsid w:val="009D06B4"/>
    <w:rsid w:val="009D08C4"/>
    <w:rsid w:val="009D0BAA"/>
    <w:rsid w:val="009D2224"/>
    <w:rsid w:val="009D2B6A"/>
    <w:rsid w:val="009D2BB2"/>
    <w:rsid w:val="009D3828"/>
    <w:rsid w:val="009D781D"/>
    <w:rsid w:val="009E05C0"/>
    <w:rsid w:val="009E0918"/>
    <w:rsid w:val="009E3560"/>
    <w:rsid w:val="009E4C68"/>
    <w:rsid w:val="009E7F7C"/>
    <w:rsid w:val="009F11BE"/>
    <w:rsid w:val="009F3D16"/>
    <w:rsid w:val="009F7365"/>
    <w:rsid w:val="00A00AFC"/>
    <w:rsid w:val="00A00CE4"/>
    <w:rsid w:val="00A00DAF"/>
    <w:rsid w:val="00A01272"/>
    <w:rsid w:val="00A02BD4"/>
    <w:rsid w:val="00A04352"/>
    <w:rsid w:val="00A04817"/>
    <w:rsid w:val="00A104F7"/>
    <w:rsid w:val="00A118BD"/>
    <w:rsid w:val="00A153F0"/>
    <w:rsid w:val="00A166FD"/>
    <w:rsid w:val="00A221A1"/>
    <w:rsid w:val="00A242C0"/>
    <w:rsid w:val="00A26A8C"/>
    <w:rsid w:val="00A26B39"/>
    <w:rsid w:val="00A27E38"/>
    <w:rsid w:val="00A31669"/>
    <w:rsid w:val="00A34045"/>
    <w:rsid w:val="00A35FC1"/>
    <w:rsid w:val="00A36F20"/>
    <w:rsid w:val="00A37B16"/>
    <w:rsid w:val="00A40D8C"/>
    <w:rsid w:val="00A41169"/>
    <w:rsid w:val="00A4259B"/>
    <w:rsid w:val="00A42963"/>
    <w:rsid w:val="00A43715"/>
    <w:rsid w:val="00A4498C"/>
    <w:rsid w:val="00A467D2"/>
    <w:rsid w:val="00A4687E"/>
    <w:rsid w:val="00A46E8B"/>
    <w:rsid w:val="00A5078C"/>
    <w:rsid w:val="00A507B2"/>
    <w:rsid w:val="00A50FCB"/>
    <w:rsid w:val="00A516FF"/>
    <w:rsid w:val="00A51CCF"/>
    <w:rsid w:val="00A54198"/>
    <w:rsid w:val="00A5561D"/>
    <w:rsid w:val="00A57156"/>
    <w:rsid w:val="00A5717A"/>
    <w:rsid w:val="00A6449B"/>
    <w:rsid w:val="00A644E5"/>
    <w:rsid w:val="00A6516F"/>
    <w:rsid w:val="00A67693"/>
    <w:rsid w:val="00A700D7"/>
    <w:rsid w:val="00A70DDE"/>
    <w:rsid w:val="00A72A0D"/>
    <w:rsid w:val="00A7581C"/>
    <w:rsid w:val="00A76A6D"/>
    <w:rsid w:val="00A81E89"/>
    <w:rsid w:val="00A81FF0"/>
    <w:rsid w:val="00A846BB"/>
    <w:rsid w:val="00A847BB"/>
    <w:rsid w:val="00A86AE9"/>
    <w:rsid w:val="00A90F82"/>
    <w:rsid w:val="00A91ED8"/>
    <w:rsid w:val="00A93C8B"/>
    <w:rsid w:val="00A9444E"/>
    <w:rsid w:val="00A94AB6"/>
    <w:rsid w:val="00A967F9"/>
    <w:rsid w:val="00A9752D"/>
    <w:rsid w:val="00A97E10"/>
    <w:rsid w:val="00AA0650"/>
    <w:rsid w:val="00AA2805"/>
    <w:rsid w:val="00AA52B5"/>
    <w:rsid w:val="00AA6ACA"/>
    <w:rsid w:val="00AB010E"/>
    <w:rsid w:val="00AB237F"/>
    <w:rsid w:val="00AB3F82"/>
    <w:rsid w:val="00AB56A3"/>
    <w:rsid w:val="00AB59B7"/>
    <w:rsid w:val="00AB66DB"/>
    <w:rsid w:val="00AB703C"/>
    <w:rsid w:val="00AB7408"/>
    <w:rsid w:val="00AC2A3B"/>
    <w:rsid w:val="00AC5817"/>
    <w:rsid w:val="00AC7545"/>
    <w:rsid w:val="00AC76FC"/>
    <w:rsid w:val="00AD262C"/>
    <w:rsid w:val="00AD2D13"/>
    <w:rsid w:val="00AD39D0"/>
    <w:rsid w:val="00AD4AA7"/>
    <w:rsid w:val="00AD6482"/>
    <w:rsid w:val="00AD6A52"/>
    <w:rsid w:val="00AE29D9"/>
    <w:rsid w:val="00AE31E7"/>
    <w:rsid w:val="00AE39F5"/>
    <w:rsid w:val="00AE3F4D"/>
    <w:rsid w:val="00AE4E00"/>
    <w:rsid w:val="00AE5B94"/>
    <w:rsid w:val="00AE6041"/>
    <w:rsid w:val="00AF2BF9"/>
    <w:rsid w:val="00AF3D65"/>
    <w:rsid w:val="00AF6CE2"/>
    <w:rsid w:val="00B00388"/>
    <w:rsid w:val="00B00B81"/>
    <w:rsid w:val="00B00E3B"/>
    <w:rsid w:val="00B045A7"/>
    <w:rsid w:val="00B055C3"/>
    <w:rsid w:val="00B06FCB"/>
    <w:rsid w:val="00B13870"/>
    <w:rsid w:val="00B14796"/>
    <w:rsid w:val="00B15557"/>
    <w:rsid w:val="00B20ED2"/>
    <w:rsid w:val="00B22543"/>
    <w:rsid w:val="00B22BC2"/>
    <w:rsid w:val="00B32260"/>
    <w:rsid w:val="00B362A2"/>
    <w:rsid w:val="00B374A8"/>
    <w:rsid w:val="00B41335"/>
    <w:rsid w:val="00B42D69"/>
    <w:rsid w:val="00B44800"/>
    <w:rsid w:val="00B45668"/>
    <w:rsid w:val="00B51CA0"/>
    <w:rsid w:val="00B52B46"/>
    <w:rsid w:val="00B538EE"/>
    <w:rsid w:val="00B540B8"/>
    <w:rsid w:val="00B5639B"/>
    <w:rsid w:val="00B566F2"/>
    <w:rsid w:val="00B632DF"/>
    <w:rsid w:val="00B63B23"/>
    <w:rsid w:val="00B71464"/>
    <w:rsid w:val="00B7518B"/>
    <w:rsid w:val="00B7535F"/>
    <w:rsid w:val="00B75D68"/>
    <w:rsid w:val="00B76181"/>
    <w:rsid w:val="00B768DF"/>
    <w:rsid w:val="00B77AE4"/>
    <w:rsid w:val="00B80AC4"/>
    <w:rsid w:val="00B80E67"/>
    <w:rsid w:val="00B86F1F"/>
    <w:rsid w:val="00B90FD2"/>
    <w:rsid w:val="00B9193F"/>
    <w:rsid w:val="00B9496F"/>
    <w:rsid w:val="00B95434"/>
    <w:rsid w:val="00B967D4"/>
    <w:rsid w:val="00B97911"/>
    <w:rsid w:val="00BA291A"/>
    <w:rsid w:val="00BA35BF"/>
    <w:rsid w:val="00BA44DC"/>
    <w:rsid w:val="00BA5953"/>
    <w:rsid w:val="00BB03F9"/>
    <w:rsid w:val="00BB06B4"/>
    <w:rsid w:val="00BB4CDC"/>
    <w:rsid w:val="00BB5666"/>
    <w:rsid w:val="00BB5B75"/>
    <w:rsid w:val="00BC10D6"/>
    <w:rsid w:val="00BC140A"/>
    <w:rsid w:val="00BC2168"/>
    <w:rsid w:val="00BC6434"/>
    <w:rsid w:val="00BD1014"/>
    <w:rsid w:val="00BD3221"/>
    <w:rsid w:val="00BD3C10"/>
    <w:rsid w:val="00BD3CDE"/>
    <w:rsid w:val="00BD7961"/>
    <w:rsid w:val="00BE0E45"/>
    <w:rsid w:val="00BE0EEF"/>
    <w:rsid w:val="00BE1512"/>
    <w:rsid w:val="00BE62A1"/>
    <w:rsid w:val="00BE6D01"/>
    <w:rsid w:val="00BF1634"/>
    <w:rsid w:val="00BF3411"/>
    <w:rsid w:val="00BF4B51"/>
    <w:rsid w:val="00BF4E49"/>
    <w:rsid w:val="00C02641"/>
    <w:rsid w:val="00C06A64"/>
    <w:rsid w:val="00C0796E"/>
    <w:rsid w:val="00C1109A"/>
    <w:rsid w:val="00C11D5A"/>
    <w:rsid w:val="00C12784"/>
    <w:rsid w:val="00C12946"/>
    <w:rsid w:val="00C1362B"/>
    <w:rsid w:val="00C14E02"/>
    <w:rsid w:val="00C17156"/>
    <w:rsid w:val="00C17CAC"/>
    <w:rsid w:val="00C226E9"/>
    <w:rsid w:val="00C22707"/>
    <w:rsid w:val="00C24E59"/>
    <w:rsid w:val="00C24FB1"/>
    <w:rsid w:val="00C263D4"/>
    <w:rsid w:val="00C269D4"/>
    <w:rsid w:val="00C278D1"/>
    <w:rsid w:val="00C27D22"/>
    <w:rsid w:val="00C306C1"/>
    <w:rsid w:val="00C32C0E"/>
    <w:rsid w:val="00C335DD"/>
    <w:rsid w:val="00C37471"/>
    <w:rsid w:val="00C414AF"/>
    <w:rsid w:val="00C4454D"/>
    <w:rsid w:val="00C44BFE"/>
    <w:rsid w:val="00C4580E"/>
    <w:rsid w:val="00C52F94"/>
    <w:rsid w:val="00C537D5"/>
    <w:rsid w:val="00C54356"/>
    <w:rsid w:val="00C54A26"/>
    <w:rsid w:val="00C550F0"/>
    <w:rsid w:val="00C55887"/>
    <w:rsid w:val="00C60EA8"/>
    <w:rsid w:val="00C6567C"/>
    <w:rsid w:val="00C65EEA"/>
    <w:rsid w:val="00C67196"/>
    <w:rsid w:val="00C67A66"/>
    <w:rsid w:val="00C709DE"/>
    <w:rsid w:val="00C728E1"/>
    <w:rsid w:val="00C73714"/>
    <w:rsid w:val="00C75800"/>
    <w:rsid w:val="00C76DB9"/>
    <w:rsid w:val="00C814AB"/>
    <w:rsid w:val="00C817E8"/>
    <w:rsid w:val="00C81EF3"/>
    <w:rsid w:val="00C831A7"/>
    <w:rsid w:val="00C84534"/>
    <w:rsid w:val="00C846E1"/>
    <w:rsid w:val="00C85D92"/>
    <w:rsid w:val="00C93454"/>
    <w:rsid w:val="00C94368"/>
    <w:rsid w:val="00C949F9"/>
    <w:rsid w:val="00CA05CF"/>
    <w:rsid w:val="00CA217C"/>
    <w:rsid w:val="00CA5DD6"/>
    <w:rsid w:val="00CA6B1C"/>
    <w:rsid w:val="00CA6DDB"/>
    <w:rsid w:val="00CA6E91"/>
    <w:rsid w:val="00CA7D11"/>
    <w:rsid w:val="00CB0A80"/>
    <w:rsid w:val="00CB0F1C"/>
    <w:rsid w:val="00CB14E9"/>
    <w:rsid w:val="00CB47F7"/>
    <w:rsid w:val="00CB4B0B"/>
    <w:rsid w:val="00CB4EF8"/>
    <w:rsid w:val="00CB5E67"/>
    <w:rsid w:val="00CB6C56"/>
    <w:rsid w:val="00CC0705"/>
    <w:rsid w:val="00CC26B9"/>
    <w:rsid w:val="00CC2D7B"/>
    <w:rsid w:val="00CC383A"/>
    <w:rsid w:val="00CC4E4A"/>
    <w:rsid w:val="00CD21AE"/>
    <w:rsid w:val="00CD2DA3"/>
    <w:rsid w:val="00CD402A"/>
    <w:rsid w:val="00CD644A"/>
    <w:rsid w:val="00CE0C86"/>
    <w:rsid w:val="00CE301C"/>
    <w:rsid w:val="00CE434B"/>
    <w:rsid w:val="00CE4924"/>
    <w:rsid w:val="00CE4AC1"/>
    <w:rsid w:val="00CE5CB2"/>
    <w:rsid w:val="00CE601C"/>
    <w:rsid w:val="00CE77C5"/>
    <w:rsid w:val="00CF0D4B"/>
    <w:rsid w:val="00CF20C8"/>
    <w:rsid w:val="00CF5B6D"/>
    <w:rsid w:val="00D02E3E"/>
    <w:rsid w:val="00D037C3"/>
    <w:rsid w:val="00D058AF"/>
    <w:rsid w:val="00D05931"/>
    <w:rsid w:val="00D07639"/>
    <w:rsid w:val="00D13D5B"/>
    <w:rsid w:val="00D15953"/>
    <w:rsid w:val="00D20D33"/>
    <w:rsid w:val="00D247B0"/>
    <w:rsid w:val="00D255FB"/>
    <w:rsid w:val="00D264B2"/>
    <w:rsid w:val="00D26623"/>
    <w:rsid w:val="00D277E3"/>
    <w:rsid w:val="00D278A8"/>
    <w:rsid w:val="00D27F2F"/>
    <w:rsid w:val="00D305D3"/>
    <w:rsid w:val="00D31746"/>
    <w:rsid w:val="00D324AB"/>
    <w:rsid w:val="00D35CE3"/>
    <w:rsid w:val="00D35D6A"/>
    <w:rsid w:val="00D37C09"/>
    <w:rsid w:val="00D4113B"/>
    <w:rsid w:val="00D4353C"/>
    <w:rsid w:val="00D44E9E"/>
    <w:rsid w:val="00D45EA1"/>
    <w:rsid w:val="00D46C4B"/>
    <w:rsid w:val="00D46E2A"/>
    <w:rsid w:val="00D4787E"/>
    <w:rsid w:val="00D50AB2"/>
    <w:rsid w:val="00D54690"/>
    <w:rsid w:val="00D55562"/>
    <w:rsid w:val="00D55613"/>
    <w:rsid w:val="00D572F8"/>
    <w:rsid w:val="00D57A65"/>
    <w:rsid w:val="00D608A4"/>
    <w:rsid w:val="00D61800"/>
    <w:rsid w:val="00D62A4E"/>
    <w:rsid w:val="00D633BB"/>
    <w:rsid w:val="00D64E30"/>
    <w:rsid w:val="00D67FF0"/>
    <w:rsid w:val="00D7047D"/>
    <w:rsid w:val="00D7469D"/>
    <w:rsid w:val="00D74761"/>
    <w:rsid w:val="00D7717F"/>
    <w:rsid w:val="00D7751D"/>
    <w:rsid w:val="00D81D82"/>
    <w:rsid w:val="00D828A7"/>
    <w:rsid w:val="00D849A4"/>
    <w:rsid w:val="00D85771"/>
    <w:rsid w:val="00D86660"/>
    <w:rsid w:val="00D87FDE"/>
    <w:rsid w:val="00D91D36"/>
    <w:rsid w:val="00D92788"/>
    <w:rsid w:val="00D93D1A"/>
    <w:rsid w:val="00D943F6"/>
    <w:rsid w:val="00D948BD"/>
    <w:rsid w:val="00D9723A"/>
    <w:rsid w:val="00D97F32"/>
    <w:rsid w:val="00DA36C8"/>
    <w:rsid w:val="00DA5A30"/>
    <w:rsid w:val="00DA68A9"/>
    <w:rsid w:val="00DA69AD"/>
    <w:rsid w:val="00DA6ED9"/>
    <w:rsid w:val="00DA716B"/>
    <w:rsid w:val="00DB1225"/>
    <w:rsid w:val="00DB1A9F"/>
    <w:rsid w:val="00DB2A53"/>
    <w:rsid w:val="00DB653C"/>
    <w:rsid w:val="00DC020D"/>
    <w:rsid w:val="00DC5728"/>
    <w:rsid w:val="00DC5BB0"/>
    <w:rsid w:val="00DC64E3"/>
    <w:rsid w:val="00DC74AC"/>
    <w:rsid w:val="00DD1151"/>
    <w:rsid w:val="00DD1746"/>
    <w:rsid w:val="00DD1F5C"/>
    <w:rsid w:val="00DD2613"/>
    <w:rsid w:val="00DD3A9D"/>
    <w:rsid w:val="00DD3E09"/>
    <w:rsid w:val="00DD5DBA"/>
    <w:rsid w:val="00DD780A"/>
    <w:rsid w:val="00DE0BFB"/>
    <w:rsid w:val="00DE1D71"/>
    <w:rsid w:val="00DE26E8"/>
    <w:rsid w:val="00DE4472"/>
    <w:rsid w:val="00DE6747"/>
    <w:rsid w:val="00DE69F2"/>
    <w:rsid w:val="00DE7094"/>
    <w:rsid w:val="00DF0E86"/>
    <w:rsid w:val="00DF0F50"/>
    <w:rsid w:val="00DF1F3C"/>
    <w:rsid w:val="00DF2D56"/>
    <w:rsid w:val="00DF3BAB"/>
    <w:rsid w:val="00DF438F"/>
    <w:rsid w:val="00DF53B4"/>
    <w:rsid w:val="00DF5B4C"/>
    <w:rsid w:val="00DF5B8D"/>
    <w:rsid w:val="00DF7615"/>
    <w:rsid w:val="00DF7B4C"/>
    <w:rsid w:val="00E0152B"/>
    <w:rsid w:val="00E015A4"/>
    <w:rsid w:val="00E0327C"/>
    <w:rsid w:val="00E06FD2"/>
    <w:rsid w:val="00E07C1E"/>
    <w:rsid w:val="00E10ECF"/>
    <w:rsid w:val="00E13A6E"/>
    <w:rsid w:val="00E13B8C"/>
    <w:rsid w:val="00E14923"/>
    <w:rsid w:val="00E152F5"/>
    <w:rsid w:val="00E1795A"/>
    <w:rsid w:val="00E17B87"/>
    <w:rsid w:val="00E203F7"/>
    <w:rsid w:val="00E23518"/>
    <w:rsid w:val="00E240B9"/>
    <w:rsid w:val="00E25100"/>
    <w:rsid w:val="00E257D8"/>
    <w:rsid w:val="00E25AC7"/>
    <w:rsid w:val="00E276BB"/>
    <w:rsid w:val="00E3160F"/>
    <w:rsid w:val="00E33627"/>
    <w:rsid w:val="00E370B4"/>
    <w:rsid w:val="00E37C96"/>
    <w:rsid w:val="00E4040A"/>
    <w:rsid w:val="00E462AC"/>
    <w:rsid w:val="00E530E4"/>
    <w:rsid w:val="00E53D2F"/>
    <w:rsid w:val="00E56141"/>
    <w:rsid w:val="00E5785D"/>
    <w:rsid w:val="00E578D4"/>
    <w:rsid w:val="00E6051B"/>
    <w:rsid w:val="00E60C72"/>
    <w:rsid w:val="00E63F5B"/>
    <w:rsid w:val="00E64225"/>
    <w:rsid w:val="00E6552A"/>
    <w:rsid w:val="00E71B31"/>
    <w:rsid w:val="00E80496"/>
    <w:rsid w:val="00E80C4D"/>
    <w:rsid w:val="00E80ECB"/>
    <w:rsid w:val="00E84A11"/>
    <w:rsid w:val="00E85C51"/>
    <w:rsid w:val="00E87334"/>
    <w:rsid w:val="00E9061F"/>
    <w:rsid w:val="00E90EA5"/>
    <w:rsid w:val="00E942E9"/>
    <w:rsid w:val="00E94937"/>
    <w:rsid w:val="00E9645D"/>
    <w:rsid w:val="00E96E54"/>
    <w:rsid w:val="00E96F8F"/>
    <w:rsid w:val="00EA0CE1"/>
    <w:rsid w:val="00EA4120"/>
    <w:rsid w:val="00EA4C99"/>
    <w:rsid w:val="00EA572F"/>
    <w:rsid w:val="00EA65B0"/>
    <w:rsid w:val="00EA72B6"/>
    <w:rsid w:val="00EA79AD"/>
    <w:rsid w:val="00EB0704"/>
    <w:rsid w:val="00EB09EA"/>
    <w:rsid w:val="00EB0A47"/>
    <w:rsid w:val="00EB0E5A"/>
    <w:rsid w:val="00EB1808"/>
    <w:rsid w:val="00EB200B"/>
    <w:rsid w:val="00EB28F7"/>
    <w:rsid w:val="00EB298C"/>
    <w:rsid w:val="00EB4B37"/>
    <w:rsid w:val="00EB5091"/>
    <w:rsid w:val="00EB5439"/>
    <w:rsid w:val="00EB7515"/>
    <w:rsid w:val="00EC1844"/>
    <w:rsid w:val="00EC19F2"/>
    <w:rsid w:val="00EC7845"/>
    <w:rsid w:val="00ED06E3"/>
    <w:rsid w:val="00ED2E85"/>
    <w:rsid w:val="00ED3CFE"/>
    <w:rsid w:val="00ED405E"/>
    <w:rsid w:val="00ED4B01"/>
    <w:rsid w:val="00ED5372"/>
    <w:rsid w:val="00ED6D99"/>
    <w:rsid w:val="00EE10F0"/>
    <w:rsid w:val="00EE145F"/>
    <w:rsid w:val="00EE172F"/>
    <w:rsid w:val="00EE1CF4"/>
    <w:rsid w:val="00EE3254"/>
    <w:rsid w:val="00EE35A3"/>
    <w:rsid w:val="00EE438A"/>
    <w:rsid w:val="00EF22E8"/>
    <w:rsid w:val="00EF23DB"/>
    <w:rsid w:val="00EF674F"/>
    <w:rsid w:val="00EF69C2"/>
    <w:rsid w:val="00EF6C2B"/>
    <w:rsid w:val="00EF7EB9"/>
    <w:rsid w:val="00F00A72"/>
    <w:rsid w:val="00F0326D"/>
    <w:rsid w:val="00F039A1"/>
    <w:rsid w:val="00F046C9"/>
    <w:rsid w:val="00F047D5"/>
    <w:rsid w:val="00F05839"/>
    <w:rsid w:val="00F05A88"/>
    <w:rsid w:val="00F07395"/>
    <w:rsid w:val="00F073B5"/>
    <w:rsid w:val="00F075FD"/>
    <w:rsid w:val="00F10089"/>
    <w:rsid w:val="00F13F83"/>
    <w:rsid w:val="00F14A23"/>
    <w:rsid w:val="00F14FAC"/>
    <w:rsid w:val="00F154FD"/>
    <w:rsid w:val="00F16584"/>
    <w:rsid w:val="00F20010"/>
    <w:rsid w:val="00F20F94"/>
    <w:rsid w:val="00F224A3"/>
    <w:rsid w:val="00F25865"/>
    <w:rsid w:val="00F2656B"/>
    <w:rsid w:val="00F27087"/>
    <w:rsid w:val="00F279FB"/>
    <w:rsid w:val="00F3287E"/>
    <w:rsid w:val="00F34F51"/>
    <w:rsid w:val="00F419D2"/>
    <w:rsid w:val="00F43234"/>
    <w:rsid w:val="00F43C7B"/>
    <w:rsid w:val="00F43D9B"/>
    <w:rsid w:val="00F44B43"/>
    <w:rsid w:val="00F45851"/>
    <w:rsid w:val="00F46EE4"/>
    <w:rsid w:val="00F50F56"/>
    <w:rsid w:val="00F52AB1"/>
    <w:rsid w:val="00F541F0"/>
    <w:rsid w:val="00F561C4"/>
    <w:rsid w:val="00F578C6"/>
    <w:rsid w:val="00F668D5"/>
    <w:rsid w:val="00F71370"/>
    <w:rsid w:val="00F725D8"/>
    <w:rsid w:val="00F767E6"/>
    <w:rsid w:val="00F76F40"/>
    <w:rsid w:val="00F76FD5"/>
    <w:rsid w:val="00F80775"/>
    <w:rsid w:val="00F83C2B"/>
    <w:rsid w:val="00F850FC"/>
    <w:rsid w:val="00F871BC"/>
    <w:rsid w:val="00F91A5C"/>
    <w:rsid w:val="00F927BF"/>
    <w:rsid w:val="00F94340"/>
    <w:rsid w:val="00FA152D"/>
    <w:rsid w:val="00FA172F"/>
    <w:rsid w:val="00FA2BF4"/>
    <w:rsid w:val="00FA3435"/>
    <w:rsid w:val="00FA464B"/>
    <w:rsid w:val="00FA4913"/>
    <w:rsid w:val="00FA643A"/>
    <w:rsid w:val="00FA6DF3"/>
    <w:rsid w:val="00FA7442"/>
    <w:rsid w:val="00FA7FCD"/>
    <w:rsid w:val="00FB2500"/>
    <w:rsid w:val="00FB26A7"/>
    <w:rsid w:val="00FB2843"/>
    <w:rsid w:val="00FB47A8"/>
    <w:rsid w:val="00FB5C6D"/>
    <w:rsid w:val="00FB6745"/>
    <w:rsid w:val="00FB7BC0"/>
    <w:rsid w:val="00FD1879"/>
    <w:rsid w:val="00FD1CA2"/>
    <w:rsid w:val="00FD2AEB"/>
    <w:rsid w:val="00FD4B5F"/>
    <w:rsid w:val="00FD65E1"/>
    <w:rsid w:val="00FE1358"/>
    <w:rsid w:val="00FE147D"/>
    <w:rsid w:val="00FE2191"/>
    <w:rsid w:val="00FE6C2F"/>
    <w:rsid w:val="00FF0622"/>
    <w:rsid w:val="00FF144D"/>
    <w:rsid w:val="00FF2279"/>
    <w:rsid w:val="00FF3FD8"/>
    <w:rsid w:val="00FF60C1"/>
    <w:rsid w:val="00FF64A9"/>
    <w:rsid w:val="00FF6890"/>
    <w:rsid w:val="00FF781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4CE3C2"/>
  <w15:docId w15:val="{5AA3CE3B-ACE5-46E4-A686-B5FF8D7A3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ln">
    <w:name w:val="Normal"/>
    <w:qFormat/>
    <w:rsid w:val="007263FD"/>
    <w:pPr>
      <w:spacing w:line="360" w:lineRule="auto"/>
      <w:ind w:firstLine="708"/>
      <w:jc w:val="both"/>
    </w:pPr>
    <w:rPr>
      <w:rFonts w:ascii="Times New Roman" w:hAnsi="Times New Roman" w:cs="Times New Roman"/>
      <w:sz w:val="24"/>
      <w:szCs w:val="24"/>
    </w:rPr>
  </w:style>
  <w:style w:type="paragraph" w:styleId="Nadpis1">
    <w:name w:val="heading 1"/>
    <w:basedOn w:val="Odstavecseseznamem"/>
    <w:next w:val="Normln"/>
    <w:link w:val="Nadpis1Char"/>
    <w:uiPriority w:val="9"/>
    <w:qFormat/>
    <w:rsid w:val="004B4C5D"/>
    <w:pPr>
      <w:numPr>
        <w:numId w:val="4"/>
      </w:numPr>
      <w:outlineLvl w:val="0"/>
    </w:pPr>
    <w:rPr>
      <w:b/>
      <w:bCs/>
      <w:sz w:val="28"/>
      <w:szCs w:val="28"/>
    </w:rPr>
  </w:style>
  <w:style w:type="paragraph" w:styleId="Nadpis2">
    <w:name w:val="heading 2"/>
    <w:basedOn w:val="Odstavecseseznamem"/>
    <w:next w:val="Normln"/>
    <w:link w:val="Nadpis2Char"/>
    <w:uiPriority w:val="9"/>
    <w:unhideWhenUsed/>
    <w:qFormat/>
    <w:rsid w:val="004B4C5D"/>
    <w:pPr>
      <w:numPr>
        <w:ilvl w:val="1"/>
        <w:numId w:val="4"/>
      </w:numPr>
      <w:outlineLvl w:val="1"/>
    </w:pPr>
    <w:rPr>
      <w:b/>
      <w:bCs/>
    </w:rPr>
  </w:style>
  <w:style w:type="paragraph" w:styleId="Nadpis3">
    <w:name w:val="heading 3"/>
    <w:basedOn w:val="Normln"/>
    <w:next w:val="Normln"/>
    <w:link w:val="Nadpis3Char"/>
    <w:uiPriority w:val="9"/>
    <w:unhideWhenUsed/>
    <w:qFormat/>
    <w:rsid w:val="0070174D"/>
    <w:pPr>
      <w:keepNext/>
      <w:keepLines/>
      <w:spacing w:before="40" w:after="0"/>
      <w:outlineLvl w:val="2"/>
    </w:pPr>
    <w:rPr>
      <w:rFonts w:eastAsiaTheme="majorEastAsia"/>
      <w:b/>
      <w:bCs/>
    </w:rPr>
  </w:style>
  <w:style w:type="paragraph" w:styleId="Nadpis4">
    <w:name w:val="heading 4"/>
    <w:basedOn w:val="Normln"/>
    <w:next w:val="Normln"/>
    <w:link w:val="Nadpis4Char"/>
    <w:uiPriority w:val="9"/>
    <w:unhideWhenUsed/>
    <w:qFormat/>
    <w:rsid w:val="00AB66D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unhideWhenUsed/>
    <w:rsid w:val="00471009"/>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471009"/>
    <w:rPr>
      <w:sz w:val="20"/>
      <w:szCs w:val="20"/>
    </w:rPr>
  </w:style>
  <w:style w:type="character" w:styleId="Znakapoznpodarou">
    <w:name w:val="footnote reference"/>
    <w:basedOn w:val="Standardnpsmoodstavce"/>
    <w:uiPriority w:val="99"/>
    <w:semiHidden/>
    <w:unhideWhenUsed/>
    <w:rsid w:val="00471009"/>
    <w:rPr>
      <w:vertAlign w:val="superscript"/>
    </w:rPr>
  </w:style>
  <w:style w:type="paragraph" w:styleId="Zhlav">
    <w:name w:val="header"/>
    <w:basedOn w:val="Normln"/>
    <w:link w:val="ZhlavChar"/>
    <w:uiPriority w:val="99"/>
    <w:unhideWhenUsed/>
    <w:rsid w:val="001A0FC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A0FC8"/>
  </w:style>
  <w:style w:type="paragraph" w:styleId="Zpat">
    <w:name w:val="footer"/>
    <w:basedOn w:val="Normln"/>
    <w:link w:val="ZpatChar"/>
    <w:uiPriority w:val="99"/>
    <w:unhideWhenUsed/>
    <w:rsid w:val="001A0FC8"/>
    <w:pPr>
      <w:tabs>
        <w:tab w:val="center" w:pos="4536"/>
        <w:tab w:val="right" w:pos="9072"/>
      </w:tabs>
      <w:spacing w:after="0" w:line="240" w:lineRule="auto"/>
    </w:pPr>
  </w:style>
  <w:style w:type="character" w:customStyle="1" w:styleId="ZpatChar">
    <w:name w:val="Zápatí Char"/>
    <w:basedOn w:val="Standardnpsmoodstavce"/>
    <w:link w:val="Zpat"/>
    <w:uiPriority w:val="99"/>
    <w:rsid w:val="001A0FC8"/>
  </w:style>
  <w:style w:type="character" w:styleId="Hypertextovodkaz">
    <w:name w:val="Hyperlink"/>
    <w:basedOn w:val="Standardnpsmoodstavce"/>
    <w:uiPriority w:val="99"/>
    <w:unhideWhenUsed/>
    <w:rsid w:val="00694809"/>
    <w:rPr>
      <w:color w:val="0563C1" w:themeColor="hyperlink"/>
      <w:u w:val="single"/>
    </w:rPr>
  </w:style>
  <w:style w:type="character" w:customStyle="1" w:styleId="Nevyeenzmnka1">
    <w:name w:val="Nevyřešená zmínka1"/>
    <w:basedOn w:val="Standardnpsmoodstavce"/>
    <w:uiPriority w:val="99"/>
    <w:semiHidden/>
    <w:unhideWhenUsed/>
    <w:rsid w:val="00694809"/>
    <w:rPr>
      <w:color w:val="605E5C"/>
      <w:shd w:val="clear" w:color="auto" w:fill="E1DFDD"/>
    </w:rPr>
  </w:style>
  <w:style w:type="paragraph" w:styleId="Odstavecseseznamem">
    <w:name w:val="List Paragraph"/>
    <w:basedOn w:val="Normln"/>
    <w:uiPriority w:val="34"/>
    <w:qFormat/>
    <w:rsid w:val="00F34F51"/>
    <w:pPr>
      <w:ind w:left="720"/>
      <w:contextualSpacing/>
    </w:pPr>
  </w:style>
  <w:style w:type="character" w:customStyle="1" w:styleId="Nadpis1Char">
    <w:name w:val="Nadpis 1 Char"/>
    <w:basedOn w:val="Standardnpsmoodstavce"/>
    <w:link w:val="Nadpis1"/>
    <w:uiPriority w:val="9"/>
    <w:rsid w:val="004B4C5D"/>
    <w:rPr>
      <w:rFonts w:ascii="Times New Roman" w:hAnsi="Times New Roman" w:cs="Times New Roman"/>
      <w:b/>
      <w:bCs/>
      <w:sz w:val="28"/>
      <w:szCs w:val="28"/>
    </w:rPr>
  </w:style>
  <w:style w:type="character" w:customStyle="1" w:styleId="Nadpis2Char">
    <w:name w:val="Nadpis 2 Char"/>
    <w:basedOn w:val="Standardnpsmoodstavce"/>
    <w:link w:val="Nadpis2"/>
    <w:uiPriority w:val="9"/>
    <w:rsid w:val="004B4C5D"/>
    <w:rPr>
      <w:rFonts w:ascii="Times New Roman" w:hAnsi="Times New Roman" w:cs="Times New Roman"/>
      <w:b/>
      <w:bCs/>
      <w:sz w:val="24"/>
      <w:szCs w:val="24"/>
    </w:rPr>
  </w:style>
  <w:style w:type="paragraph" w:styleId="Citt">
    <w:name w:val="Quote"/>
    <w:basedOn w:val="Textpoznpodarou"/>
    <w:next w:val="Normln"/>
    <w:link w:val="CittChar"/>
    <w:uiPriority w:val="29"/>
    <w:qFormat/>
    <w:rsid w:val="00160FB1"/>
    <w:pPr>
      <w:ind w:firstLine="0"/>
    </w:pPr>
  </w:style>
  <w:style w:type="character" w:customStyle="1" w:styleId="CittChar">
    <w:name w:val="Citát Char"/>
    <w:basedOn w:val="Standardnpsmoodstavce"/>
    <w:link w:val="Citt"/>
    <w:uiPriority w:val="29"/>
    <w:rsid w:val="00160FB1"/>
    <w:rPr>
      <w:rFonts w:ascii="Times New Roman" w:hAnsi="Times New Roman" w:cs="Times New Roman"/>
      <w:sz w:val="20"/>
      <w:szCs w:val="20"/>
    </w:rPr>
  </w:style>
  <w:style w:type="paragraph" w:styleId="z-Zatekformule">
    <w:name w:val="HTML Top of Form"/>
    <w:basedOn w:val="Normln"/>
    <w:next w:val="Normln"/>
    <w:link w:val="z-ZatekformuleChar"/>
    <w:hidden/>
    <w:uiPriority w:val="99"/>
    <w:semiHidden/>
    <w:unhideWhenUsed/>
    <w:rsid w:val="00022AF0"/>
    <w:pPr>
      <w:pBdr>
        <w:bottom w:val="single" w:sz="6" w:space="1" w:color="auto"/>
      </w:pBdr>
      <w:spacing w:after="0" w:line="240" w:lineRule="auto"/>
      <w:ind w:firstLine="0"/>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022AF0"/>
    <w:rPr>
      <w:rFonts w:ascii="Arial" w:eastAsia="Times New Roman" w:hAnsi="Arial" w:cs="Arial"/>
      <w:vanish/>
      <w:sz w:val="16"/>
      <w:szCs w:val="16"/>
      <w:lang w:eastAsia="cs-CZ"/>
    </w:rPr>
  </w:style>
  <w:style w:type="character" w:customStyle="1" w:styleId="Nadpis3Char">
    <w:name w:val="Nadpis 3 Char"/>
    <w:basedOn w:val="Standardnpsmoodstavce"/>
    <w:link w:val="Nadpis3"/>
    <w:uiPriority w:val="9"/>
    <w:rsid w:val="0070174D"/>
    <w:rPr>
      <w:rFonts w:ascii="Times New Roman" w:eastAsiaTheme="majorEastAsia" w:hAnsi="Times New Roman" w:cs="Times New Roman"/>
      <w:b/>
      <w:bCs/>
      <w:sz w:val="24"/>
      <w:szCs w:val="24"/>
    </w:rPr>
  </w:style>
  <w:style w:type="character" w:styleId="Zdraznn">
    <w:name w:val="Emphasis"/>
    <w:basedOn w:val="Standardnpsmoodstavce"/>
    <w:uiPriority w:val="20"/>
    <w:qFormat/>
    <w:rsid w:val="003D4B32"/>
    <w:rPr>
      <w:i/>
      <w:iCs/>
    </w:rPr>
  </w:style>
  <w:style w:type="character" w:styleId="Sledovanodkaz">
    <w:name w:val="FollowedHyperlink"/>
    <w:basedOn w:val="Standardnpsmoodstavce"/>
    <w:uiPriority w:val="99"/>
    <w:semiHidden/>
    <w:unhideWhenUsed/>
    <w:rsid w:val="001A1D80"/>
    <w:rPr>
      <w:color w:val="954F72" w:themeColor="followedHyperlink"/>
      <w:u w:val="single"/>
    </w:rPr>
  </w:style>
  <w:style w:type="character" w:styleId="Zstupntext">
    <w:name w:val="Placeholder Text"/>
    <w:basedOn w:val="Standardnpsmoodstavce"/>
    <w:uiPriority w:val="99"/>
    <w:semiHidden/>
    <w:rsid w:val="000226BE"/>
    <w:rPr>
      <w:color w:val="808080"/>
    </w:rPr>
  </w:style>
  <w:style w:type="character" w:customStyle="1" w:styleId="apple-converted-space">
    <w:name w:val="apple-converted-space"/>
    <w:basedOn w:val="Standardnpsmoodstavce"/>
    <w:rsid w:val="00A5717A"/>
  </w:style>
  <w:style w:type="paragraph" w:styleId="Nadpisobsahu">
    <w:name w:val="TOC Heading"/>
    <w:basedOn w:val="Nadpis1"/>
    <w:next w:val="Normln"/>
    <w:uiPriority w:val="39"/>
    <w:unhideWhenUsed/>
    <w:qFormat/>
    <w:rsid w:val="0056668F"/>
    <w:pPr>
      <w:keepNext/>
      <w:keepLines/>
      <w:numPr>
        <w:numId w:val="0"/>
      </w:numPr>
      <w:spacing w:before="240" w:after="0" w:line="259" w:lineRule="auto"/>
      <w:contextualSpacing w:val="0"/>
      <w:jc w:val="left"/>
      <w:outlineLvl w:val="9"/>
    </w:pPr>
    <w:rPr>
      <w:rFonts w:asciiTheme="majorHAnsi" w:eastAsiaTheme="majorEastAsia" w:hAnsiTheme="majorHAnsi" w:cstheme="majorBidi"/>
      <w:b w:val="0"/>
      <w:bCs w:val="0"/>
      <w:color w:val="2F5496" w:themeColor="accent1" w:themeShade="BF"/>
      <w:sz w:val="32"/>
      <w:szCs w:val="32"/>
      <w:lang w:eastAsia="cs-CZ"/>
    </w:rPr>
  </w:style>
  <w:style w:type="paragraph" w:styleId="Obsah1">
    <w:name w:val="toc 1"/>
    <w:basedOn w:val="Normln"/>
    <w:next w:val="Normln"/>
    <w:autoRedefine/>
    <w:uiPriority w:val="39"/>
    <w:unhideWhenUsed/>
    <w:rsid w:val="0056668F"/>
    <w:pPr>
      <w:spacing w:after="100"/>
    </w:pPr>
  </w:style>
  <w:style w:type="paragraph" w:styleId="Obsah2">
    <w:name w:val="toc 2"/>
    <w:basedOn w:val="Normln"/>
    <w:next w:val="Normln"/>
    <w:autoRedefine/>
    <w:uiPriority w:val="39"/>
    <w:unhideWhenUsed/>
    <w:rsid w:val="0056668F"/>
    <w:pPr>
      <w:spacing w:after="100"/>
      <w:ind w:left="240"/>
    </w:pPr>
  </w:style>
  <w:style w:type="paragraph" w:styleId="Obsah3">
    <w:name w:val="toc 3"/>
    <w:basedOn w:val="Normln"/>
    <w:next w:val="Normln"/>
    <w:autoRedefine/>
    <w:uiPriority w:val="39"/>
    <w:unhideWhenUsed/>
    <w:rsid w:val="00702BF9"/>
    <w:pPr>
      <w:tabs>
        <w:tab w:val="left" w:pos="1320"/>
        <w:tab w:val="right" w:leader="dot" w:pos="8607"/>
      </w:tabs>
      <w:spacing w:after="100"/>
      <w:ind w:left="480"/>
    </w:pPr>
  </w:style>
  <w:style w:type="character" w:customStyle="1" w:styleId="Nadpis4Char">
    <w:name w:val="Nadpis 4 Char"/>
    <w:basedOn w:val="Standardnpsmoodstavce"/>
    <w:link w:val="Nadpis4"/>
    <w:uiPriority w:val="9"/>
    <w:rsid w:val="00AB66DB"/>
    <w:rPr>
      <w:rFonts w:asciiTheme="majorHAnsi" w:eastAsiaTheme="majorEastAsia" w:hAnsiTheme="majorHAnsi" w:cstheme="majorBidi"/>
      <w:i/>
      <w:iCs/>
      <w:color w:val="2F5496" w:themeColor="accent1" w:themeShade="BF"/>
      <w:sz w:val="24"/>
      <w:szCs w:val="24"/>
    </w:rPr>
  </w:style>
  <w:style w:type="paragraph" w:styleId="Textbubliny">
    <w:name w:val="Balloon Text"/>
    <w:basedOn w:val="Normln"/>
    <w:link w:val="TextbublinyChar"/>
    <w:uiPriority w:val="99"/>
    <w:semiHidden/>
    <w:unhideWhenUsed/>
    <w:rsid w:val="002541A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541A1"/>
    <w:rPr>
      <w:rFonts w:ascii="Tahoma" w:hAnsi="Tahoma" w:cs="Tahoma"/>
      <w:sz w:val="16"/>
      <w:szCs w:val="16"/>
    </w:rPr>
  </w:style>
  <w:style w:type="character" w:customStyle="1" w:styleId="Nevyeenzmnka2">
    <w:name w:val="Nevyřešená zmínka2"/>
    <w:basedOn w:val="Standardnpsmoodstavce"/>
    <w:uiPriority w:val="99"/>
    <w:semiHidden/>
    <w:unhideWhenUsed/>
    <w:rsid w:val="00084A8A"/>
    <w:rPr>
      <w:color w:val="605E5C"/>
      <w:shd w:val="clear" w:color="auto" w:fill="E1DFDD"/>
    </w:rPr>
  </w:style>
  <w:style w:type="character" w:styleId="Odkaznakoment">
    <w:name w:val="annotation reference"/>
    <w:basedOn w:val="Standardnpsmoodstavce"/>
    <w:uiPriority w:val="99"/>
    <w:semiHidden/>
    <w:unhideWhenUsed/>
    <w:rsid w:val="000B3FFC"/>
    <w:rPr>
      <w:sz w:val="18"/>
      <w:szCs w:val="18"/>
    </w:rPr>
  </w:style>
  <w:style w:type="paragraph" w:styleId="Textkomente">
    <w:name w:val="annotation text"/>
    <w:basedOn w:val="Normln"/>
    <w:link w:val="TextkomenteChar"/>
    <w:uiPriority w:val="99"/>
    <w:unhideWhenUsed/>
    <w:rsid w:val="000B3FFC"/>
    <w:pPr>
      <w:spacing w:line="240" w:lineRule="auto"/>
    </w:pPr>
  </w:style>
  <w:style w:type="character" w:customStyle="1" w:styleId="TextkomenteChar">
    <w:name w:val="Text komentáře Char"/>
    <w:basedOn w:val="Standardnpsmoodstavce"/>
    <w:link w:val="Textkomente"/>
    <w:uiPriority w:val="99"/>
    <w:rsid w:val="000B3FFC"/>
    <w:rPr>
      <w:rFonts w:ascii="Times New Roman" w:hAnsi="Times New Roman" w:cs="Times New Roman"/>
      <w:sz w:val="24"/>
      <w:szCs w:val="24"/>
    </w:rPr>
  </w:style>
  <w:style w:type="paragraph" w:styleId="Pedmtkomente">
    <w:name w:val="annotation subject"/>
    <w:basedOn w:val="Textkomente"/>
    <w:next w:val="Textkomente"/>
    <w:link w:val="PedmtkomenteChar"/>
    <w:uiPriority w:val="99"/>
    <w:semiHidden/>
    <w:unhideWhenUsed/>
    <w:rsid w:val="000B3FFC"/>
    <w:rPr>
      <w:b/>
      <w:bCs/>
      <w:sz w:val="20"/>
      <w:szCs w:val="20"/>
    </w:rPr>
  </w:style>
  <w:style w:type="character" w:customStyle="1" w:styleId="PedmtkomenteChar">
    <w:name w:val="Předmět komentáře Char"/>
    <w:basedOn w:val="TextkomenteChar"/>
    <w:link w:val="Pedmtkomente"/>
    <w:uiPriority w:val="99"/>
    <w:semiHidden/>
    <w:rsid w:val="000B3FFC"/>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403997">
      <w:bodyDiv w:val="1"/>
      <w:marLeft w:val="0"/>
      <w:marRight w:val="0"/>
      <w:marTop w:val="0"/>
      <w:marBottom w:val="0"/>
      <w:divBdr>
        <w:top w:val="none" w:sz="0" w:space="0" w:color="auto"/>
        <w:left w:val="none" w:sz="0" w:space="0" w:color="auto"/>
        <w:bottom w:val="none" w:sz="0" w:space="0" w:color="auto"/>
        <w:right w:val="none" w:sz="0" w:space="0" w:color="auto"/>
      </w:divBdr>
    </w:div>
    <w:div w:id="295381993">
      <w:bodyDiv w:val="1"/>
      <w:marLeft w:val="0"/>
      <w:marRight w:val="0"/>
      <w:marTop w:val="0"/>
      <w:marBottom w:val="0"/>
      <w:divBdr>
        <w:top w:val="none" w:sz="0" w:space="0" w:color="auto"/>
        <w:left w:val="none" w:sz="0" w:space="0" w:color="auto"/>
        <w:bottom w:val="none" w:sz="0" w:space="0" w:color="auto"/>
        <w:right w:val="none" w:sz="0" w:space="0" w:color="auto"/>
      </w:divBdr>
    </w:div>
    <w:div w:id="438187356">
      <w:bodyDiv w:val="1"/>
      <w:marLeft w:val="0"/>
      <w:marRight w:val="0"/>
      <w:marTop w:val="0"/>
      <w:marBottom w:val="0"/>
      <w:divBdr>
        <w:top w:val="none" w:sz="0" w:space="0" w:color="auto"/>
        <w:left w:val="none" w:sz="0" w:space="0" w:color="auto"/>
        <w:bottom w:val="none" w:sz="0" w:space="0" w:color="auto"/>
        <w:right w:val="none" w:sz="0" w:space="0" w:color="auto"/>
      </w:divBdr>
    </w:div>
    <w:div w:id="669337065">
      <w:bodyDiv w:val="1"/>
      <w:marLeft w:val="0"/>
      <w:marRight w:val="0"/>
      <w:marTop w:val="0"/>
      <w:marBottom w:val="0"/>
      <w:divBdr>
        <w:top w:val="none" w:sz="0" w:space="0" w:color="auto"/>
        <w:left w:val="none" w:sz="0" w:space="0" w:color="auto"/>
        <w:bottom w:val="none" w:sz="0" w:space="0" w:color="auto"/>
        <w:right w:val="none" w:sz="0" w:space="0" w:color="auto"/>
      </w:divBdr>
    </w:div>
    <w:div w:id="701249163">
      <w:bodyDiv w:val="1"/>
      <w:marLeft w:val="0"/>
      <w:marRight w:val="0"/>
      <w:marTop w:val="0"/>
      <w:marBottom w:val="0"/>
      <w:divBdr>
        <w:top w:val="none" w:sz="0" w:space="0" w:color="auto"/>
        <w:left w:val="none" w:sz="0" w:space="0" w:color="auto"/>
        <w:bottom w:val="none" w:sz="0" w:space="0" w:color="auto"/>
        <w:right w:val="none" w:sz="0" w:space="0" w:color="auto"/>
      </w:divBdr>
      <w:divsChild>
        <w:div w:id="1882136072">
          <w:marLeft w:val="0"/>
          <w:marRight w:val="0"/>
          <w:marTop w:val="100"/>
          <w:marBottom w:val="100"/>
          <w:divBdr>
            <w:top w:val="none" w:sz="0" w:space="0" w:color="auto"/>
            <w:left w:val="none" w:sz="0" w:space="0" w:color="auto"/>
            <w:bottom w:val="none" w:sz="0" w:space="0" w:color="auto"/>
            <w:right w:val="none" w:sz="0" w:space="0" w:color="auto"/>
          </w:divBdr>
          <w:divsChild>
            <w:div w:id="1195731765">
              <w:marLeft w:val="0"/>
              <w:marRight w:val="0"/>
              <w:marTop w:val="0"/>
              <w:marBottom w:val="0"/>
              <w:divBdr>
                <w:top w:val="none" w:sz="0" w:space="0" w:color="auto"/>
                <w:left w:val="none" w:sz="0" w:space="0" w:color="auto"/>
                <w:bottom w:val="none" w:sz="0" w:space="0" w:color="auto"/>
                <w:right w:val="none" w:sz="0" w:space="0" w:color="auto"/>
              </w:divBdr>
              <w:divsChild>
                <w:div w:id="672419794">
                  <w:marLeft w:val="0"/>
                  <w:marRight w:val="0"/>
                  <w:marTop w:val="0"/>
                  <w:marBottom w:val="0"/>
                  <w:divBdr>
                    <w:top w:val="none" w:sz="0" w:space="0" w:color="auto"/>
                    <w:left w:val="none" w:sz="0" w:space="0" w:color="auto"/>
                    <w:bottom w:val="none" w:sz="0" w:space="0" w:color="auto"/>
                    <w:right w:val="none" w:sz="0" w:space="0" w:color="auto"/>
                  </w:divBdr>
                  <w:divsChild>
                    <w:div w:id="11628929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768281477">
      <w:bodyDiv w:val="1"/>
      <w:marLeft w:val="0"/>
      <w:marRight w:val="0"/>
      <w:marTop w:val="0"/>
      <w:marBottom w:val="0"/>
      <w:divBdr>
        <w:top w:val="none" w:sz="0" w:space="0" w:color="auto"/>
        <w:left w:val="none" w:sz="0" w:space="0" w:color="auto"/>
        <w:bottom w:val="none" w:sz="0" w:space="0" w:color="auto"/>
        <w:right w:val="none" w:sz="0" w:space="0" w:color="auto"/>
      </w:divBdr>
    </w:div>
    <w:div w:id="839660986">
      <w:bodyDiv w:val="1"/>
      <w:marLeft w:val="0"/>
      <w:marRight w:val="0"/>
      <w:marTop w:val="0"/>
      <w:marBottom w:val="0"/>
      <w:divBdr>
        <w:top w:val="none" w:sz="0" w:space="0" w:color="auto"/>
        <w:left w:val="none" w:sz="0" w:space="0" w:color="auto"/>
        <w:bottom w:val="none" w:sz="0" w:space="0" w:color="auto"/>
        <w:right w:val="none" w:sz="0" w:space="0" w:color="auto"/>
      </w:divBdr>
    </w:div>
    <w:div w:id="1232470222">
      <w:bodyDiv w:val="1"/>
      <w:marLeft w:val="0"/>
      <w:marRight w:val="0"/>
      <w:marTop w:val="0"/>
      <w:marBottom w:val="0"/>
      <w:divBdr>
        <w:top w:val="none" w:sz="0" w:space="0" w:color="auto"/>
        <w:left w:val="none" w:sz="0" w:space="0" w:color="auto"/>
        <w:bottom w:val="none" w:sz="0" w:space="0" w:color="auto"/>
        <w:right w:val="none" w:sz="0" w:space="0" w:color="auto"/>
      </w:divBdr>
      <w:divsChild>
        <w:div w:id="622732172">
          <w:marLeft w:val="0"/>
          <w:marRight w:val="0"/>
          <w:marTop w:val="100"/>
          <w:marBottom w:val="100"/>
          <w:divBdr>
            <w:top w:val="none" w:sz="0" w:space="0" w:color="auto"/>
            <w:left w:val="none" w:sz="0" w:space="0" w:color="auto"/>
            <w:bottom w:val="none" w:sz="0" w:space="0" w:color="auto"/>
            <w:right w:val="none" w:sz="0" w:space="0" w:color="auto"/>
          </w:divBdr>
          <w:divsChild>
            <w:div w:id="1599947144">
              <w:marLeft w:val="0"/>
              <w:marRight w:val="0"/>
              <w:marTop w:val="0"/>
              <w:marBottom w:val="0"/>
              <w:divBdr>
                <w:top w:val="none" w:sz="0" w:space="0" w:color="auto"/>
                <w:left w:val="none" w:sz="0" w:space="0" w:color="auto"/>
                <w:bottom w:val="none" w:sz="0" w:space="0" w:color="auto"/>
                <w:right w:val="none" w:sz="0" w:space="0" w:color="auto"/>
              </w:divBdr>
              <w:divsChild>
                <w:div w:id="1376274092">
                  <w:marLeft w:val="0"/>
                  <w:marRight w:val="0"/>
                  <w:marTop w:val="0"/>
                  <w:marBottom w:val="0"/>
                  <w:divBdr>
                    <w:top w:val="none" w:sz="0" w:space="0" w:color="auto"/>
                    <w:left w:val="none" w:sz="0" w:space="0" w:color="auto"/>
                    <w:bottom w:val="none" w:sz="0" w:space="0" w:color="auto"/>
                    <w:right w:val="none" w:sz="0" w:space="0" w:color="auto"/>
                  </w:divBdr>
                  <w:divsChild>
                    <w:div w:id="126676793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480343799">
      <w:bodyDiv w:val="1"/>
      <w:marLeft w:val="0"/>
      <w:marRight w:val="0"/>
      <w:marTop w:val="0"/>
      <w:marBottom w:val="0"/>
      <w:divBdr>
        <w:top w:val="none" w:sz="0" w:space="0" w:color="auto"/>
        <w:left w:val="none" w:sz="0" w:space="0" w:color="auto"/>
        <w:bottom w:val="none" w:sz="0" w:space="0" w:color="auto"/>
        <w:right w:val="none" w:sz="0" w:space="0" w:color="auto"/>
      </w:divBdr>
      <w:divsChild>
        <w:div w:id="1118260769">
          <w:marLeft w:val="0"/>
          <w:marRight w:val="0"/>
          <w:marTop w:val="0"/>
          <w:marBottom w:val="0"/>
          <w:divBdr>
            <w:top w:val="none" w:sz="0" w:space="0" w:color="auto"/>
            <w:left w:val="none" w:sz="0" w:space="0" w:color="auto"/>
            <w:bottom w:val="none" w:sz="0" w:space="0" w:color="auto"/>
            <w:right w:val="none" w:sz="0" w:space="0" w:color="auto"/>
          </w:divBdr>
          <w:divsChild>
            <w:div w:id="2028486355">
              <w:marLeft w:val="0"/>
              <w:marRight w:val="0"/>
              <w:marTop w:val="0"/>
              <w:marBottom w:val="0"/>
              <w:divBdr>
                <w:top w:val="none" w:sz="0" w:space="0" w:color="auto"/>
                <w:left w:val="none" w:sz="0" w:space="0" w:color="auto"/>
                <w:bottom w:val="none" w:sz="0" w:space="0" w:color="auto"/>
                <w:right w:val="none" w:sz="0" w:space="0" w:color="auto"/>
              </w:divBdr>
              <w:divsChild>
                <w:div w:id="117272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867580">
      <w:bodyDiv w:val="1"/>
      <w:marLeft w:val="0"/>
      <w:marRight w:val="0"/>
      <w:marTop w:val="0"/>
      <w:marBottom w:val="0"/>
      <w:divBdr>
        <w:top w:val="none" w:sz="0" w:space="0" w:color="auto"/>
        <w:left w:val="none" w:sz="0" w:space="0" w:color="auto"/>
        <w:bottom w:val="none" w:sz="0" w:space="0" w:color="auto"/>
        <w:right w:val="none" w:sz="0" w:space="0" w:color="auto"/>
      </w:divBdr>
      <w:divsChild>
        <w:div w:id="313990632">
          <w:marLeft w:val="0"/>
          <w:marRight w:val="0"/>
          <w:marTop w:val="100"/>
          <w:marBottom w:val="100"/>
          <w:divBdr>
            <w:top w:val="none" w:sz="0" w:space="0" w:color="auto"/>
            <w:left w:val="none" w:sz="0" w:space="0" w:color="auto"/>
            <w:bottom w:val="none" w:sz="0" w:space="0" w:color="auto"/>
            <w:right w:val="none" w:sz="0" w:space="0" w:color="auto"/>
          </w:divBdr>
          <w:divsChild>
            <w:div w:id="2046713016">
              <w:marLeft w:val="0"/>
              <w:marRight w:val="0"/>
              <w:marTop w:val="0"/>
              <w:marBottom w:val="0"/>
              <w:divBdr>
                <w:top w:val="none" w:sz="0" w:space="0" w:color="auto"/>
                <w:left w:val="none" w:sz="0" w:space="0" w:color="auto"/>
                <w:bottom w:val="none" w:sz="0" w:space="0" w:color="auto"/>
                <w:right w:val="none" w:sz="0" w:space="0" w:color="auto"/>
              </w:divBdr>
              <w:divsChild>
                <w:div w:id="755632712">
                  <w:marLeft w:val="0"/>
                  <w:marRight w:val="0"/>
                  <w:marTop w:val="0"/>
                  <w:marBottom w:val="0"/>
                  <w:divBdr>
                    <w:top w:val="none" w:sz="0" w:space="0" w:color="auto"/>
                    <w:left w:val="none" w:sz="0" w:space="0" w:color="auto"/>
                    <w:bottom w:val="none" w:sz="0" w:space="0" w:color="auto"/>
                    <w:right w:val="none" w:sz="0" w:space="0" w:color="auto"/>
                  </w:divBdr>
                  <w:divsChild>
                    <w:div w:id="61325042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850368814">
      <w:bodyDiv w:val="1"/>
      <w:marLeft w:val="0"/>
      <w:marRight w:val="0"/>
      <w:marTop w:val="0"/>
      <w:marBottom w:val="0"/>
      <w:divBdr>
        <w:top w:val="none" w:sz="0" w:space="0" w:color="auto"/>
        <w:left w:val="none" w:sz="0" w:space="0" w:color="auto"/>
        <w:bottom w:val="none" w:sz="0" w:space="0" w:color="auto"/>
        <w:right w:val="none" w:sz="0" w:space="0" w:color="auto"/>
      </w:divBdr>
      <w:divsChild>
        <w:div w:id="72050096">
          <w:marLeft w:val="-225"/>
          <w:marRight w:val="-225"/>
          <w:marTop w:val="0"/>
          <w:marBottom w:val="0"/>
          <w:divBdr>
            <w:top w:val="none" w:sz="0" w:space="0" w:color="auto"/>
            <w:left w:val="none" w:sz="0" w:space="0" w:color="auto"/>
            <w:bottom w:val="none" w:sz="0" w:space="0" w:color="auto"/>
            <w:right w:val="none" w:sz="0" w:space="0" w:color="auto"/>
          </w:divBdr>
          <w:divsChild>
            <w:div w:id="1244871871">
              <w:marLeft w:val="0"/>
              <w:marRight w:val="0"/>
              <w:marTop w:val="0"/>
              <w:marBottom w:val="0"/>
              <w:divBdr>
                <w:top w:val="none" w:sz="0" w:space="0" w:color="auto"/>
                <w:left w:val="none" w:sz="0" w:space="0" w:color="auto"/>
                <w:bottom w:val="none" w:sz="0" w:space="0" w:color="auto"/>
                <w:right w:val="none" w:sz="0" w:space="0" w:color="auto"/>
              </w:divBdr>
              <w:divsChild>
                <w:div w:id="1532959611">
                  <w:marLeft w:val="0"/>
                  <w:marRight w:val="0"/>
                  <w:marTop w:val="0"/>
                  <w:marBottom w:val="0"/>
                  <w:divBdr>
                    <w:top w:val="none" w:sz="0" w:space="0" w:color="auto"/>
                    <w:left w:val="none" w:sz="0" w:space="0" w:color="auto"/>
                    <w:bottom w:val="none" w:sz="0" w:space="0" w:color="auto"/>
                    <w:right w:val="none" w:sz="0" w:space="0" w:color="auto"/>
                  </w:divBdr>
                </w:div>
                <w:div w:id="209423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04410">
      <w:bodyDiv w:val="1"/>
      <w:marLeft w:val="0"/>
      <w:marRight w:val="0"/>
      <w:marTop w:val="0"/>
      <w:marBottom w:val="0"/>
      <w:divBdr>
        <w:top w:val="none" w:sz="0" w:space="0" w:color="auto"/>
        <w:left w:val="none" w:sz="0" w:space="0" w:color="auto"/>
        <w:bottom w:val="none" w:sz="0" w:space="0" w:color="auto"/>
        <w:right w:val="none" w:sz="0" w:space="0" w:color="auto"/>
      </w:divBdr>
    </w:div>
    <w:div w:id="1931506778">
      <w:bodyDiv w:val="1"/>
      <w:marLeft w:val="0"/>
      <w:marRight w:val="0"/>
      <w:marTop w:val="0"/>
      <w:marBottom w:val="0"/>
      <w:divBdr>
        <w:top w:val="none" w:sz="0" w:space="0" w:color="auto"/>
        <w:left w:val="none" w:sz="0" w:space="0" w:color="auto"/>
        <w:bottom w:val="none" w:sz="0" w:space="0" w:color="auto"/>
        <w:right w:val="none" w:sz="0" w:space="0" w:color="auto"/>
      </w:divBdr>
    </w:div>
    <w:div w:id="2017877840">
      <w:bodyDiv w:val="1"/>
      <w:marLeft w:val="0"/>
      <w:marRight w:val="0"/>
      <w:marTop w:val="0"/>
      <w:marBottom w:val="0"/>
      <w:divBdr>
        <w:top w:val="none" w:sz="0" w:space="0" w:color="auto"/>
        <w:left w:val="none" w:sz="0" w:space="0" w:color="auto"/>
        <w:bottom w:val="none" w:sz="0" w:space="0" w:color="auto"/>
        <w:right w:val="none" w:sz="0" w:space="0" w:color="auto"/>
      </w:divBdr>
    </w:div>
    <w:div w:id="2026200632">
      <w:bodyDiv w:val="1"/>
      <w:marLeft w:val="0"/>
      <w:marRight w:val="0"/>
      <w:marTop w:val="0"/>
      <w:marBottom w:val="0"/>
      <w:divBdr>
        <w:top w:val="none" w:sz="0" w:space="0" w:color="auto"/>
        <w:left w:val="none" w:sz="0" w:space="0" w:color="auto"/>
        <w:bottom w:val="none" w:sz="0" w:space="0" w:color="auto"/>
        <w:right w:val="none" w:sz="0" w:space="0" w:color="auto"/>
      </w:divBdr>
    </w:div>
    <w:div w:id="21065319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ossovmir.ru/files/3-10.pdf" TargetMode="External"/><Relationship Id="rId18" Type="http://schemas.openxmlformats.org/officeDocument/2006/relationships/hyperlink" Target="https://exposale.net/ru/category/istoriya-vystavok/uchastie-rossijskoj-imperii-na-vsemirnyh-vystavkah" TargetMode="External"/><Relationship Id="rId26" Type="http://schemas.openxmlformats.org/officeDocument/2006/relationships/hyperlink" Target="https://dnnt.mzk.cz/uuid/uuid:f1059850-9f3c-11e8-83a5-5ef3fc9ae867" TargetMode="External"/><Relationship Id="rId39" Type="http://schemas.openxmlformats.org/officeDocument/2006/relationships/hyperlink" Target="https://ndk.cz/uuid/uuid:81a1a2a0-81ce-11e8-ad64-005056825209" TargetMode="External"/><Relationship Id="rId21" Type="http://schemas.openxmlformats.org/officeDocument/2006/relationships/hyperlink" Target="https://ndk.cz/uuid/uuid:cc53b6b0-fe3c-11e6-bff9-005056825209" TargetMode="External"/><Relationship Id="rId34" Type="http://schemas.openxmlformats.org/officeDocument/2006/relationships/hyperlink" Target="https://dnnt.mzk.cz/uuid/uuid:4d958130-b234-11dd-903c-000d606f5dc6" TargetMode="External"/><Relationship Id="rId42" Type="http://schemas.openxmlformats.org/officeDocument/2006/relationships/hyperlink" Target="https://ndk.cz/uuid/uuid:32f65d70-ac5e-11e8-88d5-5ef3fc9ae867" TargetMode="External"/><Relationship Id="rId47" Type="http://schemas.openxmlformats.org/officeDocument/2006/relationships/hyperlink" Target="http://www.arthurchandler.com/1925-art-deco-exposition" TargetMode="External"/><Relationship Id="rId50" Type="http://schemas.openxmlformats.org/officeDocument/2006/relationships/hyperlink" Target="https://carabaas.livejournal.com/14629375.html" TargetMode="External"/><Relationship Id="rId55" Type="http://schemas.openxmlformats.org/officeDocument/2006/relationships/image" Target="media/image6.jpg"/><Relationship Id="rId63" Type="http://schemas.openxmlformats.org/officeDocument/2006/relationships/hyperlink" Target="https://usser-live.livejournal.com/87186.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ritannica.com/event/Expo-67" TargetMode="External"/><Relationship Id="rId29" Type="http://schemas.openxmlformats.org/officeDocument/2006/relationships/hyperlink" Target="https://dnnt.mzk.cz/uuid/uuid:a958eb50-87b7-11e5-be6a-001018b5eb5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strcr.cz/data/pdf/publikace/securitas-imperii/no22/208-234.pdf" TargetMode="External"/><Relationship Id="rId24" Type="http://schemas.openxmlformats.org/officeDocument/2006/relationships/hyperlink" Target="https://dnnt.mzk.cz/uuid/uuid:e0660c00-9b3b-11e8-93fd-5ef3fc9bb22f" TargetMode="External"/><Relationship Id="rId32" Type="http://schemas.openxmlformats.org/officeDocument/2006/relationships/hyperlink" Target="https://kramerius5.nkp.cz/uuid/uuid:4e9401d0-6058-11e6-b155-001018b5eb5c" TargetMode="External"/><Relationship Id="rId37" Type="http://schemas.openxmlformats.org/officeDocument/2006/relationships/hyperlink" Target="https://ndk.cz/uuid/uuid:c6b42490-81d2-11e8-9690-005056827e51" TargetMode="External"/><Relationship Id="rId40" Type="http://schemas.openxmlformats.org/officeDocument/2006/relationships/hyperlink" Target="https://dnnt.mzk.cz/uuid/uuid:a6d54b9d-dfe3-4cfb-b1c9-7b90fd5edeaf" TargetMode="External"/><Relationship Id="rId45" Type="http://schemas.openxmlformats.org/officeDocument/2006/relationships/hyperlink" Target="https://ndk.cz/uuid/uuid:12945810-5f8d-11e9-b2a9-005056825209" TargetMode="External"/><Relationship Id="rId53" Type="http://schemas.openxmlformats.org/officeDocument/2006/relationships/hyperlink" Target="http://arx.novosibdom.ru/node/2486" TargetMode="External"/><Relationship Id="rId58" Type="http://schemas.openxmlformats.org/officeDocument/2006/relationships/image" Target="media/image8.jp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5826/qr.2018.1.289" TargetMode="External"/><Relationship Id="rId23" Type="http://schemas.openxmlformats.org/officeDocument/2006/relationships/hyperlink" Target="https://dnnt.mzk.cz/uuid/uuid:352fb400-9b39-11e8-b814-5ef3fc9bb22f" TargetMode="External"/><Relationship Id="rId28" Type="http://schemas.openxmlformats.org/officeDocument/2006/relationships/hyperlink" Target="https://ndk.cz/uuid/uuid:30e4ac20-2e1e-11e9-bd2c-5ef3fc9bb22f" TargetMode="External"/><Relationship Id="rId36" Type="http://schemas.openxmlformats.org/officeDocument/2006/relationships/hyperlink" Target="https://ndk.cz/uuid/uuid:b388c380-81d2-11e8-be68-5ef3fc9bb22f" TargetMode="External"/><Relationship Id="rId49" Type="http://schemas.openxmlformats.org/officeDocument/2006/relationships/image" Target="media/image3.jpg"/><Relationship Id="rId57" Type="http://schemas.openxmlformats.org/officeDocument/2006/relationships/hyperlink" Target="https://synthart.livejournal.com/144039.html" TargetMode="External"/><Relationship Id="rId61" Type="http://schemas.openxmlformats.org/officeDocument/2006/relationships/image" Target="media/image10.jpg"/><Relationship Id="rId10" Type="http://schemas.openxmlformats.org/officeDocument/2006/relationships/hyperlink" Target="https://www.britannica.com/topic/House-of-Commons-British-government" TargetMode="External"/><Relationship Id="rId19" Type="http://schemas.openxmlformats.org/officeDocument/2006/relationships/hyperlink" Target="https://ndk.cz/uuid/uuid:2ba89540-8a89-11e6-84e2-005056827e51" TargetMode="External"/><Relationship Id="rId31" Type="http://schemas.openxmlformats.org/officeDocument/2006/relationships/hyperlink" Target="https://dnnt.mzk.cz/uuid/uuid:e9496743-ab99-4fe1-9c2f-d106c17483a8" TargetMode="External"/><Relationship Id="rId44" Type="http://schemas.openxmlformats.org/officeDocument/2006/relationships/hyperlink" Target="https://dnnt.mzk.cz/uuid/uuid:92c56fa0-c379-11e5-af02-001018b5eb5c" TargetMode="External"/><Relationship Id="rId52" Type="http://schemas.openxmlformats.org/officeDocument/2006/relationships/image" Target="media/image4.jpeg"/><Relationship Id="rId60" Type="http://schemas.openxmlformats.org/officeDocument/2006/relationships/image" Target="media/image9.jpg"/><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analiculturolog.ru/journal/archive/item/407-article_40-5.html" TargetMode="External"/><Relationship Id="rId22" Type="http://schemas.openxmlformats.org/officeDocument/2006/relationships/hyperlink" Target="https://dnnt.mzk.cz/uuid/uuid:c0bbe3a0-79b4-11e3-a388-5ef3fc9ae867" TargetMode="External"/><Relationship Id="rId27" Type="http://schemas.openxmlformats.org/officeDocument/2006/relationships/hyperlink" Target="https://ndk.cz/uuid/uuid:60482c40-9d4f-11e8-830e-005056825209" TargetMode="External"/><Relationship Id="rId30" Type="http://schemas.openxmlformats.org/officeDocument/2006/relationships/hyperlink" Target="https://dnnt.mzk.cz/uuid/uuid:363fd740-833f-11e5-bf6c-005056825209" TargetMode="External"/><Relationship Id="rId35" Type="http://schemas.openxmlformats.org/officeDocument/2006/relationships/hyperlink" Target="https://dnnt.mzk.cz/uuid/uuid:8cec5940-6714-11de-89bc-000d606f5dc6" TargetMode="External"/><Relationship Id="rId43" Type="http://schemas.openxmlformats.org/officeDocument/2006/relationships/hyperlink" Target="https://ndk.cz/uuid/uuid:27c34e80-61eb-11e8-906a-5ef3fc9bb22f" TargetMode="External"/><Relationship Id="rId48" Type="http://schemas.openxmlformats.org/officeDocument/2006/relationships/image" Target="media/image2.jpg"/><Relationship Id="rId56" Type="http://schemas.openxmlformats.org/officeDocument/2006/relationships/image" Target="media/image7.jpg"/><Relationship Id="rId64" Type="http://schemas.openxmlformats.org/officeDocument/2006/relationships/header" Target="header1.xml"/><Relationship Id="rId8" Type="http://schemas.openxmlformats.org/officeDocument/2006/relationships/footer" Target="footer1.xml"/><Relationship Id="rId51" Type="http://schemas.openxmlformats.org/officeDocument/2006/relationships/hyperlink" Target="https://www.archiweb.cz/b/pavilon-l-esprit-nouveau" TargetMode="External"/><Relationship Id="rId3" Type="http://schemas.openxmlformats.org/officeDocument/2006/relationships/styles" Target="styles.xml"/><Relationship Id="rId12" Type="http://schemas.openxmlformats.org/officeDocument/2006/relationships/hyperlink" Target="http://www.odbornecasopisy.cz/res/pdf/42156.pdf" TargetMode="External"/><Relationship Id="rId17" Type="http://schemas.openxmlformats.org/officeDocument/2006/relationships/hyperlink" Target="https://bie-paris.org/site/en/focus/entry/expo-1970-osaka-the-story-of-japan-s-first-world-expo" TargetMode="External"/><Relationship Id="rId25" Type="http://schemas.openxmlformats.org/officeDocument/2006/relationships/hyperlink" Target="https://dnnt.mzk.cz/uuid/uuid:ad3852b0-d2a0-11e8-b0e0-5ef3fc9bb22f" TargetMode="External"/><Relationship Id="rId33" Type="http://schemas.openxmlformats.org/officeDocument/2006/relationships/hyperlink" Target="https://dnnt.mzk.cz/uuid/uuid:4d958130-b234-11dd-903c-000d606f5dc6" TargetMode="External"/><Relationship Id="rId38" Type="http://schemas.openxmlformats.org/officeDocument/2006/relationships/hyperlink" Target="https://ndk.cz/uuid/uuid:48acc820-81ca-11e8-bb44-5ef3fc9ae867" TargetMode="External"/><Relationship Id="rId46" Type="http://schemas.openxmlformats.org/officeDocument/2006/relationships/image" Target="media/image1.jpeg"/><Relationship Id="rId59" Type="http://schemas.openxmlformats.org/officeDocument/2006/relationships/hyperlink" Target="https://architime.ru/specarch/moshe_safdy/habitat_67.htm" TargetMode="External"/><Relationship Id="rId67" Type="http://schemas.openxmlformats.org/officeDocument/2006/relationships/theme" Target="theme/theme1.xml"/><Relationship Id="rId20" Type="http://schemas.openxmlformats.org/officeDocument/2006/relationships/hyperlink" Target="https://ndk.cz/uuid/uuid:e24a9770-d6b6-11e6-9964-005056825209" TargetMode="External"/><Relationship Id="rId41" Type="http://schemas.openxmlformats.org/officeDocument/2006/relationships/hyperlink" Target="https://ndk.cz/uuid/uuid:3a4ca3b0-ac5c-11e8-a81d-5ef3fc9bb22f" TargetMode="External"/><Relationship Id="rId54" Type="http://schemas.openxmlformats.org/officeDocument/2006/relationships/image" Target="media/image5.jpg"/><Relationship Id="rId62" Type="http://schemas.openxmlformats.org/officeDocument/2006/relationships/image" Target="media/image11.jpg"/></Relationships>
</file>

<file path=word/_rels/footnotes.xml.rels><?xml version="1.0" encoding="UTF-8" standalone="yes"?>
<Relationships xmlns="http://schemas.openxmlformats.org/package/2006/relationships"><Relationship Id="rId3" Type="http://schemas.openxmlformats.org/officeDocument/2006/relationships/hyperlink" Target="https://dnnt.mzk.cz/uuid/uuid:6fef9883-210a-4079-9f9c-e3b3c1a7ad34" TargetMode="External"/><Relationship Id="rId7" Type="http://schemas.openxmlformats.org/officeDocument/2006/relationships/hyperlink" Target="https://ndk.cz/uuid/uuid:48acc820-81ca-11e8-bb44-5ef3fc9ae867" TargetMode="External"/><Relationship Id="rId2" Type="http://schemas.openxmlformats.org/officeDocument/2006/relationships/hyperlink" Target="https://doi.org/10.15826/qr.2018.1.289" TargetMode="External"/><Relationship Id="rId1" Type="http://schemas.openxmlformats.org/officeDocument/2006/relationships/hyperlink" Target="https://doi.org/10.15826/qr.2018.1.289" TargetMode="External"/><Relationship Id="rId6" Type="http://schemas.openxmlformats.org/officeDocument/2006/relationships/hyperlink" Target="https://ndk.cz/uuid/uuid:cc53b6b0-fe3c-11e6-bff9-005056825209" TargetMode="External"/><Relationship Id="rId5" Type="http://schemas.openxmlformats.org/officeDocument/2006/relationships/hyperlink" Target="https://taiyounotou-expo70.jp/en/about/expo70/" TargetMode="External"/><Relationship Id="rId4" Type="http://schemas.openxmlformats.org/officeDocument/2006/relationships/hyperlink" Target="https://dnnt.mzk.cz/uuid/uuid:e0660c00-9b3b-11e8-93fd-5ef3fc9bb22f"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FFD181-98D3-314D-BAEE-9C5099597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19729</Words>
  <Characters>116404</Characters>
  <Application>Microsoft Office Word</Application>
  <DocSecurity>0</DocSecurity>
  <Lines>970</Lines>
  <Paragraphs>271</Paragraphs>
  <ScaleCrop>false</ScaleCrop>
  <HeadingPairs>
    <vt:vector size="4" baseType="variant">
      <vt:variant>
        <vt:lpstr>Název</vt:lpstr>
      </vt:variant>
      <vt:variant>
        <vt:i4>1</vt:i4>
      </vt:variant>
      <vt:variant>
        <vt:lpstr>Oslovení</vt:lpstr>
      </vt:variant>
      <vt:variant>
        <vt:i4>1</vt:i4>
      </vt:variant>
    </vt:vector>
  </HeadingPairs>
  <TitlesOfParts>
    <vt:vector size="2" baseType="lpstr">
      <vt:lpstr/>
      <vt:lpstr/>
    </vt:vector>
  </TitlesOfParts>
  <Company/>
  <LinksUpToDate>false</LinksUpToDate>
  <CharactersWithSpaces>135862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Luděk</dc:creator>
  <cp:keywords/>
  <dc:description/>
  <cp:lastModifiedBy>Bohdana Komárková</cp:lastModifiedBy>
  <cp:revision>25</cp:revision>
  <cp:lastPrinted>2022-05-01T19:24:00Z</cp:lastPrinted>
  <dcterms:created xsi:type="dcterms:W3CDTF">2022-04-20T11:23:00Z</dcterms:created>
  <dcterms:modified xsi:type="dcterms:W3CDTF">2022-05-03T11:14:00Z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-1592032346</vt:i4>
  </property>
</Properties>
</file>