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9583073"/>
        <w:docPartObj>
          <w:docPartGallery w:val="Cover Pages"/>
          <w:docPartUnique/>
        </w:docPartObj>
      </w:sdtPr>
      <w:sdtEndPr>
        <w:rPr>
          <w:rFonts w:ascii="Times New Roman" w:hAnsi="Times New Roman" w:cs="Times New Roman"/>
          <w:sz w:val="28"/>
          <w:szCs w:val="28"/>
        </w:rPr>
      </w:sdtEndPr>
      <w:sdtContent>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UNIVERZITA PALACKÉHO V OLOMOUCI</w:t>
          </w: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Přírodovědecká fakulta</w:t>
          </w:r>
        </w:p>
        <w:p w:rsidR="00D7422B"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Katedra rozvojových studií</w:t>
          </w:r>
        </w:p>
        <w:p w:rsidR="00D7422B" w:rsidRDefault="00D7422B" w:rsidP="00D7422B">
          <w:pPr>
            <w:autoSpaceDE w:val="0"/>
            <w:autoSpaceDN w:val="0"/>
            <w:adjustRightInd w:val="0"/>
            <w:spacing w:line="360" w:lineRule="auto"/>
            <w:jc w:val="center"/>
            <w:rPr>
              <w:rFonts w:ascii="Times New Roman" w:hAnsi="Times New Roman" w:cs="Times New Roman"/>
              <w:sz w:val="28"/>
              <w:szCs w:val="28"/>
            </w:rPr>
          </w:pP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14:anchorId="3D9537DC" wp14:editId="208CBF5A">
                <wp:extent cx="1789898" cy="1807535"/>
                <wp:effectExtent l="0" t="0" r="1270" b="2540"/>
                <wp:docPr id="12" name="Picture 12" descr="C:\Users\WhitePC\Desktop\u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PC\Desktop\up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985" cy="1807623"/>
                        </a:xfrm>
                        <a:prstGeom prst="rect">
                          <a:avLst/>
                        </a:prstGeom>
                        <a:noFill/>
                        <a:ln>
                          <a:noFill/>
                        </a:ln>
                      </pic:spPr>
                    </pic:pic>
                  </a:graphicData>
                </a:graphic>
              </wp:inline>
            </w:drawing>
          </w: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p>
        <w:p w:rsidR="00D7422B" w:rsidRPr="005D5780" w:rsidRDefault="00D7422B" w:rsidP="00D7422B">
          <w:pPr>
            <w:autoSpaceDE w:val="0"/>
            <w:autoSpaceDN w:val="0"/>
            <w:adjustRightInd w:val="0"/>
            <w:spacing w:line="360" w:lineRule="auto"/>
            <w:jc w:val="center"/>
            <w:rPr>
              <w:rFonts w:ascii="Times New Roman" w:hAnsi="Times New Roman" w:cs="Times New Roman"/>
              <w:b/>
              <w:sz w:val="36"/>
              <w:szCs w:val="36"/>
              <w:lang w:val="en-US"/>
            </w:rPr>
          </w:pPr>
          <w:r>
            <w:rPr>
              <w:rFonts w:ascii="Times New Roman" w:hAnsi="Times New Roman" w:cs="Times New Roman"/>
              <w:b/>
              <w:sz w:val="36"/>
              <w:szCs w:val="36"/>
            </w:rPr>
            <w:t>Politické a socio</w:t>
          </w:r>
          <w:r w:rsidRPr="005D5780">
            <w:rPr>
              <w:rFonts w:ascii="Times New Roman" w:hAnsi="Times New Roman" w:cs="Times New Roman"/>
              <w:b/>
              <w:sz w:val="36"/>
              <w:szCs w:val="36"/>
            </w:rPr>
            <w:t>ekonomické důsledky terorismu v Nig</w:t>
          </w:r>
          <w:r w:rsidRPr="005D5780">
            <w:rPr>
              <w:rFonts w:ascii="Times New Roman" w:hAnsi="Times New Roman" w:cs="Times New Roman"/>
              <w:b/>
              <w:sz w:val="36"/>
              <w:szCs w:val="36"/>
              <w:lang w:val="en-US"/>
            </w:rPr>
            <w:t xml:space="preserve">érii: </w:t>
          </w:r>
        </w:p>
        <w:p w:rsidR="00D7422B" w:rsidRPr="005D5780" w:rsidRDefault="00D7422B" w:rsidP="00D7422B">
          <w:pPr>
            <w:autoSpaceDE w:val="0"/>
            <w:autoSpaceDN w:val="0"/>
            <w:adjustRightInd w:val="0"/>
            <w:spacing w:line="360" w:lineRule="auto"/>
            <w:jc w:val="center"/>
            <w:rPr>
              <w:rFonts w:ascii="Times New Roman" w:hAnsi="Times New Roman" w:cs="Times New Roman"/>
              <w:b/>
              <w:sz w:val="36"/>
              <w:szCs w:val="36"/>
              <w:lang w:val="en-US"/>
            </w:rPr>
          </w:pPr>
          <w:proofErr w:type="gramStart"/>
          <w:r>
            <w:rPr>
              <w:rFonts w:ascii="Times New Roman" w:hAnsi="Times New Roman" w:cs="Times New Roman"/>
              <w:b/>
              <w:sz w:val="36"/>
              <w:szCs w:val="36"/>
              <w:lang w:val="en-US"/>
            </w:rPr>
            <w:t>případová</w:t>
          </w:r>
          <w:proofErr w:type="gramEnd"/>
          <w:r w:rsidRPr="005D5780">
            <w:rPr>
              <w:rFonts w:ascii="Times New Roman" w:hAnsi="Times New Roman" w:cs="Times New Roman"/>
              <w:b/>
              <w:sz w:val="36"/>
              <w:szCs w:val="36"/>
              <w:lang w:val="en-US"/>
            </w:rPr>
            <w:t xml:space="preserve"> studie Boko Haram</w:t>
          </w: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Diplomová práce</w:t>
          </w:r>
        </w:p>
        <w:p w:rsidR="00D7422B" w:rsidRDefault="00D7422B" w:rsidP="00D7422B">
          <w:pPr>
            <w:autoSpaceDE w:val="0"/>
            <w:autoSpaceDN w:val="0"/>
            <w:adjustRightInd w:val="0"/>
            <w:spacing w:line="360" w:lineRule="auto"/>
            <w:jc w:val="center"/>
            <w:rPr>
              <w:rFonts w:ascii="Tahoma" w:hAnsi="Tahoma" w:cs="Tahoma"/>
              <w:color w:val="000000"/>
              <w:sz w:val="17"/>
              <w:szCs w:val="17"/>
              <w:shd w:val="clear" w:color="auto" w:fill="FFFFFF"/>
            </w:rPr>
          </w:pP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Olomouc</w:t>
          </w: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p>
        <w:p w:rsidR="00D7422B" w:rsidRPr="005D5780" w:rsidRDefault="00D7422B" w:rsidP="00D7422B">
          <w:pPr>
            <w:autoSpaceDE w:val="0"/>
            <w:autoSpaceDN w:val="0"/>
            <w:adjustRightInd w:val="0"/>
            <w:spacing w:line="360" w:lineRule="auto"/>
            <w:jc w:val="center"/>
            <w:rPr>
              <w:rFonts w:ascii="Times New Roman" w:hAnsi="Times New Roman" w:cs="Times New Roman"/>
              <w:sz w:val="28"/>
              <w:szCs w:val="28"/>
            </w:rPr>
          </w:pPr>
          <w:r w:rsidRPr="005D5780">
            <w:rPr>
              <w:rFonts w:ascii="Times New Roman" w:hAnsi="Times New Roman" w:cs="Times New Roman"/>
              <w:sz w:val="28"/>
              <w:szCs w:val="28"/>
            </w:rPr>
            <w:t>2017</w:t>
          </w:r>
        </w:p>
        <w:p w:rsidR="00D7422B" w:rsidRDefault="00D7422B" w:rsidP="00D7422B">
          <w:pPr>
            <w:autoSpaceDE w:val="0"/>
            <w:autoSpaceDN w:val="0"/>
            <w:adjustRightInd w:val="0"/>
            <w:spacing w:line="360" w:lineRule="auto"/>
            <w:rPr>
              <w:rFonts w:ascii="Times New Roman" w:hAnsi="Times New Roman" w:cs="Times New Roman"/>
              <w:sz w:val="24"/>
              <w:szCs w:val="24"/>
            </w:rPr>
          </w:pPr>
        </w:p>
        <w:p w:rsidR="00D7422B" w:rsidRPr="005D5780" w:rsidRDefault="00D7422B" w:rsidP="00D7422B">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A</w:t>
          </w:r>
          <w:r w:rsidRPr="005D5780">
            <w:rPr>
              <w:rFonts w:ascii="Times New Roman" w:hAnsi="Times New Roman" w:cs="Times New Roman"/>
              <w:sz w:val="28"/>
              <w:szCs w:val="28"/>
            </w:rPr>
            <w:t xml:space="preserve">utor: Bc. </w:t>
          </w:r>
          <w:r>
            <w:rPr>
              <w:rFonts w:ascii="Times New Roman" w:hAnsi="Times New Roman" w:cs="Times New Roman"/>
              <w:sz w:val="28"/>
              <w:szCs w:val="28"/>
            </w:rPr>
            <w:t>Aneta Gottwaldová</w:t>
          </w:r>
        </w:p>
        <w:p w:rsidR="00D7422B" w:rsidRPr="005D5780" w:rsidRDefault="00D7422B" w:rsidP="00D7422B">
          <w:pPr>
            <w:autoSpaceDE w:val="0"/>
            <w:autoSpaceDN w:val="0"/>
            <w:adjustRightInd w:val="0"/>
            <w:spacing w:line="360" w:lineRule="auto"/>
            <w:rPr>
              <w:rFonts w:ascii="Times New Roman" w:hAnsi="Times New Roman" w:cs="Times New Roman"/>
              <w:sz w:val="28"/>
              <w:szCs w:val="28"/>
            </w:rPr>
          </w:pPr>
          <w:r w:rsidRPr="005D5780">
            <w:rPr>
              <w:rFonts w:ascii="Times New Roman" w:hAnsi="Times New Roman" w:cs="Times New Roman"/>
              <w:sz w:val="28"/>
              <w:szCs w:val="28"/>
            </w:rPr>
            <w:t xml:space="preserve">Vedoucí práce: </w:t>
          </w:r>
          <w:r>
            <w:rPr>
              <w:rFonts w:ascii="Times New Roman" w:hAnsi="Times New Roman" w:cs="Times New Roman"/>
              <w:sz w:val="28"/>
              <w:szCs w:val="28"/>
            </w:rPr>
            <w:t>Mgr. Martin Schlossarek</w:t>
          </w:r>
        </w:p>
        <w:p w:rsidR="005D5780" w:rsidRPr="00D7422B" w:rsidRDefault="002B4CA3" w:rsidP="00D7422B"/>
      </w:sdtContent>
    </w:sdt>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253F66" w:rsidRPr="00253F66" w:rsidRDefault="00B836F2" w:rsidP="00253F66">
      <w:pPr>
        <w:autoSpaceDE w:val="0"/>
        <w:autoSpaceDN w:val="0"/>
        <w:adjustRightInd w:val="0"/>
        <w:spacing w:line="360" w:lineRule="auto"/>
        <w:jc w:val="center"/>
        <w:rPr>
          <w:rFonts w:ascii="Times New Roman" w:hAnsi="Times New Roman" w:cs="Times New Roman"/>
          <w:b/>
          <w:sz w:val="24"/>
          <w:szCs w:val="24"/>
        </w:rPr>
      </w:pPr>
      <w:r w:rsidRPr="00253F66">
        <w:rPr>
          <w:rFonts w:ascii="Times New Roman" w:hAnsi="Times New Roman" w:cs="Times New Roman"/>
          <w:b/>
          <w:sz w:val="24"/>
          <w:szCs w:val="24"/>
        </w:rPr>
        <w:t>Čestné prohlášení</w:t>
      </w:r>
    </w:p>
    <w:p w:rsidR="00253F66" w:rsidRDefault="00B836F2" w:rsidP="00253F66">
      <w:pPr>
        <w:autoSpaceDE w:val="0"/>
        <w:autoSpaceDN w:val="0"/>
        <w:adjustRightInd w:val="0"/>
        <w:spacing w:line="360" w:lineRule="auto"/>
        <w:rPr>
          <w:rFonts w:ascii="Times New Roman" w:hAnsi="Times New Roman" w:cs="Times New Roman"/>
          <w:sz w:val="24"/>
          <w:szCs w:val="24"/>
        </w:rPr>
      </w:pPr>
      <w:r w:rsidRPr="00253F66">
        <w:rPr>
          <w:rFonts w:ascii="Times New Roman" w:hAnsi="Times New Roman" w:cs="Times New Roman"/>
          <w:sz w:val="24"/>
          <w:szCs w:val="24"/>
        </w:rPr>
        <w:t>Prohlašuji, že jsem diplomovou práci na téma „</w:t>
      </w:r>
      <w:r w:rsidR="00253F66" w:rsidRPr="00253F66">
        <w:rPr>
          <w:rFonts w:ascii="Times New Roman" w:hAnsi="Times New Roman" w:cs="Times New Roman"/>
          <w:sz w:val="24"/>
          <w:szCs w:val="24"/>
        </w:rPr>
        <w:t>Politické a socioekonomické důsledky terorismu v Nig</w:t>
      </w:r>
      <w:r w:rsidR="00253F66" w:rsidRPr="00253F66">
        <w:rPr>
          <w:rFonts w:ascii="Times New Roman" w:hAnsi="Times New Roman" w:cs="Times New Roman"/>
          <w:sz w:val="24"/>
          <w:szCs w:val="24"/>
          <w:lang w:val="en-US"/>
        </w:rPr>
        <w:t>érii: případová</w:t>
      </w:r>
      <w:r w:rsidR="00253F66">
        <w:rPr>
          <w:rFonts w:ascii="Times New Roman" w:hAnsi="Times New Roman" w:cs="Times New Roman"/>
          <w:sz w:val="24"/>
          <w:szCs w:val="24"/>
          <w:lang w:val="en-US"/>
        </w:rPr>
        <w:t xml:space="preserve"> studie Boko Haram</w:t>
      </w:r>
      <w:r w:rsidRPr="00253F66">
        <w:rPr>
          <w:rFonts w:ascii="Times New Roman" w:hAnsi="Times New Roman" w:cs="Times New Roman"/>
          <w:sz w:val="24"/>
          <w:szCs w:val="24"/>
        </w:rPr>
        <w:t>“ vypracoval</w:t>
      </w:r>
      <w:r w:rsidR="00253F66">
        <w:rPr>
          <w:rFonts w:ascii="Times New Roman" w:hAnsi="Times New Roman" w:cs="Times New Roman"/>
          <w:sz w:val="24"/>
          <w:szCs w:val="24"/>
        </w:rPr>
        <w:t>a</w:t>
      </w:r>
      <w:r w:rsidRPr="00253F66">
        <w:rPr>
          <w:rFonts w:ascii="Times New Roman" w:hAnsi="Times New Roman" w:cs="Times New Roman"/>
          <w:sz w:val="24"/>
          <w:szCs w:val="24"/>
        </w:rPr>
        <w:t xml:space="preserve"> samostatně a veškeré použité zdroje jsem uvedl</w:t>
      </w:r>
      <w:r w:rsidR="00253F66">
        <w:rPr>
          <w:rFonts w:ascii="Times New Roman" w:hAnsi="Times New Roman" w:cs="Times New Roman"/>
          <w:sz w:val="24"/>
          <w:szCs w:val="24"/>
        </w:rPr>
        <w:t>a</w:t>
      </w:r>
      <w:r w:rsidRPr="00253F66">
        <w:rPr>
          <w:rFonts w:ascii="Times New Roman" w:hAnsi="Times New Roman" w:cs="Times New Roman"/>
          <w:sz w:val="24"/>
          <w:szCs w:val="24"/>
        </w:rPr>
        <w:t xml:space="preserve"> v seznamu literatury. </w:t>
      </w:r>
    </w:p>
    <w:p w:rsidR="00253F66" w:rsidRDefault="00253F66" w:rsidP="00253F66">
      <w:pPr>
        <w:autoSpaceDE w:val="0"/>
        <w:autoSpaceDN w:val="0"/>
        <w:adjustRightInd w:val="0"/>
        <w:spacing w:line="360" w:lineRule="auto"/>
        <w:rPr>
          <w:rFonts w:ascii="Times New Roman" w:hAnsi="Times New Roman" w:cs="Times New Roman"/>
          <w:sz w:val="24"/>
          <w:szCs w:val="24"/>
        </w:rPr>
      </w:pPr>
    </w:p>
    <w:p w:rsidR="00253F66" w:rsidRDefault="00B836F2" w:rsidP="00253F66">
      <w:pPr>
        <w:autoSpaceDE w:val="0"/>
        <w:autoSpaceDN w:val="0"/>
        <w:adjustRightInd w:val="0"/>
        <w:spacing w:line="360" w:lineRule="auto"/>
        <w:rPr>
          <w:rFonts w:ascii="Times New Roman" w:hAnsi="Times New Roman" w:cs="Times New Roman"/>
          <w:sz w:val="24"/>
          <w:szCs w:val="24"/>
        </w:rPr>
      </w:pPr>
      <w:r w:rsidRPr="00253F66">
        <w:rPr>
          <w:rFonts w:ascii="Times New Roman" w:hAnsi="Times New Roman" w:cs="Times New Roman"/>
          <w:sz w:val="24"/>
          <w:szCs w:val="24"/>
        </w:rPr>
        <w:t xml:space="preserve">Olomouc, </w:t>
      </w:r>
      <w:r w:rsidR="00253F66">
        <w:rPr>
          <w:rFonts w:ascii="Times New Roman" w:hAnsi="Times New Roman" w:cs="Times New Roman"/>
          <w:sz w:val="24"/>
          <w:szCs w:val="24"/>
        </w:rPr>
        <w:t>7. prosince 2018</w:t>
      </w:r>
      <w:r w:rsidR="00253F66">
        <w:rPr>
          <w:rFonts w:ascii="Times New Roman" w:hAnsi="Times New Roman" w:cs="Times New Roman"/>
          <w:sz w:val="24"/>
          <w:szCs w:val="24"/>
        </w:rPr>
        <w:tab/>
      </w:r>
      <w:r w:rsidR="00253F66">
        <w:rPr>
          <w:rFonts w:ascii="Times New Roman" w:hAnsi="Times New Roman" w:cs="Times New Roman"/>
          <w:sz w:val="24"/>
          <w:szCs w:val="24"/>
        </w:rPr>
        <w:tab/>
      </w:r>
      <w:r w:rsidR="00253F66">
        <w:rPr>
          <w:rFonts w:ascii="Times New Roman" w:hAnsi="Times New Roman" w:cs="Times New Roman"/>
          <w:sz w:val="24"/>
          <w:szCs w:val="24"/>
        </w:rPr>
        <w:tab/>
      </w:r>
      <w:r w:rsidR="00253F66">
        <w:rPr>
          <w:rFonts w:ascii="Times New Roman" w:hAnsi="Times New Roman" w:cs="Times New Roman"/>
          <w:sz w:val="24"/>
          <w:szCs w:val="24"/>
        </w:rPr>
        <w:tab/>
      </w:r>
      <w:r w:rsidR="00253F66">
        <w:rPr>
          <w:rFonts w:ascii="Times New Roman" w:hAnsi="Times New Roman" w:cs="Times New Roman"/>
          <w:sz w:val="24"/>
          <w:szCs w:val="24"/>
        </w:rPr>
        <w:tab/>
        <w:t xml:space="preserve">     ________________________ </w:t>
      </w:r>
    </w:p>
    <w:p w:rsidR="005D5780" w:rsidRPr="00253F66" w:rsidRDefault="00253F66" w:rsidP="00253F66">
      <w:pPr>
        <w:autoSpaceDE w:val="0"/>
        <w:autoSpaceDN w:val="0"/>
        <w:adjustRightInd w:val="0"/>
        <w:spacing w:line="360" w:lineRule="auto"/>
        <w:ind w:left="5664" w:firstLine="708"/>
        <w:rPr>
          <w:rFonts w:ascii="Times New Roman" w:hAnsi="Times New Roman" w:cs="Times New Roman"/>
          <w:sz w:val="24"/>
          <w:szCs w:val="24"/>
          <w:lang w:val="en-US"/>
        </w:rPr>
      </w:pPr>
      <w:r>
        <w:rPr>
          <w:rFonts w:ascii="Times New Roman" w:hAnsi="Times New Roman" w:cs="Times New Roman"/>
          <w:sz w:val="24"/>
          <w:szCs w:val="24"/>
        </w:rPr>
        <w:t>Aneta Gottwaldová</w:t>
      </w: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Pr="00D7422B" w:rsidRDefault="005D5780" w:rsidP="006D03CD">
      <w:pPr>
        <w:autoSpaceDE w:val="0"/>
        <w:autoSpaceDN w:val="0"/>
        <w:adjustRightInd w:val="0"/>
        <w:spacing w:line="360" w:lineRule="auto"/>
        <w:jc w:val="both"/>
        <w:rPr>
          <w:rFonts w:ascii="Times New Roman" w:hAnsi="Times New Roman" w:cs="Times New Roman"/>
          <w:b/>
          <w:sz w:val="24"/>
          <w:szCs w:val="24"/>
          <w:lang w:val="en-GB"/>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397FF1" w:rsidRPr="00397FF1" w:rsidRDefault="00397FF1" w:rsidP="00397FF1">
      <w:pPr>
        <w:autoSpaceDE w:val="0"/>
        <w:autoSpaceDN w:val="0"/>
        <w:adjustRightInd w:val="0"/>
        <w:spacing w:line="360" w:lineRule="auto"/>
        <w:jc w:val="center"/>
        <w:rPr>
          <w:rFonts w:ascii="Times New Roman" w:hAnsi="Times New Roman" w:cs="Times New Roman"/>
          <w:b/>
          <w:sz w:val="24"/>
          <w:szCs w:val="24"/>
        </w:rPr>
      </w:pPr>
      <w:r w:rsidRPr="00397FF1">
        <w:rPr>
          <w:rFonts w:ascii="Times New Roman" w:hAnsi="Times New Roman" w:cs="Times New Roman"/>
          <w:b/>
          <w:sz w:val="24"/>
          <w:szCs w:val="24"/>
        </w:rPr>
        <w:t>Poděkování</w:t>
      </w:r>
    </w:p>
    <w:p w:rsidR="005D5780" w:rsidRPr="00397FF1" w:rsidRDefault="00397FF1" w:rsidP="006D03CD">
      <w:pPr>
        <w:autoSpaceDE w:val="0"/>
        <w:autoSpaceDN w:val="0"/>
        <w:adjustRightInd w:val="0"/>
        <w:spacing w:line="360" w:lineRule="auto"/>
        <w:jc w:val="both"/>
        <w:rPr>
          <w:rFonts w:ascii="Times New Roman" w:hAnsi="Times New Roman" w:cs="Times New Roman"/>
          <w:b/>
          <w:sz w:val="24"/>
          <w:szCs w:val="24"/>
        </w:rPr>
      </w:pPr>
      <w:r w:rsidRPr="00397FF1">
        <w:rPr>
          <w:rFonts w:ascii="Times New Roman" w:hAnsi="Times New Roman" w:cs="Times New Roman"/>
          <w:sz w:val="24"/>
          <w:szCs w:val="24"/>
        </w:rPr>
        <w:t>Na tomto místě bych rád</w:t>
      </w:r>
      <w:r>
        <w:rPr>
          <w:rFonts w:ascii="Times New Roman" w:hAnsi="Times New Roman" w:cs="Times New Roman"/>
          <w:sz w:val="24"/>
          <w:szCs w:val="24"/>
        </w:rPr>
        <w:t>a</w:t>
      </w:r>
      <w:r w:rsidRPr="00397FF1">
        <w:rPr>
          <w:rFonts w:ascii="Times New Roman" w:hAnsi="Times New Roman" w:cs="Times New Roman"/>
          <w:sz w:val="24"/>
          <w:szCs w:val="24"/>
        </w:rPr>
        <w:t xml:space="preserve"> poděkoval</w:t>
      </w:r>
      <w:r>
        <w:rPr>
          <w:rFonts w:ascii="Times New Roman" w:hAnsi="Times New Roman" w:cs="Times New Roman"/>
          <w:sz w:val="24"/>
          <w:szCs w:val="24"/>
        </w:rPr>
        <w:t>a</w:t>
      </w:r>
      <w:r w:rsidRPr="00397FF1">
        <w:rPr>
          <w:rFonts w:ascii="Times New Roman" w:hAnsi="Times New Roman" w:cs="Times New Roman"/>
          <w:sz w:val="24"/>
          <w:szCs w:val="24"/>
        </w:rPr>
        <w:t xml:space="preserve"> </w:t>
      </w:r>
      <w:r w:rsidR="0091096D">
        <w:rPr>
          <w:rFonts w:ascii="Times New Roman" w:hAnsi="Times New Roman" w:cs="Times New Roman"/>
          <w:sz w:val="24"/>
          <w:szCs w:val="24"/>
        </w:rPr>
        <w:t xml:space="preserve">mému </w:t>
      </w:r>
      <w:r w:rsidRPr="00397FF1">
        <w:rPr>
          <w:rFonts w:ascii="Times New Roman" w:hAnsi="Times New Roman" w:cs="Times New Roman"/>
          <w:sz w:val="24"/>
          <w:szCs w:val="24"/>
        </w:rPr>
        <w:t>vedoucímu prác</w:t>
      </w:r>
      <w:r>
        <w:rPr>
          <w:rFonts w:ascii="Times New Roman" w:hAnsi="Times New Roman" w:cs="Times New Roman"/>
          <w:sz w:val="24"/>
          <w:szCs w:val="24"/>
        </w:rPr>
        <w:t>e, Mgr. Martinu Scholossarkovi</w:t>
      </w:r>
      <w:r w:rsidRPr="00397FF1">
        <w:rPr>
          <w:rFonts w:ascii="Times New Roman" w:hAnsi="Times New Roman" w:cs="Times New Roman"/>
          <w:sz w:val="24"/>
          <w:szCs w:val="24"/>
        </w:rPr>
        <w:t xml:space="preserve"> za cenné rady, připomínky a čas, který mi během psaní této práce věnoval. Rovněž bych rád</w:t>
      </w:r>
      <w:r>
        <w:rPr>
          <w:rFonts w:ascii="Times New Roman" w:hAnsi="Times New Roman" w:cs="Times New Roman"/>
          <w:sz w:val="24"/>
          <w:szCs w:val="24"/>
        </w:rPr>
        <w:t>a</w:t>
      </w:r>
      <w:r w:rsidRPr="00397FF1">
        <w:rPr>
          <w:rFonts w:ascii="Times New Roman" w:hAnsi="Times New Roman" w:cs="Times New Roman"/>
          <w:sz w:val="24"/>
          <w:szCs w:val="24"/>
        </w:rPr>
        <w:t xml:space="preserve"> poděkoval</w:t>
      </w:r>
      <w:r>
        <w:rPr>
          <w:rFonts w:ascii="Times New Roman" w:hAnsi="Times New Roman" w:cs="Times New Roman"/>
          <w:sz w:val="24"/>
          <w:szCs w:val="24"/>
        </w:rPr>
        <w:t>a</w:t>
      </w:r>
      <w:r w:rsidR="0017498C">
        <w:rPr>
          <w:rFonts w:ascii="Times New Roman" w:hAnsi="Times New Roman" w:cs="Times New Roman"/>
          <w:sz w:val="24"/>
          <w:szCs w:val="24"/>
        </w:rPr>
        <w:t xml:space="preserve"> i mému příteli a rodině</w:t>
      </w:r>
      <w:r w:rsidRPr="00397FF1">
        <w:rPr>
          <w:rFonts w:ascii="Times New Roman" w:hAnsi="Times New Roman" w:cs="Times New Roman"/>
          <w:sz w:val="24"/>
          <w:szCs w:val="24"/>
        </w:rPr>
        <w:t xml:space="preserve"> za </w:t>
      </w:r>
      <w:r>
        <w:rPr>
          <w:rFonts w:ascii="Times New Roman" w:hAnsi="Times New Roman" w:cs="Times New Roman"/>
          <w:sz w:val="24"/>
          <w:szCs w:val="24"/>
        </w:rPr>
        <w:t>obrovskou</w:t>
      </w:r>
      <w:r w:rsidRPr="00397FF1">
        <w:rPr>
          <w:rFonts w:ascii="Times New Roman" w:hAnsi="Times New Roman" w:cs="Times New Roman"/>
          <w:sz w:val="24"/>
          <w:szCs w:val="24"/>
        </w:rPr>
        <w:t xml:space="preserve"> podporu během celého studia.</w:t>
      </w:r>
    </w:p>
    <w:p w:rsidR="005D5780" w:rsidRDefault="005D5780" w:rsidP="006D03CD">
      <w:pPr>
        <w:autoSpaceDE w:val="0"/>
        <w:autoSpaceDN w:val="0"/>
        <w:adjustRightInd w:val="0"/>
        <w:spacing w:line="360" w:lineRule="auto"/>
        <w:jc w:val="both"/>
        <w:rPr>
          <w:rFonts w:ascii="Times New Roman" w:hAnsi="Times New Roman" w:cs="Times New Roman"/>
          <w:b/>
          <w:sz w:val="24"/>
          <w:szCs w:val="24"/>
        </w:rPr>
      </w:pPr>
    </w:p>
    <w:p w:rsidR="005D5780" w:rsidRDefault="006536FA" w:rsidP="006D03CD">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74FABF84" wp14:editId="52922755">
            <wp:extent cx="6202386" cy="8718698"/>
            <wp:effectExtent l="0" t="0" r="8255" b="6350"/>
            <wp:docPr id="8" name="Picture 8" descr="C:\Users\WhitePC\Desktop\gottwaldov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ePC\Desktop\gottwaldova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927" cy="8720864"/>
                    </a:xfrm>
                    <a:prstGeom prst="rect">
                      <a:avLst/>
                    </a:prstGeom>
                    <a:noFill/>
                    <a:ln>
                      <a:noFill/>
                    </a:ln>
                  </pic:spPr>
                </pic:pic>
              </a:graphicData>
            </a:graphic>
          </wp:inline>
        </w:drawing>
      </w:r>
      <w:r>
        <w:rPr>
          <w:rFonts w:ascii="Times New Roman" w:hAnsi="Times New Roman" w:cs="Times New Roman"/>
          <w:b/>
          <w:noProof/>
          <w:sz w:val="24"/>
          <w:szCs w:val="24"/>
          <w:lang w:val="en-GB" w:eastAsia="en-GB"/>
        </w:rPr>
        <w:lastRenderedPageBreak/>
        <w:drawing>
          <wp:inline distT="0" distB="0" distL="0" distR="0" wp14:anchorId="4BFBD5CC" wp14:editId="1745DEDC">
            <wp:extent cx="6247769" cy="8782493"/>
            <wp:effectExtent l="0" t="0" r="635" b="0"/>
            <wp:docPr id="7" name="Picture 7" descr="C:\Users\WhitePC\Desktop\gottwaldov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ePC\Desktop\gottwaldova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272" cy="8801474"/>
                    </a:xfrm>
                    <a:prstGeom prst="rect">
                      <a:avLst/>
                    </a:prstGeom>
                    <a:noFill/>
                    <a:ln>
                      <a:noFill/>
                    </a:ln>
                  </pic:spPr>
                </pic:pic>
              </a:graphicData>
            </a:graphic>
          </wp:inline>
        </w:drawing>
      </w:r>
    </w:p>
    <w:p w:rsidR="0070478F" w:rsidRDefault="0070478F"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Abstrakt</w:t>
      </w:r>
    </w:p>
    <w:p w:rsidR="0070478F" w:rsidRDefault="0070478F"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Tato práce si dává za cíl analýzu dopadů teroristických aktivit Boko Haram na rozvoj Nigérie. V úvodní části práce představí původ a vývoj této islámské fundamentalistické organizace. Dále se práce zaměří na spolupráci Boko Haram s ostatními teroristickými organizacemi, způsob financování, útoky a používané metody. V hlavní části práce budou analyzovány vybrané politické a socioekonoomické dopady činnosti Boko Haram na rozvoj Nigérie.</w:t>
      </w:r>
    </w:p>
    <w:p w:rsidR="0070478F" w:rsidRDefault="0070478F"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Klíčová slova: Boko Haram, politické dopady, socioekonomické dopady, Nigérie, rozvoj</w:t>
      </w:r>
    </w:p>
    <w:p w:rsidR="0070478F" w:rsidRDefault="0070478F" w:rsidP="006D03CD">
      <w:pPr>
        <w:autoSpaceDE w:val="0"/>
        <w:autoSpaceDN w:val="0"/>
        <w:adjustRightInd w:val="0"/>
        <w:spacing w:line="360" w:lineRule="auto"/>
        <w:jc w:val="both"/>
        <w:rPr>
          <w:rFonts w:ascii="Times New Roman" w:hAnsi="Times New Roman" w:cs="Times New Roman"/>
          <w:sz w:val="24"/>
          <w:szCs w:val="24"/>
        </w:rPr>
      </w:pPr>
    </w:p>
    <w:p w:rsidR="006536FA" w:rsidRDefault="0070478F"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Abstract</w:t>
      </w:r>
    </w:p>
    <w:p w:rsidR="00C31E40" w:rsidRDefault="00C31E40"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thesis aims to analyze the impact of Boko Haram’s terrorist activities on the development of Nigeria. The introductory part of the paper will present the origin and development of this islamic fundamentalist organization. Further, the thesis will focus on Boko Haram’s cooperation with other terrorist organizations, funding, attacks and used methods. The main part of the thesis will analyze the selective political and socioeconomic impacts of Boko Haram’s activities on the development of Nigeria. </w:t>
      </w:r>
    </w:p>
    <w:p w:rsidR="00C31E40" w:rsidRDefault="0070478F" w:rsidP="006D03C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Key words: Boko Haram, political impacts, socioeconomic impacts, Nigeria, development</w:t>
      </w: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p w:rsidR="008A0669" w:rsidRDefault="008A0669" w:rsidP="006D03CD">
      <w:pPr>
        <w:autoSpaceDE w:val="0"/>
        <w:autoSpaceDN w:val="0"/>
        <w:adjustRightInd w:val="0"/>
        <w:spacing w:line="360" w:lineRule="auto"/>
        <w:jc w:val="both"/>
        <w:rPr>
          <w:rFonts w:ascii="Times New Roman" w:hAnsi="Times New Roman" w:cs="Times New Roman"/>
          <w:sz w:val="24"/>
          <w:szCs w:val="24"/>
        </w:rPr>
      </w:pPr>
    </w:p>
    <w:sdt>
      <w:sdtPr>
        <w:rPr>
          <w:rFonts w:asciiTheme="minorHAnsi" w:eastAsiaTheme="minorHAnsi" w:hAnsiTheme="minorHAnsi" w:cstheme="minorBidi"/>
          <w:bCs w:val="0"/>
          <w:color w:val="auto"/>
          <w:sz w:val="22"/>
          <w:szCs w:val="22"/>
          <w:lang w:val="cs-CZ" w:eastAsia="en-US"/>
        </w:rPr>
        <w:id w:val="1475490100"/>
        <w:docPartObj>
          <w:docPartGallery w:val="Table of Contents"/>
          <w:docPartUnique/>
        </w:docPartObj>
      </w:sdtPr>
      <w:sdtEndPr>
        <w:rPr>
          <w:b/>
          <w:noProof/>
        </w:rPr>
      </w:sdtEndPr>
      <w:sdtContent>
        <w:p w:rsidR="00D7422B" w:rsidRPr="00A57C89" w:rsidRDefault="00D7422B">
          <w:pPr>
            <w:pStyle w:val="TOCHeading"/>
            <w:rPr>
              <w:rFonts w:ascii="Times New Roman" w:hAnsi="Times New Roman" w:cs="Times New Roman"/>
              <w:b/>
              <w:color w:val="auto"/>
              <w:sz w:val="24"/>
              <w:szCs w:val="24"/>
              <w:lang w:val="cs-CZ"/>
            </w:rPr>
          </w:pPr>
          <w:r w:rsidRPr="00A57C89">
            <w:rPr>
              <w:rFonts w:ascii="Times New Roman" w:hAnsi="Times New Roman" w:cs="Times New Roman"/>
              <w:b/>
              <w:color w:val="auto"/>
              <w:sz w:val="24"/>
              <w:szCs w:val="24"/>
            </w:rPr>
            <w:t>Obsah</w:t>
          </w:r>
        </w:p>
        <w:p w:rsidR="00D7422B" w:rsidRPr="00A013DE" w:rsidRDefault="00D7422B">
          <w:pPr>
            <w:pStyle w:val="TOC1"/>
            <w:tabs>
              <w:tab w:val="right" w:leader="dot" w:pos="9062"/>
            </w:tabs>
            <w:rPr>
              <w:rFonts w:ascii="Times New Roman" w:eastAsiaTheme="minorEastAsia" w:hAnsi="Times New Roman" w:cs="Times New Roman"/>
              <w:noProof/>
              <w:sz w:val="24"/>
              <w:szCs w:val="24"/>
              <w:lang w:val="en-GB" w:eastAsia="en-GB"/>
            </w:rPr>
          </w:pPr>
          <w:r>
            <w:fldChar w:fldCharType="begin"/>
          </w:r>
          <w:r>
            <w:instrText xml:space="preserve"> TOC \o "1-3" \h \z \u </w:instrText>
          </w:r>
          <w:r>
            <w:fldChar w:fldCharType="separate"/>
          </w:r>
          <w:hyperlink w:anchor="_Toc532114701" w:history="1">
            <w:r w:rsidRPr="00A013DE">
              <w:rPr>
                <w:rStyle w:val="Hyperlink"/>
                <w:rFonts w:ascii="Times New Roman" w:hAnsi="Times New Roman" w:cs="Times New Roman"/>
                <w:noProof/>
                <w:sz w:val="24"/>
                <w:szCs w:val="24"/>
              </w:rPr>
              <w:t>Seznam grafů, map a tabulek</w:t>
            </w:r>
            <w:r w:rsidRPr="00A013DE">
              <w:rPr>
                <w:rFonts w:ascii="Times New Roman" w:hAnsi="Times New Roman" w:cs="Times New Roman"/>
                <w:noProof/>
                <w:webHidden/>
                <w:sz w:val="24"/>
                <w:szCs w:val="24"/>
              </w:rPr>
              <w:tab/>
            </w:r>
            <w:r w:rsidRPr="00A013DE">
              <w:rPr>
                <w:rFonts w:ascii="Times New Roman" w:hAnsi="Times New Roman" w:cs="Times New Roman"/>
                <w:noProof/>
                <w:webHidden/>
                <w:sz w:val="24"/>
                <w:szCs w:val="24"/>
              </w:rPr>
              <w:fldChar w:fldCharType="begin"/>
            </w:r>
            <w:r w:rsidRPr="00A013DE">
              <w:rPr>
                <w:rFonts w:ascii="Times New Roman" w:hAnsi="Times New Roman" w:cs="Times New Roman"/>
                <w:noProof/>
                <w:webHidden/>
                <w:sz w:val="24"/>
                <w:szCs w:val="24"/>
              </w:rPr>
              <w:instrText xml:space="preserve"> PAGEREF _Toc532114701 \h </w:instrText>
            </w:r>
            <w:r w:rsidRPr="00A013DE">
              <w:rPr>
                <w:rFonts w:ascii="Times New Roman" w:hAnsi="Times New Roman" w:cs="Times New Roman"/>
                <w:noProof/>
                <w:webHidden/>
                <w:sz w:val="24"/>
                <w:szCs w:val="24"/>
              </w:rPr>
            </w:r>
            <w:r w:rsidRPr="00A013DE">
              <w:rPr>
                <w:rFonts w:ascii="Times New Roman" w:hAnsi="Times New Roman" w:cs="Times New Roman"/>
                <w:noProof/>
                <w:webHidden/>
                <w:sz w:val="24"/>
                <w:szCs w:val="24"/>
              </w:rPr>
              <w:fldChar w:fldCharType="separate"/>
            </w:r>
            <w:r w:rsidR="002B4CA3">
              <w:rPr>
                <w:rFonts w:ascii="Times New Roman" w:hAnsi="Times New Roman" w:cs="Times New Roman"/>
                <w:noProof/>
                <w:webHidden/>
                <w:sz w:val="24"/>
                <w:szCs w:val="24"/>
              </w:rPr>
              <w:t>9</w:t>
            </w:r>
            <w:r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02" w:history="1">
            <w:r w:rsidR="00D7422B" w:rsidRPr="00A013DE">
              <w:rPr>
                <w:rStyle w:val="Hyperlink"/>
                <w:rFonts w:ascii="Times New Roman" w:hAnsi="Times New Roman" w:cs="Times New Roman"/>
                <w:noProof/>
                <w:sz w:val="24"/>
                <w:szCs w:val="24"/>
              </w:rPr>
              <w:t>Seznam zkratek</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_Toc532114702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03" w:history="1">
            <w:r w:rsidR="00D7422B" w:rsidRPr="00A013DE">
              <w:rPr>
                <w:rStyle w:val="Hyperlink"/>
                <w:rFonts w:ascii="Times New Roman" w:hAnsi="Times New Roman" w:cs="Times New Roman"/>
                <w:noProof/>
                <w:sz w:val="24"/>
                <w:szCs w:val="24"/>
              </w:rPr>
              <w:t>ÚVOD</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_Toc532114703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04" w:history="1">
            <w:r w:rsidR="00D7422B" w:rsidRPr="00A013DE">
              <w:rPr>
                <w:rStyle w:val="Hyperlink"/>
                <w:rFonts w:ascii="Times New Roman" w:hAnsi="Times New Roman" w:cs="Times New Roman"/>
                <w:noProof/>
                <w:sz w:val="24"/>
                <w:szCs w:val="24"/>
                <w:shd w:val="clear" w:color="auto" w:fill="FFFFFF"/>
              </w:rPr>
              <w:t>1. Úvod do problematiky terorismu</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_Toc532114704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left" w:pos="880"/>
              <w:tab w:val="right" w:leader="dot" w:pos="9062"/>
            </w:tabs>
            <w:rPr>
              <w:rFonts w:ascii="Times New Roman" w:eastAsiaTheme="minorEastAsia" w:hAnsi="Times New Roman" w:cs="Times New Roman"/>
              <w:noProof/>
              <w:sz w:val="24"/>
              <w:szCs w:val="24"/>
              <w:lang w:val="en-GB" w:eastAsia="en-GB"/>
            </w:rPr>
          </w:pPr>
          <w:hyperlink w:anchor="_Toc532114705" w:history="1">
            <w:r w:rsidR="00D7422B" w:rsidRPr="00A013DE">
              <w:rPr>
                <w:rStyle w:val="Hyperlink"/>
                <w:rFonts w:ascii="Times New Roman" w:hAnsi="Times New Roman" w:cs="Times New Roman"/>
                <w:noProof/>
                <w:sz w:val="24"/>
                <w:szCs w:val="24"/>
              </w:rPr>
              <w:t>1.1</w:t>
            </w:r>
            <w:r w:rsidR="0091096D">
              <w:rPr>
                <w:rFonts w:ascii="Times New Roman" w:eastAsiaTheme="minorEastAsia" w:hAnsi="Times New Roman" w:cs="Times New Roman"/>
                <w:noProof/>
                <w:sz w:val="24"/>
                <w:szCs w:val="24"/>
                <w:lang w:val="en-GB" w:eastAsia="en-GB"/>
              </w:rPr>
              <w:t xml:space="preserve"> </w:t>
            </w:r>
            <w:r w:rsidR="00D7422B" w:rsidRPr="00A013DE">
              <w:rPr>
                <w:rStyle w:val="Hyperlink"/>
                <w:rFonts w:ascii="Times New Roman" w:hAnsi="Times New Roman" w:cs="Times New Roman"/>
                <w:noProof/>
                <w:sz w:val="24"/>
                <w:szCs w:val="24"/>
              </w:rPr>
              <w:t>Motivy a cíle teroristických skupin</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_Toc532114705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D7422B" w:rsidRPr="00A013DE">
              <w:rPr>
                <w:rFonts w:ascii="Times New Roman" w:hAnsi="Times New Roman" w:cs="Times New Roman"/>
                <w:noProof/>
                <w:webHidden/>
                <w:sz w:val="24"/>
                <w:szCs w:val="24"/>
              </w:rPr>
              <w:fldChar w:fldCharType="end"/>
            </w:r>
          </w:hyperlink>
          <w:bookmarkStart w:id="0" w:name="_GoBack"/>
          <w:bookmarkEnd w:id="0"/>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06" w:history="1">
            <w:r w:rsidR="00D7422B" w:rsidRPr="00A013DE">
              <w:rPr>
                <w:rStyle w:val="Hyperlink"/>
                <w:rFonts w:ascii="Times New Roman" w:hAnsi="Times New Roman" w:cs="Times New Roman"/>
                <w:noProof/>
                <w:sz w:val="24"/>
                <w:szCs w:val="24"/>
              </w:rPr>
              <w:t>1.2 Historický vývoj terorismu</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_Toc532114706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07" w:history="1">
            <w:r w:rsidR="00D7422B" w:rsidRPr="00A013DE">
              <w:rPr>
                <w:rStyle w:val="Hyperlink"/>
                <w:rFonts w:ascii="Times New Roman" w:hAnsi="Times New Roman" w:cs="Times New Roman"/>
                <w:noProof/>
                <w:sz w:val="24"/>
                <w:szCs w:val="24"/>
              </w:rPr>
              <w:t>1.3 Faktory posilující teroristická hnutí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_Toc532114707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08" w:history="1">
            <w:r w:rsidR="00D7422B" w:rsidRPr="00A013DE">
              <w:rPr>
                <w:rStyle w:val="Hyperlink"/>
                <w:rFonts w:ascii="Times New Roman" w:hAnsi="Times New Roman" w:cs="Times New Roman"/>
                <w:noProof/>
                <w:sz w:val="24"/>
                <w:szCs w:val="24"/>
              </w:rPr>
              <w:t>1.4 Dopady terorismu na rozvoj států</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_Toc532114708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09" w:history="1">
            <w:r w:rsidR="00D7422B" w:rsidRPr="00A013DE">
              <w:rPr>
                <w:rStyle w:val="Hyperlink"/>
                <w:rFonts w:ascii="Times New Roman" w:hAnsi="Times New Roman" w:cs="Times New Roman"/>
                <w:noProof/>
                <w:sz w:val="24"/>
                <w:szCs w:val="24"/>
              </w:rPr>
              <w:t>2. TERORISMUS V NIGÉRII A TERORISTICKÁ ČINNOST BOKO HARAM</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_Toc532114709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0" w:history="1">
            <w:r w:rsidR="00D7422B" w:rsidRPr="00A013DE">
              <w:rPr>
                <w:rStyle w:val="Hyperlink"/>
                <w:rFonts w:ascii="Times New Roman" w:hAnsi="Times New Roman" w:cs="Times New Roman"/>
                <w:noProof/>
                <w:sz w:val="24"/>
                <w:szCs w:val="24"/>
              </w:rPr>
              <w:t>2.1 Ideologické kořeny</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_Toc532114710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1" w:history="1">
            <w:r w:rsidR="00D7422B" w:rsidRPr="00A013DE">
              <w:rPr>
                <w:rStyle w:val="Hyperlink"/>
                <w:rFonts w:ascii="Times New Roman" w:hAnsi="Times New Roman" w:cs="Times New Roman"/>
                <w:noProof/>
                <w:sz w:val="24"/>
                <w:szCs w:val="24"/>
              </w:rPr>
              <w:t>2.2 Vznik a vývoj organizace</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_Toc532114711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12" w:history="1">
            <w:r w:rsidR="00D7422B" w:rsidRPr="00A013DE">
              <w:rPr>
                <w:rStyle w:val="Hyperlink"/>
                <w:rFonts w:ascii="Times New Roman" w:hAnsi="Times New Roman" w:cs="Times New Roman"/>
                <w:noProof/>
                <w:sz w:val="24"/>
                <w:szCs w:val="24"/>
              </w:rPr>
              <w:t>2.2.1 První období: vznik a mobilizace (1995–2002)</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_Toc532114712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13" w:history="1">
            <w:r w:rsidR="00D7422B" w:rsidRPr="00A013DE">
              <w:rPr>
                <w:rStyle w:val="Hyperlink"/>
                <w:rFonts w:ascii="Times New Roman" w:hAnsi="Times New Roman" w:cs="Times New Roman"/>
                <w:noProof/>
                <w:sz w:val="24"/>
                <w:szCs w:val="24"/>
              </w:rPr>
              <w:t>2.2.2 Druhé období: organizace pod vedením Yusufa (2002–2008)</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_Toc532114713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14" w:history="1">
            <w:r w:rsidR="00D7422B" w:rsidRPr="00A013DE">
              <w:rPr>
                <w:rStyle w:val="Hyperlink"/>
                <w:rFonts w:ascii="Times New Roman" w:hAnsi="Times New Roman" w:cs="Times New Roman"/>
                <w:noProof/>
                <w:sz w:val="24"/>
                <w:szCs w:val="24"/>
              </w:rPr>
              <w:t>2.2.3 Třetí období: vývoj po roce 2009</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_Toc532114714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5" w:history="1">
            <w:r w:rsidR="00D7422B" w:rsidRPr="00A013DE">
              <w:rPr>
                <w:rStyle w:val="Hyperlink"/>
                <w:rFonts w:ascii="Times New Roman" w:hAnsi="Times New Roman" w:cs="Times New Roman"/>
                <w:noProof/>
                <w:sz w:val="24"/>
                <w:szCs w:val="24"/>
              </w:rPr>
              <w:t>2.3 Metody boje a používané zbraně</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_Toc532114715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6" w:history="1">
            <w:r w:rsidR="00D7422B" w:rsidRPr="00A013DE">
              <w:rPr>
                <w:rStyle w:val="Hyperlink"/>
                <w:rFonts w:ascii="Times New Roman" w:hAnsi="Times New Roman" w:cs="Times New Roman"/>
                <w:noProof/>
                <w:sz w:val="24"/>
                <w:szCs w:val="24"/>
              </w:rPr>
              <w:t>2.4 Zdroje financování a napojení na mezinárodní organizace</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_Toc532114716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17" w:history="1">
            <w:r w:rsidR="00D7422B" w:rsidRPr="00A013DE">
              <w:rPr>
                <w:rStyle w:val="Hyperlink"/>
                <w:rFonts w:ascii="Times New Roman" w:hAnsi="Times New Roman" w:cs="Times New Roman"/>
                <w:noProof/>
                <w:sz w:val="24"/>
                <w:szCs w:val="24"/>
              </w:rPr>
              <w:t>3. POLITICKÉ DOPADY TERORISTICKÉ ČINNOSTI ORGANIZACE BOKO HARAM</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_Toc532114717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8" w:history="1">
            <w:r w:rsidR="00D7422B" w:rsidRPr="00A013DE">
              <w:rPr>
                <w:rStyle w:val="Hyperlink"/>
                <w:rFonts w:ascii="Times New Roman" w:hAnsi="Times New Roman" w:cs="Times New Roman"/>
                <w:noProof/>
                <w:sz w:val="24"/>
                <w:szCs w:val="24"/>
              </w:rPr>
              <w:t>3.1 Protiteroristická opatření do roku 2013</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_Toc532114718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19" w:history="1">
            <w:r w:rsidR="00D7422B" w:rsidRPr="00A013DE">
              <w:rPr>
                <w:rStyle w:val="Hyperlink"/>
                <w:rFonts w:ascii="Times New Roman" w:hAnsi="Times New Roman" w:cs="Times New Roman"/>
                <w:noProof/>
                <w:sz w:val="24"/>
                <w:szCs w:val="24"/>
              </w:rPr>
              <w:t>3.2 Protiteroristická opatření v letech 2013–2015</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_Toc532114719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20" w:history="1">
            <w:r w:rsidR="00D7422B" w:rsidRPr="00A013DE">
              <w:rPr>
                <w:rStyle w:val="Hyperlink"/>
                <w:rFonts w:ascii="Times New Roman" w:eastAsia="TimesNewRomanPSMT" w:hAnsi="Times New Roman" w:cs="Times New Roman"/>
                <w:noProof/>
                <w:sz w:val="24"/>
                <w:szCs w:val="24"/>
              </w:rPr>
              <w:t>3.3 Strategie přijaté k eliminaci Boko Haram od roku 2015</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_Toc532114720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21" w:history="1">
            <w:r w:rsidR="00D7422B" w:rsidRPr="00A013DE">
              <w:rPr>
                <w:rStyle w:val="Hyperlink"/>
                <w:rFonts w:ascii="Times New Roman" w:hAnsi="Times New Roman" w:cs="Times New Roman"/>
                <w:noProof/>
                <w:sz w:val="24"/>
                <w:szCs w:val="24"/>
              </w:rPr>
              <w:t>4. SOCIOEKONOMICKÉ DOPADY NA VYBRANÉ UKAZATELE A ODVĚTVÍ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_Toc532114721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22" w:history="1">
            <w:r w:rsidR="00D7422B" w:rsidRPr="00A013DE">
              <w:rPr>
                <w:rStyle w:val="Hyperlink"/>
                <w:rFonts w:ascii="Times New Roman" w:hAnsi="Times New Roman" w:cs="Times New Roman"/>
                <w:noProof/>
                <w:sz w:val="24"/>
                <w:szCs w:val="24"/>
              </w:rPr>
              <w:t>4.1 Ztráty na životech</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_Toc532114722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23" w:history="1">
            <w:r w:rsidR="00D7422B" w:rsidRPr="00A013DE">
              <w:rPr>
                <w:rStyle w:val="Hyperlink"/>
                <w:rFonts w:ascii="Times New Roman" w:eastAsia="TimesNewRomanPSMT" w:hAnsi="Times New Roman" w:cs="Times New Roman"/>
                <w:noProof/>
                <w:sz w:val="24"/>
                <w:szCs w:val="24"/>
              </w:rPr>
              <w:t>4.2 Materiální škody</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_Toc532114723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24" w:history="1">
            <w:r w:rsidR="00D7422B" w:rsidRPr="00A013DE">
              <w:rPr>
                <w:rStyle w:val="Hyperlink"/>
                <w:rFonts w:ascii="Times New Roman" w:hAnsi="Times New Roman" w:cs="Times New Roman"/>
                <w:noProof/>
                <w:sz w:val="24"/>
                <w:szCs w:val="24"/>
              </w:rPr>
              <w:t>4.3 Odvětví školství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_Toc532114724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25" w:history="1">
            <w:r w:rsidR="00D7422B" w:rsidRPr="00A013DE">
              <w:rPr>
                <w:rStyle w:val="Hyperlink"/>
                <w:rFonts w:ascii="Times New Roman" w:hAnsi="Times New Roman" w:cs="Times New Roman"/>
                <w:noProof/>
                <w:sz w:val="24"/>
                <w:szCs w:val="24"/>
              </w:rPr>
              <w:t>4.3.1 Nigérie a rozvojový cíl tisíciletí v oblasti vzdělanosti</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_Toc532114725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26" w:history="1">
            <w:r w:rsidR="00D7422B" w:rsidRPr="00A013DE">
              <w:rPr>
                <w:rStyle w:val="Hyperlink"/>
                <w:rFonts w:ascii="Times New Roman" w:hAnsi="Times New Roman" w:cs="Times New Roman"/>
                <w:noProof/>
                <w:sz w:val="24"/>
                <w:szCs w:val="24"/>
              </w:rPr>
              <w:t>4.3.2 Vzdělávací systém v severovýchodním regionu země</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_Toc532114726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27" w:history="1">
            <w:r w:rsidR="00D7422B" w:rsidRPr="00A013DE">
              <w:rPr>
                <w:rStyle w:val="Hyperlink"/>
                <w:rFonts w:ascii="Times New Roman" w:hAnsi="Times New Roman" w:cs="Times New Roman"/>
                <w:noProof/>
                <w:sz w:val="24"/>
                <w:szCs w:val="24"/>
              </w:rPr>
              <w:t>4.3.3 Škody na majetku v sektoru školství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_Toc532114727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28" w:history="1">
            <w:r w:rsidR="00D7422B" w:rsidRPr="00A013DE">
              <w:rPr>
                <w:rStyle w:val="Hyperlink"/>
                <w:rFonts w:ascii="Times New Roman" w:hAnsi="Times New Roman" w:cs="Times New Roman"/>
                <w:noProof/>
                <w:sz w:val="24"/>
                <w:szCs w:val="24"/>
              </w:rPr>
              <w:t>4.4 Odvětví turismu</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_Toc532114728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29" w:history="1">
            <w:r w:rsidR="00D7422B" w:rsidRPr="00A013DE">
              <w:rPr>
                <w:rStyle w:val="Hyperlink"/>
                <w:rFonts w:ascii="Times New Roman" w:hAnsi="Times New Roman" w:cs="Times New Roman"/>
                <w:noProof/>
                <w:sz w:val="24"/>
                <w:szCs w:val="24"/>
              </w:rPr>
              <w:t>4.4.1 Ekonomické dopady konfliktu na turismus</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_Toc532114729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30" w:history="1">
            <w:r w:rsidR="00D7422B" w:rsidRPr="00A013DE">
              <w:rPr>
                <w:rStyle w:val="Hyperlink"/>
                <w:rFonts w:ascii="Times New Roman" w:hAnsi="Times New Roman" w:cs="Times New Roman"/>
                <w:noProof/>
                <w:sz w:val="24"/>
                <w:szCs w:val="24"/>
              </w:rPr>
              <w:t>4.5 Přímé zahraniční investice</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_Toc532114730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2"/>
            <w:tabs>
              <w:tab w:val="right" w:leader="dot" w:pos="9062"/>
            </w:tabs>
            <w:rPr>
              <w:rFonts w:ascii="Times New Roman" w:eastAsiaTheme="minorEastAsia" w:hAnsi="Times New Roman" w:cs="Times New Roman"/>
              <w:noProof/>
              <w:sz w:val="24"/>
              <w:szCs w:val="24"/>
              <w:lang w:val="en-GB" w:eastAsia="en-GB"/>
            </w:rPr>
          </w:pPr>
          <w:hyperlink w:anchor="_Toc532114731" w:history="1">
            <w:r w:rsidR="00D7422B" w:rsidRPr="00A013DE">
              <w:rPr>
                <w:rStyle w:val="Hyperlink"/>
                <w:rFonts w:ascii="Times New Roman" w:hAnsi="Times New Roman" w:cs="Times New Roman"/>
                <w:noProof/>
                <w:sz w:val="24"/>
                <w:szCs w:val="24"/>
              </w:rPr>
              <w:t>4.6 Odvětví zemědělství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_Toc532114731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32" w:history="1">
            <w:r w:rsidR="00D7422B" w:rsidRPr="00A013DE">
              <w:rPr>
                <w:rStyle w:val="Hyperlink"/>
                <w:rFonts w:ascii="Times New Roman" w:hAnsi="Times New Roman" w:cs="Times New Roman"/>
                <w:noProof/>
                <w:sz w:val="24"/>
                <w:szCs w:val="24"/>
              </w:rPr>
              <w:t>4.6.1 Dopady na zemědělskou činnost ve státě Borno</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_Toc532114732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33" w:history="1">
            <w:r w:rsidR="00D7422B" w:rsidRPr="00A013DE">
              <w:rPr>
                <w:rStyle w:val="Hyperlink"/>
                <w:rFonts w:ascii="Times New Roman" w:hAnsi="Times New Roman" w:cs="Times New Roman"/>
                <w:noProof/>
                <w:sz w:val="24"/>
                <w:szCs w:val="24"/>
              </w:rPr>
              <w:t>4.6.2 Potravinová bezpečnost</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_Toc532114733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3"/>
            <w:tabs>
              <w:tab w:val="right" w:leader="dot" w:pos="9062"/>
            </w:tabs>
            <w:rPr>
              <w:rFonts w:ascii="Times New Roman" w:eastAsiaTheme="minorEastAsia" w:hAnsi="Times New Roman" w:cs="Times New Roman"/>
              <w:noProof/>
              <w:sz w:val="24"/>
              <w:szCs w:val="24"/>
              <w:lang w:val="en-GB" w:eastAsia="en-GB"/>
            </w:rPr>
          </w:pPr>
          <w:hyperlink w:anchor="_Toc532114734" w:history="1">
            <w:r w:rsidR="00D7422B" w:rsidRPr="00A013DE">
              <w:rPr>
                <w:rStyle w:val="Hyperlink"/>
                <w:rFonts w:ascii="Times New Roman" w:hAnsi="Times New Roman" w:cs="Times New Roman"/>
                <w:noProof/>
                <w:sz w:val="24"/>
                <w:szCs w:val="24"/>
              </w:rPr>
              <w:t>4.6.3 Celkové vyčíslení nákladů v sektoru zemědělství</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_Toc532114734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D7422B" w:rsidRPr="00A013DE">
              <w:rPr>
                <w:rFonts w:ascii="Times New Roman" w:hAnsi="Times New Roman" w:cs="Times New Roman"/>
                <w:noProof/>
                <w:webHidden/>
                <w:sz w:val="24"/>
                <w:szCs w:val="24"/>
              </w:rPr>
              <w:fldChar w:fldCharType="end"/>
            </w:r>
          </w:hyperlink>
        </w:p>
        <w:p w:rsidR="00D7422B" w:rsidRPr="00A013DE" w:rsidRDefault="002B4CA3">
          <w:pPr>
            <w:pStyle w:val="TOC1"/>
            <w:tabs>
              <w:tab w:val="right" w:leader="dot" w:pos="9062"/>
            </w:tabs>
            <w:rPr>
              <w:rFonts w:ascii="Times New Roman" w:eastAsiaTheme="minorEastAsia" w:hAnsi="Times New Roman" w:cs="Times New Roman"/>
              <w:noProof/>
              <w:sz w:val="24"/>
              <w:szCs w:val="24"/>
              <w:lang w:val="en-GB" w:eastAsia="en-GB"/>
            </w:rPr>
          </w:pPr>
          <w:hyperlink w:anchor="_Toc532114735" w:history="1">
            <w:r w:rsidR="00D7422B" w:rsidRPr="00A013DE">
              <w:rPr>
                <w:rStyle w:val="Hyperlink"/>
                <w:rFonts w:ascii="Times New Roman" w:eastAsia="TimesNewRomanPSMT" w:hAnsi="Times New Roman" w:cs="Times New Roman"/>
                <w:noProof/>
                <w:sz w:val="24"/>
                <w:szCs w:val="24"/>
              </w:rPr>
              <w:t>ZÁVĚR</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_Toc532114735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D7422B" w:rsidRPr="00A013DE">
              <w:rPr>
                <w:rFonts w:ascii="Times New Roman" w:hAnsi="Times New Roman" w:cs="Times New Roman"/>
                <w:noProof/>
                <w:webHidden/>
                <w:sz w:val="24"/>
                <w:szCs w:val="24"/>
              </w:rPr>
              <w:fldChar w:fldCharType="end"/>
            </w:r>
          </w:hyperlink>
        </w:p>
        <w:p w:rsidR="00D7422B" w:rsidRDefault="002B4CA3">
          <w:pPr>
            <w:pStyle w:val="TOC1"/>
            <w:tabs>
              <w:tab w:val="right" w:leader="dot" w:pos="9062"/>
            </w:tabs>
            <w:rPr>
              <w:rFonts w:eastAsiaTheme="minorEastAsia"/>
              <w:noProof/>
              <w:lang w:val="en-GB" w:eastAsia="en-GB"/>
            </w:rPr>
          </w:pPr>
          <w:hyperlink w:anchor="_Toc532114736" w:history="1">
            <w:r w:rsidR="00D7422B" w:rsidRPr="00A013DE">
              <w:rPr>
                <w:rStyle w:val="Hyperlink"/>
                <w:rFonts w:ascii="Times New Roman" w:hAnsi="Times New Roman" w:cs="Times New Roman"/>
                <w:noProof/>
                <w:sz w:val="24"/>
                <w:szCs w:val="24"/>
              </w:rPr>
              <w:t>Bibliografie</w:t>
            </w:r>
            <w:r w:rsidR="00D7422B" w:rsidRPr="00A013DE">
              <w:rPr>
                <w:rFonts w:ascii="Times New Roman" w:hAnsi="Times New Roman" w:cs="Times New Roman"/>
                <w:noProof/>
                <w:webHidden/>
                <w:sz w:val="24"/>
                <w:szCs w:val="24"/>
              </w:rPr>
              <w:tab/>
            </w:r>
            <w:r w:rsidR="00D7422B" w:rsidRPr="00A013DE">
              <w:rPr>
                <w:rFonts w:ascii="Times New Roman" w:hAnsi="Times New Roman" w:cs="Times New Roman"/>
                <w:noProof/>
                <w:webHidden/>
                <w:sz w:val="24"/>
                <w:szCs w:val="24"/>
              </w:rPr>
              <w:fldChar w:fldCharType="begin"/>
            </w:r>
            <w:r w:rsidR="00D7422B" w:rsidRPr="00A013DE">
              <w:rPr>
                <w:rFonts w:ascii="Times New Roman" w:hAnsi="Times New Roman" w:cs="Times New Roman"/>
                <w:noProof/>
                <w:webHidden/>
                <w:sz w:val="24"/>
                <w:szCs w:val="24"/>
              </w:rPr>
              <w:instrText xml:space="preserve"> PAGEREF _Toc532114736 \h </w:instrText>
            </w:r>
            <w:r w:rsidR="00D7422B" w:rsidRPr="00A013DE">
              <w:rPr>
                <w:rFonts w:ascii="Times New Roman" w:hAnsi="Times New Roman" w:cs="Times New Roman"/>
                <w:noProof/>
                <w:webHidden/>
                <w:sz w:val="24"/>
                <w:szCs w:val="24"/>
              </w:rPr>
            </w:r>
            <w:r w:rsidR="00D7422B" w:rsidRPr="00A013D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D7422B" w:rsidRPr="00A013DE">
              <w:rPr>
                <w:rFonts w:ascii="Times New Roman" w:hAnsi="Times New Roman" w:cs="Times New Roman"/>
                <w:noProof/>
                <w:webHidden/>
                <w:sz w:val="24"/>
                <w:szCs w:val="24"/>
              </w:rPr>
              <w:fldChar w:fldCharType="end"/>
            </w:r>
          </w:hyperlink>
        </w:p>
        <w:p w:rsidR="00D7422B" w:rsidRDefault="00D7422B" w:rsidP="00A013DE">
          <w:pPr>
            <w:tabs>
              <w:tab w:val="left" w:pos="2786"/>
            </w:tabs>
          </w:pPr>
          <w:r>
            <w:rPr>
              <w:b/>
              <w:bCs/>
              <w:noProof/>
            </w:rPr>
            <w:fldChar w:fldCharType="end"/>
          </w:r>
          <w:r w:rsidR="00A013DE">
            <w:rPr>
              <w:b/>
              <w:bCs/>
              <w:noProof/>
            </w:rPr>
            <w:tab/>
          </w:r>
        </w:p>
      </w:sdtContent>
    </w:sdt>
    <w:p w:rsidR="001C1F1C" w:rsidRDefault="001C1F1C" w:rsidP="00D7422B"/>
    <w:p w:rsidR="008A0669" w:rsidRDefault="008A0669" w:rsidP="00D7422B"/>
    <w:p w:rsidR="008A0669" w:rsidRDefault="008A0669" w:rsidP="00D7422B"/>
    <w:p w:rsidR="008A0669" w:rsidRDefault="008A0669" w:rsidP="00D7422B"/>
    <w:p w:rsidR="008A0669" w:rsidRDefault="008A0669" w:rsidP="00D7422B"/>
    <w:p w:rsidR="008A0669" w:rsidRDefault="008A0669" w:rsidP="00D7422B"/>
    <w:p w:rsidR="008A0669" w:rsidRDefault="008A0669" w:rsidP="00D7422B"/>
    <w:p w:rsidR="008A0669" w:rsidRDefault="008A0669" w:rsidP="00D7422B"/>
    <w:p w:rsidR="008A0669" w:rsidRDefault="008A0669" w:rsidP="00D7422B"/>
    <w:p w:rsidR="001C1F1C" w:rsidRPr="006536FA" w:rsidRDefault="001C1F1C" w:rsidP="00D7422B"/>
    <w:p w:rsidR="00E75FDD" w:rsidRDefault="00E75FDD" w:rsidP="00D7422B">
      <w:pPr>
        <w:rPr>
          <w:sz w:val="28"/>
          <w:szCs w:val="28"/>
        </w:rPr>
      </w:pPr>
    </w:p>
    <w:p w:rsidR="008115AC" w:rsidRDefault="008115AC" w:rsidP="00D7422B">
      <w:pPr>
        <w:rPr>
          <w:sz w:val="28"/>
          <w:szCs w:val="28"/>
        </w:rPr>
      </w:pPr>
    </w:p>
    <w:p w:rsidR="008115AC" w:rsidRDefault="008115AC" w:rsidP="00D7422B">
      <w:pPr>
        <w:rPr>
          <w:sz w:val="28"/>
          <w:szCs w:val="28"/>
        </w:rPr>
      </w:pPr>
    </w:p>
    <w:p w:rsidR="00D7422B" w:rsidRDefault="00D7422B" w:rsidP="00D7422B">
      <w:bookmarkStart w:id="1" w:name="_Toc532114701"/>
    </w:p>
    <w:p w:rsidR="00D7422B" w:rsidRDefault="00D7422B" w:rsidP="00D7422B"/>
    <w:p w:rsidR="00D7422B" w:rsidRDefault="00D7422B" w:rsidP="00D7422B"/>
    <w:p w:rsidR="000B0870" w:rsidRDefault="000B0870" w:rsidP="00D7422B">
      <w:pPr>
        <w:sectPr w:rsidR="000B0870" w:rsidSect="000B0870">
          <w:headerReference w:type="default" r:id="rId12"/>
          <w:footerReference w:type="default" r:id="rId13"/>
          <w:footerReference w:type="first" r:id="rId14"/>
          <w:pgSz w:w="11906" w:h="16838"/>
          <w:pgMar w:top="1417" w:right="1417" w:bottom="1417" w:left="1417" w:header="708" w:footer="708" w:gutter="0"/>
          <w:cols w:space="708"/>
          <w:titlePg/>
          <w:docGrid w:linePitch="360"/>
        </w:sectPr>
      </w:pPr>
    </w:p>
    <w:p w:rsidR="00A013DE" w:rsidRDefault="00A013DE" w:rsidP="006D2BF4">
      <w:pPr>
        <w:pStyle w:val="Heading1"/>
        <w:rPr>
          <w:b w:val="0"/>
          <w:szCs w:val="28"/>
        </w:rPr>
        <w:sectPr w:rsidR="00A013DE" w:rsidSect="00A013DE">
          <w:footerReference w:type="first" r:id="rId15"/>
          <w:pgSz w:w="11906" w:h="16838"/>
          <w:pgMar w:top="1417" w:right="1417" w:bottom="1417" w:left="1417" w:header="708" w:footer="708" w:gutter="0"/>
          <w:pgNumType w:start="9"/>
          <w:cols w:space="708"/>
          <w:titlePg/>
          <w:docGrid w:linePitch="360"/>
        </w:sectPr>
      </w:pPr>
    </w:p>
    <w:p w:rsidR="008A0669" w:rsidRPr="00A013DE" w:rsidRDefault="008A0669" w:rsidP="006D2BF4">
      <w:pPr>
        <w:pStyle w:val="Heading1"/>
        <w:rPr>
          <w:b w:val="0"/>
          <w:szCs w:val="28"/>
        </w:rPr>
      </w:pPr>
      <w:r w:rsidRPr="00A013DE">
        <w:rPr>
          <w:b w:val="0"/>
          <w:szCs w:val="28"/>
        </w:rPr>
        <w:lastRenderedPageBreak/>
        <w:t>Seznam grafů, map a tabulek</w:t>
      </w:r>
      <w:bookmarkEnd w:id="1"/>
    </w:p>
    <w:p w:rsidR="008A0669" w:rsidRPr="00E75FDD" w:rsidRDefault="008A0669" w:rsidP="008A0669">
      <w:pPr>
        <w:rPr>
          <w:rFonts w:ascii="Times New Roman" w:hAnsi="Times New Roman" w:cs="Times New Roman"/>
          <w:sz w:val="24"/>
          <w:szCs w:val="24"/>
        </w:rPr>
      </w:pPr>
      <w:r w:rsidRPr="00E75FDD">
        <w:rPr>
          <w:rFonts w:ascii="Times New Roman" w:hAnsi="Times New Roman" w:cs="Times New Roman"/>
          <w:sz w:val="24"/>
          <w:szCs w:val="24"/>
        </w:rPr>
        <w:t>Seznam tabulek</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Tabulka č. 1: Hodnocení indikátoru politické stability a absence násilí v Nigérii mezi lety 2002–2016</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Tabulka č. 2: Typy použitých zbraní organizací Boko Haram mezi lety 2009–2017</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3: Poškozené domy napříč šesti nejvíce zasaženýmu státy činností Boko Haram v severovýchodním regionu Nigérie v roce 2015</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4: Sektor bydlení v roce 2015</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5: Průměrný počet obyvatel na jeden dům v roce 2015 v Bornu</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6: Celková výše škod v odvětví soukromého podnikání v letech 2009–2015 napříč šesti severovýchodními státy v dolarech</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7: Poškozené budovy a zařízení v roce 2015</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8: Celkové ztráty na majetku v kategorii bydlení, podnikání a veřejného majetku v šesti severovýchodních státech v dolarech</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Tabulka č. 9: Škody v sektoru školství napříč šesti nejvíce zasaženými státy činností Boko Haram v severovýchodním regionu Nigérie do roku 2015 v dolarech</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Tabulka č. 10: Množství obchodovaných obilovin z trhu Gamboru do okolních států mezi lety 2008</w:t>
      </w:r>
      <w:r w:rsidRPr="00E75FDD">
        <w:rPr>
          <w:rFonts w:ascii="Times New Roman" w:eastAsia="TimesNewRomanPSMT" w:hAnsi="Times New Roman" w:cs="Times New Roman"/>
          <w:sz w:val="24"/>
          <w:szCs w:val="24"/>
        </w:rPr>
        <w:t>–</w:t>
      </w:r>
      <w:r w:rsidRPr="00E75FDD">
        <w:rPr>
          <w:rFonts w:ascii="Times New Roman" w:hAnsi="Times New Roman" w:cs="Times New Roman"/>
          <w:sz w:val="24"/>
          <w:szCs w:val="24"/>
        </w:rPr>
        <w:t>2014 v tunách</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Tabulka č. 11: Množství obchodovaných obilovin z trhu Baga do okolních států mezi lety 2008</w:t>
      </w:r>
      <w:r w:rsidRPr="00E75FDD">
        <w:rPr>
          <w:rFonts w:ascii="Times New Roman" w:eastAsia="TimesNewRomanPSMT" w:hAnsi="Times New Roman" w:cs="Times New Roman"/>
          <w:sz w:val="24"/>
          <w:szCs w:val="24"/>
        </w:rPr>
        <w:t>–</w:t>
      </w:r>
      <w:r w:rsidRPr="00E75FDD">
        <w:rPr>
          <w:rFonts w:ascii="Times New Roman" w:hAnsi="Times New Roman" w:cs="Times New Roman"/>
          <w:sz w:val="24"/>
          <w:szCs w:val="24"/>
        </w:rPr>
        <w:t>2014 v tunách</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Tabulka č. 12: Výše škod vyčíslená v sektoru zemědělství v šesti nejvíce zasažených státech na severovýchodě země v roce 2015 v dolarech</w:t>
      </w:r>
    </w:p>
    <w:p w:rsidR="008A0669" w:rsidRPr="00E75FDD" w:rsidRDefault="008A0669" w:rsidP="008A0669">
      <w:pPr>
        <w:rPr>
          <w:rFonts w:ascii="Times New Roman" w:hAnsi="Times New Roman" w:cs="Times New Roman"/>
          <w:b/>
          <w:sz w:val="24"/>
          <w:szCs w:val="24"/>
        </w:rPr>
      </w:pPr>
    </w:p>
    <w:p w:rsidR="008A0669" w:rsidRPr="00E75FDD" w:rsidRDefault="008A0669" w:rsidP="008A0669">
      <w:pPr>
        <w:rPr>
          <w:rFonts w:ascii="Times New Roman" w:hAnsi="Times New Roman" w:cs="Times New Roman"/>
          <w:b/>
          <w:sz w:val="24"/>
          <w:szCs w:val="24"/>
        </w:rPr>
      </w:pPr>
      <w:r w:rsidRPr="00E75FDD">
        <w:rPr>
          <w:rFonts w:ascii="Times New Roman" w:hAnsi="Times New Roman" w:cs="Times New Roman"/>
          <w:b/>
          <w:sz w:val="24"/>
          <w:szCs w:val="24"/>
        </w:rPr>
        <w:t>Seznam map</w:t>
      </w:r>
    </w:p>
    <w:p w:rsidR="008A0669" w:rsidRPr="00E75FDD" w:rsidRDefault="008A0669" w:rsidP="008A0669">
      <w:pPr>
        <w:spacing w:line="240" w:lineRule="auto"/>
        <w:rPr>
          <w:rStyle w:val="charoverride-5"/>
          <w:rFonts w:ascii="Times New Roman" w:hAnsi="Times New Roman" w:cs="Times New Roman"/>
          <w:sz w:val="24"/>
          <w:szCs w:val="24"/>
          <w:shd w:val="clear" w:color="auto" w:fill="FFFFFF"/>
          <w:lang w:val="en-US"/>
        </w:rPr>
      </w:pPr>
      <w:r w:rsidRPr="00E75FDD">
        <w:rPr>
          <w:rStyle w:val="charoverride-5"/>
          <w:rFonts w:ascii="Times New Roman" w:hAnsi="Times New Roman" w:cs="Times New Roman"/>
          <w:sz w:val="24"/>
          <w:szCs w:val="24"/>
          <w:shd w:val="clear" w:color="auto" w:fill="FFFFFF"/>
          <w:lang w:val="en-US"/>
        </w:rPr>
        <w:t xml:space="preserve">Mapa č. 1: Šestice map zachycující ztrátu kontroly Boko Haram </w:t>
      </w:r>
      <w:proofErr w:type="gramStart"/>
      <w:r w:rsidRPr="00E75FDD">
        <w:rPr>
          <w:rStyle w:val="charoverride-5"/>
          <w:rFonts w:ascii="Times New Roman" w:hAnsi="Times New Roman" w:cs="Times New Roman"/>
          <w:sz w:val="24"/>
          <w:szCs w:val="24"/>
          <w:shd w:val="clear" w:color="auto" w:fill="FFFFFF"/>
          <w:lang w:val="en-US"/>
        </w:rPr>
        <w:t>nad</w:t>
      </w:r>
      <w:proofErr w:type="gramEnd"/>
      <w:r w:rsidRPr="00E75FDD">
        <w:rPr>
          <w:rStyle w:val="charoverride-5"/>
          <w:rFonts w:ascii="Times New Roman" w:hAnsi="Times New Roman" w:cs="Times New Roman"/>
          <w:sz w:val="24"/>
          <w:szCs w:val="24"/>
          <w:shd w:val="clear" w:color="auto" w:fill="FFFFFF"/>
          <w:lang w:val="en-US"/>
        </w:rPr>
        <w:t xml:space="preserve"> ovládaným územím od prosince 2014 do dubna 2015</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Mapa č. 2: Rozsah a míra poškozených domů ve státě Borno v roce 2015</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Mapa č. 3: Dostupnost obchodních cest na severovýchodě Nigérie v roce 2016</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Mapa č. 4: Fáze potravinové nejistoty v severovýchodním regionu země v červnu 2016</w:t>
      </w:r>
    </w:p>
    <w:p w:rsidR="008A0669" w:rsidRPr="00E75FDD" w:rsidRDefault="008A0669" w:rsidP="008A0669">
      <w:pPr>
        <w:rPr>
          <w:rFonts w:ascii="Times New Roman" w:hAnsi="Times New Roman" w:cs="Times New Roman"/>
          <w:b/>
          <w:sz w:val="24"/>
          <w:szCs w:val="24"/>
        </w:rPr>
      </w:pPr>
    </w:p>
    <w:p w:rsidR="008A0669" w:rsidRPr="00E75FDD" w:rsidRDefault="008A0669" w:rsidP="008A0669">
      <w:pPr>
        <w:rPr>
          <w:rFonts w:ascii="Times New Roman" w:hAnsi="Times New Roman" w:cs="Times New Roman"/>
          <w:b/>
          <w:sz w:val="24"/>
          <w:szCs w:val="24"/>
        </w:rPr>
      </w:pPr>
      <w:r w:rsidRPr="00E75FDD">
        <w:rPr>
          <w:rFonts w:ascii="Times New Roman" w:hAnsi="Times New Roman" w:cs="Times New Roman"/>
          <w:b/>
          <w:sz w:val="24"/>
          <w:szCs w:val="24"/>
        </w:rPr>
        <w:t xml:space="preserve">Seznam grafů </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Graf č. 1: Typy používaných zbraní mezi lety 2009</w:t>
      </w:r>
      <w:r w:rsidRPr="00E75FDD">
        <w:rPr>
          <w:rFonts w:ascii="Times New Roman" w:eastAsia="TimesNewRomanPSMT" w:hAnsi="Times New Roman" w:cs="Times New Roman"/>
          <w:sz w:val="24"/>
          <w:szCs w:val="24"/>
        </w:rPr>
        <w:t>–</w:t>
      </w:r>
      <w:r w:rsidRPr="00E75FDD">
        <w:rPr>
          <w:rFonts w:ascii="Times New Roman" w:hAnsi="Times New Roman" w:cs="Times New Roman"/>
          <w:sz w:val="24"/>
          <w:szCs w:val="24"/>
        </w:rPr>
        <w:t>2016</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lastRenderedPageBreak/>
        <w:t>Graf č. 2: Počet zabitých civilistů ze strany Boko Haram v Nigérii mezi lety 2011</w:t>
      </w:r>
      <w:r w:rsidRPr="00E75FDD">
        <w:rPr>
          <w:rFonts w:ascii="Times New Roman" w:eastAsia="TimesNewRomanPSMT" w:hAnsi="Times New Roman" w:cs="Times New Roman"/>
          <w:sz w:val="24"/>
          <w:szCs w:val="24"/>
        </w:rPr>
        <w:t>–</w:t>
      </w:r>
      <w:r w:rsidRPr="00E75FDD">
        <w:rPr>
          <w:rFonts w:ascii="Times New Roman" w:hAnsi="Times New Roman" w:cs="Times New Roman"/>
          <w:sz w:val="24"/>
          <w:szCs w:val="24"/>
        </w:rPr>
        <w:t xml:space="preserve">2017, zdokumentované projekty ACLED a NST  </w:t>
      </w:r>
    </w:p>
    <w:p w:rsidR="008A0669" w:rsidRPr="00E75FDD" w:rsidRDefault="008A0669" w:rsidP="008A0669">
      <w:pPr>
        <w:spacing w:line="240" w:lineRule="auto"/>
        <w:rPr>
          <w:rFonts w:ascii="Times New Roman" w:hAnsi="Times New Roman" w:cs="Times New Roman"/>
          <w:b/>
          <w:sz w:val="24"/>
          <w:szCs w:val="24"/>
        </w:rPr>
      </w:pPr>
      <w:r w:rsidRPr="00E75FDD">
        <w:rPr>
          <w:rFonts w:ascii="Times New Roman" w:eastAsia="TimesNewRomanPSMT" w:hAnsi="Times New Roman" w:cs="Times New Roman"/>
          <w:sz w:val="24"/>
          <w:szCs w:val="24"/>
        </w:rPr>
        <w:t>Graf č. 3: Četnost útoků a počty smrtelných zranění připisované Boko Haram na území Nigérie mezi lety 2010–2017</w:t>
      </w:r>
    </w:p>
    <w:p w:rsidR="008A0669" w:rsidRPr="00E75FDD" w:rsidRDefault="008A0669" w:rsidP="008A0669">
      <w:pPr>
        <w:spacing w:line="240" w:lineRule="auto"/>
        <w:rPr>
          <w:rFonts w:ascii="Times New Roman" w:eastAsia="TimesNewRomanPSMT" w:hAnsi="Times New Roman" w:cs="Times New Roman"/>
          <w:sz w:val="24"/>
          <w:szCs w:val="24"/>
        </w:rPr>
      </w:pPr>
      <w:r w:rsidRPr="00E75FDD">
        <w:rPr>
          <w:rFonts w:ascii="Times New Roman" w:eastAsia="TimesNewRomanPSMT" w:hAnsi="Times New Roman" w:cs="Times New Roman"/>
          <w:sz w:val="24"/>
          <w:szCs w:val="24"/>
        </w:rPr>
        <w:t>Graf č. 4: Cíle Boko Haram mezi lety 2010–2015</w:t>
      </w:r>
    </w:p>
    <w:p w:rsidR="008A0669" w:rsidRPr="00E75FDD" w:rsidRDefault="008A0669" w:rsidP="008A0669">
      <w:pPr>
        <w:spacing w:line="240" w:lineRule="auto"/>
        <w:rPr>
          <w:rFonts w:ascii="Times New Roman" w:eastAsia="Times New Roman" w:hAnsi="Times New Roman" w:cs="Times New Roman"/>
          <w:sz w:val="24"/>
          <w:szCs w:val="24"/>
        </w:rPr>
      </w:pPr>
      <w:r w:rsidRPr="00E75FDD">
        <w:rPr>
          <w:rFonts w:ascii="Times New Roman" w:eastAsia="Times New Roman" w:hAnsi="Times New Roman" w:cs="Times New Roman"/>
          <w:sz w:val="24"/>
          <w:szCs w:val="24"/>
        </w:rPr>
        <w:t>Graf č. 5: Počty návštěvníků a celkové tržby v odvětví turismu v Nigérii mezi lety 2007</w:t>
      </w:r>
      <w:r w:rsidRPr="00E75FDD">
        <w:rPr>
          <w:rFonts w:ascii="Times New Roman" w:eastAsia="TimesNewRomanPSMT" w:hAnsi="Times New Roman" w:cs="Times New Roman"/>
          <w:sz w:val="24"/>
          <w:szCs w:val="24"/>
        </w:rPr>
        <w:t>–</w:t>
      </w:r>
      <w:r w:rsidRPr="00E75FDD">
        <w:rPr>
          <w:rFonts w:ascii="Times New Roman" w:eastAsia="Times New Roman" w:hAnsi="Times New Roman" w:cs="Times New Roman"/>
          <w:sz w:val="24"/>
          <w:szCs w:val="24"/>
        </w:rPr>
        <w:t>2017 v nigerijských nairách</w:t>
      </w:r>
    </w:p>
    <w:p w:rsidR="008A0669" w:rsidRPr="00E75FDD" w:rsidRDefault="008A0669" w:rsidP="008A0669">
      <w:pPr>
        <w:spacing w:line="240" w:lineRule="auto"/>
        <w:rPr>
          <w:rFonts w:ascii="Times New Roman" w:hAnsi="Times New Roman" w:cs="Times New Roman"/>
          <w:sz w:val="24"/>
          <w:szCs w:val="24"/>
        </w:rPr>
      </w:pPr>
      <w:r w:rsidRPr="00E75FDD">
        <w:rPr>
          <w:rFonts w:ascii="Times New Roman" w:hAnsi="Times New Roman" w:cs="Times New Roman"/>
          <w:sz w:val="24"/>
          <w:szCs w:val="24"/>
        </w:rPr>
        <w:t>Graf č. 6: Přímé zahraniční investice v Nigérii od roku 1985</w:t>
      </w:r>
      <w:r w:rsidRPr="00E75FDD">
        <w:rPr>
          <w:rFonts w:ascii="Times New Roman" w:eastAsia="TimesNewRomanPSMT" w:hAnsi="Times New Roman" w:cs="Times New Roman"/>
          <w:sz w:val="24"/>
          <w:szCs w:val="24"/>
        </w:rPr>
        <w:t>–</w:t>
      </w:r>
      <w:r w:rsidRPr="00E75FDD">
        <w:rPr>
          <w:rFonts w:ascii="Times New Roman" w:hAnsi="Times New Roman" w:cs="Times New Roman"/>
          <w:sz w:val="24"/>
          <w:szCs w:val="24"/>
        </w:rPr>
        <w:t>2017 v miliardách dolarů</w:t>
      </w:r>
    </w:p>
    <w:p w:rsidR="008A0669" w:rsidRPr="00E75FDD" w:rsidRDefault="008A0669" w:rsidP="008A0669">
      <w:pPr>
        <w:rPr>
          <w:rFonts w:ascii="Times New Roman" w:hAnsi="Times New Roman" w:cs="Times New Roman"/>
          <w:b/>
          <w:sz w:val="24"/>
          <w:szCs w:val="24"/>
        </w:rPr>
      </w:pPr>
    </w:p>
    <w:p w:rsidR="008A0669" w:rsidRPr="00E75FDD" w:rsidRDefault="008A0669" w:rsidP="008A0669">
      <w:pPr>
        <w:rPr>
          <w:rFonts w:ascii="Times New Roman" w:hAnsi="Times New Roman" w:cs="Times New Roman"/>
          <w:sz w:val="24"/>
          <w:szCs w:val="24"/>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Pr="00B13382" w:rsidRDefault="008A0669" w:rsidP="008A0669">
      <w:pPr>
        <w:rPr>
          <w:rFonts w:ascii="Times New Roman" w:hAnsi="Times New Roman" w:cs="Times New Roman"/>
        </w:rPr>
      </w:pPr>
    </w:p>
    <w:p w:rsidR="008A0669" w:rsidRDefault="008A0669" w:rsidP="008A0669">
      <w:pPr>
        <w:rPr>
          <w:rFonts w:ascii="Times New Roman" w:hAnsi="Times New Roman" w:cs="Times New Roman"/>
        </w:rPr>
      </w:pPr>
    </w:p>
    <w:p w:rsidR="008A0669" w:rsidRDefault="008A0669" w:rsidP="008A0669">
      <w:pPr>
        <w:rPr>
          <w:rFonts w:ascii="Times New Roman" w:hAnsi="Times New Roman" w:cs="Times New Roman"/>
        </w:rPr>
      </w:pPr>
    </w:p>
    <w:p w:rsidR="00DF49B1" w:rsidRDefault="00DF49B1" w:rsidP="00DF49B1">
      <w:bookmarkStart w:id="2" w:name="_Toc532114702"/>
    </w:p>
    <w:p w:rsidR="008A0669" w:rsidRPr="00DF49B1" w:rsidRDefault="008A0669" w:rsidP="006D2BF4">
      <w:pPr>
        <w:pStyle w:val="Heading1"/>
        <w:rPr>
          <w:b w:val="0"/>
          <w:szCs w:val="28"/>
        </w:rPr>
      </w:pPr>
      <w:r w:rsidRPr="00DF49B1">
        <w:rPr>
          <w:b w:val="0"/>
          <w:szCs w:val="28"/>
        </w:rPr>
        <w:lastRenderedPageBreak/>
        <w:t>Seznam zkratek</w:t>
      </w:r>
      <w:bookmarkEnd w:id="2"/>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Al-Káida islámského Maghrebu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AQIM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Al-Qaeda in the Islamic Maghreb</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Al-Káida islámského Maghrebu</w:t>
      </w:r>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CIA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Central Intelligence Agency</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CJTF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Civilian Joint Task Force</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Občanská společná operační skupina</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FDI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 xml:space="preserve">Foreign Direct Investment </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Přímé zahraniční investice</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FEWS NET </w:t>
      </w:r>
      <w:r w:rsidRPr="005B0698">
        <w:rPr>
          <w:rFonts w:ascii="Times New Roman" w:hAnsi="Times New Roman" w:cs="Times New Roman"/>
          <w:sz w:val="24"/>
          <w:szCs w:val="24"/>
        </w:rPr>
        <w:tab/>
      </w:r>
      <w:r w:rsidRPr="005B0698">
        <w:rPr>
          <w:rFonts w:ascii="Times New Roman" w:hAnsi="Times New Roman" w:cs="Times New Roman"/>
          <w:sz w:val="24"/>
          <w:szCs w:val="24"/>
        </w:rPr>
        <w:tab/>
        <w:t xml:space="preserve">Famine Early Warning System Network </w:t>
      </w:r>
      <w:r w:rsidRPr="005B0698">
        <w:rPr>
          <w:rFonts w:ascii="Times New Roman" w:hAnsi="Times New Roman" w:cs="Times New Roman"/>
          <w:sz w:val="24"/>
          <w:szCs w:val="24"/>
        </w:rPr>
        <w:tab/>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Síť systémů včasného varování před hladomorem</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GTI </w:t>
      </w:r>
      <w:r w:rsidRPr="005B06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0698">
        <w:rPr>
          <w:rFonts w:ascii="Times New Roman" w:hAnsi="Times New Roman" w:cs="Times New Roman"/>
          <w:sz w:val="24"/>
          <w:szCs w:val="24"/>
        </w:rPr>
        <w:t>Global Terrorism Index</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Index globálního terorismu</w:t>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IDPs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Internally displaced people</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Vnitřně vysídlené osoby</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JTF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Joint Task Force</w:t>
      </w:r>
      <w:r w:rsidRPr="005B0698">
        <w:rPr>
          <w:rFonts w:ascii="Times New Roman" w:hAnsi="Times New Roman" w:cs="Times New Roman"/>
          <w:sz w:val="24"/>
          <w:szCs w:val="24"/>
        </w:rPr>
        <w:tab/>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Společná operační skupina</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MJTF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Multinational Joint Task Force</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Nadnárodní společná operační skupina</w:t>
      </w:r>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OSN </w:t>
      </w:r>
      <w:r w:rsidRPr="005B06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Organizance spojených národů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0698">
        <w:rPr>
          <w:rFonts w:ascii="Times New Roman" w:hAnsi="Times New Roman" w:cs="Times New Roman"/>
          <w:sz w:val="24"/>
          <w:szCs w:val="24"/>
        </w:rPr>
        <w:tab/>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STTEP </w:t>
      </w:r>
      <w:r w:rsidRPr="005B0698">
        <w:rPr>
          <w:rFonts w:ascii="Times New Roman" w:hAnsi="Times New Roman" w:cs="Times New Roman"/>
          <w:sz w:val="24"/>
          <w:szCs w:val="24"/>
        </w:rPr>
        <w:tab/>
      </w:r>
      <w:r w:rsidRPr="005B0698">
        <w:rPr>
          <w:rFonts w:ascii="Times New Roman" w:hAnsi="Times New Roman" w:cs="Times New Roman"/>
          <w:sz w:val="24"/>
          <w:szCs w:val="24"/>
        </w:rPr>
        <w:tab/>
        <w:t>Specialised Tasks, Training, Equipment</w:t>
      </w:r>
      <w:r>
        <w:rPr>
          <w:rFonts w:ascii="Times New Roman" w:hAnsi="Times New Roman" w:cs="Times New Roman"/>
          <w:sz w:val="24"/>
          <w:szCs w:val="24"/>
        </w:rPr>
        <w:t xml:space="preserve"> and Protection International </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Speciální úkoly, trénink, vybavení a ochrana</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UNCTAD </w:t>
      </w:r>
      <w:r w:rsidRPr="005B0698">
        <w:rPr>
          <w:rFonts w:ascii="Times New Roman" w:hAnsi="Times New Roman" w:cs="Times New Roman"/>
          <w:sz w:val="24"/>
          <w:szCs w:val="24"/>
        </w:rPr>
        <w:tab/>
      </w:r>
      <w:r w:rsidRPr="005B0698">
        <w:rPr>
          <w:rFonts w:ascii="Times New Roman" w:hAnsi="Times New Roman" w:cs="Times New Roman"/>
          <w:sz w:val="24"/>
          <w:szCs w:val="24"/>
        </w:rPr>
        <w:tab/>
        <w:t>United Nations Conference on Trade and Development</w:t>
      </w:r>
      <w:r w:rsidRPr="005B0698">
        <w:rPr>
          <w:rFonts w:ascii="Times New Roman" w:hAnsi="Times New Roman" w:cs="Times New Roman"/>
          <w:sz w:val="24"/>
          <w:szCs w:val="24"/>
        </w:rPr>
        <w:tab/>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lastRenderedPageBreak/>
        <w:t>Konference OSN o obchodu a rozvoji</w:t>
      </w:r>
    </w:p>
    <w:p w:rsidR="005B0698" w:rsidRPr="005B0698" w:rsidRDefault="005B0698" w:rsidP="005B0698">
      <w:pPr>
        <w:autoSpaceDE w:val="0"/>
        <w:autoSpaceDN w:val="0"/>
        <w:adjustRightInd w:val="0"/>
        <w:spacing w:line="360" w:lineRule="auto"/>
        <w:ind w:left="2124" w:hanging="2124"/>
        <w:jc w:val="both"/>
        <w:rPr>
          <w:rFonts w:ascii="Times New Roman" w:hAnsi="Times New Roman" w:cs="Times New Roman"/>
          <w:sz w:val="24"/>
          <w:szCs w:val="24"/>
        </w:rPr>
      </w:pPr>
      <w:r w:rsidRPr="005B0698">
        <w:rPr>
          <w:rFonts w:ascii="Times New Roman" w:hAnsi="Times New Roman" w:cs="Times New Roman"/>
          <w:sz w:val="24"/>
          <w:szCs w:val="24"/>
        </w:rPr>
        <w:t xml:space="preserve">UNESCO </w:t>
      </w:r>
      <w:r w:rsidRPr="005B0698">
        <w:rPr>
          <w:rFonts w:ascii="Times New Roman" w:hAnsi="Times New Roman" w:cs="Times New Roman"/>
          <w:sz w:val="24"/>
          <w:szCs w:val="24"/>
        </w:rPr>
        <w:tab/>
        <w:t>United Nations Educational, Scientific and Cultural Organization Organizace OSN pro vzdělání, vědu a kulturu</w:t>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WGI </w:t>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t xml:space="preserve">Worldwide Governance Indicators </w:t>
      </w:r>
    </w:p>
    <w:p w:rsidR="005B0698" w:rsidRPr="005B0698" w:rsidRDefault="005B0698" w:rsidP="005B0698">
      <w:pPr>
        <w:autoSpaceDE w:val="0"/>
        <w:autoSpaceDN w:val="0"/>
        <w:adjustRightInd w:val="0"/>
        <w:spacing w:line="360" w:lineRule="auto"/>
        <w:ind w:left="1416" w:firstLine="708"/>
        <w:jc w:val="both"/>
        <w:rPr>
          <w:rFonts w:ascii="Times New Roman" w:hAnsi="Times New Roman" w:cs="Times New Roman"/>
          <w:sz w:val="24"/>
          <w:szCs w:val="24"/>
        </w:rPr>
      </w:pPr>
      <w:r w:rsidRPr="005B0698">
        <w:rPr>
          <w:rFonts w:ascii="Times New Roman" w:hAnsi="Times New Roman" w:cs="Times New Roman"/>
          <w:sz w:val="24"/>
          <w:szCs w:val="24"/>
        </w:rPr>
        <w:t xml:space="preserve">Ukazatelé </w:t>
      </w:r>
      <w:r>
        <w:rPr>
          <w:rFonts w:ascii="Times New Roman" w:hAnsi="Times New Roman" w:cs="Times New Roman"/>
          <w:sz w:val="24"/>
          <w:szCs w:val="24"/>
        </w:rPr>
        <w:t>úrovně dobrého vládnutí</w:t>
      </w:r>
    </w:p>
    <w:p w:rsid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 xml:space="preserve">WTTC </w:t>
      </w:r>
      <w:r w:rsidRPr="005B0698">
        <w:rPr>
          <w:rFonts w:ascii="Times New Roman" w:hAnsi="Times New Roman" w:cs="Times New Roman"/>
          <w:sz w:val="24"/>
          <w:szCs w:val="24"/>
        </w:rPr>
        <w:tab/>
      </w:r>
      <w:r w:rsidRPr="005B0698">
        <w:rPr>
          <w:rFonts w:ascii="Times New Roman" w:hAnsi="Times New Roman" w:cs="Times New Roman"/>
          <w:sz w:val="24"/>
          <w:szCs w:val="24"/>
        </w:rPr>
        <w:tab/>
        <w:t>World Travel and Tourism Council</w:t>
      </w:r>
      <w:r w:rsidRPr="005B0698">
        <w:rPr>
          <w:rFonts w:ascii="Times New Roman" w:hAnsi="Times New Roman" w:cs="Times New Roman"/>
          <w:sz w:val="24"/>
          <w:szCs w:val="24"/>
        </w:rPr>
        <w:tab/>
      </w:r>
    </w:p>
    <w:p w:rsidR="00E47857" w:rsidRPr="005B0698" w:rsidRDefault="00E47857" w:rsidP="00E47857">
      <w:pPr>
        <w:autoSpaceDE w:val="0"/>
        <w:autoSpaceDN w:val="0"/>
        <w:adjustRightInd w:val="0"/>
        <w:spacing w:line="36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Světová rada </w:t>
      </w:r>
      <w:r w:rsidRPr="005B0698">
        <w:rPr>
          <w:rFonts w:ascii="Times New Roman" w:hAnsi="Times New Roman" w:cs="Times New Roman"/>
          <w:sz w:val="24"/>
          <w:szCs w:val="24"/>
        </w:rPr>
        <w:t>cestování a cestovního ruchu</w:t>
      </w:r>
    </w:p>
    <w:p w:rsidR="00E47857" w:rsidRDefault="00E47857" w:rsidP="005B0698">
      <w:pPr>
        <w:autoSpaceDE w:val="0"/>
        <w:autoSpaceDN w:val="0"/>
        <w:adjustRightInd w:val="0"/>
        <w:spacing w:line="360" w:lineRule="auto"/>
        <w:jc w:val="both"/>
        <w:rPr>
          <w:rFonts w:ascii="Times New Roman" w:hAnsi="Times New Roman" w:cs="Times New Roman"/>
          <w:sz w:val="24"/>
          <w:szCs w:val="24"/>
        </w:rPr>
      </w:pPr>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5B0698" w:rsidRPr="005B0698" w:rsidRDefault="005B0698" w:rsidP="005B0698">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E47857" w:rsidRPr="005B0698" w:rsidRDefault="005B0698" w:rsidP="00E47857">
      <w:pPr>
        <w:autoSpaceDE w:val="0"/>
        <w:autoSpaceDN w:val="0"/>
        <w:adjustRightInd w:val="0"/>
        <w:spacing w:line="360" w:lineRule="auto"/>
        <w:jc w:val="both"/>
        <w:rPr>
          <w:rFonts w:ascii="Times New Roman" w:hAnsi="Times New Roman" w:cs="Times New Roman"/>
          <w:sz w:val="24"/>
          <w:szCs w:val="24"/>
        </w:rPr>
      </w:pP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r w:rsidRPr="005B0698">
        <w:rPr>
          <w:rFonts w:ascii="Times New Roman" w:hAnsi="Times New Roman" w:cs="Times New Roman"/>
          <w:sz w:val="24"/>
          <w:szCs w:val="24"/>
        </w:rPr>
        <w:tab/>
      </w:r>
    </w:p>
    <w:p w:rsidR="008A0669" w:rsidRDefault="005B0698" w:rsidP="005B0698">
      <w:pPr>
        <w:autoSpaceDE w:val="0"/>
        <w:autoSpaceDN w:val="0"/>
        <w:adjustRightInd w:val="0"/>
        <w:spacing w:line="360" w:lineRule="auto"/>
        <w:jc w:val="both"/>
        <w:rPr>
          <w:rFonts w:ascii="Times New Roman" w:hAnsi="Times New Roman" w:cs="Times New Roman"/>
          <w:i/>
          <w:sz w:val="24"/>
          <w:szCs w:val="24"/>
        </w:rPr>
      </w:pPr>
      <w:r w:rsidRPr="005B0698">
        <w:rPr>
          <w:rFonts w:ascii="Times New Roman" w:hAnsi="Times New Roman" w:cs="Times New Roman"/>
          <w:sz w:val="24"/>
          <w:szCs w:val="24"/>
        </w:rPr>
        <w:tab/>
      </w: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Default="002B787F" w:rsidP="006D03CD">
      <w:pPr>
        <w:autoSpaceDE w:val="0"/>
        <w:autoSpaceDN w:val="0"/>
        <w:adjustRightInd w:val="0"/>
        <w:spacing w:line="360" w:lineRule="auto"/>
        <w:jc w:val="both"/>
        <w:rPr>
          <w:rFonts w:ascii="Times New Roman" w:hAnsi="Times New Roman" w:cs="Times New Roman"/>
          <w:sz w:val="24"/>
          <w:szCs w:val="24"/>
        </w:rPr>
      </w:pPr>
    </w:p>
    <w:p w:rsidR="002B787F" w:rsidRPr="002B787F" w:rsidRDefault="002B787F" w:rsidP="002B787F">
      <w:pPr>
        <w:rPr>
          <w:rFonts w:ascii="Times New Roman" w:hAnsi="Times New Roman" w:cs="Times New Roman"/>
          <w:b/>
          <w:sz w:val="24"/>
          <w:szCs w:val="24"/>
        </w:rPr>
      </w:pPr>
    </w:p>
    <w:p w:rsidR="002B787F" w:rsidRPr="002B787F" w:rsidRDefault="002B787F" w:rsidP="002B787F">
      <w:pPr>
        <w:rPr>
          <w:rFonts w:ascii="Times New Roman" w:hAnsi="Times New Roman" w:cs="Times New Roman"/>
          <w:sz w:val="24"/>
          <w:szCs w:val="24"/>
        </w:rPr>
      </w:pPr>
    </w:p>
    <w:p w:rsidR="002B787F" w:rsidRPr="002B787F" w:rsidRDefault="002B787F" w:rsidP="002B787F">
      <w:pPr>
        <w:rPr>
          <w:rFonts w:ascii="Times New Roman" w:hAnsi="Times New Roman" w:cs="Times New Roman"/>
          <w:sz w:val="24"/>
          <w:szCs w:val="24"/>
        </w:rPr>
      </w:pPr>
    </w:p>
    <w:p w:rsidR="002B787F" w:rsidRPr="002B787F" w:rsidRDefault="002B787F" w:rsidP="002B787F">
      <w:pPr>
        <w:rPr>
          <w:rFonts w:ascii="Times New Roman" w:hAnsi="Times New Roman" w:cs="Times New Roman"/>
          <w:sz w:val="24"/>
          <w:szCs w:val="24"/>
        </w:rPr>
      </w:pPr>
    </w:p>
    <w:p w:rsidR="002B787F" w:rsidRPr="002B787F" w:rsidRDefault="002B787F" w:rsidP="002B787F">
      <w:pPr>
        <w:rPr>
          <w:rFonts w:ascii="Times New Roman" w:hAnsi="Times New Roman" w:cs="Times New Roman"/>
          <w:sz w:val="24"/>
          <w:szCs w:val="24"/>
        </w:rPr>
      </w:pPr>
    </w:p>
    <w:p w:rsidR="003E233D" w:rsidRPr="00CE2815" w:rsidRDefault="003E233D" w:rsidP="0013396C">
      <w:pPr>
        <w:pStyle w:val="Heading1"/>
        <w:rPr>
          <w:szCs w:val="28"/>
        </w:rPr>
      </w:pPr>
      <w:bookmarkStart w:id="3" w:name="_Toc532114703"/>
      <w:r w:rsidRPr="00CE2815">
        <w:rPr>
          <w:szCs w:val="28"/>
        </w:rPr>
        <w:lastRenderedPageBreak/>
        <w:t>ÚVOD</w:t>
      </w:r>
      <w:bookmarkEnd w:id="3"/>
    </w:p>
    <w:p w:rsidR="000E50DF" w:rsidRPr="006D03CD" w:rsidRDefault="0011474E" w:rsidP="006D03CD">
      <w:pPr>
        <w:pStyle w:val="NormalWeb"/>
        <w:spacing w:line="360" w:lineRule="auto"/>
        <w:jc w:val="both"/>
        <w:rPr>
          <w:shd w:val="clear" w:color="auto" w:fill="FFFFFF"/>
        </w:rPr>
      </w:pPr>
      <w:r w:rsidRPr="006D03CD">
        <w:t>Cílem této diplomové práce je zjistit</w:t>
      </w:r>
      <w:r w:rsidR="00CC009E">
        <w:t>,</w:t>
      </w:r>
      <w:r w:rsidRPr="006D03CD">
        <w:t xml:space="preserve"> jaký vliv měla teroristická č</w:t>
      </w:r>
      <w:r w:rsidR="00686859" w:rsidRPr="006D03CD">
        <w:t>innost organizace Boko Haram na</w:t>
      </w:r>
      <w:r w:rsidRPr="006D03CD">
        <w:t xml:space="preserve"> rozvoj Nigérie ve smyslu politických a socioekonomických dopadů od jejího vzniku až do současnosti. </w:t>
      </w:r>
      <w:r w:rsidRPr="006D03CD">
        <w:rPr>
          <w:shd w:val="clear" w:color="auto" w:fill="FFFFFF"/>
        </w:rPr>
        <w:t xml:space="preserve">V  teoretické části práce představí problematiku terorismu, její definiční znaky a rovněž vztah bezpečnosti, potažmo terorismu a rozvoje. </w:t>
      </w:r>
      <w:r w:rsidRPr="006D03CD">
        <w:t xml:space="preserve">V úvodu praktické části bude nejprve popsán vývoj skupiny Boko Haram a to od počátku jejího vzniku až do současnosti </w:t>
      </w:r>
      <w:r w:rsidRPr="006D03CD">
        <w:rPr>
          <w:lang w:val="en-US"/>
        </w:rPr>
        <w:t xml:space="preserve">včetně </w:t>
      </w:r>
      <w:r w:rsidRPr="006D03CD">
        <w:t xml:space="preserve">popsání jejích metod, ideologie a cílů. Výsledkem bude </w:t>
      </w:r>
      <w:r w:rsidR="000C46D4" w:rsidRPr="006D03CD">
        <w:t xml:space="preserve">čitelný </w:t>
      </w:r>
      <w:r w:rsidRPr="006D03CD">
        <w:t>profil organizace se zák</w:t>
      </w:r>
      <w:r w:rsidR="000C46D4" w:rsidRPr="006D03CD">
        <w:t xml:space="preserve">ladními charakteristickými rysy. </w:t>
      </w:r>
      <w:r w:rsidRPr="006D03CD">
        <w:t xml:space="preserve">Ukázka radikální artikulace náboženství se v Nigérii neobjevuje poprvé až s Boko Haram, proto bude dostatečný prostor věnován rovněž předchůdci Boko Haram. Konkrétně jde o hnutí Maitatsine, které v zemi působilo v osmdesátých letech minulého století. V hlavní části textu budou analyzovány </w:t>
      </w:r>
      <w:r w:rsidRPr="006D03CD">
        <w:rPr>
          <w:shd w:val="clear" w:color="auto" w:fill="FFFFFF"/>
        </w:rPr>
        <w:t>dopady teroristických a</w:t>
      </w:r>
      <w:r w:rsidR="00686859" w:rsidRPr="006D03CD">
        <w:rPr>
          <w:shd w:val="clear" w:color="auto" w:fill="FFFFFF"/>
        </w:rPr>
        <w:t>ktivit organizace Boko Haram na</w:t>
      </w:r>
      <w:r w:rsidRPr="006D03CD">
        <w:rPr>
          <w:shd w:val="clear" w:color="auto" w:fill="FFFFFF"/>
        </w:rPr>
        <w:t xml:space="preserve"> rozvoj Nigérie, což je také i primárním cílem této práce. Pozornost bude nejprve zaměřena na zjištění rozsahu politických důsledků a následně na sociekonomickou analýzu dopadů se zaměřením na vybraná odvětví, jež přispívají k rozvoji severovýchodního regionu a potažmo celé Nigérie. </w:t>
      </w:r>
      <w:r w:rsidR="00BA0389" w:rsidRPr="006D03CD">
        <w:rPr>
          <w:shd w:val="clear" w:color="auto" w:fill="FFFFFF"/>
        </w:rPr>
        <w:t>V</w:t>
      </w:r>
      <w:r w:rsidR="00CA2FB0" w:rsidRPr="006D03CD">
        <w:rPr>
          <w:shd w:val="clear" w:color="auto" w:fill="FFFFFF"/>
        </w:rPr>
        <w:t> kapitolách zabývajících se</w:t>
      </w:r>
      <w:r w:rsidR="00BA0389" w:rsidRPr="006D03CD">
        <w:rPr>
          <w:shd w:val="clear" w:color="auto" w:fill="FFFFFF"/>
        </w:rPr>
        <w:t xml:space="preserve"> </w:t>
      </w:r>
      <w:r w:rsidR="00CA2FB0" w:rsidRPr="006D03CD">
        <w:rPr>
          <w:shd w:val="clear" w:color="auto" w:fill="FFFFFF"/>
        </w:rPr>
        <w:t>soci</w:t>
      </w:r>
      <w:r w:rsidR="00FC3685">
        <w:rPr>
          <w:shd w:val="clear" w:color="auto" w:fill="FFFFFF"/>
        </w:rPr>
        <w:t>álními a ekonomickými odvětvími</w:t>
      </w:r>
      <w:r w:rsidR="00CA2FB0" w:rsidRPr="006D03CD">
        <w:rPr>
          <w:shd w:val="clear" w:color="auto" w:fill="FFFFFF"/>
        </w:rPr>
        <w:t xml:space="preserve"> budou vypočítány škody v rámci konkrétních sektorů </w:t>
      </w:r>
      <w:r w:rsidR="004F0873" w:rsidRPr="006D03CD">
        <w:rPr>
          <w:shd w:val="clear" w:color="auto" w:fill="FFFFFF"/>
        </w:rPr>
        <w:t>napáchaných</w:t>
      </w:r>
      <w:r w:rsidR="00CA2FB0" w:rsidRPr="006D03CD">
        <w:rPr>
          <w:shd w:val="clear" w:color="auto" w:fill="FFFFFF"/>
        </w:rPr>
        <w:t xml:space="preserve"> činností Boko Haram. </w:t>
      </w:r>
      <w:r w:rsidR="004F0873" w:rsidRPr="006D03CD">
        <w:rPr>
          <w:shd w:val="clear" w:color="auto" w:fill="FFFFFF"/>
        </w:rPr>
        <w:t xml:space="preserve">Autorka si je tomto ohledu vědoma limitů, které sebou </w:t>
      </w:r>
      <w:r w:rsidR="007D6B88" w:rsidRPr="006D03CD">
        <w:rPr>
          <w:shd w:val="clear" w:color="auto" w:fill="FFFFFF"/>
        </w:rPr>
        <w:t xml:space="preserve">tato snaha </w:t>
      </w:r>
      <w:r w:rsidR="001F6047" w:rsidRPr="006D03CD">
        <w:rPr>
          <w:shd w:val="clear" w:color="auto" w:fill="FFFFFF"/>
        </w:rPr>
        <w:t xml:space="preserve">přináší. Není </w:t>
      </w:r>
      <w:r w:rsidR="004F0873" w:rsidRPr="006D03CD">
        <w:rPr>
          <w:shd w:val="clear" w:color="auto" w:fill="FFFFFF"/>
        </w:rPr>
        <w:t xml:space="preserve">možné zcela přesně vypočítat </w:t>
      </w:r>
      <w:r w:rsidR="00201113" w:rsidRPr="006D03CD">
        <w:rPr>
          <w:shd w:val="clear" w:color="auto" w:fill="FFFFFF"/>
        </w:rPr>
        <w:t>výši nákladů vzniklých teroristickou činností</w:t>
      </w:r>
      <w:r w:rsidR="007D6B88" w:rsidRPr="006D03CD">
        <w:rPr>
          <w:shd w:val="clear" w:color="auto" w:fill="FFFFFF"/>
        </w:rPr>
        <w:t xml:space="preserve"> a to zejména s ohledem na chaotickou situaci, která v Nigérii panuje. Nicméně </w:t>
      </w:r>
      <w:r w:rsidR="00201113" w:rsidRPr="006D03CD">
        <w:rPr>
          <w:shd w:val="clear" w:color="auto" w:fill="FFFFFF"/>
        </w:rPr>
        <w:t>na základě do</w:t>
      </w:r>
      <w:r w:rsidR="00FC3685">
        <w:rPr>
          <w:shd w:val="clear" w:color="auto" w:fill="FFFFFF"/>
        </w:rPr>
        <w:t>stupných zveřejněných informací</w:t>
      </w:r>
      <w:r w:rsidR="00201113" w:rsidRPr="006D03CD">
        <w:rPr>
          <w:shd w:val="clear" w:color="auto" w:fill="FFFFFF"/>
        </w:rPr>
        <w:t xml:space="preserve"> se tento text alespoň pokusí výši způsobených </w:t>
      </w:r>
      <w:r w:rsidR="002537A1" w:rsidRPr="006D03CD">
        <w:rPr>
          <w:shd w:val="clear" w:color="auto" w:fill="FFFFFF"/>
        </w:rPr>
        <w:t>nákladů</w:t>
      </w:r>
      <w:r w:rsidR="00201113" w:rsidRPr="006D03CD">
        <w:rPr>
          <w:shd w:val="clear" w:color="auto" w:fill="FFFFFF"/>
        </w:rPr>
        <w:t xml:space="preserve"> vyčíslit. </w:t>
      </w:r>
      <w:r w:rsidR="002537A1" w:rsidRPr="006D03CD">
        <w:rPr>
          <w:shd w:val="clear" w:color="auto" w:fill="FFFFFF"/>
        </w:rPr>
        <w:t xml:space="preserve">V </w:t>
      </w:r>
      <w:r w:rsidR="007D6B88" w:rsidRPr="006D03CD">
        <w:rPr>
          <w:shd w:val="clear" w:color="auto" w:fill="FFFFFF"/>
        </w:rPr>
        <w:t>českém prostředí představuje tato práce prv</w:t>
      </w:r>
      <w:r w:rsidR="000E50DF" w:rsidRPr="006D03CD">
        <w:rPr>
          <w:shd w:val="clear" w:color="auto" w:fill="FFFFFF"/>
        </w:rPr>
        <w:t xml:space="preserve">ní pokus o součet jednotlivých </w:t>
      </w:r>
      <w:r w:rsidR="002537A1" w:rsidRPr="006D03CD">
        <w:rPr>
          <w:shd w:val="clear" w:color="auto" w:fill="FFFFFF"/>
        </w:rPr>
        <w:t>škod</w:t>
      </w:r>
      <w:r w:rsidR="000E50DF" w:rsidRPr="006D03CD">
        <w:rPr>
          <w:shd w:val="clear" w:color="auto" w:fill="FFFFFF"/>
        </w:rPr>
        <w:t xml:space="preserve"> napáchaných Boko Haram na území Nigériie. </w:t>
      </w:r>
    </w:p>
    <w:p w:rsidR="0011474E" w:rsidRPr="006D03CD" w:rsidRDefault="000E50DF" w:rsidP="006D03CD">
      <w:pPr>
        <w:pStyle w:val="NormalWeb"/>
        <w:spacing w:line="360" w:lineRule="auto"/>
        <w:jc w:val="both"/>
      </w:pPr>
      <w:r w:rsidRPr="006D03CD">
        <w:rPr>
          <w:shd w:val="clear" w:color="auto" w:fill="FFFFFF"/>
        </w:rPr>
        <w:t>Dostatečný prostor</w:t>
      </w:r>
      <w:r w:rsidR="0011474E" w:rsidRPr="006D03CD">
        <w:rPr>
          <w:shd w:val="clear" w:color="auto" w:fill="FFFFFF"/>
        </w:rPr>
        <w:t xml:space="preserve"> bude věnován sektoru zemědělství, který byl vážně zasažen aktivitami organizace, která operovala hlavně v severovýchodních oblastech Nigérie, kde je soustředěna právě zemědělská produkce. Součástí kapitoly o politických dopadech budou rovněž popsány reakce a kroky, </w:t>
      </w:r>
      <w:r w:rsidR="0011474E" w:rsidRPr="006D03CD">
        <w:t>které n</w:t>
      </w:r>
      <w:r w:rsidR="001F6047" w:rsidRPr="006D03CD">
        <w:t>igerijská vláda v průběhu konflik</w:t>
      </w:r>
      <w:r w:rsidR="0011474E" w:rsidRPr="006D03CD">
        <w:t xml:space="preserve">tu  podnikla. Jedním z dílčích cílů textu je tedy i </w:t>
      </w:r>
      <w:r w:rsidR="0011474E" w:rsidRPr="006D03CD">
        <w:rPr>
          <w:lang w:val="en-US"/>
        </w:rPr>
        <w:t xml:space="preserve">kritická reflexe protiteroristické politiky nigerijské vlády. Záměrem práce je poskytnout čtenáři porozumění problematiky teroristických aktivit v Nigérii, které se zde rozmohly do obrovských rozměrů v posledních dvou dekádách, a to v rámci celkového zohlednění kontextu událostí, které vedly ke zformování organizace, až do její současné podoby. </w:t>
      </w:r>
    </w:p>
    <w:p w:rsidR="00054B26" w:rsidRPr="006D03CD" w:rsidRDefault="002C3F00" w:rsidP="00073B9F">
      <w:pPr>
        <w:autoSpaceDE w:val="0"/>
        <w:autoSpaceDN w:val="0"/>
        <w:adjustRightInd w:val="0"/>
        <w:spacing w:after="0" w:line="360" w:lineRule="auto"/>
        <w:jc w:val="both"/>
        <w:rPr>
          <w:rFonts w:ascii="Times New Roman" w:hAnsi="Times New Roman" w:cs="Times New Roman"/>
          <w:sz w:val="24"/>
          <w:szCs w:val="24"/>
          <w:lang w:val="en-US"/>
        </w:rPr>
      </w:pPr>
      <w:r w:rsidRPr="006D03CD">
        <w:rPr>
          <w:rFonts w:ascii="Times New Roman" w:hAnsi="Times New Roman" w:cs="Times New Roman"/>
          <w:sz w:val="24"/>
          <w:szCs w:val="24"/>
          <w:lang w:val="en-US"/>
        </w:rPr>
        <w:lastRenderedPageBreak/>
        <w:t xml:space="preserve">Prvním stanoveným cílem práce je zjistit, jaký dopad měly teroristické </w:t>
      </w:r>
      <w:r w:rsidR="00054B26" w:rsidRPr="006D03CD">
        <w:rPr>
          <w:rFonts w:ascii="Times New Roman" w:hAnsi="Times New Roman" w:cs="Times New Roman"/>
          <w:sz w:val="24"/>
          <w:szCs w:val="24"/>
          <w:lang w:val="en-US"/>
        </w:rPr>
        <w:t>aktivity</w:t>
      </w:r>
      <w:r w:rsidRPr="006D03CD">
        <w:rPr>
          <w:rFonts w:ascii="Times New Roman" w:hAnsi="Times New Roman" w:cs="Times New Roman"/>
          <w:sz w:val="24"/>
          <w:szCs w:val="24"/>
          <w:lang w:val="en-US"/>
        </w:rPr>
        <w:t xml:space="preserve"> organizace Boko Haram </w:t>
      </w:r>
      <w:proofErr w:type="gramStart"/>
      <w:r w:rsidRPr="006D03CD">
        <w:rPr>
          <w:rFonts w:ascii="Times New Roman" w:hAnsi="Times New Roman" w:cs="Times New Roman"/>
          <w:sz w:val="24"/>
          <w:szCs w:val="24"/>
          <w:lang w:val="en-US"/>
        </w:rPr>
        <w:t>na</w:t>
      </w:r>
      <w:proofErr w:type="gramEnd"/>
      <w:r w:rsidRPr="006D03CD">
        <w:rPr>
          <w:rFonts w:ascii="Times New Roman" w:hAnsi="Times New Roman" w:cs="Times New Roman"/>
          <w:sz w:val="24"/>
          <w:szCs w:val="24"/>
          <w:lang w:val="en-US"/>
        </w:rPr>
        <w:t xml:space="preserve"> politickou </w:t>
      </w:r>
      <w:r w:rsidR="00054B26" w:rsidRPr="006D03CD">
        <w:rPr>
          <w:rFonts w:ascii="Times New Roman" w:hAnsi="Times New Roman" w:cs="Times New Roman"/>
          <w:sz w:val="24"/>
          <w:szCs w:val="24"/>
          <w:lang w:val="en-US"/>
        </w:rPr>
        <w:t xml:space="preserve">situaci v Nigérii. S ohledem </w:t>
      </w:r>
      <w:proofErr w:type="gramStart"/>
      <w:r w:rsidR="00054B26" w:rsidRPr="006D03CD">
        <w:rPr>
          <w:rFonts w:ascii="Times New Roman" w:hAnsi="Times New Roman" w:cs="Times New Roman"/>
          <w:sz w:val="24"/>
          <w:szCs w:val="24"/>
          <w:lang w:val="en-US"/>
        </w:rPr>
        <w:t>na</w:t>
      </w:r>
      <w:proofErr w:type="gramEnd"/>
      <w:r w:rsidR="00054B26" w:rsidRPr="006D03CD">
        <w:rPr>
          <w:rFonts w:ascii="Times New Roman" w:hAnsi="Times New Roman" w:cs="Times New Roman"/>
          <w:sz w:val="24"/>
          <w:szCs w:val="24"/>
          <w:lang w:val="en-US"/>
        </w:rPr>
        <w:t xml:space="preserve"> tento cíl zodpoví práce následující výzkumné otázky:</w:t>
      </w:r>
    </w:p>
    <w:p w:rsidR="008948CE" w:rsidRPr="00B363B8" w:rsidRDefault="008948CE" w:rsidP="008948CE">
      <w:pPr>
        <w:pStyle w:val="NormalWeb"/>
        <w:spacing w:line="360" w:lineRule="auto"/>
        <w:jc w:val="both"/>
        <w:rPr>
          <w:i/>
          <w:lang w:val="en-US"/>
        </w:rPr>
      </w:pPr>
      <w:r>
        <w:rPr>
          <w:i/>
          <w:lang w:val="en-US"/>
        </w:rPr>
        <w:t>Jaká protiteroristická o</w:t>
      </w:r>
      <w:r w:rsidRPr="006D03CD">
        <w:rPr>
          <w:i/>
          <w:lang w:val="en-US"/>
        </w:rPr>
        <w:t xml:space="preserve">patření byla </w:t>
      </w:r>
      <w:r>
        <w:rPr>
          <w:i/>
          <w:lang w:val="en-US"/>
        </w:rPr>
        <w:t xml:space="preserve">přijata nigerijskou vládou ve snaze znovu zajistit mír </w:t>
      </w:r>
      <w:proofErr w:type="gramStart"/>
      <w:r>
        <w:rPr>
          <w:i/>
          <w:lang w:val="en-US"/>
        </w:rPr>
        <w:t>na</w:t>
      </w:r>
      <w:proofErr w:type="gramEnd"/>
      <w:r>
        <w:rPr>
          <w:i/>
          <w:lang w:val="en-US"/>
        </w:rPr>
        <w:t xml:space="preserve"> severovýchodě země? </w:t>
      </w:r>
      <w:proofErr w:type="gramStart"/>
      <w:r w:rsidRPr="006D03CD">
        <w:rPr>
          <w:i/>
          <w:lang w:val="en-US"/>
        </w:rPr>
        <w:t>Byly tyto kroky efektivní?</w:t>
      </w:r>
      <w:proofErr w:type="gramEnd"/>
      <w:r w:rsidRPr="006D03CD">
        <w:rPr>
          <w:i/>
          <w:lang w:val="en-US"/>
        </w:rPr>
        <w:t xml:space="preserve"> Popřípadě do jaké míry se vládě podařilo eliminovat členy organizace Boko Haram?</w:t>
      </w:r>
      <w:r w:rsidRPr="00D84D9C">
        <w:rPr>
          <w:rFonts w:eastAsia="TimesNewRomanPSMT"/>
        </w:rPr>
        <w:t xml:space="preserve"> </w:t>
      </w:r>
      <w:r>
        <w:rPr>
          <w:rFonts w:eastAsia="TimesNewRomanPSMT"/>
          <w:i/>
        </w:rPr>
        <w:t>Přispěly</w:t>
      </w:r>
      <w:r w:rsidRPr="00B363B8">
        <w:rPr>
          <w:rFonts w:eastAsia="TimesNewRomanPSMT"/>
          <w:i/>
        </w:rPr>
        <w:t xml:space="preserve"> </w:t>
      </w:r>
      <w:r>
        <w:rPr>
          <w:rFonts w:eastAsia="TimesNewRomanPSMT"/>
          <w:i/>
        </w:rPr>
        <w:t>bezpečnostní složky</w:t>
      </w:r>
      <w:r w:rsidRPr="00B363B8">
        <w:rPr>
          <w:rFonts w:eastAsia="TimesNewRomanPSMT"/>
          <w:i/>
        </w:rPr>
        <w:t xml:space="preserve"> spíše k vyřešení či zhoršení bezpečnostní situace?</w:t>
      </w:r>
      <w:r>
        <w:rPr>
          <w:rFonts w:eastAsia="TimesNewRomanPSMT"/>
        </w:rPr>
        <w:t xml:space="preserve"> </w:t>
      </w:r>
    </w:p>
    <w:p w:rsidR="00054B26" w:rsidRPr="006D03CD" w:rsidRDefault="00054B26" w:rsidP="006D03CD">
      <w:pPr>
        <w:pStyle w:val="NormalWeb"/>
        <w:spacing w:line="360" w:lineRule="auto"/>
        <w:jc w:val="both"/>
        <w:rPr>
          <w:lang w:val="en-US"/>
        </w:rPr>
      </w:pPr>
      <w:r w:rsidRPr="006D03CD">
        <w:rPr>
          <w:lang w:val="en-US"/>
        </w:rPr>
        <w:t xml:space="preserve">Druhým stanoveným cílem práce je zjištění socioekonomických dopadů </w:t>
      </w:r>
      <w:proofErr w:type="gramStart"/>
      <w:r w:rsidRPr="006D03CD">
        <w:rPr>
          <w:lang w:val="en-US"/>
        </w:rPr>
        <w:t>na</w:t>
      </w:r>
      <w:proofErr w:type="gramEnd"/>
      <w:r w:rsidRPr="006D03CD">
        <w:rPr>
          <w:lang w:val="en-US"/>
        </w:rPr>
        <w:t xml:space="preserve"> vybrané ukazatele a odvětví způsobenými teroristickými aktivitami organizace Boko Haram. V rámci tohoto cíle práce zodpoví sérii následujících výzkumných otázek:</w:t>
      </w:r>
    </w:p>
    <w:p w:rsidR="00054B26" w:rsidRPr="006D03CD" w:rsidRDefault="00E126A4" w:rsidP="006D03CD">
      <w:pPr>
        <w:pStyle w:val="NormalWeb"/>
        <w:spacing w:line="360" w:lineRule="auto"/>
        <w:jc w:val="both"/>
        <w:rPr>
          <w:i/>
          <w:lang w:val="en-US"/>
        </w:rPr>
      </w:pPr>
      <w:proofErr w:type="gramStart"/>
      <w:r w:rsidRPr="006D03CD">
        <w:rPr>
          <w:i/>
          <w:lang w:val="en-US"/>
        </w:rPr>
        <w:t>Jaké byly celkové náklady</w:t>
      </w:r>
      <w:r w:rsidR="00054B26" w:rsidRPr="006D03CD">
        <w:rPr>
          <w:i/>
          <w:lang w:val="en-US"/>
        </w:rPr>
        <w:t xml:space="preserve"> napáchaných škod v rámci jednotlivých </w:t>
      </w:r>
      <w:r w:rsidRPr="006D03CD">
        <w:rPr>
          <w:i/>
          <w:lang w:val="en-US"/>
        </w:rPr>
        <w:t>ukazatelů/odvětví?</w:t>
      </w:r>
      <w:proofErr w:type="gramEnd"/>
    </w:p>
    <w:p w:rsidR="00BA0389" w:rsidRPr="006D03CD" w:rsidRDefault="002537A1" w:rsidP="006D03CD">
      <w:pPr>
        <w:pStyle w:val="NormalWeb"/>
        <w:spacing w:line="360" w:lineRule="auto"/>
        <w:jc w:val="both"/>
        <w:rPr>
          <w:i/>
          <w:lang w:val="en-US"/>
        </w:rPr>
      </w:pPr>
      <w:r w:rsidRPr="006D03CD">
        <w:rPr>
          <w:i/>
          <w:lang w:val="en-US"/>
        </w:rPr>
        <w:t xml:space="preserve">Jaké byly ztráty </w:t>
      </w:r>
      <w:proofErr w:type="gramStart"/>
      <w:r w:rsidRPr="006D03CD">
        <w:rPr>
          <w:i/>
          <w:lang w:val="en-US"/>
        </w:rPr>
        <w:t>na</w:t>
      </w:r>
      <w:proofErr w:type="gramEnd"/>
      <w:r w:rsidRPr="006D03CD">
        <w:rPr>
          <w:i/>
          <w:lang w:val="en-US"/>
        </w:rPr>
        <w:t xml:space="preserve"> životech a na majetku v severovýchodních oblastech Nigérie, kde organizace působila? </w:t>
      </w:r>
      <w:proofErr w:type="gramStart"/>
      <w:r w:rsidRPr="006D03CD">
        <w:rPr>
          <w:i/>
          <w:lang w:val="en-US"/>
        </w:rPr>
        <w:t>Který st</w:t>
      </w:r>
      <w:r w:rsidR="00634638" w:rsidRPr="006D03CD">
        <w:rPr>
          <w:i/>
          <w:lang w:val="en-US"/>
        </w:rPr>
        <w:t>át byl poškozen nejví</w:t>
      </w:r>
      <w:r w:rsidR="00434929" w:rsidRPr="006D03CD">
        <w:rPr>
          <w:i/>
          <w:lang w:val="en-US"/>
        </w:rPr>
        <w:t>ce a j</w:t>
      </w:r>
      <w:r w:rsidR="00A06526" w:rsidRPr="006D03CD">
        <w:rPr>
          <w:i/>
          <w:lang w:val="en-US"/>
        </w:rPr>
        <w:t>aká byla celková suma nákladů</w:t>
      </w:r>
      <w:r w:rsidR="00454A8B" w:rsidRPr="006D03CD">
        <w:rPr>
          <w:i/>
          <w:lang w:val="en-US"/>
        </w:rPr>
        <w:t xml:space="preserve"> v tomto ohledu</w:t>
      </w:r>
      <w:r w:rsidR="00A06526" w:rsidRPr="006D03CD">
        <w:rPr>
          <w:i/>
          <w:lang w:val="en-US"/>
        </w:rPr>
        <w:t xml:space="preserve"> právě zde?</w:t>
      </w:r>
      <w:proofErr w:type="gramEnd"/>
      <w:r w:rsidR="00A06526" w:rsidRPr="006D03CD">
        <w:rPr>
          <w:i/>
          <w:lang w:val="en-US"/>
        </w:rPr>
        <w:t xml:space="preserve"> </w:t>
      </w:r>
    </w:p>
    <w:p w:rsidR="007D5D05" w:rsidRPr="006D03CD" w:rsidRDefault="0011474E" w:rsidP="006D03CD">
      <w:pPr>
        <w:spacing w:line="360" w:lineRule="auto"/>
        <w:jc w:val="both"/>
        <w:rPr>
          <w:rFonts w:ascii="Times New Roman" w:hAnsi="Times New Roman" w:cs="Times New Roman"/>
          <w:i/>
          <w:sz w:val="24"/>
          <w:szCs w:val="24"/>
        </w:rPr>
      </w:pPr>
      <w:r w:rsidRPr="006D03CD">
        <w:rPr>
          <w:rFonts w:ascii="Times New Roman" w:hAnsi="Times New Roman" w:cs="Times New Roman"/>
          <w:i/>
          <w:sz w:val="24"/>
          <w:szCs w:val="24"/>
        </w:rPr>
        <w:t xml:space="preserve">Jaké důvody vedly k propuknutí potravinové krize? </w:t>
      </w:r>
      <w:r w:rsidR="007D5D05" w:rsidRPr="006D03CD">
        <w:rPr>
          <w:rFonts w:ascii="Times New Roman" w:hAnsi="Times New Roman" w:cs="Times New Roman"/>
          <w:i/>
          <w:sz w:val="24"/>
          <w:szCs w:val="24"/>
        </w:rPr>
        <w:t xml:space="preserve">Které státy a konkrétně jak tato krize postihla nejvíce? </w:t>
      </w:r>
    </w:p>
    <w:p w:rsidR="00E126A4" w:rsidRPr="006D03CD" w:rsidRDefault="0011474E" w:rsidP="006D03CD">
      <w:pPr>
        <w:spacing w:line="360" w:lineRule="auto"/>
        <w:jc w:val="both"/>
        <w:rPr>
          <w:rFonts w:ascii="Times New Roman" w:hAnsi="Times New Roman" w:cs="Times New Roman"/>
          <w:i/>
          <w:sz w:val="24"/>
          <w:szCs w:val="24"/>
        </w:rPr>
      </w:pPr>
      <w:r w:rsidRPr="006D03CD">
        <w:rPr>
          <w:rFonts w:ascii="Times New Roman" w:hAnsi="Times New Roman" w:cs="Times New Roman"/>
          <w:i/>
          <w:sz w:val="24"/>
          <w:szCs w:val="24"/>
        </w:rPr>
        <w:t>Do jaké m</w:t>
      </w:r>
      <w:r w:rsidR="007D5D05" w:rsidRPr="006D03CD">
        <w:rPr>
          <w:rFonts w:ascii="Times New Roman" w:hAnsi="Times New Roman" w:cs="Times New Roman"/>
          <w:i/>
          <w:sz w:val="24"/>
          <w:szCs w:val="24"/>
        </w:rPr>
        <w:t>íry byl narušen</w:t>
      </w:r>
      <w:r w:rsidRPr="006D03CD">
        <w:rPr>
          <w:rFonts w:ascii="Times New Roman" w:hAnsi="Times New Roman" w:cs="Times New Roman"/>
          <w:i/>
          <w:sz w:val="24"/>
          <w:szCs w:val="24"/>
        </w:rPr>
        <w:t xml:space="preserve"> přeshraniční </w:t>
      </w:r>
      <w:r w:rsidR="007D5D05" w:rsidRPr="006D03CD">
        <w:rPr>
          <w:rFonts w:ascii="Times New Roman" w:hAnsi="Times New Roman" w:cs="Times New Roman"/>
          <w:i/>
          <w:sz w:val="24"/>
          <w:szCs w:val="24"/>
        </w:rPr>
        <w:t>obchod</w:t>
      </w:r>
      <w:r w:rsidRPr="006D03CD">
        <w:rPr>
          <w:rFonts w:ascii="Times New Roman" w:hAnsi="Times New Roman" w:cs="Times New Roman"/>
          <w:i/>
          <w:sz w:val="24"/>
          <w:szCs w:val="24"/>
        </w:rPr>
        <w:t xml:space="preserve"> </w:t>
      </w:r>
      <w:r w:rsidR="007D5D05" w:rsidRPr="006D03CD">
        <w:rPr>
          <w:rFonts w:ascii="Times New Roman" w:hAnsi="Times New Roman" w:cs="Times New Roman"/>
          <w:i/>
          <w:sz w:val="24"/>
          <w:szCs w:val="24"/>
        </w:rPr>
        <w:t xml:space="preserve">se zemědělskými produkty </w:t>
      </w:r>
      <w:r w:rsidRPr="006D03CD">
        <w:rPr>
          <w:rFonts w:ascii="Times New Roman" w:hAnsi="Times New Roman" w:cs="Times New Roman"/>
          <w:i/>
          <w:sz w:val="24"/>
          <w:szCs w:val="24"/>
        </w:rPr>
        <w:t xml:space="preserve">mezi </w:t>
      </w:r>
      <w:r w:rsidR="007D5D05" w:rsidRPr="006D03CD">
        <w:rPr>
          <w:rFonts w:ascii="Times New Roman" w:hAnsi="Times New Roman" w:cs="Times New Roman"/>
          <w:i/>
          <w:sz w:val="24"/>
          <w:szCs w:val="24"/>
        </w:rPr>
        <w:t>státem Borno</w:t>
      </w:r>
      <w:r w:rsidRPr="006D03CD">
        <w:rPr>
          <w:rFonts w:ascii="Times New Roman" w:hAnsi="Times New Roman" w:cs="Times New Roman"/>
          <w:i/>
          <w:sz w:val="24"/>
          <w:szCs w:val="24"/>
        </w:rPr>
        <w:t xml:space="preserve"> a okolními </w:t>
      </w:r>
      <w:r w:rsidR="001B2052">
        <w:rPr>
          <w:rFonts w:ascii="Times New Roman" w:hAnsi="Times New Roman" w:cs="Times New Roman"/>
          <w:i/>
          <w:sz w:val="24"/>
          <w:szCs w:val="24"/>
        </w:rPr>
        <w:t>státy</w:t>
      </w:r>
      <w:r w:rsidRPr="006D03CD">
        <w:rPr>
          <w:rFonts w:ascii="Times New Roman" w:hAnsi="Times New Roman" w:cs="Times New Roman"/>
          <w:i/>
          <w:sz w:val="24"/>
          <w:szCs w:val="24"/>
        </w:rPr>
        <w:t>?</w:t>
      </w:r>
    </w:p>
    <w:p w:rsidR="0011474E" w:rsidRDefault="0011474E" w:rsidP="00073B9F">
      <w:pPr>
        <w:pStyle w:val="NormalWeb"/>
        <w:spacing w:before="0" w:beforeAutospacing="0" w:after="0" w:afterAutospacing="0" w:line="360" w:lineRule="auto"/>
        <w:jc w:val="both"/>
      </w:pPr>
      <w:r w:rsidRPr="006D03CD">
        <w:t>Charakter práce odpovídá případové studii, tedy detailnímu zhodnocení případu islamistické organizace Boko Haram, která byla zvolena p</w:t>
      </w:r>
      <w:r w:rsidR="00E751C9">
        <w:t>ředmětem výzkumu. Jako metodu k</w:t>
      </w:r>
      <w:r w:rsidRPr="006D03CD">
        <w:t xml:space="preserve"> zodpovězení jednotlivých výzkumných otázek si autorka zvolila deskriptivní analýzu.</w:t>
      </w:r>
    </w:p>
    <w:p w:rsidR="00073B9F" w:rsidRPr="006D03CD" w:rsidRDefault="00073B9F" w:rsidP="00073B9F">
      <w:pPr>
        <w:pStyle w:val="NormalWeb"/>
        <w:spacing w:before="0" w:beforeAutospacing="0" w:after="0" w:afterAutospacing="0" w:line="360" w:lineRule="auto"/>
        <w:jc w:val="both"/>
      </w:pPr>
    </w:p>
    <w:p w:rsidR="0011474E" w:rsidRPr="006D03CD" w:rsidRDefault="0011474E" w:rsidP="00073B9F">
      <w:pPr>
        <w:pStyle w:val="NormalWeb"/>
        <w:spacing w:before="0" w:beforeAutospacing="0" w:after="0" w:afterAutospacing="0" w:line="360" w:lineRule="auto"/>
        <w:jc w:val="both"/>
      </w:pPr>
      <w:r w:rsidRPr="006D03CD">
        <w:t>Hlavním zdrojem informací pro tuto studii jsou dostupné primární a sekundární cizojazyčné zdroje. Veškeré údaje a informace, které přispěly k vypracování tohoto textu, byly získány z relevantních a důvěryhodných zdrojů, především z odborných článků, analýz zahraničních a lokálních akademických pracovníků a expertů či  reportů  nejdůležitějších nevládních organizací působících v krizové oblasti. Přestože se nigerijská vláda nechala několikrát slyšet, že je Boko Haram zcela poražená, není tomu tak, což potvrzují i média a organizace v místě konfliktu. Téma</w:t>
      </w:r>
      <w:r w:rsidR="008206CC" w:rsidRPr="006D03CD">
        <w:t xml:space="preserve"> je tak stále aktuální a z tohot</w:t>
      </w:r>
      <w:r w:rsidRPr="006D03CD">
        <w:t xml:space="preserve">o důvodu jsou v textu využívány rovněž zprávy </w:t>
      </w:r>
      <w:r w:rsidRPr="006D03CD">
        <w:lastRenderedPageBreak/>
        <w:t xml:space="preserve">od důvěryhodných médií, reagující na aktuální události v Nigérii. Za všechny lze </w:t>
      </w:r>
      <w:r w:rsidR="008206CC" w:rsidRPr="006D03CD">
        <w:t>zmínit například BBC, Al-Jazeeru</w:t>
      </w:r>
      <w:r w:rsidRPr="006D03CD">
        <w:t xml:space="preserve">, The Herald či Premium Times. </w:t>
      </w:r>
    </w:p>
    <w:p w:rsidR="00073B9F" w:rsidRDefault="00073B9F" w:rsidP="00073B9F">
      <w:pPr>
        <w:autoSpaceDE w:val="0"/>
        <w:autoSpaceDN w:val="0"/>
        <w:adjustRightInd w:val="0"/>
        <w:spacing w:after="0" w:line="360" w:lineRule="auto"/>
        <w:jc w:val="both"/>
        <w:rPr>
          <w:rFonts w:ascii="Times New Roman" w:hAnsi="Times New Roman" w:cs="Times New Roman"/>
          <w:sz w:val="24"/>
          <w:szCs w:val="24"/>
        </w:rPr>
      </w:pPr>
    </w:p>
    <w:p w:rsidR="00073B9F" w:rsidRDefault="0011474E" w:rsidP="00073B9F">
      <w:pPr>
        <w:autoSpaceDE w:val="0"/>
        <w:autoSpaceDN w:val="0"/>
        <w:adjustRightInd w:val="0"/>
        <w:spacing w:after="0" w:line="360" w:lineRule="auto"/>
        <w:jc w:val="both"/>
        <w:rPr>
          <w:rStyle w:val="publication-info2"/>
          <w:rFonts w:ascii="Times New Roman" w:hAnsi="Times New Roman" w:cs="Times New Roman"/>
          <w:sz w:val="24"/>
          <w:szCs w:val="24"/>
        </w:rPr>
      </w:pPr>
      <w:r w:rsidRPr="006D03CD">
        <w:rPr>
          <w:rFonts w:ascii="Times New Roman" w:hAnsi="Times New Roman" w:cs="Times New Roman"/>
          <w:sz w:val="24"/>
          <w:szCs w:val="24"/>
        </w:rPr>
        <w:t xml:space="preserve">Autorů, zabývajících se terorismem obecně či jeho dopadů na rozvoj států,  je v prostředí českého výzkumu poměrně </w:t>
      </w:r>
      <w:r w:rsidR="008206CC" w:rsidRPr="006D03CD">
        <w:rPr>
          <w:rFonts w:ascii="Times New Roman" w:hAnsi="Times New Roman" w:cs="Times New Roman"/>
          <w:sz w:val="24"/>
          <w:szCs w:val="24"/>
        </w:rPr>
        <w:t>málo. Výji</w:t>
      </w:r>
      <w:r w:rsidRPr="006D03CD">
        <w:rPr>
          <w:rFonts w:ascii="Times New Roman" w:hAnsi="Times New Roman" w:cs="Times New Roman"/>
          <w:sz w:val="24"/>
          <w:szCs w:val="24"/>
        </w:rPr>
        <w:t xml:space="preserve">mkou je v tomto případě Miroslav Mareš působící na Masarykově univerzitě v Brně. K dalším autorům věnujícím se terorismu, i když ne soustavně, patří Pavel Foltýn a David Řehák působící při Univerzitě obrany v Brně. V zahraničí projevují o danou problematiku zájem zejména autoři američtí. Tématu nigerijského terorismu se vzhledem k historickým vazbám na region věnují autoři britští a ze zřejmých důvodů také nigerijští. Mezi odborníky zabývajícími se oblasti terorismu a jeho dopadů na ekonomiky států patří američtí autoři Todd Sandler, Walter Enders či Brock Blomberg. K nigerijským autorům, kteří se problematice terorismu věnují soustavně patří například Subhayui Bandyopadhya či Javed Younas. </w:t>
      </w:r>
      <w:r w:rsidRPr="006D03CD">
        <w:rPr>
          <w:rFonts w:ascii="Times New Roman" w:eastAsia="TimesNewRomanPS-BoldMT" w:hAnsi="Times New Roman" w:cs="Times New Roman"/>
          <w:bCs/>
          <w:sz w:val="24"/>
          <w:szCs w:val="24"/>
        </w:rPr>
        <w:t>Velmi cenným zdrojem informací v kapitolách týkajících se vývoje, činnosti Boko Haram a odpovědí nigerijské vlády na její útoky</w:t>
      </w:r>
      <w:r w:rsidRPr="006D03CD">
        <w:rPr>
          <w:rFonts w:ascii="Times New Roman" w:eastAsia="TimesNewRomanPS-BoldMT" w:hAnsi="Times New Roman" w:cs="Times New Roman"/>
          <w:b/>
          <w:bCs/>
          <w:sz w:val="24"/>
          <w:szCs w:val="24"/>
        </w:rPr>
        <w:t xml:space="preserve"> </w:t>
      </w:r>
      <w:r w:rsidRPr="006D03CD">
        <w:rPr>
          <w:rFonts w:ascii="Times New Roman" w:eastAsia="TimesNewRomanPS-BoldMT" w:hAnsi="Times New Roman" w:cs="Times New Roman"/>
          <w:bCs/>
          <w:sz w:val="24"/>
          <w:szCs w:val="24"/>
        </w:rPr>
        <w:t xml:space="preserve">byl sborník </w:t>
      </w:r>
      <w:r w:rsidRPr="006D03CD">
        <w:rPr>
          <w:rFonts w:ascii="Times New Roman" w:eastAsia="TimesNewRomanPS-BoldMT" w:hAnsi="Times New Roman" w:cs="Times New Roman"/>
          <w:bCs/>
          <w:i/>
          <w:sz w:val="24"/>
          <w:szCs w:val="24"/>
        </w:rPr>
        <w:t xml:space="preserve">Boko Haram and the Nigerian Insurgency </w:t>
      </w:r>
      <w:r w:rsidRPr="006D03CD">
        <w:rPr>
          <w:rFonts w:ascii="Times New Roman" w:eastAsia="TimesNewRomanPS-BoldMT" w:hAnsi="Times New Roman" w:cs="Times New Roman"/>
          <w:bCs/>
          <w:sz w:val="24"/>
          <w:szCs w:val="24"/>
        </w:rPr>
        <w:t>editovaný</w:t>
      </w:r>
      <w:r w:rsidRPr="006D03CD">
        <w:rPr>
          <w:rFonts w:ascii="Times New Roman" w:hAnsi="Times New Roman" w:cs="Times New Roman"/>
          <w:sz w:val="24"/>
          <w:szCs w:val="24"/>
        </w:rPr>
        <w:t xml:space="preserve"> Brendanem McNamarou a Grahamem Plasterem.</w:t>
      </w:r>
      <w:r w:rsidRPr="006D03CD">
        <w:rPr>
          <w:rFonts w:ascii="Times New Roman" w:eastAsia="TimesNewRomanPS-BoldMT" w:hAnsi="Times New Roman" w:cs="Times New Roman"/>
          <w:bCs/>
          <w:sz w:val="24"/>
          <w:szCs w:val="24"/>
        </w:rPr>
        <w:t xml:space="preserve"> Přínosné byly také analýzy jak zahraničních, tak nigerijských akademických pracovníků zabývající se Boko Haram jako jsou například </w:t>
      </w:r>
      <w:r w:rsidRPr="006D03CD">
        <w:rPr>
          <w:rFonts w:ascii="Times New Roman" w:hAnsi="Times New Roman" w:cs="Times New Roman"/>
          <w:sz w:val="24"/>
          <w:szCs w:val="24"/>
          <w:lang w:val="en-GB"/>
        </w:rPr>
        <w:t xml:space="preserve">James Adewunmi Falode, </w:t>
      </w:r>
      <w:hyperlink r:id="rId16" w:history="1">
        <w:r w:rsidRPr="006D03CD">
          <w:rPr>
            <w:rStyle w:val="Hyperlink"/>
            <w:rFonts w:ascii="Times New Roman" w:hAnsi="Times New Roman" w:cs="Times New Roman"/>
            <w:color w:val="auto"/>
            <w:sz w:val="24"/>
            <w:szCs w:val="24"/>
          </w:rPr>
          <w:t>Okechukwu Eme</w:t>
        </w:r>
      </w:hyperlink>
      <w:r w:rsidRPr="006D03CD">
        <w:rPr>
          <w:rStyle w:val="publication-info2"/>
          <w:rFonts w:ascii="Times New Roman" w:hAnsi="Times New Roman" w:cs="Times New Roman"/>
          <w:sz w:val="24"/>
          <w:szCs w:val="24"/>
        </w:rPr>
        <w:t xml:space="preserve"> či Jide Ibietan.</w:t>
      </w:r>
    </w:p>
    <w:p w:rsidR="0011474E" w:rsidRPr="006D03CD" w:rsidRDefault="0011474E" w:rsidP="006D03CD">
      <w:pPr>
        <w:autoSpaceDE w:val="0"/>
        <w:autoSpaceDN w:val="0"/>
        <w:adjustRightInd w:val="0"/>
        <w:spacing w:after="0" w:line="360" w:lineRule="auto"/>
        <w:ind w:firstLine="708"/>
        <w:jc w:val="both"/>
        <w:rPr>
          <w:rFonts w:ascii="Times New Roman" w:hAnsi="Times New Roman" w:cs="Times New Roman"/>
          <w:sz w:val="24"/>
          <w:szCs w:val="24"/>
        </w:rPr>
      </w:pPr>
      <w:r w:rsidRPr="006D03CD">
        <w:rPr>
          <w:rStyle w:val="publication-info2"/>
          <w:rFonts w:ascii="Times New Roman" w:hAnsi="Times New Roman" w:cs="Times New Roman"/>
          <w:sz w:val="24"/>
          <w:szCs w:val="24"/>
        </w:rPr>
        <w:t xml:space="preserve"> </w:t>
      </w:r>
    </w:p>
    <w:p w:rsidR="0011474E" w:rsidRPr="006D03CD" w:rsidRDefault="0011474E" w:rsidP="00073B9F">
      <w:pPr>
        <w:autoSpaceDE w:val="0"/>
        <w:autoSpaceDN w:val="0"/>
        <w:adjustRightInd w:val="0"/>
        <w:spacing w:after="0" w:line="360" w:lineRule="auto"/>
        <w:jc w:val="both"/>
        <w:rPr>
          <w:rFonts w:ascii="Times New Roman" w:eastAsia="TimesNewRomanPS-BoldMT" w:hAnsi="Times New Roman" w:cs="Times New Roman"/>
          <w:bCs/>
          <w:sz w:val="24"/>
          <w:szCs w:val="24"/>
        </w:rPr>
      </w:pPr>
      <w:r w:rsidRPr="006D03CD">
        <w:rPr>
          <w:rFonts w:ascii="Times New Roman" w:hAnsi="Times New Roman" w:cs="Times New Roman"/>
          <w:bCs/>
          <w:sz w:val="24"/>
          <w:szCs w:val="24"/>
        </w:rPr>
        <w:t>Hlavní část práce, ve které jsou analyzovány dopady teroristické činnosti, čerpá zejména</w:t>
      </w:r>
      <w:r w:rsidRPr="006D03CD">
        <w:rPr>
          <w:rFonts w:ascii="Times New Roman" w:hAnsi="Times New Roman" w:cs="Times New Roman"/>
          <w:b/>
          <w:bCs/>
          <w:sz w:val="24"/>
          <w:szCs w:val="24"/>
        </w:rPr>
        <w:t xml:space="preserve"> </w:t>
      </w:r>
      <w:r w:rsidRPr="006D03CD">
        <w:rPr>
          <w:rFonts w:ascii="Times New Roman" w:hAnsi="Times New Roman" w:cs="Times New Roman"/>
          <w:bCs/>
          <w:sz w:val="24"/>
          <w:szCs w:val="24"/>
        </w:rPr>
        <w:t>z</w:t>
      </w:r>
      <w:r w:rsidRPr="006D03CD">
        <w:rPr>
          <w:rFonts w:ascii="Times New Roman" w:eastAsia="TimesNewRomanPS-BoldMT" w:hAnsi="Times New Roman" w:cs="Times New Roman"/>
          <w:bCs/>
          <w:sz w:val="24"/>
          <w:szCs w:val="24"/>
        </w:rPr>
        <w:t xml:space="preserve"> odborných online článků v oboru respektovaných periodik jako jsou například </w:t>
      </w:r>
      <w:r w:rsidRPr="006D03CD">
        <w:rPr>
          <w:rFonts w:ascii="Times New Roman" w:hAnsi="Times New Roman" w:cs="Times New Roman"/>
          <w:iCs/>
          <w:sz w:val="24"/>
          <w:szCs w:val="24"/>
          <w:lang w:val="en-US"/>
        </w:rPr>
        <w:t xml:space="preserve">Perspectives on Terrorism, </w:t>
      </w:r>
      <w:r w:rsidRPr="006D03CD">
        <w:rPr>
          <w:rFonts w:ascii="Times New Roman" w:hAnsi="Times New Roman" w:cs="Times New Roman"/>
          <w:bCs/>
          <w:sz w:val="24"/>
          <w:szCs w:val="24"/>
        </w:rPr>
        <w:t>International Journal of Economics, Commerce and Management, či Journal of Economics and Sustainable Development</w:t>
      </w:r>
      <w:r w:rsidRPr="006D03CD">
        <w:rPr>
          <w:rFonts w:ascii="Times New Roman" w:hAnsi="Times New Roman" w:cs="Times New Roman"/>
          <w:iCs/>
          <w:sz w:val="24"/>
          <w:szCs w:val="24"/>
        </w:rPr>
        <w:t xml:space="preserve">. </w:t>
      </w:r>
      <w:r w:rsidRPr="006D03CD">
        <w:rPr>
          <w:rFonts w:ascii="Times New Roman" w:hAnsi="Times New Roman" w:cs="Times New Roman"/>
          <w:sz w:val="24"/>
          <w:szCs w:val="24"/>
        </w:rPr>
        <w:t xml:space="preserve">Cenné byly rovněž reporty od nevládních organizací, které působí v dané oblasti a jsou schopny bezprostředně zachytit a analyzovat aktuálně probíhající události. K nejvýznamnějším organizacím patří například Lékaři bez hranic, </w:t>
      </w:r>
      <w:r w:rsidRPr="006D03CD">
        <w:rPr>
          <w:rFonts w:ascii="Times New Roman" w:eastAsia="TimesNewRomanPS-BoldMT" w:hAnsi="Times New Roman" w:cs="Times New Roman"/>
          <w:bCs/>
          <w:sz w:val="24"/>
          <w:szCs w:val="24"/>
        </w:rPr>
        <w:t xml:space="preserve">Human Rights Watch či The International Organisation for Migration. </w:t>
      </w:r>
      <w:r w:rsidRPr="006D03CD">
        <w:rPr>
          <w:rFonts w:ascii="Times New Roman" w:hAnsi="Times New Roman" w:cs="Times New Roman"/>
          <w:iCs/>
          <w:sz w:val="24"/>
          <w:szCs w:val="24"/>
        </w:rPr>
        <w:t xml:space="preserve">Důležitým zdrojem informací zejména v kapitole cestovního ruchu byly národní statistiky vydané nigerijskou vládou. V části, kde se autorka zabývá zemědělstvím a potravinovou bezpečností, byly použity mimo jiné  </w:t>
      </w:r>
      <w:r w:rsidRPr="006D03CD">
        <w:rPr>
          <w:rFonts w:ascii="Times New Roman" w:hAnsi="Times New Roman" w:cs="Times New Roman"/>
          <w:bCs/>
          <w:sz w:val="24"/>
          <w:szCs w:val="24"/>
        </w:rPr>
        <w:t xml:space="preserve">zprávy výzkumných skupin a projektů jako například </w:t>
      </w:r>
      <w:r w:rsidRPr="006D03CD">
        <w:rPr>
          <w:rFonts w:ascii="Times New Roman" w:hAnsi="Times New Roman" w:cs="Times New Roman"/>
          <w:sz w:val="24"/>
          <w:szCs w:val="24"/>
        </w:rPr>
        <w:t xml:space="preserve">Commercial Agriculture Development Project, </w:t>
      </w:r>
      <w:r w:rsidRPr="006D03CD">
        <w:rPr>
          <w:rFonts w:ascii="Times New Roman" w:hAnsi="Times New Roman" w:cs="Times New Roman"/>
          <w:sz w:val="24"/>
          <w:szCs w:val="24"/>
          <w:lang w:val="en-US"/>
        </w:rPr>
        <w:t xml:space="preserve">The International Fund for Agricultural Development, UNICEF či </w:t>
      </w:r>
      <w:r w:rsidRPr="006D03CD">
        <w:rPr>
          <w:rFonts w:ascii="Times New Roman" w:eastAsia="TimesNewRomanPS-BoldMT" w:hAnsi="Times New Roman" w:cs="Times New Roman"/>
          <w:bCs/>
          <w:sz w:val="24"/>
          <w:szCs w:val="24"/>
        </w:rPr>
        <w:t xml:space="preserve">The World Food Programme. </w:t>
      </w:r>
    </w:p>
    <w:p w:rsidR="0011474E" w:rsidRPr="006D03CD" w:rsidRDefault="0011474E" w:rsidP="006D03CD">
      <w:pPr>
        <w:spacing w:line="360" w:lineRule="auto"/>
        <w:jc w:val="both"/>
        <w:rPr>
          <w:rFonts w:ascii="Times New Roman" w:hAnsi="Times New Roman" w:cs="Times New Roman"/>
          <w:sz w:val="24"/>
          <w:szCs w:val="24"/>
        </w:rPr>
      </w:pPr>
    </w:p>
    <w:p w:rsidR="00DF49B1" w:rsidRDefault="00DF49B1" w:rsidP="00DF49B1">
      <w:pPr>
        <w:rPr>
          <w:shd w:val="clear" w:color="auto" w:fill="FFFFFF"/>
        </w:rPr>
      </w:pPr>
      <w:bookmarkStart w:id="4" w:name="_Toc532114704"/>
    </w:p>
    <w:p w:rsidR="00DF49B1" w:rsidRDefault="00DF49B1" w:rsidP="00DF49B1">
      <w:pPr>
        <w:rPr>
          <w:shd w:val="clear" w:color="auto" w:fill="FFFFFF"/>
        </w:rPr>
      </w:pPr>
    </w:p>
    <w:p w:rsidR="000D6CD1" w:rsidRPr="00CE2815" w:rsidRDefault="00DE6AC6" w:rsidP="0013396C">
      <w:pPr>
        <w:pStyle w:val="Heading1"/>
        <w:rPr>
          <w:szCs w:val="28"/>
          <w:shd w:val="clear" w:color="auto" w:fill="FFFFFF"/>
        </w:rPr>
      </w:pPr>
      <w:r w:rsidRPr="00CE2815">
        <w:rPr>
          <w:szCs w:val="28"/>
          <w:shd w:val="clear" w:color="auto" w:fill="FFFFFF"/>
        </w:rPr>
        <w:t xml:space="preserve">1. </w:t>
      </w:r>
      <w:bookmarkEnd w:id="4"/>
      <w:r w:rsidR="0011224A">
        <w:rPr>
          <w:szCs w:val="28"/>
          <w:shd w:val="clear" w:color="auto" w:fill="FFFFFF"/>
        </w:rPr>
        <w:t>ÚVOD DO PROBLEMATIKY TERORISMU</w:t>
      </w:r>
    </w:p>
    <w:p w:rsidR="007804B7" w:rsidRPr="006D03CD" w:rsidRDefault="00C12407" w:rsidP="00DF49B1">
      <w:pPr>
        <w:pStyle w:val="NormalWeb"/>
        <w:spacing w:line="360" w:lineRule="auto"/>
        <w:jc w:val="both"/>
        <w:rPr>
          <w:shd w:val="clear" w:color="auto" w:fill="FFFFFF"/>
        </w:rPr>
      </w:pPr>
      <w:r w:rsidRPr="006D03CD">
        <w:rPr>
          <w:shd w:val="clear" w:color="auto" w:fill="FFFFFF"/>
        </w:rPr>
        <w:t xml:space="preserve">Diskuze na téma vlivu terorismu na rozvoj států a </w:t>
      </w:r>
      <w:r w:rsidR="00755179" w:rsidRPr="006D03CD">
        <w:rPr>
          <w:shd w:val="clear" w:color="auto" w:fill="FFFFFF"/>
        </w:rPr>
        <w:t xml:space="preserve">to zejména v souvislosti s jeho </w:t>
      </w:r>
      <w:r w:rsidRPr="006D03CD">
        <w:rPr>
          <w:shd w:val="clear" w:color="auto" w:fill="FFFFFF"/>
        </w:rPr>
        <w:t>socioekonomickými dopady se vedou poměrně krátce. Terorismus jako bezpečnostní hrozba neunikla pozornosti velkému množství zainteresovaných aktérů, ať už se jedná o neziskové organizace, vl</w:t>
      </w:r>
      <w:r w:rsidR="00A73E06" w:rsidRPr="006D03CD">
        <w:rPr>
          <w:shd w:val="clear" w:color="auto" w:fill="FFFFFF"/>
        </w:rPr>
        <w:t>ádní či zdravotnické organizace. Z tohoto důvodu</w:t>
      </w:r>
      <w:r w:rsidRPr="006D03CD">
        <w:rPr>
          <w:shd w:val="clear" w:color="auto" w:fill="FFFFFF"/>
        </w:rPr>
        <w:t xml:space="preserve"> </w:t>
      </w:r>
      <w:r w:rsidR="00A73E06" w:rsidRPr="006D03CD">
        <w:rPr>
          <w:shd w:val="clear" w:color="auto" w:fill="FFFFFF"/>
        </w:rPr>
        <w:t>lze jen těžko nalézt</w:t>
      </w:r>
      <w:r w:rsidRPr="006D03CD">
        <w:rPr>
          <w:shd w:val="clear" w:color="auto" w:fill="FFFFFF"/>
        </w:rPr>
        <w:t xml:space="preserve"> shodu ohledně jediné společné definice toho, co všechno by měl pojem terorismus zahrnovat. </w:t>
      </w:r>
    </w:p>
    <w:p w:rsidR="00C813A1" w:rsidRPr="006D03CD" w:rsidRDefault="00C1240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Ve své studii </w:t>
      </w:r>
      <w:r w:rsidR="0011531A" w:rsidRPr="006D03CD">
        <w:rPr>
          <w:rFonts w:ascii="Times New Roman" w:hAnsi="Times New Roman" w:cs="Times New Roman"/>
          <w:i/>
          <w:sz w:val="24"/>
          <w:szCs w:val="24"/>
        </w:rPr>
        <w:t>P</w:t>
      </w:r>
      <w:r w:rsidR="00755179" w:rsidRPr="006D03CD">
        <w:rPr>
          <w:rFonts w:ascii="Times New Roman" w:hAnsi="Times New Roman" w:cs="Times New Roman"/>
          <w:i/>
          <w:sz w:val="24"/>
          <w:szCs w:val="24"/>
        </w:rPr>
        <w:t>olitical T</w:t>
      </w:r>
      <w:r w:rsidRPr="006D03CD">
        <w:rPr>
          <w:rFonts w:ascii="Times New Roman" w:hAnsi="Times New Roman" w:cs="Times New Roman"/>
          <w:i/>
          <w:sz w:val="24"/>
          <w:szCs w:val="24"/>
        </w:rPr>
        <w:t>errorism</w:t>
      </w:r>
      <w:r w:rsidR="0011531A" w:rsidRPr="006D03CD">
        <w:rPr>
          <w:rFonts w:ascii="Times New Roman" w:hAnsi="Times New Roman" w:cs="Times New Roman"/>
          <w:sz w:val="24"/>
          <w:szCs w:val="24"/>
        </w:rPr>
        <w:t xml:space="preserve"> autoři S</w:t>
      </w:r>
      <w:r w:rsidRPr="006D03CD">
        <w:rPr>
          <w:rFonts w:ascii="Times New Roman" w:hAnsi="Times New Roman" w:cs="Times New Roman"/>
          <w:sz w:val="24"/>
          <w:szCs w:val="24"/>
        </w:rPr>
        <w:t>c</w:t>
      </w:r>
      <w:r w:rsidR="0011531A" w:rsidRPr="006D03CD">
        <w:rPr>
          <w:rFonts w:ascii="Times New Roman" w:hAnsi="Times New Roman" w:cs="Times New Roman"/>
          <w:sz w:val="24"/>
          <w:szCs w:val="24"/>
        </w:rPr>
        <w:t>hmid a Jongman</w:t>
      </w:r>
      <w:r w:rsidR="00EC223B" w:rsidRPr="006D03CD">
        <w:rPr>
          <w:rFonts w:ascii="Times New Roman" w:hAnsi="Times New Roman" w:cs="Times New Roman"/>
          <w:sz w:val="24"/>
          <w:szCs w:val="24"/>
        </w:rPr>
        <w:t xml:space="preserve"> (2005)</w:t>
      </w:r>
      <w:r w:rsidR="0011531A" w:rsidRPr="006D03CD">
        <w:rPr>
          <w:rFonts w:ascii="Times New Roman" w:hAnsi="Times New Roman" w:cs="Times New Roman"/>
          <w:sz w:val="24"/>
          <w:szCs w:val="24"/>
        </w:rPr>
        <w:t xml:space="preserve"> </w:t>
      </w:r>
      <w:r w:rsidRPr="006D03CD">
        <w:rPr>
          <w:rFonts w:ascii="Times New Roman" w:hAnsi="Times New Roman" w:cs="Times New Roman"/>
          <w:sz w:val="24"/>
          <w:szCs w:val="24"/>
        </w:rPr>
        <w:t>uvádějí, že existuje až 109 definic terorismu, které obsahují 22 často používaných definičních znaků, mezi které řadí napří</w:t>
      </w:r>
      <w:r w:rsidR="0011531A" w:rsidRPr="006D03CD">
        <w:rPr>
          <w:rFonts w:ascii="Times New Roman" w:hAnsi="Times New Roman" w:cs="Times New Roman"/>
          <w:sz w:val="24"/>
          <w:szCs w:val="24"/>
        </w:rPr>
        <w:t>k</w:t>
      </w:r>
      <w:r w:rsidRPr="006D03CD">
        <w:rPr>
          <w:rFonts w:ascii="Times New Roman" w:hAnsi="Times New Roman" w:cs="Times New Roman"/>
          <w:sz w:val="24"/>
          <w:szCs w:val="24"/>
        </w:rPr>
        <w:t>lad násilí, strach, výhružky, politický motiv, hrozbu apod. Jednotlivé definice se od sebe liší zejména v souvi</w:t>
      </w:r>
      <w:r w:rsidR="001B1120" w:rsidRPr="006D03CD">
        <w:rPr>
          <w:rFonts w:ascii="Times New Roman" w:hAnsi="Times New Roman" w:cs="Times New Roman"/>
          <w:sz w:val="24"/>
          <w:szCs w:val="24"/>
        </w:rPr>
        <w:t>s</w:t>
      </w:r>
      <w:r w:rsidRPr="006D03CD">
        <w:rPr>
          <w:rFonts w:ascii="Times New Roman" w:hAnsi="Times New Roman" w:cs="Times New Roman"/>
          <w:sz w:val="24"/>
          <w:szCs w:val="24"/>
        </w:rPr>
        <w:t xml:space="preserve">losti s agendou, které se daný autor či organizace věnuje. Pro potřeby této práce využijeme definice autorů a organizací, jež se zabývají problematikou terorismu a to s ohledem na jeho </w:t>
      </w:r>
      <w:r w:rsidR="00A73E06" w:rsidRPr="006D03CD">
        <w:rPr>
          <w:rFonts w:ascii="Times New Roman" w:hAnsi="Times New Roman" w:cs="Times New Roman"/>
          <w:sz w:val="24"/>
          <w:szCs w:val="24"/>
        </w:rPr>
        <w:t>dopady</w:t>
      </w:r>
      <w:r w:rsidRPr="006D03CD">
        <w:rPr>
          <w:rFonts w:ascii="Times New Roman" w:hAnsi="Times New Roman" w:cs="Times New Roman"/>
          <w:sz w:val="24"/>
          <w:szCs w:val="24"/>
        </w:rPr>
        <w:t xml:space="preserve"> na rozvoj států. </w:t>
      </w:r>
    </w:p>
    <w:p w:rsidR="00487BE8" w:rsidRPr="006D03CD" w:rsidRDefault="00487BE8" w:rsidP="006D03CD">
      <w:pPr>
        <w:autoSpaceDE w:val="0"/>
        <w:autoSpaceDN w:val="0"/>
        <w:adjustRightInd w:val="0"/>
        <w:spacing w:after="0" w:line="360" w:lineRule="auto"/>
        <w:jc w:val="both"/>
        <w:rPr>
          <w:rFonts w:ascii="Times New Roman" w:hAnsi="Times New Roman" w:cs="Times New Roman"/>
          <w:sz w:val="24"/>
          <w:szCs w:val="24"/>
        </w:rPr>
      </w:pPr>
    </w:p>
    <w:p w:rsidR="0049458C" w:rsidRPr="006D03CD" w:rsidRDefault="00C12407" w:rsidP="006D03CD">
      <w:pPr>
        <w:autoSpaceDE w:val="0"/>
        <w:autoSpaceDN w:val="0"/>
        <w:adjustRightInd w:val="0"/>
        <w:spacing w:after="0" w:line="360" w:lineRule="auto"/>
        <w:jc w:val="both"/>
        <w:rPr>
          <w:rFonts w:ascii="Times New Roman" w:eastAsia="TimesNewRoman,Italic" w:hAnsi="Times New Roman" w:cs="Times New Roman"/>
          <w:iCs/>
          <w:sz w:val="24"/>
          <w:szCs w:val="24"/>
        </w:rPr>
      </w:pPr>
      <w:r w:rsidRPr="006D03CD">
        <w:rPr>
          <w:rFonts w:ascii="Times New Roman" w:hAnsi="Times New Roman" w:cs="Times New Roman"/>
          <w:sz w:val="24"/>
          <w:szCs w:val="24"/>
        </w:rPr>
        <w:t>Jednou z nejčastěji používaných definic terorismu v ekonom</w:t>
      </w:r>
      <w:r w:rsidR="0011531A" w:rsidRPr="006D03CD">
        <w:rPr>
          <w:rFonts w:ascii="Times New Roman" w:hAnsi="Times New Roman" w:cs="Times New Roman"/>
          <w:sz w:val="24"/>
          <w:szCs w:val="24"/>
        </w:rPr>
        <w:t>ické literatuře je definice od Enderse a S</w:t>
      </w:r>
      <w:r w:rsidRPr="006D03CD">
        <w:rPr>
          <w:rFonts w:ascii="Times New Roman" w:hAnsi="Times New Roman" w:cs="Times New Roman"/>
          <w:sz w:val="24"/>
          <w:szCs w:val="24"/>
        </w:rPr>
        <w:t>andlera</w:t>
      </w:r>
      <w:r w:rsidR="00A00ACD" w:rsidRPr="006D03CD">
        <w:rPr>
          <w:rFonts w:ascii="Times New Roman" w:hAnsi="Times New Roman" w:cs="Times New Roman"/>
          <w:sz w:val="24"/>
          <w:szCs w:val="24"/>
        </w:rPr>
        <w:t xml:space="preserve"> (2012, </w:t>
      </w:r>
      <w:r w:rsidR="00BA27EE" w:rsidRPr="006D03CD">
        <w:rPr>
          <w:rFonts w:ascii="Times New Roman" w:hAnsi="Times New Roman" w:cs="Times New Roman"/>
          <w:sz w:val="24"/>
          <w:szCs w:val="24"/>
        </w:rPr>
        <w:t>3)</w:t>
      </w:r>
      <w:r w:rsidRPr="006D03CD">
        <w:rPr>
          <w:rFonts w:ascii="Times New Roman" w:hAnsi="Times New Roman" w:cs="Times New Roman"/>
          <w:sz w:val="24"/>
          <w:szCs w:val="24"/>
        </w:rPr>
        <w:t>:,,</w:t>
      </w:r>
      <w:r w:rsidR="0011531A" w:rsidRPr="006D03CD">
        <w:rPr>
          <w:rFonts w:ascii="Times New Roman" w:hAnsi="Times New Roman" w:cs="Times New Roman"/>
          <w:i/>
          <w:sz w:val="24"/>
          <w:szCs w:val="24"/>
        </w:rPr>
        <w:t>T</w:t>
      </w:r>
      <w:r w:rsidRPr="006D03CD">
        <w:rPr>
          <w:rFonts w:ascii="Times New Roman" w:hAnsi="Times New Roman" w:cs="Times New Roman"/>
          <w:i/>
          <w:sz w:val="24"/>
          <w:szCs w:val="24"/>
        </w:rPr>
        <w:t xml:space="preserve">erorismus je </w:t>
      </w:r>
      <w:r w:rsidRPr="006D03CD">
        <w:rPr>
          <w:rStyle w:val="Emphasis"/>
          <w:rFonts w:ascii="Times New Roman" w:hAnsi="Times New Roman" w:cs="Times New Roman"/>
          <w:sz w:val="24"/>
          <w:szCs w:val="24"/>
        </w:rPr>
        <w:t xml:space="preserve">plánované použití násilí a brutality </w:t>
      </w:r>
      <w:r w:rsidR="00A800BF" w:rsidRPr="006D03CD">
        <w:rPr>
          <w:rStyle w:val="Emphasis"/>
          <w:rFonts w:ascii="Times New Roman" w:hAnsi="Times New Roman" w:cs="Times New Roman"/>
          <w:sz w:val="24"/>
          <w:szCs w:val="24"/>
        </w:rPr>
        <w:t xml:space="preserve">nebo hrozba použití násilí </w:t>
      </w:r>
      <w:r w:rsidR="005F2483" w:rsidRPr="006D03CD">
        <w:rPr>
          <w:rStyle w:val="Emphasis"/>
          <w:rFonts w:ascii="Times New Roman" w:hAnsi="Times New Roman" w:cs="Times New Roman"/>
          <w:sz w:val="24"/>
          <w:szCs w:val="24"/>
        </w:rPr>
        <w:t>ze strany jednotlivců</w:t>
      </w:r>
      <w:r w:rsidR="00A73E06" w:rsidRPr="006D03CD">
        <w:rPr>
          <w:rStyle w:val="Emphasis"/>
          <w:rFonts w:ascii="Times New Roman" w:hAnsi="Times New Roman" w:cs="Times New Roman"/>
          <w:sz w:val="24"/>
          <w:szCs w:val="24"/>
        </w:rPr>
        <w:t xml:space="preserve"> nebo</w:t>
      </w:r>
      <w:r w:rsidRPr="006D03CD">
        <w:rPr>
          <w:rStyle w:val="Emphasis"/>
          <w:rFonts w:ascii="Times New Roman" w:hAnsi="Times New Roman" w:cs="Times New Roman"/>
          <w:sz w:val="24"/>
          <w:szCs w:val="24"/>
        </w:rPr>
        <w:t xml:space="preserve"> </w:t>
      </w:r>
      <w:r w:rsidR="005F2483" w:rsidRPr="006D03CD">
        <w:rPr>
          <w:rFonts w:ascii="Times New Roman" w:eastAsia="TimesNewRoman,Italic" w:hAnsi="Times New Roman" w:cs="Times New Roman"/>
          <w:i/>
          <w:iCs/>
          <w:sz w:val="24"/>
          <w:szCs w:val="24"/>
        </w:rPr>
        <w:t>národnostních menšin</w:t>
      </w:r>
      <w:r w:rsidRPr="006D03CD">
        <w:rPr>
          <w:rFonts w:ascii="Times New Roman" w:eastAsia="TimesNewRoman,Italic" w:hAnsi="Times New Roman" w:cs="Times New Roman"/>
          <w:i/>
          <w:iCs/>
          <w:sz w:val="24"/>
          <w:szCs w:val="24"/>
        </w:rPr>
        <w:t xml:space="preserve"> za účelem dosažení politických </w:t>
      </w:r>
      <w:r w:rsidR="005F2483" w:rsidRPr="006D03CD">
        <w:rPr>
          <w:rFonts w:ascii="Times New Roman" w:eastAsia="TimesNewRoman,Italic" w:hAnsi="Times New Roman" w:cs="Times New Roman"/>
          <w:i/>
          <w:iCs/>
          <w:sz w:val="24"/>
          <w:szCs w:val="24"/>
        </w:rPr>
        <w:t>či</w:t>
      </w:r>
      <w:r w:rsidRPr="006D03CD">
        <w:rPr>
          <w:rFonts w:ascii="Times New Roman" w:eastAsia="TimesNewRoman,Italic" w:hAnsi="Times New Roman" w:cs="Times New Roman"/>
          <w:i/>
          <w:iCs/>
          <w:sz w:val="24"/>
          <w:szCs w:val="24"/>
        </w:rPr>
        <w:t xml:space="preserve"> sociálních cílů, a to prostřednictvím zastrašování velkého počtu lidí.“</w:t>
      </w:r>
      <w:r w:rsidR="002002BA" w:rsidRPr="006D03CD">
        <w:rPr>
          <w:rFonts w:ascii="Times New Roman" w:eastAsia="TimesNewRoman,Italic" w:hAnsi="Times New Roman" w:cs="Times New Roman"/>
          <w:iCs/>
          <w:sz w:val="24"/>
          <w:szCs w:val="24"/>
        </w:rPr>
        <w:t xml:space="preserve"> </w:t>
      </w:r>
      <w:r w:rsidR="0049458C" w:rsidRPr="006D03CD">
        <w:rPr>
          <w:rFonts w:ascii="Times New Roman" w:eastAsia="TimesNewRoman,Italic" w:hAnsi="Times New Roman" w:cs="Times New Roman"/>
          <w:iCs/>
          <w:sz w:val="24"/>
          <w:szCs w:val="24"/>
        </w:rPr>
        <w:t>Právě přítomnost nebo hrozba násilí a sociální či politický motiv jsou prvky, jež považuje většina autorů za charakteristické rysy novodobého terorismu. To, co odlišuje kategorii násilného trestného činu od teroristické akce</w:t>
      </w:r>
      <w:r w:rsidR="006252C4">
        <w:rPr>
          <w:rFonts w:ascii="Times New Roman" w:eastAsia="TimesNewRoman,Italic" w:hAnsi="Times New Roman" w:cs="Times New Roman"/>
          <w:iCs/>
          <w:sz w:val="24"/>
          <w:szCs w:val="24"/>
        </w:rPr>
        <w:t xml:space="preserve"> je přítomnost zmíněného motivu</w:t>
      </w:r>
      <w:r w:rsidR="00CD7030" w:rsidRPr="006D03CD">
        <w:rPr>
          <w:rFonts w:ascii="Times New Roman" w:eastAsia="TimesNewRoman,Italic" w:hAnsi="Times New Roman" w:cs="Times New Roman"/>
          <w:iCs/>
          <w:sz w:val="24"/>
          <w:szCs w:val="24"/>
        </w:rPr>
        <w:t xml:space="preserve"> (</w:t>
      </w:r>
      <w:r w:rsidR="00EB1540">
        <w:rPr>
          <w:rFonts w:ascii="Times New Roman" w:eastAsia="TimesNewRoman,Italic" w:hAnsi="Times New Roman" w:cs="Times New Roman"/>
          <w:iCs/>
          <w:sz w:val="24"/>
          <w:szCs w:val="24"/>
        </w:rPr>
        <w:t xml:space="preserve">Enders a Sandler, </w:t>
      </w:r>
      <w:r w:rsidR="002002BA" w:rsidRPr="006D03CD">
        <w:rPr>
          <w:rFonts w:ascii="Times New Roman" w:hAnsi="Times New Roman" w:cs="Times New Roman"/>
          <w:sz w:val="24"/>
          <w:szCs w:val="24"/>
        </w:rPr>
        <w:t>2012, 3</w:t>
      </w:r>
      <w:r w:rsidR="00CD7030" w:rsidRPr="006D03CD">
        <w:rPr>
          <w:rFonts w:ascii="Times New Roman" w:eastAsia="TimesNewRoman,Italic" w:hAnsi="Times New Roman" w:cs="Times New Roman"/>
          <w:iCs/>
          <w:sz w:val="24"/>
          <w:szCs w:val="24"/>
        </w:rPr>
        <w:t>)</w:t>
      </w:r>
      <w:r w:rsidR="006252C4">
        <w:rPr>
          <w:rFonts w:ascii="Times New Roman" w:eastAsia="TimesNewRoman,Italic" w:hAnsi="Times New Roman" w:cs="Times New Roman"/>
          <w:iCs/>
          <w:sz w:val="24"/>
          <w:szCs w:val="24"/>
        </w:rPr>
        <w:t xml:space="preserve">. </w:t>
      </w:r>
      <w:r w:rsidR="0049458C" w:rsidRPr="006D03CD">
        <w:rPr>
          <w:rFonts w:ascii="Times New Roman" w:eastAsia="TimesNewRoman,Italic" w:hAnsi="Times New Roman" w:cs="Times New Roman"/>
          <w:iCs/>
          <w:sz w:val="24"/>
          <w:szCs w:val="24"/>
        </w:rPr>
        <w:t xml:space="preserve"> </w:t>
      </w:r>
    </w:p>
    <w:p w:rsidR="003C7AD2" w:rsidRPr="006D03CD" w:rsidRDefault="003C7AD2" w:rsidP="006D03CD">
      <w:pPr>
        <w:autoSpaceDE w:val="0"/>
        <w:autoSpaceDN w:val="0"/>
        <w:adjustRightInd w:val="0"/>
        <w:spacing w:after="0" w:line="360" w:lineRule="auto"/>
        <w:jc w:val="both"/>
        <w:rPr>
          <w:rFonts w:ascii="Times New Roman" w:hAnsi="Times New Roman" w:cs="Times New Roman"/>
          <w:sz w:val="24"/>
          <w:szCs w:val="24"/>
        </w:rPr>
      </w:pPr>
    </w:p>
    <w:p w:rsidR="008910B5" w:rsidRPr="006D03CD" w:rsidRDefault="0011531A"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Organizace OSN</w:t>
      </w:r>
      <w:r w:rsidR="00C12407" w:rsidRPr="006D03CD">
        <w:rPr>
          <w:rFonts w:ascii="Times New Roman" w:hAnsi="Times New Roman" w:cs="Times New Roman"/>
          <w:sz w:val="24"/>
          <w:szCs w:val="24"/>
        </w:rPr>
        <w:t xml:space="preserve"> </w:t>
      </w:r>
      <w:r w:rsidR="00002D91">
        <w:rPr>
          <w:rFonts w:ascii="Times New Roman" w:hAnsi="Times New Roman" w:cs="Times New Roman"/>
          <w:sz w:val="24"/>
          <w:szCs w:val="24"/>
        </w:rPr>
        <w:t>pracuje od roku 2008</w:t>
      </w:r>
      <w:r w:rsidR="00C12407" w:rsidRPr="006D03CD">
        <w:rPr>
          <w:rFonts w:ascii="Times New Roman" w:hAnsi="Times New Roman" w:cs="Times New Roman"/>
          <w:sz w:val="24"/>
          <w:szCs w:val="24"/>
        </w:rPr>
        <w:t xml:space="preserve"> na přijetí komplexní konvence o mezinárodním terorismu, jež by doplnila a zároveň zastřešila stávající úmluvy týkající se boje proti němu. Součástí </w:t>
      </w:r>
      <w:r w:rsidR="00285320">
        <w:rPr>
          <w:rFonts w:ascii="Times New Roman" w:hAnsi="Times New Roman" w:cs="Times New Roman"/>
          <w:sz w:val="24"/>
          <w:szCs w:val="24"/>
        </w:rPr>
        <w:t xml:space="preserve">připravovaného </w:t>
      </w:r>
      <w:r w:rsidR="00C12407" w:rsidRPr="006D03CD">
        <w:rPr>
          <w:rFonts w:ascii="Times New Roman" w:hAnsi="Times New Roman" w:cs="Times New Roman"/>
          <w:sz w:val="24"/>
          <w:szCs w:val="24"/>
        </w:rPr>
        <w:t xml:space="preserve">návrhu je definice tohoto fenoménu, která zahrnuje </w:t>
      </w:r>
      <w:r w:rsidR="00C12407" w:rsidRPr="006D03CD">
        <w:rPr>
          <w:rFonts w:ascii="Times New Roman" w:hAnsi="Times New Roman" w:cs="Times New Roman"/>
          <w:i/>
          <w:sz w:val="24"/>
          <w:szCs w:val="24"/>
        </w:rPr>
        <w:t>„protiprávní a úmyslné kriminální činy zaměřené proti civilistům, spáchané s úmyslem způsobit (a) smrt nebo závažné tělesné zranění či zmocnění se rukojmí; nebo (b) vážné poškození veřejného či soukromého majetku, včetně státních a vládních budov, veřejného systému dopravy či životního prostředí; nebo</w:t>
      </w:r>
      <w:r w:rsidR="001B1120" w:rsidRPr="006D03CD">
        <w:rPr>
          <w:rFonts w:ascii="Times New Roman" w:hAnsi="Times New Roman" w:cs="Times New Roman"/>
          <w:i/>
          <w:sz w:val="24"/>
          <w:szCs w:val="24"/>
        </w:rPr>
        <w:t xml:space="preserve"> (c) škody</w:t>
      </w:r>
      <w:r w:rsidR="00C12407" w:rsidRPr="006D03CD">
        <w:rPr>
          <w:rFonts w:ascii="Times New Roman" w:hAnsi="Times New Roman" w:cs="Times New Roman"/>
          <w:i/>
          <w:sz w:val="24"/>
          <w:szCs w:val="24"/>
        </w:rPr>
        <w:t xml:space="preserve"> na majetku, zařízení či systémech..., jež mají nebo mohou mít za následek značné hospodářské ztráty s účelem zastrašit obyvatelstvo nebo donutit vládu či mezinárodní organizaci, aby něco učinila</w:t>
      </w:r>
      <w:r w:rsidR="00005C57">
        <w:rPr>
          <w:rFonts w:ascii="Times New Roman" w:hAnsi="Times New Roman" w:cs="Times New Roman"/>
          <w:i/>
          <w:sz w:val="24"/>
          <w:szCs w:val="24"/>
        </w:rPr>
        <w:t xml:space="preserve"> nebo se zdržela nějakého aktu</w:t>
      </w:r>
      <w:r w:rsidR="00CB2BD8">
        <w:rPr>
          <w:rFonts w:ascii="Times New Roman" w:hAnsi="Times New Roman" w:cs="Times New Roman"/>
          <w:i/>
          <w:sz w:val="24"/>
          <w:szCs w:val="24"/>
        </w:rPr>
        <w:t>.</w:t>
      </w:r>
      <w:r w:rsidR="00C80901" w:rsidRPr="006D03CD">
        <w:rPr>
          <w:rFonts w:ascii="Times New Roman" w:hAnsi="Times New Roman" w:cs="Times New Roman"/>
          <w:i/>
          <w:sz w:val="24"/>
          <w:szCs w:val="24"/>
        </w:rPr>
        <w:t>“</w:t>
      </w:r>
      <w:r w:rsidR="009A49C1">
        <w:rPr>
          <w:rFonts w:ascii="Times New Roman" w:hAnsi="Times New Roman" w:cs="Times New Roman"/>
          <w:i/>
          <w:sz w:val="24"/>
          <w:szCs w:val="24"/>
        </w:rPr>
        <w:t xml:space="preserve"> </w:t>
      </w:r>
      <w:r w:rsidR="009A49C1">
        <w:rPr>
          <w:rFonts w:ascii="Times New Roman" w:hAnsi="Times New Roman" w:cs="Times New Roman"/>
          <w:sz w:val="24"/>
          <w:szCs w:val="24"/>
        </w:rPr>
        <w:t>(</w:t>
      </w:r>
      <w:r w:rsidR="009A49C1" w:rsidRPr="00983351">
        <w:rPr>
          <w:rFonts w:ascii="Times New Roman" w:hAnsi="Times New Roman" w:cs="Times New Roman"/>
          <w:sz w:val="24"/>
          <w:szCs w:val="24"/>
          <w:shd w:val="clear" w:color="auto" w:fill="FFFFFF"/>
        </w:rPr>
        <w:t xml:space="preserve">Office </w:t>
      </w:r>
      <w:r w:rsidR="009A49C1">
        <w:rPr>
          <w:rFonts w:ascii="Times New Roman" w:hAnsi="Times New Roman" w:cs="Times New Roman"/>
          <w:sz w:val="24"/>
          <w:szCs w:val="24"/>
          <w:shd w:val="clear" w:color="auto" w:fill="FFFFFF"/>
        </w:rPr>
        <w:t>of</w:t>
      </w:r>
      <w:r w:rsidR="009A49C1" w:rsidRPr="00983351">
        <w:rPr>
          <w:rFonts w:ascii="Times New Roman" w:hAnsi="Times New Roman" w:cs="Times New Roman"/>
          <w:sz w:val="24"/>
          <w:szCs w:val="24"/>
          <w:shd w:val="clear" w:color="auto" w:fill="FFFFFF"/>
        </w:rPr>
        <w:t xml:space="preserve"> </w:t>
      </w:r>
      <w:r w:rsidR="009A49C1">
        <w:rPr>
          <w:rFonts w:ascii="Times New Roman" w:hAnsi="Times New Roman" w:cs="Times New Roman"/>
          <w:sz w:val="24"/>
          <w:szCs w:val="24"/>
          <w:shd w:val="clear" w:color="auto" w:fill="FFFFFF"/>
        </w:rPr>
        <w:t>the</w:t>
      </w:r>
      <w:r w:rsidR="009A49C1" w:rsidRPr="00983351">
        <w:rPr>
          <w:rFonts w:ascii="Times New Roman" w:hAnsi="Times New Roman" w:cs="Times New Roman"/>
          <w:sz w:val="24"/>
          <w:szCs w:val="24"/>
          <w:shd w:val="clear" w:color="auto" w:fill="FFFFFF"/>
        </w:rPr>
        <w:t xml:space="preserve"> </w:t>
      </w:r>
      <w:r w:rsidR="009A49C1">
        <w:rPr>
          <w:rFonts w:ascii="Times New Roman" w:hAnsi="Times New Roman" w:cs="Times New Roman"/>
          <w:sz w:val="24"/>
          <w:szCs w:val="24"/>
          <w:shd w:val="clear" w:color="auto" w:fill="FFFFFF"/>
        </w:rPr>
        <w:t xml:space="preserve">United Nations </w:t>
      </w:r>
      <w:r w:rsidR="009A49C1" w:rsidRPr="00983351">
        <w:rPr>
          <w:rFonts w:ascii="Times New Roman" w:hAnsi="Times New Roman" w:cs="Times New Roman"/>
          <w:sz w:val="24"/>
          <w:szCs w:val="24"/>
          <w:shd w:val="clear" w:color="auto" w:fill="FFFFFF"/>
        </w:rPr>
        <w:t xml:space="preserve">High Commissioner </w:t>
      </w:r>
      <w:r w:rsidR="009A49C1">
        <w:rPr>
          <w:rFonts w:ascii="Times New Roman" w:hAnsi="Times New Roman" w:cs="Times New Roman"/>
          <w:sz w:val="24"/>
          <w:szCs w:val="24"/>
          <w:shd w:val="clear" w:color="auto" w:fill="FFFFFF"/>
        </w:rPr>
        <w:t>for</w:t>
      </w:r>
      <w:r w:rsidR="009A49C1" w:rsidRPr="00983351">
        <w:rPr>
          <w:rFonts w:ascii="Times New Roman" w:hAnsi="Times New Roman" w:cs="Times New Roman"/>
          <w:sz w:val="24"/>
          <w:szCs w:val="24"/>
          <w:shd w:val="clear" w:color="auto" w:fill="FFFFFF"/>
        </w:rPr>
        <w:t xml:space="preserve"> Human Rights</w:t>
      </w:r>
      <w:r w:rsidR="009A49C1">
        <w:rPr>
          <w:rFonts w:ascii="Times New Roman" w:hAnsi="Times New Roman" w:cs="Times New Roman"/>
          <w:sz w:val="24"/>
          <w:szCs w:val="24"/>
        </w:rPr>
        <w:t xml:space="preserve">, 2008) </w:t>
      </w:r>
      <w:r w:rsidR="00C12407" w:rsidRPr="006D03CD">
        <w:rPr>
          <w:rFonts w:ascii="Times New Roman" w:hAnsi="Times New Roman" w:cs="Times New Roman"/>
          <w:sz w:val="24"/>
          <w:szCs w:val="24"/>
        </w:rPr>
        <w:t>Vzhledem k charakte</w:t>
      </w:r>
      <w:r w:rsidR="00D4736F" w:rsidRPr="006D03CD">
        <w:rPr>
          <w:rFonts w:ascii="Times New Roman" w:hAnsi="Times New Roman" w:cs="Times New Roman"/>
          <w:sz w:val="24"/>
          <w:szCs w:val="24"/>
        </w:rPr>
        <w:t xml:space="preserve">ru </w:t>
      </w:r>
      <w:r w:rsidR="00D4736F" w:rsidRPr="006D03CD">
        <w:rPr>
          <w:rFonts w:ascii="Times New Roman" w:hAnsi="Times New Roman" w:cs="Times New Roman"/>
          <w:sz w:val="24"/>
          <w:szCs w:val="24"/>
        </w:rPr>
        <w:lastRenderedPageBreak/>
        <w:t>zaměření této práce na stát N</w:t>
      </w:r>
      <w:r w:rsidR="00C12407" w:rsidRPr="006D03CD">
        <w:rPr>
          <w:rFonts w:ascii="Times New Roman" w:hAnsi="Times New Roman" w:cs="Times New Roman"/>
          <w:sz w:val="24"/>
          <w:szCs w:val="24"/>
        </w:rPr>
        <w:t xml:space="preserve">igérie by bylo nepochybně zajímavé, rozšířit pojetí terorismu rovněž o definici nigerijské vlády a podívat se, jak nigerijští činitelé nahlíží na akt terorismu a co je jím podle nich myšleno. </w:t>
      </w:r>
    </w:p>
    <w:p w:rsidR="00F057B7" w:rsidRPr="006D03CD" w:rsidRDefault="00F057B7" w:rsidP="006D03CD">
      <w:pPr>
        <w:autoSpaceDE w:val="0"/>
        <w:autoSpaceDN w:val="0"/>
        <w:adjustRightInd w:val="0"/>
        <w:spacing w:after="0" w:line="360" w:lineRule="auto"/>
        <w:jc w:val="both"/>
        <w:rPr>
          <w:rFonts w:ascii="Times New Roman" w:hAnsi="Times New Roman" w:cs="Times New Roman"/>
          <w:sz w:val="24"/>
          <w:szCs w:val="24"/>
        </w:rPr>
      </w:pPr>
    </w:p>
    <w:p w:rsidR="003F53B4" w:rsidRPr="006D03CD" w:rsidRDefault="00D4736F"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V roce 2011 byl v N</w:t>
      </w:r>
      <w:r w:rsidR="00C12407" w:rsidRPr="006D03CD">
        <w:rPr>
          <w:rFonts w:ascii="Times New Roman" w:hAnsi="Times New Roman" w:cs="Times New Roman"/>
          <w:sz w:val="24"/>
          <w:szCs w:val="24"/>
        </w:rPr>
        <w:t xml:space="preserve">igérii </w:t>
      </w:r>
      <w:r w:rsidRPr="006D03CD">
        <w:rPr>
          <w:rFonts w:ascii="Times New Roman" w:hAnsi="Times New Roman" w:cs="Times New Roman"/>
          <w:sz w:val="24"/>
          <w:szCs w:val="24"/>
        </w:rPr>
        <w:t>schválen</w:t>
      </w:r>
      <w:r w:rsidR="00C12407" w:rsidRPr="006D03CD">
        <w:rPr>
          <w:rFonts w:ascii="Times New Roman" w:hAnsi="Times New Roman" w:cs="Times New Roman"/>
          <w:sz w:val="24"/>
          <w:szCs w:val="24"/>
        </w:rPr>
        <w:t xml:space="preserve"> zákon o prevenci proti terorismu</w:t>
      </w:r>
      <w:r w:rsidRPr="006D03CD">
        <w:rPr>
          <w:rFonts w:ascii="Times New Roman" w:hAnsi="Times New Roman" w:cs="Times New Roman"/>
          <w:sz w:val="24"/>
          <w:szCs w:val="24"/>
        </w:rPr>
        <w:t xml:space="preserve"> (2011)</w:t>
      </w:r>
      <w:r w:rsidR="00C12407" w:rsidRPr="006D03CD">
        <w:rPr>
          <w:rFonts w:ascii="Times New Roman" w:hAnsi="Times New Roman" w:cs="Times New Roman"/>
          <w:sz w:val="24"/>
          <w:szCs w:val="24"/>
        </w:rPr>
        <w:t>,</w:t>
      </w:r>
      <w:r w:rsidR="005B3669" w:rsidRPr="006D03CD">
        <w:rPr>
          <w:rFonts w:ascii="Times New Roman" w:hAnsi="Times New Roman" w:cs="Times New Roman"/>
          <w:sz w:val="24"/>
          <w:szCs w:val="24"/>
        </w:rPr>
        <w:t xml:space="preserve"> ve kterém se teroristickým čin</w:t>
      </w:r>
      <w:r w:rsidR="00C12407" w:rsidRPr="006D03CD">
        <w:rPr>
          <w:rFonts w:ascii="Times New Roman" w:hAnsi="Times New Roman" w:cs="Times New Roman"/>
          <w:sz w:val="24"/>
          <w:szCs w:val="24"/>
        </w:rPr>
        <w:t>em rozumí úmyslné jednání, které:</w:t>
      </w:r>
    </w:p>
    <w:p w:rsidR="003F53B4" w:rsidRPr="006D03CD" w:rsidRDefault="00C12407" w:rsidP="006D03CD">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Může vážně poškodit stát či mezinárodní organizaci</w:t>
      </w:r>
    </w:p>
    <w:p w:rsidR="003F53B4" w:rsidRPr="006D03CD" w:rsidRDefault="00C12407" w:rsidP="006D03CD">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Je zamýšleno, či může být považováno za plánované - </w:t>
      </w:r>
    </w:p>
    <w:p w:rsidR="003F53B4" w:rsidRPr="006D03CD" w:rsidRDefault="00CD7030" w:rsidP="006D03C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n</w:t>
      </w:r>
      <w:r w:rsidR="00C12407" w:rsidRPr="006D03CD">
        <w:rPr>
          <w:rFonts w:ascii="Times New Roman" w:hAnsi="Times New Roman" w:cs="Times New Roman"/>
          <w:sz w:val="24"/>
          <w:szCs w:val="24"/>
        </w:rPr>
        <w:t>eoprávněné donucení vlády či mezinárodní organizace, aby něco učinila nebo se zdržela nějakého aktu</w:t>
      </w:r>
    </w:p>
    <w:p w:rsidR="003F53B4" w:rsidRPr="006D03CD" w:rsidRDefault="00CD7030" w:rsidP="006D03C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z</w:t>
      </w:r>
      <w:r w:rsidR="00C12407" w:rsidRPr="006D03CD">
        <w:rPr>
          <w:rFonts w:ascii="Times New Roman" w:hAnsi="Times New Roman" w:cs="Times New Roman"/>
          <w:sz w:val="24"/>
          <w:szCs w:val="24"/>
        </w:rPr>
        <w:t>astrašení obyvatelstva</w:t>
      </w:r>
    </w:p>
    <w:p w:rsidR="00602A84" w:rsidRPr="006D03CD" w:rsidRDefault="00CD7030" w:rsidP="006D03C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d</w:t>
      </w:r>
      <w:r w:rsidR="00C12407" w:rsidRPr="006D03CD">
        <w:rPr>
          <w:rFonts w:ascii="Times New Roman" w:hAnsi="Times New Roman" w:cs="Times New Roman"/>
          <w:sz w:val="24"/>
          <w:szCs w:val="24"/>
        </w:rPr>
        <w:t>estabilizování či zničení základní politické, ústavní, hospodářské nebo sociální struktury země nebo mezinárodní organizace, nebo</w:t>
      </w:r>
    </w:p>
    <w:p w:rsidR="008910B5" w:rsidRPr="006D03CD" w:rsidRDefault="00CD7030" w:rsidP="006D03C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o</w:t>
      </w:r>
      <w:r w:rsidR="00C12407" w:rsidRPr="006D03CD">
        <w:rPr>
          <w:rFonts w:ascii="Times New Roman" w:hAnsi="Times New Roman" w:cs="Times New Roman"/>
          <w:sz w:val="24"/>
          <w:szCs w:val="24"/>
        </w:rPr>
        <w:t>vlivnění vlády či mezinárodní organizace zastrašením či nátlakem</w:t>
      </w:r>
    </w:p>
    <w:p w:rsidR="00CD7030" w:rsidRPr="006D03CD" w:rsidRDefault="00CD7030" w:rsidP="006D03CD">
      <w:pPr>
        <w:pStyle w:val="ListParagraph"/>
        <w:autoSpaceDE w:val="0"/>
        <w:autoSpaceDN w:val="0"/>
        <w:adjustRightInd w:val="0"/>
        <w:spacing w:after="0" w:line="360" w:lineRule="auto"/>
        <w:ind w:left="1800"/>
        <w:jc w:val="both"/>
        <w:rPr>
          <w:rFonts w:ascii="Times New Roman" w:hAnsi="Times New Roman" w:cs="Times New Roman"/>
          <w:sz w:val="24"/>
          <w:szCs w:val="24"/>
        </w:rPr>
      </w:pPr>
    </w:p>
    <w:p w:rsidR="002248AC" w:rsidRPr="006D03CD" w:rsidRDefault="00C1240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Záměrně zde byly zmíněny definice třech různých aktérů, jež se věnují různým dopadům teroristických útoků. Kromě nigerijské vlády, která ve svém zákoně vyjmenovává také konkrétní činy a aktivity, je výrazným spole</w:t>
      </w:r>
      <w:r w:rsidR="008B7004" w:rsidRPr="006D03CD">
        <w:rPr>
          <w:rFonts w:ascii="Times New Roman" w:hAnsi="Times New Roman" w:cs="Times New Roman"/>
          <w:sz w:val="24"/>
          <w:szCs w:val="24"/>
        </w:rPr>
        <w:t xml:space="preserve">čným znakem u všech tří definic </w:t>
      </w:r>
      <w:r w:rsidR="00D4736F" w:rsidRPr="006D03CD">
        <w:rPr>
          <w:rFonts w:ascii="Times New Roman" w:hAnsi="Times New Roman" w:cs="Times New Roman"/>
          <w:sz w:val="24"/>
          <w:szCs w:val="24"/>
        </w:rPr>
        <w:t>vytvoření atmosféry strachu, s</w:t>
      </w:r>
      <w:r w:rsidRPr="006D03CD">
        <w:rPr>
          <w:rFonts w:ascii="Times New Roman" w:hAnsi="Times New Roman" w:cs="Times New Roman"/>
          <w:sz w:val="24"/>
          <w:szCs w:val="24"/>
        </w:rPr>
        <w:t> čímž je spojená nedůvěra ve schopnosti bezpečnostních složek státu ochránit svoje o</w:t>
      </w:r>
      <w:r w:rsidR="00ED7E33" w:rsidRPr="006D03CD">
        <w:rPr>
          <w:rFonts w:ascii="Times New Roman" w:hAnsi="Times New Roman" w:cs="Times New Roman"/>
          <w:sz w:val="24"/>
          <w:szCs w:val="24"/>
        </w:rPr>
        <w:t>byvatelstvo. Z definice nigerijs</w:t>
      </w:r>
      <w:r w:rsidRPr="006D03CD">
        <w:rPr>
          <w:rFonts w:ascii="Times New Roman" w:hAnsi="Times New Roman" w:cs="Times New Roman"/>
          <w:sz w:val="24"/>
          <w:szCs w:val="24"/>
        </w:rPr>
        <w:t xml:space="preserve">ké vlády je patrné, že si její činitelé dobře uvědomují, že by bezpečnostní hrozba terorismu mohla vést až k samotnému ohrožení základů nigerijského státu. </w:t>
      </w:r>
    </w:p>
    <w:p w:rsidR="009E78A1" w:rsidRPr="006D03CD" w:rsidRDefault="009E78A1" w:rsidP="006D03CD">
      <w:pPr>
        <w:autoSpaceDE w:val="0"/>
        <w:autoSpaceDN w:val="0"/>
        <w:adjustRightInd w:val="0"/>
        <w:spacing w:after="0" w:line="360" w:lineRule="auto"/>
        <w:jc w:val="both"/>
        <w:rPr>
          <w:rFonts w:ascii="Times New Roman" w:hAnsi="Times New Roman" w:cs="Times New Roman"/>
          <w:sz w:val="24"/>
          <w:szCs w:val="24"/>
        </w:rPr>
      </w:pPr>
    </w:p>
    <w:p w:rsidR="00BE5BA5" w:rsidRDefault="00BE5BA5" w:rsidP="00DD1BD4">
      <w:pPr>
        <w:pStyle w:val="Heading2"/>
        <w:numPr>
          <w:ilvl w:val="1"/>
          <w:numId w:val="38"/>
        </w:numPr>
      </w:pPr>
      <w:bookmarkStart w:id="5" w:name="_Toc532114705"/>
      <w:r w:rsidRPr="006D03CD">
        <w:t>Motivy a cíle teroristických skupin</w:t>
      </w:r>
      <w:bookmarkEnd w:id="5"/>
    </w:p>
    <w:p w:rsidR="00DD1BD4" w:rsidRPr="00DD1BD4" w:rsidRDefault="00DD1BD4" w:rsidP="00DD1BD4"/>
    <w:p w:rsidR="00AA13A6" w:rsidRPr="006D03CD" w:rsidRDefault="00A00ACD"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V minulosti se většina autorů shodovala v názoru,</w:t>
      </w:r>
      <w:r w:rsidR="00C12407" w:rsidRPr="006D03CD">
        <w:rPr>
          <w:rFonts w:ascii="Times New Roman" w:hAnsi="Times New Roman" w:cs="Times New Roman"/>
          <w:sz w:val="24"/>
          <w:szCs w:val="24"/>
        </w:rPr>
        <w:t xml:space="preserve"> že teroristé jsou psychicky labilní jedinci, kteří trpí duševní chorobou, a proto nemají kontrolu nad svým jednáním (</w:t>
      </w:r>
      <w:r w:rsidR="00D4736F" w:rsidRPr="006D03CD">
        <w:rPr>
          <w:rFonts w:ascii="Times New Roman" w:hAnsi="Times New Roman" w:cs="Times New Roman"/>
          <w:sz w:val="24"/>
          <w:szCs w:val="24"/>
        </w:rPr>
        <w:t>Cooper</w:t>
      </w:r>
      <w:r w:rsidR="00884A10" w:rsidRPr="006D03CD">
        <w:rPr>
          <w:rFonts w:ascii="Times New Roman" w:hAnsi="Times New Roman" w:cs="Times New Roman"/>
          <w:sz w:val="24"/>
          <w:szCs w:val="24"/>
        </w:rPr>
        <w:t>,</w:t>
      </w:r>
      <w:r w:rsidR="00D4736F" w:rsidRPr="006D03CD">
        <w:rPr>
          <w:rFonts w:ascii="Times New Roman" w:hAnsi="Times New Roman" w:cs="Times New Roman"/>
          <w:sz w:val="24"/>
          <w:szCs w:val="24"/>
        </w:rPr>
        <w:t xml:space="preserve"> 1977, Hacker, 1976, Pearce</w:t>
      </w:r>
      <w:r w:rsidR="00884A10" w:rsidRPr="006D03CD">
        <w:rPr>
          <w:rFonts w:ascii="Times New Roman" w:hAnsi="Times New Roman" w:cs="Times New Roman"/>
          <w:sz w:val="24"/>
          <w:szCs w:val="24"/>
        </w:rPr>
        <w:t>,</w:t>
      </w:r>
      <w:r w:rsidR="00D4736F" w:rsidRPr="006D03CD">
        <w:rPr>
          <w:rFonts w:ascii="Times New Roman" w:hAnsi="Times New Roman" w:cs="Times New Roman"/>
          <w:sz w:val="24"/>
          <w:szCs w:val="24"/>
        </w:rPr>
        <w:t xml:space="preserve"> 1977, T</w:t>
      </w:r>
      <w:r w:rsidR="00C12407" w:rsidRPr="006D03CD">
        <w:rPr>
          <w:rFonts w:ascii="Times New Roman" w:hAnsi="Times New Roman" w:cs="Times New Roman"/>
          <w:sz w:val="24"/>
          <w:szCs w:val="24"/>
        </w:rPr>
        <w:t>aylor</w:t>
      </w:r>
      <w:r w:rsidR="00884A10" w:rsidRPr="006D03CD">
        <w:rPr>
          <w:rFonts w:ascii="Times New Roman" w:hAnsi="Times New Roman" w:cs="Times New Roman"/>
          <w:sz w:val="24"/>
          <w:szCs w:val="24"/>
        </w:rPr>
        <w:t>,</w:t>
      </w:r>
      <w:r w:rsidR="00C12407" w:rsidRPr="006D03CD">
        <w:rPr>
          <w:rFonts w:ascii="Times New Roman" w:hAnsi="Times New Roman" w:cs="Times New Roman"/>
          <w:sz w:val="24"/>
          <w:szCs w:val="24"/>
        </w:rPr>
        <w:t xml:space="preserve"> 1988)</w:t>
      </w:r>
      <w:r w:rsidR="006252C4">
        <w:rPr>
          <w:rFonts w:ascii="Times New Roman" w:hAnsi="Times New Roman" w:cs="Times New Roman"/>
          <w:sz w:val="24"/>
          <w:szCs w:val="24"/>
        </w:rPr>
        <w:t xml:space="preserve">. </w:t>
      </w:r>
      <w:r w:rsidR="00675F97" w:rsidRPr="006D03CD">
        <w:rPr>
          <w:rFonts w:ascii="Times New Roman" w:hAnsi="Times New Roman" w:cs="Times New Roman"/>
          <w:sz w:val="24"/>
          <w:szCs w:val="24"/>
        </w:rPr>
        <w:t>V</w:t>
      </w:r>
      <w:r w:rsidRPr="006D03CD">
        <w:rPr>
          <w:rFonts w:ascii="Times New Roman" w:hAnsi="Times New Roman" w:cs="Times New Roman"/>
          <w:sz w:val="24"/>
          <w:szCs w:val="24"/>
        </w:rPr>
        <w:t xml:space="preserve"> současnosti </w:t>
      </w:r>
      <w:r w:rsidR="0052755F" w:rsidRPr="006D03CD">
        <w:rPr>
          <w:rFonts w:ascii="Times New Roman" w:hAnsi="Times New Roman" w:cs="Times New Roman"/>
          <w:sz w:val="24"/>
          <w:szCs w:val="24"/>
        </w:rPr>
        <w:t>převládá názor</w:t>
      </w:r>
      <w:r w:rsidR="00C12407" w:rsidRPr="006D03CD">
        <w:rPr>
          <w:rFonts w:ascii="Times New Roman" w:hAnsi="Times New Roman" w:cs="Times New Roman"/>
          <w:sz w:val="24"/>
          <w:szCs w:val="24"/>
        </w:rPr>
        <w:t>, že teroristé jsou racionálně jednající jedinci, kteří prostřednictvím teroristických strategií chtějí dosáhnout sociálních a politických změn</w:t>
      </w:r>
      <w:r w:rsidR="00D4736F" w:rsidRPr="006D03CD">
        <w:rPr>
          <w:rFonts w:ascii="Times New Roman" w:hAnsi="Times New Roman" w:cs="Times New Roman"/>
          <w:sz w:val="24"/>
          <w:szCs w:val="24"/>
        </w:rPr>
        <w:t>,</w:t>
      </w:r>
      <w:r w:rsidR="00C12407" w:rsidRPr="006D03CD">
        <w:rPr>
          <w:rFonts w:ascii="Times New Roman" w:hAnsi="Times New Roman" w:cs="Times New Roman"/>
          <w:sz w:val="24"/>
          <w:szCs w:val="24"/>
        </w:rPr>
        <w:t xml:space="preserve"> a tím zároveň naplnit svoje vlastní osobní </w:t>
      </w:r>
      <w:r w:rsidR="00884A10" w:rsidRPr="006D03CD">
        <w:rPr>
          <w:rFonts w:ascii="Times New Roman" w:hAnsi="Times New Roman" w:cs="Times New Roman"/>
          <w:sz w:val="24"/>
          <w:szCs w:val="24"/>
        </w:rPr>
        <w:t xml:space="preserve">potřeby (Butchard, 2017, Moss, 2016, </w:t>
      </w:r>
      <w:r w:rsidR="00AA13A6" w:rsidRPr="006D03CD">
        <w:rPr>
          <w:rFonts w:ascii="Times New Roman" w:hAnsi="Times New Roman" w:cs="Times New Roman"/>
          <w:sz w:val="24"/>
          <w:szCs w:val="24"/>
        </w:rPr>
        <w:t xml:space="preserve">Victoroff, 2005). </w:t>
      </w:r>
    </w:p>
    <w:p w:rsidR="00AA13A6" w:rsidRPr="006D03CD" w:rsidRDefault="00AA13A6" w:rsidP="006D03CD">
      <w:pPr>
        <w:autoSpaceDE w:val="0"/>
        <w:autoSpaceDN w:val="0"/>
        <w:adjustRightInd w:val="0"/>
        <w:spacing w:after="0" w:line="360" w:lineRule="auto"/>
        <w:jc w:val="both"/>
        <w:rPr>
          <w:rFonts w:ascii="Times New Roman" w:hAnsi="Times New Roman" w:cs="Times New Roman"/>
          <w:sz w:val="24"/>
          <w:szCs w:val="24"/>
        </w:rPr>
      </w:pPr>
    </w:p>
    <w:p w:rsidR="00214E20" w:rsidRPr="006D03CD" w:rsidRDefault="00AF4AEB"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lastRenderedPageBreak/>
        <w:t>V</w:t>
      </w:r>
      <w:r w:rsidR="00C12407" w:rsidRPr="006D03CD">
        <w:rPr>
          <w:rFonts w:ascii="Times New Roman" w:hAnsi="Times New Roman" w:cs="Times New Roman"/>
          <w:sz w:val="24"/>
          <w:szCs w:val="24"/>
        </w:rPr>
        <w:t> případě teroristick</w:t>
      </w:r>
      <w:r w:rsidR="00964DE3" w:rsidRPr="006D03CD">
        <w:rPr>
          <w:rFonts w:ascii="Times New Roman" w:hAnsi="Times New Roman" w:cs="Times New Roman"/>
          <w:sz w:val="24"/>
          <w:szCs w:val="24"/>
        </w:rPr>
        <w:t>ých skupin působících na území A</w:t>
      </w:r>
      <w:r w:rsidR="00C12407" w:rsidRPr="006D03CD">
        <w:rPr>
          <w:rFonts w:ascii="Times New Roman" w:hAnsi="Times New Roman" w:cs="Times New Roman"/>
          <w:sz w:val="24"/>
          <w:szCs w:val="24"/>
        </w:rPr>
        <w:t xml:space="preserve">friky, kde většina obyvatel čelí každodenním problémům jako je vysoká nezaměstnanost, chudoba, masivní korupce či obrovská nedůvěra ve státní instituce, může být touto potřebou například materiální zabezpečení rodiny či obecně vidina, že se změnou přijde lepší budoucnost. </w:t>
      </w:r>
    </w:p>
    <w:p w:rsidR="00964DE3" w:rsidRPr="006D03CD" w:rsidRDefault="00964DE3" w:rsidP="006D03CD">
      <w:pPr>
        <w:autoSpaceDE w:val="0"/>
        <w:autoSpaceDN w:val="0"/>
        <w:adjustRightInd w:val="0"/>
        <w:spacing w:after="0" w:line="360" w:lineRule="auto"/>
        <w:jc w:val="both"/>
        <w:rPr>
          <w:rFonts w:ascii="Times New Roman" w:hAnsi="Times New Roman" w:cs="Times New Roman"/>
          <w:sz w:val="24"/>
          <w:szCs w:val="24"/>
        </w:rPr>
      </w:pPr>
    </w:p>
    <w:p w:rsidR="00906EF8" w:rsidRPr="006D03CD" w:rsidRDefault="0096412F"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Motivy členů teroristických skupin mohou být různé. </w:t>
      </w:r>
      <w:r w:rsidR="00C07A7B" w:rsidRPr="006D03CD">
        <w:rPr>
          <w:rFonts w:ascii="Times New Roman" w:hAnsi="Times New Roman" w:cs="Times New Roman"/>
          <w:sz w:val="24"/>
          <w:szCs w:val="24"/>
        </w:rPr>
        <w:t>Některé z nich zmiňuje například Brzybohatý</w:t>
      </w:r>
      <w:r w:rsidR="00742C17" w:rsidRPr="006D03CD">
        <w:rPr>
          <w:rFonts w:ascii="Times New Roman" w:hAnsi="Times New Roman" w:cs="Times New Roman"/>
          <w:sz w:val="24"/>
          <w:szCs w:val="24"/>
        </w:rPr>
        <w:t xml:space="preserve"> (1999)</w:t>
      </w:r>
      <w:r w:rsidR="00C07A7B" w:rsidRPr="006D03CD">
        <w:rPr>
          <w:rFonts w:ascii="Times New Roman" w:hAnsi="Times New Roman" w:cs="Times New Roman"/>
          <w:sz w:val="24"/>
          <w:szCs w:val="24"/>
        </w:rPr>
        <w:t xml:space="preserve">: </w:t>
      </w:r>
    </w:p>
    <w:p w:rsidR="00C07A7B" w:rsidRPr="006D03CD" w:rsidRDefault="00C07A7B" w:rsidP="006D03CD">
      <w:pPr>
        <w:autoSpaceDE w:val="0"/>
        <w:autoSpaceDN w:val="0"/>
        <w:adjustRightInd w:val="0"/>
        <w:spacing w:after="0" w:line="360" w:lineRule="auto"/>
        <w:jc w:val="both"/>
        <w:rPr>
          <w:rFonts w:ascii="Times New Roman" w:hAnsi="Times New Roman" w:cs="Times New Roman"/>
          <w:sz w:val="24"/>
          <w:szCs w:val="24"/>
        </w:rPr>
      </w:pPr>
    </w:p>
    <w:p w:rsidR="00C07A7B" w:rsidRPr="006D03CD" w:rsidRDefault="00906EF8" w:rsidP="006D03C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Ideologie</w:t>
      </w:r>
      <w:r w:rsidR="00C07A7B" w:rsidRPr="006D03CD">
        <w:rPr>
          <w:rFonts w:ascii="Times New Roman" w:hAnsi="Times New Roman" w:cs="Times New Roman"/>
          <w:sz w:val="24"/>
          <w:szCs w:val="24"/>
        </w:rPr>
        <w:t>. T</w:t>
      </w:r>
      <w:r w:rsidRPr="006D03CD">
        <w:rPr>
          <w:rFonts w:ascii="Times New Roman" w:hAnsi="Times New Roman" w:cs="Times New Roman"/>
          <w:sz w:val="24"/>
          <w:szCs w:val="24"/>
        </w:rPr>
        <w:t xml:space="preserve">u lze považovat za nejnebezpečnější druh motivace. </w:t>
      </w:r>
      <w:r w:rsidR="00C07A7B" w:rsidRPr="006D03CD">
        <w:rPr>
          <w:rFonts w:ascii="Times New Roman" w:hAnsi="Times New Roman" w:cs="Times New Roman"/>
          <w:sz w:val="24"/>
          <w:szCs w:val="24"/>
        </w:rPr>
        <w:t xml:space="preserve">Zpravidla se u teroristů jedná o politickou, náboženskou, etnickou či rasovou orientaci. </w:t>
      </w:r>
    </w:p>
    <w:p w:rsidR="00090E23" w:rsidRPr="006D03CD" w:rsidRDefault="00C07A7B" w:rsidP="006D03C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Experiment. Většinou se jedná o mladistvé, </w:t>
      </w:r>
      <w:r w:rsidR="00090E23" w:rsidRPr="006D03CD">
        <w:rPr>
          <w:rFonts w:ascii="Times New Roman" w:hAnsi="Times New Roman" w:cs="Times New Roman"/>
          <w:sz w:val="24"/>
          <w:szCs w:val="24"/>
        </w:rPr>
        <w:t xml:space="preserve">jejichž touhou je zpravidla přilákání pozornosti. </w:t>
      </w:r>
    </w:p>
    <w:p w:rsidR="00090E23" w:rsidRPr="006D03CD" w:rsidRDefault="00090E23" w:rsidP="006D03C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Zisk. V rámci útoků využívají teroristé především formu únosů, u nichž předpokládají, že jim vynesou očekávaný finanční obnos. </w:t>
      </w:r>
    </w:p>
    <w:p w:rsidR="00090E23" w:rsidRPr="006D03CD" w:rsidRDefault="00090E23" w:rsidP="006D03C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Afekt. V tomto případě se jedná o ojedinělý motiv, </w:t>
      </w:r>
      <w:r w:rsidR="00ED7E33" w:rsidRPr="006D03CD">
        <w:rPr>
          <w:rFonts w:ascii="Times New Roman" w:hAnsi="Times New Roman" w:cs="Times New Roman"/>
          <w:sz w:val="24"/>
          <w:szCs w:val="24"/>
        </w:rPr>
        <w:t>který je charakteristický</w:t>
      </w:r>
      <w:r w:rsidRPr="006D03CD">
        <w:rPr>
          <w:rFonts w:ascii="Times New Roman" w:hAnsi="Times New Roman" w:cs="Times New Roman"/>
          <w:sz w:val="24"/>
          <w:szCs w:val="24"/>
        </w:rPr>
        <w:t xml:space="preserve"> pro pachatele trpící psychickou poruchou. Spouštěcím mechanismem je pro útočníka pro něho nepřekonatelné životní zklamání. </w:t>
      </w:r>
    </w:p>
    <w:p w:rsidR="00090E23" w:rsidRPr="006D03CD" w:rsidRDefault="00090E23" w:rsidP="006D03C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Uznání. Snahou pachatelů je získat za své činy uznání rodiny či okolí.  </w:t>
      </w:r>
    </w:p>
    <w:p w:rsidR="00F67922" w:rsidRPr="006D03CD" w:rsidRDefault="00F67922" w:rsidP="006D03CD">
      <w:pPr>
        <w:autoSpaceDE w:val="0"/>
        <w:autoSpaceDN w:val="0"/>
        <w:adjustRightInd w:val="0"/>
        <w:spacing w:after="0" w:line="360" w:lineRule="auto"/>
        <w:jc w:val="both"/>
        <w:rPr>
          <w:rFonts w:ascii="Times New Roman" w:hAnsi="Times New Roman" w:cs="Times New Roman"/>
          <w:sz w:val="24"/>
          <w:szCs w:val="24"/>
        </w:rPr>
      </w:pPr>
    </w:p>
    <w:p w:rsidR="0096412F" w:rsidRPr="006D03CD" w:rsidRDefault="00C12407" w:rsidP="006D03CD">
      <w:pPr>
        <w:pStyle w:val="Pa2"/>
        <w:spacing w:line="360" w:lineRule="auto"/>
        <w:jc w:val="both"/>
        <w:rPr>
          <w:rFonts w:ascii="Times New Roman" w:hAnsi="Times New Roman" w:cs="Times New Roman"/>
        </w:rPr>
      </w:pPr>
      <w:r w:rsidRPr="006D03CD">
        <w:rPr>
          <w:rFonts w:ascii="Times New Roman" w:hAnsi="Times New Roman" w:cs="Times New Roman"/>
        </w:rPr>
        <w:t>Je důležité zmínit, že tyto motivace se mohou vzájemně prolínat, a pro vnějšího pozorovatele je proto často velmi obtížné je pochopit v komplexních souvislostech</w:t>
      </w:r>
      <w:r w:rsidR="00106065">
        <w:rPr>
          <w:rFonts w:ascii="Times New Roman" w:hAnsi="Times New Roman" w:cs="Times New Roman"/>
        </w:rPr>
        <w:t xml:space="preserve"> </w:t>
      </w:r>
      <w:r w:rsidR="00106065" w:rsidRPr="006D03CD">
        <w:rPr>
          <w:rFonts w:ascii="Times New Roman" w:hAnsi="Times New Roman" w:cs="Times New Roman"/>
        </w:rPr>
        <w:t>(Foltin at al., 2008, 40)</w:t>
      </w:r>
      <w:r w:rsidRPr="006D03CD">
        <w:rPr>
          <w:rFonts w:ascii="Times New Roman" w:hAnsi="Times New Roman" w:cs="Times New Roman"/>
        </w:rPr>
        <w:t xml:space="preserve">. Příkladem může být sebevražedný atentát, který si vyžaduje sebeobětování realizátora. V některých případech může být pouze čirým gestem zoufalství, ale z pohledu nábožensky založeného teroristy i produktem racionální úvahy, neboť mu </w:t>
      </w:r>
      <w:r w:rsidR="00F059B4">
        <w:rPr>
          <w:rFonts w:ascii="Times New Roman" w:hAnsi="Times New Roman" w:cs="Times New Roman"/>
        </w:rPr>
        <w:t>přináší možnost vstupu do ráje</w:t>
      </w:r>
      <w:r w:rsidR="00906EF8" w:rsidRPr="006D03CD">
        <w:rPr>
          <w:rFonts w:ascii="Times New Roman" w:hAnsi="Times New Roman" w:cs="Times New Roman"/>
        </w:rPr>
        <w:t xml:space="preserve"> </w:t>
      </w:r>
      <w:r w:rsidR="00E24013" w:rsidRPr="006D03CD">
        <w:rPr>
          <w:rFonts w:ascii="Times New Roman" w:hAnsi="Times New Roman" w:cs="Times New Roman"/>
        </w:rPr>
        <w:t>(Foltin at al., 2008</w:t>
      </w:r>
      <w:r w:rsidR="0096412F" w:rsidRPr="006D03CD">
        <w:rPr>
          <w:rFonts w:ascii="Times New Roman" w:hAnsi="Times New Roman" w:cs="Times New Roman"/>
        </w:rPr>
        <w:t>, 40)</w:t>
      </w:r>
      <w:r w:rsidR="00F059B4">
        <w:rPr>
          <w:rFonts w:ascii="Times New Roman" w:hAnsi="Times New Roman" w:cs="Times New Roman"/>
        </w:rPr>
        <w:t>.</w:t>
      </w:r>
      <w:r w:rsidR="0096412F" w:rsidRPr="006D03CD">
        <w:rPr>
          <w:rFonts w:ascii="Times New Roman" w:hAnsi="Times New Roman" w:cs="Times New Roman"/>
        </w:rPr>
        <w:t xml:space="preserve"> </w:t>
      </w:r>
    </w:p>
    <w:p w:rsidR="00C63A80" w:rsidRPr="006D03CD" w:rsidRDefault="00C63A80" w:rsidP="006D03CD">
      <w:pPr>
        <w:pStyle w:val="Pa2"/>
        <w:spacing w:line="360" w:lineRule="auto"/>
        <w:jc w:val="both"/>
        <w:rPr>
          <w:rFonts w:ascii="Times New Roman" w:hAnsi="Times New Roman" w:cs="Times New Roman"/>
        </w:rPr>
      </w:pPr>
    </w:p>
    <w:p w:rsidR="00872A61" w:rsidRPr="006D03CD" w:rsidRDefault="00C12407" w:rsidP="006D03CD">
      <w:pPr>
        <w:pStyle w:val="Pa2"/>
        <w:spacing w:line="360" w:lineRule="auto"/>
        <w:jc w:val="both"/>
        <w:rPr>
          <w:rFonts w:ascii="Times New Roman" w:hAnsi="Times New Roman" w:cs="Times New Roman"/>
        </w:rPr>
      </w:pPr>
      <w:r w:rsidRPr="006D03CD">
        <w:rPr>
          <w:rFonts w:ascii="Times New Roman" w:hAnsi="Times New Roman" w:cs="Times New Roman"/>
        </w:rPr>
        <w:t xml:space="preserve">Následující odstavce se věnují </w:t>
      </w:r>
      <w:r w:rsidR="00F71FC8" w:rsidRPr="006D03CD">
        <w:rPr>
          <w:rFonts w:ascii="Times New Roman" w:hAnsi="Times New Roman" w:cs="Times New Roman"/>
        </w:rPr>
        <w:t>cílům teroristických organizací</w:t>
      </w:r>
      <w:r w:rsidRPr="006D03CD">
        <w:rPr>
          <w:rFonts w:ascii="Times New Roman" w:hAnsi="Times New Roman" w:cs="Times New Roman"/>
        </w:rPr>
        <w:t>. S ohledem na zaměření této práce, jsou shrnuty do několika nejdůležitějších okruhů:</w:t>
      </w:r>
    </w:p>
    <w:p w:rsidR="00293A66" w:rsidRPr="006D03CD" w:rsidRDefault="00C12407" w:rsidP="006D03CD">
      <w:pPr>
        <w:pStyle w:val="Pa2"/>
        <w:spacing w:line="360" w:lineRule="auto"/>
        <w:jc w:val="both"/>
        <w:rPr>
          <w:rFonts w:ascii="Times New Roman" w:hAnsi="Times New Roman" w:cs="Times New Roman"/>
        </w:rPr>
      </w:pPr>
      <w:r w:rsidRPr="006D03CD">
        <w:rPr>
          <w:rFonts w:ascii="Times New Roman" w:hAnsi="Times New Roman" w:cs="Times New Roman"/>
        </w:rPr>
        <w:t xml:space="preserve"> </w:t>
      </w:r>
    </w:p>
    <w:p w:rsidR="00293A66" w:rsidRPr="006D03CD" w:rsidRDefault="00C1240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Jedním ze základních </w:t>
      </w:r>
      <w:r w:rsidR="00F71FC8" w:rsidRPr="006D03CD">
        <w:rPr>
          <w:rFonts w:ascii="Times New Roman" w:hAnsi="Times New Roman" w:cs="Times New Roman"/>
          <w:sz w:val="24"/>
          <w:szCs w:val="24"/>
        </w:rPr>
        <w:t>cílů teroristických hnutí</w:t>
      </w:r>
      <w:r w:rsidRPr="006D03CD">
        <w:rPr>
          <w:rFonts w:ascii="Times New Roman" w:hAnsi="Times New Roman" w:cs="Times New Roman"/>
          <w:sz w:val="24"/>
          <w:szCs w:val="24"/>
        </w:rPr>
        <w:t xml:space="preserve"> je </w:t>
      </w:r>
      <w:r w:rsidR="00AA52F9" w:rsidRPr="006D03CD">
        <w:rPr>
          <w:rFonts w:ascii="Times New Roman" w:hAnsi="Times New Roman" w:cs="Times New Roman"/>
          <w:sz w:val="24"/>
          <w:szCs w:val="24"/>
        </w:rPr>
        <w:t xml:space="preserve">získat </w:t>
      </w:r>
      <w:r w:rsidR="00AA52F9" w:rsidRPr="006D03CD">
        <w:rPr>
          <w:rFonts w:ascii="Times New Roman" w:hAnsi="Times New Roman" w:cs="Times New Roman"/>
          <w:b/>
          <w:sz w:val="24"/>
          <w:szCs w:val="24"/>
        </w:rPr>
        <w:t>pozornost médií</w:t>
      </w:r>
      <w:r w:rsidR="00AA52F9" w:rsidRPr="006D03CD">
        <w:rPr>
          <w:rFonts w:ascii="Times New Roman" w:hAnsi="Times New Roman" w:cs="Times New Roman"/>
          <w:sz w:val="24"/>
          <w:szCs w:val="24"/>
        </w:rPr>
        <w:t xml:space="preserve"> – to co Thomas T</w:t>
      </w:r>
      <w:r w:rsidRPr="006D03CD">
        <w:rPr>
          <w:rFonts w:ascii="Times New Roman" w:hAnsi="Times New Roman" w:cs="Times New Roman"/>
          <w:sz w:val="24"/>
          <w:szCs w:val="24"/>
        </w:rPr>
        <w:t xml:space="preserve">hornton </w:t>
      </w:r>
      <w:r w:rsidR="006539E1" w:rsidRPr="006D03CD">
        <w:rPr>
          <w:rFonts w:ascii="Times New Roman" w:hAnsi="Times New Roman" w:cs="Times New Roman"/>
          <w:sz w:val="24"/>
          <w:szCs w:val="24"/>
        </w:rPr>
        <w:t xml:space="preserve">(1964) </w:t>
      </w:r>
      <w:r w:rsidRPr="006D03CD">
        <w:rPr>
          <w:rFonts w:ascii="Times New Roman" w:hAnsi="Times New Roman" w:cs="Times New Roman"/>
          <w:sz w:val="24"/>
          <w:szCs w:val="24"/>
        </w:rPr>
        <w:t>nazývá „advertisement of the cause“</w:t>
      </w:r>
      <w:r w:rsidR="006539E1" w:rsidRPr="006D03CD">
        <w:rPr>
          <w:rFonts w:ascii="Times New Roman" w:hAnsi="Times New Roman" w:cs="Times New Roman"/>
          <w:sz w:val="24"/>
          <w:szCs w:val="24"/>
        </w:rPr>
        <w:t xml:space="preserve"> </w:t>
      </w:r>
      <w:r w:rsidRPr="006D03CD">
        <w:rPr>
          <w:rFonts w:ascii="Times New Roman" w:hAnsi="Times New Roman" w:cs="Times New Roman"/>
          <w:sz w:val="24"/>
          <w:szCs w:val="24"/>
        </w:rPr>
        <w:t xml:space="preserve">neboli cílená reklama. Násilí, napětí a hrozící nebezpečí vždy přitahovalo lidskou pozornost, tedy aspekty, které jsou terorismu vlastní. Prostřednictvím útoků se činnost teroristů dostává do podvědomí lidí, což je velmi </w:t>
      </w:r>
      <w:r w:rsidRPr="006D03CD">
        <w:rPr>
          <w:rFonts w:ascii="Times New Roman" w:hAnsi="Times New Roman" w:cs="Times New Roman"/>
          <w:sz w:val="24"/>
          <w:szCs w:val="24"/>
        </w:rPr>
        <w:lastRenderedPageBreak/>
        <w:t>účinný způsob</w:t>
      </w:r>
      <w:r w:rsidR="00F059B4">
        <w:rPr>
          <w:rFonts w:ascii="Times New Roman" w:hAnsi="Times New Roman" w:cs="Times New Roman"/>
          <w:sz w:val="24"/>
          <w:szCs w:val="24"/>
        </w:rPr>
        <w:t>,</w:t>
      </w:r>
      <w:r w:rsidRPr="006D03CD">
        <w:rPr>
          <w:rFonts w:ascii="Times New Roman" w:hAnsi="Times New Roman" w:cs="Times New Roman"/>
          <w:sz w:val="24"/>
          <w:szCs w:val="24"/>
        </w:rPr>
        <w:t xml:space="preserve"> jak u veřejnosti rozšířit strach z dalšího útok</w:t>
      </w:r>
      <w:r w:rsidR="006539E1" w:rsidRPr="006D03CD">
        <w:rPr>
          <w:rFonts w:ascii="Times New Roman" w:hAnsi="Times New Roman" w:cs="Times New Roman"/>
          <w:sz w:val="24"/>
          <w:szCs w:val="24"/>
        </w:rPr>
        <w:t xml:space="preserve">u. </w:t>
      </w:r>
      <w:r w:rsidRPr="006D03CD">
        <w:rPr>
          <w:rFonts w:ascii="Times New Roman" w:hAnsi="Times New Roman" w:cs="Times New Roman"/>
          <w:sz w:val="24"/>
          <w:szCs w:val="24"/>
        </w:rPr>
        <w:t>Publicita může být ve skutečnosti pro některé skupiny hlavním cí</w:t>
      </w:r>
      <w:r w:rsidR="006539E1" w:rsidRPr="006D03CD">
        <w:rPr>
          <w:rFonts w:ascii="Times New Roman" w:hAnsi="Times New Roman" w:cs="Times New Roman"/>
          <w:sz w:val="24"/>
          <w:szCs w:val="24"/>
        </w:rPr>
        <w:t>lem. V dnešním provázaném světě</w:t>
      </w:r>
      <w:r w:rsidRPr="006D03CD">
        <w:rPr>
          <w:rFonts w:ascii="Times New Roman" w:hAnsi="Times New Roman" w:cs="Times New Roman"/>
          <w:sz w:val="24"/>
          <w:szCs w:val="24"/>
        </w:rPr>
        <w:t xml:space="preserve"> potřeba mezinárodní publicity povzbuzuje teroristy k ještě většímu a destruktivnějšímu násilí. S rostoucím a různorodějším publikem, které už je na občasné teroristické útoky zvyklé, roste i</w:t>
      </w:r>
      <w:r w:rsidR="00F059B4">
        <w:rPr>
          <w:rFonts w:ascii="Times New Roman" w:hAnsi="Times New Roman" w:cs="Times New Roman"/>
          <w:sz w:val="24"/>
          <w:szCs w:val="24"/>
        </w:rPr>
        <w:t xml:space="preserve"> potřeba teroristů více šokovat</w:t>
      </w:r>
      <w:r w:rsidR="00444DA9" w:rsidRPr="006D03CD">
        <w:rPr>
          <w:rStyle w:val="FootnoteReference"/>
          <w:rFonts w:ascii="Times New Roman" w:hAnsi="Times New Roman" w:cs="Times New Roman"/>
          <w:sz w:val="24"/>
          <w:szCs w:val="24"/>
        </w:rPr>
        <w:footnoteReference w:id="1"/>
      </w:r>
      <w:r w:rsidRPr="006D03CD">
        <w:rPr>
          <w:rFonts w:ascii="Times New Roman" w:hAnsi="Times New Roman" w:cs="Times New Roman"/>
          <w:sz w:val="24"/>
          <w:szCs w:val="24"/>
        </w:rPr>
        <w:t xml:space="preserve"> </w:t>
      </w:r>
      <w:r w:rsidR="00E15880" w:rsidRPr="006D03CD">
        <w:rPr>
          <w:rFonts w:ascii="Times New Roman" w:hAnsi="Times New Roman" w:cs="Times New Roman"/>
          <w:sz w:val="24"/>
          <w:szCs w:val="24"/>
        </w:rPr>
        <w:t>(</w:t>
      </w:r>
      <w:r w:rsidR="00392A87" w:rsidRPr="006D03CD">
        <w:rPr>
          <w:rFonts w:ascii="Times New Roman" w:hAnsi="Times New Roman" w:cs="Times New Roman"/>
          <w:sz w:val="24"/>
          <w:szCs w:val="24"/>
        </w:rPr>
        <w:t>Jetter, 2017</w:t>
      </w:r>
      <w:r w:rsidR="00E15880" w:rsidRPr="006D03CD">
        <w:rPr>
          <w:rFonts w:ascii="Times New Roman" w:hAnsi="Times New Roman" w:cs="Times New Roman"/>
          <w:sz w:val="24"/>
          <w:szCs w:val="24"/>
        </w:rPr>
        <w:t>)</w:t>
      </w:r>
      <w:r w:rsidR="00F059B4">
        <w:rPr>
          <w:rFonts w:ascii="Times New Roman" w:hAnsi="Times New Roman" w:cs="Times New Roman"/>
          <w:sz w:val="24"/>
          <w:szCs w:val="24"/>
        </w:rPr>
        <w:t xml:space="preserve">. </w:t>
      </w:r>
    </w:p>
    <w:p w:rsidR="00955827" w:rsidRPr="006D03CD" w:rsidRDefault="00C1240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Podrýváním a oslabováním základních funkcí státu, </w:t>
      </w:r>
      <w:r w:rsidR="00310B63" w:rsidRPr="006D03CD">
        <w:rPr>
          <w:rFonts w:ascii="Times New Roman" w:hAnsi="Times New Roman" w:cs="Times New Roman"/>
          <w:sz w:val="24"/>
          <w:szCs w:val="24"/>
        </w:rPr>
        <w:t>mezi které patří i</w:t>
      </w:r>
      <w:r w:rsidRPr="006D03CD">
        <w:rPr>
          <w:rFonts w:ascii="Times New Roman" w:hAnsi="Times New Roman" w:cs="Times New Roman"/>
          <w:sz w:val="24"/>
          <w:szCs w:val="24"/>
        </w:rPr>
        <w:t xml:space="preserve"> zajištění ochrany obyvatelstva, se teroristé snaži </w:t>
      </w:r>
      <w:r w:rsidRPr="006D03CD">
        <w:rPr>
          <w:rFonts w:ascii="Times New Roman" w:hAnsi="Times New Roman" w:cs="Times New Roman"/>
          <w:b/>
          <w:sz w:val="24"/>
          <w:szCs w:val="24"/>
        </w:rPr>
        <w:t>poškodit</w:t>
      </w:r>
      <w:r w:rsidRPr="006D03CD">
        <w:rPr>
          <w:rFonts w:ascii="Times New Roman" w:hAnsi="Times New Roman" w:cs="Times New Roman"/>
          <w:sz w:val="24"/>
          <w:szCs w:val="24"/>
        </w:rPr>
        <w:t xml:space="preserve"> či </w:t>
      </w:r>
      <w:r w:rsidRPr="006D03CD">
        <w:rPr>
          <w:rFonts w:ascii="Times New Roman" w:hAnsi="Times New Roman" w:cs="Times New Roman"/>
          <w:b/>
          <w:sz w:val="24"/>
          <w:szCs w:val="24"/>
        </w:rPr>
        <w:t>zdiskreditovat politický režim</w:t>
      </w:r>
      <w:r w:rsidR="007342BA" w:rsidRPr="006D03CD">
        <w:rPr>
          <w:rFonts w:ascii="Times New Roman" w:hAnsi="Times New Roman" w:cs="Times New Roman"/>
          <w:sz w:val="24"/>
          <w:szCs w:val="24"/>
        </w:rPr>
        <w:t xml:space="preserve"> a jeho legitimitu</w:t>
      </w:r>
      <w:r w:rsidRPr="006D03CD">
        <w:rPr>
          <w:rFonts w:ascii="Times New Roman" w:hAnsi="Times New Roman" w:cs="Times New Roman"/>
          <w:sz w:val="24"/>
          <w:szCs w:val="24"/>
        </w:rPr>
        <w:t xml:space="preserve"> </w:t>
      </w:r>
      <w:r w:rsidR="007342BA" w:rsidRPr="006D03CD">
        <w:rPr>
          <w:rFonts w:ascii="Times New Roman" w:hAnsi="Times New Roman" w:cs="Times New Roman"/>
          <w:sz w:val="24"/>
          <w:szCs w:val="24"/>
        </w:rPr>
        <w:t>(Crenshaw, 1981, 386</w:t>
      </w:r>
      <w:r w:rsidR="00285320" w:rsidRPr="000C628C">
        <w:rPr>
          <w:rFonts w:ascii="Times New Roman" w:eastAsia="TimesNewRomanPSMT" w:hAnsi="Times New Roman" w:cs="Times New Roman"/>
          <w:sz w:val="24"/>
          <w:szCs w:val="24"/>
        </w:rPr>
        <w:t>–</w:t>
      </w:r>
      <w:r w:rsidR="007342BA" w:rsidRPr="006D03CD">
        <w:rPr>
          <w:rFonts w:ascii="Times New Roman" w:hAnsi="Times New Roman" w:cs="Times New Roman"/>
          <w:sz w:val="24"/>
          <w:szCs w:val="24"/>
        </w:rPr>
        <w:t xml:space="preserve">387). </w:t>
      </w:r>
      <w:r w:rsidRPr="006D03CD">
        <w:rPr>
          <w:rFonts w:ascii="Times New Roman" w:hAnsi="Times New Roman" w:cs="Times New Roman"/>
          <w:sz w:val="24"/>
          <w:szCs w:val="24"/>
        </w:rPr>
        <w:t>Stát je jedinou oprávněnou institucí v demokratických režimech, které zákon umožňuje použít všechny dos</w:t>
      </w:r>
      <w:r w:rsidR="00310B63" w:rsidRPr="006D03CD">
        <w:rPr>
          <w:rFonts w:ascii="Times New Roman" w:hAnsi="Times New Roman" w:cs="Times New Roman"/>
          <w:sz w:val="24"/>
          <w:szCs w:val="24"/>
        </w:rPr>
        <w:t>tupné prostředky</w:t>
      </w:r>
      <w:r w:rsidRPr="006D03CD">
        <w:rPr>
          <w:rFonts w:ascii="Times New Roman" w:hAnsi="Times New Roman" w:cs="Times New Roman"/>
          <w:sz w:val="24"/>
          <w:szCs w:val="24"/>
        </w:rPr>
        <w:t>, aby se vypořádal s případnými narušiteli veřejného pořádku. Všichni ostatní aktéři mají povinnost k prosazení vlastních zájmů použít nená</w:t>
      </w:r>
      <w:r w:rsidR="00520A3C" w:rsidRPr="006D03CD">
        <w:rPr>
          <w:rFonts w:ascii="Times New Roman" w:hAnsi="Times New Roman" w:cs="Times New Roman"/>
          <w:sz w:val="24"/>
          <w:szCs w:val="24"/>
        </w:rPr>
        <w:t>silné mírové prostředky</w:t>
      </w:r>
      <w:r w:rsidR="00D1773B">
        <w:rPr>
          <w:rFonts w:ascii="Times New Roman" w:hAnsi="Times New Roman" w:cs="Times New Roman"/>
          <w:sz w:val="24"/>
          <w:szCs w:val="24"/>
        </w:rPr>
        <w:t xml:space="preserve"> </w:t>
      </w:r>
      <w:r w:rsidR="00D1773B" w:rsidRPr="006D03CD">
        <w:rPr>
          <w:rFonts w:ascii="Times New Roman" w:hAnsi="Times New Roman" w:cs="Times New Roman"/>
          <w:sz w:val="24"/>
          <w:szCs w:val="24"/>
        </w:rPr>
        <w:t xml:space="preserve">(Frey a </w:t>
      </w:r>
      <w:r w:rsidR="00D1773B" w:rsidRPr="006D03CD">
        <w:rPr>
          <w:rFonts w:ascii="Times New Roman" w:eastAsia="TimesNewRomanPSMT" w:hAnsi="Times New Roman" w:cs="Times New Roman"/>
          <w:sz w:val="24"/>
          <w:szCs w:val="24"/>
        </w:rPr>
        <w:t>Luechinger, 2003, 2</w:t>
      </w:r>
      <w:r w:rsidR="00285320" w:rsidRPr="000C628C">
        <w:rPr>
          <w:rFonts w:ascii="Times New Roman" w:eastAsia="TimesNewRomanPSMT" w:hAnsi="Times New Roman" w:cs="Times New Roman"/>
          <w:sz w:val="24"/>
          <w:szCs w:val="24"/>
        </w:rPr>
        <w:t>–</w:t>
      </w:r>
      <w:r w:rsidR="00D1773B" w:rsidRPr="006D03CD">
        <w:rPr>
          <w:rFonts w:ascii="Times New Roman" w:eastAsia="TimesNewRomanPSMT" w:hAnsi="Times New Roman" w:cs="Times New Roman"/>
          <w:sz w:val="24"/>
          <w:szCs w:val="24"/>
        </w:rPr>
        <w:t>3</w:t>
      </w:r>
      <w:r w:rsidR="00D1773B" w:rsidRPr="006D03CD">
        <w:rPr>
          <w:rFonts w:ascii="Times New Roman" w:hAnsi="Times New Roman" w:cs="Times New Roman"/>
          <w:sz w:val="24"/>
          <w:szCs w:val="24"/>
        </w:rPr>
        <w:t>)</w:t>
      </w:r>
      <w:r w:rsidR="00520A3C" w:rsidRPr="006D03CD">
        <w:rPr>
          <w:rFonts w:ascii="Times New Roman" w:hAnsi="Times New Roman" w:cs="Times New Roman"/>
          <w:sz w:val="24"/>
          <w:szCs w:val="24"/>
        </w:rPr>
        <w:t>. Č</w:t>
      </w:r>
      <w:r w:rsidRPr="006D03CD">
        <w:rPr>
          <w:rFonts w:ascii="Times New Roman" w:hAnsi="Times New Roman" w:cs="Times New Roman"/>
          <w:sz w:val="24"/>
          <w:szCs w:val="24"/>
        </w:rPr>
        <w:t xml:space="preserve">lenové teroristických organizací </w:t>
      </w:r>
      <w:r w:rsidR="00520A3C" w:rsidRPr="006D03CD">
        <w:rPr>
          <w:rFonts w:ascii="Times New Roman" w:hAnsi="Times New Roman" w:cs="Times New Roman"/>
          <w:sz w:val="24"/>
          <w:szCs w:val="24"/>
        </w:rPr>
        <w:t xml:space="preserve">však </w:t>
      </w:r>
      <w:r w:rsidRPr="006D03CD">
        <w:rPr>
          <w:rFonts w:ascii="Times New Roman" w:hAnsi="Times New Roman" w:cs="Times New Roman"/>
          <w:sz w:val="24"/>
          <w:szCs w:val="24"/>
        </w:rPr>
        <w:t>vždy jednají mimo zákony státu, čímž dostávají stát do obtížné</w:t>
      </w:r>
      <w:r w:rsidR="00D1773B">
        <w:rPr>
          <w:rFonts w:ascii="Times New Roman" w:hAnsi="Times New Roman" w:cs="Times New Roman"/>
          <w:sz w:val="24"/>
          <w:szCs w:val="24"/>
        </w:rPr>
        <w:t xml:space="preserve"> situace. </w:t>
      </w:r>
      <w:r w:rsidR="0023384D" w:rsidRPr="006D03CD">
        <w:rPr>
          <w:rFonts w:ascii="Times New Roman" w:hAnsi="Times New Roman" w:cs="Times New Roman"/>
          <w:sz w:val="24"/>
          <w:szCs w:val="24"/>
        </w:rPr>
        <w:t>Z</w:t>
      </w:r>
      <w:r w:rsidRPr="006D03CD">
        <w:rPr>
          <w:rFonts w:ascii="Times New Roman" w:hAnsi="Times New Roman" w:cs="Times New Roman"/>
          <w:sz w:val="24"/>
          <w:szCs w:val="24"/>
        </w:rPr>
        <w:t>a velmi závažnou, je považována situace, kdy vláda ztratí kontrolu nad svým územím, neboť to ji může ještě více oslabi</w:t>
      </w:r>
      <w:r w:rsidR="0049036A" w:rsidRPr="006D03CD">
        <w:rPr>
          <w:rFonts w:ascii="Times New Roman" w:hAnsi="Times New Roman" w:cs="Times New Roman"/>
          <w:sz w:val="24"/>
          <w:szCs w:val="24"/>
        </w:rPr>
        <w:t>t a narušit základní chod státu</w:t>
      </w:r>
      <w:r w:rsidRPr="006D03CD">
        <w:rPr>
          <w:rFonts w:ascii="Times New Roman" w:hAnsi="Times New Roman" w:cs="Times New Roman"/>
          <w:sz w:val="24"/>
          <w:szCs w:val="24"/>
        </w:rPr>
        <w:t xml:space="preserve"> </w:t>
      </w:r>
      <w:r w:rsidR="0049036A" w:rsidRPr="006D03CD">
        <w:rPr>
          <w:rFonts w:ascii="Times New Roman" w:hAnsi="Times New Roman" w:cs="Times New Roman"/>
          <w:sz w:val="24"/>
          <w:szCs w:val="24"/>
        </w:rPr>
        <w:t>(Crenshaw, 1981, 386</w:t>
      </w:r>
      <w:r w:rsidR="00285320" w:rsidRPr="000C628C">
        <w:rPr>
          <w:rFonts w:ascii="Times New Roman" w:eastAsia="TimesNewRomanPSMT" w:hAnsi="Times New Roman" w:cs="Times New Roman"/>
          <w:sz w:val="24"/>
          <w:szCs w:val="24"/>
        </w:rPr>
        <w:t>–</w:t>
      </w:r>
      <w:r w:rsidR="0049036A" w:rsidRPr="006D03CD">
        <w:rPr>
          <w:rFonts w:ascii="Times New Roman" w:hAnsi="Times New Roman" w:cs="Times New Roman"/>
          <w:sz w:val="24"/>
          <w:szCs w:val="24"/>
        </w:rPr>
        <w:t>387).</w:t>
      </w:r>
      <w:r w:rsidR="0023384D" w:rsidRPr="006D03CD">
        <w:rPr>
          <w:rFonts w:ascii="Times New Roman" w:hAnsi="Times New Roman" w:cs="Times New Roman"/>
          <w:sz w:val="24"/>
          <w:szCs w:val="24"/>
        </w:rPr>
        <w:t xml:space="preserve"> T</w:t>
      </w:r>
      <w:r w:rsidRPr="006D03CD">
        <w:rPr>
          <w:rFonts w:ascii="Times New Roman" w:hAnsi="Times New Roman" w:cs="Times New Roman"/>
          <w:sz w:val="24"/>
          <w:szCs w:val="24"/>
        </w:rPr>
        <w:t>o</w:t>
      </w:r>
      <w:r w:rsidR="0023384D" w:rsidRPr="006D03CD">
        <w:rPr>
          <w:rFonts w:ascii="Times New Roman" w:hAnsi="Times New Roman" w:cs="Times New Roman"/>
          <w:sz w:val="24"/>
          <w:szCs w:val="24"/>
        </w:rPr>
        <w:t xml:space="preserve"> je příklad i Boko H</w:t>
      </w:r>
      <w:r w:rsidRPr="006D03CD">
        <w:rPr>
          <w:rFonts w:ascii="Times New Roman" w:hAnsi="Times New Roman" w:cs="Times New Roman"/>
          <w:sz w:val="24"/>
          <w:szCs w:val="24"/>
        </w:rPr>
        <w:t>aram, které se během několik let podařilo ovládnout velkou č</w:t>
      </w:r>
      <w:r w:rsidR="0023384D" w:rsidRPr="006D03CD">
        <w:rPr>
          <w:rFonts w:ascii="Times New Roman" w:hAnsi="Times New Roman" w:cs="Times New Roman"/>
          <w:sz w:val="24"/>
          <w:szCs w:val="24"/>
        </w:rPr>
        <w:t>ást severovýchodního regionu Nigérie. Následkům</w:t>
      </w:r>
      <w:r w:rsidRPr="006D03CD">
        <w:rPr>
          <w:rFonts w:ascii="Times New Roman" w:hAnsi="Times New Roman" w:cs="Times New Roman"/>
          <w:sz w:val="24"/>
          <w:szCs w:val="24"/>
        </w:rPr>
        <w:t xml:space="preserve"> z</w:t>
      </w:r>
      <w:r w:rsidR="0049036A" w:rsidRPr="006D03CD">
        <w:rPr>
          <w:rFonts w:ascii="Times New Roman" w:hAnsi="Times New Roman" w:cs="Times New Roman"/>
          <w:sz w:val="24"/>
          <w:szCs w:val="24"/>
        </w:rPr>
        <w:t>tráty kontroly nad tímto územím</w:t>
      </w:r>
      <w:r w:rsidRPr="006D03CD">
        <w:rPr>
          <w:rFonts w:ascii="Times New Roman" w:hAnsi="Times New Roman" w:cs="Times New Roman"/>
          <w:sz w:val="24"/>
          <w:szCs w:val="24"/>
        </w:rPr>
        <w:t xml:space="preserve"> čelí vláda dodnes. </w:t>
      </w:r>
    </w:p>
    <w:p w:rsidR="00AE1DC7" w:rsidRPr="006D03CD" w:rsidRDefault="00AE1DC7" w:rsidP="006D03CD">
      <w:pPr>
        <w:autoSpaceDE w:val="0"/>
        <w:autoSpaceDN w:val="0"/>
        <w:adjustRightInd w:val="0"/>
        <w:spacing w:after="0" w:line="360" w:lineRule="auto"/>
        <w:jc w:val="both"/>
        <w:rPr>
          <w:rFonts w:ascii="Times New Roman" w:hAnsi="Times New Roman" w:cs="Times New Roman"/>
          <w:sz w:val="24"/>
          <w:szCs w:val="24"/>
        </w:rPr>
      </w:pPr>
    </w:p>
    <w:p w:rsidR="00972779" w:rsidRPr="006D03CD" w:rsidRDefault="00C1240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Teroristé se někdy svými skutky snaží upozornit na problémy, které podle nich nejsou řešeny. Z tohoto důvodu může být jejich snahou </w:t>
      </w:r>
      <w:r w:rsidR="00775AFB" w:rsidRPr="006D03CD">
        <w:rPr>
          <w:rFonts w:ascii="Times New Roman" w:hAnsi="Times New Roman" w:cs="Times New Roman"/>
          <w:sz w:val="24"/>
          <w:szCs w:val="24"/>
        </w:rPr>
        <w:t>vyprovokovat</w:t>
      </w:r>
      <w:r w:rsidRPr="006D03CD">
        <w:rPr>
          <w:rFonts w:ascii="Times New Roman" w:hAnsi="Times New Roman" w:cs="Times New Roman"/>
          <w:sz w:val="24"/>
          <w:szCs w:val="24"/>
        </w:rPr>
        <w:t xml:space="preserve"> </w:t>
      </w:r>
      <w:r w:rsidR="00775AFB" w:rsidRPr="006D03CD">
        <w:rPr>
          <w:rFonts w:ascii="Times New Roman" w:hAnsi="Times New Roman" w:cs="Times New Roman"/>
          <w:sz w:val="24"/>
          <w:szCs w:val="24"/>
        </w:rPr>
        <w:t>vládu</w:t>
      </w:r>
      <w:r w:rsidRPr="006D03CD">
        <w:rPr>
          <w:rFonts w:ascii="Times New Roman" w:hAnsi="Times New Roman" w:cs="Times New Roman"/>
          <w:sz w:val="24"/>
          <w:szCs w:val="24"/>
        </w:rPr>
        <w:t xml:space="preserve"> k případné protireakci s cílem zviditelnit tyto </w:t>
      </w:r>
      <w:r w:rsidR="00775AFB" w:rsidRPr="006D03CD">
        <w:rPr>
          <w:rFonts w:ascii="Times New Roman" w:hAnsi="Times New Roman" w:cs="Times New Roman"/>
          <w:sz w:val="24"/>
          <w:szCs w:val="24"/>
        </w:rPr>
        <w:t>problémy</w:t>
      </w:r>
      <w:r w:rsidRPr="006D03CD">
        <w:rPr>
          <w:rFonts w:ascii="Times New Roman" w:hAnsi="Times New Roman" w:cs="Times New Roman"/>
          <w:sz w:val="24"/>
          <w:szCs w:val="24"/>
        </w:rPr>
        <w:t xml:space="preserve"> a demonstrovat, že je jejich chování opodstatněné. Teroristé chtějí donutit režim, aby ukázal jeho pravou represivní tvář, protože pak by se jim mohlo podařit </w:t>
      </w:r>
      <w:r w:rsidRPr="006D03CD">
        <w:rPr>
          <w:rFonts w:ascii="Times New Roman" w:hAnsi="Times New Roman" w:cs="Times New Roman"/>
          <w:b/>
          <w:sz w:val="24"/>
          <w:szCs w:val="24"/>
        </w:rPr>
        <w:t>získat</w:t>
      </w:r>
      <w:r w:rsidRPr="006D03CD">
        <w:rPr>
          <w:rFonts w:ascii="Times New Roman" w:hAnsi="Times New Roman" w:cs="Times New Roman"/>
          <w:sz w:val="24"/>
          <w:szCs w:val="24"/>
        </w:rPr>
        <w:t xml:space="preserve"> na svou stranu </w:t>
      </w:r>
      <w:r w:rsidRPr="006D03CD">
        <w:rPr>
          <w:rFonts w:ascii="Times New Roman" w:hAnsi="Times New Roman" w:cs="Times New Roman"/>
          <w:b/>
          <w:sz w:val="24"/>
          <w:szCs w:val="24"/>
        </w:rPr>
        <w:t>část domácí veřejnosti</w:t>
      </w:r>
      <w:r w:rsidR="008D495D">
        <w:rPr>
          <w:rFonts w:ascii="Times New Roman" w:hAnsi="Times New Roman" w:cs="Times New Roman"/>
          <w:b/>
          <w:sz w:val="24"/>
          <w:szCs w:val="24"/>
        </w:rPr>
        <w:t xml:space="preserve"> </w:t>
      </w:r>
      <w:r w:rsidR="008D495D" w:rsidRPr="006D03CD">
        <w:rPr>
          <w:rFonts w:ascii="Times New Roman" w:hAnsi="Times New Roman" w:cs="Times New Roman"/>
          <w:sz w:val="24"/>
          <w:szCs w:val="24"/>
        </w:rPr>
        <w:t>(Crenshaw, 1981, 387)</w:t>
      </w:r>
      <w:r w:rsidRPr="006D03CD">
        <w:rPr>
          <w:rFonts w:ascii="Times New Roman" w:hAnsi="Times New Roman" w:cs="Times New Roman"/>
          <w:sz w:val="24"/>
          <w:szCs w:val="24"/>
        </w:rPr>
        <w:t>. Příkladem mů</w:t>
      </w:r>
      <w:r w:rsidR="0049036A" w:rsidRPr="006D03CD">
        <w:rPr>
          <w:rFonts w:ascii="Times New Roman" w:hAnsi="Times New Roman" w:cs="Times New Roman"/>
          <w:sz w:val="24"/>
          <w:szCs w:val="24"/>
        </w:rPr>
        <w:t>že být brazilský revolucionář Carlos Ma</w:t>
      </w:r>
      <w:r w:rsidRPr="006D03CD">
        <w:rPr>
          <w:rFonts w:ascii="Times New Roman" w:hAnsi="Times New Roman" w:cs="Times New Roman"/>
          <w:sz w:val="24"/>
          <w:szCs w:val="24"/>
        </w:rPr>
        <w:t xml:space="preserve">righella, který prohlásil, že nejjednodušší cestou, jak si </w:t>
      </w:r>
      <w:r w:rsidRPr="006D03CD">
        <w:rPr>
          <w:rFonts w:ascii="Times New Roman" w:hAnsi="Times New Roman" w:cs="Times New Roman"/>
          <w:sz w:val="24"/>
          <w:szCs w:val="24"/>
        </w:rPr>
        <w:lastRenderedPageBreak/>
        <w:t>získat oblibu veřejnosti</w:t>
      </w:r>
      <w:r w:rsidR="00310B63" w:rsidRPr="006D03CD">
        <w:rPr>
          <w:rFonts w:ascii="Times New Roman" w:hAnsi="Times New Roman" w:cs="Times New Roman"/>
          <w:sz w:val="24"/>
          <w:szCs w:val="24"/>
        </w:rPr>
        <w:t>, bylo vyprovokovat režim k nevídaným pers</w:t>
      </w:r>
      <w:r w:rsidR="008D495D">
        <w:rPr>
          <w:rFonts w:ascii="Times New Roman" w:hAnsi="Times New Roman" w:cs="Times New Roman"/>
          <w:sz w:val="24"/>
          <w:szCs w:val="24"/>
        </w:rPr>
        <w:t>ekucím a represím</w:t>
      </w:r>
      <w:r w:rsidRPr="006D03CD">
        <w:rPr>
          <w:rFonts w:ascii="Times New Roman" w:hAnsi="Times New Roman" w:cs="Times New Roman"/>
          <w:sz w:val="24"/>
          <w:szCs w:val="24"/>
        </w:rPr>
        <w:t xml:space="preserve"> </w:t>
      </w:r>
      <w:r w:rsidR="00FB7FA4">
        <w:rPr>
          <w:rFonts w:ascii="Times New Roman" w:hAnsi="Times New Roman" w:cs="Times New Roman"/>
          <w:sz w:val="24"/>
          <w:szCs w:val="24"/>
        </w:rPr>
        <w:t>(Marighella, 2002, 36</w:t>
      </w:r>
      <w:r w:rsidR="00285320" w:rsidRPr="000C628C">
        <w:rPr>
          <w:rFonts w:ascii="Times New Roman" w:eastAsia="TimesNewRomanPSMT" w:hAnsi="Times New Roman" w:cs="Times New Roman"/>
          <w:sz w:val="24"/>
          <w:szCs w:val="24"/>
        </w:rPr>
        <w:t>–</w:t>
      </w:r>
      <w:r w:rsidR="00FB7FA4">
        <w:rPr>
          <w:rFonts w:ascii="Times New Roman" w:hAnsi="Times New Roman" w:cs="Times New Roman"/>
          <w:sz w:val="24"/>
          <w:szCs w:val="24"/>
        </w:rPr>
        <w:t xml:space="preserve">37). </w:t>
      </w:r>
    </w:p>
    <w:p w:rsidR="00A60EC4" w:rsidRPr="006D03CD" w:rsidRDefault="00A60EC4" w:rsidP="006D03CD">
      <w:pPr>
        <w:autoSpaceDE w:val="0"/>
        <w:autoSpaceDN w:val="0"/>
        <w:adjustRightInd w:val="0"/>
        <w:spacing w:after="0" w:line="360" w:lineRule="auto"/>
        <w:jc w:val="both"/>
        <w:rPr>
          <w:rFonts w:ascii="Times New Roman" w:hAnsi="Times New Roman" w:cs="Times New Roman"/>
          <w:sz w:val="24"/>
          <w:szCs w:val="24"/>
        </w:rPr>
      </w:pPr>
    </w:p>
    <w:p w:rsidR="003B32E7" w:rsidRPr="006D03CD" w:rsidRDefault="00C1240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Teroristé se svým jednáním snaží destabilizovat a podrývat veškeré ekonomické procesy a transfery v postiženém regionu, a tím </w:t>
      </w:r>
      <w:r w:rsidRPr="006D03CD">
        <w:rPr>
          <w:rFonts w:ascii="Times New Roman" w:hAnsi="Times New Roman" w:cs="Times New Roman"/>
          <w:b/>
          <w:sz w:val="24"/>
          <w:szCs w:val="24"/>
        </w:rPr>
        <w:t>oslabit celou ekonomickou základ</w:t>
      </w:r>
      <w:r w:rsidR="00B44F8A" w:rsidRPr="006D03CD">
        <w:rPr>
          <w:rFonts w:ascii="Times New Roman" w:hAnsi="Times New Roman" w:cs="Times New Roman"/>
          <w:b/>
          <w:sz w:val="24"/>
          <w:szCs w:val="24"/>
        </w:rPr>
        <w:t>n</w:t>
      </w:r>
      <w:r w:rsidRPr="006D03CD">
        <w:rPr>
          <w:rFonts w:ascii="Times New Roman" w:hAnsi="Times New Roman" w:cs="Times New Roman"/>
          <w:b/>
          <w:sz w:val="24"/>
          <w:szCs w:val="24"/>
        </w:rPr>
        <w:t>u daného státu</w:t>
      </w:r>
      <w:r w:rsidR="00C01923">
        <w:rPr>
          <w:rFonts w:ascii="Times New Roman" w:hAnsi="Times New Roman" w:cs="Times New Roman"/>
          <w:b/>
          <w:sz w:val="24"/>
          <w:szCs w:val="24"/>
        </w:rPr>
        <w:t xml:space="preserve"> </w:t>
      </w:r>
      <w:r w:rsidR="00C01923" w:rsidRPr="006D03CD">
        <w:rPr>
          <w:rFonts w:ascii="Times New Roman" w:hAnsi="Times New Roman" w:cs="Times New Roman"/>
          <w:sz w:val="24"/>
          <w:szCs w:val="24"/>
        </w:rPr>
        <w:t>(Enders a Sandler, 2008, 1</w:t>
      </w:r>
      <w:r w:rsidR="00285320" w:rsidRPr="000C628C">
        <w:rPr>
          <w:rFonts w:ascii="Times New Roman" w:eastAsia="TimesNewRomanPSMT" w:hAnsi="Times New Roman" w:cs="Times New Roman"/>
          <w:sz w:val="24"/>
          <w:szCs w:val="24"/>
        </w:rPr>
        <w:t>–</w:t>
      </w:r>
      <w:r w:rsidR="00C01923" w:rsidRPr="006D03CD">
        <w:rPr>
          <w:rFonts w:ascii="Times New Roman" w:hAnsi="Times New Roman" w:cs="Times New Roman"/>
          <w:sz w:val="24"/>
          <w:szCs w:val="24"/>
        </w:rPr>
        <w:t>2)</w:t>
      </w:r>
      <w:r w:rsidRPr="006D03CD">
        <w:rPr>
          <w:rFonts w:ascii="Times New Roman" w:hAnsi="Times New Roman" w:cs="Times New Roman"/>
          <w:sz w:val="24"/>
          <w:szCs w:val="24"/>
        </w:rPr>
        <w:t xml:space="preserve">. Kromě přímých dopadů na ekonomiku zahrnující ztráty na lidských životech a zničený majetek, má terorismus i řadu nepřímých dopadů, jež se projevují až s odstupem času po teroristické události, zato náklady těchto dopadů obvykle mnohonásobně převyšují ty přímé. Očekávání veřejnosti a investorů ohledně budoucnosti má významný vliv na růst ekonomiky. Teroristé si dobře uvědomují, že politikou strachu a nejistoty mohou dosáhnout například oslabení investic do daného státu a způsobit mu tak ekonomické problémy. </w:t>
      </w:r>
      <w:r w:rsidR="00144A0A" w:rsidRPr="006D03CD">
        <w:rPr>
          <w:rFonts w:ascii="Times New Roman" w:hAnsi="Times New Roman" w:cs="Times New Roman"/>
          <w:sz w:val="24"/>
          <w:szCs w:val="24"/>
        </w:rPr>
        <w:t xml:space="preserve">Přítomnost teroristických útoků </w:t>
      </w:r>
      <w:r w:rsidRPr="006D03CD">
        <w:rPr>
          <w:rFonts w:ascii="Times New Roman" w:hAnsi="Times New Roman" w:cs="Times New Roman"/>
          <w:sz w:val="24"/>
          <w:szCs w:val="24"/>
        </w:rPr>
        <w:t>v jednom státě, může mnohdy ovlivnit i sousední země a způsobit tak vážné ekon</w:t>
      </w:r>
      <w:r w:rsidR="00C01923">
        <w:rPr>
          <w:rFonts w:ascii="Times New Roman" w:hAnsi="Times New Roman" w:cs="Times New Roman"/>
          <w:sz w:val="24"/>
          <w:szCs w:val="24"/>
        </w:rPr>
        <w:t>omické problémy v celém regionu</w:t>
      </w:r>
      <w:r w:rsidRPr="006D03CD">
        <w:rPr>
          <w:rFonts w:ascii="Times New Roman" w:hAnsi="Times New Roman" w:cs="Times New Roman"/>
          <w:sz w:val="24"/>
          <w:szCs w:val="24"/>
        </w:rPr>
        <w:t xml:space="preserve"> </w:t>
      </w:r>
      <w:r w:rsidR="00A60EC4" w:rsidRPr="006D03CD">
        <w:rPr>
          <w:rFonts w:ascii="Times New Roman" w:hAnsi="Times New Roman" w:cs="Times New Roman"/>
          <w:sz w:val="24"/>
          <w:szCs w:val="24"/>
        </w:rPr>
        <w:t>(Enders a Sandler, 2008, 1</w:t>
      </w:r>
      <w:r w:rsidR="00285320" w:rsidRPr="000C628C">
        <w:rPr>
          <w:rFonts w:ascii="Times New Roman" w:eastAsia="TimesNewRomanPSMT" w:hAnsi="Times New Roman" w:cs="Times New Roman"/>
          <w:sz w:val="24"/>
          <w:szCs w:val="24"/>
        </w:rPr>
        <w:t>–</w:t>
      </w:r>
      <w:r w:rsidR="00A60EC4" w:rsidRPr="006D03CD">
        <w:rPr>
          <w:rFonts w:ascii="Times New Roman" w:hAnsi="Times New Roman" w:cs="Times New Roman"/>
          <w:sz w:val="24"/>
          <w:szCs w:val="24"/>
        </w:rPr>
        <w:t>2)</w:t>
      </w:r>
      <w:r w:rsidR="00C01923">
        <w:rPr>
          <w:rFonts w:ascii="Times New Roman" w:hAnsi="Times New Roman" w:cs="Times New Roman"/>
          <w:sz w:val="24"/>
          <w:szCs w:val="24"/>
        </w:rPr>
        <w:t xml:space="preserve">. </w:t>
      </w:r>
    </w:p>
    <w:p w:rsidR="00144A0A" w:rsidRPr="006D03CD" w:rsidRDefault="00144A0A" w:rsidP="006D03CD">
      <w:pPr>
        <w:autoSpaceDE w:val="0"/>
        <w:autoSpaceDN w:val="0"/>
        <w:adjustRightInd w:val="0"/>
        <w:spacing w:after="0" w:line="360" w:lineRule="auto"/>
        <w:jc w:val="both"/>
        <w:rPr>
          <w:rFonts w:ascii="Times New Roman" w:hAnsi="Times New Roman" w:cs="Times New Roman"/>
          <w:sz w:val="24"/>
          <w:szCs w:val="24"/>
        </w:rPr>
      </w:pPr>
    </w:p>
    <w:p w:rsidR="009A2B4F" w:rsidRDefault="00470C06" w:rsidP="0013396C">
      <w:pPr>
        <w:pStyle w:val="Heading2"/>
      </w:pPr>
      <w:bookmarkStart w:id="6" w:name="_Toc532114706"/>
      <w:r w:rsidRPr="006D03CD">
        <w:t>1.2</w:t>
      </w:r>
      <w:r w:rsidR="002915DD" w:rsidRPr="006D03CD">
        <w:t xml:space="preserve"> </w:t>
      </w:r>
      <w:r w:rsidR="009A2B4F" w:rsidRPr="006D03CD">
        <w:t>Historický vývoj terorismu</w:t>
      </w:r>
      <w:bookmarkEnd w:id="6"/>
    </w:p>
    <w:p w:rsidR="00DD1BD4" w:rsidRPr="00DD1BD4" w:rsidRDefault="00DD1BD4" w:rsidP="00DD1BD4"/>
    <w:p w:rsidR="00292867" w:rsidRPr="006D03CD" w:rsidRDefault="00C12407"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Válčení či různé formy násilí a teroru lze pozorovat od samého po</w:t>
      </w:r>
      <w:r w:rsidR="00AF4AEB" w:rsidRPr="006D03CD">
        <w:rPr>
          <w:rFonts w:ascii="Times New Roman" w:hAnsi="Times New Roman" w:cs="Times New Roman"/>
          <w:sz w:val="24"/>
          <w:szCs w:val="24"/>
        </w:rPr>
        <w:t>čátku existence lidstva. Podle H</w:t>
      </w:r>
      <w:r w:rsidR="004D5F10" w:rsidRPr="006D03CD">
        <w:rPr>
          <w:rFonts w:ascii="Times New Roman" w:hAnsi="Times New Roman" w:cs="Times New Roman"/>
          <w:sz w:val="24"/>
          <w:szCs w:val="24"/>
        </w:rPr>
        <w:t>offma</w:t>
      </w:r>
      <w:r w:rsidRPr="006D03CD">
        <w:rPr>
          <w:rFonts w:ascii="Times New Roman" w:hAnsi="Times New Roman" w:cs="Times New Roman"/>
          <w:sz w:val="24"/>
          <w:szCs w:val="24"/>
        </w:rPr>
        <w:t xml:space="preserve">na </w:t>
      </w:r>
      <w:r w:rsidR="00FA7FD4">
        <w:rPr>
          <w:rFonts w:ascii="Times New Roman" w:hAnsi="Times New Roman" w:cs="Times New Roman"/>
          <w:sz w:val="24"/>
          <w:szCs w:val="24"/>
        </w:rPr>
        <w:t>(2001, 15</w:t>
      </w:r>
      <w:r w:rsidR="00285320" w:rsidRPr="000C628C">
        <w:rPr>
          <w:rFonts w:ascii="Times New Roman" w:eastAsia="TimesNewRomanPSMT" w:hAnsi="Times New Roman" w:cs="Times New Roman"/>
          <w:sz w:val="24"/>
          <w:szCs w:val="24"/>
        </w:rPr>
        <w:t>–</w:t>
      </w:r>
      <w:r w:rsidR="00FA7FD4">
        <w:rPr>
          <w:rFonts w:ascii="Times New Roman" w:hAnsi="Times New Roman" w:cs="Times New Roman"/>
          <w:sz w:val="24"/>
          <w:szCs w:val="24"/>
        </w:rPr>
        <w:t>17)</w:t>
      </w:r>
      <w:r w:rsidR="00FA7FD4" w:rsidRPr="006D03CD">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rPr>
        <w:t xml:space="preserve">se pojem terorismus ve smyslu, kdy byl poprvé takto pojmenován, objevuje poprvé až v souvislosti </w:t>
      </w:r>
      <w:r w:rsidR="00500A1E" w:rsidRPr="006D03CD">
        <w:rPr>
          <w:rFonts w:ascii="Times New Roman" w:hAnsi="Times New Roman" w:cs="Times New Roman"/>
          <w:sz w:val="24"/>
          <w:szCs w:val="24"/>
        </w:rPr>
        <w:t xml:space="preserve">s </w:t>
      </w:r>
      <w:r w:rsidR="00AF4AEB" w:rsidRPr="006D03CD">
        <w:rPr>
          <w:rFonts w:ascii="Times New Roman" w:eastAsia="TimesNewRomanPSMT" w:hAnsi="Times New Roman" w:cs="Times New Roman"/>
          <w:sz w:val="24"/>
          <w:szCs w:val="24"/>
        </w:rPr>
        <w:t>J</w:t>
      </w:r>
      <w:r w:rsidRPr="006D03CD">
        <w:rPr>
          <w:rFonts w:ascii="Times New Roman" w:eastAsia="TimesNewRomanPSMT" w:hAnsi="Times New Roman" w:cs="Times New Roman"/>
          <w:sz w:val="24"/>
          <w:szCs w:val="24"/>
        </w:rPr>
        <w:t>akobíns</w:t>
      </w:r>
      <w:r w:rsidR="00AF4AEB" w:rsidRPr="006D03CD">
        <w:rPr>
          <w:rFonts w:ascii="Times New Roman" w:eastAsia="TimesNewRomanPSMT" w:hAnsi="Times New Roman" w:cs="Times New Roman"/>
          <w:sz w:val="24"/>
          <w:szCs w:val="24"/>
        </w:rPr>
        <w:t xml:space="preserve">kou diktaturou, v období Velké </w:t>
      </w:r>
      <w:r w:rsidR="00E94310" w:rsidRPr="006D03CD">
        <w:rPr>
          <w:rFonts w:ascii="Times New Roman" w:eastAsia="TimesNewRomanPSMT" w:hAnsi="Times New Roman" w:cs="Times New Roman"/>
          <w:sz w:val="24"/>
          <w:szCs w:val="24"/>
        </w:rPr>
        <w:t>F</w:t>
      </w:r>
      <w:r w:rsidRPr="006D03CD">
        <w:rPr>
          <w:rFonts w:ascii="Times New Roman" w:eastAsia="TimesNewRomanPSMT" w:hAnsi="Times New Roman" w:cs="Times New Roman"/>
          <w:sz w:val="24"/>
          <w:szCs w:val="24"/>
        </w:rPr>
        <w:t>rancouzs</w:t>
      </w:r>
      <w:r w:rsidR="00FA7FD4">
        <w:rPr>
          <w:rFonts w:ascii="Times New Roman" w:eastAsia="TimesNewRomanPSMT" w:hAnsi="Times New Roman" w:cs="Times New Roman"/>
          <w:sz w:val="24"/>
          <w:szCs w:val="24"/>
        </w:rPr>
        <w:t xml:space="preserve">ké revoluce mezi lety 1793-1794. </w:t>
      </w:r>
      <w:r w:rsidRPr="006D03CD">
        <w:rPr>
          <w:rFonts w:ascii="Times New Roman" w:eastAsia="TimesNewRomanPSMT" w:hAnsi="Times New Roman" w:cs="Times New Roman"/>
          <w:sz w:val="24"/>
          <w:szCs w:val="24"/>
        </w:rPr>
        <w:t>Po anarchistickém období povstání a nepokojů byl systém vedoucí k prosazení pořádku nazýván jako „</w:t>
      </w:r>
      <w:r w:rsidRPr="006D03CD">
        <w:rPr>
          <w:rFonts w:ascii="Times New Roman" w:eastAsia="TimesNewRomanPS-ItalicMT" w:hAnsi="Times New Roman" w:cs="Times New Roman"/>
          <w:i/>
          <w:iCs/>
          <w:sz w:val="24"/>
          <w:szCs w:val="24"/>
        </w:rPr>
        <w:t>régime de la terreur</w:t>
      </w:r>
      <w:r w:rsidR="00AF4AEB" w:rsidRPr="006D03CD">
        <w:rPr>
          <w:rFonts w:ascii="Times New Roman" w:eastAsia="TimesNewRomanPSMT" w:hAnsi="Times New Roman" w:cs="Times New Roman"/>
          <w:sz w:val="24"/>
          <w:szCs w:val="24"/>
        </w:rPr>
        <w:t>“, přičemž podle mínění Maxmiliána R</w:t>
      </w:r>
      <w:r w:rsidRPr="006D03CD">
        <w:rPr>
          <w:rFonts w:ascii="Times New Roman" w:eastAsia="TimesNewRomanPSMT" w:hAnsi="Times New Roman" w:cs="Times New Roman"/>
          <w:sz w:val="24"/>
          <w:szCs w:val="24"/>
        </w:rPr>
        <w:t>obespierra a jeho následovníků byl pojem terorismus paradoxně spojován s ideály ctnosti a demokracie</w:t>
      </w:r>
      <w:r w:rsidR="00863EEB">
        <w:rPr>
          <w:rFonts w:ascii="Times New Roman" w:eastAsia="TimesNewRomanPSMT" w:hAnsi="Times New Roman" w:cs="Times New Roman"/>
          <w:sz w:val="24"/>
          <w:szCs w:val="24"/>
        </w:rPr>
        <w:t xml:space="preserve"> (</w:t>
      </w:r>
      <w:r w:rsidR="00863EEB" w:rsidRPr="006D03CD">
        <w:rPr>
          <w:rFonts w:ascii="Times New Roman" w:hAnsi="Times New Roman" w:cs="Times New Roman"/>
          <w:sz w:val="24"/>
          <w:szCs w:val="24"/>
        </w:rPr>
        <w:t>Hoffma</w:t>
      </w:r>
      <w:r w:rsidR="00863EEB">
        <w:rPr>
          <w:rFonts w:ascii="Times New Roman" w:hAnsi="Times New Roman" w:cs="Times New Roman"/>
          <w:sz w:val="24"/>
          <w:szCs w:val="24"/>
        </w:rPr>
        <w:t>n, 2001, 15</w:t>
      </w:r>
      <w:r w:rsidR="00285320" w:rsidRPr="000C628C">
        <w:rPr>
          <w:rFonts w:ascii="Times New Roman" w:eastAsia="TimesNewRomanPSMT" w:hAnsi="Times New Roman" w:cs="Times New Roman"/>
          <w:sz w:val="24"/>
          <w:szCs w:val="24"/>
        </w:rPr>
        <w:t>–</w:t>
      </w:r>
      <w:r w:rsidR="00863EEB">
        <w:rPr>
          <w:rFonts w:ascii="Times New Roman" w:hAnsi="Times New Roman" w:cs="Times New Roman"/>
          <w:sz w:val="24"/>
          <w:szCs w:val="24"/>
        </w:rPr>
        <w:t>17)</w:t>
      </w:r>
      <w:r w:rsidRPr="006D03CD">
        <w:rPr>
          <w:rFonts w:ascii="Times New Roman" w:eastAsia="TimesNewRomanPSMT" w:hAnsi="Times New Roman" w:cs="Times New Roman"/>
          <w:sz w:val="24"/>
          <w:szCs w:val="24"/>
        </w:rPr>
        <w:t xml:space="preserve">. V tomto období se ještě jednalo o nástroj panství státu, zatímco na konci 19. století </w:t>
      </w:r>
      <w:r w:rsidR="00B44F8A" w:rsidRPr="006D03CD">
        <w:rPr>
          <w:rFonts w:ascii="Times New Roman" w:eastAsia="TimesNewRomanPSMT" w:hAnsi="Times New Roman" w:cs="Times New Roman"/>
          <w:sz w:val="24"/>
          <w:szCs w:val="24"/>
        </w:rPr>
        <w:t>se</w:t>
      </w:r>
      <w:r w:rsidRPr="006D03CD">
        <w:rPr>
          <w:rFonts w:ascii="Times New Roman" w:eastAsia="TimesNewRomanPSMT" w:hAnsi="Times New Roman" w:cs="Times New Roman"/>
          <w:sz w:val="24"/>
          <w:szCs w:val="24"/>
        </w:rPr>
        <w:t xml:space="preserve"> již koncept terori</w:t>
      </w:r>
      <w:r w:rsidR="00FA7FD4">
        <w:rPr>
          <w:rFonts w:ascii="Times New Roman" w:eastAsia="TimesNewRomanPSMT" w:hAnsi="Times New Roman" w:cs="Times New Roman"/>
          <w:sz w:val="24"/>
          <w:szCs w:val="24"/>
        </w:rPr>
        <w:t>smu pojí s protistátními aktéry</w:t>
      </w:r>
      <w:r w:rsidRPr="006D03CD">
        <w:rPr>
          <w:rFonts w:ascii="Times New Roman" w:eastAsia="TimesNewRomanPSMT" w:hAnsi="Times New Roman" w:cs="Times New Roman"/>
          <w:sz w:val="24"/>
          <w:szCs w:val="24"/>
        </w:rPr>
        <w:t xml:space="preserve"> </w:t>
      </w:r>
      <w:r w:rsidR="0003579C" w:rsidRPr="006D03CD">
        <w:rPr>
          <w:rFonts w:ascii="Times New Roman" w:eastAsia="TimesNewRomanPSMT" w:hAnsi="Times New Roman" w:cs="Times New Roman"/>
          <w:sz w:val="24"/>
          <w:szCs w:val="24"/>
        </w:rPr>
        <w:t>(Mareš, 2004, 20)</w:t>
      </w:r>
      <w:r w:rsidR="00FA7FD4">
        <w:rPr>
          <w:rFonts w:ascii="Times New Roman" w:eastAsia="TimesNewRomanPSMT" w:hAnsi="Times New Roman" w:cs="Times New Roman"/>
          <w:sz w:val="24"/>
          <w:szCs w:val="24"/>
        </w:rPr>
        <w:t xml:space="preserve">. </w:t>
      </w:r>
    </w:p>
    <w:p w:rsidR="00C12407" w:rsidRPr="006D03CD" w:rsidRDefault="00C12407" w:rsidP="006D03CD">
      <w:pPr>
        <w:autoSpaceDE w:val="0"/>
        <w:autoSpaceDN w:val="0"/>
        <w:adjustRightInd w:val="0"/>
        <w:spacing w:after="0" w:line="360" w:lineRule="auto"/>
        <w:jc w:val="both"/>
        <w:rPr>
          <w:rFonts w:ascii="Times New Roman" w:eastAsia="TimesNewRomanPSMT" w:hAnsi="Times New Roman" w:cs="Times New Roman"/>
          <w:sz w:val="24"/>
          <w:szCs w:val="24"/>
        </w:rPr>
      </w:pPr>
    </w:p>
    <w:p w:rsidR="009A1993" w:rsidRPr="006D03CD" w:rsidRDefault="00C12407" w:rsidP="006D03CD">
      <w:pPr>
        <w:autoSpaceDE w:val="0"/>
        <w:autoSpaceDN w:val="0"/>
        <w:adjustRightInd w:val="0"/>
        <w:spacing w:after="0" w:line="360" w:lineRule="auto"/>
        <w:jc w:val="both"/>
        <w:rPr>
          <w:rFonts w:ascii="Times New Roman" w:hAnsi="Times New Roman" w:cs="Times New Roman"/>
          <w:sz w:val="24"/>
          <w:szCs w:val="24"/>
          <w:lang w:val="en-US"/>
        </w:rPr>
      </w:pPr>
      <w:r w:rsidRPr="006D03CD">
        <w:rPr>
          <w:rFonts w:ascii="Times New Roman" w:eastAsia="TimesNewRomanPSMT" w:hAnsi="Times New Roman" w:cs="Times New Roman"/>
          <w:sz w:val="24"/>
          <w:szCs w:val="24"/>
        </w:rPr>
        <w:t xml:space="preserve">Od tohoto období pak existují různé pohledy autorů na historické vymezení jednotlivých etap vývoje terorismu. Velmi často je používáno členění podle Davida Rapoporta </w:t>
      </w:r>
      <w:r w:rsidR="0003579C" w:rsidRPr="006D03CD">
        <w:rPr>
          <w:rFonts w:ascii="Times New Roman" w:eastAsia="TimesNewRomanPSMT" w:hAnsi="Times New Roman" w:cs="Times New Roman"/>
          <w:sz w:val="24"/>
          <w:szCs w:val="24"/>
        </w:rPr>
        <w:t>(2004, 46</w:t>
      </w:r>
      <w:r w:rsidR="00285320" w:rsidRPr="000C628C">
        <w:rPr>
          <w:rFonts w:ascii="Times New Roman" w:eastAsia="TimesNewRomanPSMT" w:hAnsi="Times New Roman" w:cs="Times New Roman"/>
          <w:sz w:val="24"/>
          <w:szCs w:val="24"/>
        </w:rPr>
        <w:t>–</w:t>
      </w:r>
      <w:r w:rsidR="0003579C" w:rsidRPr="006D03CD">
        <w:rPr>
          <w:rFonts w:ascii="Times New Roman" w:eastAsia="TimesNewRomanPSMT" w:hAnsi="Times New Roman" w:cs="Times New Roman"/>
          <w:sz w:val="24"/>
          <w:szCs w:val="24"/>
        </w:rPr>
        <w:t xml:space="preserve">68) </w:t>
      </w:r>
      <w:r w:rsidRPr="006D03CD">
        <w:rPr>
          <w:rFonts w:ascii="Times New Roman" w:eastAsia="TimesNewRomanPSMT" w:hAnsi="Times New Roman" w:cs="Times New Roman"/>
          <w:sz w:val="24"/>
          <w:szCs w:val="24"/>
        </w:rPr>
        <w:t>na vlnu anarchistickou (1880</w:t>
      </w:r>
      <w:r w:rsidR="00285320" w:rsidRPr="000C628C">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1930), </w:t>
      </w:r>
      <w:r w:rsidRPr="006D03CD">
        <w:rPr>
          <w:rFonts w:ascii="Times New Roman" w:hAnsi="Times New Roman" w:cs="Times New Roman"/>
          <w:sz w:val="24"/>
          <w:szCs w:val="24"/>
        </w:rPr>
        <w:t>antikoloniální (1930</w:t>
      </w:r>
      <w:r w:rsidR="00285320" w:rsidRPr="000C628C">
        <w:rPr>
          <w:rFonts w:ascii="Times New Roman" w:eastAsia="TimesNewRomanPSMT" w:hAnsi="Times New Roman" w:cs="Times New Roman"/>
          <w:sz w:val="24"/>
          <w:szCs w:val="24"/>
        </w:rPr>
        <w:t>–</w:t>
      </w:r>
      <w:r w:rsidRPr="006D03CD">
        <w:rPr>
          <w:rFonts w:ascii="Times New Roman" w:hAnsi="Times New Roman" w:cs="Times New Roman"/>
          <w:sz w:val="24"/>
          <w:szCs w:val="24"/>
        </w:rPr>
        <w:t>1960), levicově orientovanou (1960</w:t>
      </w:r>
      <w:r w:rsidR="00285320" w:rsidRPr="000C628C">
        <w:rPr>
          <w:rFonts w:ascii="Times New Roman" w:eastAsia="TimesNewRomanPSMT" w:hAnsi="Times New Roman" w:cs="Times New Roman"/>
          <w:sz w:val="24"/>
          <w:szCs w:val="24"/>
        </w:rPr>
        <w:t>–</w:t>
      </w:r>
      <w:r w:rsidRPr="006D03CD">
        <w:rPr>
          <w:rFonts w:ascii="Times New Roman" w:hAnsi="Times New Roman" w:cs="Times New Roman"/>
          <w:sz w:val="24"/>
          <w:szCs w:val="24"/>
        </w:rPr>
        <w:t>1979) a vlnu náboženskou (po</w:t>
      </w:r>
      <w:r w:rsidR="0003579C" w:rsidRPr="006D03CD">
        <w:rPr>
          <w:rFonts w:ascii="Times New Roman" w:hAnsi="Times New Roman" w:cs="Times New Roman"/>
          <w:sz w:val="24"/>
          <w:szCs w:val="24"/>
        </w:rPr>
        <w:t xml:space="preserve"> roce 1979 až do současnosti). </w:t>
      </w:r>
      <w:r w:rsidRPr="006D03CD">
        <w:rPr>
          <w:rFonts w:ascii="Times New Roman" w:hAnsi="Times New Roman" w:cs="Times New Roman"/>
          <w:sz w:val="24"/>
          <w:szCs w:val="24"/>
          <w:lang w:val="en-US"/>
        </w:rPr>
        <w:t xml:space="preserve">S ohledem </w:t>
      </w:r>
      <w:proofErr w:type="gramStart"/>
      <w:r w:rsidRPr="006D03CD">
        <w:rPr>
          <w:rFonts w:ascii="Times New Roman" w:hAnsi="Times New Roman" w:cs="Times New Roman"/>
          <w:sz w:val="24"/>
          <w:szCs w:val="24"/>
          <w:lang w:val="en-US"/>
        </w:rPr>
        <w:t>na</w:t>
      </w:r>
      <w:proofErr w:type="gramEnd"/>
      <w:r w:rsidRPr="006D03CD">
        <w:rPr>
          <w:rFonts w:ascii="Times New Roman" w:hAnsi="Times New Roman" w:cs="Times New Roman"/>
          <w:sz w:val="24"/>
          <w:szCs w:val="24"/>
          <w:lang w:val="en-US"/>
        </w:rPr>
        <w:t xml:space="preserve"> zaměření této práce je významná především etapa nábožen</w:t>
      </w:r>
      <w:r w:rsidR="00AF4AEB" w:rsidRPr="006D03CD">
        <w:rPr>
          <w:rFonts w:ascii="Times New Roman" w:hAnsi="Times New Roman" w:cs="Times New Roman"/>
          <w:sz w:val="24"/>
          <w:szCs w:val="24"/>
          <w:lang w:val="en-US"/>
        </w:rPr>
        <w:t>ská, která začala v podstatě Ír</w:t>
      </w:r>
      <w:r w:rsidRPr="006D03CD">
        <w:rPr>
          <w:rFonts w:ascii="Times New Roman" w:hAnsi="Times New Roman" w:cs="Times New Roman"/>
          <w:sz w:val="24"/>
          <w:szCs w:val="24"/>
          <w:lang w:val="en-US"/>
        </w:rPr>
        <w:t xml:space="preserve">ánskou revolucí, pokračovala sovětskou invazí do Afghánistánu a v roce 2001 vyústila v události 11. </w:t>
      </w:r>
      <w:proofErr w:type="gramStart"/>
      <w:r w:rsidRPr="006D03CD">
        <w:rPr>
          <w:rFonts w:ascii="Times New Roman" w:hAnsi="Times New Roman" w:cs="Times New Roman"/>
          <w:sz w:val="24"/>
          <w:szCs w:val="24"/>
          <w:lang w:val="en-US"/>
        </w:rPr>
        <w:t>září</w:t>
      </w:r>
      <w:proofErr w:type="gramEnd"/>
      <w:r w:rsidR="000446BC" w:rsidRPr="006D03CD">
        <w:rPr>
          <w:rFonts w:ascii="Times New Roman" w:hAnsi="Times New Roman" w:cs="Times New Roman"/>
          <w:sz w:val="24"/>
          <w:szCs w:val="24"/>
          <w:lang w:val="en-US"/>
        </w:rPr>
        <w:t xml:space="preserve">, kdy </w:t>
      </w:r>
      <w:r w:rsidR="000446BC" w:rsidRPr="006D03CD">
        <w:rPr>
          <w:rFonts w:ascii="Times New Roman" w:hAnsi="Times New Roman" w:cs="Times New Roman"/>
          <w:sz w:val="24"/>
          <w:szCs w:val="24"/>
          <w:lang w:val="en-US"/>
        </w:rPr>
        <w:lastRenderedPageBreak/>
        <w:t>islámská organizace Al-Kái</w:t>
      </w:r>
      <w:r w:rsidRPr="006D03CD">
        <w:rPr>
          <w:rFonts w:ascii="Times New Roman" w:hAnsi="Times New Roman" w:cs="Times New Roman"/>
          <w:sz w:val="24"/>
          <w:szCs w:val="24"/>
          <w:lang w:val="en-US"/>
        </w:rPr>
        <w:t xml:space="preserve">da zaútočila na newyorské obchodní centrum. </w:t>
      </w:r>
      <w:proofErr w:type="gramStart"/>
      <w:r w:rsidRPr="006D03CD">
        <w:rPr>
          <w:rFonts w:ascii="Times New Roman" w:hAnsi="Times New Roman" w:cs="Times New Roman"/>
          <w:sz w:val="24"/>
          <w:szCs w:val="24"/>
          <w:lang w:val="en-US"/>
        </w:rPr>
        <w:t xml:space="preserve">Poslední zmíněný incident byl v této etapě zatím nejdůležitějším </w:t>
      </w:r>
      <w:r w:rsidR="00AF4AEB" w:rsidRPr="006D03CD">
        <w:rPr>
          <w:rFonts w:ascii="Times New Roman" w:hAnsi="Times New Roman" w:cs="Times New Roman"/>
          <w:sz w:val="24"/>
          <w:szCs w:val="24"/>
          <w:lang w:val="en-US"/>
        </w:rPr>
        <w:t>mezníkem</w:t>
      </w:r>
      <w:r w:rsidRPr="006D03CD">
        <w:rPr>
          <w:rFonts w:ascii="Times New Roman" w:hAnsi="Times New Roman" w:cs="Times New Roman"/>
          <w:sz w:val="24"/>
          <w:szCs w:val="24"/>
          <w:lang w:val="en-US"/>
        </w:rPr>
        <w:t>.</w:t>
      </w:r>
      <w:proofErr w:type="gramEnd"/>
      <w:r w:rsidRPr="006D03CD">
        <w:rPr>
          <w:rFonts w:ascii="Times New Roman" w:hAnsi="Times New Roman" w:cs="Times New Roman"/>
          <w:sz w:val="24"/>
          <w:szCs w:val="24"/>
          <w:lang w:val="en-US"/>
        </w:rPr>
        <w:t xml:space="preserve"> Rapoport </w:t>
      </w:r>
      <w:r w:rsidR="00863EEB" w:rsidRPr="006D03CD">
        <w:rPr>
          <w:rFonts w:ascii="Times New Roman" w:eastAsia="TimesNewRomanPSMT" w:hAnsi="Times New Roman" w:cs="Times New Roman"/>
          <w:sz w:val="24"/>
          <w:szCs w:val="24"/>
        </w:rPr>
        <w:t>(2004, 46</w:t>
      </w:r>
      <w:r w:rsidR="00285320" w:rsidRPr="000C628C">
        <w:rPr>
          <w:rFonts w:ascii="Times New Roman" w:eastAsia="TimesNewRomanPSMT" w:hAnsi="Times New Roman" w:cs="Times New Roman"/>
          <w:sz w:val="24"/>
          <w:szCs w:val="24"/>
        </w:rPr>
        <w:t>–</w:t>
      </w:r>
      <w:r w:rsidR="00863EEB" w:rsidRPr="006D03CD">
        <w:rPr>
          <w:rFonts w:ascii="Times New Roman" w:eastAsia="TimesNewRomanPSMT" w:hAnsi="Times New Roman" w:cs="Times New Roman"/>
          <w:sz w:val="24"/>
          <w:szCs w:val="24"/>
        </w:rPr>
        <w:t xml:space="preserve">68) </w:t>
      </w:r>
      <w:r w:rsidRPr="006D03CD">
        <w:rPr>
          <w:rFonts w:ascii="Times New Roman" w:hAnsi="Times New Roman" w:cs="Times New Roman"/>
          <w:sz w:val="24"/>
          <w:szCs w:val="24"/>
          <w:lang w:val="en-US"/>
        </w:rPr>
        <w:t xml:space="preserve">upozorňuje </w:t>
      </w:r>
      <w:proofErr w:type="gramStart"/>
      <w:r w:rsidRPr="006D03CD">
        <w:rPr>
          <w:rFonts w:ascii="Times New Roman" w:hAnsi="Times New Roman" w:cs="Times New Roman"/>
          <w:sz w:val="24"/>
          <w:szCs w:val="24"/>
          <w:lang w:val="en-US"/>
        </w:rPr>
        <w:t>na</w:t>
      </w:r>
      <w:proofErr w:type="gramEnd"/>
      <w:r w:rsidRPr="006D03CD">
        <w:rPr>
          <w:rFonts w:ascii="Times New Roman" w:hAnsi="Times New Roman" w:cs="Times New Roman"/>
          <w:sz w:val="24"/>
          <w:szCs w:val="24"/>
          <w:lang w:val="en-US"/>
        </w:rPr>
        <w:t xml:space="preserve"> fakt, že většina útoků byla až do současno</w:t>
      </w:r>
      <w:r w:rsidR="00FB3E95" w:rsidRPr="006D03CD">
        <w:rPr>
          <w:rFonts w:ascii="Times New Roman" w:hAnsi="Times New Roman" w:cs="Times New Roman"/>
          <w:sz w:val="24"/>
          <w:szCs w:val="24"/>
          <w:lang w:val="en-US"/>
        </w:rPr>
        <w:t>s</w:t>
      </w:r>
      <w:r w:rsidRPr="006D03CD">
        <w:rPr>
          <w:rFonts w:ascii="Times New Roman" w:hAnsi="Times New Roman" w:cs="Times New Roman"/>
          <w:sz w:val="24"/>
          <w:szCs w:val="24"/>
          <w:lang w:val="en-US"/>
        </w:rPr>
        <w:t xml:space="preserve">ti spáchána islámskými hnutími, ale byly zde </w:t>
      </w:r>
      <w:r w:rsidR="009972CA" w:rsidRPr="006D03CD">
        <w:rPr>
          <w:rFonts w:ascii="Times New Roman" w:hAnsi="Times New Roman" w:cs="Times New Roman"/>
          <w:sz w:val="24"/>
          <w:szCs w:val="24"/>
          <w:lang w:val="en-US"/>
        </w:rPr>
        <w:t xml:space="preserve">i </w:t>
      </w:r>
      <w:r w:rsidRPr="006D03CD">
        <w:rPr>
          <w:rFonts w:ascii="Times New Roman" w:hAnsi="Times New Roman" w:cs="Times New Roman"/>
          <w:sz w:val="24"/>
          <w:szCs w:val="24"/>
          <w:lang w:val="en-US"/>
        </w:rPr>
        <w:t>organiza</w:t>
      </w:r>
      <w:r w:rsidR="009A13F6" w:rsidRPr="006D03CD">
        <w:rPr>
          <w:rFonts w:ascii="Times New Roman" w:hAnsi="Times New Roman" w:cs="Times New Roman"/>
          <w:sz w:val="24"/>
          <w:szCs w:val="24"/>
          <w:lang w:val="en-US"/>
        </w:rPr>
        <w:t xml:space="preserve">ce s </w:t>
      </w:r>
      <w:r w:rsidR="0091262C">
        <w:rPr>
          <w:rFonts w:ascii="Times New Roman" w:hAnsi="Times New Roman" w:cs="Times New Roman"/>
          <w:sz w:val="24"/>
          <w:szCs w:val="24"/>
          <w:lang w:val="en-US"/>
        </w:rPr>
        <w:t>jiným náboženským vyznáním</w:t>
      </w:r>
      <w:r w:rsidR="00863EEB">
        <w:rPr>
          <w:rFonts w:ascii="Times New Roman" w:hAnsi="Times New Roman" w:cs="Times New Roman"/>
          <w:sz w:val="24"/>
          <w:szCs w:val="24"/>
          <w:lang w:val="en-US"/>
        </w:rPr>
        <w:t>.</w:t>
      </w:r>
      <w:r w:rsidR="009A4F2A" w:rsidRPr="006D03CD">
        <w:rPr>
          <w:rStyle w:val="FootnoteReference"/>
          <w:rFonts w:ascii="Times New Roman" w:hAnsi="Times New Roman" w:cs="Times New Roman"/>
          <w:sz w:val="24"/>
          <w:szCs w:val="24"/>
          <w:lang w:val="en-US"/>
        </w:rPr>
        <w:footnoteReference w:id="2"/>
      </w:r>
      <w:r w:rsidR="00863EEB">
        <w:rPr>
          <w:rFonts w:ascii="Times New Roman" w:hAnsi="Times New Roman" w:cs="Times New Roman"/>
          <w:sz w:val="24"/>
          <w:szCs w:val="24"/>
          <w:lang w:val="en-US"/>
        </w:rPr>
        <w:t xml:space="preserve"> </w:t>
      </w:r>
      <w:r w:rsidR="00CF0CA9" w:rsidRPr="006D03CD">
        <w:rPr>
          <w:rFonts w:ascii="Times New Roman" w:hAnsi="Times New Roman" w:cs="Times New Roman"/>
          <w:sz w:val="24"/>
          <w:szCs w:val="24"/>
          <w:lang w:val="en-US"/>
        </w:rPr>
        <w:t>S</w:t>
      </w:r>
      <w:r w:rsidRPr="006D03CD">
        <w:rPr>
          <w:rFonts w:ascii="Times New Roman" w:hAnsi="Times New Roman" w:cs="Times New Roman"/>
          <w:sz w:val="24"/>
          <w:szCs w:val="24"/>
          <w:lang w:val="en-US"/>
        </w:rPr>
        <w:t>oučástí tohoto směr</w:t>
      </w:r>
      <w:r w:rsidR="00CF0CA9" w:rsidRPr="006D03CD">
        <w:rPr>
          <w:rFonts w:ascii="Times New Roman" w:hAnsi="Times New Roman" w:cs="Times New Roman"/>
          <w:sz w:val="24"/>
          <w:szCs w:val="24"/>
          <w:lang w:val="en-US"/>
        </w:rPr>
        <w:t xml:space="preserve">u je i teroristická organizace Boko Haram či organizace Islámský stát operující v Íráku </w:t>
      </w:r>
      <w:proofErr w:type="gramStart"/>
      <w:r w:rsidR="00CF0CA9" w:rsidRPr="006D03CD">
        <w:rPr>
          <w:rFonts w:ascii="Times New Roman" w:hAnsi="Times New Roman" w:cs="Times New Roman"/>
          <w:sz w:val="24"/>
          <w:szCs w:val="24"/>
          <w:lang w:val="en-US"/>
        </w:rPr>
        <w:t>a</w:t>
      </w:r>
      <w:proofErr w:type="gramEnd"/>
      <w:r w:rsidR="00CF0CA9" w:rsidRPr="006D03CD">
        <w:rPr>
          <w:rFonts w:ascii="Times New Roman" w:hAnsi="Times New Roman" w:cs="Times New Roman"/>
          <w:sz w:val="24"/>
          <w:szCs w:val="24"/>
          <w:lang w:val="en-US"/>
        </w:rPr>
        <w:t xml:space="preserve"> S</w:t>
      </w:r>
      <w:r w:rsidRPr="006D03CD">
        <w:rPr>
          <w:rFonts w:ascii="Times New Roman" w:hAnsi="Times New Roman" w:cs="Times New Roman"/>
          <w:sz w:val="24"/>
          <w:szCs w:val="24"/>
          <w:lang w:val="en-US"/>
        </w:rPr>
        <w:t>ýrii.</w:t>
      </w:r>
    </w:p>
    <w:p w:rsidR="00FE050B" w:rsidRPr="006D03CD" w:rsidRDefault="00FE050B" w:rsidP="006D03CD">
      <w:pPr>
        <w:autoSpaceDE w:val="0"/>
        <w:autoSpaceDN w:val="0"/>
        <w:adjustRightInd w:val="0"/>
        <w:spacing w:after="0" w:line="360" w:lineRule="auto"/>
        <w:jc w:val="both"/>
        <w:rPr>
          <w:rFonts w:ascii="Times New Roman" w:hAnsi="Times New Roman" w:cs="Times New Roman"/>
          <w:sz w:val="24"/>
          <w:szCs w:val="24"/>
          <w:lang w:val="en-US"/>
        </w:rPr>
      </w:pPr>
    </w:p>
    <w:p w:rsidR="00A344D5" w:rsidRPr="006D03CD" w:rsidRDefault="00A344D5"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P</w:t>
      </w:r>
      <w:r w:rsidR="00D84F65" w:rsidRPr="006D03CD">
        <w:rPr>
          <w:rFonts w:ascii="Times New Roman" w:eastAsia="TimesNewRomanPSMT" w:hAnsi="Times New Roman" w:cs="Times New Roman"/>
          <w:sz w:val="24"/>
          <w:szCs w:val="24"/>
        </w:rPr>
        <w:t xml:space="preserve">ro účely této práce </w:t>
      </w:r>
      <w:r w:rsidRPr="006D03CD">
        <w:rPr>
          <w:rFonts w:ascii="Times New Roman" w:eastAsia="TimesNewRomanPSMT" w:hAnsi="Times New Roman" w:cs="Times New Roman"/>
          <w:sz w:val="24"/>
          <w:szCs w:val="24"/>
        </w:rPr>
        <w:t xml:space="preserve">by byl </w:t>
      </w:r>
      <w:r w:rsidR="00D84F65" w:rsidRPr="006D03CD">
        <w:rPr>
          <w:rFonts w:ascii="Times New Roman" w:eastAsia="TimesNewRomanPSMT" w:hAnsi="Times New Roman" w:cs="Times New Roman"/>
          <w:sz w:val="24"/>
          <w:szCs w:val="24"/>
        </w:rPr>
        <w:t xml:space="preserve">podrobný rozbor historie terorismu nadbytečný, </w:t>
      </w:r>
      <w:r w:rsidRPr="006D03CD">
        <w:rPr>
          <w:rFonts w:ascii="Times New Roman" w:eastAsia="TimesNewRomanPSMT" w:hAnsi="Times New Roman" w:cs="Times New Roman"/>
          <w:sz w:val="24"/>
          <w:szCs w:val="24"/>
        </w:rPr>
        <w:t xml:space="preserve">proto </w:t>
      </w:r>
      <w:r w:rsidR="00D84F65" w:rsidRPr="006D03CD">
        <w:rPr>
          <w:rFonts w:ascii="Times New Roman" w:eastAsia="TimesNewRomanPSMT" w:hAnsi="Times New Roman" w:cs="Times New Roman"/>
          <w:sz w:val="24"/>
          <w:szCs w:val="24"/>
        </w:rPr>
        <w:t>bude v</w:t>
      </w:r>
      <w:r w:rsidR="00080CCB" w:rsidRPr="006D03CD">
        <w:rPr>
          <w:rFonts w:ascii="Times New Roman" w:eastAsia="TimesNewRomanPSMT" w:hAnsi="Times New Roman" w:cs="Times New Roman"/>
          <w:sz w:val="24"/>
          <w:szCs w:val="24"/>
        </w:rPr>
        <w:t xml:space="preserve"> několika </w:t>
      </w:r>
      <w:r w:rsidR="0075670E" w:rsidRPr="006D03CD">
        <w:rPr>
          <w:rFonts w:ascii="Times New Roman" w:eastAsia="TimesNewRomanPSMT" w:hAnsi="Times New Roman" w:cs="Times New Roman"/>
          <w:sz w:val="24"/>
          <w:szCs w:val="24"/>
        </w:rPr>
        <w:t xml:space="preserve">následujících </w:t>
      </w:r>
      <w:r w:rsidR="00080CCB" w:rsidRPr="006D03CD">
        <w:rPr>
          <w:rFonts w:ascii="Times New Roman" w:eastAsia="TimesNewRomanPSMT" w:hAnsi="Times New Roman" w:cs="Times New Roman"/>
          <w:sz w:val="24"/>
          <w:szCs w:val="24"/>
        </w:rPr>
        <w:t>odstavcích věnován prosto</w:t>
      </w:r>
      <w:r w:rsidR="004F16CB" w:rsidRPr="006D03CD">
        <w:rPr>
          <w:rFonts w:ascii="Times New Roman" w:eastAsia="TimesNewRomanPSMT" w:hAnsi="Times New Roman" w:cs="Times New Roman"/>
          <w:sz w:val="24"/>
          <w:szCs w:val="24"/>
        </w:rPr>
        <w:t>r důležitým historickým etapám</w:t>
      </w:r>
      <w:r w:rsidR="00BB4D87" w:rsidRPr="006D03CD">
        <w:rPr>
          <w:rFonts w:ascii="Times New Roman" w:eastAsia="TimesNewRomanPSMT" w:hAnsi="Times New Roman" w:cs="Times New Roman"/>
          <w:sz w:val="24"/>
          <w:szCs w:val="24"/>
        </w:rPr>
        <w:t xml:space="preserve"> a to od 19. </w:t>
      </w:r>
      <w:r w:rsidR="009A13F6" w:rsidRPr="006D03CD">
        <w:rPr>
          <w:rFonts w:ascii="Times New Roman" w:eastAsia="TimesNewRomanPSMT" w:hAnsi="Times New Roman" w:cs="Times New Roman"/>
          <w:sz w:val="24"/>
          <w:szCs w:val="24"/>
        </w:rPr>
        <w:t>s</w:t>
      </w:r>
      <w:r w:rsidR="00BB4D87" w:rsidRPr="006D03CD">
        <w:rPr>
          <w:rFonts w:ascii="Times New Roman" w:eastAsia="TimesNewRomanPSMT" w:hAnsi="Times New Roman" w:cs="Times New Roman"/>
          <w:sz w:val="24"/>
          <w:szCs w:val="24"/>
        </w:rPr>
        <w:t>toletí</w:t>
      </w:r>
      <w:r w:rsidR="00B44F8A" w:rsidRPr="006D03CD">
        <w:rPr>
          <w:rFonts w:ascii="Times New Roman" w:eastAsia="TimesNewRomanPSMT" w:hAnsi="Times New Roman" w:cs="Times New Roman"/>
          <w:sz w:val="24"/>
          <w:szCs w:val="24"/>
        </w:rPr>
        <w:t xml:space="preserve">. Během tohoto období </w:t>
      </w:r>
      <w:r w:rsidR="004F16CB" w:rsidRPr="006D03CD">
        <w:rPr>
          <w:rFonts w:ascii="Times New Roman" w:eastAsia="TimesNewRomanPSMT" w:hAnsi="Times New Roman" w:cs="Times New Roman"/>
          <w:sz w:val="24"/>
          <w:szCs w:val="24"/>
        </w:rPr>
        <w:t>se teroristická hnutí utvářela</w:t>
      </w:r>
      <w:r w:rsidR="00B44F8A" w:rsidRPr="006D03CD">
        <w:rPr>
          <w:rFonts w:ascii="Times New Roman" w:eastAsia="TimesNewRomanPSMT" w:hAnsi="Times New Roman" w:cs="Times New Roman"/>
          <w:sz w:val="24"/>
          <w:szCs w:val="24"/>
        </w:rPr>
        <w:t xml:space="preserve"> a </w:t>
      </w:r>
      <w:r w:rsidR="004F16CB" w:rsidRPr="006D03CD">
        <w:rPr>
          <w:rFonts w:ascii="Times New Roman" w:eastAsia="TimesNewRomanPS-ItalicMT" w:hAnsi="Times New Roman" w:cs="Times New Roman"/>
          <w:iCs/>
          <w:sz w:val="24"/>
          <w:szCs w:val="24"/>
        </w:rPr>
        <w:t xml:space="preserve">postupně </w:t>
      </w:r>
      <w:r w:rsidR="00B44F8A" w:rsidRPr="006D03CD">
        <w:rPr>
          <w:rFonts w:ascii="Times New Roman" w:eastAsia="TimesNewRomanPS-ItalicMT" w:hAnsi="Times New Roman" w:cs="Times New Roman"/>
          <w:iCs/>
          <w:sz w:val="24"/>
          <w:szCs w:val="24"/>
        </w:rPr>
        <w:t xml:space="preserve">se </w:t>
      </w:r>
      <w:r w:rsidR="004F16CB" w:rsidRPr="006D03CD">
        <w:rPr>
          <w:rFonts w:ascii="Times New Roman" w:eastAsia="TimesNewRomanPS-ItalicMT" w:hAnsi="Times New Roman" w:cs="Times New Roman"/>
          <w:iCs/>
          <w:sz w:val="24"/>
          <w:szCs w:val="24"/>
        </w:rPr>
        <w:t xml:space="preserve">měnily motivy, </w:t>
      </w:r>
      <w:r w:rsidR="004F16CB" w:rsidRPr="006D03CD">
        <w:rPr>
          <w:rFonts w:ascii="Times New Roman" w:eastAsia="TimesNewRomanPSMT" w:hAnsi="Times New Roman" w:cs="Times New Roman"/>
          <w:sz w:val="24"/>
          <w:szCs w:val="24"/>
        </w:rPr>
        <w:t xml:space="preserve">cíle a způsoby realizace útoků, </w:t>
      </w:r>
      <w:r w:rsidR="00D84F65" w:rsidRPr="006D03CD">
        <w:rPr>
          <w:rFonts w:ascii="Times New Roman" w:eastAsia="TimesNewRomanPSMT" w:hAnsi="Times New Roman" w:cs="Times New Roman"/>
          <w:sz w:val="24"/>
          <w:szCs w:val="24"/>
        </w:rPr>
        <w:t>jež</w:t>
      </w:r>
      <w:r w:rsidR="004F16CB" w:rsidRPr="006D03CD">
        <w:rPr>
          <w:rFonts w:ascii="Times New Roman" w:eastAsia="TimesNewRomanPSMT" w:hAnsi="Times New Roman" w:cs="Times New Roman"/>
          <w:sz w:val="24"/>
          <w:szCs w:val="24"/>
        </w:rPr>
        <w:t xml:space="preserve"> se výrazně odlišovaly od těch předchozích. </w:t>
      </w:r>
      <w:r w:rsidR="009A13F6" w:rsidRPr="006D03CD">
        <w:rPr>
          <w:rFonts w:ascii="Times New Roman" w:eastAsia="TimesNewRomanPSMT" w:hAnsi="Times New Roman" w:cs="Times New Roman"/>
          <w:sz w:val="24"/>
          <w:szCs w:val="24"/>
        </w:rPr>
        <w:t>Pokud porozumí</w:t>
      </w:r>
      <w:r w:rsidRPr="006D03CD">
        <w:rPr>
          <w:rFonts w:ascii="Times New Roman" w:eastAsia="TimesNewRomanPSMT" w:hAnsi="Times New Roman" w:cs="Times New Roman"/>
          <w:sz w:val="24"/>
          <w:szCs w:val="24"/>
        </w:rPr>
        <w:t>me tomuto vývoji a jeho proměnám, budeme schopni snadněji identifikovat hlavní rysy teroristických organizací</w:t>
      </w:r>
      <w:r w:rsidR="00BB4D87" w:rsidRPr="006D03CD">
        <w:rPr>
          <w:rFonts w:ascii="Times New Roman" w:eastAsia="TimesNewRomanPSMT" w:hAnsi="Times New Roman" w:cs="Times New Roman"/>
          <w:sz w:val="24"/>
          <w:szCs w:val="24"/>
        </w:rPr>
        <w:t xml:space="preserve">, jež poslouží jako vhodný základ k následné analýze </w:t>
      </w:r>
      <w:r w:rsidRPr="006D03CD">
        <w:rPr>
          <w:rFonts w:ascii="Times New Roman" w:eastAsia="TimesNewRomanPSMT" w:hAnsi="Times New Roman" w:cs="Times New Roman"/>
          <w:sz w:val="24"/>
          <w:szCs w:val="24"/>
        </w:rPr>
        <w:t>sociální</w:t>
      </w:r>
      <w:r w:rsidR="00BB4D87" w:rsidRPr="006D03CD">
        <w:rPr>
          <w:rFonts w:ascii="Times New Roman" w:eastAsia="TimesNewRomanPSMT" w:hAnsi="Times New Roman" w:cs="Times New Roman"/>
          <w:sz w:val="24"/>
          <w:szCs w:val="24"/>
        </w:rPr>
        <w:t>ch</w:t>
      </w:r>
      <w:r w:rsidRPr="006D03CD">
        <w:rPr>
          <w:rFonts w:ascii="Times New Roman" w:eastAsia="TimesNewRomanPSMT" w:hAnsi="Times New Roman" w:cs="Times New Roman"/>
          <w:sz w:val="24"/>
          <w:szCs w:val="24"/>
        </w:rPr>
        <w:t xml:space="preserve"> </w:t>
      </w:r>
      <w:r w:rsidR="00BB4D87" w:rsidRPr="006D03CD">
        <w:rPr>
          <w:rFonts w:ascii="Times New Roman" w:eastAsia="TimesNewRomanPSMT" w:hAnsi="Times New Roman" w:cs="Times New Roman"/>
          <w:sz w:val="24"/>
          <w:szCs w:val="24"/>
        </w:rPr>
        <w:t>a</w:t>
      </w:r>
      <w:r w:rsidRPr="006D03CD">
        <w:rPr>
          <w:rFonts w:ascii="Times New Roman" w:eastAsia="TimesNewRomanPSMT" w:hAnsi="Times New Roman" w:cs="Times New Roman"/>
          <w:sz w:val="24"/>
          <w:szCs w:val="24"/>
        </w:rPr>
        <w:t xml:space="preserve"> ekonomi</w:t>
      </w:r>
      <w:r w:rsidR="00BB4D87" w:rsidRPr="006D03CD">
        <w:rPr>
          <w:rFonts w:ascii="Times New Roman" w:eastAsia="TimesNewRomanPSMT" w:hAnsi="Times New Roman" w:cs="Times New Roman"/>
          <w:sz w:val="24"/>
          <w:szCs w:val="24"/>
        </w:rPr>
        <w:t>ckých dopadů</w:t>
      </w:r>
      <w:r w:rsidRPr="006D03CD">
        <w:rPr>
          <w:rFonts w:ascii="Times New Roman" w:eastAsia="TimesNewRomanPSMT" w:hAnsi="Times New Roman" w:cs="Times New Roman"/>
          <w:sz w:val="24"/>
          <w:szCs w:val="24"/>
        </w:rPr>
        <w:t xml:space="preserve"> terorismu. </w:t>
      </w:r>
    </w:p>
    <w:p w:rsidR="002E3ED4" w:rsidRPr="006D03CD" w:rsidRDefault="002E3ED4" w:rsidP="006D03CD">
      <w:pPr>
        <w:autoSpaceDE w:val="0"/>
        <w:autoSpaceDN w:val="0"/>
        <w:adjustRightInd w:val="0"/>
        <w:spacing w:after="0" w:line="360" w:lineRule="auto"/>
        <w:jc w:val="both"/>
        <w:rPr>
          <w:rFonts w:ascii="Times New Roman" w:eastAsia="TimesNewRomanPSMT" w:hAnsi="Times New Roman" w:cs="Times New Roman"/>
          <w:sz w:val="24"/>
          <w:szCs w:val="24"/>
          <w:u w:val="single"/>
        </w:rPr>
      </w:pPr>
    </w:p>
    <w:p w:rsidR="00421D67" w:rsidRPr="006D03CD" w:rsidRDefault="001D7053"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Během 19.</w:t>
      </w:r>
      <w:r w:rsidR="00D41547"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století dochází k</w:t>
      </w:r>
      <w:r w:rsidR="001A7AAD" w:rsidRPr="006D03CD">
        <w:rPr>
          <w:rFonts w:ascii="Times New Roman" w:eastAsia="TimesNewRomanPSMT" w:hAnsi="Times New Roman" w:cs="Times New Roman"/>
          <w:sz w:val="24"/>
          <w:szCs w:val="24"/>
        </w:rPr>
        <w:t xml:space="preserve"> formování národních států, s čímž </w:t>
      </w:r>
      <w:r w:rsidRPr="006D03CD">
        <w:rPr>
          <w:rFonts w:ascii="Times New Roman" w:eastAsia="TimesNewRomanPSMT" w:hAnsi="Times New Roman" w:cs="Times New Roman"/>
          <w:sz w:val="24"/>
          <w:szCs w:val="24"/>
        </w:rPr>
        <w:t>souvisí</w:t>
      </w:r>
      <w:r w:rsidR="001A7AAD" w:rsidRPr="006D03CD">
        <w:rPr>
          <w:rFonts w:ascii="Times New Roman" w:eastAsia="TimesNewRomanPSMT" w:hAnsi="Times New Roman" w:cs="Times New Roman"/>
          <w:sz w:val="24"/>
          <w:szCs w:val="24"/>
        </w:rPr>
        <w:t xml:space="preserve"> proměna způsobu a vedení války ze strany vlád, ale </w:t>
      </w:r>
      <w:r w:rsidRPr="006D03CD">
        <w:rPr>
          <w:rFonts w:ascii="Times New Roman" w:eastAsia="TimesNewRomanPSMT" w:hAnsi="Times New Roman" w:cs="Times New Roman"/>
          <w:sz w:val="24"/>
          <w:szCs w:val="24"/>
        </w:rPr>
        <w:t>i ostatních</w:t>
      </w:r>
      <w:r w:rsidR="001A7AAD" w:rsidRPr="006D03CD">
        <w:rPr>
          <w:rFonts w:ascii="Times New Roman" w:eastAsia="TimesNewRomanPSMT" w:hAnsi="Times New Roman" w:cs="Times New Roman"/>
          <w:sz w:val="24"/>
          <w:szCs w:val="24"/>
        </w:rPr>
        <w:t xml:space="preserve"> aktérů. Během </w:t>
      </w:r>
      <w:r w:rsidRPr="006D03CD">
        <w:rPr>
          <w:rFonts w:ascii="Times New Roman" w:eastAsia="TimesNewRomanPSMT" w:hAnsi="Times New Roman" w:cs="Times New Roman"/>
          <w:sz w:val="24"/>
          <w:szCs w:val="24"/>
        </w:rPr>
        <w:t>této etapy jsme svědky významných</w:t>
      </w:r>
      <w:r w:rsidR="001A7AAD"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změn</w:t>
      </w:r>
      <w:r w:rsidR="001A7AAD" w:rsidRPr="006D03CD">
        <w:rPr>
          <w:rFonts w:ascii="Times New Roman" w:eastAsia="TimesNewRomanPSMT" w:hAnsi="Times New Roman" w:cs="Times New Roman"/>
          <w:sz w:val="24"/>
          <w:szCs w:val="24"/>
        </w:rPr>
        <w:t xml:space="preserve"> v motivech páchání násilí </w:t>
      </w:r>
      <w:r w:rsidR="00D41547" w:rsidRPr="006D40DD">
        <w:rPr>
          <w:rFonts w:ascii="Times New Roman" w:hAnsi="Times New Roman" w:cs="Times New Roman"/>
          <w:sz w:val="24"/>
          <w:szCs w:val="24"/>
        </w:rPr>
        <w:t>(Folt</w:t>
      </w:r>
      <w:r w:rsidR="00F83405" w:rsidRPr="006D40DD">
        <w:rPr>
          <w:rFonts w:ascii="Times New Roman" w:hAnsi="Times New Roman" w:cs="Times New Roman"/>
          <w:sz w:val="24"/>
          <w:szCs w:val="24"/>
        </w:rPr>
        <w:t>in</w:t>
      </w:r>
      <w:r w:rsidR="00D41547" w:rsidRPr="006D40DD">
        <w:rPr>
          <w:rFonts w:ascii="Times New Roman" w:hAnsi="Times New Roman" w:cs="Times New Roman"/>
          <w:sz w:val="24"/>
          <w:szCs w:val="24"/>
        </w:rPr>
        <w:t xml:space="preserve"> at al., 2008</w:t>
      </w:r>
      <w:r w:rsidR="002E3ED4" w:rsidRPr="006D40DD">
        <w:rPr>
          <w:rFonts w:ascii="Times New Roman" w:eastAsia="TimesNewRomanPSMT" w:hAnsi="Times New Roman" w:cs="Times New Roman"/>
          <w:sz w:val="24"/>
          <w:szCs w:val="24"/>
        </w:rPr>
        <w:t>, 20</w:t>
      </w:r>
      <w:r w:rsidR="00285320" w:rsidRPr="000C628C">
        <w:rPr>
          <w:rFonts w:ascii="Times New Roman" w:eastAsia="TimesNewRomanPSMT" w:hAnsi="Times New Roman" w:cs="Times New Roman"/>
          <w:sz w:val="24"/>
          <w:szCs w:val="24"/>
        </w:rPr>
        <w:t>–</w:t>
      </w:r>
      <w:r w:rsidR="002E3ED4" w:rsidRPr="006D40DD">
        <w:rPr>
          <w:rFonts w:ascii="Times New Roman" w:eastAsia="TimesNewRomanPSMT" w:hAnsi="Times New Roman" w:cs="Times New Roman"/>
          <w:sz w:val="24"/>
          <w:szCs w:val="24"/>
        </w:rPr>
        <w:t>21)</w:t>
      </w:r>
      <w:r w:rsidR="006D40DD">
        <w:rPr>
          <w:rFonts w:ascii="Times New Roman" w:eastAsia="TimesNewRomanPSMT" w:hAnsi="Times New Roman" w:cs="Times New Roman"/>
          <w:sz w:val="24"/>
          <w:szCs w:val="24"/>
        </w:rPr>
        <w:t>.</w:t>
      </w:r>
      <w:r w:rsidR="002E3ED4" w:rsidRPr="006D40DD">
        <w:rPr>
          <w:rFonts w:ascii="Times New Roman" w:eastAsia="TimesNewRomanPSMT" w:hAnsi="Times New Roman" w:cs="Times New Roman"/>
          <w:sz w:val="24"/>
          <w:szCs w:val="24"/>
        </w:rPr>
        <w:t xml:space="preserve"> </w:t>
      </w:r>
      <w:r w:rsidR="00E61BA5" w:rsidRPr="006D03CD">
        <w:rPr>
          <w:rFonts w:ascii="Times New Roman" w:eastAsia="TimesNewRomanPSMT" w:hAnsi="Times New Roman" w:cs="Times New Roman"/>
          <w:sz w:val="24"/>
          <w:szCs w:val="24"/>
        </w:rPr>
        <w:t>N</w:t>
      </w:r>
      <w:r w:rsidR="00446328" w:rsidRPr="006D03CD">
        <w:rPr>
          <w:rFonts w:ascii="Times New Roman" w:eastAsia="TimesNewRomanPSMT" w:hAnsi="Times New Roman" w:cs="Times New Roman"/>
          <w:sz w:val="24"/>
          <w:szCs w:val="24"/>
        </w:rPr>
        <w:t xml:space="preserve">acionalismus jako politická hodnota </w:t>
      </w:r>
      <w:r w:rsidR="007A00CA" w:rsidRPr="006D03CD">
        <w:rPr>
          <w:rFonts w:ascii="Times New Roman" w:eastAsia="TimesNewRomanPSMT" w:hAnsi="Times New Roman" w:cs="Times New Roman"/>
          <w:sz w:val="24"/>
          <w:szCs w:val="24"/>
        </w:rPr>
        <w:t>nabírá</w:t>
      </w:r>
      <w:r w:rsidR="00446328" w:rsidRPr="006D03CD">
        <w:rPr>
          <w:rFonts w:ascii="Times New Roman" w:eastAsia="TimesNewRomanPSMT" w:hAnsi="Times New Roman" w:cs="Times New Roman"/>
          <w:sz w:val="24"/>
          <w:szCs w:val="24"/>
        </w:rPr>
        <w:t xml:space="preserve"> na síle</w:t>
      </w:r>
      <w:r w:rsidR="009A13F6" w:rsidRPr="006D03CD">
        <w:rPr>
          <w:rFonts w:ascii="Times New Roman" w:eastAsia="TimesNewRomanPSMT" w:hAnsi="Times New Roman" w:cs="Times New Roman"/>
          <w:sz w:val="24"/>
          <w:szCs w:val="24"/>
        </w:rPr>
        <w:t xml:space="preserve"> a obyvatelé žijící v mnoho</w:t>
      </w:r>
      <w:r w:rsidR="007A00CA" w:rsidRPr="006D03CD">
        <w:rPr>
          <w:rFonts w:ascii="Times New Roman" w:eastAsia="TimesNewRomanPSMT" w:hAnsi="Times New Roman" w:cs="Times New Roman"/>
          <w:sz w:val="24"/>
          <w:szCs w:val="24"/>
        </w:rPr>
        <w:t>národnostních státech si začínají uvědomovat příslušno</w:t>
      </w:r>
      <w:r w:rsidR="00E61BA5" w:rsidRPr="006D03CD">
        <w:rPr>
          <w:rFonts w:ascii="Times New Roman" w:eastAsia="TimesNewRomanPSMT" w:hAnsi="Times New Roman" w:cs="Times New Roman"/>
          <w:sz w:val="24"/>
          <w:szCs w:val="24"/>
        </w:rPr>
        <w:t>st k určité společenské skupině a</w:t>
      </w:r>
      <w:r w:rsidR="007A00CA" w:rsidRPr="006D03CD">
        <w:rPr>
          <w:rFonts w:ascii="Times New Roman" w:eastAsia="TimesNewRomanPSMT" w:hAnsi="Times New Roman" w:cs="Times New Roman"/>
          <w:sz w:val="24"/>
          <w:szCs w:val="24"/>
        </w:rPr>
        <w:t xml:space="preserve"> požadují možnost výběru svých vůdců a tvorby vlastních zákonů. Postupně dochází k </w:t>
      </w:r>
      <w:r w:rsidR="00860F5B" w:rsidRPr="006D03CD">
        <w:rPr>
          <w:rFonts w:ascii="Times New Roman" w:eastAsia="TimesNewRomanPSMT" w:hAnsi="Times New Roman" w:cs="Times New Roman"/>
          <w:sz w:val="24"/>
          <w:szCs w:val="24"/>
        </w:rPr>
        <w:t>výbuchům</w:t>
      </w:r>
      <w:r w:rsidR="007A00CA" w:rsidRPr="006D03CD">
        <w:rPr>
          <w:rFonts w:ascii="Times New Roman" w:eastAsia="TimesNewRomanPSMT" w:hAnsi="Times New Roman" w:cs="Times New Roman"/>
          <w:sz w:val="24"/>
          <w:szCs w:val="24"/>
        </w:rPr>
        <w:t xml:space="preserve"> politicky motivovaného násilí, </w:t>
      </w:r>
      <w:r w:rsidR="00EA03F3" w:rsidRPr="006D03CD">
        <w:rPr>
          <w:rFonts w:ascii="Times New Roman" w:eastAsia="TimesNewRomanPSMT" w:hAnsi="Times New Roman" w:cs="Times New Roman"/>
          <w:sz w:val="24"/>
          <w:szCs w:val="24"/>
        </w:rPr>
        <w:t>jež</w:t>
      </w:r>
      <w:r w:rsidR="007A00CA" w:rsidRPr="006D03CD">
        <w:rPr>
          <w:rFonts w:ascii="Times New Roman" w:eastAsia="TimesNewRomanPSMT" w:hAnsi="Times New Roman" w:cs="Times New Roman"/>
          <w:sz w:val="24"/>
          <w:szCs w:val="24"/>
        </w:rPr>
        <w:t xml:space="preserve"> mnozí historici vysvětlují jako precedent, </w:t>
      </w:r>
      <w:r w:rsidR="00EA03F3" w:rsidRPr="006D03CD">
        <w:rPr>
          <w:rFonts w:ascii="Times New Roman" w:eastAsia="TimesNewRomanPSMT" w:hAnsi="Times New Roman" w:cs="Times New Roman"/>
          <w:sz w:val="24"/>
          <w:szCs w:val="24"/>
        </w:rPr>
        <w:t>z něhož by mohl být vyvozen dnešní přístup k</w:t>
      </w:r>
      <w:r w:rsidR="006D40DD">
        <w:rPr>
          <w:rFonts w:ascii="Times New Roman" w:eastAsia="TimesNewRomanPSMT" w:hAnsi="Times New Roman" w:cs="Times New Roman"/>
          <w:sz w:val="24"/>
          <w:szCs w:val="24"/>
        </w:rPr>
        <w:t> </w:t>
      </w:r>
      <w:r w:rsidR="00EA03F3" w:rsidRPr="006D03CD">
        <w:rPr>
          <w:rFonts w:ascii="Times New Roman" w:eastAsia="TimesNewRomanPSMT" w:hAnsi="Times New Roman" w:cs="Times New Roman"/>
          <w:sz w:val="24"/>
          <w:szCs w:val="24"/>
        </w:rPr>
        <w:t>terorismu</w:t>
      </w:r>
      <w:r w:rsidR="006D40DD">
        <w:rPr>
          <w:rFonts w:ascii="Times New Roman" w:eastAsia="TimesNewRomanPSMT" w:hAnsi="Times New Roman" w:cs="Times New Roman"/>
          <w:sz w:val="24"/>
          <w:szCs w:val="24"/>
        </w:rPr>
        <w:t xml:space="preserve"> </w:t>
      </w:r>
      <w:r w:rsidR="006D40DD" w:rsidRPr="006D03CD">
        <w:rPr>
          <w:rFonts w:ascii="Times New Roman" w:eastAsia="TimesNewRomanPSMT" w:hAnsi="Times New Roman" w:cs="Times New Roman"/>
          <w:sz w:val="24"/>
          <w:szCs w:val="24"/>
        </w:rPr>
        <w:t>(Strmiska, 1996, 12)</w:t>
      </w:r>
      <w:r w:rsidR="00EA03F3"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Mezi aktéry, jež lze považovat za předchůdce moderního terorismu, můžeme zařadit tajné skupiny, sekty nejrůznějšího původu</w:t>
      </w:r>
      <w:r w:rsidR="006D40DD">
        <w:rPr>
          <w:rFonts w:ascii="Times New Roman" w:eastAsia="TimesNewRomanPSMT" w:hAnsi="Times New Roman" w:cs="Times New Roman"/>
          <w:sz w:val="24"/>
          <w:szCs w:val="24"/>
        </w:rPr>
        <w:t>, či osamělé fanatiky a bandity</w:t>
      </w:r>
      <w:r w:rsidRPr="006D03CD">
        <w:rPr>
          <w:rFonts w:ascii="Times New Roman" w:eastAsia="TimesNewRomanPSMT" w:hAnsi="Times New Roman" w:cs="Times New Roman"/>
          <w:sz w:val="24"/>
          <w:szCs w:val="24"/>
        </w:rPr>
        <w:t xml:space="preserve"> (Strmiska, 1996, 12)</w:t>
      </w:r>
      <w:r w:rsidR="006D40DD">
        <w:rPr>
          <w:rFonts w:ascii="Times New Roman" w:eastAsia="TimesNewRomanPSMT" w:hAnsi="Times New Roman" w:cs="Times New Roman"/>
          <w:sz w:val="24"/>
          <w:szCs w:val="24"/>
        </w:rPr>
        <w:t>.</w:t>
      </w:r>
      <w:r w:rsidR="00684ED4" w:rsidRPr="006D03CD">
        <w:rPr>
          <w:rFonts w:ascii="Times New Roman" w:eastAsia="TimesNewRomanPSMT" w:hAnsi="Times New Roman" w:cs="Times New Roman"/>
          <w:sz w:val="24"/>
          <w:szCs w:val="24"/>
        </w:rPr>
        <w:t xml:space="preserve"> </w:t>
      </w:r>
      <w:r w:rsidR="00084C64" w:rsidRPr="006D03CD">
        <w:rPr>
          <w:rFonts w:ascii="Times New Roman" w:eastAsia="TimesNewRomanPSMT" w:hAnsi="Times New Roman" w:cs="Times New Roman"/>
          <w:sz w:val="24"/>
          <w:szCs w:val="24"/>
        </w:rPr>
        <w:t>Díky technologickému</w:t>
      </w:r>
      <w:r w:rsidR="00FE2C14" w:rsidRPr="006D03CD">
        <w:rPr>
          <w:rFonts w:ascii="Times New Roman" w:eastAsia="TimesNewRomanPSMT" w:hAnsi="Times New Roman" w:cs="Times New Roman"/>
          <w:sz w:val="24"/>
          <w:szCs w:val="24"/>
        </w:rPr>
        <w:t xml:space="preserve"> pokrok</w:t>
      </w:r>
      <w:r w:rsidR="00084C64" w:rsidRPr="006D03CD">
        <w:rPr>
          <w:rFonts w:ascii="Times New Roman" w:eastAsia="TimesNewRomanPSMT" w:hAnsi="Times New Roman" w:cs="Times New Roman"/>
          <w:sz w:val="24"/>
          <w:szCs w:val="24"/>
        </w:rPr>
        <w:t>u</w:t>
      </w:r>
      <w:r w:rsidR="00FE2C14" w:rsidRPr="006D03CD">
        <w:rPr>
          <w:rFonts w:ascii="Times New Roman" w:eastAsia="TimesNewRomanPSMT" w:hAnsi="Times New Roman" w:cs="Times New Roman"/>
          <w:sz w:val="24"/>
          <w:szCs w:val="24"/>
        </w:rPr>
        <w:t xml:space="preserve"> (stavba železnice, vyná</w:t>
      </w:r>
      <w:r w:rsidR="00F11E46" w:rsidRPr="006D03CD">
        <w:rPr>
          <w:rFonts w:ascii="Times New Roman" w:eastAsia="TimesNewRomanPSMT" w:hAnsi="Times New Roman" w:cs="Times New Roman"/>
          <w:sz w:val="24"/>
          <w:szCs w:val="24"/>
        </w:rPr>
        <w:t>lez dynamitu či telegrafu</w:t>
      </w:r>
      <w:r w:rsidR="00FE2C14" w:rsidRPr="006D03CD">
        <w:rPr>
          <w:rFonts w:ascii="Times New Roman" w:eastAsia="TimesNewRomanPSMT" w:hAnsi="Times New Roman" w:cs="Times New Roman"/>
          <w:sz w:val="24"/>
          <w:szCs w:val="24"/>
        </w:rPr>
        <w:t xml:space="preserve">) </w:t>
      </w:r>
      <w:r w:rsidR="00084C64" w:rsidRPr="006D03CD">
        <w:rPr>
          <w:rFonts w:ascii="Times New Roman" w:eastAsia="TimesNewRomanPSMT" w:hAnsi="Times New Roman" w:cs="Times New Roman"/>
          <w:sz w:val="24"/>
          <w:szCs w:val="24"/>
        </w:rPr>
        <w:t>byl pachatelům umožněn</w:t>
      </w:r>
      <w:r w:rsidR="00FE2C14" w:rsidRPr="006D03CD">
        <w:rPr>
          <w:rFonts w:ascii="Times New Roman" w:eastAsia="TimesNewRomanPSMT" w:hAnsi="Times New Roman" w:cs="Times New Roman"/>
          <w:sz w:val="24"/>
          <w:szCs w:val="24"/>
        </w:rPr>
        <w:t xml:space="preserve"> </w:t>
      </w:r>
      <w:r w:rsidR="00F11E46" w:rsidRPr="006D03CD">
        <w:rPr>
          <w:rFonts w:ascii="Times New Roman" w:eastAsia="TimesNewRomanPSMT" w:hAnsi="Times New Roman" w:cs="Times New Roman"/>
          <w:sz w:val="24"/>
          <w:szCs w:val="24"/>
        </w:rPr>
        <w:t xml:space="preserve">rychlejší přesun z místa na místo </w:t>
      </w:r>
      <w:r w:rsidR="009E0E17" w:rsidRPr="006D03CD">
        <w:rPr>
          <w:rFonts w:ascii="Times New Roman" w:eastAsia="TimesNewRomanPSMT" w:hAnsi="Times New Roman" w:cs="Times New Roman"/>
          <w:sz w:val="24"/>
          <w:szCs w:val="24"/>
        </w:rPr>
        <w:t>a</w:t>
      </w:r>
      <w:r w:rsidR="009D4107" w:rsidRPr="006D03CD">
        <w:rPr>
          <w:rFonts w:ascii="Times New Roman" w:eastAsia="TimesNewRomanPSMT" w:hAnsi="Times New Roman" w:cs="Times New Roman"/>
          <w:sz w:val="24"/>
          <w:szCs w:val="24"/>
        </w:rPr>
        <w:t xml:space="preserve"> rychlejší </w:t>
      </w:r>
      <w:r w:rsidR="00084C64" w:rsidRPr="006D03CD">
        <w:rPr>
          <w:rFonts w:ascii="Times New Roman" w:eastAsia="TimesNewRomanPSMT" w:hAnsi="Times New Roman" w:cs="Times New Roman"/>
          <w:sz w:val="24"/>
          <w:szCs w:val="24"/>
        </w:rPr>
        <w:t>komunikace</w:t>
      </w:r>
      <w:r w:rsidR="00F11E46" w:rsidRPr="006D03CD">
        <w:rPr>
          <w:rFonts w:ascii="Times New Roman" w:eastAsia="TimesNewRomanPSMT" w:hAnsi="Times New Roman" w:cs="Times New Roman"/>
          <w:sz w:val="24"/>
          <w:szCs w:val="24"/>
        </w:rPr>
        <w:t xml:space="preserve"> mezi sebou. </w:t>
      </w:r>
      <w:r w:rsidR="009E0E17" w:rsidRPr="006D03CD">
        <w:rPr>
          <w:rFonts w:ascii="Times New Roman" w:eastAsia="TimesNewRomanPSMT" w:hAnsi="Times New Roman" w:cs="Times New Roman"/>
          <w:sz w:val="24"/>
          <w:szCs w:val="24"/>
        </w:rPr>
        <w:t>Čím dál častěji tak docházelo k bombovým atentátům na armádní jednotky, policejní stanice</w:t>
      </w:r>
      <w:r w:rsidR="000F771E" w:rsidRPr="006D03CD">
        <w:rPr>
          <w:rFonts w:ascii="Times New Roman" w:eastAsia="TimesNewRomanPSMT" w:hAnsi="Times New Roman" w:cs="Times New Roman"/>
          <w:sz w:val="24"/>
          <w:szCs w:val="24"/>
        </w:rPr>
        <w:t xml:space="preserve"> či soukromé bezpečnostní síly,</w:t>
      </w:r>
      <w:r w:rsidR="007D11CE" w:rsidRPr="006D03CD">
        <w:rPr>
          <w:rFonts w:ascii="Times New Roman" w:eastAsia="TimesNewRomanPSMT" w:hAnsi="Times New Roman" w:cs="Times New Roman"/>
          <w:sz w:val="24"/>
          <w:szCs w:val="24"/>
        </w:rPr>
        <w:t xml:space="preserve"> přičemž jedním z důvodů, který mohl přispět k těmto projevům násilí, </w:t>
      </w:r>
      <w:r w:rsidR="000F771E" w:rsidRPr="006D03CD">
        <w:rPr>
          <w:rFonts w:ascii="Times New Roman" w:eastAsia="TimesNewRomanPSMT" w:hAnsi="Times New Roman" w:cs="Times New Roman"/>
          <w:sz w:val="24"/>
          <w:szCs w:val="24"/>
        </w:rPr>
        <w:t xml:space="preserve">mohl být nesouhlas s čím dál většími společenskými rozdíly mezi </w:t>
      </w:r>
      <w:r w:rsidR="00500A1E" w:rsidRPr="006D03CD">
        <w:rPr>
          <w:rFonts w:ascii="Times New Roman" w:eastAsia="TimesNewRomanPSMT" w:hAnsi="Times New Roman" w:cs="Times New Roman"/>
          <w:sz w:val="24"/>
          <w:szCs w:val="24"/>
        </w:rPr>
        <w:t>bohatými</w:t>
      </w:r>
      <w:r w:rsidR="000F771E" w:rsidRPr="006D03CD">
        <w:rPr>
          <w:rFonts w:ascii="Times New Roman" w:eastAsia="TimesNewRomanPSMT" w:hAnsi="Times New Roman" w:cs="Times New Roman"/>
          <w:sz w:val="24"/>
          <w:szCs w:val="24"/>
        </w:rPr>
        <w:t xml:space="preserve"> a </w:t>
      </w:r>
      <w:r w:rsidR="00500A1E" w:rsidRPr="006D03CD">
        <w:rPr>
          <w:rFonts w:ascii="Times New Roman" w:eastAsia="TimesNewRomanPSMT" w:hAnsi="Times New Roman" w:cs="Times New Roman"/>
          <w:sz w:val="24"/>
          <w:szCs w:val="24"/>
        </w:rPr>
        <w:t>chudými</w:t>
      </w:r>
      <w:r w:rsidR="00E74E76" w:rsidRPr="006D03CD">
        <w:rPr>
          <w:rFonts w:ascii="Times New Roman" w:eastAsia="TimesNewRomanPSMT" w:hAnsi="Times New Roman" w:cs="Times New Roman"/>
          <w:sz w:val="24"/>
          <w:szCs w:val="24"/>
        </w:rPr>
        <w:t xml:space="preserve"> </w:t>
      </w:r>
      <w:r w:rsidR="00E24013" w:rsidRPr="006D03CD">
        <w:rPr>
          <w:rFonts w:ascii="Times New Roman" w:hAnsi="Times New Roman" w:cs="Times New Roman"/>
          <w:sz w:val="24"/>
          <w:szCs w:val="24"/>
        </w:rPr>
        <w:t>(Foltin at al., 2008</w:t>
      </w:r>
      <w:r w:rsidR="00E24013" w:rsidRPr="006D03CD">
        <w:rPr>
          <w:rFonts w:ascii="Times New Roman" w:eastAsia="TimesNewRomanPSMT" w:hAnsi="Times New Roman" w:cs="Times New Roman"/>
          <w:sz w:val="24"/>
          <w:szCs w:val="24"/>
        </w:rPr>
        <w:t>,</w:t>
      </w:r>
      <w:r w:rsidR="00421D67" w:rsidRPr="006D03CD">
        <w:rPr>
          <w:rFonts w:ascii="Times New Roman" w:eastAsia="TimesNewRomanPSMT" w:hAnsi="Times New Roman" w:cs="Times New Roman"/>
          <w:sz w:val="24"/>
          <w:szCs w:val="24"/>
        </w:rPr>
        <w:t xml:space="preserve"> 49)</w:t>
      </w:r>
      <w:r w:rsidR="00C24C27">
        <w:rPr>
          <w:rFonts w:ascii="Times New Roman" w:eastAsia="TimesNewRomanPSMT" w:hAnsi="Times New Roman" w:cs="Times New Roman"/>
          <w:sz w:val="24"/>
          <w:szCs w:val="24"/>
        </w:rPr>
        <w:t>.</w:t>
      </w:r>
      <w:r w:rsidR="00421D67" w:rsidRPr="006D03CD">
        <w:rPr>
          <w:rFonts w:ascii="Times New Roman" w:eastAsia="TimesNewRomanPSMT" w:hAnsi="Times New Roman" w:cs="Times New Roman"/>
          <w:sz w:val="24"/>
          <w:szCs w:val="24"/>
        </w:rPr>
        <w:t xml:space="preserve"> </w:t>
      </w:r>
    </w:p>
    <w:p w:rsidR="00421D67" w:rsidRPr="006D03CD" w:rsidRDefault="00421D67" w:rsidP="006D03CD">
      <w:pPr>
        <w:autoSpaceDE w:val="0"/>
        <w:autoSpaceDN w:val="0"/>
        <w:adjustRightInd w:val="0"/>
        <w:spacing w:after="0" w:line="360" w:lineRule="auto"/>
        <w:jc w:val="both"/>
        <w:rPr>
          <w:rFonts w:ascii="Times New Roman" w:eastAsia="TimesNewRomanPSMT" w:hAnsi="Times New Roman" w:cs="Times New Roman"/>
          <w:sz w:val="24"/>
          <w:szCs w:val="24"/>
        </w:rPr>
      </w:pPr>
    </w:p>
    <w:p w:rsidR="00E82C4E" w:rsidRPr="006D03CD" w:rsidRDefault="00710AE0"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lastRenderedPageBreak/>
        <w:t>Ve 20.</w:t>
      </w:r>
      <w:r w:rsidR="004135DE" w:rsidRPr="006D03CD">
        <w:rPr>
          <w:rFonts w:ascii="Times New Roman" w:eastAsia="TimesNewRomanPSMT" w:hAnsi="Times New Roman" w:cs="Times New Roman"/>
          <w:sz w:val="24"/>
          <w:szCs w:val="24"/>
        </w:rPr>
        <w:t xml:space="preserve"> st</w:t>
      </w:r>
      <w:r w:rsidRPr="006D03CD">
        <w:rPr>
          <w:rFonts w:ascii="Times New Roman" w:eastAsia="TimesNewRomanPSMT" w:hAnsi="Times New Roman" w:cs="Times New Roman"/>
          <w:sz w:val="24"/>
          <w:szCs w:val="24"/>
        </w:rPr>
        <w:t>oletí, zejména pak v období Studené války jsme svědky nebývalého</w:t>
      </w:r>
      <w:r w:rsidR="00CC5D6D" w:rsidRPr="006D03CD">
        <w:rPr>
          <w:rFonts w:ascii="Times New Roman" w:eastAsia="TimesNewRomanPSMT" w:hAnsi="Times New Roman" w:cs="Times New Roman"/>
          <w:sz w:val="24"/>
          <w:szCs w:val="24"/>
        </w:rPr>
        <w:t xml:space="preserve"> rozmachu mezinárodního terorismu. </w:t>
      </w:r>
      <w:r w:rsidRPr="006D03CD">
        <w:rPr>
          <w:rFonts w:ascii="Times New Roman" w:eastAsia="TimesNewRomanPSMT" w:hAnsi="Times New Roman" w:cs="Times New Roman"/>
          <w:sz w:val="24"/>
          <w:szCs w:val="24"/>
        </w:rPr>
        <w:t xml:space="preserve">Charakteristické pro toto období </w:t>
      </w:r>
      <w:r w:rsidR="00F72AB2" w:rsidRPr="006D03CD">
        <w:rPr>
          <w:rFonts w:ascii="Times New Roman" w:eastAsia="TimesNewRomanPSMT" w:hAnsi="Times New Roman" w:cs="Times New Roman"/>
          <w:sz w:val="24"/>
          <w:szCs w:val="24"/>
        </w:rPr>
        <w:t xml:space="preserve">jsou </w:t>
      </w:r>
      <w:r w:rsidR="004135DE" w:rsidRPr="006D03CD">
        <w:rPr>
          <w:rFonts w:ascii="Times New Roman" w:eastAsia="TimesNewRomanPSMT" w:hAnsi="Times New Roman" w:cs="Times New Roman"/>
          <w:sz w:val="24"/>
          <w:szCs w:val="24"/>
        </w:rPr>
        <w:t xml:space="preserve">jeho </w:t>
      </w:r>
      <w:r w:rsidR="00F72AB2" w:rsidRPr="006D03CD">
        <w:rPr>
          <w:rFonts w:ascii="Times New Roman" w:eastAsia="TimesNewRomanPSMT" w:hAnsi="Times New Roman" w:cs="Times New Roman"/>
          <w:sz w:val="24"/>
          <w:szCs w:val="24"/>
        </w:rPr>
        <w:t xml:space="preserve">nové formy </w:t>
      </w:r>
      <w:r w:rsidR="00AD5D5F" w:rsidRPr="006D03CD">
        <w:rPr>
          <w:rFonts w:ascii="Times New Roman" w:eastAsia="TimesNewRomanPSMT" w:hAnsi="Times New Roman" w:cs="Times New Roman"/>
          <w:sz w:val="24"/>
          <w:szCs w:val="24"/>
        </w:rPr>
        <w:t>(revoluční terorismus,</w:t>
      </w:r>
      <w:r w:rsidR="00F72AB2" w:rsidRPr="006D03CD">
        <w:rPr>
          <w:rFonts w:ascii="Times New Roman" w:eastAsia="TimesNewRomanPSMT" w:hAnsi="Times New Roman" w:cs="Times New Roman"/>
          <w:sz w:val="24"/>
          <w:szCs w:val="24"/>
        </w:rPr>
        <w:t xml:space="preserve"> partyzánské boje</w:t>
      </w:r>
      <w:r w:rsidR="00AD5D5F" w:rsidRPr="006D03CD">
        <w:rPr>
          <w:rFonts w:ascii="Times New Roman" w:eastAsia="TimesNewRomanPSMT" w:hAnsi="Times New Roman" w:cs="Times New Roman"/>
          <w:sz w:val="24"/>
          <w:szCs w:val="24"/>
        </w:rPr>
        <w:t xml:space="preserve"> a sebevražedné útoky</w:t>
      </w:r>
      <w:r w:rsidR="00400069" w:rsidRPr="006D03CD">
        <w:rPr>
          <w:rStyle w:val="FootnoteReference"/>
          <w:rFonts w:ascii="Times New Roman" w:eastAsia="TimesNewRomanPSMT" w:hAnsi="Times New Roman" w:cs="Times New Roman"/>
          <w:sz w:val="24"/>
          <w:szCs w:val="24"/>
        </w:rPr>
        <w:footnoteReference w:id="3"/>
      </w:r>
      <w:r w:rsidR="00F72AB2" w:rsidRPr="006D03CD">
        <w:rPr>
          <w:rFonts w:ascii="Times New Roman" w:eastAsia="TimesNewRomanPSMT" w:hAnsi="Times New Roman" w:cs="Times New Roman"/>
          <w:sz w:val="24"/>
          <w:szCs w:val="24"/>
        </w:rPr>
        <w:t>), ale i způsoby realizace (žhářské útoky či braní rukojmích</w:t>
      </w:r>
      <w:r w:rsidR="00400069" w:rsidRPr="006D03CD">
        <w:rPr>
          <w:rStyle w:val="FootnoteReference"/>
          <w:rFonts w:ascii="Times New Roman" w:eastAsia="TimesNewRomanPSMT" w:hAnsi="Times New Roman" w:cs="Times New Roman"/>
          <w:sz w:val="24"/>
          <w:szCs w:val="24"/>
        </w:rPr>
        <w:footnoteReference w:id="4"/>
      </w:r>
      <w:r w:rsidR="00F72AB2" w:rsidRPr="006D03CD">
        <w:rPr>
          <w:rFonts w:ascii="Times New Roman" w:eastAsia="TimesNewRomanPSMT" w:hAnsi="Times New Roman" w:cs="Times New Roman"/>
          <w:sz w:val="24"/>
          <w:szCs w:val="24"/>
        </w:rPr>
        <w:t>).</w:t>
      </w:r>
      <w:r w:rsidR="00400069" w:rsidRPr="006D03CD">
        <w:rPr>
          <w:rFonts w:ascii="Times New Roman" w:eastAsia="TimesNewRomanPS-ItalicMT" w:hAnsi="Times New Roman" w:cs="Times New Roman"/>
          <w:b/>
          <w:iCs/>
          <w:sz w:val="24"/>
          <w:szCs w:val="24"/>
        </w:rPr>
        <w:t xml:space="preserve"> </w:t>
      </w:r>
      <w:r w:rsidR="009A14F8" w:rsidRPr="006D03CD">
        <w:rPr>
          <w:rFonts w:ascii="Times New Roman" w:eastAsia="TimesNewRomanPSMT" w:hAnsi="Times New Roman" w:cs="Times New Roman"/>
          <w:sz w:val="24"/>
          <w:szCs w:val="24"/>
        </w:rPr>
        <w:t>Po roce 1990 doch</w:t>
      </w:r>
      <w:r w:rsidR="00C30D62" w:rsidRPr="006D03CD">
        <w:rPr>
          <w:rFonts w:ascii="Times New Roman" w:eastAsia="TimesNewRomanPSMT" w:hAnsi="Times New Roman" w:cs="Times New Roman"/>
          <w:sz w:val="24"/>
          <w:szCs w:val="24"/>
        </w:rPr>
        <w:t>ází k celkové proměně terorismu</w:t>
      </w:r>
      <w:r w:rsidR="00400069" w:rsidRPr="006D03CD">
        <w:rPr>
          <w:rFonts w:ascii="Times New Roman" w:eastAsia="TimesNewRomanPSMT" w:hAnsi="Times New Roman" w:cs="Times New Roman"/>
          <w:sz w:val="24"/>
          <w:szCs w:val="24"/>
        </w:rPr>
        <w:t xml:space="preserve"> s ohledem na změny v oblasti cílů, </w:t>
      </w:r>
      <w:r w:rsidR="0061039F">
        <w:rPr>
          <w:rFonts w:ascii="Times New Roman" w:eastAsia="TimesNewRomanPSMT" w:hAnsi="Times New Roman" w:cs="Times New Roman"/>
          <w:sz w:val="24"/>
          <w:szCs w:val="24"/>
        </w:rPr>
        <w:t>taktik, strategií a metod boje</w:t>
      </w:r>
      <w:r w:rsidR="004010C0" w:rsidRPr="006D03CD">
        <w:rPr>
          <w:rFonts w:ascii="Times New Roman" w:eastAsia="TimesNewRomanPSMT" w:hAnsi="Times New Roman" w:cs="Times New Roman"/>
          <w:sz w:val="24"/>
          <w:szCs w:val="24"/>
        </w:rPr>
        <w:t xml:space="preserve"> </w:t>
      </w:r>
      <w:r w:rsidR="00E24013" w:rsidRPr="006D03CD">
        <w:rPr>
          <w:rFonts w:ascii="Times New Roman" w:hAnsi="Times New Roman" w:cs="Times New Roman"/>
          <w:sz w:val="24"/>
          <w:szCs w:val="24"/>
        </w:rPr>
        <w:t>(Foltin at al., 2008</w:t>
      </w:r>
      <w:r w:rsidR="00400069" w:rsidRPr="006D03CD">
        <w:rPr>
          <w:rFonts w:ascii="Times New Roman" w:eastAsia="TimesNewRomanPSMT" w:hAnsi="Times New Roman" w:cs="Times New Roman"/>
          <w:sz w:val="24"/>
          <w:szCs w:val="24"/>
        </w:rPr>
        <w:t>, 52</w:t>
      </w:r>
      <w:r w:rsidR="00285320" w:rsidRPr="000C628C">
        <w:rPr>
          <w:rFonts w:ascii="Times New Roman" w:eastAsia="TimesNewRomanPSMT" w:hAnsi="Times New Roman" w:cs="Times New Roman"/>
          <w:sz w:val="24"/>
          <w:szCs w:val="24"/>
        </w:rPr>
        <w:t>–</w:t>
      </w:r>
      <w:r w:rsidR="00400069" w:rsidRPr="006D03CD">
        <w:rPr>
          <w:rFonts w:ascii="Times New Roman" w:eastAsia="TimesNewRomanPSMT" w:hAnsi="Times New Roman" w:cs="Times New Roman"/>
          <w:sz w:val="24"/>
          <w:szCs w:val="24"/>
        </w:rPr>
        <w:t>54)</w:t>
      </w:r>
      <w:r w:rsidR="0061039F">
        <w:rPr>
          <w:rFonts w:ascii="Times New Roman" w:eastAsia="TimesNewRomanPSMT" w:hAnsi="Times New Roman" w:cs="Times New Roman"/>
          <w:sz w:val="24"/>
          <w:szCs w:val="24"/>
        </w:rPr>
        <w:t>.</w:t>
      </w:r>
    </w:p>
    <w:p w:rsidR="00C40059" w:rsidRPr="006D03CD" w:rsidRDefault="00400069"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 </w:t>
      </w:r>
    </w:p>
    <w:p w:rsidR="00E82C4E" w:rsidRPr="006D03CD" w:rsidRDefault="00E82C4E"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V souvislosti s těmito změnami začal být terorismus na konci 20. století řazen do kategorie tzv. </w:t>
      </w:r>
      <w:r w:rsidRPr="006D03CD">
        <w:rPr>
          <w:rFonts w:ascii="Times New Roman" w:eastAsia="TimesNewRomanPSMT" w:hAnsi="Times New Roman" w:cs="Times New Roman"/>
          <w:i/>
          <w:sz w:val="24"/>
          <w:szCs w:val="24"/>
        </w:rPr>
        <w:t>asymetrických hrozeb</w:t>
      </w:r>
      <w:r w:rsidRPr="006D03CD">
        <w:rPr>
          <w:rFonts w:ascii="Times New Roman" w:eastAsia="TimesNewRomanPSMT" w:hAnsi="Times New Roman" w:cs="Times New Roman"/>
          <w:sz w:val="24"/>
          <w:szCs w:val="24"/>
        </w:rPr>
        <w:t xml:space="preserve">, pro které je charakteristická výrazná nerovnost mezi dvěma proti sobě válčícími stranami. Znamená to, že jeden z aktérů konfliktu má takovou převahu (finanční, materiální), že nemá protivníka srovnatelného významu. Slabší strana se následně </w:t>
      </w:r>
      <w:r w:rsidR="005B6145" w:rsidRPr="006D03CD">
        <w:rPr>
          <w:rFonts w:ascii="Times New Roman" w:eastAsia="TimesNewRomanPSMT" w:hAnsi="Times New Roman" w:cs="Times New Roman"/>
          <w:sz w:val="24"/>
          <w:szCs w:val="24"/>
        </w:rPr>
        <w:t xml:space="preserve">začne uchylovat k nestandartním </w:t>
      </w:r>
      <w:r w:rsidRPr="006D03CD">
        <w:rPr>
          <w:rFonts w:ascii="Times New Roman" w:eastAsia="TimesNewRomanPSMT" w:hAnsi="Times New Roman" w:cs="Times New Roman"/>
          <w:sz w:val="24"/>
          <w:szCs w:val="24"/>
        </w:rPr>
        <w:t xml:space="preserve">postupům (léčky, zákeřné akce, klamné cíle atd.) ve snaze vyhnout se přímému střetu se silnějším protivníkem a zároveň proměnit sumu </w:t>
      </w:r>
      <w:r w:rsidR="004A4DCC">
        <w:rPr>
          <w:rFonts w:ascii="Times New Roman" w:eastAsia="TimesNewRomanPSMT" w:hAnsi="Times New Roman" w:cs="Times New Roman"/>
          <w:sz w:val="24"/>
          <w:szCs w:val="24"/>
        </w:rPr>
        <w:t>svých nevýhod ve značnou výhodu</w:t>
      </w:r>
      <w:r w:rsidRPr="006D03CD">
        <w:rPr>
          <w:rFonts w:ascii="Times New Roman" w:eastAsia="TimesNewRomanPSMT" w:hAnsi="Times New Roman" w:cs="Times New Roman"/>
          <w:sz w:val="24"/>
          <w:szCs w:val="24"/>
        </w:rPr>
        <w:t xml:space="preserve"> (Eichler, 2004, 17</w:t>
      </w:r>
      <w:r w:rsidR="00285320" w:rsidRPr="000C628C">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18).</w:t>
      </w:r>
    </w:p>
    <w:p w:rsidR="00A06168" w:rsidRPr="006D03CD" w:rsidRDefault="00A06168" w:rsidP="006D03CD">
      <w:pPr>
        <w:autoSpaceDE w:val="0"/>
        <w:autoSpaceDN w:val="0"/>
        <w:adjustRightInd w:val="0"/>
        <w:spacing w:after="0" w:line="360" w:lineRule="auto"/>
        <w:jc w:val="both"/>
        <w:rPr>
          <w:rFonts w:ascii="Times New Roman" w:eastAsia="TimesNewRomanPSMT" w:hAnsi="Times New Roman" w:cs="Times New Roman"/>
          <w:sz w:val="24"/>
          <w:szCs w:val="24"/>
        </w:rPr>
      </w:pPr>
    </w:p>
    <w:p w:rsidR="00763AF6" w:rsidRPr="006D03CD" w:rsidRDefault="00763AF6" w:rsidP="006D03CD">
      <w:pPr>
        <w:autoSpaceDE w:val="0"/>
        <w:autoSpaceDN w:val="0"/>
        <w:adjustRightInd w:val="0"/>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Některé m</w:t>
      </w:r>
      <w:r w:rsidR="00A06168" w:rsidRPr="006D03CD">
        <w:rPr>
          <w:rFonts w:ascii="Times New Roman" w:eastAsia="TimesNewRomanPSMT" w:hAnsi="Times New Roman" w:cs="Times New Roman"/>
          <w:sz w:val="24"/>
          <w:szCs w:val="24"/>
        </w:rPr>
        <w:t>uslimské země Blízkého východu, o jejichž přízeň se během Studené války ucházely oba znepřátelené bloky se z pozice nezúčastněného aktéra dnes ocitají v postavení potenciálního soupeře demokratických států ve světě.</w:t>
      </w:r>
      <w:r w:rsidRPr="006D03CD">
        <w:rPr>
          <w:rFonts w:ascii="Times New Roman" w:eastAsia="TimesNewRomanPSMT" w:hAnsi="Times New Roman" w:cs="Times New Roman"/>
          <w:sz w:val="24"/>
          <w:szCs w:val="24"/>
        </w:rPr>
        <w:t xml:space="preserve"> Nové mocenské uspořádání světa po skončení Studené války a sled událostí, které vedly k propuknutí války v Perském zálivu vnímala řada obyvatel muslimských zemí s nedůvěrou a podpora extrémních náboženských hnutí se pro mnohé z nich zdála </w:t>
      </w:r>
      <w:r w:rsidR="003E6381" w:rsidRPr="006D03CD">
        <w:rPr>
          <w:rFonts w:ascii="Times New Roman" w:eastAsia="TimesNewRomanPSMT" w:hAnsi="Times New Roman" w:cs="Times New Roman"/>
          <w:sz w:val="24"/>
          <w:szCs w:val="24"/>
        </w:rPr>
        <w:t>logickým</w:t>
      </w:r>
      <w:r w:rsidRPr="006D03CD">
        <w:rPr>
          <w:rFonts w:ascii="Times New Roman" w:eastAsia="TimesNewRomanPSMT" w:hAnsi="Times New Roman" w:cs="Times New Roman"/>
          <w:sz w:val="24"/>
          <w:szCs w:val="24"/>
        </w:rPr>
        <w:t xml:space="preserve"> východiskem</w:t>
      </w:r>
      <w:r w:rsidR="004A4DCC">
        <w:rPr>
          <w:rFonts w:ascii="Times New Roman" w:eastAsia="TimesNewRomanPSMT" w:hAnsi="Times New Roman" w:cs="Times New Roman"/>
          <w:sz w:val="24"/>
          <w:szCs w:val="24"/>
        </w:rPr>
        <w:t xml:space="preserve"> </w:t>
      </w:r>
      <w:r w:rsidR="004A4DCC" w:rsidRPr="006D03CD">
        <w:rPr>
          <w:rFonts w:ascii="Times New Roman" w:hAnsi="Times New Roman" w:cs="Times New Roman"/>
          <w:sz w:val="24"/>
          <w:szCs w:val="24"/>
        </w:rPr>
        <w:t>(Bílková, 2002, 33)</w:t>
      </w:r>
      <w:r w:rsidRPr="006D03CD">
        <w:rPr>
          <w:rFonts w:ascii="Times New Roman" w:eastAsia="TimesNewRomanPSMT" w:hAnsi="Times New Roman" w:cs="Times New Roman"/>
          <w:sz w:val="24"/>
          <w:szCs w:val="24"/>
        </w:rPr>
        <w:t>.</w:t>
      </w:r>
      <w:r w:rsidR="003E6381" w:rsidRPr="006D03CD">
        <w:rPr>
          <w:rFonts w:ascii="Times New Roman" w:eastAsia="TimesNewRomanPSMT" w:hAnsi="Times New Roman" w:cs="Times New Roman"/>
          <w:sz w:val="24"/>
          <w:szCs w:val="24"/>
        </w:rPr>
        <w:t xml:space="preserve"> Postupně tak dochází k </w:t>
      </w:r>
      <w:r w:rsidR="003E6381" w:rsidRPr="006D03CD">
        <w:rPr>
          <w:rFonts w:ascii="Times New Roman" w:hAnsi="Times New Roman" w:cs="Times New Roman"/>
          <w:sz w:val="24"/>
          <w:szCs w:val="24"/>
        </w:rPr>
        <w:t>oslabení proudu umírněných nacionalistů a naopak dochází k posílení islamistů. Do první poloviny  90. let 20. století byl proces postupné změny od jednoho ideového východiska k druhému v muslimském světě dokončen.</w:t>
      </w:r>
      <w:r w:rsidR="003E6381" w:rsidRPr="006D03CD">
        <w:rPr>
          <w:rFonts w:ascii="Times New Roman" w:hAnsi="Times New Roman" w:cs="Times New Roman"/>
          <w:i/>
          <w:iCs/>
          <w:sz w:val="24"/>
          <w:szCs w:val="24"/>
        </w:rPr>
        <w:t>„Někdejší symbol terorismu Blízkého východu, palestinský bojovník (fidajín)... byl vystřídán islámským radikálem, spěchajícím vstříc dobrovolné smrti s náloží připevněnou na svém těle. Odešla generace levicových a nacionalistických, obvykle nenáboženských teroristů a na</w:t>
      </w:r>
      <w:r w:rsidR="00005C57">
        <w:rPr>
          <w:rFonts w:ascii="Times New Roman" w:hAnsi="Times New Roman" w:cs="Times New Roman"/>
          <w:i/>
          <w:iCs/>
          <w:sz w:val="24"/>
          <w:szCs w:val="24"/>
        </w:rPr>
        <w:t>stal čas náboženských teroristů</w:t>
      </w:r>
      <w:r w:rsidR="00CB2BD8">
        <w:rPr>
          <w:rFonts w:ascii="Times New Roman" w:hAnsi="Times New Roman" w:cs="Times New Roman"/>
          <w:i/>
          <w:iCs/>
          <w:sz w:val="24"/>
          <w:szCs w:val="24"/>
        </w:rPr>
        <w:t>.</w:t>
      </w:r>
      <w:r w:rsidR="003E6381" w:rsidRPr="006D03CD">
        <w:rPr>
          <w:rFonts w:ascii="Times New Roman" w:hAnsi="Times New Roman" w:cs="Times New Roman"/>
          <w:i/>
          <w:iCs/>
          <w:sz w:val="24"/>
          <w:szCs w:val="24"/>
        </w:rPr>
        <w:t>“</w:t>
      </w:r>
      <w:r w:rsidR="003E6381" w:rsidRPr="006D03CD">
        <w:rPr>
          <w:rFonts w:ascii="Times New Roman" w:hAnsi="Times New Roman" w:cs="Times New Roman"/>
          <w:sz w:val="24"/>
          <w:szCs w:val="24"/>
        </w:rPr>
        <w:t xml:space="preserve"> </w:t>
      </w:r>
      <w:r w:rsidR="003E6381" w:rsidRPr="006D03CD">
        <w:rPr>
          <w:rFonts w:ascii="Times New Roman" w:hAnsi="Times New Roman" w:cs="Times New Roman"/>
          <w:sz w:val="24"/>
          <w:szCs w:val="24"/>
        </w:rPr>
        <w:lastRenderedPageBreak/>
        <w:t>(Bílková, 2002, 33)</w:t>
      </w:r>
      <w:r w:rsidR="00005C57">
        <w:rPr>
          <w:rFonts w:ascii="Times New Roman" w:hAnsi="Times New Roman" w:cs="Times New Roman"/>
          <w:sz w:val="24"/>
          <w:szCs w:val="24"/>
        </w:rPr>
        <w:t xml:space="preserve"> </w:t>
      </w:r>
      <w:r w:rsidR="003E6381" w:rsidRPr="006D03CD">
        <w:rPr>
          <w:rFonts w:ascii="Times New Roman" w:hAnsi="Times New Roman" w:cs="Times New Roman"/>
          <w:sz w:val="24"/>
          <w:szCs w:val="24"/>
        </w:rPr>
        <w:t>Nacionalistický terorismus</w:t>
      </w:r>
      <w:r w:rsidR="003E6381" w:rsidRPr="006D03CD">
        <w:rPr>
          <w:rStyle w:val="FootnoteReference"/>
          <w:rFonts w:ascii="Times New Roman" w:hAnsi="Times New Roman" w:cs="Times New Roman"/>
          <w:sz w:val="24"/>
          <w:szCs w:val="24"/>
        </w:rPr>
        <w:footnoteReference w:id="5"/>
      </w:r>
      <w:r w:rsidR="003E6381" w:rsidRPr="006D03CD">
        <w:rPr>
          <w:rFonts w:ascii="Times New Roman" w:hAnsi="Times New Roman" w:cs="Times New Roman"/>
          <w:sz w:val="24"/>
          <w:szCs w:val="24"/>
        </w:rPr>
        <w:t xml:space="preserve"> byl tak postupně nahrazen nábožensky motivovanými útoky.</w:t>
      </w:r>
    </w:p>
    <w:p w:rsidR="005124ED" w:rsidRPr="006D03CD" w:rsidRDefault="005124ED" w:rsidP="006D03CD">
      <w:pPr>
        <w:autoSpaceDE w:val="0"/>
        <w:autoSpaceDN w:val="0"/>
        <w:adjustRightInd w:val="0"/>
        <w:spacing w:after="0" w:line="360" w:lineRule="auto"/>
        <w:jc w:val="both"/>
        <w:rPr>
          <w:rFonts w:ascii="Times New Roman" w:hAnsi="Times New Roman" w:cs="Times New Roman"/>
          <w:sz w:val="24"/>
          <w:szCs w:val="24"/>
          <w:u w:val="single"/>
        </w:rPr>
      </w:pPr>
    </w:p>
    <w:p w:rsidR="001852C7" w:rsidRPr="006D03CD" w:rsidRDefault="00351C6C" w:rsidP="006D03CD">
      <w:pPr>
        <w:pStyle w:val="FootnoteText"/>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Začátkem</w:t>
      </w:r>
      <w:r w:rsidR="00232C92" w:rsidRPr="006D03CD">
        <w:rPr>
          <w:rFonts w:ascii="Times New Roman" w:hAnsi="Times New Roman" w:cs="Times New Roman"/>
          <w:sz w:val="24"/>
          <w:szCs w:val="24"/>
        </w:rPr>
        <w:t xml:space="preserve"> </w:t>
      </w:r>
      <w:r w:rsidRPr="006D03CD">
        <w:rPr>
          <w:rFonts w:ascii="Times New Roman" w:hAnsi="Times New Roman" w:cs="Times New Roman"/>
          <w:sz w:val="24"/>
          <w:szCs w:val="24"/>
        </w:rPr>
        <w:t xml:space="preserve"> 21. s</w:t>
      </w:r>
      <w:r w:rsidR="005124ED" w:rsidRPr="006D03CD">
        <w:rPr>
          <w:rFonts w:ascii="Times New Roman" w:hAnsi="Times New Roman" w:cs="Times New Roman"/>
          <w:sz w:val="24"/>
          <w:szCs w:val="24"/>
        </w:rPr>
        <w:t>tole</w:t>
      </w:r>
      <w:r w:rsidR="00954146" w:rsidRPr="006D03CD">
        <w:rPr>
          <w:rFonts w:ascii="Times New Roman" w:hAnsi="Times New Roman" w:cs="Times New Roman"/>
          <w:sz w:val="24"/>
          <w:szCs w:val="24"/>
        </w:rPr>
        <w:t xml:space="preserve">tí sledujeme novou fázi vývoje, v rámci které se </w:t>
      </w:r>
      <w:r w:rsidR="00336C5D" w:rsidRPr="006D03CD">
        <w:rPr>
          <w:rFonts w:ascii="Times New Roman" w:hAnsi="Times New Roman" w:cs="Times New Roman"/>
          <w:sz w:val="24"/>
          <w:szCs w:val="24"/>
        </w:rPr>
        <w:t>náboženský</w:t>
      </w:r>
      <w:r w:rsidR="005124ED" w:rsidRPr="006D03CD">
        <w:rPr>
          <w:rFonts w:ascii="Times New Roman" w:hAnsi="Times New Roman" w:cs="Times New Roman"/>
          <w:sz w:val="24"/>
          <w:szCs w:val="24"/>
        </w:rPr>
        <w:t xml:space="preserve"> terorismus</w:t>
      </w:r>
      <w:r w:rsidR="00B94935" w:rsidRPr="006D03CD">
        <w:rPr>
          <w:rStyle w:val="FootnoteReference"/>
          <w:rFonts w:ascii="Times New Roman" w:hAnsi="Times New Roman" w:cs="Times New Roman"/>
          <w:sz w:val="24"/>
          <w:szCs w:val="24"/>
        </w:rPr>
        <w:footnoteReference w:id="6"/>
      </w:r>
      <w:r w:rsidR="005124ED" w:rsidRPr="006D03CD">
        <w:rPr>
          <w:rFonts w:ascii="Times New Roman" w:hAnsi="Times New Roman" w:cs="Times New Roman"/>
          <w:sz w:val="24"/>
          <w:szCs w:val="24"/>
        </w:rPr>
        <w:t xml:space="preserve"> rozšiřuje za hranice regionu Blízkého východu a projevuje se v působení mezi</w:t>
      </w:r>
      <w:r w:rsidR="00954146" w:rsidRPr="006D03CD">
        <w:rPr>
          <w:rFonts w:ascii="Times New Roman" w:hAnsi="Times New Roman" w:cs="Times New Roman"/>
          <w:sz w:val="24"/>
          <w:szCs w:val="24"/>
        </w:rPr>
        <w:t>národních teroristických skupin</w:t>
      </w:r>
      <w:r w:rsidR="00AD2379" w:rsidRPr="006D03CD">
        <w:rPr>
          <w:rFonts w:ascii="Times New Roman" w:hAnsi="Times New Roman" w:cs="Times New Roman"/>
          <w:sz w:val="24"/>
          <w:szCs w:val="24"/>
        </w:rPr>
        <w:t xml:space="preserve">, jak ukázaly </w:t>
      </w:r>
      <w:r w:rsidR="00954146" w:rsidRPr="006D03CD">
        <w:rPr>
          <w:rFonts w:ascii="Times New Roman" w:hAnsi="Times New Roman" w:cs="Times New Roman"/>
          <w:sz w:val="24"/>
          <w:szCs w:val="24"/>
        </w:rPr>
        <w:t xml:space="preserve">například události 11. </w:t>
      </w:r>
      <w:r w:rsidR="004A4DCC">
        <w:rPr>
          <w:rFonts w:ascii="Times New Roman" w:hAnsi="Times New Roman" w:cs="Times New Roman"/>
          <w:sz w:val="24"/>
          <w:szCs w:val="24"/>
        </w:rPr>
        <w:t>z</w:t>
      </w:r>
      <w:r w:rsidR="00954146" w:rsidRPr="006D03CD">
        <w:rPr>
          <w:rFonts w:ascii="Times New Roman" w:hAnsi="Times New Roman" w:cs="Times New Roman"/>
          <w:sz w:val="24"/>
          <w:szCs w:val="24"/>
        </w:rPr>
        <w:t>áří</w:t>
      </w:r>
      <w:r w:rsidR="004A4DCC">
        <w:rPr>
          <w:rFonts w:ascii="Times New Roman" w:hAnsi="Times New Roman" w:cs="Times New Roman"/>
          <w:sz w:val="24"/>
          <w:szCs w:val="24"/>
        </w:rPr>
        <w:t xml:space="preserve">. </w:t>
      </w:r>
      <w:r w:rsidR="005124ED" w:rsidRPr="006D03CD">
        <w:rPr>
          <w:rFonts w:ascii="Times New Roman" w:hAnsi="Times New Roman" w:cs="Times New Roman"/>
          <w:sz w:val="24"/>
          <w:szCs w:val="24"/>
        </w:rPr>
        <w:t>K</w:t>
      </w:r>
      <w:r w:rsidR="001852C7" w:rsidRPr="006D03CD">
        <w:rPr>
          <w:rFonts w:ascii="Times New Roman" w:hAnsi="Times New Roman" w:cs="Times New Roman"/>
          <w:sz w:val="24"/>
          <w:szCs w:val="24"/>
        </w:rPr>
        <w:t> nejnebezpečnějším organizacím</w:t>
      </w:r>
      <w:r w:rsidR="005124ED" w:rsidRPr="006D03CD">
        <w:rPr>
          <w:rFonts w:ascii="Times New Roman" w:hAnsi="Times New Roman" w:cs="Times New Roman"/>
          <w:sz w:val="24"/>
          <w:szCs w:val="24"/>
        </w:rPr>
        <w:t xml:space="preserve"> patř</w:t>
      </w:r>
      <w:r w:rsidR="001852C7" w:rsidRPr="006D03CD">
        <w:rPr>
          <w:rFonts w:ascii="Times New Roman" w:hAnsi="Times New Roman" w:cs="Times New Roman"/>
          <w:sz w:val="24"/>
          <w:szCs w:val="24"/>
        </w:rPr>
        <w:t xml:space="preserve">í v současnosti Islámský stát, </w:t>
      </w:r>
      <w:r w:rsidR="005124ED" w:rsidRPr="006D03CD">
        <w:rPr>
          <w:rFonts w:ascii="Times New Roman" w:hAnsi="Times New Roman" w:cs="Times New Roman"/>
          <w:sz w:val="24"/>
          <w:szCs w:val="24"/>
        </w:rPr>
        <w:t>organizace Bo</w:t>
      </w:r>
      <w:r w:rsidR="00264E12">
        <w:rPr>
          <w:rFonts w:ascii="Times New Roman" w:hAnsi="Times New Roman" w:cs="Times New Roman"/>
          <w:sz w:val="24"/>
          <w:szCs w:val="24"/>
        </w:rPr>
        <w:t xml:space="preserve">ko Haram, </w:t>
      </w:r>
      <w:r w:rsidR="001852C7" w:rsidRPr="006D03CD">
        <w:rPr>
          <w:rFonts w:ascii="Times New Roman" w:hAnsi="Times New Roman" w:cs="Times New Roman"/>
          <w:sz w:val="24"/>
          <w:szCs w:val="24"/>
        </w:rPr>
        <w:t xml:space="preserve">Al-Káida a Talibán. </w:t>
      </w:r>
      <w:r w:rsidR="006D0D5A" w:rsidRPr="006D03CD">
        <w:rPr>
          <w:rFonts w:ascii="Times New Roman" w:hAnsi="Times New Roman" w:cs="Times New Roman"/>
          <w:sz w:val="24"/>
          <w:szCs w:val="24"/>
        </w:rPr>
        <w:t xml:space="preserve">Podle </w:t>
      </w:r>
      <w:r w:rsidR="00706971">
        <w:rPr>
          <w:rFonts w:ascii="Times New Roman" w:hAnsi="Times New Roman" w:cs="Times New Roman"/>
          <w:sz w:val="24"/>
          <w:szCs w:val="24"/>
        </w:rPr>
        <w:t>Indexu globálního terorismu</w:t>
      </w:r>
      <w:r w:rsidR="006D0D5A" w:rsidRPr="006D03CD">
        <w:rPr>
          <w:rFonts w:ascii="Times New Roman" w:hAnsi="Times New Roman" w:cs="Times New Roman"/>
          <w:sz w:val="24"/>
          <w:szCs w:val="24"/>
        </w:rPr>
        <w:t xml:space="preserve"> </w:t>
      </w:r>
      <w:r w:rsidR="00706971">
        <w:rPr>
          <w:rFonts w:ascii="Times New Roman" w:hAnsi="Times New Roman" w:cs="Times New Roman"/>
          <w:sz w:val="24"/>
          <w:szCs w:val="24"/>
        </w:rPr>
        <w:t xml:space="preserve">(dále jen GTI) </w:t>
      </w:r>
      <w:r w:rsidR="006D0D5A" w:rsidRPr="006D03CD">
        <w:rPr>
          <w:rFonts w:ascii="Times New Roman" w:hAnsi="Times New Roman" w:cs="Times New Roman"/>
          <w:sz w:val="24"/>
          <w:szCs w:val="24"/>
        </w:rPr>
        <w:t>z</w:t>
      </w:r>
      <w:r w:rsidR="005B6145" w:rsidRPr="006D03CD">
        <w:rPr>
          <w:rFonts w:ascii="Times New Roman" w:hAnsi="Times New Roman" w:cs="Times New Roman"/>
          <w:sz w:val="24"/>
          <w:szCs w:val="24"/>
        </w:rPr>
        <w:t> roku 2017</w:t>
      </w:r>
      <w:r w:rsidR="006D0D5A" w:rsidRPr="006D03CD">
        <w:rPr>
          <w:rFonts w:ascii="Times New Roman" w:hAnsi="Times New Roman" w:cs="Times New Roman"/>
          <w:sz w:val="24"/>
          <w:szCs w:val="24"/>
        </w:rPr>
        <w:t xml:space="preserve">, byly tyto skupiny </w:t>
      </w:r>
      <w:r w:rsidR="001852C7" w:rsidRPr="006D03CD">
        <w:rPr>
          <w:rFonts w:ascii="Times New Roman" w:hAnsi="Times New Roman" w:cs="Times New Roman"/>
          <w:sz w:val="24"/>
          <w:szCs w:val="24"/>
        </w:rPr>
        <w:t xml:space="preserve">zodpovědné za více </w:t>
      </w:r>
      <w:r w:rsidR="00706971">
        <w:rPr>
          <w:rFonts w:ascii="Times New Roman" w:hAnsi="Times New Roman" w:cs="Times New Roman"/>
          <w:sz w:val="24"/>
          <w:szCs w:val="24"/>
        </w:rPr>
        <w:t xml:space="preserve">než </w:t>
      </w:r>
      <w:r w:rsidR="006D0D5A" w:rsidRPr="006D03CD">
        <w:rPr>
          <w:rFonts w:ascii="Times New Roman" w:hAnsi="Times New Roman" w:cs="Times New Roman"/>
          <w:sz w:val="24"/>
          <w:szCs w:val="24"/>
        </w:rPr>
        <w:t>59%</w:t>
      </w:r>
      <w:r w:rsidR="001852C7" w:rsidRPr="006D03CD">
        <w:rPr>
          <w:rFonts w:ascii="Times New Roman" w:hAnsi="Times New Roman" w:cs="Times New Roman"/>
          <w:sz w:val="24"/>
          <w:szCs w:val="24"/>
        </w:rPr>
        <w:t xml:space="preserve"> všech </w:t>
      </w:r>
      <w:r w:rsidR="00C0442A" w:rsidRPr="006D03CD">
        <w:rPr>
          <w:rFonts w:ascii="Times New Roman" w:hAnsi="Times New Roman" w:cs="Times New Roman"/>
          <w:sz w:val="24"/>
          <w:szCs w:val="24"/>
        </w:rPr>
        <w:t>obětí</w:t>
      </w:r>
      <w:r w:rsidRPr="006D03CD">
        <w:rPr>
          <w:rFonts w:ascii="Times New Roman" w:hAnsi="Times New Roman" w:cs="Times New Roman"/>
          <w:sz w:val="24"/>
          <w:szCs w:val="24"/>
        </w:rPr>
        <w:t xml:space="preserve"> </w:t>
      </w:r>
      <w:r w:rsidR="00A50090" w:rsidRPr="006D03CD">
        <w:rPr>
          <w:rFonts w:ascii="Times New Roman" w:hAnsi="Times New Roman" w:cs="Times New Roman"/>
          <w:sz w:val="24"/>
          <w:szCs w:val="24"/>
        </w:rPr>
        <w:t>zabitých</w:t>
      </w:r>
      <w:r w:rsidRPr="006D03CD">
        <w:rPr>
          <w:rFonts w:ascii="Times New Roman" w:hAnsi="Times New Roman" w:cs="Times New Roman"/>
          <w:sz w:val="24"/>
          <w:szCs w:val="24"/>
        </w:rPr>
        <w:t xml:space="preserve"> během úto</w:t>
      </w:r>
      <w:r w:rsidR="00D16E9D" w:rsidRPr="006D03CD">
        <w:rPr>
          <w:rFonts w:ascii="Times New Roman" w:hAnsi="Times New Roman" w:cs="Times New Roman"/>
          <w:sz w:val="24"/>
          <w:szCs w:val="24"/>
        </w:rPr>
        <w:t xml:space="preserve">ků v roce 2016 a 74% v roce 2015. </w:t>
      </w:r>
      <w:r w:rsidR="006D0D5A" w:rsidRPr="006D03CD">
        <w:rPr>
          <w:rFonts w:ascii="Times New Roman" w:hAnsi="Times New Roman" w:cs="Times New Roman"/>
          <w:sz w:val="24"/>
          <w:szCs w:val="24"/>
        </w:rPr>
        <w:t>(</w:t>
      </w:r>
      <w:r w:rsidR="00493F17" w:rsidRPr="006D03CD">
        <w:rPr>
          <w:rFonts w:ascii="Times New Roman" w:eastAsia="TimesNewRomanPS-ItalicMT" w:hAnsi="Times New Roman" w:cs="Times New Roman"/>
          <w:iCs/>
          <w:sz w:val="24"/>
          <w:szCs w:val="24"/>
        </w:rPr>
        <w:t xml:space="preserve">Institute for Economics and Peace, </w:t>
      </w:r>
      <w:r w:rsidR="006D0D5A" w:rsidRPr="006D03CD">
        <w:rPr>
          <w:rFonts w:ascii="Times New Roman" w:hAnsi="Times New Roman" w:cs="Times New Roman"/>
          <w:sz w:val="24"/>
          <w:szCs w:val="24"/>
        </w:rPr>
        <w:t>2017</w:t>
      </w:r>
      <w:r w:rsidRPr="006D03CD">
        <w:rPr>
          <w:rFonts w:ascii="Times New Roman" w:hAnsi="Times New Roman" w:cs="Times New Roman"/>
          <w:sz w:val="24"/>
          <w:szCs w:val="24"/>
        </w:rPr>
        <w:t>)</w:t>
      </w:r>
    </w:p>
    <w:p w:rsidR="005775BC" w:rsidRPr="006D03CD" w:rsidRDefault="005775BC" w:rsidP="006D03CD">
      <w:pPr>
        <w:pStyle w:val="FootnoteText"/>
        <w:spacing w:line="360" w:lineRule="auto"/>
        <w:jc w:val="both"/>
        <w:rPr>
          <w:rFonts w:ascii="Times New Roman" w:hAnsi="Times New Roman" w:cs="Times New Roman"/>
          <w:sz w:val="24"/>
          <w:szCs w:val="24"/>
        </w:rPr>
      </w:pPr>
    </w:p>
    <w:p w:rsidR="005775BC" w:rsidRPr="006D03CD" w:rsidRDefault="0013396C" w:rsidP="0013396C">
      <w:pPr>
        <w:pStyle w:val="Heading2"/>
      </w:pPr>
      <w:bookmarkStart w:id="7" w:name="_Toc532114707"/>
      <w:r>
        <w:t xml:space="preserve">1.3 </w:t>
      </w:r>
      <w:r w:rsidR="007031A8" w:rsidRPr="006D03CD">
        <w:t>Faktory posilující teroristická hnutí</w:t>
      </w:r>
      <w:bookmarkEnd w:id="7"/>
    </w:p>
    <w:p w:rsidR="006A69DC" w:rsidRPr="006D03CD" w:rsidRDefault="006A69DC" w:rsidP="006D03CD">
      <w:pPr>
        <w:pStyle w:val="FootnoteText"/>
        <w:spacing w:line="360" w:lineRule="auto"/>
        <w:ind w:left="360"/>
        <w:jc w:val="both"/>
        <w:rPr>
          <w:rFonts w:ascii="Times New Roman" w:hAnsi="Times New Roman" w:cs="Times New Roman"/>
          <w:sz w:val="24"/>
          <w:szCs w:val="24"/>
        </w:rPr>
      </w:pPr>
    </w:p>
    <w:p w:rsidR="00732381" w:rsidRPr="006D03CD" w:rsidRDefault="007D0D51"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Terorismus je složitý fenomén.</w:t>
      </w:r>
      <w:r w:rsidR="00EA0972" w:rsidRPr="006D03CD">
        <w:rPr>
          <w:rFonts w:ascii="Times New Roman" w:hAnsi="Times New Roman" w:cs="Times New Roman"/>
          <w:sz w:val="24"/>
          <w:szCs w:val="24"/>
        </w:rPr>
        <w:t xml:space="preserve"> O</w:t>
      </w:r>
      <w:r w:rsidR="004363FC" w:rsidRPr="006D03CD">
        <w:rPr>
          <w:rFonts w:ascii="Times New Roman" w:hAnsi="Times New Roman" w:cs="Times New Roman"/>
          <w:sz w:val="24"/>
          <w:szCs w:val="24"/>
        </w:rPr>
        <w:t xml:space="preserve"> příčinách použití tohoto druhu násilí vůči společnosti t</w:t>
      </w:r>
      <w:r w:rsidRPr="006D03CD">
        <w:rPr>
          <w:rFonts w:ascii="Times New Roman" w:hAnsi="Times New Roman" w:cs="Times New Roman"/>
          <w:sz w:val="24"/>
          <w:szCs w:val="24"/>
        </w:rPr>
        <w:t>oho bylo napsáno mnoho, nicméně v</w:t>
      </w:r>
      <w:r w:rsidR="004363FC" w:rsidRPr="006D03CD">
        <w:rPr>
          <w:rFonts w:ascii="Times New Roman" w:hAnsi="Times New Roman" w:cs="Times New Roman"/>
          <w:sz w:val="24"/>
          <w:szCs w:val="24"/>
        </w:rPr>
        <w:t xml:space="preserve">ětšina prací </w:t>
      </w:r>
      <w:r w:rsidRPr="006D03CD">
        <w:rPr>
          <w:rFonts w:ascii="Times New Roman" w:hAnsi="Times New Roman" w:cs="Times New Roman"/>
          <w:sz w:val="24"/>
          <w:szCs w:val="24"/>
        </w:rPr>
        <w:t>se v tomto ohledu zaměřovala pouze na zjištění jeho základních příčin.</w:t>
      </w:r>
      <w:r w:rsidR="004363FC" w:rsidRPr="006D03CD">
        <w:rPr>
          <w:rFonts w:ascii="Times New Roman" w:hAnsi="Times New Roman" w:cs="Times New Roman"/>
          <w:sz w:val="24"/>
          <w:szCs w:val="24"/>
        </w:rPr>
        <w:t xml:space="preserve"> </w:t>
      </w:r>
      <w:r w:rsidRPr="006D03CD">
        <w:rPr>
          <w:rFonts w:ascii="Times New Roman" w:hAnsi="Times New Roman" w:cs="Times New Roman"/>
          <w:sz w:val="24"/>
          <w:szCs w:val="24"/>
        </w:rPr>
        <w:t>Existují však</w:t>
      </w:r>
      <w:r w:rsidR="004363FC" w:rsidRPr="006D03CD">
        <w:rPr>
          <w:rFonts w:ascii="Times New Roman" w:hAnsi="Times New Roman" w:cs="Times New Roman"/>
          <w:sz w:val="24"/>
          <w:szCs w:val="24"/>
        </w:rPr>
        <w:t xml:space="preserve"> další neméně významné faktory, které stojí za to analyzovat, poněvadž poskytují důležité informace o tom, </w:t>
      </w:r>
      <w:r w:rsidR="00F621A3" w:rsidRPr="006D03CD">
        <w:rPr>
          <w:rFonts w:ascii="Times New Roman" w:hAnsi="Times New Roman" w:cs="Times New Roman"/>
          <w:sz w:val="24"/>
          <w:szCs w:val="24"/>
        </w:rPr>
        <w:t xml:space="preserve">co přispívá k síle a odolnosti terororistických skupin. </w:t>
      </w:r>
    </w:p>
    <w:p w:rsidR="00732381" w:rsidRPr="006D03CD" w:rsidRDefault="00732381" w:rsidP="006D03CD">
      <w:pPr>
        <w:autoSpaceDE w:val="0"/>
        <w:autoSpaceDN w:val="0"/>
        <w:adjustRightInd w:val="0"/>
        <w:spacing w:after="0" w:line="360" w:lineRule="auto"/>
        <w:jc w:val="both"/>
        <w:rPr>
          <w:rFonts w:ascii="Times New Roman" w:hAnsi="Times New Roman" w:cs="Times New Roman"/>
          <w:sz w:val="24"/>
          <w:szCs w:val="24"/>
        </w:rPr>
      </w:pPr>
    </w:p>
    <w:p w:rsidR="004363FC" w:rsidRPr="006D03CD" w:rsidRDefault="00C344FE"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lastRenderedPageBreak/>
        <w:t xml:space="preserve">Ačkoliv </w:t>
      </w:r>
      <w:r w:rsidR="00F621A3" w:rsidRPr="006D03CD">
        <w:rPr>
          <w:rFonts w:ascii="Times New Roman" w:hAnsi="Times New Roman" w:cs="Times New Roman"/>
          <w:sz w:val="24"/>
          <w:szCs w:val="24"/>
        </w:rPr>
        <w:t xml:space="preserve">byly v minulosti snahy zastavit konání teroristických skupin, jak se ukazuje terorismus je stále mezi námi a je silnější a smrtící více než kdy jindy. </w:t>
      </w:r>
      <w:r w:rsidR="00732381" w:rsidRPr="006D03CD">
        <w:rPr>
          <w:rFonts w:ascii="Times New Roman" w:hAnsi="Times New Roman" w:cs="Times New Roman"/>
          <w:sz w:val="24"/>
          <w:szCs w:val="24"/>
        </w:rPr>
        <w:t xml:space="preserve">Na začátku nového tisíciletí nám události z 11. září potvrdily, že stále nejsme schopni zastavit využívání terorismu jako prostředku k dosažení politických cílů. </w:t>
      </w:r>
    </w:p>
    <w:p w:rsidR="00732381" w:rsidRPr="006D03CD" w:rsidRDefault="00732381" w:rsidP="006D03CD">
      <w:pPr>
        <w:autoSpaceDE w:val="0"/>
        <w:autoSpaceDN w:val="0"/>
        <w:adjustRightInd w:val="0"/>
        <w:spacing w:after="0" w:line="360" w:lineRule="auto"/>
        <w:jc w:val="both"/>
        <w:rPr>
          <w:rFonts w:ascii="Times New Roman" w:hAnsi="Times New Roman" w:cs="Times New Roman"/>
          <w:sz w:val="24"/>
          <w:szCs w:val="24"/>
        </w:rPr>
      </w:pPr>
    </w:p>
    <w:p w:rsidR="004363FC" w:rsidRPr="006D03CD" w:rsidRDefault="00732381"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Teroristé jsou skupiny nebo „sítě“ aktérů navzájem spojených p</w:t>
      </w:r>
      <w:r w:rsidR="002E7254" w:rsidRPr="006D03CD">
        <w:rPr>
          <w:rFonts w:ascii="Times New Roman" w:hAnsi="Times New Roman" w:cs="Times New Roman"/>
          <w:sz w:val="24"/>
          <w:szCs w:val="24"/>
        </w:rPr>
        <w:t xml:space="preserve">rostřednictvím komplexních sítí, v rámci kterých dochází ať už k přímé či zprostředkované výměně informací mezi členy organizace. </w:t>
      </w:r>
      <w:r w:rsidR="00EA0972" w:rsidRPr="006D03CD">
        <w:rPr>
          <w:rFonts w:ascii="Times New Roman" w:hAnsi="Times New Roman" w:cs="Times New Roman"/>
          <w:sz w:val="24"/>
          <w:szCs w:val="24"/>
        </w:rPr>
        <w:t>Teroristické organizace jsou v podstatě společenskou platformou, kde</w:t>
      </w:r>
      <w:r w:rsidR="00F06165" w:rsidRPr="006D03CD">
        <w:rPr>
          <w:rFonts w:ascii="Times New Roman" w:hAnsi="Times New Roman" w:cs="Times New Roman"/>
          <w:sz w:val="24"/>
          <w:szCs w:val="24"/>
        </w:rPr>
        <w:t xml:space="preserve"> se setkávají jedinci, jež nenacházají uplatnění ve společnosti a s</w:t>
      </w:r>
      <w:r w:rsidR="006A69DC" w:rsidRPr="006D03CD">
        <w:rPr>
          <w:rFonts w:ascii="Times New Roman" w:hAnsi="Times New Roman" w:cs="Times New Roman"/>
          <w:sz w:val="24"/>
          <w:szCs w:val="24"/>
        </w:rPr>
        <w:t xml:space="preserve">etkávají se s pocity odcizení. </w:t>
      </w:r>
      <w:r w:rsidR="00C321A3" w:rsidRPr="006D03CD">
        <w:rPr>
          <w:rFonts w:ascii="Times New Roman" w:hAnsi="Times New Roman" w:cs="Times New Roman"/>
          <w:sz w:val="24"/>
          <w:szCs w:val="24"/>
        </w:rPr>
        <w:t>Příkladem může být</w:t>
      </w:r>
      <w:r w:rsidR="00F06165" w:rsidRPr="006D03CD">
        <w:rPr>
          <w:rFonts w:ascii="Times New Roman" w:hAnsi="Times New Roman" w:cs="Times New Roman"/>
          <w:sz w:val="24"/>
          <w:szCs w:val="24"/>
        </w:rPr>
        <w:t xml:space="preserve"> rostouc</w:t>
      </w:r>
      <w:r w:rsidR="00C321A3" w:rsidRPr="006D03CD">
        <w:rPr>
          <w:rFonts w:ascii="Times New Roman" w:hAnsi="Times New Roman" w:cs="Times New Roman"/>
          <w:sz w:val="24"/>
          <w:szCs w:val="24"/>
        </w:rPr>
        <w:t>í ztráta vazeb vůči společnosti, jež přeměnila</w:t>
      </w:r>
      <w:r w:rsidR="005437E8" w:rsidRPr="006D03CD">
        <w:rPr>
          <w:rFonts w:ascii="Times New Roman" w:hAnsi="Times New Roman" w:cs="Times New Roman"/>
          <w:sz w:val="24"/>
          <w:szCs w:val="24"/>
        </w:rPr>
        <w:t xml:space="preserve"> džihádismus na skutečně globální hnutí založené na abstraktních virtuálních vazbách</w:t>
      </w:r>
      <w:r w:rsidR="00264E12">
        <w:rPr>
          <w:rFonts w:ascii="Times New Roman" w:hAnsi="Times New Roman" w:cs="Times New Roman"/>
          <w:sz w:val="24"/>
          <w:szCs w:val="24"/>
        </w:rPr>
        <w:t xml:space="preserve"> </w:t>
      </w:r>
      <w:r w:rsidR="00264E12" w:rsidRPr="006D03CD">
        <w:rPr>
          <w:rFonts w:ascii="Times New Roman" w:hAnsi="Times New Roman" w:cs="Times New Roman"/>
          <w:sz w:val="24"/>
          <w:szCs w:val="24"/>
        </w:rPr>
        <w:t>(Sageman, 2004, 147)</w:t>
      </w:r>
      <w:r w:rsidR="005437E8" w:rsidRPr="006D03CD">
        <w:rPr>
          <w:rFonts w:ascii="Times New Roman" w:hAnsi="Times New Roman" w:cs="Times New Roman"/>
          <w:sz w:val="24"/>
          <w:szCs w:val="24"/>
        </w:rPr>
        <w:t xml:space="preserve">. </w:t>
      </w:r>
      <w:r w:rsidR="00264E12">
        <w:rPr>
          <w:rFonts w:ascii="Times New Roman" w:hAnsi="Times New Roman" w:cs="Times New Roman"/>
          <w:sz w:val="24"/>
          <w:szCs w:val="24"/>
        </w:rPr>
        <w:t>Podle Sagemana (2004, 147) p</w:t>
      </w:r>
      <w:r w:rsidR="00EC2B5D" w:rsidRPr="006D03CD">
        <w:rPr>
          <w:rFonts w:ascii="Times New Roman" w:hAnsi="Times New Roman" w:cs="Times New Roman"/>
          <w:sz w:val="24"/>
          <w:szCs w:val="24"/>
        </w:rPr>
        <w:t xml:space="preserve">ocit sounáležitosti, soubor </w:t>
      </w:r>
      <w:r w:rsidR="00C344FE" w:rsidRPr="006D03CD">
        <w:rPr>
          <w:rFonts w:ascii="Times New Roman" w:hAnsi="Times New Roman" w:cs="Times New Roman"/>
          <w:sz w:val="24"/>
          <w:szCs w:val="24"/>
        </w:rPr>
        <w:t xml:space="preserve">sdílených hodnot a přesvědčení </w:t>
      </w:r>
      <w:r w:rsidR="00EC2B5D" w:rsidRPr="006D03CD">
        <w:rPr>
          <w:rFonts w:ascii="Times New Roman" w:hAnsi="Times New Roman" w:cs="Times New Roman"/>
          <w:sz w:val="24"/>
          <w:szCs w:val="24"/>
        </w:rPr>
        <w:t>mezi členy skupiny hrají</w:t>
      </w:r>
      <w:r w:rsidR="00C344FE" w:rsidRPr="006D03CD">
        <w:rPr>
          <w:rFonts w:ascii="Times New Roman" w:hAnsi="Times New Roman" w:cs="Times New Roman"/>
          <w:sz w:val="24"/>
          <w:szCs w:val="24"/>
        </w:rPr>
        <w:t xml:space="preserve"> </w:t>
      </w:r>
      <w:r w:rsidR="00EC2B5D" w:rsidRPr="006D03CD">
        <w:rPr>
          <w:rFonts w:ascii="Times New Roman" w:hAnsi="Times New Roman" w:cs="Times New Roman"/>
          <w:sz w:val="24"/>
          <w:szCs w:val="24"/>
        </w:rPr>
        <w:t>v tomto ohledu významnou úlohu, poněvaž přispívají k budování soudržnosti, jež je naprosto kritická.</w:t>
      </w:r>
      <w:r w:rsidR="00D92471" w:rsidRPr="006D03CD">
        <w:rPr>
          <w:rFonts w:ascii="Times New Roman" w:hAnsi="Times New Roman" w:cs="Times New Roman"/>
          <w:sz w:val="24"/>
          <w:szCs w:val="24"/>
        </w:rPr>
        <w:t xml:space="preserve"> </w:t>
      </w:r>
      <w:r w:rsidR="00EC2B5D" w:rsidRPr="006D03CD">
        <w:rPr>
          <w:rFonts w:ascii="Times New Roman" w:hAnsi="Times New Roman" w:cs="Times New Roman"/>
          <w:sz w:val="24"/>
          <w:szCs w:val="24"/>
        </w:rPr>
        <w:t xml:space="preserve">Ideologie ve spojení </w:t>
      </w:r>
      <w:r w:rsidR="000C19BF" w:rsidRPr="006D03CD">
        <w:rPr>
          <w:rFonts w:ascii="Times New Roman" w:hAnsi="Times New Roman" w:cs="Times New Roman"/>
          <w:sz w:val="24"/>
          <w:szCs w:val="24"/>
        </w:rPr>
        <w:t xml:space="preserve">se sociálními sítěmi </w:t>
      </w:r>
      <w:r w:rsidR="00EC2B5D" w:rsidRPr="006D03CD">
        <w:rPr>
          <w:rFonts w:ascii="Times New Roman" w:hAnsi="Times New Roman" w:cs="Times New Roman"/>
          <w:sz w:val="24"/>
          <w:szCs w:val="24"/>
        </w:rPr>
        <w:t>mají pak</w:t>
      </w:r>
      <w:r w:rsidR="000C19BF" w:rsidRPr="006D03CD">
        <w:rPr>
          <w:rFonts w:ascii="Times New Roman" w:hAnsi="Times New Roman" w:cs="Times New Roman"/>
          <w:sz w:val="24"/>
          <w:szCs w:val="24"/>
        </w:rPr>
        <w:t xml:space="preserve"> rozhodující roli při udržování síly a odolnosti teroristických skupin. </w:t>
      </w:r>
    </w:p>
    <w:p w:rsidR="00424C6B" w:rsidRPr="006D03CD" w:rsidRDefault="00424C6B" w:rsidP="006D03CD">
      <w:pPr>
        <w:autoSpaceDE w:val="0"/>
        <w:autoSpaceDN w:val="0"/>
        <w:adjustRightInd w:val="0"/>
        <w:spacing w:after="0" w:line="360" w:lineRule="auto"/>
        <w:jc w:val="both"/>
        <w:rPr>
          <w:rFonts w:ascii="Times New Roman" w:hAnsi="Times New Roman" w:cs="Times New Roman"/>
          <w:sz w:val="24"/>
          <w:szCs w:val="24"/>
        </w:rPr>
      </w:pPr>
    </w:p>
    <w:p w:rsidR="00EE187F" w:rsidRPr="006D03CD" w:rsidRDefault="00963732" w:rsidP="006D03CD">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6D03CD">
        <w:rPr>
          <w:rFonts w:ascii="Times New Roman" w:hAnsi="Times New Roman" w:cs="Times New Roman"/>
          <w:sz w:val="24"/>
          <w:szCs w:val="24"/>
        </w:rPr>
        <w:t xml:space="preserve">Co přesně znamená pojem </w:t>
      </w:r>
      <w:r w:rsidR="000C05DF" w:rsidRPr="006D03CD">
        <w:rPr>
          <w:rFonts w:ascii="Times New Roman" w:hAnsi="Times New Roman" w:cs="Times New Roman"/>
          <w:sz w:val="24"/>
          <w:szCs w:val="24"/>
        </w:rPr>
        <w:t xml:space="preserve">ideologie? </w:t>
      </w:r>
      <w:r w:rsidR="00186217">
        <w:rPr>
          <w:rFonts w:ascii="Times New Roman" w:hAnsi="Times New Roman" w:cs="Times New Roman"/>
          <w:sz w:val="24"/>
          <w:szCs w:val="24"/>
        </w:rPr>
        <w:t>Jansová (2014) definuje ideologii jako</w:t>
      </w:r>
      <w:r w:rsidR="00EC2B5D" w:rsidRPr="006D03CD">
        <w:rPr>
          <w:rFonts w:ascii="Times New Roman" w:hAnsi="Times New Roman" w:cs="Times New Roman"/>
          <w:sz w:val="24"/>
          <w:szCs w:val="24"/>
        </w:rPr>
        <w:t xml:space="preserve"> soubor </w:t>
      </w:r>
      <w:r w:rsidR="00424C6B" w:rsidRPr="006D03CD">
        <w:rPr>
          <w:rFonts w:ascii="Times New Roman" w:hAnsi="Times New Roman" w:cs="Times New Roman"/>
          <w:sz w:val="24"/>
          <w:szCs w:val="24"/>
        </w:rPr>
        <w:t>sdílených názorů, životních postojů a cílů určité sociální skupiny, jež tuto</w:t>
      </w:r>
      <w:r w:rsidR="00F74A95" w:rsidRPr="006D03CD">
        <w:rPr>
          <w:rFonts w:ascii="Times New Roman" w:hAnsi="Times New Roman" w:cs="Times New Roman"/>
          <w:sz w:val="24"/>
          <w:szCs w:val="24"/>
        </w:rPr>
        <w:t xml:space="preserve"> komunitu vytváří a legitimizují</w:t>
      </w:r>
      <w:r w:rsidR="00186217">
        <w:rPr>
          <w:rFonts w:ascii="Times New Roman" w:hAnsi="Times New Roman" w:cs="Times New Roman"/>
          <w:sz w:val="24"/>
          <w:szCs w:val="24"/>
        </w:rPr>
        <w:t xml:space="preserve"> její počínání. </w:t>
      </w:r>
      <w:r w:rsidR="00264E87" w:rsidRPr="006D03CD">
        <w:rPr>
          <w:rFonts w:ascii="Times New Roman" w:hAnsi="Times New Roman" w:cs="Times New Roman"/>
          <w:color w:val="000000"/>
          <w:sz w:val="24"/>
          <w:szCs w:val="24"/>
          <w:shd w:val="clear" w:color="auto" w:fill="FFFFFF"/>
        </w:rPr>
        <w:t xml:space="preserve">Celá řada teroristických </w:t>
      </w:r>
      <w:r w:rsidR="00E12587" w:rsidRPr="006D03CD">
        <w:rPr>
          <w:rFonts w:ascii="Times New Roman" w:hAnsi="Times New Roman" w:cs="Times New Roman"/>
          <w:color w:val="000000"/>
          <w:sz w:val="24"/>
          <w:szCs w:val="24"/>
          <w:shd w:val="clear" w:color="auto" w:fill="FFFFFF"/>
        </w:rPr>
        <w:t>organizací</w:t>
      </w:r>
      <w:r w:rsidR="00264E87" w:rsidRPr="006D03CD">
        <w:rPr>
          <w:rFonts w:ascii="Times New Roman" w:hAnsi="Times New Roman" w:cs="Times New Roman"/>
          <w:color w:val="000000"/>
          <w:sz w:val="24"/>
          <w:szCs w:val="24"/>
          <w:shd w:val="clear" w:color="auto" w:fill="FFFFFF"/>
        </w:rPr>
        <w:t xml:space="preserve"> se věnuje snahám ovliv</w:t>
      </w:r>
      <w:r w:rsidR="00E12587" w:rsidRPr="006D03CD">
        <w:rPr>
          <w:rFonts w:ascii="Times New Roman" w:hAnsi="Times New Roman" w:cs="Times New Roman"/>
          <w:color w:val="000000"/>
          <w:sz w:val="24"/>
          <w:szCs w:val="24"/>
          <w:shd w:val="clear" w:color="auto" w:fill="FFFFFF"/>
        </w:rPr>
        <w:t>ňovat ideologii společnosti tak,</w:t>
      </w:r>
      <w:r w:rsidR="00264E87" w:rsidRPr="006D03CD">
        <w:rPr>
          <w:rFonts w:ascii="Times New Roman" w:hAnsi="Times New Roman" w:cs="Times New Roman"/>
          <w:color w:val="000000"/>
          <w:sz w:val="24"/>
          <w:szCs w:val="24"/>
          <w:shd w:val="clear" w:color="auto" w:fill="FFFFFF"/>
        </w:rPr>
        <w:t xml:space="preserve"> aby se co nejvíce shodovala s ideály dané </w:t>
      </w:r>
      <w:r w:rsidR="00E4708A" w:rsidRPr="006D03CD">
        <w:rPr>
          <w:rFonts w:ascii="Times New Roman" w:hAnsi="Times New Roman" w:cs="Times New Roman"/>
          <w:color w:val="000000"/>
          <w:sz w:val="24"/>
          <w:szCs w:val="24"/>
          <w:shd w:val="clear" w:color="auto" w:fill="FFFFFF"/>
        </w:rPr>
        <w:t>skupiny</w:t>
      </w:r>
      <w:r w:rsidR="00264E87" w:rsidRPr="006D03CD">
        <w:rPr>
          <w:rFonts w:ascii="Times New Roman" w:hAnsi="Times New Roman" w:cs="Times New Roman"/>
          <w:color w:val="000000"/>
          <w:sz w:val="24"/>
          <w:szCs w:val="24"/>
          <w:shd w:val="clear" w:color="auto" w:fill="FFFFFF"/>
        </w:rPr>
        <w:t xml:space="preserve">. </w:t>
      </w:r>
      <w:r w:rsidR="00E12587" w:rsidRPr="006D03CD">
        <w:rPr>
          <w:rFonts w:ascii="Times New Roman" w:hAnsi="Times New Roman" w:cs="Times New Roman"/>
          <w:color w:val="000000"/>
          <w:sz w:val="24"/>
          <w:szCs w:val="24"/>
          <w:shd w:val="clear" w:color="auto" w:fill="FFFFFF"/>
        </w:rPr>
        <w:t xml:space="preserve">Jak napsal Morgenthau </w:t>
      </w:r>
      <w:r w:rsidR="00186217">
        <w:rPr>
          <w:rFonts w:ascii="Times New Roman" w:hAnsi="Times New Roman" w:cs="Times New Roman"/>
          <w:color w:val="000000"/>
          <w:sz w:val="24"/>
          <w:szCs w:val="24"/>
          <w:shd w:val="clear" w:color="auto" w:fill="FFFFFF"/>
        </w:rPr>
        <w:t xml:space="preserve">(2005, 29) </w:t>
      </w:r>
      <w:r w:rsidR="00E12587" w:rsidRPr="006D03CD">
        <w:rPr>
          <w:rFonts w:ascii="Times New Roman" w:hAnsi="Times New Roman" w:cs="Times New Roman"/>
          <w:color w:val="000000"/>
          <w:sz w:val="24"/>
          <w:szCs w:val="24"/>
          <w:shd w:val="clear" w:color="auto" w:fill="FFFFFF"/>
        </w:rPr>
        <w:t xml:space="preserve">v knize </w:t>
      </w:r>
      <w:r w:rsidR="00E12587" w:rsidRPr="006D03CD">
        <w:rPr>
          <w:rFonts w:ascii="Times New Roman" w:hAnsi="Times New Roman" w:cs="Times New Roman"/>
          <w:i/>
          <w:color w:val="000000"/>
          <w:sz w:val="24"/>
          <w:szCs w:val="24"/>
          <w:shd w:val="clear" w:color="auto" w:fill="FFFFFF"/>
        </w:rPr>
        <w:t>Politika mezi národy</w:t>
      </w:r>
      <w:r w:rsidR="00E12587" w:rsidRPr="006D03CD">
        <w:rPr>
          <w:rFonts w:ascii="Times New Roman" w:hAnsi="Times New Roman" w:cs="Times New Roman"/>
          <w:color w:val="000000"/>
          <w:sz w:val="24"/>
          <w:szCs w:val="24"/>
          <w:shd w:val="clear" w:color="auto" w:fill="FFFFFF"/>
        </w:rPr>
        <w:t>, moc je vždy okamžitým cílem a politika je bojem o moc. Ideologie jsou používány k získání moci. Na konci minulého století, v době, kdy dochází k vítězství ideolog</w:t>
      </w:r>
      <w:r w:rsidR="00E4708A" w:rsidRPr="006D03CD">
        <w:rPr>
          <w:rFonts w:ascii="Times New Roman" w:hAnsi="Times New Roman" w:cs="Times New Roman"/>
          <w:color w:val="000000"/>
          <w:sz w:val="24"/>
          <w:szCs w:val="24"/>
          <w:shd w:val="clear" w:color="auto" w:fill="FFFFFF"/>
        </w:rPr>
        <w:t xml:space="preserve">ie kapitalismu nad komunismem, přicházejí </w:t>
      </w:r>
      <w:r w:rsidR="00E12587" w:rsidRPr="006D03CD">
        <w:rPr>
          <w:rFonts w:ascii="Times New Roman" w:hAnsi="Times New Roman" w:cs="Times New Roman"/>
          <w:color w:val="000000"/>
          <w:sz w:val="24"/>
          <w:szCs w:val="24"/>
          <w:shd w:val="clear" w:color="auto" w:fill="FFFFFF"/>
        </w:rPr>
        <w:t xml:space="preserve">levicové skupiny </w:t>
      </w:r>
      <w:r w:rsidR="003E1F58" w:rsidRPr="006D03CD">
        <w:rPr>
          <w:rFonts w:ascii="Times New Roman" w:hAnsi="Times New Roman" w:cs="Times New Roman"/>
          <w:color w:val="000000"/>
          <w:sz w:val="24"/>
          <w:szCs w:val="24"/>
          <w:shd w:val="clear" w:color="auto" w:fill="FFFFFF"/>
        </w:rPr>
        <w:t xml:space="preserve">o </w:t>
      </w:r>
      <w:r w:rsidR="00E4708A" w:rsidRPr="006D03CD">
        <w:rPr>
          <w:rFonts w:ascii="Times New Roman" w:hAnsi="Times New Roman" w:cs="Times New Roman"/>
          <w:color w:val="000000"/>
          <w:sz w:val="24"/>
          <w:szCs w:val="24"/>
          <w:shd w:val="clear" w:color="auto" w:fill="FFFFFF"/>
        </w:rPr>
        <w:t>svého hlavního sponzora.</w:t>
      </w:r>
      <w:r w:rsidR="003E1F58" w:rsidRPr="006D03CD">
        <w:rPr>
          <w:rFonts w:ascii="Times New Roman" w:hAnsi="Times New Roman" w:cs="Times New Roman"/>
          <w:color w:val="000000"/>
          <w:sz w:val="24"/>
          <w:szCs w:val="24"/>
          <w:shd w:val="clear" w:color="auto" w:fill="FFFFFF"/>
        </w:rPr>
        <w:t xml:space="preserve"> </w:t>
      </w:r>
      <w:r w:rsidR="00E4708A" w:rsidRPr="006D03CD">
        <w:rPr>
          <w:rFonts w:ascii="Times New Roman" w:hAnsi="Times New Roman" w:cs="Times New Roman"/>
          <w:color w:val="000000"/>
          <w:sz w:val="24"/>
          <w:szCs w:val="24"/>
          <w:shd w:val="clear" w:color="auto" w:fill="FFFFFF"/>
        </w:rPr>
        <w:t>Jejich postavení bylo</w:t>
      </w:r>
      <w:r w:rsidR="00E12587" w:rsidRPr="006D03CD">
        <w:rPr>
          <w:rFonts w:ascii="Times New Roman" w:hAnsi="Times New Roman" w:cs="Times New Roman"/>
          <w:color w:val="000000"/>
          <w:sz w:val="24"/>
          <w:szCs w:val="24"/>
          <w:shd w:val="clear" w:color="auto" w:fill="FFFFFF"/>
        </w:rPr>
        <w:t xml:space="preserve"> rychle nahrazeno vzestupem islámu, jakožto silného ideologického nástroje pro náboženské teroristické skupiny</w:t>
      </w:r>
      <w:r w:rsidR="009232A8">
        <w:rPr>
          <w:rFonts w:ascii="Times New Roman" w:hAnsi="Times New Roman" w:cs="Times New Roman"/>
          <w:color w:val="000000"/>
          <w:sz w:val="24"/>
          <w:szCs w:val="24"/>
          <w:shd w:val="clear" w:color="auto" w:fill="FFFFFF"/>
        </w:rPr>
        <w:t xml:space="preserve"> </w:t>
      </w:r>
      <w:r w:rsidR="009232A8" w:rsidRPr="006D03CD">
        <w:rPr>
          <w:rFonts w:ascii="Times New Roman" w:hAnsi="Times New Roman" w:cs="Times New Roman"/>
          <w:sz w:val="24"/>
          <w:szCs w:val="24"/>
        </w:rPr>
        <w:t>(Sageman, 2004, 12)</w:t>
      </w:r>
      <w:r w:rsidR="00E12587" w:rsidRPr="006D03CD">
        <w:rPr>
          <w:rFonts w:ascii="Times New Roman" w:hAnsi="Times New Roman" w:cs="Times New Roman"/>
          <w:color w:val="000000"/>
          <w:sz w:val="24"/>
          <w:szCs w:val="24"/>
          <w:shd w:val="clear" w:color="auto" w:fill="FFFFFF"/>
        </w:rPr>
        <w:t xml:space="preserve">. </w:t>
      </w:r>
      <w:r w:rsidR="00CE0FB6" w:rsidRPr="006D03CD">
        <w:rPr>
          <w:rFonts w:ascii="Times New Roman" w:hAnsi="Times New Roman" w:cs="Times New Roman"/>
          <w:color w:val="000000"/>
          <w:sz w:val="24"/>
          <w:szCs w:val="24"/>
          <w:shd w:val="clear" w:color="auto" w:fill="FFFFFF"/>
        </w:rPr>
        <w:t>Výbuchy násilí ze strany islámských náboženských skupin hlásící se ke globálnímu džíhádu a hlásající svou vlastní puristickou interpretaci islámu, mají vést k poražení západních mocností, jež údajně brání vytvoření skutečného islámského státu. Pro islami</w:t>
      </w:r>
      <w:r w:rsidR="00E4708A" w:rsidRPr="006D03CD">
        <w:rPr>
          <w:rFonts w:ascii="Times New Roman" w:hAnsi="Times New Roman" w:cs="Times New Roman"/>
          <w:color w:val="000000"/>
          <w:sz w:val="24"/>
          <w:szCs w:val="24"/>
          <w:shd w:val="clear" w:color="auto" w:fill="FFFFFF"/>
        </w:rPr>
        <w:t>s</w:t>
      </w:r>
      <w:r w:rsidR="00CE0FB6" w:rsidRPr="006D03CD">
        <w:rPr>
          <w:rFonts w:ascii="Times New Roman" w:hAnsi="Times New Roman" w:cs="Times New Roman"/>
          <w:color w:val="000000"/>
          <w:sz w:val="24"/>
          <w:szCs w:val="24"/>
          <w:shd w:val="clear" w:color="auto" w:fill="FFFFFF"/>
        </w:rPr>
        <w:t xml:space="preserve">ty náboženství není jen víra, </w:t>
      </w:r>
      <w:r w:rsidR="00E4708A" w:rsidRPr="006D03CD">
        <w:rPr>
          <w:rFonts w:ascii="Times New Roman" w:hAnsi="Times New Roman" w:cs="Times New Roman"/>
          <w:color w:val="000000"/>
          <w:sz w:val="24"/>
          <w:szCs w:val="24"/>
          <w:shd w:val="clear" w:color="auto" w:fill="FFFFFF"/>
        </w:rPr>
        <w:t>ale</w:t>
      </w:r>
      <w:r w:rsidR="00CE0FB6" w:rsidRPr="006D03CD">
        <w:rPr>
          <w:rFonts w:ascii="Times New Roman" w:hAnsi="Times New Roman" w:cs="Times New Roman"/>
          <w:color w:val="000000"/>
          <w:sz w:val="24"/>
          <w:szCs w:val="24"/>
          <w:shd w:val="clear" w:color="auto" w:fill="FFFFFF"/>
        </w:rPr>
        <w:t xml:space="preserve"> přesvědčení, že by mělo dojít ke zrušení všech </w:t>
      </w:r>
      <w:r w:rsidR="001B6EC0" w:rsidRPr="006D03CD">
        <w:rPr>
          <w:rFonts w:ascii="Times New Roman" w:hAnsi="Times New Roman" w:cs="Times New Roman"/>
          <w:color w:val="000000"/>
          <w:sz w:val="24"/>
          <w:szCs w:val="24"/>
          <w:shd w:val="clear" w:color="auto" w:fill="FFFFFF"/>
        </w:rPr>
        <w:t xml:space="preserve">stávajících politických systémů, jež </w:t>
      </w:r>
      <w:r w:rsidR="00E4708A" w:rsidRPr="006D03CD">
        <w:rPr>
          <w:rFonts w:ascii="Times New Roman" w:hAnsi="Times New Roman" w:cs="Times New Roman"/>
          <w:color w:val="000000"/>
          <w:sz w:val="24"/>
          <w:szCs w:val="24"/>
          <w:shd w:val="clear" w:color="auto" w:fill="FFFFFF"/>
        </w:rPr>
        <w:t>mají</w:t>
      </w:r>
      <w:r w:rsidR="001B6EC0" w:rsidRPr="006D03CD">
        <w:rPr>
          <w:rFonts w:ascii="Times New Roman" w:hAnsi="Times New Roman" w:cs="Times New Roman"/>
          <w:color w:val="000000"/>
          <w:sz w:val="24"/>
          <w:szCs w:val="24"/>
          <w:shd w:val="clear" w:color="auto" w:fill="FFFFFF"/>
        </w:rPr>
        <w:t xml:space="preserve"> být nahrazeny Chalífátem.</w:t>
      </w:r>
      <w:r w:rsidR="001B6EC0" w:rsidRPr="006D03CD">
        <w:rPr>
          <w:rStyle w:val="FootnoteReference"/>
          <w:rFonts w:ascii="Times New Roman" w:hAnsi="Times New Roman" w:cs="Times New Roman"/>
          <w:color w:val="000000"/>
          <w:sz w:val="24"/>
          <w:szCs w:val="24"/>
          <w:shd w:val="clear" w:color="auto" w:fill="FFFFFF"/>
        </w:rPr>
        <w:footnoteReference w:id="7"/>
      </w:r>
      <w:r w:rsidR="003C218E" w:rsidRPr="006D03CD">
        <w:rPr>
          <w:rFonts w:ascii="Times New Roman" w:hAnsi="Times New Roman" w:cs="Times New Roman"/>
          <w:color w:val="000000"/>
          <w:sz w:val="24"/>
          <w:szCs w:val="24"/>
          <w:shd w:val="clear" w:color="auto" w:fill="FFFFFF"/>
        </w:rPr>
        <w:t xml:space="preserve"> </w:t>
      </w:r>
      <w:r w:rsidR="00AC147A" w:rsidRPr="006D03CD">
        <w:rPr>
          <w:rFonts w:ascii="Times New Roman" w:hAnsi="Times New Roman" w:cs="Times New Roman"/>
          <w:color w:val="000000"/>
          <w:sz w:val="24"/>
          <w:szCs w:val="24"/>
          <w:shd w:val="clear" w:color="auto" w:fill="FFFFFF"/>
        </w:rPr>
        <w:t xml:space="preserve">V důsledku toho vedla směs náboženské </w:t>
      </w:r>
      <w:r w:rsidR="00AC147A" w:rsidRPr="006D03CD">
        <w:rPr>
          <w:rFonts w:ascii="Times New Roman" w:hAnsi="Times New Roman" w:cs="Times New Roman"/>
          <w:color w:val="000000"/>
          <w:sz w:val="24"/>
          <w:szCs w:val="24"/>
          <w:shd w:val="clear" w:color="auto" w:fill="FFFFFF"/>
        </w:rPr>
        <w:lastRenderedPageBreak/>
        <w:t>ideologie a politických cílů k významné</w:t>
      </w:r>
      <w:r w:rsidR="00995549">
        <w:rPr>
          <w:rFonts w:ascii="Times New Roman" w:hAnsi="Times New Roman" w:cs="Times New Roman"/>
          <w:color w:val="000000"/>
          <w:sz w:val="24"/>
          <w:szCs w:val="24"/>
          <w:shd w:val="clear" w:color="auto" w:fill="FFFFFF"/>
        </w:rPr>
        <w:t>mu rozdělení v muslimském světě</w:t>
      </w:r>
      <w:r w:rsidR="00AC147A" w:rsidRPr="006D03CD">
        <w:rPr>
          <w:rFonts w:ascii="Times New Roman" w:hAnsi="Times New Roman" w:cs="Times New Roman"/>
          <w:color w:val="000000"/>
          <w:sz w:val="24"/>
          <w:szCs w:val="24"/>
          <w:shd w:val="clear" w:color="auto" w:fill="FFFFFF"/>
        </w:rPr>
        <w:t xml:space="preserve"> </w:t>
      </w:r>
      <w:r w:rsidR="006B2BED" w:rsidRPr="006D03CD">
        <w:rPr>
          <w:rFonts w:ascii="Times New Roman" w:hAnsi="Times New Roman" w:cs="Times New Roman"/>
          <w:sz w:val="24"/>
          <w:szCs w:val="24"/>
        </w:rPr>
        <w:t>(Sageman, 2004, 12)</w:t>
      </w:r>
      <w:r w:rsidR="00995549">
        <w:rPr>
          <w:rFonts w:ascii="Times New Roman" w:hAnsi="Times New Roman" w:cs="Times New Roman"/>
          <w:sz w:val="24"/>
          <w:szCs w:val="24"/>
        </w:rPr>
        <w:t>.</w:t>
      </w:r>
    </w:p>
    <w:p w:rsidR="00EE187F" w:rsidRPr="006D03CD" w:rsidRDefault="00EE187F" w:rsidP="006D03CD">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rsidR="00305EBE" w:rsidRPr="006D03CD" w:rsidRDefault="005C384B"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color w:val="000000"/>
          <w:sz w:val="24"/>
          <w:szCs w:val="24"/>
          <w:shd w:val="clear" w:color="auto" w:fill="FFFFFF"/>
        </w:rPr>
        <w:t>Podle e</w:t>
      </w:r>
      <w:r w:rsidR="00AC147A" w:rsidRPr="006D03CD">
        <w:rPr>
          <w:rFonts w:ascii="Times New Roman" w:hAnsi="Times New Roman" w:cs="Times New Roman"/>
          <w:color w:val="000000"/>
          <w:sz w:val="24"/>
          <w:szCs w:val="24"/>
          <w:shd w:val="clear" w:color="auto" w:fill="FFFFFF"/>
        </w:rPr>
        <w:t>xpert</w:t>
      </w:r>
      <w:r w:rsidRPr="006D03CD">
        <w:rPr>
          <w:rFonts w:ascii="Times New Roman" w:hAnsi="Times New Roman" w:cs="Times New Roman"/>
          <w:color w:val="000000"/>
          <w:sz w:val="24"/>
          <w:szCs w:val="24"/>
          <w:shd w:val="clear" w:color="auto" w:fill="FFFFFF"/>
        </w:rPr>
        <w:t>a</w:t>
      </w:r>
      <w:r w:rsidR="00AC147A" w:rsidRPr="006D03CD">
        <w:rPr>
          <w:rFonts w:ascii="Times New Roman" w:hAnsi="Times New Roman" w:cs="Times New Roman"/>
          <w:color w:val="000000"/>
          <w:sz w:val="24"/>
          <w:szCs w:val="24"/>
          <w:shd w:val="clear" w:color="auto" w:fill="FFFFFF"/>
        </w:rPr>
        <w:t xml:space="preserve"> na terorismus Bruce Hoffman</w:t>
      </w:r>
      <w:r w:rsidRPr="006D03CD">
        <w:rPr>
          <w:rFonts w:ascii="Times New Roman" w:hAnsi="Times New Roman" w:cs="Times New Roman"/>
          <w:color w:val="000000"/>
          <w:sz w:val="24"/>
          <w:szCs w:val="24"/>
          <w:shd w:val="clear" w:color="auto" w:fill="FFFFFF"/>
        </w:rPr>
        <w:t>a</w:t>
      </w:r>
      <w:r w:rsidR="00AC147A" w:rsidRPr="006D03CD">
        <w:rPr>
          <w:rFonts w:ascii="Times New Roman" w:hAnsi="Times New Roman" w:cs="Times New Roman"/>
          <w:color w:val="000000"/>
          <w:sz w:val="24"/>
          <w:szCs w:val="24"/>
          <w:shd w:val="clear" w:color="auto" w:fill="FFFFFF"/>
        </w:rPr>
        <w:t xml:space="preserve"> </w:t>
      </w:r>
      <w:r w:rsidR="001A2336">
        <w:rPr>
          <w:rFonts w:ascii="Times New Roman" w:hAnsi="Times New Roman" w:cs="Times New Roman"/>
          <w:color w:val="000000"/>
          <w:sz w:val="24"/>
          <w:szCs w:val="24"/>
          <w:shd w:val="clear" w:color="auto" w:fill="FFFFFF"/>
        </w:rPr>
        <w:t xml:space="preserve">(2006, 254) </w:t>
      </w:r>
      <w:r w:rsidRPr="006D03CD">
        <w:rPr>
          <w:rFonts w:ascii="Times New Roman" w:hAnsi="Times New Roman" w:cs="Times New Roman"/>
          <w:color w:val="000000"/>
          <w:sz w:val="24"/>
          <w:szCs w:val="24"/>
          <w:shd w:val="clear" w:color="auto" w:fill="FFFFFF"/>
        </w:rPr>
        <w:t>je</w:t>
      </w:r>
      <w:r w:rsidR="00AC147A" w:rsidRPr="006D03CD">
        <w:rPr>
          <w:rFonts w:ascii="Times New Roman" w:hAnsi="Times New Roman" w:cs="Times New Roman"/>
          <w:color w:val="000000"/>
          <w:sz w:val="24"/>
          <w:szCs w:val="24"/>
          <w:shd w:val="clear" w:color="auto" w:fill="FFFFFF"/>
        </w:rPr>
        <w:t xml:space="preserve"> terorismus místem, kde se politika a násilí protínají v naději, </w:t>
      </w:r>
      <w:r w:rsidR="004E1089" w:rsidRPr="006D03CD">
        <w:rPr>
          <w:rFonts w:ascii="Times New Roman" w:hAnsi="Times New Roman" w:cs="Times New Roman"/>
          <w:color w:val="000000"/>
          <w:sz w:val="24"/>
          <w:szCs w:val="24"/>
          <w:shd w:val="clear" w:color="auto" w:fill="FFFFFF"/>
        </w:rPr>
        <w:t>že</w:t>
      </w:r>
      <w:r w:rsidRPr="006D03CD">
        <w:rPr>
          <w:rFonts w:ascii="Times New Roman" w:hAnsi="Times New Roman" w:cs="Times New Roman"/>
          <w:color w:val="000000"/>
          <w:sz w:val="24"/>
          <w:szCs w:val="24"/>
          <w:shd w:val="clear" w:color="auto" w:fill="FFFFFF"/>
        </w:rPr>
        <w:t xml:space="preserve"> jim</w:t>
      </w:r>
      <w:r w:rsidR="00AC147A" w:rsidRPr="006D03CD">
        <w:rPr>
          <w:rFonts w:ascii="Times New Roman" w:hAnsi="Times New Roman" w:cs="Times New Roman"/>
          <w:color w:val="000000"/>
          <w:sz w:val="24"/>
          <w:szCs w:val="24"/>
          <w:shd w:val="clear" w:color="auto" w:fill="FFFFFF"/>
        </w:rPr>
        <w:t xml:space="preserve"> dodá sílu k provedení zásadních politických změn.</w:t>
      </w:r>
      <w:r w:rsidR="004E1089" w:rsidRPr="006D03CD">
        <w:rPr>
          <w:rFonts w:ascii="Times New Roman" w:hAnsi="Times New Roman" w:cs="Times New Roman"/>
          <w:color w:val="000000"/>
          <w:sz w:val="24"/>
          <w:szCs w:val="24"/>
          <w:shd w:val="clear" w:color="auto" w:fill="FFFFFF"/>
        </w:rPr>
        <w:t xml:space="preserve"> </w:t>
      </w:r>
      <w:r w:rsidR="00EE187F" w:rsidRPr="006D03CD">
        <w:rPr>
          <w:rFonts w:ascii="Times New Roman" w:hAnsi="Times New Roman" w:cs="Times New Roman"/>
          <w:sz w:val="24"/>
          <w:szCs w:val="24"/>
          <w:shd w:val="clear" w:color="auto" w:fill="FFFFFF"/>
        </w:rPr>
        <w:t xml:space="preserve">Ideologický faktor hraje </w:t>
      </w:r>
      <w:r w:rsidR="007D0D51" w:rsidRPr="006D03CD">
        <w:rPr>
          <w:rFonts w:ascii="Times New Roman" w:hAnsi="Times New Roman" w:cs="Times New Roman"/>
          <w:sz w:val="24"/>
          <w:szCs w:val="24"/>
          <w:shd w:val="clear" w:color="auto" w:fill="FFFFFF"/>
        </w:rPr>
        <w:t xml:space="preserve">bezesporu </w:t>
      </w:r>
      <w:r w:rsidR="00EE187F" w:rsidRPr="006D03CD">
        <w:rPr>
          <w:rFonts w:ascii="Times New Roman" w:hAnsi="Times New Roman" w:cs="Times New Roman"/>
          <w:sz w:val="24"/>
          <w:szCs w:val="24"/>
          <w:shd w:val="clear" w:color="auto" w:fill="FFFFFF"/>
        </w:rPr>
        <w:t xml:space="preserve">významnou roli </w:t>
      </w:r>
      <w:r w:rsidR="007D0D51" w:rsidRPr="006D03CD">
        <w:rPr>
          <w:rFonts w:ascii="Times New Roman" w:hAnsi="Times New Roman" w:cs="Times New Roman"/>
          <w:sz w:val="24"/>
          <w:szCs w:val="24"/>
          <w:shd w:val="clear" w:color="auto" w:fill="FFFFFF"/>
        </w:rPr>
        <w:t>při motivování společnosti zapojit se do politického dění</w:t>
      </w:r>
      <w:r w:rsidR="00694EC1" w:rsidRPr="006D03CD">
        <w:rPr>
          <w:rFonts w:ascii="Times New Roman" w:hAnsi="Times New Roman" w:cs="Times New Roman"/>
          <w:sz w:val="24"/>
          <w:szCs w:val="24"/>
          <w:shd w:val="clear" w:color="auto" w:fill="FFFFFF"/>
        </w:rPr>
        <w:t>. V případě připoje</w:t>
      </w:r>
      <w:r w:rsidR="00FC3685">
        <w:rPr>
          <w:rFonts w:ascii="Times New Roman" w:hAnsi="Times New Roman" w:cs="Times New Roman"/>
          <w:sz w:val="24"/>
          <w:szCs w:val="24"/>
          <w:shd w:val="clear" w:color="auto" w:fill="FFFFFF"/>
        </w:rPr>
        <w:t>ní se k teroristické organizace</w:t>
      </w:r>
      <w:r w:rsidR="00694EC1" w:rsidRPr="006D03CD">
        <w:rPr>
          <w:rFonts w:ascii="Times New Roman" w:hAnsi="Times New Roman" w:cs="Times New Roman"/>
          <w:sz w:val="24"/>
          <w:szCs w:val="24"/>
          <w:shd w:val="clear" w:color="auto" w:fill="FFFFFF"/>
        </w:rPr>
        <w:t xml:space="preserve"> hraje ideologie úlohu</w:t>
      </w:r>
      <w:r w:rsidR="00410FA5" w:rsidRPr="006D03CD">
        <w:rPr>
          <w:rFonts w:ascii="Times New Roman" w:hAnsi="Times New Roman" w:cs="Times New Roman"/>
          <w:sz w:val="24"/>
          <w:szCs w:val="24"/>
          <w:shd w:val="clear" w:color="auto" w:fill="FFFFFF"/>
        </w:rPr>
        <w:t xml:space="preserve"> </w:t>
      </w:r>
      <w:r w:rsidRPr="006D03CD">
        <w:rPr>
          <w:rFonts w:ascii="Times New Roman" w:hAnsi="Times New Roman" w:cs="Times New Roman"/>
          <w:sz w:val="24"/>
          <w:szCs w:val="24"/>
          <w:shd w:val="clear" w:color="auto" w:fill="FFFFFF"/>
        </w:rPr>
        <w:t xml:space="preserve">zcela </w:t>
      </w:r>
      <w:r w:rsidR="00410FA5" w:rsidRPr="006D03CD">
        <w:rPr>
          <w:rFonts w:ascii="Times New Roman" w:hAnsi="Times New Roman" w:cs="Times New Roman"/>
          <w:sz w:val="24"/>
          <w:szCs w:val="24"/>
          <w:shd w:val="clear" w:color="auto" w:fill="FFFFFF"/>
        </w:rPr>
        <w:t>zásadní</w:t>
      </w:r>
      <w:r w:rsidR="00694EC1" w:rsidRPr="006D03CD">
        <w:rPr>
          <w:rFonts w:ascii="Times New Roman" w:hAnsi="Times New Roman" w:cs="Times New Roman"/>
          <w:sz w:val="24"/>
          <w:szCs w:val="24"/>
          <w:shd w:val="clear" w:color="auto" w:fill="FFFFFF"/>
        </w:rPr>
        <w:t xml:space="preserve">. Je </w:t>
      </w:r>
      <w:r w:rsidRPr="006D03CD">
        <w:rPr>
          <w:rFonts w:ascii="Times New Roman" w:hAnsi="Times New Roman" w:cs="Times New Roman"/>
          <w:sz w:val="24"/>
          <w:szCs w:val="24"/>
          <w:shd w:val="clear" w:color="auto" w:fill="FFFFFF"/>
        </w:rPr>
        <w:t xml:space="preserve">absolutně </w:t>
      </w:r>
      <w:r w:rsidR="00694EC1" w:rsidRPr="006D03CD">
        <w:rPr>
          <w:rFonts w:ascii="Times New Roman" w:hAnsi="Times New Roman" w:cs="Times New Roman"/>
          <w:sz w:val="24"/>
          <w:szCs w:val="24"/>
          <w:shd w:val="clear" w:color="auto" w:fill="FFFFFF"/>
        </w:rPr>
        <w:t>nezbytné udržet ideologicko víru, jež by legitimizovala zabíjení nevinných obětí či obětování se a ukončení vlastního života pro danou věc bez jakýchkoliv poch</w:t>
      </w:r>
      <w:r w:rsidR="00D50FDE">
        <w:rPr>
          <w:rFonts w:ascii="Times New Roman" w:hAnsi="Times New Roman" w:cs="Times New Roman"/>
          <w:sz w:val="24"/>
          <w:szCs w:val="24"/>
          <w:shd w:val="clear" w:color="auto" w:fill="FFFFFF"/>
        </w:rPr>
        <w:t>ybností</w:t>
      </w:r>
      <w:r w:rsidR="00694EC1" w:rsidRPr="006D03CD">
        <w:rPr>
          <w:rFonts w:ascii="Times New Roman" w:hAnsi="Times New Roman" w:cs="Times New Roman"/>
          <w:sz w:val="24"/>
          <w:szCs w:val="24"/>
          <w:shd w:val="clear" w:color="auto" w:fill="FFFFFF"/>
        </w:rPr>
        <w:t xml:space="preserve"> </w:t>
      </w:r>
      <w:r w:rsidR="00305EBE" w:rsidRPr="006D03CD">
        <w:rPr>
          <w:rFonts w:ascii="Times New Roman" w:hAnsi="Times New Roman" w:cs="Times New Roman"/>
          <w:sz w:val="24"/>
          <w:szCs w:val="24"/>
          <w:shd w:val="clear" w:color="auto" w:fill="FFFFFF"/>
        </w:rPr>
        <w:t>(O’Neill, 2005, 101)</w:t>
      </w:r>
      <w:r w:rsidR="00D50FDE">
        <w:rPr>
          <w:rFonts w:ascii="Times New Roman" w:hAnsi="Times New Roman" w:cs="Times New Roman"/>
          <w:sz w:val="24"/>
          <w:szCs w:val="24"/>
          <w:shd w:val="clear" w:color="auto" w:fill="FFFFFF"/>
        </w:rPr>
        <w:t xml:space="preserve">. </w:t>
      </w:r>
    </w:p>
    <w:p w:rsidR="00410FA5" w:rsidRPr="006D03CD" w:rsidRDefault="00410FA5" w:rsidP="006D03CD">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p>
    <w:p w:rsidR="00794C02" w:rsidRPr="006D03CD" w:rsidRDefault="00663DE2" w:rsidP="006D03C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Podle O’Neilla (2005, 121)</w:t>
      </w:r>
      <w:r w:rsidR="00410FA5" w:rsidRPr="006D03CD">
        <w:rPr>
          <w:rFonts w:ascii="Times New Roman" w:hAnsi="Times New Roman" w:cs="Times New Roman"/>
          <w:sz w:val="24"/>
          <w:szCs w:val="24"/>
          <w:shd w:val="clear" w:color="auto" w:fill="FFFFFF"/>
        </w:rPr>
        <w:t xml:space="preserve"> důvodem proč se nespokojený jedinec připojuje k</w:t>
      </w:r>
      <w:r w:rsidR="005C384B" w:rsidRPr="006D03CD">
        <w:rPr>
          <w:rFonts w:ascii="Times New Roman" w:hAnsi="Times New Roman" w:cs="Times New Roman"/>
          <w:sz w:val="24"/>
          <w:szCs w:val="24"/>
          <w:shd w:val="clear" w:color="auto" w:fill="FFFFFF"/>
        </w:rPr>
        <w:t> </w:t>
      </w:r>
      <w:r w:rsidR="00410FA5" w:rsidRPr="006D03CD">
        <w:rPr>
          <w:rFonts w:ascii="Times New Roman" w:hAnsi="Times New Roman" w:cs="Times New Roman"/>
          <w:sz w:val="24"/>
          <w:szCs w:val="24"/>
          <w:shd w:val="clear" w:color="auto" w:fill="FFFFFF"/>
        </w:rPr>
        <w:t>organizaci</w:t>
      </w:r>
      <w:r w:rsidR="005C384B" w:rsidRPr="006D03CD">
        <w:rPr>
          <w:rFonts w:ascii="Times New Roman" w:hAnsi="Times New Roman" w:cs="Times New Roman"/>
          <w:sz w:val="24"/>
          <w:szCs w:val="24"/>
          <w:shd w:val="clear" w:color="auto" w:fill="FFFFFF"/>
        </w:rPr>
        <w:t>,</w:t>
      </w:r>
      <w:r w:rsidR="00410FA5" w:rsidRPr="006D03CD">
        <w:rPr>
          <w:rFonts w:ascii="Times New Roman" w:hAnsi="Times New Roman" w:cs="Times New Roman"/>
          <w:sz w:val="24"/>
          <w:szCs w:val="24"/>
          <w:shd w:val="clear" w:color="auto" w:fill="FFFFFF"/>
        </w:rPr>
        <w:t xml:space="preserve"> je zvýšení jeh</w:t>
      </w:r>
      <w:r w:rsidR="005C384B" w:rsidRPr="006D03CD">
        <w:rPr>
          <w:rFonts w:ascii="Times New Roman" w:hAnsi="Times New Roman" w:cs="Times New Roman"/>
          <w:sz w:val="24"/>
          <w:szCs w:val="24"/>
          <w:shd w:val="clear" w:color="auto" w:fill="FFFFFF"/>
        </w:rPr>
        <w:t>o možností dosáhnout věcí, kterých si cení a které</w:t>
      </w:r>
      <w:r w:rsidR="00410FA5" w:rsidRPr="006D03CD">
        <w:rPr>
          <w:rFonts w:ascii="Times New Roman" w:hAnsi="Times New Roman" w:cs="Times New Roman"/>
          <w:sz w:val="24"/>
          <w:szCs w:val="24"/>
          <w:shd w:val="clear" w:color="auto" w:fill="FFFFFF"/>
        </w:rPr>
        <w:t xml:space="preserve"> si přeje. </w:t>
      </w:r>
      <w:r w:rsidR="00805B4C" w:rsidRPr="006D03CD">
        <w:rPr>
          <w:rFonts w:ascii="Times New Roman" w:hAnsi="Times New Roman" w:cs="Times New Roman"/>
          <w:sz w:val="24"/>
          <w:szCs w:val="24"/>
          <w:shd w:val="clear" w:color="auto" w:fill="FFFFFF"/>
        </w:rPr>
        <w:t>V rámci přirozené intenzivní socializa</w:t>
      </w:r>
      <w:r w:rsidR="00FC3685">
        <w:rPr>
          <w:rFonts w:ascii="Times New Roman" w:hAnsi="Times New Roman" w:cs="Times New Roman"/>
          <w:sz w:val="24"/>
          <w:szCs w:val="24"/>
          <w:shd w:val="clear" w:color="auto" w:fill="FFFFFF"/>
        </w:rPr>
        <w:t>ce</w:t>
      </w:r>
      <w:r w:rsidR="00805B4C" w:rsidRPr="006D03CD">
        <w:rPr>
          <w:rFonts w:ascii="Times New Roman" w:hAnsi="Times New Roman" w:cs="Times New Roman"/>
          <w:sz w:val="24"/>
          <w:szCs w:val="24"/>
          <w:shd w:val="clear" w:color="auto" w:fill="FFFFFF"/>
        </w:rPr>
        <w:t xml:space="preserve"> se kaž</w:t>
      </w:r>
      <w:r w:rsidR="0026393A" w:rsidRPr="006D03CD">
        <w:rPr>
          <w:rFonts w:ascii="Times New Roman" w:hAnsi="Times New Roman" w:cs="Times New Roman"/>
          <w:sz w:val="24"/>
          <w:szCs w:val="24"/>
          <w:shd w:val="clear" w:color="auto" w:fill="FFFFFF"/>
        </w:rPr>
        <w:t xml:space="preserve">dý jedinec snaží nalézt svoje místo ve společnosti a patřit k určité sociální skupině. Vznikají tak </w:t>
      </w:r>
      <w:r w:rsidR="0026393A" w:rsidRPr="006D03CD">
        <w:rPr>
          <w:rFonts w:ascii="Times New Roman" w:hAnsi="Times New Roman" w:cs="Times New Roman"/>
          <w:b/>
          <w:sz w:val="24"/>
          <w:szCs w:val="24"/>
          <w:shd w:val="clear" w:color="auto" w:fill="FFFFFF"/>
        </w:rPr>
        <w:t>sociální sítě</w:t>
      </w:r>
      <w:r w:rsidR="0026393A" w:rsidRPr="006D03CD">
        <w:rPr>
          <w:rFonts w:ascii="Times New Roman" w:hAnsi="Times New Roman" w:cs="Times New Roman"/>
          <w:sz w:val="24"/>
          <w:szCs w:val="24"/>
          <w:shd w:val="clear" w:color="auto" w:fill="FFFFFF"/>
        </w:rPr>
        <w:t xml:space="preserve">, tedy skupiny uzlů propojených prostřednictvím vazeb, které jsou zase spojeny dalšími vazbami; nejvíce propojené uzly se nazývají </w:t>
      </w:r>
      <w:r w:rsidR="00F84FF8" w:rsidRPr="006D03CD">
        <w:rPr>
          <w:rFonts w:ascii="Times New Roman" w:hAnsi="Times New Roman" w:cs="Times New Roman"/>
          <w:sz w:val="24"/>
          <w:szCs w:val="24"/>
          <w:shd w:val="clear" w:color="auto" w:fill="FFFFFF"/>
        </w:rPr>
        <w:t>centra a jsou důležitou součást</w:t>
      </w:r>
      <w:r w:rsidR="0026393A" w:rsidRPr="006D03CD">
        <w:rPr>
          <w:rFonts w:ascii="Times New Roman" w:hAnsi="Times New Roman" w:cs="Times New Roman"/>
          <w:sz w:val="24"/>
          <w:szCs w:val="24"/>
          <w:shd w:val="clear" w:color="auto" w:fill="FFFFFF"/>
        </w:rPr>
        <w:t xml:space="preserve">í teroristické sítě. </w:t>
      </w:r>
      <w:r w:rsidR="009B5CF0" w:rsidRPr="006D03CD">
        <w:rPr>
          <w:rFonts w:ascii="Times New Roman" w:hAnsi="Times New Roman" w:cs="Times New Roman"/>
          <w:sz w:val="24"/>
          <w:szCs w:val="24"/>
          <w:shd w:val="clear" w:color="auto" w:fill="FFFFFF"/>
        </w:rPr>
        <w:t>Tyto sítě se postupně vyvíjí do síťové struktury „malého světa“</w:t>
      </w:r>
      <w:r w:rsidR="00A10D57">
        <w:rPr>
          <w:rFonts w:ascii="Times New Roman" w:hAnsi="Times New Roman" w:cs="Times New Roman"/>
          <w:sz w:val="24"/>
          <w:szCs w:val="24"/>
          <w:shd w:val="clear" w:color="auto" w:fill="FFFFFF"/>
        </w:rPr>
        <w:t xml:space="preserve"> </w:t>
      </w:r>
      <w:r w:rsidR="00A10D57" w:rsidRPr="006D03CD">
        <w:rPr>
          <w:rFonts w:ascii="Times New Roman" w:hAnsi="Times New Roman" w:cs="Times New Roman"/>
          <w:sz w:val="24"/>
          <w:szCs w:val="24"/>
        </w:rPr>
        <w:t>(Sageman, 2004,</w:t>
      </w:r>
      <w:r w:rsidR="00A10D57" w:rsidRPr="006D03CD">
        <w:rPr>
          <w:rFonts w:ascii="Times New Roman" w:hAnsi="Times New Roman" w:cs="Times New Roman"/>
          <w:sz w:val="24"/>
          <w:szCs w:val="24"/>
          <w:shd w:val="clear" w:color="auto" w:fill="FFFFFF"/>
        </w:rPr>
        <w:t xml:space="preserve"> 137</w:t>
      </w:r>
      <w:r w:rsidR="00285320" w:rsidRPr="000C628C">
        <w:rPr>
          <w:rFonts w:ascii="Times New Roman" w:eastAsia="TimesNewRomanPSMT" w:hAnsi="Times New Roman" w:cs="Times New Roman"/>
          <w:sz w:val="24"/>
          <w:szCs w:val="24"/>
        </w:rPr>
        <w:t>–</w:t>
      </w:r>
      <w:r w:rsidR="00A10D57" w:rsidRPr="006D03CD">
        <w:rPr>
          <w:rFonts w:ascii="Times New Roman" w:hAnsi="Times New Roman" w:cs="Times New Roman"/>
          <w:sz w:val="24"/>
          <w:szCs w:val="24"/>
          <w:shd w:val="clear" w:color="auto" w:fill="FFFFFF"/>
        </w:rPr>
        <w:t>140)</w:t>
      </w:r>
      <w:r w:rsidR="00A10D57">
        <w:rPr>
          <w:rFonts w:ascii="Times New Roman" w:hAnsi="Times New Roman" w:cs="Times New Roman"/>
          <w:sz w:val="24"/>
          <w:szCs w:val="24"/>
        </w:rPr>
        <w:t xml:space="preserve">. </w:t>
      </w:r>
      <w:r w:rsidR="009B5CF0" w:rsidRPr="006D03CD">
        <w:rPr>
          <w:rFonts w:ascii="Times New Roman" w:hAnsi="Times New Roman" w:cs="Times New Roman"/>
          <w:sz w:val="24"/>
          <w:szCs w:val="24"/>
          <w:shd w:val="clear" w:color="auto" w:fill="FFFFFF"/>
        </w:rPr>
        <w:t xml:space="preserve">Narozdíl od hierarchické sítě, která může být zničena odstraněním její vůdčí osobnosti, v rámci sociálních sítí, jejichž součástí jsou </w:t>
      </w:r>
      <w:r w:rsidR="00EB1870" w:rsidRPr="006D03CD">
        <w:rPr>
          <w:rFonts w:ascii="Times New Roman" w:hAnsi="Times New Roman" w:cs="Times New Roman"/>
          <w:sz w:val="24"/>
          <w:szCs w:val="24"/>
          <w:shd w:val="clear" w:color="auto" w:fill="FFFFFF"/>
        </w:rPr>
        <w:t>malé sítě, může být významná část uzlů náhodně odstraněna, aniž by byla ovlivněna c</w:t>
      </w:r>
      <w:r w:rsidR="004F0988" w:rsidRPr="006D03CD">
        <w:rPr>
          <w:rFonts w:ascii="Times New Roman" w:hAnsi="Times New Roman" w:cs="Times New Roman"/>
          <w:sz w:val="24"/>
          <w:szCs w:val="24"/>
          <w:shd w:val="clear" w:color="auto" w:fill="FFFFFF"/>
        </w:rPr>
        <w:t>elistvost struktury jako celku</w:t>
      </w:r>
      <w:r w:rsidR="00376EE6">
        <w:rPr>
          <w:rFonts w:ascii="Times New Roman" w:hAnsi="Times New Roman" w:cs="Times New Roman"/>
          <w:sz w:val="24"/>
          <w:szCs w:val="24"/>
          <w:shd w:val="clear" w:color="auto" w:fill="FFFFFF"/>
        </w:rPr>
        <w:t xml:space="preserve"> </w:t>
      </w:r>
      <w:r w:rsidR="00376EE6" w:rsidRPr="006D03CD">
        <w:rPr>
          <w:rFonts w:ascii="Times New Roman" w:hAnsi="Times New Roman" w:cs="Times New Roman"/>
          <w:sz w:val="24"/>
          <w:szCs w:val="24"/>
        </w:rPr>
        <w:t>(Sageman, 2004,</w:t>
      </w:r>
      <w:r w:rsidR="00376EE6" w:rsidRPr="006D03CD">
        <w:rPr>
          <w:rFonts w:ascii="Times New Roman" w:hAnsi="Times New Roman" w:cs="Times New Roman"/>
          <w:sz w:val="24"/>
          <w:szCs w:val="24"/>
          <w:shd w:val="clear" w:color="auto" w:fill="FFFFFF"/>
        </w:rPr>
        <w:t xml:space="preserve"> 137</w:t>
      </w:r>
      <w:r w:rsidR="00285320" w:rsidRPr="000C628C">
        <w:rPr>
          <w:rFonts w:ascii="Times New Roman" w:eastAsia="TimesNewRomanPSMT" w:hAnsi="Times New Roman" w:cs="Times New Roman"/>
          <w:sz w:val="24"/>
          <w:szCs w:val="24"/>
        </w:rPr>
        <w:t>–</w:t>
      </w:r>
      <w:r w:rsidR="00376EE6" w:rsidRPr="006D03CD">
        <w:rPr>
          <w:rFonts w:ascii="Times New Roman" w:hAnsi="Times New Roman" w:cs="Times New Roman"/>
          <w:sz w:val="24"/>
          <w:szCs w:val="24"/>
          <w:shd w:val="clear" w:color="auto" w:fill="FFFFFF"/>
        </w:rPr>
        <w:t>140)</w:t>
      </w:r>
      <w:r w:rsidR="004F0988" w:rsidRPr="006D03CD">
        <w:rPr>
          <w:rFonts w:ascii="Times New Roman" w:hAnsi="Times New Roman" w:cs="Times New Roman"/>
          <w:sz w:val="24"/>
          <w:szCs w:val="24"/>
          <w:shd w:val="clear" w:color="auto" w:fill="FFFFFF"/>
        </w:rPr>
        <w:t xml:space="preserve">. </w:t>
      </w:r>
      <w:r w:rsidR="00EB1870" w:rsidRPr="006D03CD">
        <w:rPr>
          <w:rFonts w:ascii="Times New Roman" w:hAnsi="Times New Roman" w:cs="Times New Roman"/>
          <w:sz w:val="24"/>
          <w:szCs w:val="24"/>
          <w:shd w:val="clear" w:color="auto" w:fill="FFFFFF"/>
        </w:rPr>
        <w:t>Většina velkých teroristických organizací je založena právě na bázi malých propojených uzlů, jež jsou pružné</w:t>
      </w:r>
      <w:r w:rsidR="00E4708A" w:rsidRPr="006D03CD">
        <w:rPr>
          <w:rFonts w:ascii="Times New Roman" w:hAnsi="Times New Roman" w:cs="Times New Roman"/>
          <w:sz w:val="24"/>
          <w:szCs w:val="24"/>
          <w:shd w:val="clear" w:color="auto" w:fill="FFFFFF"/>
        </w:rPr>
        <w:t>,</w:t>
      </w:r>
      <w:r w:rsidR="00EB1870" w:rsidRPr="006D03CD">
        <w:rPr>
          <w:rFonts w:ascii="Times New Roman" w:hAnsi="Times New Roman" w:cs="Times New Roman"/>
          <w:sz w:val="24"/>
          <w:szCs w:val="24"/>
          <w:shd w:val="clear" w:color="auto" w:fill="FFFFFF"/>
        </w:rPr>
        <w:t xml:space="preserve"> a tedy i odolné proti vnitřním otřesům způsobenými vnějšími faktory. </w:t>
      </w:r>
    </w:p>
    <w:p w:rsidR="003945D4" w:rsidRPr="006D03CD" w:rsidRDefault="003945D4"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694EC1" w:rsidRPr="006D03CD" w:rsidRDefault="00794C02"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sz w:val="24"/>
          <w:szCs w:val="24"/>
          <w:shd w:val="clear" w:color="auto" w:fill="FFFFFF"/>
        </w:rPr>
        <w:t xml:space="preserve">Společenské vazby, jež tyto uzly vytvářejí, jsou velmi silné. </w:t>
      </w:r>
      <w:r w:rsidR="00B9367E" w:rsidRPr="006D03CD">
        <w:rPr>
          <w:rFonts w:ascii="Times New Roman" w:hAnsi="Times New Roman" w:cs="Times New Roman"/>
          <w:sz w:val="24"/>
          <w:szCs w:val="24"/>
          <w:shd w:val="clear" w:color="auto" w:fill="FFFFFF"/>
        </w:rPr>
        <w:t>Jednotlivé uzly se cítí pevněji navzájem propojeny, mnohem více než se společností. Jedná se o virtuální společnost, jež je velmi přitažlivá pro odcizenou, znuděnou či vyloučenou mládež v </w:t>
      </w:r>
      <w:r w:rsidR="00382DB2" w:rsidRPr="006D03CD">
        <w:rPr>
          <w:rFonts w:ascii="Times New Roman" w:hAnsi="Times New Roman" w:cs="Times New Roman"/>
          <w:sz w:val="24"/>
          <w:szCs w:val="24"/>
          <w:shd w:val="clear" w:color="auto" w:fill="FFFFFF"/>
        </w:rPr>
        <w:t>a</w:t>
      </w:r>
      <w:r w:rsidR="00B9367E" w:rsidRPr="006D03CD">
        <w:rPr>
          <w:rFonts w:ascii="Times New Roman" w:hAnsi="Times New Roman" w:cs="Times New Roman"/>
          <w:sz w:val="24"/>
          <w:szCs w:val="24"/>
          <w:shd w:val="clear" w:color="auto" w:fill="FFFFFF"/>
        </w:rPr>
        <w:t xml:space="preserve">rabském, ale i západním světě. </w:t>
      </w:r>
      <w:r w:rsidR="00E24C0B" w:rsidRPr="006D03CD">
        <w:rPr>
          <w:rFonts w:ascii="Times New Roman" w:hAnsi="Times New Roman" w:cs="Times New Roman"/>
          <w:sz w:val="24"/>
          <w:szCs w:val="24"/>
          <w:shd w:val="clear" w:color="auto" w:fill="FFFFFF"/>
        </w:rPr>
        <w:t>V rámci současného sociálního systému v Nigérii,</w:t>
      </w:r>
      <w:r w:rsidR="000B698E" w:rsidRPr="006D03CD">
        <w:rPr>
          <w:rFonts w:ascii="Times New Roman" w:hAnsi="Times New Roman" w:cs="Times New Roman"/>
          <w:sz w:val="24"/>
          <w:szCs w:val="24"/>
          <w:shd w:val="clear" w:color="auto" w:fill="FFFFFF"/>
        </w:rPr>
        <w:t xml:space="preserve"> mají mladí muži bez peněz</w:t>
      </w:r>
      <w:r w:rsidR="00E24C0B" w:rsidRPr="006D03CD">
        <w:rPr>
          <w:rFonts w:ascii="Times New Roman" w:hAnsi="Times New Roman" w:cs="Times New Roman"/>
          <w:sz w:val="24"/>
          <w:szCs w:val="24"/>
          <w:shd w:val="clear" w:color="auto" w:fill="FFFFFF"/>
        </w:rPr>
        <w:t xml:space="preserve"> nebo konexí jen velmi malou možnost sociální mobility. Je téměř nemožné si nalézt legální, d</w:t>
      </w:r>
      <w:r w:rsidR="000B698E" w:rsidRPr="006D03CD">
        <w:rPr>
          <w:rFonts w:ascii="Times New Roman" w:hAnsi="Times New Roman" w:cs="Times New Roman"/>
          <w:sz w:val="24"/>
          <w:szCs w:val="24"/>
          <w:shd w:val="clear" w:color="auto" w:fill="FFFFFF"/>
        </w:rPr>
        <w:t xml:space="preserve">obře placenou práci, a tak se </w:t>
      </w:r>
      <w:r w:rsidR="00E4708A" w:rsidRPr="006D03CD">
        <w:rPr>
          <w:rFonts w:ascii="Times New Roman" w:hAnsi="Times New Roman" w:cs="Times New Roman"/>
          <w:sz w:val="24"/>
          <w:szCs w:val="24"/>
          <w:shd w:val="clear" w:color="auto" w:fill="FFFFFF"/>
        </w:rPr>
        <w:t xml:space="preserve">často </w:t>
      </w:r>
      <w:r w:rsidR="000B698E" w:rsidRPr="006D03CD">
        <w:rPr>
          <w:rFonts w:ascii="Times New Roman" w:hAnsi="Times New Roman" w:cs="Times New Roman"/>
          <w:sz w:val="24"/>
          <w:szCs w:val="24"/>
          <w:shd w:val="clear" w:color="auto" w:fill="FFFFFF"/>
        </w:rPr>
        <w:t xml:space="preserve">ocitají </w:t>
      </w:r>
      <w:r w:rsidR="00E24C0B" w:rsidRPr="006D03CD">
        <w:rPr>
          <w:rFonts w:ascii="Times New Roman" w:hAnsi="Times New Roman" w:cs="Times New Roman"/>
          <w:sz w:val="24"/>
          <w:szCs w:val="24"/>
          <w:shd w:val="clear" w:color="auto" w:fill="FFFFFF"/>
        </w:rPr>
        <w:t>na okraji spole</w:t>
      </w:r>
      <w:r w:rsidR="00E4708A" w:rsidRPr="006D03CD">
        <w:rPr>
          <w:rFonts w:ascii="Times New Roman" w:hAnsi="Times New Roman" w:cs="Times New Roman"/>
          <w:sz w:val="24"/>
          <w:szCs w:val="24"/>
          <w:shd w:val="clear" w:color="auto" w:fill="FFFFFF"/>
        </w:rPr>
        <w:t>čnosti. Za normálních okolností</w:t>
      </w:r>
      <w:r w:rsidR="00E24C0B" w:rsidRPr="006D03CD">
        <w:rPr>
          <w:rFonts w:ascii="Times New Roman" w:hAnsi="Times New Roman" w:cs="Times New Roman"/>
          <w:sz w:val="24"/>
          <w:szCs w:val="24"/>
          <w:shd w:val="clear" w:color="auto" w:fill="FFFFFF"/>
        </w:rPr>
        <w:t xml:space="preserve"> si tito mladí muži neb</w:t>
      </w:r>
      <w:r w:rsidR="00F84FF8" w:rsidRPr="006D03CD">
        <w:rPr>
          <w:rFonts w:ascii="Times New Roman" w:hAnsi="Times New Roman" w:cs="Times New Roman"/>
          <w:sz w:val="24"/>
          <w:szCs w:val="24"/>
          <w:shd w:val="clear" w:color="auto" w:fill="FFFFFF"/>
        </w:rPr>
        <w:t>ud</w:t>
      </w:r>
      <w:r w:rsidR="00E24C0B" w:rsidRPr="006D03CD">
        <w:rPr>
          <w:rFonts w:ascii="Times New Roman" w:hAnsi="Times New Roman" w:cs="Times New Roman"/>
          <w:sz w:val="24"/>
          <w:szCs w:val="24"/>
          <w:shd w:val="clear" w:color="auto" w:fill="FFFFFF"/>
        </w:rPr>
        <w:t xml:space="preserve">ou moci nikdy dovolit věno a tedy se </w:t>
      </w:r>
      <w:r w:rsidR="00E4708A" w:rsidRPr="006D03CD">
        <w:rPr>
          <w:rFonts w:ascii="Times New Roman" w:hAnsi="Times New Roman" w:cs="Times New Roman"/>
          <w:sz w:val="24"/>
          <w:szCs w:val="24"/>
          <w:shd w:val="clear" w:color="auto" w:fill="FFFFFF"/>
        </w:rPr>
        <w:t xml:space="preserve">stát </w:t>
      </w:r>
      <w:r w:rsidR="00E24C0B" w:rsidRPr="006D03CD">
        <w:rPr>
          <w:rFonts w:ascii="Times New Roman" w:hAnsi="Times New Roman" w:cs="Times New Roman"/>
          <w:i/>
          <w:sz w:val="24"/>
          <w:szCs w:val="24"/>
          <w:shd w:val="clear" w:color="auto" w:fill="FFFFFF"/>
        </w:rPr>
        <w:t>baaba saré</w:t>
      </w:r>
      <w:r w:rsidR="00E24C0B" w:rsidRPr="006D03CD">
        <w:rPr>
          <w:rFonts w:ascii="Times New Roman" w:hAnsi="Times New Roman" w:cs="Times New Roman"/>
          <w:sz w:val="24"/>
          <w:szCs w:val="24"/>
          <w:shd w:val="clear" w:color="auto" w:fill="FFFFFF"/>
        </w:rPr>
        <w:t xml:space="preserve">, což ve Fulanštině znamená „hlava </w:t>
      </w:r>
      <w:r w:rsidR="005C384B" w:rsidRPr="006D03CD">
        <w:rPr>
          <w:rFonts w:ascii="Times New Roman" w:hAnsi="Times New Roman" w:cs="Times New Roman"/>
          <w:sz w:val="24"/>
          <w:szCs w:val="24"/>
          <w:shd w:val="clear" w:color="auto" w:fill="FFFFFF"/>
        </w:rPr>
        <w:t>domácnosti“</w:t>
      </w:r>
      <w:r w:rsidR="00AB409D">
        <w:rPr>
          <w:rFonts w:ascii="Times New Roman" w:hAnsi="Times New Roman" w:cs="Times New Roman"/>
          <w:sz w:val="24"/>
          <w:szCs w:val="24"/>
          <w:shd w:val="clear" w:color="auto" w:fill="FFFFFF"/>
        </w:rPr>
        <w:t xml:space="preserve"> </w:t>
      </w:r>
      <w:r w:rsidR="00AB409D" w:rsidRPr="006D03CD">
        <w:rPr>
          <w:rFonts w:ascii="Times New Roman" w:hAnsi="Times New Roman" w:cs="Times New Roman"/>
          <w:sz w:val="24"/>
          <w:szCs w:val="24"/>
          <w:shd w:val="clear" w:color="auto" w:fill="FFFFFF"/>
        </w:rPr>
        <w:t>(Boko Haram Victims Relief, 2017)</w:t>
      </w:r>
      <w:r w:rsidR="005C384B" w:rsidRPr="006D03CD">
        <w:rPr>
          <w:rFonts w:ascii="Times New Roman" w:hAnsi="Times New Roman" w:cs="Times New Roman"/>
          <w:sz w:val="24"/>
          <w:szCs w:val="24"/>
          <w:shd w:val="clear" w:color="auto" w:fill="FFFFFF"/>
        </w:rPr>
        <w:t>. Bez rodiny nebudou ni</w:t>
      </w:r>
      <w:r w:rsidR="00E24C0B" w:rsidRPr="006D03CD">
        <w:rPr>
          <w:rFonts w:ascii="Times New Roman" w:hAnsi="Times New Roman" w:cs="Times New Roman"/>
          <w:sz w:val="24"/>
          <w:szCs w:val="24"/>
          <w:shd w:val="clear" w:color="auto" w:fill="FFFFFF"/>
        </w:rPr>
        <w:t>k</w:t>
      </w:r>
      <w:r w:rsidR="005C384B" w:rsidRPr="006D03CD">
        <w:rPr>
          <w:rFonts w:ascii="Times New Roman" w:hAnsi="Times New Roman" w:cs="Times New Roman"/>
          <w:sz w:val="24"/>
          <w:szCs w:val="24"/>
          <w:shd w:val="clear" w:color="auto" w:fill="FFFFFF"/>
        </w:rPr>
        <w:t>d</w:t>
      </w:r>
      <w:r w:rsidR="00E24C0B" w:rsidRPr="006D03CD">
        <w:rPr>
          <w:rFonts w:ascii="Times New Roman" w:hAnsi="Times New Roman" w:cs="Times New Roman"/>
          <w:sz w:val="24"/>
          <w:szCs w:val="24"/>
          <w:shd w:val="clear" w:color="auto" w:fill="FFFFFF"/>
        </w:rPr>
        <w:t xml:space="preserve">y ve </w:t>
      </w:r>
      <w:r w:rsidR="00E4708A" w:rsidRPr="006D03CD">
        <w:rPr>
          <w:rFonts w:ascii="Times New Roman" w:hAnsi="Times New Roman" w:cs="Times New Roman"/>
          <w:sz w:val="24"/>
          <w:szCs w:val="24"/>
          <w:shd w:val="clear" w:color="auto" w:fill="FFFFFF"/>
        </w:rPr>
        <w:t>společnosti přijati jako dospělí</w:t>
      </w:r>
      <w:r w:rsidR="00E24C0B" w:rsidRPr="006D03CD">
        <w:rPr>
          <w:rFonts w:ascii="Times New Roman" w:hAnsi="Times New Roman" w:cs="Times New Roman"/>
          <w:sz w:val="24"/>
          <w:szCs w:val="24"/>
          <w:shd w:val="clear" w:color="auto" w:fill="FFFFFF"/>
        </w:rPr>
        <w:t xml:space="preserve"> muži, ani ve svých třiceti či čtyřiceti letech. Z tohoto důvodu jsou ve velké míře unášeny ženy a dívky, které se násled</w:t>
      </w:r>
      <w:r w:rsidR="009779D0">
        <w:rPr>
          <w:rFonts w:ascii="Times New Roman" w:hAnsi="Times New Roman" w:cs="Times New Roman"/>
          <w:sz w:val="24"/>
          <w:szCs w:val="24"/>
          <w:shd w:val="clear" w:color="auto" w:fill="FFFFFF"/>
        </w:rPr>
        <w:t xml:space="preserve">ně stávají manželkami </w:t>
      </w:r>
      <w:r w:rsidR="009779D0">
        <w:rPr>
          <w:rFonts w:ascii="Times New Roman" w:hAnsi="Times New Roman" w:cs="Times New Roman"/>
          <w:sz w:val="24"/>
          <w:szCs w:val="24"/>
          <w:shd w:val="clear" w:color="auto" w:fill="FFFFFF"/>
        </w:rPr>
        <w:lastRenderedPageBreak/>
        <w:t>bojovníků</w:t>
      </w:r>
      <w:r w:rsidR="00E24C0B" w:rsidRPr="006D03CD">
        <w:rPr>
          <w:rFonts w:ascii="Times New Roman" w:hAnsi="Times New Roman" w:cs="Times New Roman"/>
          <w:sz w:val="24"/>
          <w:szCs w:val="24"/>
          <w:shd w:val="clear" w:color="auto" w:fill="FFFFFF"/>
        </w:rPr>
        <w:t xml:space="preserve"> </w:t>
      </w:r>
      <w:r w:rsidR="00F72E34" w:rsidRPr="006D03CD">
        <w:rPr>
          <w:rFonts w:ascii="Times New Roman" w:hAnsi="Times New Roman" w:cs="Times New Roman"/>
          <w:sz w:val="24"/>
          <w:szCs w:val="24"/>
          <w:shd w:val="clear" w:color="auto" w:fill="FFFFFF"/>
        </w:rPr>
        <w:t>(Boko Haram Victims Relief, 2017</w:t>
      </w:r>
      <w:r w:rsidR="000B698E" w:rsidRPr="006D03CD">
        <w:rPr>
          <w:rFonts w:ascii="Times New Roman" w:hAnsi="Times New Roman" w:cs="Times New Roman"/>
          <w:sz w:val="24"/>
          <w:szCs w:val="24"/>
          <w:shd w:val="clear" w:color="auto" w:fill="FFFFFF"/>
        </w:rPr>
        <w:t>)</w:t>
      </w:r>
      <w:r w:rsidR="009779D0">
        <w:rPr>
          <w:rFonts w:ascii="Times New Roman" w:hAnsi="Times New Roman" w:cs="Times New Roman"/>
          <w:sz w:val="24"/>
          <w:szCs w:val="24"/>
          <w:shd w:val="clear" w:color="auto" w:fill="FFFFFF"/>
        </w:rPr>
        <w:t>.</w:t>
      </w:r>
      <w:r w:rsidR="000B698E" w:rsidRPr="006D03CD">
        <w:rPr>
          <w:rFonts w:ascii="Times New Roman" w:hAnsi="Times New Roman" w:cs="Times New Roman"/>
          <w:sz w:val="24"/>
          <w:szCs w:val="24"/>
          <w:shd w:val="clear" w:color="auto" w:fill="FFFFFF"/>
        </w:rPr>
        <w:t xml:space="preserve"> </w:t>
      </w:r>
      <w:r w:rsidR="009779D0">
        <w:rPr>
          <w:rFonts w:ascii="Times New Roman" w:hAnsi="Times New Roman" w:cs="Times New Roman"/>
          <w:sz w:val="24"/>
          <w:szCs w:val="24"/>
          <w:shd w:val="clear" w:color="auto" w:fill="FFFFFF"/>
        </w:rPr>
        <w:t>Podle Matfessové (2016)</w:t>
      </w:r>
      <w:r w:rsidR="000450BC" w:rsidRPr="006D03CD">
        <w:rPr>
          <w:rFonts w:ascii="Times New Roman" w:hAnsi="Times New Roman" w:cs="Times New Roman"/>
          <w:sz w:val="24"/>
          <w:szCs w:val="24"/>
          <w:shd w:val="clear" w:color="auto" w:fill="FFFFFF"/>
        </w:rPr>
        <w:t>“...</w:t>
      </w:r>
      <w:r w:rsidR="000450BC" w:rsidRPr="006D03CD">
        <w:rPr>
          <w:rFonts w:ascii="Times New Roman" w:hAnsi="Times New Roman" w:cs="Times New Roman"/>
          <w:i/>
          <w:sz w:val="24"/>
          <w:szCs w:val="24"/>
          <w:shd w:val="clear" w:color="auto" w:fill="FFFFFF"/>
        </w:rPr>
        <w:t>Boko Haram není pouze n</w:t>
      </w:r>
      <w:r w:rsidR="00643D12" w:rsidRPr="006D03CD">
        <w:rPr>
          <w:rFonts w:ascii="Times New Roman" w:hAnsi="Times New Roman" w:cs="Times New Roman"/>
          <w:i/>
          <w:sz w:val="24"/>
          <w:szCs w:val="24"/>
          <w:shd w:val="clear" w:color="auto" w:fill="FFFFFF"/>
        </w:rPr>
        <w:t>ásilná pohroma. Přitahuje členy, protože nabízí určitou normálnost v regionu, který byl státem opuštěn, včetně obchodu, sociálních služeb, manželství, identity a příslušnosti.</w:t>
      </w:r>
      <w:r w:rsidR="00A83CF7" w:rsidRPr="006D03CD">
        <w:rPr>
          <w:rFonts w:ascii="Times New Roman" w:hAnsi="Times New Roman" w:cs="Times New Roman"/>
          <w:i/>
          <w:sz w:val="24"/>
          <w:szCs w:val="24"/>
          <w:shd w:val="clear" w:color="auto" w:fill="FFFFFF"/>
        </w:rPr>
        <w:t xml:space="preserve"> </w:t>
      </w:r>
      <w:r w:rsidR="00643D12" w:rsidRPr="006D03CD">
        <w:rPr>
          <w:rFonts w:ascii="Times New Roman" w:hAnsi="Times New Roman" w:cs="Times New Roman"/>
          <w:i/>
          <w:sz w:val="24"/>
          <w:szCs w:val="24"/>
          <w:shd w:val="clear" w:color="auto" w:fill="FFFFFF"/>
        </w:rPr>
        <w:t>Pokud nigerijská vláda nezmění svůj přístup, bude Boko Haram nadále škodit a přinášet bídu a utrpení nigerijském</w:t>
      </w:r>
      <w:r w:rsidR="009B0C33" w:rsidRPr="006D03CD">
        <w:rPr>
          <w:rFonts w:ascii="Times New Roman" w:hAnsi="Times New Roman" w:cs="Times New Roman"/>
          <w:i/>
          <w:sz w:val="24"/>
          <w:szCs w:val="24"/>
          <w:shd w:val="clear" w:color="auto" w:fill="FFFFFF"/>
        </w:rPr>
        <w:t xml:space="preserve">u lidu na severu </w:t>
      </w:r>
      <w:r w:rsidR="00A83CF7" w:rsidRPr="006D03CD">
        <w:rPr>
          <w:rFonts w:ascii="Times New Roman" w:hAnsi="Times New Roman" w:cs="Times New Roman"/>
          <w:i/>
          <w:sz w:val="24"/>
          <w:szCs w:val="24"/>
          <w:shd w:val="clear" w:color="auto" w:fill="FFFFFF"/>
        </w:rPr>
        <w:t>země.</w:t>
      </w:r>
      <w:r w:rsidR="00643D12" w:rsidRPr="006D03CD">
        <w:rPr>
          <w:rFonts w:ascii="Times New Roman" w:hAnsi="Times New Roman" w:cs="Times New Roman"/>
          <w:i/>
          <w:sz w:val="24"/>
          <w:szCs w:val="24"/>
          <w:shd w:val="clear" w:color="auto" w:fill="FFFFFF"/>
        </w:rPr>
        <w:t>“</w:t>
      </w:r>
      <w:r w:rsidR="009B0C33" w:rsidRPr="006D03CD">
        <w:rPr>
          <w:rFonts w:ascii="Times New Roman" w:hAnsi="Times New Roman" w:cs="Times New Roman"/>
          <w:sz w:val="24"/>
          <w:szCs w:val="24"/>
        </w:rPr>
        <w:t xml:space="preserve"> </w:t>
      </w:r>
    </w:p>
    <w:p w:rsidR="00094067" w:rsidRPr="006D03CD" w:rsidRDefault="00094067" w:rsidP="006D03CD">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p>
    <w:p w:rsidR="00694EC1" w:rsidRPr="006D03CD" w:rsidRDefault="00B16F23"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sz w:val="24"/>
          <w:szCs w:val="24"/>
          <w:shd w:val="clear" w:color="auto" w:fill="FFFFFF"/>
        </w:rPr>
        <w:t xml:space="preserve">Teroristé si dobře uvědomují, že </w:t>
      </w:r>
      <w:r w:rsidRPr="006D03CD">
        <w:rPr>
          <w:rFonts w:ascii="Times New Roman" w:hAnsi="Times New Roman" w:cs="Times New Roman"/>
          <w:b/>
          <w:sz w:val="24"/>
          <w:szCs w:val="24"/>
          <w:shd w:val="clear" w:color="auto" w:fill="FFFFFF"/>
        </w:rPr>
        <w:t>veřejná podpora</w:t>
      </w:r>
      <w:r w:rsidRPr="006D03CD">
        <w:rPr>
          <w:rFonts w:ascii="Times New Roman" w:hAnsi="Times New Roman" w:cs="Times New Roman"/>
          <w:sz w:val="24"/>
          <w:szCs w:val="24"/>
          <w:shd w:val="clear" w:color="auto" w:fill="FFFFFF"/>
        </w:rPr>
        <w:t xml:space="preserve"> je jedním z nejdůležitějších faktorů, jak udržet organizaci při životě</w:t>
      </w:r>
      <w:r w:rsidR="00A707F7">
        <w:rPr>
          <w:rFonts w:ascii="Times New Roman" w:hAnsi="Times New Roman" w:cs="Times New Roman"/>
          <w:sz w:val="24"/>
          <w:szCs w:val="24"/>
          <w:shd w:val="clear" w:color="auto" w:fill="FFFFFF"/>
        </w:rPr>
        <w:t xml:space="preserve"> </w:t>
      </w:r>
      <w:r w:rsidR="00A707F7" w:rsidRPr="006D03CD">
        <w:rPr>
          <w:rFonts w:ascii="Times New Roman" w:hAnsi="Times New Roman" w:cs="Times New Roman"/>
          <w:sz w:val="24"/>
          <w:szCs w:val="24"/>
          <w:shd w:val="clear" w:color="auto" w:fill="FFFFFF"/>
        </w:rPr>
        <w:t>(Lindberg, 2010)</w:t>
      </w:r>
      <w:r w:rsidRPr="006D03CD">
        <w:rPr>
          <w:rFonts w:ascii="Times New Roman" w:hAnsi="Times New Roman" w:cs="Times New Roman"/>
          <w:sz w:val="24"/>
          <w:szCs w:val="24"/>
          <w:shd w:val="clear" w:color="auto" w:fill="FFFFFF"/>
        </w:rPr>
        <w:t xml:space="preserve">. Čím větší jsou deprivované skupiny, tím větší je možnost mobilizace mas. Podpora ať už aktivní či pasivní může posílit nebo zničit dané hnutí, přičemž získání této podpory vyžaduje značné úsilí, dovednosti a dobrou organizaci. </w:t>
      </w:r>
      <w:r w:rsidR="00444DB4" w:rsidRPr="006D03CD">
        <w:rPr>
          <w:rFonts w:ascii="Times New Roman" w:hAnsi="Times New Roman" w:cs="Times New Roman"/>
          <w:sz w:val="24"/>
          <w:szCs w:val="24"/>
          <w:shd w:val="clear" w:color="auto" w:fill="FFFFFF"/>
        </w:rPr>
        <w:t xml:space="preserve">Poselství veřejnosti musí být pro masy lákavé, aby získalo podporu, protože jeho konečným cílem je provést změnu. </w:t>
      </w:r>
      <w:r w:rsidR="00371555" w:rsidRPr="006D03CD">
        <w:rPr>
          <w:rFonts w:ascii="Times New Roman" w:hAnsi="Times New Roman" w:cs="Times New Roman"/>
          <w:sz w:val="24"/>
          <w:szCs w:val="24"/>
          <w:shd w:val="clear" w:color="auto" w:fill="FFFFFF"/>
        </w:rPr>
        <w:t>Politická legitimita je ohrožena, pokud teroristé přesvědčí obyvatele, že násilí je jediným způsobem, jak řešit jejich problémy a „bojem za správnou věc“ poskytnou morální ospravedlně</w:t>
      </w:r>
      <w:r w:rsidR="00A707F7">
        <w:rPr>
          <w:rFonts w:ascii="Times New Roman" w:hAnsi="Times New Roman" w:cs="Times New Roman"/>
          <w:sz w:val="24"/>
          <w:szCs w:val="24"/>
          <w:shd w:val="clear" w:color="auto" w:fill="FFFFFF"/>
        </w:rPr>
        <w:t>ní jeho použití</w:t>
      </w:r>
      <w:r w:rsidR="00371555" w:rsidRPr="006D03CD">
        <w:rPr>
          <w:rFonts w:ascii="Times New Roman" w:hAnsi="Times New Roman" w:cs="Times New Roman"/>
          <w:sz w:val="24"/>
          <w:szCs w:val="24"/>
          <w:shd w:val="clear" w:color="auto" w:fill="FFFFFF"/>
        </w:rPr>
        <w:t xml:space="preserve"> </w:t>
      </w:r>
      <w:r w:rsidR="00141136" w:rsidRPr="006D03CD">
        <w:rPr>
          <w:rFonts w:ascii="Times New Roman" w:hAnsi="Times New Roman" w:cs="Times New Roman"/>
          <w:sz w:val="24"/>
          <w:szCs w:val="24"/>
          <w:shd w:val="clear" w:color="auto" w:fill="FFFFFF"/>
        </w:rPr>
        <w:t>(Lindberg, 2010)</w:t>
      </w:r>
      <w:r w:rsidR="00A707F7">
        <w:rPr>
          <w:rFonts w:ascii="Times New Roman" w:hAnsi="Times New Roman" w:cs="Times New Roman"/>
          <w:sz w:val="24"/>
          <w:szCs w:val="24"/>
          <w:shd w:val="clear" w:color="auto" w:fill="FFFFFF"/>
        </w:rPr>
        <w:t>.</w:t>
      </w:r>
      <w:r w:rsidR="00141136" w:rsidRPr="006D03CD">
        <w:rPr>
          <w:rFonts w:ascii="Times New Roman" w:hAnsi="Times New Roman" w:cs="Times New Roman"/>
          <w:sz w:val="24"/>
          <w:szCs w:val="24"/>
          <w:shd w:val="clear" w:color="auto" w:fill="FFFFFF"/>
        </w:rPr>
        <w:t xml:space="preserve"> </w:t>
      </w:r>
      <w:r w:rsidR="00245CF8" w:rsidRPr="006D03CD">
        <w:rPr>
          <w:rFonts w:ascii="Times New Roman" w:hAnsi="Times New Roman" w:cs="Times New Roman"/>
          <w:sz w:val="24"/>
          <w:szCs w:val="24"/>
          <w:shd w:val="clear" w:color="auto" w:fill="FFFFFF"/>
        </w:rPr>
        <w:t>Podle německého</w:t>
      </w:r>
      <w:r w:rsidR="00371555" w:rsidRPr="006D03CD">
        <w:rPr>
          <w:rFonts w:ascii="Times New Roman" w:hAnsi="Times New Roman" w:cs="Times New Roman"/>
          <w:sz w:val="24"/>
          <w:szCs w:val="24"/>
          <w:shd w:val="clear" w:color="auto" w:fill="FFFFFF"/>
        </w:rPr>
        <w:t xml:space="preserve"> sociolog</w:t>
      </w:r>
      <w:r w:rsidR="00245CF8" w:rsidRPr="006D03CD">
        <w:rPr>
          <w:rFonts w:ascii="Times New Roman" w:hAnsi="Times New Roman" w:cs="Times New Roman"/>
          <w:sz w:val="24"/>
          <w:szCs w:val="24"/>
          <w:shd w:val="clear" w:color="auto" w:fill="FFFFFF"/>
        </w:rPr>
        <w:t>a</w:t>
      </w:r>
      <w:r w:rsidR="00371555" w:rsidRPr="006D03CD">
        <w:rPr>
          <w:rFonts w:ascii="Times New Roman" w:hAnsi="Times New Roman" w:cs="Times New Roman"/>
          <w:sz w:val="24"/>
          <w:szCs w:val="24"/>
          <w:shd w:val="clear" w:color="auto" w:fill="FFFFFF"/>
        </w:rPr>
        <w:t xml:space="preserve"> Max</w:t>
      </w:r>
      <w:r w:rsidR="00245CF8" w:rsidRPr="006D03CD">
        <w:rPr>
          <w:rFonts w:ascii="Times New Roman" w:hAnsi="Times New Roman" w:cs="Times New Roman"/>
          <w:sz w:val="24"/>
          <w:szCs w:val="24"/>
          <w:shd w:val="clear" w:color="auto" w:fill="FFFFFF"/>
        </w:rPr>
        <w:t>e</w:t>
      </w:r>
      <w:r w:rsidR="00371555" w:rsidRPr="006D03CD">
        <w:rPr>
          <w:rFonts w:ascii="Times New Roman" w:hAnsi="Times New Roman" w:cs="Times New Roman"/>
          <w:sz w:val="24"/>
          <w:szCs w:val="24"/>
          <w:shd w:val="clear" w:color="auto" w:fill="FFFFFF"/>
        </w:rPr>
        <w:t xml:space="preserve"> Weber</w:t>
      </w:r>
      <w:r w:rsidR="00245CF8" w:rsidRPr="006D03CD">
        <w:rPr>
          <w:rFonts w:ascii="Times New Roman" w:hAnsi="Times New Roman" w:cs="Times New Roman"/>
          <w:sz w:val="24"/>
          <w:szCs w:val="24"/>
          <w:shd w:val="clear" w:color="auto" w:fill="FFFFFF"/>
        </w:rPr>
        <w:t xml:space="preserve">a </w:t>
      </w:r>
      <w:r w:rsidR="00A707F7">
        <w:rPr>
          <w:rFonts w:ascii="Times New Roman" w:hAnsi="Times New Roman" w:cs="Times New Roman"/>
          <w:sz w:val="24"/>
          <w:szCs w:val="24"/>
          <w:shd w:val="clear" w:color="auto" w:fill="FFFFFF"/>
        </w:rPr>
        <w:t xml:space="preserve">(1965) </w:t>
      </w:r>
      <w:r w:rsidR="00245CF8" w:rsidRPr="006D03CD">
        <w:rPr>
          <w:rFonts w:ascii="Times New Roman" w:hAnsi="Times New Roman" w:cs="Times New Roman"/>
          <w:sz w:val="24"/>
          <w:szCs w:val="24"/>
          <w:shd w:val="clear" w:color="auto" w:fill="FFFFFF"/>
        </w:rPr>
        <w:t xml:space="preserve">je </w:t>
      </w:r>
      <w:r w:rsidR="00371555" w:rsidRPr="006D03CD">
        <w:rPr>
          <w:rFonts w:ascii="Times New Roman" w:hAnsi="Times New Roman" w:cs="Times New Roman"/>
          <w:sz w:val="24"/>
          <w:szCs w:val="24"/>
          <w:shd w:val="clear" w:color="auto" w:fill="FFFFFF"/>
        </w:rPr>
        <w:t xml:space="preserve">nutnou podmínkou, aby entita byla považovaná za stát, </w:t>
      </w:r>
      <w:r w:rsidR="00245CF8" w:rsidRPr="006D03CD">
        <w:rPr>
          <w:rFonts w:ascii="Times New Roman" w:hAnsi="Times New Roman" w:cs="Times New Roman"/>
          <w:sz w:val="24"/>
          <w:szCs w:val="24"/>
          <w:shd w:val="clear" w:color="auto" w:fill="FFFFFF"/>
        </w:rPr>
        <w:t xml:space="preserve">udržení </w:t>
      </w:r>
      <w:r w:rsidR="00371555" w:rsidRPr="006D03CD">
        <w:rPr>
          <w:rFonts w:ascii="Times New Roman" w:hAnsi="Times New Roman" w:cs="Times New Roman"/>
          <w:sz w:val="24"/>
          <w:szCs w:val="24"/>
          <w:shd w:val="clear" w:color="auto" w:fill="FFFFFF"/>
        </w:rPr>
        <w:t>monopol</w:t>
      </w:r>
      <w:r w:rsidR="00245CF8" w:rsidRPr="006D03CD">
        <w:rPr>
          <w:rFonts w:ascii="Times New Roman" w:hAnsi="Times New Roman" w:cs="Times New Roman"/>
          <w:sz w:val="24"/>
          <w:szCs w:val="24"/>
          <w:shd w:val="clear" w:color="auto" w:fill="FFFFFF"/>
        </w:rPr>
        <w:t>u</w:t>
      </w:r>
      <w:r w:rsidR="00371555" w:rsidRPr="006D03CD">
        <w:rPr>
          <w:rFonts w:ascii="Times New Roman" w:hAnsi="Times New Roman" w:cs="Times New Roman"/>
          <w:sz w:val="24"/>
          <w:szCs w:val="24"/>
          <w:shd w:val="clear" w:color="auto" w:fill="FFFFFF"/>
        </w:rPr>
        <w:t xml:space="preserve"> na legitim</w:t>
      </w:r>
      <w:r w:rsidR="008855E8" w:rsidRPr="006D03CD">
        <w:rPr>
          <w:rFonts w:ascii="Times New Roman" w:hAnsi="Times New Roman" w:cs="Times New Roman"/>
          <w:sz w:val="24"/>
          <w:szCs w:val="24"/>
          <w:shd w:val="clear" w:color="auto" w:fill="FFFFFF"/>
        </w:rPr>
        <w:t>ní použití násilí na jeho území</w:t>
      </w:r>
      <w:r w:rsidR="00A707F7">
        <w:rPr>
          <w:rFonts w:ascii="Times New Roman" w:hAnsi="Times New Roman" w:cs="Times New Roman"/>
          <w:sz w:val="24"/>
          <w:szCs w:val="24"/>
          <w:shd w:val="clear" w:color="auto" w:fill="FFFFFF"/>
        </w:rPr>
        <w:t xml:space="preserve">. </w:t>
      </w:r>
      <w:r w:rsidR="00734B39" w:rsidRPr="006D03CD">
        <w:rPr>
          <w:rFonts w:ascii="Times New Roman" w:hAnsi="Times New Roman" w:cs="Times New Roman"/>
          <w:sz w:val="24"/>
          <w:szCs w:val="24"/>
          <w:shd w:val="clear" w:color="auto" w:fill="FFFFFF"/>
        </w:rPr>
        <w:t>Použití terorismu k erozi síly</w:t>
      </w:r>
      <w:r w:rsidR="00371555" w:rsidRPr="006D03CD">
        <w:rPr>
          <w:rFonts w:ascii="Times New Roman" w:hAnsi="Times New Roman" w:cs="Times New Roman"/>
          <w:sz w:val="24"/>
          <w:szCs w:val="24"/>
          <w:shd w:val="clear" w:color="auto" w:fill="FFFFFF"/>
        </w:rPr>
        <w:t xml:space="preserve"> státu ukazuje</w:t>
      </w:r>
      <w:r w:rsidR="00734B39" w:rsidRPr="006D03CD">
        <w:rPr>
          <w:rFonts w:ascii="Times New Roman" w:hAnsi="Times New Roman" w:cs="Times New Roman"/>
          <w:sz w:val="24"/>
          <w:szCs w:val="24"/>
          <w:shd w:val="clear" w:color="auto" w:fill="FFFFFF"/>
        </w:rPr>
        <w:t xml:space="preserve"> občanům</w:t>
      </w:r>
      <w:r w:rsidR="00371555" w:rsidRPr="006D03CD">
        <w:rPr>
          <w:rFonts w:ascii="Times New Roman" w:hAnsi="Times New Roman" w:cs="Times New Roman"/>
          <w:sz w:val="24"/>
          <w:szCs w:val="24"/>
          <w:shd w:val="clear" w:color="auto" w:fill="FFFFFF"/>
        </w:rPr>
        <w:t xml:space="preserve">, že vláda </w:t>
      </w:r>
      <w:r w:rsidR="00734B39" w:rsidRPr="006D03CD">
        <w:rPr>
          <w:rFonts w:ascii="Times New Roman" w:hAnsi="Times New Roman" w:cs="Times New Roman"/>
          <w:sz w:val="24"/>
          <w:szCs w:val="24"/>
          <w:shd w:val="clear" w:color="auto" w:fill="FFFFFF"/>
        </w:rPr>
        <w:t>nemá svoje území pod kontrolou</w:t>
      </w:r>
      <w:r w:rsidR="00371555" w:rsidRPr="006D03CD">
        <w:rPr>
          <w:rFonts w:ascii="Times New Roman" w:hAnsi="Times New Roman" w:cs="Times New Roman"/>
          <w:sz w:val="24"/>
          <w:szCs w:val="24"/>
          <w:shd w:val="clear" w:color="auto" w:fill="FFFFFF"/>
        </w:rPr>
        <w:t xml:space="preserve"> a </w:t>
      </w:r>
      <w:r w:rsidR="00734B39" w:rsidRPr="006D03CD">
        <w:rPr>
          <w:rFonts w:ascii="Times New Roman" w:hAnsi="Times New Roman" w:cs="Times New Roman"/>
          <w:sz w:val="24"/>
          <w:szCs w:val="24"/>
          <w:shd w:val="clear" w:color="auto" w:fill="FFFFFF"/>
        </w:rPr>
        <w:t>nemůže je tak účinně ochránit</w:t>
      </w:r>
      <w:r w:rsidR="00A707F7">
        <w:rPr>
          <w:rFonts w:ascii="Times New Roman" w:hAnsi="Times New Roman" w:cs="Times New Roman"/>
          <w:sz w:val="24"/>
          <w:szCs w:val="24"/>
          <w:shd w:val="clear" w:color="auto" w:fill="FFFFFF"/>
        </w:rPr>
        <w:t>. Lindbergová (2010) zdůrazňuje, že k</w:t>
      </w:r>
      <w:r w:rsidR="00371555" w:rsidRPr="006D03CD">
        <w:rPr>
          <w:rFonts w:ascii="Times New Roman" w:hAnsi="Times New Roman" w:cs="Times New Roman"/>
          <w:sz w:val="24"/>
          <w:szCs w:val="24"/>
          <w:shd w:val="clear" w:color="auto" w:fill="FFFFFF"/>
        </w:rPr>
        <w:t xml:space="preserve">líčem úspěchu je nalézt správnou rovnováhu, aby nedošlo k odcizení obyvatelstva, a to platí jak pro teroristické skupiny, tak pro vládní síly. </w:t>
      </w:r>
      <w:r w:rsidR="003D13A1" w:rsidRPr="006D03CD">
        <w:rPr>
          <w:rFonts w:ascii="Times New Roman" w:hAnsi="Times New Roman" w:cs="Times New Roman"/>
          <w:sz w:val="24"/>
          <w:szCs w:val="24"/>
          <w:shd w:val="clear" w:color="auto" w:fill="FFFFFF"/>
        </w:rPr>
        <w:t xml:space="preserve">Teroristé mohou organizovat útoky jen proto, aby vyvolali vládní represe vůči obyvatelstvu a počítali s tím, že tato opatření zvýší jejich veřejnou podporu. Pokud však populace nereaguje, vždy existuje taktika nátlaku, jež by obyvatelstvo donutila ke kooperaci. Nátlak je však obvykle ne zcela vhodnou strategií, neboť obvykle logicky vyvolává lidový odpor a legitimita teroristů je zpochybněna. </w:t>
      </w:r>
      <w:r w:rsidR="00EA5434" w:rsidRPr="006D03CD">
        <w:rPr>
          <w:rFonts w:ascii="Times New Roman" w:hAnsi="Times New Roman" w:cs="Times New Roman"/>
          <w:sz w:val="24"/>
          <w:szCs w:val="24"/>
          <w:shd w:val="clear" w:color="auto" w:fill="FFFFFF"/>
        </w:rPr>
        <w:t xml:space="preserve">Reakce nigerijské vlády vůči Boko Haram se věnuje samostatná kapitola </w:t>
      </w:r>
      <w:r w:rsidR="00EA5434" w:rsidRPr="006D03CD">
        <w:rPr>
          <w:rFonts w:ascii="Times New Roman" w:hAnsi="Times New Roman" w:cs="Times New Roman"/>
          <w:sz w:val="24"/>
          <w:szCs w:val="24"/>
        </w:rPr>
        <w:t xml:space="preserve">Protiteroristická opatření nigerijské vlády. </w:t>
      </w:r>
    </w:p>
    <w:p w:rsidR="004363FC" w:rsidRPr="006D03CD" w:rsidRDefault="004363FC" w:rsidP="006D03CD">
      <w:pPr>
        <w:autoSpaceDE w:val="0"/>
        <w:autoSpaceDN w:val="0"/>
        <w:adjustRightInd w:val="0"/>
        <w:spacing w:after="0" w:line="360" w:lineRule="auto"/>
        <w:jc w:val="both"/>
        <w:rPr>
          <w:rFonts w:ascii="Times New Roman" w:hAnsi="Times New Roman" w:cs="Times New Roman"/>
          <w:sz w:val="24"/>
          <w:szCs w:val="24"/>
        </w:rPr>
      </w:pPr>
    </w:p>
    <w:p w:rsidR="001C61BC" w:rsidRPr="006D03CD" w:rsidRDefault="00701835"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b/>
          <w:sz w:val="24"/>
          <w:szCs w:val="24"/>
        </w:rPr>
        <w:t>Organizační schopnosti</w:t>
      </w:r>
      <w:r w:rsidRPr="006D03CD">
        <w:rPr>
          <w:rFonts w:ascii="Times New Roman" w:hAnsi="Times New Roman" w:cs="Times New Roman"/>
          <w:sz w:val="24"/>
          <w:szCs w:val="24"/>
        </w:rPr>
        <w:t xml:space="preserve"> jsou krit</w:t>
      </w:r>
      <w:r w:rsidR="00820282">
        <w:rPr>
          <w:rFonts w:ascii="Times New Roman" w:hAnsi="Times New Roman" w:cs="Times New Roman"/>
          <w:sz w:val="24"/>
          <w:szCs w:val="24"/>
        </w:rPr>
        <w:t>icky důležité pro každé hnutí a j</w:t>
      </w:r>
      <w:r w:rsidRPr="006D03CD">
        <w:rPr>
          <w:rFonts w:ascii="Times New Roman" w:hAnsi="Times New Roman" w:cs="Times New Roman"/>
          <w:sz w:val="24"/>
          <w:szCs w:val="24"/>
        </w:rPr>
        <w:t>ejich veřejná podpora se odvíjí právě od nich. Teroristé si toto uvědomují, a proto investují čas a úsilí do svých organizačních aktivit. Nejdůležitějším přínosem organizace jsou její lidské zdroje a dovednosti vůdce, ať už pro identifikaci, integraci či koordinaci různých úkolů či rolí nezbytných pro úspěch v bojových operacích, školení, logistice, dopravě, komunikaci a dalších oblastech organizace</w:t>
      </w:r>
      <w:r w:rsidR="00820282">
        <w:rPr>
          <w:rFonts w:ascii="Times New Roman" w:hAnsi="Times New Roman" w:cs="Times New Roman"/>
          <w:sz w:val="24"/>
          <w:szCs w:val="24"/>
        </w:rPr>
        <w:t xml:space="preserve"> </w:t>
      </w:r>
      <w:r w:rsidR="00820282" w:rsidRPr="006D03CD">
        <w:rPr>
          <w:rFonts w:ascii="Times New Roman" w:hAnsi="Times New Roman" w:cs="Times New Roman"/>
          <w:sz w:val="24"/>
          <w:szCs w:val="24"/>
          <w:shd w:val="clear" w:color="auto" w:fill="FFFFFF"/>
        </w:rPr>
        <w:t>(O’Neill, 2005, 107</w:t>
      </w:r>
      <w:r w:rsidR="00285320" w:rsidRPr="000C628C">
        <w:rPr>
          <w:rFonts w:ascii="Times New Roman" w:eastAsia="TimesNewRomanPSMT" w:hAnsi="Times New Roman" w:cs="Times New Roman"/>
          <w:sz w:val="24"/>
          <w:szCs w:val="24"/>
        </w:rPr>
        <w:t>–</w:t>
      </w:r>
      <w:r w:rsidR="00820282" w:rsidRPr="006D03CD">
        <w:rPr>
          <w:rFonts w:ascii="Times New Roman" w:hAnsi="Times New Roman" w:cs="Times New Roman"/>
          <w:sz w:val="24"/>
          <w:szCs w:val="24"/>
          <w:shd w:val="clear" w:color="auto" w:fill="FFFFFF"/>
        </w:rPr>
        <w:t>120)</w:t>
      </w:r>
      <w:r w:rsidR="00820282">
        <w:rPr>
          <w:rFonts w:ascii="Times New Roman" w:hAnsi="Times New Roman" w:cs="Times New Roman"/>
          <w:sz w:val="24"/>
          <w:szCs w:val="24"/>
          <w:shd w:val="clear" w:color="auto" w:fill="FFFFFF"/>
        </w:rPr>
        <w:t xml:space="preserve">. </w:t>
      </w:r>
      <w:r w:rsidRPr="006D03CD">
        <w:rPr>
          <w:rFonts w:ascii="Times New Roman" w:hAnsi="Times New Roman" w:cs="Times New Roman"/>
          <w:sz w:val="24"/>
          <w:szCs w:val="24"/>
        </w:rPr>
        <w:t>Nejvíce odolné teroristické skupiny mají dlouhou životnost díky síle svých organizací provádět strategie a dosahovat svých cílů – fundraising</w:t>
      </w:r>
      <w:r w:rsidR="00DE6AC6" w:rsidRPr="006D03CD">
        <w:rPr>
          <w:rFonts w:ascii="Times New Roman" w:hAnsi="Times New Roman" w:cs="Times New Roman"/>
          <w:sz w:val="24"/>
          <w:szCs w:val="24"/>
        </w:rPr>
        <w:t>u, propagandy či bojových operací</w:t>
      </w:r>
      <w:r w:rsidR="001C61BC" w:rsidRPr="006D03CD">
        <w:rPr>
          <w:rFonts w:ascii="Times New Roman" w:hAnsi="Times New Roman" w:cs="Times New Roman"/>
          <w:sz w:val="24"/>
          <w:szCs w:val="24"/>
        </w:rPr>
        <w:t xml:space="preserve"> – a jejich přizpůsobivost ke změně podle </w:t>
      </w:r>
      <w:r w:rsidR="001C61BC" w:rsidRPr="006D03CD">
        <w:rPr>
          <w:rFonts w:ascii="Times New Roman" w:hAnsi="Times New Roman" w:cs="Times New Roman"/>
          <w:sz w:val="24"/>
          <w:szCs w:val="24"/>
        </w:rPr>
        <w:lastRenderedPageBreak/>
        <w:t>okolností.</w:t>
      </w:r>
      <w:r w:rsidR="00EE764D" w:rsidRPr="006D03CD">
        <w:rPr>
          <w:rFonts w:ascii="Times New Roman" w:hAnsi="Times New Roman" w:cs="Times New Roman"/>
          <w:sz w:val="24"/>
          <w:szCs w:val="24"/>
        </w:rPr>
        <w:t xml:space="preserve"> Například rozvoj organizace musí doprovázet eskalace násilí; nedostatečná disciplína, nedostatečná odborná příprava, nedostatečná koordinace, nesprávné nebo nedostatečné vybavení, mohou zničit úsilí skupiny a jsou zname</w:t>
      </w:r>
      <w:r w:rsidR="00820282">
        <w:rPr>
          <w:rFonts w:ascii="Times New Roman" w:hAnsi="Times New Roman" w:cs="Times New Roman"/>
          <w:sz w:val="24"/>
          <w:szCs w:val="24"/>
        </w:rPr>
        <w:t>ním potíží pro celou organizaci</w:t>
      </w:r>
      <w:r w:rsidR="00EE764D" w:rsidRPr="006D03CD">
        <w:rPr>
          <w:rFonts w:ascii="Times New Roman" w:hAnsi="Times New Roman" w:cs="Times New Roman"/>
          <w:sz w:val="24"/>
          <w:szCs w:val="24"/>
        </w:rPr>
        <w:t xml:space="preserve"> </w:t>
      </w:r>
      <w:r w:rsidR="00A66DD7" w:rsidRPr="006D03CD">
        <w:rPr>
          <w:rFonts w:ascii="Times New Roman" w:hAnsi="Times New Roman" w:cs="Times New Roman"/>
          <w:sz w:val="24"/>
          <w:szCs w:val="24"/>
          <w:shd w:val="clear" w:color="auto" w:fill="FFFFFF"/>
        </w:rPr>
        <w:t xml:space="preserve">(O’Neill, 2005, </w:t>
      </w:r>
      <w:r w:rsidR="005D3CD3" w:rsidRPr="006D03CD">
        <w:rPr>
          <w:rFonts w:ascii="Times New Roman" w:hAnsi="Times New Roman" w:cs="Times New Roman"/>
          <w:sz w:val="24"/>
          <w:szCs w:val="24"/>
          <w:shd w:val="clear" w:color="auto" w:fill="FFFFFF"/>
        </w:rPr>
        <w:t>107</w:t>
      </w:r>
      <w:r w:rsidR="00285320" w:rsidRPr="000C628C">
        <w:rPr>
          <w:rFonts w:ascii="Times New Roman" w:eastAsia="TimesNewRomanPSMT" w:hAnsi="Times New Roman" w:cs="Times New Roman"/>
          <w:sz w:val="24"/>
          <w:szCs w:val="24"/>
        </w:rPr>
        <w:t>–</w:t>
      </w:r>
      <w:r w:rsidR="005D3CD3" w:rsidRPr="006D03CD">
        <w:rPr>
          <w:rFonts w:ascii="Times New Roman" w:hAnsi="Times New Roman" w:cs="Times New Roman"/>
          <w:sz w:val="24"/>
          <w:szCs w:val="24"/>
          <w:shd w:val="clear" w:color="auto" w:fill="FFFFFF"/>
        </w:rPr>
        <w:t>120)</w:t>
      </w:r>
      <w:r w:rsidR="00820282">
        <w:rPr>
          <w:rFonts w:ascii="Times New Roman" w:hAnsi="Times New Roman" w:cs="Times New Roman"/>
          <w:sz w:val="24"/>
          <w:szCs w:val="24"/>
          <w:shd w:val="clear" w:color="auto" w:fill="FFFFFF"/>
        </w:rPr>
        <w:t>.</w:t>
      </w:r>
    </w:p>
    <w:p w:rsidR="005D3CD3" w:rsidRPr="006D03CD" w:rsidRDefault="005D3CD3" w:rsidP="006D03CD">
      <w:pPr>
        <w:autoSpaceDE w:val="0"/>
        <w:autoSpaceDN w:val="0"/>
        <w:adjustRightInd w:val="0"/>
        <w:spacing w:after="0" w:line="360" w:lineRule="auto"/>
        <w:jc w:val="both"/>
        <w:rPr>
          <w:rFonts w:ascii="Times New Roman" w:hAnsi="Times New Roman" w:cs="Times New Roman"/>
          <w:sz w:val="24"/>
          <w:szCs w:val="24"/>
        </w:rPr>
      </w:pPr>
    </w:p>
    <w:p w:rsidR="005D3CD3" w:rsidRPr="006D03CD" w:rsidRDefault="001C61BC"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Jedním z hlavních cílů správné organizace skupiny je podpora soudržnosti jejích členů. Sjednocení úsilí je základním principem efektivní strategie, plánování, taktiky a organizace. Nedostatek jednoty může dát příležitost vládě infiltrovat skupinu a vytvářet uvnitř </w:t>
      </w:r>
      <w:r w:rsidR="00EE764D" w:rsidRPr="006D03CD">
        <w:rPr>
          <w:rFonts w:ascii="Times New Roman" w:hAnsi="Times New Roman" w:cs="Times New Roman"/>
          <w:sz w:val="24"/>
          <w:szCs w:val="24"/>
        </w:rPr>
        <w:t xml:space="preserve">ještě větší rozpory. Rozdělení může být způsobeno teologickými, teoretickými či strategickými rozdíly. První příčina je hluboce znepokojující, neboť souvisí s neshodami týkajících se konečného cíle organizace. Tyto neshody mají obvykle své základní příčiny v teoretické sféře. </w:t>
      </w:r>
      <w:r w:rsidR="00FC4D94" w:rsidRPr="006D03CD">
        <w:rPr>
          <w:rFonts w:ascii="Times New Roman" w:hAnsi="Times New Roman" w:cs="Times New Roman"/>
          <w:sz w:val="24"/>
          <w:szCs w:val="24"/>
          <w:shd w:val="clear" w:color="auto" w:fill="FFFFFF"/>
        </w:rPr>
        <w:t>O’Neill</w:t>
      </w:r>
      <w:r w:rsidR="00FC4D94" w:rsidRPr="006D03CD">
        <w:rPr>
          <w:rFonts w:ascii="Times New Roman" w:hAnsi="Times New Roman" w:cs="Times New Roman"/>
          <w:sz w:val="24"/>
          <w:szCs w:val="24"/>
        </w:rPr>
        <w:t xml:space="preserve"> </w:t>
      </w:r>
      <w:r w:rsidR="00FC4D94">
        <w:rPr>
          <w:rFonts w:ascii="Times New Roman" w:hAnsi="Times New Roman" w:cs="Times New Roman"/>
          <w:sz w:val="24"/>
          <w:szCs w:val="24"/>
        </w:rPr>
        <w:t>(</w:t>
      </w:r>
      <w:r w:rsidR="00FC4D94" w:rsidRPr="006D03CD">
        <w:rPr>
          <w:rFonts w:ascii="Times New Roman" w:hAnsi="Times New Roman" w:cs="Times New Roman"/>
          <w:sz w:val="24"/>
          <w:szCs w:val="24"/>
          <w:shd w:val="clear" w:color="auto" w:fill="FFFFFF"/>
        </w:rPr>
        <w:t>2005, 107</w:t>
      </w:r>
      <w:r w:rsidR="00285320" w:rsidRPr="000C628C">
        <w:rPr>
          <w:rFonts w:ascii="Times New Roman" w:eastAsia="TimesNewRomanPSMT" w:hAnsi="Times New Roman" w:cs="Times New Roman"/>
          <w:sz w:val="24"/>
          <w:szCs w:val="24"/>
        </w:rPr>
        <w:t>–</w:t>
      </w:r>
      <w:r w:rsidR="00FC4D94" w:rsidRPr="006D03CD">
        <w:rPr>
          <w:rFonts w:ascii="Times New Roman" w:hAnsi="Times New Roman" w:cs="Times New Roman"/>
          <w:sz w:val="24"/>
          <w:szCs w:val="24"/>
          <w:shd w:val="clear" w:color="auto" w:fill="FFFFFF"/>
        </w:rPr>
        <w:t>120)</w:t>
      </w:r>
      <w:r w:rsidR="00FC4D94" w:rsidRPr="006D03CD">
        <w:rPr>
          <w:rFonts w:ascii="Times New Roman" w:hAnsi="Times New Roman" w:cs="Times New Roman"/>
          <w:sz w:val="24"/>
          <w:szCs w:val="24"/>
        </w:rPr>
        <w:t xml:space="preserve"> </w:t>
      </w:r>
      <w:r w:rsidR="00FC4D94">
        <w:rPr>
          <w:rFonts w:ascii="Times New Roman" w:hAnsi="Times New Roman" w:cs="Times New Roman"/>
          <w:sz w:val="24"/>
          <w:szCs w:val="24"/>
        </w:rPr>
        <w:t>zároveň dodává, že r</w:t>
      </w:r>
      <w:r w:rsidR="00EE764D" w:rsidRPr="006D03CD">
        <w:rPr>
          <w:rFonts w:ascii="Times New Roman" w:hAnsi="Times New Roman" w:cs="Times New Roman"/>
          <w:sz w:val="24"/>
          <w:szCs w:val="24"/>
        </w:rPr>
        <w:t>ozpory ohledně strategie mohou rozhodujícím způsobem ovlivnit úspěch nebo selhání skupiny. Například rozhodnutí o používání terorismu vyvolala velké spory v Irské republikánské armádě či separatist</w:t>
      </w:r>
      <w:r w:rsidR="005D3CD3" w:rsidRPr="006D03CD">
        <w:rPr>
          <w:rFonts w:ascii="Times New Roman" w:hAnsi="Times New Roman" w:cs="Times New Roman"/>
          <w:sz w:val="24"/>
          <w:szCs w:val="24"/>
        </w:rPr>
        <w:t>ické organizaci ETA ve Španělsku právě</w:t>
      </w:r>
      <w:r w:rsidR="00076ECF">
        <w:rPr>
          <w:rFonts w:ascii="Times New Roman" w:hAnsi="Times New Roman" w:cs="Times New Roman"/>
          <w:sz w:val="24"/>
          <w:szCs w:val="24"/>
        </w:rPr>
        <w:t xml:space="preserve"> ohledně způsobu použití násilí</w:t>
      </w:r>
      <w:r w:rsidR="00FC4D94">
        <w:rPr>
          <w:rFonts w:ascii="Times New Roman" w:hAnsi="Times New Roman" w:cs="Times New Roman"/>
          <w:sz w:val="24"/>
          <w:szCs w:val="24"/>
        </w:rPr>
        <w:t xml:space="preserve"> (</w:t>
      </w:r>
      <w:r w:rsidR="00FC4D94" w:rsidRPr="006D03CD">
        <w:rPr>
          <w:rFonts w:ascii="Times New Roman" w:hAnsi="Times New Roman" w:cs="Times New Roman"/>
          <w:sz w:val="24"/>
          <w:szCs w:val="24"/>
          <w:shd w:val="clear" w:color="auto" w:fill="FFFFFF"/>
        </w:rPr>
        <w:t>O’Neill</w:t>
      </w:r>
      <w:r w:rsidR="00FC4D94">
        <w:rPr>
          <w:rFonts w:ascii="Times New Roman" w:hAnsi="Times New Roman" w:cs="Times New Roman"/>
          <w:sz w:val="24"/>
          <w:szCs w:val="24"/>
        </w:rPr>
        <w:t xml:space="preserve">, </w:t>
      </w:r>
      <w:r w:rsidR="00FC4D94" w:rsidRPr="006D03CD">
        <w:rPr>
          <w:rFonts w:ascii="Times New Roman" w:hAnsi="Times New Roman" w:cs="Times New Roman"/>
          <w:sz w:val="24"/>
          <w:szCs w:val="24"/>
          <w:shd w:val="clear" w:color="auto" w:fill="FFFFFF"/>
        </w:rPr>
        <w:t>2005, 107</w:t>
      </w:r>
      <w:r w:rsidR="00285320" w:rsidRPr="000C628C">
        <w:rPr>
          <w:rFonts w:ascii="Times New Roman" w:eastAsia="TimesNewRomanPSMT" w:hAnsi="Times New Roman" w:cs="Times New Roman"/>
          <w:sz w:val="24"/>
          <w:szCs w:val="24"/>
        </w:rPr>
        <w:t>–</w:t>
      </w:r>
      <w:r w:rsidR="00FC4D94" w:rsidRPr="006D03CD">
        <w:rPr>
          <w:rFonts w:ascii="Times New Roman" w:hAnsi="Times New Roman" w:cs="Times New Roman"/>
          <w:sz w:val="24"/>
          <w:szCs w:val="24"/>
          <w:shd w:val="clear" w:color="auto" w:fill="FFFFFF"/>
        </w:rPr>
        <w:t>120)</w:t>
      </w:r>
      <w:r w:rsidR="00FC4D94">
        <w:rPr>
          <w:rFonts w:ascii="Times New Roman" w:hAnsi="Times New Roman" w:cs="Times New Roman"/>
          <w:sz w:val="24"/>
          <w:szCs w:val="24"/>
        </w:rPr>
        <w:t xml:space="preserve">. </w:t>
      </w:r>
      <w:r w:rsidR="005D3CD3" w:rsidRPr="006D03CD">
        <w:rPr>
          <w:rFonts w:ascii="Times New Roman" w:hAnsi="Times New Roman" w:cs="Times New Roman"/>
          <w:sz w:val="24"/>
          <w:szCs w:val="24"/>
        </w:rPr>
        <w:t xml:space="preserve">Platí tedy pravidlo, že čím vyšší je soudržnost skupiny, tím vyšší je pravděpodobnost, že úspěšně uskuteční své strategie a dosáhne vytyčených cílů. </w:t>
      </w:r>
    </w:p>
    <w:p w:rsidR="004363FC" w:rsidRPr="006D03CD" w:rsidRDefault="004363FC" w:rsidP="006D03CD">
      <w:pPr>
        <w:autoSpaceDE w:val="0"/>
        <w:autoSpaceDN w:val="0"/>
        <w:adjustRightInd w:val="0"/>
        <w:spacing w:after="0" w:line="360" w:lineRule="auto"/>
        <w:jc w:val="both"/>
        <w:rPr>
          <w:rFonts w:ascii="Times New Roman" w:hAnsi="Times New Roman" w:cs="Times New Roman"/>
          <w:sz w:val="24"/>
          <w:szCs w:val="24"/>
        </w:rPr>
      </w:pPr>
    </w:p>
    <w:p w:rsidR="004363FC" w:rsidRPr="006D03CD" w:rsidRDefault="00B51355"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b/>
          <w:sz w:val="24"/>
          <w:szCs w:val="24"/>
        </w:rPr>
        <w:t>Zločinecké</w:t>
      </w:r>
      <w:r w:rsidR="003467D5" w:rsidRPr="006D03CD">
        <w:rPr>
          <w:rFonts w:ascii="Times New Roman" w:hAnsi="Times New Roman" w:cs="Times New Roman"/>
          <w:sz w:val="24"/>
          <w:szCs w:val="24"/>
        </w:rPr>
        <w:t xml:space="preserve"> </w:t>
      </w:r>
      <w:r w:rsidR="003467D5" w:rsidRPr="006D03CD">
        <w:rPr>
          <w:rFonts w:ascii="Times New Roman" w:hAnsi="Times New Roman" w:cs="Times New Roman"/>
          <w:b/>
          <w:sz w:val="24"/>
          <w:szCs w:val="24"/>
        </w:rPr>
        <w:t>versus</w:t>
      </w:r>
      <w:r w:rsidR="003467D5" w:rsidRPr="006D03CD">
        <w:rPr>
          <w:rFonts w:ascii="Times New Roman" w:hAnsi="Times New Roman" w:cs="Times New Roman"/>
          <w:sz w:val="24"/>
          <w:szCs w:val="24"/>
        </w:rPr>
        <w:t xml:space="preserve"> </w:t>
      </w:r>
      <w:r w:rsidRPr="006D03CD">
        <w:rPr>
          <w:rFonts w:ascii="Times New Roman" w:hAnsi="Times New Roman" w:cs="Times New Roman"/>
          <w:b/>
          <w:sz w:val="24"/>
          <w:szCs w:val="24"/>
        </w:rPr>
        <w:t>teroristické organizace</w:t>
      </w:r>
      <w:r w:rsidR="003467D5" w:rsidRPr="006D03CD">
        <w:rPr>
          <w:rFonts w:ascii="Times New Roman" w:hAnsi="Times New Roman" w:cs="Times New Roman"/>
          <w:sz w:val="24"/>
          <w:szCs w:val="24"/>
        </w:rPr>
        <w:t xml:space="preserve">. Ačkoliv </w:t>
      </w:r>
      <w:r w:rsidRPr="006D03CD">
        <w:rPr>
          <w:rFonts w:ascii="Times New Roman" w:hAnsi="Times New Roman" w:cs="Times New Roman"/>
          <w:sz w:val="24"/>
          <w:szCs w:val="24"/>
        </w:rPr>
        <w:t>obě dvě</w:t>
      </w:r>
      <w:r w:rsidR="003467D5" w:rsidRPr="006D03CD">
        <w:rPr>
          <w:rFonts w:ascii="Times New Roman" w:hAnsi="Times New Roman" w:cs="Times New Roman"/>
          <w:sz w:val="24"/>
          <w:szCs w:val="24"/>
        </w:rPr>
        <w:t xml:space="preserve"> používají </w:t>
      </w:r>
      <w:r w:rsidRPr="006D03CD">
        <w:rPr>
          <w:rFonts w:ascii="Times New Roman" w:hAnsi="Times New Roman" w:cs="Times New Roman"/>
          <w:sz w:val="24"/>
          <w:szCs w:val="24"/>
        </w:rPr>
        <w:t xml:space="preserve">násilí </w:t>
      </w:r>
      <w:r w:rsidR="003467D5" w:rsidRPr="006D03CD">
        <w:rPr>
          <w:rFonts w:ascii="Times New Roman" w:hAnsi="Times New Roman" w:cs="Times New Roman"/>
          <w:sz w:val="24"/>
          <w:szCs w:val="24"/>
        </w:rPr>
        <w:t xml:space="preserve">k dosažení </w:t>
      </w:r>
      <w:r w:rsidRPr="006D03CD">
        <w:rPr>
          <w:rFonts w:ascii="Times New Roman" w:hAnsi="Times New Roman" w:cs="Times New Roman"/>
          <w:sz w:val="24"/>
          <w:szCs w:val="24"/>
        </w:rPr>
        <w:t xml:space="preserve">svých cílů, existují dva velké rozdíly mezi nimi. Za prvé, motivací zločineckých skupin je vidina zisku a snížení rizik, zatímco terorismus je veden ideologií. Za druhé, zločinecké organizace se zcela spoléhají na </w:t>
      </w:r>
      <w:r w:rsidR="00B04ECC" w:rsidRPr="006D03CD">
        <w:rPr>
          <w:rFonts w:ascii="Times New Roman" w:hAnsi="Times New Roman" w:cs="Times New Roman"/>
          <w:sz w:val="24"/>
          <w:szCs w:val="24"/>
        </w:rPr>
        <w:t xml:space="preserve">definovanou strukturovanou organizaci, zatímco terorismus může být vykonávám </w:t>
      </w:r>
      <w:r w:rsidR="00DC1A42">
        <w:rPr>
          <w:rFonts w:ascii="Times New Roman" w:hAnsi="Times New Roman" w:cs="Times New Roman"/>
          <w:sz w:val="24"/>
          <w:szCs w:val="24"/>
        </w:rPr>
        <w:t>jednotlivci či malými skupinami</w:t>
      </w:r>
      <w:r w:rsidR="00B04ECC" w:rsidRPr="006D03CD">
        <w:rPr>
          <w:rFonts w:ascii="Times New Roman" w:hAnsi="Times New Roman" w:cs="Times New Roman"/>
          <w:sz w:val="24"/>
          <w:szCs w:val="24"/>
        </w:rPr>
        <w:t xml:space="preserve"> </w:t>
      </w:r>
      <w:r w:rsidR="00811FED" w:rsidRPr="006D03CD">
        <w:rPr>
          <w:rFonts w:ascii="Times New Roman" w:hAnsi="Times New Roman" w:cs="Times New Roman"/>
          <w:sz w:val="24"/>
          <w:szCs w:val="24"/>
        </w:rPr>
        <w:t>(Curtis a Karacan, 2002</w:t>
      </w:r>
      <w:r w:rsidR="00C178C5" w:rsidRPr="006D03CD">
        <w:rPr>
          <w:rFonts w:ascii="Times New Roman" w:hAnsi="Times New Roman" w:cs="Times New Roman"/>
          <w:sz w:val="24"/>
          <w:szCs w:val="24"/>
        </w:rPr>
        <w:t>, 22</w:t>
      </w:r>
      <w:r w:rsidR="00811FED" w:rsidRPr="006D03CD">
        <w:rPr>
          <w:rFonts w:ascii="Times New Roman" w:hAnsi="Times New Roman" w:cs="Times New Roman"/>
          <w:sz w:val="24"/>
          <w:szCs w:val="24"/>
        </w:rPr>
        <w:t>)</w:t>
      </w:r>
      <w:r w:rsidR="00DC1A42">
        <w:rPr>
          <w:rFonts w:ascii="Times New Roman" w:hAnsi="Times New Roman" w:cs="Times New Roman"/>
          <w:sz w:val="24"/>
          <w:szCs w:val="24"/>
        </w:rPr>
        <w:t>.</w:t>
      </w:r>
      <w:r w:rsidR="00066C81" w:rsidRPr="006D03CD">
        <w:rPr>
          <w:rFonts w:ascii="Times New Roman" w:hAnsi="Times New Roman" w:cs="Times New Roman"/>
          <w:sz w:val="24"/>
          <w:szCs w:val="24"/>
        </w:rPr>
        <w:t xml:space="preserve"> </w:t>
      </w:r>
      <w:r w:rsidR="00B04ECC" w:rsidRPr="006D03CD">
        <w:rPr>
          <w:rFonts w:ascii="Times New Roman" w:hAnsi="Times New Roman" w:cs="Times New Roman"/>
          <w:sz w:val="24"/>
          <w:szCs w:val="24"/>
        </w:rPr>
        <w:t xml:space="preserve">Silným motivem jsou vždy peníze a teroristickým podnik může být </w:t>
      </w:r>
      <w:r w:rsidR="006B7D12" w:rsidRPr="006D03CD">
        <w:rPr>
          <w:rFonts w:ascii="Times New Roman" w:hAnsi="Times New Roman" w:cs="Times New Roman"/>
          <w:sz w:val="24"/>
          <w:szCs w:val="24"/>
        </w:rPr>
        <w:t>velmi nákladný. Například odhady CIA naznačují</w:t>
      </w:r>
      <w:r w:rsidR="00B04ECC" w:rsidRPr="006D03CD">
        <w:rPr>
          <w:rFonts w:ascii="Times New Roman" w:hAnsi="Times New Roman" w:cs="Times New Roman"/>
          <w:sz w:val="24"/>
          <w:szCs w:val="24"/>
        </w:rPr>
        <w:t>, že náklady Al-Káidy a celkové výdaje k tomu, aby se organizace udržela v chodu, stojí přibližně 30 milionů dolarů ročně</w:t>
      </w:r>
      <w:r w:rsidR="00DC1A42">
        <w:rPr>
          <w:rFonts w:ascii="Times New Roman" w:hAnsi="Times New Roman" w:cs="Times New Roman"/>
          <w:sz w:val="24"/>
          <w:szCs w:val="24"/>
        </w:rPr>
        <w:t xml:space="preserve"> </w:t>
      </w:r>
      <w:r w:rsidR="00DC1A42" w:rsidRPr="006D03CD">
        <w:rPr>
          <w:rFonts w:ascii="Times New Roman" w:hAnsi="Times New Roman" w:cs="Times New Roman"/>
          <w:sz w:val="24"/>
          <w:szCs w:val="24"/>
        </w:rPr>
        <w:t>(Comras, 2005, 7)</w:t>
      </w:r>
      <w:r w:rsidR="00B04ECC" w:rsidRPr="006D03CD">
        <w:rPr>
          <w:rFonts w:ascii="Times New Roman" w:hAnsi="Times New Roman" w:cs="Times New Roman"/>
          <w:sz w:val="24"/>
          <w:szCs w:val="24"/>
        </w:rPr>
        <w:t xml:space="preserve">. Drobné krádeže, praní špinavých peněz, padělání, krádeže kreditních karet a podvody, obchodování s drogami, vydírání a únosy </w:t>
      </w:r>
      <w:r w:rsidR="00285320">
        <w:rPr>
          <w:rFonts w:ascii="Times New Roman" w:eastAsia="TimesNewRomanPSMT" w:hAnsi="Times New Roman" w:cs="Times New Roman"/>
          <w:sz w:val="24"/>
          <w:szCs w:val="24"/>
        </w:rPr>
        <w:t xml:space="preserve">- </w:t>
      </w:r>
      <w:r w:rsidR="00B04ECC" w:rsidRPr="006D03CD">
        <w:rPr>
          <w:rFonts w:ascii="Times New Roman" w:hAnsi="Times New Roman" w:cs="Times New Roman"/>
          <w:sz w:val="24"/>
          <w:szCs w:val="24"/>
        </w:rPr>
        <w:t xml:space="preserve">se staly základními prvky teroristického repertoáru </w:t>
      </w:r>
      <w:r w:rsidR="00425B28" w:rsidRPr="006D03CD">
        <w:rPr>
          <w:rFonts w:ascii="Times New Roman" w:hAnsi="Times New Roman" w:cs="Times New Roman"/>
          <w:sz w:val="24"/>
          <w:szCs w:val="24"/>
        </w:rPr>
        <w:t xml:space="preserve">ke </w:t>
      </w:r>
      <w:r w:rsidR="00B04ECC" w:rsidRPr="006D03CD">
        <w:rPr>
          <w:rFonts w:ascii="Times New Roman" w:hAnsi="Times New Roman" w:cs="Times New Roman"/>
          <w:sz w:val="24"/>
          <w:szCs w:val="24"/>
        </w:rPr>
        <w:t>shromažďování finančních prostředků</w:t>
      </w:r>
      <w:r w:rsidR="00425B28" w:rsidRPr="006D03CD">
        <w:rPr>
          <w:rFonts w:ascii="Times New Roman" w:hAnsi="Times New Roman" w:cs="Times New Roman"/>
          <w:sz w:val="24"/>
          <w:szCs w:val="24"/>
        </w:rPr>
        <w:t xml:space="preserve">. </w:t>
      </w:r>
    </w:p>
    <w:p w:rsidR="003B6D04" w:rsidRPr="006D03CD" w:rsidRDefault="003B6D04" w:rsidP="006D03CD">
      <w:pPr>
        <w:autoSpaceDE w:val="0"/>
        <w:autoSpaceDN w:val="0"/>
        <w:adjustRightInd w:val="0"/>
        <w:spacing w:after="0" w:line="360" w:lineRule="auto"/>
        <w:jc w:val="both"/>
        <w:rPr>
          <w:rFonts w:ascii="Times New Roman" w:hAnsi="Times New Roman" w:cs="Times New Roman"/>
          <w:sz w:val="24"/>
          <w:szCs w:val="24"/>
        </w:rPr>
      </w:pPr>
    </w:p>
    <w:p w:rsidR="004363FC" w:rsidRPr="006D03CD" w:rsidRDefault="00425B28" w:rsidP="006D03C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sz w:val="24"/>
          <w:szCs w:val="24"/>
        </w:rPr>
        <w:t xml:space="preserve">Obtížnost </w:t>
      </w:r>
      <w:r w:rsidR="006F51A4" w:rsidRPr="006D03CD">
        <w:rPr>
          <w:rFonts w:ascii="Times New Roman" w:hAnsi="Times New Roman" w:cs="Times New Roman"/>
          <w:sz w:val="24"/>
          <w:szCs w:val="24"/>
        </w:rPr>
        <w:t xml:space="preserve">při </w:t>
      </w:r>
      <w:r w:rsidRPr="006D03CD">
        <w:rPr>
          <w:rFonts w:ascii="Times New Roman" w:hAnsi="Times New Roman" w:cs="Times New Roman"/>
          <w:sz w:val="24"/>
          <w:szCs w:val="24"/>
        </w:rPr>
        <w:t xml:space="preserve">vyhledávání a sledování pohybu teroristických peněz je </w:t>
      </w:r>
      <w:r w:rsidR="00B4546B" w:rsidRPr="006D03CD">
        <w:rPr>
          <w:rFonts w:ascii="Times New Roman" w:hAnsi="Times New Roman" w:cs="Times New Roman"/>
          <w:sz w:val="24"/>
          <w:szCs w:val="24"/>
        </w:rPr>
        <w:t>stále</w:t>
      </w:r>
      <w:r w:rsidRPr="006D03CD">
        <w:rPr>
          <w:rFonts w:ascii="Times New Roman" w:hAnsi="Times New Roman" w:cs="Times New Roman"/>
          <w:sz w:val="24"/>
          <w:szCs w:val="24"/>
        </w:rPr>
        <w:t xml:space="preserve"> velkým omezením v boji proti terorismu.</w:t>
      </w:r>
      <w:r w:rsidR="00B4546B" w:rsidRPr="006D03CD">
        <w:rPr>
          <w:rFonts w:ascii="Times New Roman" w:hAnsi="Times New Roman" w:cs="Times New Roman"/>
          <w:sz w:val="24"/>
          <w:szCs w:val="24"/>
        </w:rPr>
        <w:t xml:space="preserve"> Teroristé používají běžný bankovní systém, kde je jejich transakce velmi obtížné odlišit od legálních obchodních činností a finančních transferů. V řadě zemí byly proto učiněny kroky k určení jednotlivců, charit a subjektů, u kterých je podezření, že </w:t>
      </w:r>
      <w:r w:rsidR="00B4546B" w:rsidRPr="006D03CD">
        <w:rPr>
          <w:rFonts w:ascii="Times New Roman" w:hAnsi="Times New Roman" w:cs="Times New Roman"/>
          <w:sz w:val="24"/>
          <w:szCs w:val="24"/>
        </w:rPr>
        <w:lastRenderedPageBreak/>
        <w:t>jsou zapojeny do fi</w:t>
      </w:r>
      <w:r w:rsidR="0090265F">
        <w:rPr>
          <w:rFonts w:ascii="Times New Roman" w:hAnsi="Times New Roman" w:cs="Times New Roman"/>
          <w:sz w:val="24"/>
          <w:szCs w:val="24"/>
        </w:rPr>
        <w:t>nancování terorismu. Ačkoli od 11</w:t>
      </w:r>
      <w:r w:rsidR="00B4546B" w:rsidRPr="006D03CD">
        <w:rPr>
          <w:rFonts w:ascii="Times New Roman" w:hAnsi="Times New Roman" w:cs="Times New Roman"/>
          <w:sz w:val="24"/>
          <w:szCs w:val="24"/>
        </w:rPr>
        <w:t xml:space="preserve">. září </w:t>
      </w:r>
      <w:r w:rsidR="0090265F">
        <w:rPr>
          <w:rFonts w:ascii="Times New Roman" w:hAnsi="Times New Roman" w:cs="Times New Roman"/>
          <w:sz w:val="24"/>
          <w:szCs w:val="24"/>
        </w:rPr>
        <w:t xml:space="preserve">2001 </w:t>
      </w:r>
      <w:r w:rsidR="00B4546B" w:rsidRPr="006D03CD">
        <w:rPr>
          <w:rFonts w:ascii="Times New Roman" w:hAnsi="Times New Roman" w:cs="Times New Roman"/>
          <w:sz w:val="24"/>
          <w:szCs w:val="24"/>
        </w:rPr>
        <w:t xml:space="preserve">došlo k významnému pokroku, částečně prostřednictvím přísnějších bankovních operačních postupů, využívání osobních kurýrů a rozšířeného systému neformálního převodu na Blízkém východě, známého jako </w:t>
      </w:r>
      <w:r w:rsidR="00B4546B" w:rsidRPr="006D03CD">
        <w:rPr>
          <w:rFonts w:ascii="Times New Roman" w:hAnsi="Times New Roman" w:cs="Times New Roman"/>
          <w:i/>
          <w:sz w:val="24"/>
          <w:szCs w:val="24"/>
        </w:rPr>
        <w:t>hawala</w:t>
      </w:r>
      <w:r w:rsidR="00B4546B" w:rsidRPr="006D03CD">
        <w:rPr>
          <w:rFonts w:ascii="Times New Roman" w:hAnsi="Times New Roman" w:cs="Times New Roman"/>
          <w:sz w:val="24"/>
          <w:szCs w:val="24"/>
        </w:rPr>
        <w:t xml:space="preserve">, </w:t>
      </w:r>
      <w:r w:rsidR="005D73C7" w:rsidRPr="006D03CD">
        <w:rPr>
          <w:rFonts w:ascii="Times New Roman" w:hAnsi="Times New Roman" w:cs="Times New Roman"/>
          <w:sz w:val="24"/>
          <w:szCs w:val="24"/>
        </w:rPr>
        <w:t>jsou tyto finanční tran</w:t>
      </w:r>
      <w:r w:rsidR="00DB43D5">
        <w:rPr>
          <w:rFonts w:ascii="Times New Roman" w:hAnsi="Times New Roman" w:cs="Times New Roman"/>
          <w:sz w:val="24"/>
          <w:szCs w:val="24"/>
        </w:rPr>
        <w:t>sakce v podstatě nedohledatelné</w:t>
      </w:r>
      <w:r w:rsidR="00134A31" w:rsidRPr="006D03CD">
        <w:rPr>
          <w:rFonts w:ascii="Times New Roman" w:hAnsi="Times New Roman" w:cs="Times New Roman"/>
          <w:sz w:val="24"/>
          <w:szCs w:val="24"/>
          <w:shd w:val="clear" w:color="auto" w:fill="FFFFFF"/>
        </w:rPr>
        <w:t xml:space="preserve"> </w:t>
      </w:r>
      <w:r w:rsidR="003B6D04" w:rsidRPr="006D03CD">
        <w:rPr>
          <w:rFonts w:ascii="Times New Roman" w:hAnsi="Times New Roman" w:cs="Times New Roman"/>
          <w:sz w:val="24"/>
          <w:szCs w:val="24"/>
          <w:shd w:val="clear" w:color="auto" w:fill="FFFFFF"/>
        </w:rPr>
        <w:t>(Williams, 2005, 11)</w:t>
      </w:r>
      <w:r w:rsidR="00DB43D5">
        <w:rPr>
          <w:rFonts w:ascii="Times New Roman" w:hAnsi="Times New Roman" w:cs="Times New Roman"/>
          <w:sz w:val="24"/>
          <w:szCs w:val="24"/>
          <w:shd w:val="clear" w:color="auto" w:fill="FFFFFF"/>
        </w:rPr>
        <w:t>.</w:t>
      </w:r>
      <w:r w:rsidR="003B6D04" w:rsidRPr="006D03CD">
        <w:rPr>
          <w:rFonts w:ascii="Times New Roman" w:hAnsi="Times New Roman" w:cs="Times New Roman"/>
          <w:sz w:val="24"/>
          <w:szCs w:val="24"/>
          <w:shd w:val="clear" w:color="auto" w:fill="FFFFFF"/>
        </w:rPr>
        <w:t xml:space="preserve"> </w:t>
      </w:r>
      <w:r w:rsidR="00E36E2C" w:rsidRPr="006D03CD">
        <w:rPr>
          <w:rFonts w:ascii="Times New Roman" w:hAnsi="Times New Roman" w:cs="Times New Roman"/>
          <w:i/>
          <w:sz w:val="24"/>
          <w:szCs w:val="24"/>
        </w:rPr>
        <w:t>Hawala</w:t>
      </w:r>
      <w:r w:rsidR="00E36E2C" w:rsidRPr="006D03CD">
        <w:rPr>
          <w:rFonts w:ascii="Times New Roman" w:hAnsi="Times New Roman" w:cs="Times New Roman"/>
          <w:sz w:val="24"/>
          <w:szCs w:val="24"/>
        </w:rPr>
        <w:t xml:space="preserve"> v překladu znamená důvěra a jedná se o arabský systém převodu peněz, využívaný muslimy po celá staletí</w:t>
      </w:r>
      <w:r w:rsidR="00F00C77">
        <w:rPr>
          <w:rFonts w:ascii="Times New Roman" w:hAnsi="Times New Roman" w:cs="Times New Roman"/>
          <w:sz w:val="24"/>
          <w:szCs w:val="24"/>
        </w:rPr>
        <w:t xml:space="preserve"> </w:t>
      </w:r>
      <w:r w:rsidR="00F00C77" w:rsidRPr="006D03CD">
        <w:rPr>
          <w:rFonts w:ascii="Times New Roman" w:hAnsi="Times New Roman" w:cs="Times New Roman"/>
          <w:sz w:val="24"/>
          <w:szCs w:val="24"/>
          <w:shd w:val="clear" w:color="auto" w:fill="FFFFFF"/>
        </w:rPr>
        <w:t>(Williams, 2005, 11)</w:t>
      </w:r>
      <w:r w:rsidR="00F00C77">
        <w:rPr>
          <w:rFonts w:ascii="Times New Roman" w:hAnsi="Times New Roman" w:cs="Times New Roman"/>
          <w:sz w:val="24"/>
          <w:szCs w:val="24"/>
          <w:shd w:val="clear" w:color="auto" w:fill="FFFFFF"/>
        </w:rPr>
        <w:t>.</w:t>
      </w:r>
      <w:r w:rsidR="00F00C77" w:rsidRPr="006D03CD">
        <w:rPr>
          <w:rFonts w:ascii="Times New Roman" w:hAnsi="Times New Roman" w:cs="Times New Roman"/>
          <w:sz w:val="24"/>
          <w:szCs w:val="24"/>
          <w:shd w:val="clear" w:color="auto" w:fill="FFFFFF"/>
        </w:rPr>
        <w:t xml:space="preserve"> </w:t>
      </w:r>
      <w:r w:rsidR="00E36E2C" w:rsidRPr="006D03CD">
        <w:rPr>
          <w:rFonts w:ascii="Times New Roman" w:hAnsi="Times New Roman" w:cs="Times New Roman"/>
          <w:sz w:val="24"/>
          <w:szCs w:val="24"/>
        </w:rPr>
        <w:t xml:space="preserve">Princip </w:t>
      </w:r>
      <w:r w:rsidR="00E36E2C" w:rsidRPr="006D03CD">
        <w:rPr>
          <w:rFonts w:ascii="Times New Roman" w:hAnsi="Times New Roman" w:cs="Times New Roman"/>
          <w:i/>
          <w:sz w:val="24"/>
          <w:szCs w:val="24"/>
        </w:rPr>
        <w:t>hawaly</w:t>
      </w:r>
      <w:r w:rsidR="00E36E2C" w:rsidRPr="006D03CD">
        <w:rPr>
          <w:rFonts w:ascii="Times New Roman" w:hAnsi="Times New Roman" w:cs="Times New Roman"/>
          <w:sz w:val="24"/>
          <w:szCs w:val="24"/>
        </w:rPr>
        <w:t xml:space="preserve"> a problémy s ní spojené vysvětluje ředitel civilní rozvědky Úřadu pro zahraniční styky a informace Karel Randák</w:t>
      </w:r>
      <w:r w:rsidR="00E36E2C" w:rsidRPr="006D03CD">
        <w:rPr>
          <w:rFonts w:ascii="Times New Roman" w:hAnsi="Times New Roman" w:cs="Times New Roman"/>
          <w:i/>
          <w:sz w:val="24"/>
          <w:szCs w:val="24"/>
        </w:rPr>
        <w:t>:“</w:t>
      </w:r>
      <w:r w:rsidR="00E36E2C" w:rsidRPr="006D03CD">
        <w:rPr>
          <w:rFonts w:ascii="Times New Roman" w:hAnsi="Times New Roman" w:cs="Times New Roman"/>
          <w:i/>
          <w:spacing w:val="2"/>
          <w:sz w:val="24"/>
          <w:szCs w:val="24"/>
          <w:shd w:val="clear" w:color="auto" w:fill="FFFFFF"/>
        </w:rPr>
        <w:t>Posílající složí příslušnou částku, obdrží jakýsi kód, tímto kódem se prokazuje člověk, který si v cílové destinaci peníze vyzvedává. Na základě tohoto kódu je mu částka vyplacena. Vzhledem k tomu, že je to systém, který je v podstatě ne</w:t>
      </w:r>
      <w:r w:rsidR="00F523F3" w:rsidRPr="006D03CD">
        <w:rPr>
          <w:rFonts w:ascii="Times New Roman" w:hAnsi="Times New Roman" w:cs="Times New Roman"/>
          <w:i/>
          <w:spacing w:val="2"/>
          <w:sz w:val="24"/>
          <w:szCs w:val="24"/>
          <w:shd w:val="clear" w:color="auto" w:fill="FFFFFF"/>
        </w:rPr>
        <w:t>detekovatelný, je velice obtížné zjistit</w:t>
      </w:r>
      <w:r w:rsidR="00E36E2C" w:rsidRPr="006D03CD">
        <w:rPr>
          <w:rFonts w:ascii="Times New Roman" w:hAnsi="Times New Roman" w:cs="Times New Roman"/>
          <w:i/>
          <w:spacing w:val="2"/>
          <w:sz w:val="24"/>
          <w:szCs w:val="24"/>
          <w:shd w:val="clear" w:color="auto" w:fill="FFFFFF"/>
        </w:rPr>
        <w:t xml:space="preserve"> jaké částky a kam </w:t>
      </w:r>
      <w:r w:rsidR="00005C57">
        <w:rPr>
          <w:rFonts w:ascii="Times New Roman" w:hAnsi="Times New Roman" w:cs="Times New Roman"/>
          <w:i/>
          <w:spacing w:val="2"/>
          <w:sz w:val="24"/>
          <w:szCs w:val="24"/>
          <w:shd w:val="clear" w:color="auto" w:fill="FFFFFF"/>
        </w:rPr>
        <w:t>jsou posílány</w:t>
      </w:r>
      <w:r w:rsidR="00CB2BD8">
        <w:rPr>
          <w:rFonts w:ascii="Times New Roman" w:hAnsi="Times New Roman" w:cs="Times New Roman"/>
          <w:i/>
          <w:spacing w:val="2"/>
          <w:sz w:val="24"/>
          <w:szCs w:val="24"/>
          <w:shd w:val="clear" w:color="auto" w:fill="FFFFFF"/>
        </w:rPr>
        <w:t>.</w:t>
      </w:r>
      <w:r w:rsidR="00E36E2C" w:rsidRPr="006D03CD">
        <w:rPr>
          <w:rFonts w:ascii="Times New Roman" w:hAnsi="Times New Roman" w:cs="Times New Roman"/>
          <w:i/>
          <w:spacing w:val="2"/>
          <w:sz w:val="24"/>
          <w:szCs w:val="24"/>
          <w:shd w:val="clear" w:color="auto" w:fill="FFFFFF"/>
        </w:rPr>
        <w:t>"</w:t>
      </w:r>
      <w:r w:rsidR="00005C57">
        <w:rPr>
          <w:rFonts w:ascii="Times New Roman" w:hAnsi="Times New Roman" w:cs="Times New Roman"/>
          <w:spacing w:val="2"/>
          <w:sz w:val="24"/>
          <w:szCs w:val="24"/>
          <w:shd w:val="clear" w:color="auto" w:fill="FFFFFF"/>
        </w:rPr>
        <w:t xml:space="preserve"> </w:t>
      </w:r>
      <w:r w:rsidR="002B3C33" w:rsidRPr="006D03CD">
        <w:fldChar w:fldCharType="begin"/>
      </w:r>
      <w:r w:rsidR="002B3C33" w:rsidRPr="006D03CD">
        <w:rPr>
          <w:rFonts w:ascii="Times New Roman" w:hAnsi="Times New Roman" w:cs="Times New Roman"/>
          <w:sz w:val="24"/>
          <w:szCs w:val="24"/>
        </w:rPr>
        <w:instrText xml:space="preserve"> HYPERLINK "https://www.irozhlas.cz/zpravy-domov/i-v-cesku-proudi-penize-systemem-hawala_200510031035_mkopp" </w:instrText>
      </w:r>
      <w:r w:rsidR="002B3C33" w:rsidRPr="006D03CD">
        <w:fldChar w:fldCharType="separate"/>
      </w:r>
      <w:r w:rsidR="00FF4969" w:rsidRPr="006D03CD">
        <w:rPr>
          <w:rStyle w:val="Hyperlink"/>
          <w:rFonts w:ascii="Times New Roman" w:hAnsi="Times New Roman" w:cs="Times New Roman"/>
          <w:color w:val="auto"/>
          <w:spacing w:val="2"/>
          <w:sz w:val="24"/>
          <w:szCs w:val="24"/>
          <w:shd w:val="clear" w:color="auto" w:fill="FFFFFF"/>
        </w:rPr>
        <w:t>(Hrbáček</w:t>
      </w:r>
      <w:r w:rsidR="002B3C33" w:rsidRPr="006D03CD">
        <w:rPr>
          <w:rStyle w:val="Hyperlink"/>
          <w:rFonts w:ascii="Times New Roman" w:hAnsi="Times New Roman" w:cs="Times New Roman"/>
          <w:color w:val="auto"/>
          <w:spacing w:val="2"/>
          <w:sz w:val="24"/>
          <w:szCs w:val="24"/>
          <w:shd w:val="clear" w:color="auto" w:fill="FFFFFF"/>
        </w:rPr>
        <w:fldChar w:fldCharType="end"/>
      </w:r>
      <w:r w:rsidR="00FF4969" w:rsidRPr="006D03CD">
        <w:rPr>
          <w:rFonts w:ascii="Times New Roman" w:hAnsi="Times New Roman" w:cs="Times New Roman"/>
          <w:color w:val="000000"/>
          <w:spacing w:val="2"/>
          <w:sz w:val="24"/>
          <w:szCs w:val="24"/>
          <w:shd w:val="clear" w:color="auto" w:fill="FFFFFF"/>
        </w:rPr>
        <w:t xml:space="preserve"> a Kopp, 2005)</w:t>
      </w:r>
      <w:r w:rsidR="00E26D07" w:rsidRPr="006D03CD">
        <w:rPr>
          <w:rFonts w:ascii="Times New Roman" w:hAnsi="Times New Roman" w:cs="Times New Roman"/>
          <w:color w:val="000000"/>
          <w:spacing w:val="2"/>
          <w:sz w:val="24"/>
          <w:szCs w:val="24"/>
          <w:shd w:val="clear" w:color="auto" w:fill="FFFFFF"/>
        </w:rPr>
        <w:t xml:space="preserve"> </w:t>
      </w:r>
      <w:r w:rsidR="00A94F26" w:rsidRPr="006D03CD">
        <w:rPr>
          <w:rFonts w:ascii="Times New Roman" w:hAnsi="Times New Roman" w:cs="Times New Roman"/>
          <w:spacing w:val="2"/>
          <w:sz w:val="24"/>
          <w:szCs w:val="24"/>
          <w:shd w:val="clear" w:color="auto" w:fill="FFFFFF"/>
        </w:rPr>
        <w:t xml:space="preserve">Kvůli nedohledatelným účtům je </w:t>
      </w:r>
      <w:r w:rsidR="00A94F26" w:rsidRPr="006D03CD">
        <w:rPr>
          <w:rFonts w:ascii="Times New Roman" w:hAnsi="Times New Roman" w:cs="Times New Roman"/>
          <w:i/>
          <w:spacing w:val="2"/>
          <w:sz w:val="24"/>
          <w:szCs w:val="24"/>
          <w:shd w:val="clear" w:color="auto" w:fill="FFFFFF"/>
        </w:rPr>
        <w:t>hawala</w:t>
      </w:r>
      <w:r w:rsidR="00A94F26" w:rsidRPr="006D03CD">
        <w:rPr>
          <w:rFonts w:ascii="Times New Roman" w:hAnsi="Times New Roman" w:cs="Times New Roman"/>
          <w:spacing w:val="2"/>
          <w:sz w:val="24"/>
          <w:szCs w:val="24"/>
          <w:shd w:val="clear" w:color="auto" w:fill="FFFFFF"/>
        </w:rPr>
        <w:t xml:space="preserve"> využívána zejména teroristickými organizacemi, neboť umožňuje lépe skrývat finanční toky. Pro zpravodajské služby představuje </w:t>
      </w:r>
      <w:r w:rsidR="00BC7E82" w:rsidRPr="006D03CD">
        <w:rPr>
          <w:rFonts w:ascii="Times New Roman" w:hAnsi="Times New Roman" w:cs="Times New Roman"/>
          <w:spacing w:val="2"/>
          <w:sz w:val="24"/>
          <w:szCs w:val="24"/>
          <w:shd w:val="clear" w:color="auto" w:fill="FFFFFF"/>
        </w:rPr>
        <w:t>tato možnost peněžního transferu</w:t>
      </w:r>
      <w:r w:rsidR="00A94F26" w:rsidRPr="006D03CD">
        <w:rPr>
          <w:rFonts w:ascii="Times New Roman" w:hAnsi="Times New Roman" w:cs="Times New Roman"/>
          <w:spacing w:val="2"/>
          <w:sz w:val="24"/>
          <w:szCs w:val="24"/>
          <w:shd w:val="clear" w:color="auto" w:fill="FFFFFF"/>
        </w:rPr>
        <w:t xml:space="preserve"> velký problém, a proto je už řadu let stále hlavním tématem v rámci spolupráce mezi bezpečnostními službami. </w:t>
      </w:r>
      <w:r w:rsidR="00E26D07" w:rsidRPr="006D03CD">
        <w:rPr>
          <w:rFonts w:ascii="Times New Roman" w:hAnsi="Times New Roman" w:cs="Times New Roman"/>
          <w:spacing w:val="2"/>
          <w:sz w:val="24"/>
          <w:szCs w:val="24"/>
          <w:shd w:val="clear" w:color="auto" w:fill="FFFFFF"/>
        </w:rPr>
        <w:t xml:space="preserve">Odhaduje se, že je prostřednictvím </w:t>
      </w:r>
      <w:r w:rsidR="00E26D07" w:rsidRPr="006D03CD">
        <w:rPr>
          <w:rFonts w:ascii="Times New Roman" w:hAnsi="Times New Roman" w:cs="Times New Roman"/>
          <w:i/>
          <w:spacing w:val="2"/>
          <w:sz w:val="24"/>
          <w:szCs w:val="24"/>
          <w:shd w:val="clear" w:color="auto" w:fill="FFFFFF"/>
        </w:rPr>
        <w:t>hawaly</w:t>
      </w:r>
      <w:r w:rsidR="00E26D07" w:rsidRPr="006D03CD">
        <w:rPr>
          <w:rFonts w:ascii="Times New Roman" w:hAnsi="Times New Roman" w:cs="Times New Roman"/>
          <w:spacing w:val="2"/>
          <w:sz w:val="24"/>
          <w:szCs w:val="24"/>
          <w:shd w:val="clear" w:color="auto" w:fill="FFFFFF"/>
        </w:rPr>
        <w:t xml:space="preserve"> převedeno 80 </w:t>
      </w:r>
      <w:r w:rsidR="00F00C77">
        <w:rPr>
          <w:rFonts w:ascii="Times New Roman" w:hAnsi="Times New Roman" w:cs="Times New Roman"/>
          <w:spacing w:val="2"/>
          <w:sz w:val="24"/>
          <w:szCs w:val="24"/>
          <w:shd w:val="clear" w:color="auto" w:fill="FFFFFF"/>
        </w:rPr>
        <w:t>miliard dolarů ročně</w:t>
      </w:r>
      <w:r w:rsidR="00420D18" w:rsidRPr="006D03CD">
        <w:rPr>
          <w:rStyle w:val="FootnoteReference"/>
          <w:rFonts w:ascii="Times New Roman" w:hAnsi="Times New Roman" w:cs="Times New Roman"/>
          <w:spacing w:val="2"/>
          <w:sz w:val="24"/>
          <w:szCs w:val="24"/>
          <w:shd w:val="clear" w:color="auto" w:fill="FFFFFF"/>
        </w:rPr>
        <w:footnoteReference w:id="8"/>
      </w:r>
      <w:r w:rsidR="00E26D07" w:rsidRPr="006D03CD">
        <w:rPr>
          <w:rFonts w:ascii="Times New Roman" w:hAnsi="Times New Roman" w:cs="Times New Roman"/>
          <w:spacing w:val="2"/>
          <w:sz w:val="24"/>
          <w:szCs w:val="24"/>
          <w:shd w:val="clear" w:color="auto" w:fill="FFFFFF"/>
        </w:rPr>
        <w:t xml:space="preserve"> </w:t>
      </w:r>
      <w:hyperlink r:id="rId17" w:history="1">
        <w:r w:rsidR="005D65C0" w:rsidRPr="006D03CD">
          <w:rPr>
            <w:rStyle w:val="Hyperlink"/>
            <w:rFonts w:ascii="Times New Roman" w:hAnsi="Times New Roman" w:cs="Times New Roman"/>
            <w:color w:val="auto"/>
            <w:spacing w:val="2"/>
            <w:sz w:val="24"/>
            <w:szCs w:val="24"/>
            <w:shd w:val="clear" w:color="auto" w:fill="FFFFFF"/>
          </w:rPr>
          <w:t>(Hrbáček</w:t>
        </w:r>
      </w:hyperlink>
      <w:r w:rsidR="005D65C0" w:rsidRPr="006D03CD">
        <w:rPr>
          <w:rFonts w:ascii="Times New Roman" w:hAnsi="Times New Roman" w:cs="Times New Roman"/>
          <w:color w:val="000000"/>
          <w:spacing w:val="2"/>
          <w:sz w:val="24"/>
          <w:szCs w:val="24"/>
          <w:shd w:val="clear" w:color="auto" w:fill="FFFFFF"/>
        </w:rPr>
        <w:t xml:space="preserve"> a Kopp, 2005)</w:t>
      </w:r>
      <w:r w:rsidR="00F00C77">
        <w:rPr>
          <w:rFonts w:ascii="Times New Roman" w:hAnsi="Times New Roman" w:cs="Times New Roman"/>
          <w:color w:val="000000"/>
          <w:spacing w:val="2"/>
          <w:sz w:val="24"/>
          <w:szCs w:val="24"/>
          <w:shd w:val="clear" w:color="auto" w:fill="FFFFFF"/>
        </w:rPr>
        <w:t>.</w:t>
      </w:r>
    </w:p>
    <w:p w:rsidR="004363FC" w:rsidRPr="006D03CD" w:rsidRDefault="004363FC" w:rsidP="006D03CD">
      <w:pPr>
        <w:autoSpaceDE w:val="0"/>
        <w:autoSpaceDN w:val="0"/>
        <w:adjustRightInd w:val="0"/>
        <w:spacing w:after="0" w:line="360" w:lineRule="auto"/>
        <w:jc w:val="both"/>
        <w:rPr>
          <w:rFonts w:ascii="Times New Roman" w:hAnsi="Times New Roman" w:cs="Times New Roman"/>
          <w:sz w:val="24"/>
          <w:szCs w:val="24"/>
        </w:rPr>
      </w:pPr>
    </w:p>
    <w:p w:rsidR="004363FC" w:rsidRPr="006D03CD" w:rsidRDefault="00856203"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Nejenom Nigérie, ale jakýkoliv stát potýkající se s teroristickou hrozbou, aby zvýšil svoje šance na úspěch</w:t>
      </w:r>
      <w:r w:rsidR="005D65C0" w:rsidRPr="006D03CD">
        <w:rPr>
          <w:rFonts w:ascii="Times New Roman" w:hAnsi="Times New Roman" w:cs="Times New Roman"/>
          <w:sz w:val="24"/>
          <w:szCs w:val="24"/>
        </w:rPr>
        <w:t>,</w:t>
      </w:r>
      <w:r w:rsidRPr="006D03CD">
        <w:rPr>
          <w:rFonts w:ascii="Times New Roman" w:hAnsi="Times New Roman" w:cs="Times New Roman"/>
          <w:sz w:val="24"/>
          <w:szCs w:val="24"/>
        </w:rPr>
        <w:t xml:space="preserve"> musí </w:t>
      </w:r>
      <w:r w:rsidR="005D65C0" w:rsidRPr="006D03CD">
        <w:rPr>
          <w:rFonts w:ascii="Times New Roman" w:hAnsi="Times New Roman" w:cs="Times New Roman"/>
          <w:sz w:val="24"/>
          <w:szCs w:val="24"/>
        </w:rPr>
        <w:t>zavést</w:t>
      </w:r>
      <w:r w:rsidRPr="006D03CD">
        <w:rPr>
          <w:rFonts w:ascii="Times New Roman" w:hAnsi="Times New Roman" w:cs="Times New Roman"/>
          <w:sz w:val="24"/>
          <w:szCs w:val="24"/>
        </w:rPr>
        <w:t xml:space="preserve"> vhodná politická opatření v boji proti rebelům. Zaměření se na faktory, jež napomáhají síle a odolnosti těchto skupin, mohou mít zásadní vliv na pokrok v úsilí v boji proti terorismu. </w:t>
      </w:r>
    </w:p>
    <w:p w:rsidR="008855E8" w:rsidRPr="006D03CD" w:rsidRDefault="008855E8" w:rsidP="006D03CD">
      <w:pPr>
        <w:autoSpaceDE w:val="0"/>
        <w:autoSpaceDN w:val="0"/>
        <w:adjustRightInd w:val="0"/>
        <w:spacing w:after="0" w:line="360" w:lineRule="auto"/>
        <w:jc w:val="both"/>
        <w:rPr>
          <w:rFonts w:ascii="Times New Roman" w:hAnsi="Times New Roman" w:cs="Times New Roman"/>
          <w:sz w:val="24"/>
          <w:szCs w:val="24"/>
        </w:rPr>
      </w:pPr>
    </w:p>
    <w:p w:rsidR="00873260" w:rsidRDefault="00873260" w:rsidP="00DD1BD4">
      <w:pPr>
        <w:pStyle w:val="Heading2"/>
      </w:pPr>
      <w:bookmarkStart w:id="8" w:name="_Toc532114708"/>
      <w:r w:rsidRPr="006D03CD">
        <w:t>1.4 Dopady terorismu na rozvoj států</w:t>
      </w:r>
      <w:bookmarkEnd w:id="8"/>
    </w:p>
    <w:p w:rsidR="00DD1BD4" w:rsidRPr="00DD1BD4" w:rsidRDefault="00DD1BD4" w:rsidP="00DD1BD4"/>
    <w:p w:rsidR="001639D2" w:rsidRPr="006D03CD" w:rsidRDefault="00F27F44"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Většina </w:t>
      </w:r>
      <w:r w:rsidR="004E4706" w:rsidRPr="006D03CD">
        <w:rPr>
          <w:rFonts w:ascii="Times New Roman" w:hAnsi="Times New Roman" w:cs="Times New Roman"/>
          <w:sz w:val="24"/>
          <w:szCs w:val="24"/>
        </w:rPr>
        <w:t>odborníků</w:t>
      </w:r>
      <w:r w:rsidRPr="006D03CD">
        <w:rPr>
          <w:rFonts w:ascii="Times New Roman" w:hAnsi="Times New Roman" w:cs="Times New Roman"/>
          <w:sz w:val="24"/>
          <w:szCs w:val="24"/>
        </w:rPr>
        <w:t xml:space="preserve"> zabývajících se bezpečností a rozvojem se shoduje, že bezpečnost je</w:t>
      </w:r>
      <w:r w:rsidR="00806EBD" w:rsidRPr="006D03CD">
        <w:rPr>
          <w:rFonts w:ascii="Times New Roman" w:hAnsi="Times New Roman" w:cs="Times New Roman"/>
          <w:sz w:val="24"/>
          <w:szCs w:val="24"/>
        </w:rPr>
        <w:t xml:space="preserve"> základním předpokladem rozvoje</w:t>
      </w:r>
      <w:r w:rsidR="00536BDB" w:rsidRPr="006D03CD">
        <w:rPr>
          <w:rFonts w:ascii="Times New Roman" w:hAnsi="Times New Roman" w:cs="Times New Roman"/>
          <w:sz w:val="24"/>
          <w:szCs w:val="24"/>
        </w:rPr>
        <w:t xml:space="preserve"> každé země</w:t>
      </w:r>
      <w:r w:rsidR="00806EBD" w:rsidRPr="006D03CD">
        <w:rPr>
          <w:rFonts w:ascii="Times New Roman" w:hAnsi="Times New Roman" w:cs="Times New Roman"/>
          <w:sz w:val="24"/>
          <w:szCs w:val="24"/>
        </w:rPr>
        <w:t>, a to jak v oblast</w:t>
      </w:r>
      <w:r w:rsidR="009771FE">
        <w:rPr>
          <w:rFonts w:ascii="Times New Roman" w:hAnsi="Times New Roman" w:cs="Times New Roman"/>
          <w:sz w:val="24"/>
          <w:szCs w:val="24"/>
        </w:rPr>
        <w:t>i politické tak socioekonomické</w:t>
      </w:r>
      <w:r w:rsidR="001D4956" w:rsidRPr="006D03CD">
        <w:rPr>
          <w:rFonts w:ascii="Times New Roman" w:hAnsi="Times New Roman" w:cs="Times New Roman"/>
          <w:sz w:val="24"/>
          <w:szCs w:val="24"/>
        </w:rPr>
        <w:t xml:space="preserve"> (Collier, 1999, Denne</w:t>
      </w:r>
      <w:r w:rsidR="00B56E52" w:rsidRPr="006D03CD">
        <w:rPr>
          <w:rFonts w:ascii="Times New Roman" w:hAnsi="Times New Roman" w:cs="Times New Roman"/>
          <w:sz w:val="24"/>
          <w:szCs w:val="24"/>
        </w:rPr>
        <w:t>y, 2013, Eichler, 2006)</w:t>
      </w:r>
      <w:r w:rsidR="009771FE">
        <w:rPr>
          <w:rFonts w:ascii="Times New Roman" w:hAnsi="Times New Roman" w:cs="Times New Roman"/>
          <w:sz w:val="24"/>
          <w:szCs w:val="24"/>
        </w:rPr>
        <w:t>.</w:t>
      </w:r>
      <w:r w:rsidR="00B56E52" w:rsidRPr="006D03CD">
        <w:rPr>
          <w:rFonts w:ascii="Times New Roman" w:hAnsi="Times New Roman" w:cs="Times New Roman"/>
          <w:sz w:val="24"/>
          <w:szCs w:val="24"/>
        </w:rPr>
        <w:t xml:space="preserve"> </w:t>
      </w:r>
      <w:r w:rsidR="00DE6AC6" w:rsidRPr="006D03CD">
        <w:rPr>
          <w:rFonts w:ascii="Times New Roman" w:hAnsi="Times New Roman" w:cs="Times New Roman"/>
          <w:sz w:val="24"/>
          <w:szCs w:val="24"/>
        </w:rPr>
        <w:t>Jakákoliv forma nási</w:t>
      </w:r>
      <w:r w:rsidR="00536BDB" w:rsidRPr="006D03CD">
        <w:rPr>
          <w:rFonts w:ascii="Times New Roman" w:hAnsi="Times New Roman" w:cs="Times New Roman"/>
          <w:sz w:val="24"/>
          <w:szCs w:val="24"/>
        </w:rPr>
        <w:t xml:space="preserve">lí, ať už dlouhodobý konflikt, či pravidelné teroristické útoky mají na rozvoj </w:t>
      </w:r>
      <w:r w:rsidR="009771FE">
        <w:rPr>
          <w:rFonts w:ascii="Times New Roman" w:hAnsi="Times New Roman" w:cs="Times New Roman"/>
          <w:sz w:val="24"/>
          <w:szCs w:val="24"/>
        </w:rPr>
        <w:t>jakéholiv státu</w:t>
      </w:r>
      <w:r w:rsidR="00536BDB" w:rsidRPr="006D03CD">
        <w:rPr>
          <w:rFonts w:ascii="Times New Roman" w:hAnsi="Times New Roman" w:cs="Times New Roman"/>
          <w:sz w:val="24"/>
          <w:szCs w:val="24"/>
        </w:rPr>
        <w:t xml:space="preserve"> negativní dopad, zejména pak </w:t>
      </w:r>
      <w:r w:rsidR="009771FE">
        <w:rPr>
          <w:rFonts w:ascii="Times New Roman" w:hAnsi="Times New Roman" w:cs="Times New Roman"/>
          <w:sz w:val="24"/>
          <w:szCs w:val="24"/>
        </w:rPr>
        <w:t>pokud se jedná o stát rozvojový</w:t>
      </w:r>
      <w:r w:rsidR="00536BDB" w:rsidRPr="006D03CD">
        <w:rPr>
          <w:rFonts w:ascii="Times New Roman" w:hAnsi="Times New Roman" w:cs="Times New Roman"/>
          <w:sz w:val="24"/>
          <w:szCs w:val="24"/>
        </w:rPr>
        <w:t xml:space="preserve">. </w:t>
      </w:r>
      <w:r w:rsidR="00564CA8" w:rsidRPr="006D03CD">
        <w:rPr>
          <w:rFonts w:ascii="Times New Roman" w:hAnsi="Times New Roman" w:cs="Times New Roman"/>
          <w:sz w:val="24"/>
          <w:szCs w:val="24"/>
        </w:rPr>
        <w:t xml:space="preserve">Systémy rozvinutých států obsahují </w:t>
      </w:r>
      <w:r w:rsidR="00564CA8" w:rsidRPr="006D03CD">
        <w:rPr>
          <w:rFonts w:ascii="Times New Roman" w:hAnsi="Times New Roman" w:cs="Times New Roman"/>
          <w:sz w:val="24"/>
          <w:szCs w:val="24"/>
        </w:rPr>
        <w:lastRenderedPageBreak/>
        <w:t xml:space="preserve">takové nástroje a mechanismy, jež se dokáží s teroristickými útoky mnohem lépe a rychleji vypořádat. </w:t>
      </w:r>
      <w:r w:rsidR="009771FE">
        <w:rPr>
          <w:rFonts w:ascii="Times New Roman" w:hAnsi="Times New Roman" w:cs="Times New Roman"/>
          <w:sz w:val="24"/>
          <w:szCs w:val="24"/>
        </w:rPr>
        <w:t>Podle</w:t>
      </w:r>
      <w:r w:rsidR="002376F2" w:rsidRPr="006D03CD">
        <w:rPr>
          <w:rFonts w:ascii="Times New Roman" w:hAnsi="Times New Roman" w:cs="Times New Roman"/>
          <w:sz w:val="24"/>
          <w:szCs w:val="24"/>
        </w:rPr>
        <w:t xml:space="preserve"> Enderse</w:t>
      </w:r>
      <w:r w:rsidR="001D04A9" w:rsidRPr="006D03CD">
        <w:rPr>
          <w:rFonts w:ascii="Times New Roman" w:hAnsi="Times New Roman" w:cs="Times New Roman"/>
          <w:sz w:val="24"/>
          <w:szCs w:val="24"/>
        </w:rPr>
        <w:t xml:space="preserve"> </w:t>
      </w:r>
      <w:r w:rsidR="009771FE">
        <w:rPr>
          <w:rFonts w:ascii="Times New Roman" w:hAnsi="Times New Roman" w:cs="Times New Roman"/>
          <w:sz w:val="24"/>
          <w:szCs w:val="24"/>
        </w:rPr>
        <w:t xml:space="preserve">a </w:t>
      </w:r>
      <w:r w:rsidR="009771FE" w:rsidRPr="006D03CD">
        <w:rPr>
          <w:rFonts w:ascii="Times New Roman" w:hAnsi="Times New Roman" w:cs="Times New Roman"/>
          <w:sz w:val="24"/>
          <w:szCs w:val="24"/>
        </w:rPr>
        <w:t xml:space="preserve">Sandlera </w:t>
      </w:r>
      <w:r w:rsidR="009771FE">
        <w:rPr>
          <w:rFonts w:ascii="Times New Roman" w:hAnsi="Times New Roman" w:cs="Times New Roman"/>
          <w:sz w:val="24"/>
          <w:szCs w:val="24"/>
        </w:rPr>
        <w:t>(</w:t>
      </w:r>
      <w:r w:rsidR="009771FE" w:rsidRPr="006D03CD">
        <w:rPr>
          <w:rFonts w:ascii="Times New Roman" w:hAnsi="Times New Roman" w:cs="Times New Roman"/>
          <w:sz w:val="24"/>
          <w:szCs w:val="24"/>
        </w:rPr>
        <w:t xml:space="preserve">2008, 2) </w:t>
      </w:r>
      <w:r w:rsidR="001D04A9" w:rsidRPr="006D03CD">
        <w:rPr>
          <w:rFonts w:ascii="Times New Roman" w:hAnsi="Times New Roman" w:cs="Times New Roman"/>
          <w:sz w:val="24"/>
          <w:szCs w:val="24"/>
        </w:rPr>
        <w:t>mají rozvinuté ekonomiky</w:t>
      </w:r>
      <w:r w:rsidR="00564CA8" w:rsidRPr="006D03CD">
        <w:rPr>
          <w:rFonts w:ascii="Times New Roman" w:hAnsi="Times New Roman" w:cs="Times New Roman"/>
          <w:sz w:val="24"/>
          <w:szCs w:val="24"/>
        </w:rPr>
        <w:t xml:space="preserve"> navíc mnohem lepší fiskální a monetární schopnosti omezit makroekonomické dopady teroristických útoků, než jaké mají ekonomické syst</w:t>
      </w:r>
      <w:r w:rsidR="002376F2" w:rsidRPr="006D03CD">
        <w:rPr>
          <w:rFonts w:ascii="Times New Roman" w:hAnsi="Times New Roman" w:cs="Times New Roman"/>
          <w:sz w:val="24"/>
          <w:szCs w:val="24"/>
        </w:rPr>
        <w:t xml:space="preserve">émy rozvojových zemí. </w:t>
      </w:r>
      <w:r w:rsidR="00A406F3" w:rsidRPr="006D03CD">
        <w:rPr>
          <w:rFonts w:ascii="Times New Roman" w:hAnsi="Times New Roman" w:cs="Times New Roman"/>
          <w:sz w:val="24"/>
          <w:szCs w:val="24"/>
        </w:rPr>
        <w:t xml:space="preserve">Makroekonomické důsledky teroristických útoků </w:t>
      </w:r>
      <w:r w:rsidR="00B56E52" w:rsidRPr="006D03CD">
        <w:rPr>
          <w:rFonts w:ascii="Times New Roman" w:hAnsi="Times New Roman" w:cs="Times New Roman"/>
          <w:sz w:val="24"/>
          <w:szCs w:val="24"/>
        </w:rPr>
        <w:t>mají tendenci v rozvojové čá</w:t>
      </w:r>
      <w:r w:rsidR="002376F2" w:rsidRPr="006D03CD">
        <w:rPr>
          <w:rFonts w:ascii="Times New Roman" w:hAnsi="Times New Roman" w:cs="Times New Roman"/>
          <w:sz w:val="24"/>
          <w:szCs w:val="24"/>
        </w:rPr>
        <w:t>sti světa, zanech</w:t>
      </w:r>
      <w:r w:rsidR="00B56E52" w:rsidRPr="006D03CD">
        <w:rPr>
          <w:rFonts w:ascii="Times New Roman" w:hAnsi="Times New Roman" w:cs="Times New Roman"/>
          <w:sz w:val="24"/>
          <w:szCs w:val="24"/>
        </w:rPr>
        <w:t>at</w:t>
      </w:r>
      <w:r w:rsidR="002376F2" w:rsidRPr="006D03CD">
        <w:rPr>
          <w:rFonts w:ascii="Times New Roman" w:hAnsi="Times New Roman" w:cs="Times New Roman"/>
          <w:sz w:val="24"/>
          <w:szCs w:val="24"/>
        </w:rPr>
        <w:t xml:space="preserve"> stát v začarovaném kruhu násilí</w:t>
      </w:r>
      <w:r w:rsidR="00C5265F">
        <w:rPr>
          <w:rFonts w:ascii="Times New Roman" w:hAnsi="Times New Roman" w:cs="Times New Roman"/>
          <w:sz w:val="24"/>
          <w:szCs w:val="24"/>
        </w:rPr>
        <w:t xml:space="preserve"> či trvalé teroristické kampaně</w:t>
      </w:r>
      <w:r w:rsidR="002376F2" w:rsidRPr="006D03CD">
        <w:rPr>
          <w:rFonts w:ascii="Times New Roman" w:hAnsi="Times New Roman" w:cs="Times New Roman"/>
          <w:sz w:val="24"/>
          <w:szCs w:val="24"/>
        </w:rPr>
        <w:t xml:space="preserve"> </w:t>
      </w:r>
      <w:r w:rsidR="00AC1CAC" w:rsidRPr="006D03CD">
        <w:rPr>
          <w:rFonts w:ascii="Times New Roman" w:hAnsi="Times New Roman" w:cs="Times New Roman"/>
          <w:sz w:val="24"/>
          <w:szCs w:val="24"/>
        </w:rPr>
        <w:t>(</w:t>
      </w:r>
      <w:r w:rsidR="00D273D3" w:rsidRPr="006D03CD">
        <w:rPr>
          <w:rFonts w:ascii="Times New Roman" w:hAnsi="Times New Roman" w:cs="Times New Roman"/>
          <w:sz w:val="24"/>
          <w:szCs w:val="24"/>
        </w:rPr>
        <w:t xml:space="preserve">Enders </w:t>
      </w:r>
      <w:r w:rsidR="00C5265F">
        <w:rPr>
          <w:rFonts w:ascii="Times New Roman" w:hAnsi="Times New Roman" w:cs="Times New Roman"/>
          <w:sz w:val="24"/>
          <w:szCs w:val="24"/>
        </w:rPr>
        <w:t xml:space="preserve">a Sandler, 2008, 2). </w:t>
      </w:r>
    </w:p>
    <w:p w:rsidR="004D2A3A" w:rsidRPr="006D03CD" w:rsidRDefault="004D2A3A" w:rsidP="006D03CD">
      <w:pPr>
        <w:autoSpaceDE w:val="0"/>
        <w:autoSpaceDN w:val="0"/>
        <w:adjustRightInd w:val="0"/>
        <w:spacing w:after="0" w:line="360" w:lineRule="auto"/>
        <w:jc w:val="both"/>
        <w:rPr>
          <w:rFonts w:ascii="Times New Roman" w:hAnsi="Times New Roman" w:cs="Times New Roman"/>
          <w:sz w:val="24"/>
          <w:szCs w:val="24"/>
        </w:rPr>
      </w:pPr>
    </w:p>
    <w:p w:rsidR="00F0026B" w:rsidRPr="006D03CD" w:rsidRDefault="0069625F"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Pokud některé státy trpí nedostatkem bezpečnosti, </w:t>
      </w:r>
      <w:r w:rsidR="00617C44" w:rsidRPr="006D03CD">
        <w:rPr>
          <w:rFonts w:ascii="Times New Roman" w:hAnsi="Times New Roman" w:cs="Times New Roman"/>
          <w:sz w:val="24"/>
          <w:szCs w:val="24"/>
        </w:rPr>
        <w:t>která</w:t>
      </w:r>
      <w:r w:rsidRPr="006D03CD">
        <w:rPr>
          <w:rFonts w:ascii="Times New Roman" w:hAnsi="Times New Roman" w:cs="Times New Roman"/>
          <w:sz w:val="24"/>
          <w:szCs w:val="24"/>
        </w:rPr>
        <w:t xml:space="preserve"> může být narušována například teroristickými útoky jako třeba Nigérie, zákonitě se tato skutečnost musí odrazit v </w:t>
      </w:r>
      <w:r w:rsidR="00686859" w:rsidRPr="006D03CD">
        <w:rPr>
          <w:rFonts w:ascii="Times New Roman" w:hAnsi="Times New Roman" w:cs="Times New Roman"/>
          <w:sz w:val="24"/>
          <w:szCs w:val="24"/>
        </w:rPr>
        <w:t>dalších</w:t>
      </w:r>
      <w:r w:rsidRPr="006D03CD">
        <w:rPr>
          <w:rFonts w:ascii="Times New Roman" w:hAnsi="Times New Roman" w:cs="Times New Roman"/>
          <w:sz w:val="24"/>
          <w:szCs w:val="24"/>
        </w:rPr>
        <w:t xml:space="preserve"> aspektech fungování země. </w:t>
      </w:r>
      <w:r w:rsidR="00617C44" w:rsidRPr="006D03CD">
        <w:rPr>
          <w:rFonts w:ascii="Times New Roman" w:hAnsi="Times New Roman" w:cs="Times New Roman"/>
          <w:sz w:val="24"/>
          <w:szCs w:val="24"/>
        </w:rPr>
        <w:t xml:space="preserve">Jedním z nich může být i ohrožení </w:t>
      </w:r>
      <w:r w:rsidR="00A473C1" w:rsidRPr="006D03CD">
        <w:rPr>
          <w:rFonts w:ascii="Times New Roman" w:hAnsi="Times New Roman" w:cs="Times New Roman"/>
          <w:sz w:val="24"/>
          <w:szCs w:val="24"/>
        </w:rPr>
        <w:t xml:space="preserve">samotné </w:t>
      </w:r>
      <w:r w:rsidR="00617C44" w:rsidRPr="006D03CD">
        <w:rPr>
          <w:rFonts w:ascii="Times New Roman" w:hAnsi="Times New Roman" w:cs="Times New Roman"/>
          <w:sz w:val="24"/>
          <w:szCs w:val="24"/>
        </w:rPr>
        <w:t xml:space="preserve">stability státu. V literatuře a v médiích se nejčastěji hovoří o </w:t>
      </w:r>
      <w:r w:rsidR="00686859" w:rsidRPr="006D03CD">
        <w:rPr>
          <w:rFonts w:ascii="Times New Roman" w:hAnsi="Times New Roman" w:cs="Times New Roman"/>
          <w:sz w:val="24"/>
          <w:szCs w:val="24"/>
        </w:rPr>
        <w:t xml:space="preserve">stabilitě </w:t>
      </w:r>
      <w:r w:rsidR="00617C44" w:rsidRPr="006D03CD">
        <w:rPr>
          <w:rFonts w:ascii="Times New Roman" w:hAnsi="Times New Roman" w:cs="Times New Roman"/>
          <w:sz w:val="24"/>
          <w:szCs w:val="24"/>
        </w:rPr>
        <w:t xml:space="preserve">politické či ekonomické. </w:t>
      </w:r>
      <w:r w:rsidR="00A37888" w:rsidRPr="006D03CD">
        <w:rPr>
          <w:rFonts w:ascii="Times New Roman" w:hAnsi="Times New Roman" w:cs="Times New Roman"/>
          <w:sz w:val="24"/>
          <w:szCs w:val="24"/>
        </w:rPr>
        <w:t xml:space="preserve">Politická nestabilita je velkou výzvou pro obyvatele a vlády afrických států. Mnoho afrických zemí včetně Nigérie </w:t>
      </w:r>
      <w:r w:rsidR="00B56E52" w:rsidRPr="006D03CD">
        <w:rPr>
          <w:rFonts w:ascii="Times New Roman" w:hAnsi="Times New Roman" w:cs="Times New Roman"/>
          <w:sz w:val="24"/>
          <w:szCs w:val="24"/>
        </w:rPr>
        <w:t>má</w:t>
      </w:r>
      <w:r w:rsidR="00A37888" w:rsidRPr="006D03CD">
        <w:rPr>
          <w:rFonts w:ascii="Times New Roman" w:hAnsi="Times New Roman" w:cs="Times New Roman"/>
          <w:sz w:val="24"/>
          <w:szCs w:val="24"/>
        </w:rPr>
        <w:t xml:space="preserve"> </w:t>
      </w:r>
      <w:r w:rsidR="00686859" w:rsidRPr="006D03CD">
        <w:rPr>
          <w:rFonts w:ascii="Times New Roman" w:hAnsi="Times New Roman" w:cs="Times New Roman"/>
          <w:sz w:val="24"/>
          <w:szCs w:val="24"/>
        </w:rPr>
        <w:t>v tomto ohledu</w:t>
      </w:r>
      <w:r w:rsidR="00A37888" w:rsidRPr="006D03CD">
        <w:rPr>
          <w:rFonts w:ascii="Times New Roman" w:hAnsi="Times New Roman" w:cs="Times New Roman"/>
          <w:sz w:val="24"/>
          <w:szCs w:val="24"/>
        </w:rPr>
        <w:t xml:space="preserve"> velmi nízké hodnocení</w:t>
      </w:r>
      <w:r w:rsidR="00A13399" w:rsidRPr="006D03CD">
        <w:rPr>
          <w:rFonts w:ascii="Times New Roman" w:hAnsi="Times New Roman" w:cs="Times New Roman"/>
          <w:sz w:val="24"/>
          <w:szCs w:val="24"/>
        </w:rPr>
        <w:t xml:space="preserve">. Důvodem </w:t>
      </w:r>
      <w:r w:rsidR="00686859" w:rsidRPr="006D03CD">
        <w:rPr>
          <w:rFonts w:ascii="Times New Roman" w:hAnsi="Times New Roman" w:cs="Times New Roman"/>
          <w:sz w:val="24"/>
          <w:szCs w:val="24"/>
        </w:rPr>
        <w:t>mohou</w:t>
      </w:r>
      <w:r w:rsidR="00A13399" w:rsidRPr="006D03CD">
        <w:rPr>
          <w:rFonts w:ascii="Times New Roman" w:hAnsi="Times New Roman" w:cs="Times New Roman"/>
          <w:sz w:val="24"/>
          <w:szCs w:val="24"/>
        </w:rPr>
        <w:t xml:space="preserve"> být například revoluční hnutí, jejichž snahou je docílit přerozdělení moci a prostředků v zemi, dále separatistická hnutí, politické či masové vraždy, politicky motivované stávky či teroristické útoky</w:t>
      </w:r>
      <w:r w:rsidR="00B56E52" w:rsidRPr="006D03CD">
        <w:rPr>
          <w:rFonts w:ascii="Times New Roman" w:hAnsi="Times New Roman" w:cs="Times New Roman"/>
          <w:sz w:val="24"/>
          <w:szCs w:val="24"/>
        </w:rPr>
        <w:t xml:space="preserve"> </w:t>
      </w:r>
      <w:r w:rsidR="00A13399" w:rsidRPr="006D03CD">
        <w:rPr>
          <w:rFonts w:ascii="Times New Roman" w:hAnsi="Times New Roman" w:cs="Times New Roman"/>
          <w:sz w:val="24"/>
          <w:szCs w:val="24"/>
        </w:rPr>
        <w:t>(</w:t>
      </w:r>
      <w:hyperlink r:id="rId18" w:history="1">
        <w:r w:rsidR="00A13399" w:rsidRPr="006D03CD">
          <w:rPr>
            <w:rStyle w:val="Hyperlink"/>
            <w:rFonts w:ascii="Times New Roman" w:hAnsi="Times New Roman" w:cs="Times New Roman"/>
            <w:color w:val="auto"/>
            <w:sz w:val="24"/>
            <w:szCs w:val="24"/>
          </w:rPr>
          <w:t>Yang,</w:t>
        </w:r>
      </w:hyperlink>
      <w:r w:rsidR="00A13399" w:rsidRPr="006D03CD">
        <w:rPr>
          <w:rStyle w:val="Hyperlink"/>
          <w:rFonts w:ascii="Times New Roman" w:hAnsi="Times New Roman" w:cs="Times New Roman"/>
          <w:color w:val="auto"/>
          <w:sz w:val="24"/>
          <w:szCs w:val="24"/>
        </w:rPr>
        <w:t xml:space="preserve"> 2015</w:t>
      </w:r>
      <w:r w:rsidR="00A13399" w:rsidRPr="006D03CD">
        <w:rPr>
          <w:rFonts w:ascii="Times New Roman" w:hAnsi="Times New Roman" w:cs="Times New Roman"/>
          <w:sz w:val="24"/>
          <w:szCs w:val="24"/>
        </w:rPr>
        <w:t>)</w:t>
      </w:r>
      <w:r w:rsidR="00B56E52" w:rsidRPr="006D03CD">
        <w:rPr>
          <w:rFonts w:ascii="Times New Roman" w:hAnsi="Times New Roman" w:cs="Times New Roman"/>
          <w:sz w:val="24"/>
          <w:szCs w:val="24"/>
        </w:rPr>
        <w:t>.</w:t>
      </w:r>
      <w:r w:rsidR="00A13399" w:rsidRPr="006D03CD">
        <w:rPr>
          <w:rFonts w:ascii="Times New Roman" w:hAnsi="Times New Roman" w:cs="Times New Roman"/>
          <w:sz w:val="24"/>
          <w:szCs w:val="24"/>
        </w:rPr>
        <w:t xml:space="preserve"> Světová banka zveřejňuje každoročně výsledky jednotlivých států v oblasti tzv. dobrého vládnutí. Ukazat</w:t>
      </w:r>
      <w:r w:rsidR="00B56E52" w:rsidRPr="006D03CD">
        <w:rPr>
          <w:rFonts w:ascii="Times New Roman" w:hAnsi="Times New Roman" w:cs="Times New Roman"/>
          <w:sz w:val="24"/>
          <w:szCs w:val="24"/>
        </w:rPr>
        <w:t>elé</w:t>
      </w:r>
      <w:r w:rsidR="004C53D1" w:rsidRPr="006D03CD">
        <w:rPr>
          <w:rFonts w:ascii="Times New Roman" w:hAnsi="Times New Roman" w:cs="Times New Roman"/>
          <w:sz w:val="24"/>
          <w:szCs w:val="24"/>
        </w:rPr>
        <w:t xml:space="preserve"> kvality rozvoje a institucí </w:t>
      </w:r>
      <w:r w:rsidR="00DD0F1E">
        <w:rPr>
          <w:rFonts w:ascii="Times New Roman" w:hAnsi="Times New Roman" w:cs="Times New Roman"/>
          <w:sz w:val="24"/>
          <w:szCs w:val="24"/>
        </w:rPr>
        <w:t xml:space="preserve">(dále jen WGI) </w:t>
      </w:r>
      <w:r w:rsidR="00A13399" w:rsidRPr="006D03CD">
        <w:rPr>
          <w:rFonts w:ascii="Times New Roman" w:hAnsi="Times New Roman" w:cs="Times New Roman"/>
          <w:sz w:val="24"/>
          <w:szCs w:val="24"/>
        </w:rPr>
        <w:t xml:space="preserve">zahrnují šest dimenzí vládnutí: 1) hlas a zodpovědnost obyvatelstva, 2) politická stabilita a absence násilí, 3) efektivita vládnutí, 4) kvalita regulačních opatření, 5) vláda zákona a za 6) kontrola korupce. Indikátory </w:t>
      </w:r>
      <w:r w:rsidR="008855E8" w:rsidRPr="006D03CD">
        <w:rPr>
          <w:rFonts w:ascii="Times New Roman" w:hAnsi="Times New Roman" w:cs="Times New Roman"/>
          <w:sz w:val="24"/>
          <w:szCs w:val="24"/>
        </w:rPr>
        <w:t xml:space="preserve">dosahují </w:t>
      </w:r>
      <w:r w:rsidR="00A13399" w:rsidRPr="006D03CD">
        <w:rPr>
          <w:rFonts w:ascii="Times New Roman" w:hAnsi="Times New Roman" w:cs="Times New Roman"/>
          <w:sz w:val="24"/>
          <w:szCs w:val="24"/>
        </w:rPr>
        <w:t>v každé oblasti hodnoty -2,5 do 2,5, přičemž vyšší hodnota znamená lepší výsledek. Celkově se jedná o jeden z nejkomplexnějších ukazatelů úrovně dobrého vládnutí, jaký v současnosti ex</w:t>
      </w:r>
      <w:r w:rsidR="00C5265F">
        <w:rPr>
          <w:rFonts w:ascii="Times New Roman" w:hAnsi="Times New Roman" w:cs="Times New Roman"/>
          <w:sz w:val="24"/>
          <w:szCs w:val="24"/>
        </w:rPr>
        <w:t>istuje</w:t>
      </w:r>
      <w:r w:rsidR="00A13399" w:rsidRPr="006D03CD">
        <w:rPr>
          <w:rFonts w:ascii="Times New Roman" w:hAnsi="Times New Roman" w:cs="Times New Roman"/>
          <w:sz w:val="24"/>
          <w:szCs w:val="24"/>
        </w:rPr>
        <w:t xml:space="preserve"> </w:t>
      </w:r>
      <w:r w:rsidR="00500B6C" w:rsidRPr="006D03CD">
        <w:rPr>
          <w:rFonts w:ascii="Times New Roman" w:hAnsi="Times New Roman" w:cs="Times New Roman"/>
          <w:sz w:val="24"/>
          <w:szCs w:val="24"/>
        </w:rPr>
        <w:t>(World Bank, 2018)</w:t>
      </w:r>
      <w:r w:rsidR="00C5265F">
        <w:rPr>
          <w:rFonts w:ascii="Times New Roman" w:hAnsi="Times New Roman" w:cs="Times New Roman"/>
          <w:sz w:val="24"/>
          <w:szCs w:val="24"/>
        </w:rPr>
        <w:t>.</w:t>
      </w:r>
      <w:r w:rsidR="00CC678B" w:rsidRPr="006D03CD">
        <w:rPr>
          <w:rFonts w:ascii="Times New Roman" w:hAnsi="Times New Roman" w:cs="Times New Roman"/>
          <w:sz w:val="24"/>
          <w:szCs w:val="24"/>
        </w:rPr>
        <w:t xml:space="preserve"> </w:t>
      </w:r>
      <w:r w:rsidR="00A13399" w:rsidRPr="006D03CD">
        <w:rPr>
          <w:rFonts w:ascii="Times New Roman" w:hAnsi="Times New Roman" w:cs="Times New Roman"/>
          <w:sz w:val="24"/>
          <w:szCs w:val="24"/>
        </w:rPr>
        <w:t>Co se týče hodnocení politické stabi</w:t>
      </w:r>
      <w:r w:rsidR="00D1528C" w:rsidRPr="006D03CD">
        <w:rPr>
          <w:rFonts w:ascii="Times New Roman" w:hAnsi="Times New Roman" w:cs="Times New Roman"/>
          <w:sz w:val="24"/>
          <w:szCs w:val="24"/>
        </w:rPr>
        <w:t>li</w:t>
      </w:r>
      <w:r w:rsidR="00B56E52" w:rsidRPr="006D03CD">
        <w:rPr>
          <w:rFonts w:ascii="Times New Roman" w:hAnsi="Times New Roman" w:cs="Times New Roman"/>
          <w:sz w:val="24"/>
          <w:szCs w:val="24"/>
        </w:rPr>
        <w:t>ty Nigérie,</w:t>
      </w:r>
      <w:r w:rsidR="00A13399" w:rsidRPr="006D03CD">
        <w:rPr>
          <w:rFonts w:ascii="Times New Roman" w:hAnsi="Times New Roman" w:cs="Times New Roman"/>
          <w:sz w:val="24"/>
          <w:szCs w:val="24"/>
        </w:rPr>
        <w:t xml:space="preserve"> můžeme v tomto </w:t>
      </w:r>
      <w:r w:rsidR="00500B6C" w:rsidRPr="006D03CD">
        <w:rPr>
          <w:rFonts w:ascii="Times New Roman" w:hAnsi="Times New Roman" w:cs="Times New Roman"/>
          <w:sz w:val="24"/>
          <w:szCs w:val="24"/>
        </w:rPr>
        <w:t>ohledu</w:t>
      </w:r>
      <w:r w:rsidR="00A13399" w:rsidRPr="006D03CD">
        <w:rPr>
          <w:rFonts w:ascii="Times New Roman" w:hAnsi="Times New Roman" w:cs="Times New Roman"/>
          <w:sz w:val="24"/>
          <w:szCs w:val="24"/>
        </w:rPr>
        <w:t xml:space="preserve"> zaz</w:t>
      </w:r>
      <w:r w:rsidR="00F0026B" w:rsidRPr="006D03CD">
        <w:rPr>
          <w:rFonts w:ascii="Times New Roman" w:hAnsi="Times New Roman" w:cs="Times New Roman"/>
          <w:sz w:val="24"/>
          <w:szCs w:val="24"/>
        </w:rPr>
        <w:t>namenat poměrně za</w:t>
      </w:r>
      <w:r w:rsidR="006E360B" w:rsidRPr="006D03CD">
        <w:rPr>
          <w:rFonts w:ascii="Times New Roman" w:hAnsi="Times New Roman" w:cs="Times New Roman"/>
          <w:sz w:val="24"/>
          <w:szCs w:val="24"/>
        </w:rPr>
        <w:t>jímavý posun, který je patrný v </w:t>
      </w:r>
      <w:r w:rsidR="00F0026B" w:rsidRPr="006D03CD">
        <w:rPr>
          <w:rFonts w:ascii="Times New Roman" w:hAnsi="Times New Roman" w:cs="Times New Roman"/>
          <w:sz w:val="24"/>
          <w:szCs w:val="24"/>
        </w:rPr>
        <w:t>tabulce</w:t>
      </w:r>
      <w:r w:rsidR="006E360B" w:rsidRPr="006D03CD">
        <w:rPr>
          <w:rFonts w:ascii="Times New Roman" w:hAnsi="Times New Roman" w:cs="Times New Roman"/>
          <w:sz w:val="24"/>
          <w:szCs w:val="24"/>
        </w:rPr>
        <w:t xml:space="preserve"> č. 1</w:t>
      </w:r>
      <w:r w:rsidR="00F0026B" w:rsidRPr="006D03CD">
        <w:rPr>
          <w:rFonts w:ascii="Times New Roman" w:hAnsi="Times New Roman" w:cs="Times New Roman"/>
          <w:sz w:val="24"/>
          <w:szCs w:val="24"/>
        </w:rPr>
        <w:t xml:space="preserve">. </w:t>
      </w:r>
    </w:p>
    <w:p w:rsidR="006E360B" w:rsidRPr="006D03CD" w:rsidRDefault="006E360B" w:rsidP="006D03CD">
      <w:pPr>
        <w:autoSpaceDE w:val="0"/>
        <w:autoSpaceDN w:val="0"/>
        <w:adjustRightInd w:val="0"/>
        <w:spacing w:after="0" w:line="360" w:lineRule="auto"/>
        <w:jc w:val="both"/>
        <w:rPr>
          <w:rFonts w:ascii="Times New Roman" w:hAnsi="Times New Roman" w:cs="Times New Roman"/>
          <w:sz w:val="24"/>
          <w:szCs w:val="24"/>
        </w:rPr>
      </w:pPr>
    </w:p>
    <w:p w:rsidR="008855E8" w:rsidRPr="006D03CD" w:rsidRDefault="008B3496"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lastRenderedPageBreak/>
        <w:drawing>
          <wp:inline distT="0" distB="0" distL="0" distR="0" wp14:anchorId="62CC1539" wp14:editId="4A57282A">
            <wp:extent cx="3459760" cy="3689498"/>
            <wp:effectExtent l="0" t="0" r="762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830" cy="3690639"/>
                    </a:xfrm>
                    <a:prstGeom prst="rect">
                      <a:avLst/>
                    </a:prstGeom>
                    <a:noFill/>
                    <a:ln>
                      <a:noFill/>
                    </a:ln>
                  </pic:spPr>
                </pic:pic>
              </a:graphicData>
            </a:graphic>
          </wp:inline>
        </w:drawing>
      </w:r>
    </w:p>
    <w:p w:rsidR="00F0026B" w:rsidRPr="006D03CD" w:rsidRDefault="00267427"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Tabulka č. 1: Hodnocení </w:t>
      </w:r>
      <w:r w:rsidR="000E288E" w:rsidRPr="006D03CD">
        <w:rPr>
          <w:rFonts w:ascii="Times New Roman" w:hAnsi="Times New Roman" w:cs="Times New Roman"/>
          <w:sz w:val="24"/>
          <w:szCs w:val="24"/>
        </w:rPr>
        <w:t xml:space="preserve">indikátoru </w:t>
      </w:r>
      <w:r w:rsidRPr="006D03CD">
        <w:rPr>
          <w:rFonts w:ascii="Times New Roman" w:hAnsi="Times New Roman" w:cs="Times New Roman"/>
          <w:sz w:val="24"/>
          <w:szCs w:val="24"/>
        </w:rPr>
        <w:t>politické stability a absence násilí v</w:t>
      </w:r>
      <w:r w:rsidR="00584E1F" w:rsidRPr="006D03CD">
        <w:rPr>
          <w:rFonts w:ascii="Times New Roman" w:hAnsi="Times New Roman" w:cs="Times New Roman"/>
          <w:sz w:val="24"/>
          <w:szCs w:val="24"/>
        </w:rPr>
        <w:t> Nigérii me</w:t>
      </w:r>
      <w:r w:rsidRPr="006D03CD">
        <w:rPr>
          <w:rFonts w:ascii="Times New Roman" w:hAnsi="Times New Roman" w:cs="Times New Roman"/>
          <w:sz w:val="24"/>
          <w:szCs w:val="24"/>
        </w:rPr>
        <w:t>zi lety 2002</w:t>
      </w:r>
      <w:r w:rsidR="001C1F1C" w:rsidRPr="006D03CD">
        <w:rPr>
          <w:rFonts w:ascii="Times New Roman" w:hAnsi="Times New Roman" w:cs="Times New Roman"/>
          <w:sz w:val="24"/>
          <w:szCs w:val="24"/>
        </w:rPr>
        <w:t>–</w:t>
      </w:r>
      <w:r w:rsidRPr="006D03CD">
        <w:rPr>
          <w:rFonts w:ascii="Times New Roman" w:hAnsi="Times New Roman" w:cs="Times New Roman"/>
          <w:sz w:val="24"/>
          <w:szCs w:val="24"/>
        </w:rPr>
        <w:t>2016</w:t>
      </w:r>
      <w:r w:rsidR="00584E1F" w:rsidRPr="006D03CD">
        <w:rPr>
          <w:rFonts w:ascii="Times New Roman" w:hAnsi="Times New Roman" w:cs="Times New Roman"/>
          <w:sz w:val="24"/>
          <w:szCs w:val="24"/>
        </w:rPr>
        <w:t xml:space="preserve"> (vlastní úpravy)</w:t>
      </w:r>
      <w:r w:rsidR="00871D1A" w:rsidRPr="006D03CD">
        <w:rPr>
          <w:rFonts w:ascii="Times New Roman" w:hAnsi="Times New Roman" w:cs="Times New Roman"/>
          <w:sz w:val="24"/>
          <w:szCs w:val="24"/>
        </w:rPr>
        <w:t xml:space="preserve">. </w:t>
      </w:r>
      <w:r w:rsidRPr="006D03CD">
        <w:rPr>
          <w:rFonts w:ascii="Times New Roman" w:hAnsi="Times New Roman" w:cs="Times New Roman"/>
          <w:sz w:val="24"/>
          <w:szCs w:val="24"/>
        </w:rPr>
        <w:t>(World Bank</w:t>
      </w:r>
      <w:r w:rsidR="00875E67" w:rsidRPr="006D03CD">
        <w:rPr>
          <w:rFonts w:ascii="Times New Roman" w:hAnsi="Times New Roman" w:cs="Times New Roman"/>
          <w:sz w:val="24"/>
          <w:szCs w:val="24"/>
        </w:rPr>
        <w:t>, 2018</w:t>
      </w:r>
      <w:r w:rsidRPr="006D03CD">
        <w:rPr>
          <w:rFonts w:ascii="Times New Roman" w:hAnsi="Times New Roman" w:cs="Times New Roman"/>
          <w:sz w:val="24"/>
          <w:szCs w:val="24"/>
        </w:rPr>
        <w:t>)</w:t>
      </w:r>
    </w:p>
    <w:p w:rsidR="00831390" w:rsidRPr="006D03CD" w:rsidRDefault="00831390" w:rsidP="006D03CD">
      <w:pPr>
        <w:autoSpaceDE w:val="0"/>
        <w:autoSpaceDN w:val="0"/>
        <w:adjustRightInd w:val="0"/>
        <w:spacing w:after="0" w:line="360" w:lineRule="auto"/>
        <w:jc w:val="both"/>
        <w:rPr>
          <w:rFonts w:ascii="Times New Roman" w:hAnsi="Times New Roman" w:cs="Times New Roman"/>
          <w:sz w:val="24"/>
          <w:szCs w:val="24"/>
        </w:rPr>
      </w:pPr>
    </w:p>
    <w:p w:rsidR="00831390" w:rsidRPr="006D03CD" w:rsidRDefault="00B56E5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Pořadí států </w:t>
      </w:r>
      <w:r w:rsidR="00831390" w:rsidRPr="006D03CD">
        <w:rPr>
          <w:rFonts w:ascii="Times New Roman" w:hAnsi="Times New Roman" w:cs="Times New Roman"/>
          <w:sz w:val="24"/>
          <w:szCs w:val="24"/>
        </w:rPr>
        <w:t>nám ukazuje, jak si daná země v porovnání s o</w:t>
      </w:r>
      <w:r w:rsidRPr="006D03CD">
        <w:rPr>
          <w:rFonts w:ascii="Times New Roman" w:hAnsi="Times New Roman" w:cs="Times New Roman"/>
          <w:sz w:val="24"/>
          <w:szCs w:val="24"/>
        </w:rPr>
        <w:t xml:space="preserve">statními státy </w:t>
      </w:r>
      <w:r w:rsidR="00D306BB" w:rsidRPr="006D03CD">
        <w:rPr>
          <w:rFonts w:ascii="Times New Roman" w:hAnsi="Times New Roman" w:cs="Times New Roman"/>
          <w:sz w:val="24"/>
          <w:szCs w:val="24"/>
        </w:rPr>
        <w:t xml:space="preserve">(celkem 215) </w:t>
      </w:r>
      <w:r w:rsidRPr="006D03CD">
        <w:rPr>
          <w:rFonts w:ascii="Times New Roman" w:hAnsi="Times New Roman" w:cs="Times New Roman"/>
          <w:sz w:val="24"/>
          <w:szCs w:val="24"/>
        </w:rPr>
        <w:t xml:space="preserve">ve světě v daném </w:t>
      </w:r>
      <w:r w:rsidR="00831390" w:rsidRPr="006D03CD">
        <w:rPr>
          <w:rFonts w:ascii="Times New Roman" w:hAnsi="Times New Roman" w:cs="Times New Roman"/>
          <w:sz w:val="24"/>
          <w:szCs w:val="24"/>
        </w:rPr>
        <w:t>roce</w:t>
      </w:r>
      <w:r w:rsidR="00D306BB" w:rsidRPr="006D03CD">
        <w:rPr>
          <w:rFonts w:ascii="Times New Roman" w:hAnsi="Times New Roman" w:cs="Times New Roman"/>
          <w:sz w:val="24"/>
          <w:szCs w:val="24"/>
        </w:rPr>
        <w:t xml:space="preserve"> vedla</w:t>
      </w:r>
      <w:r w:rsidR="00831390" w:rsidRPr="006D03CD">
        <w:rPr>
          <w:rFonts w:ascii="Times New Roman" w:hAnsi="Times New Roman" w:cs="Times New Roman"/>
          <w:sz w:val="24"/>
          <w:szCs w:val="24"/>
        </w:rPr>
        <w:t>. Pro nás má však mnohem důležitější vý</w:t>
      </w:r>
      <w:r w:rsidR="00500B6C" w:rsidRPr="006D03CD">
        <w:rPr>
          <w:rFonts w:ascii="Times New Roman" w:hAnsi="Times New Roman" w:cs="Times New Roman"/>
          <w:sz w:val="24"/>
          <w:szCs w:val="24"/>
        </w:rPr>
        <w:t xml:space="preserve">povědní hodnotu </w:t>
      </w:r>
      <w:r w:rsidR="00831390" w:rsidRPr="006D03CD">
        <w:rPr>
          <w:rFonts w:ascii="Times New Roman" w:hAnsi="Times New Roman" w:cs="Times New Roman"/>
          <w:sz w:val="24"/>
          <w:szCs w:val="24"/>
        </w:rPr>
        <w:t xml:space="preserve">hodnocení státu, jelikož to nám řekne více o tom, jak se měnila politická stabilita a bezpečnostní situace v daném státě během jednotlivých let. </w:t>
      </w:r>
    </w:p>
    <w:p w:rsidR="00250331" w:rsidRPr="006D03CD" w:rsidRDefault="00250331" w:rsidP="006D03CD">
      <w:pPr>
        <w:autoSpaceDE w:val="0"/>
        <w:autoSpaceDN w:val="0"/>
        <w:adjustRightInd w:val="0"/>
        <w:spacing w:after="0" w:line="360" w:lineRule="auto"/>
        <w:jc w:val="both"/>
        <w:rPr>
          <w:rFonts w:ascii="Times New Roman" w:hAnsi="Times New Roman" w:cs="Times New Roman"/>
          <w:sz w:val="24"/>
          <w:szCs w:val="24"/>
        </w:rPr>
      </w:pPr>
    </w:p>
    <w:p w:rsidR="00CC678B" w:rsidRPr="006D03CD" w:rsidRDefault="00250331"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Přestože se hodnocení </w:t>
      </w:r>
      <w:r w:rsidR="00D13357" w:rsidRPr="006D03CD">
        <w:rPr>
          <w:rFonts w:ascii="Times New Roman" w:hAnsi="Times New Roman" w:cs="Times New Roman"/>
          <w:sz w:val="24"/>
          <w:szCs w:val="24"/>
        </w:rPr>
        <w:t xml:space="preserve">politické stability Nigérie </w:t>
      </w:r>
      <w:r w:rsidRPr="006D03CD">
        <w:rPr>
          <w:rFonts w:ascii="Times New Roman" w:hAnsi="Times New Roman" w:cs="Times New Roman"/>
          <w:sz w:val="24"/>
          <w:szCs w:val="24"/>
        </w:rPr>
        <w:t xml:space="preserve">od roku 2002 postupně zhoršovalo, </w:t>
      </w:r>
      <w:r w:rsidR="00D13357" w:rsidRPr="006D03CD">
        <w:rPr>
          <w:rFonts w:ascii="Times New Roman" w:hAnsi="Times New Roman" w:cs="Times New Roman"/>
          <w:sz w:val="24"/>
          <w:szCs w:val="24"/>
        </w:rPr>
        <w:t xml:space="preserve">hodnoty -2 nebo nižší, dosáhla Nigérie v tomto </w:t>
      </w:r>
      <w:r w:rsidR="00831390" w:rsidRPr="006D03CD">
        <w:rPr>
          <w:rFonts w:ascii="Times New Roman" w:hAnsi="Times New Roman" w:cs="Times New Roman"/>
          <w:sz w:val="24"/>
          <w:szCs w:val="24"/>
        </w:rPr>
        <w:t>období pouze dvakrát, přičemž</w:t>
      </w:r>
      <w:r w:rsidR="00500B6C" w:rsidRPr="006D03CD">
        <w:rPr>
          <w:rFonts w:ascii="Times New Roman" w:hAnsi="Times New Roman" w:cs="Times New Roman"/>
          <w:sz w:val="24"/>
          <w:szCs w:val="24"/>
        </w:rPr>
        <w:t xml:space="preserve"> celkové</w:t>
      </w:r>
      <w:r w:rsidR="00831390" w:rsidRPr="006D03CD">
        <w:rPr>
          <w:rFonts w:ascii="Times New Roman" w:hAnsi="Times New Roman" w:cs="Times New Roman"/>
          <w:sz w:val="24"/>
          <w:szCs w:val="24"/>
        </w:rPr>
        <w:t xml:space="preserve"> průměrné hodnocení dosáhlo v tomto období -1,80. </w:t>
      </w:r>
      <w:r w:rsidR="00B56E52" w:rsidRPr="006D03CD">
        <w:rPr>
          <w:rFonts w:ascii="Times New Roman" w:hAnsi="Times New Roman" w:cs="Times New Roman"/>
          <w:sz w:val="24"/>
          <w:szCs w:val="24"/>
        </w:rPr>
        <w:t>P</w:t>
      </w:r>
      <w:r w:rsidR="00D13357" w:rsidRPr="006D03CD">
        <w:rPr>
          <w:rFonts w:ascii="Times New Roman" w:hAnsi="Times New Roman" w:cs="Times New Roman"/>
          <w:sz w:val="24"/>
          <w:szCs w:val="24"/>
        </w:rPr>
        <w:t>o roce 2009, tedy v době, kdy Boko</w:t>
      </w:r>
      <w:r w:rsidR="00B56E52" w:rsidRPr="006D03CD">
        <w:rPr>
          <w:rFonts w:ascii="Times New Roman" w:hAnsi="Times New Roman" w:cs="Times New Roman"/>
          <w:sz w:val="24"/>
          <w:szCs w:val="24"/>
        </w:rPr>
        <w:t xml:space="preserve"> Haram</w:t>
      </w:r>
      <w:r w:rsidR="00D13357" w:rsidRPr="006D03CD">
        <w:rPr>
          <w:rFonts w:ascii="Times New Roman" w:hAnsi="Times New Roman" w:cs="Times New Roman"/>
          <w:sz w:val="24"/>
          <w:szCs w:val="24"/>
        </w:rPr>
        <w:t xml:space="preserve"> zahajuje teroristickou </w:t>
      </w:r>
      <w:r w:rsidR="00144A0A" w:rsidRPr="006D03CD">
        <w:rPr>
          <w:rFonts w:ascii="Times New Roman" w:hAnsi="Times New Roman" w:cs="Times New Roman"/>
          <w:sz w:val="24"/>
          <w:szCs w:val="24"/>
        </w:rPr>
        <w:t>útoky</w:t>
      </w:r>
      <w:r w:rsidR="00D13357" w:rsidRPr="006D03CD">
        <w:rPr>
          <w:rFonts w:ascii="Times New Roman" w:hAnsi="Times New Roman" w:cs="Times New Roman"/>
          <w:sz w:val="24"/>
          <w:szCs w:val="24"/>
        </w:rPr>
        <w:t xml:space="preserve"> proti nigerijskému státu, můžeme vidět až do roku 2016 rapidn</w:t>
      </w:r>
      <w:r w:rsidR="00831390" w:rsidRPr="006D03CD">
        <w:rPr>
          <w:rFonts w:ascii="Times New Roman" w:hAnsi="Times New Roman" w:cs="Times New Roman"/>
          <w:sz w:val="24"/>
          <w:szCs w:val="24"/>
        </w:rPr>
        <w:t xml:space="preserve">í pokles dosavadního hodnocení. Hodnoty -2 nebo nižší byly Nigérii uděleny v tomto období pětkrát, což se odrazilo na </w:t>
      </w:r>
      <w:r w:rsidR="00500B6C" w:rsidRPr="006D03CD">
        <w:rPr>
          <w:rFonts w:ascii="Times New Roman" w:hAnsi="Times New Roman" w:cs="Times New Roman"/>
          <w:sz w:val="24"/>
          <w:szCs w:val="24"/>
        </w:rPr>
        <w:t>celkové průměrné</w:t>
      </w:r>
      <w:r w:rsidR="00B56E52" w:rsidRPr="006D03CD">
        <w:rPr>
          <w:rFonts w:ascii="Times New Roman" w:hAnsi="Times New Roman" w:cs="Times New Roman"/>
          <w:sz w:val="24"/>
          <w:szCs w:val="24"/>
        </w:rPr>
        <w:t xml:space="preserve"> hodnotě, jež</w:t>
      </w:r>
      <w:r w:rsidR="00831390" w:rsidRPr="006D03CD">
        <w:rPr>
          <w:rFonts w:ascii="Times New Roman" w:hAnsi="Times New Roman" w:cs="Times New Roman"/>
          <w:sz w:val="24"/>
          <w:szCs w:val="24"/>
        </w:rPr>
        <w:t xml:space="preserve"> se vyšplhala na -2,03. Záměrně je zvýrazněn rok 2014, kdy Nigérie dosáhla nejnižšího hodnocení politické stability v his</w:t>
      </w:r>
      <w:r w:rsidR="00B56E52" w:rsidRPr="006D03CD">
        <w:rPr>
          <w:rFonts w:ascii="Times New Roman" w:hAnsi="Times New Roman" w:cs="Times New Roman"/>
          <w:sz w:val="24"/>
          <w:szCs w:val="24"/>
        </w:rPr>
        <w:t xml:space="preserve">torii. Tento fakt je nepochybně zapříčiněn tím, že ve stejném </w:t>
      </w:r>
      <w:r w:rsidR="00831390" w:rsidRPr="006D03CD">
        <w:rPr>
          <w:rFonts w:ascii="Times New Roman" w:hAnsi="Times New Roman" w:cs="Times New Roman"/>
          <w:sz w:val="24"/>
          <w:szCs w:val="24"/>
        </w:rPr>
        <w:t xml:space="preserve">roce bylo </w:t>
      </w:r>
      <w:r w:rsidR="002B23C3" w:rsidRPr="006D03CD">
        <w:rPr>
          <w:rFonts w:ascii="Times New Roman" w:hAnsi="Times New Roman" w:cs="Times New Roman"/>
          <w:sz w:val="24"/>
          <w:szCs w:val="24"/>
        </w:rPr>
        <w:t xml:space="preserve">na území Nigérie </w:t>
      </w:r>
      <w:r w:rsidR="00831390" w:rsidRPr="006D03CD">
        <w:rPr>
          <w:rFonts w:ascii="Times New Roman" w:hAnsi="Times New Roman" w:cs="Times New Roman"/>
          <w:sz w:val="24"/>
          <w:szCs w:val="24"/>
        </w:rPr>
        <w:t xml:space="preserve">usmrceno v důsledku útoků </w:t>
      </w:r>
      <w:r w:rsidR="00B56E52" w:rsidRPr="006D03CD">
        <w:rPr>
          <w:rFonts w:ascii="Times New Roman" w:hAnsi="Times New Roman" w:cs="Times New Roman"/>
          <w:sz w:val="24"/>
          <w:szCs w:val="24"/>
        </w:rPr>
        <w:t xml:space="preserve">Boko Haram </w:t>
      </w:r>
      <w:r w:rsidR="00500B6C" w:rsidRPr="006D03CD">
        <w:rPr>
          <w:rFonts w:ascii="Times New Roman" w:hAnsi="Times New Roman" w:cs="Times New Roman"/>
          <w:sz w:val="24"/>
          <w:szCs w:val="24"/>
        </w:rPr>
        <w:t>nejvíce osob.</w:t>
      </w:r>
      <w:r w:rsidR="00500B6C" w:rsidRPr="006D03CD">
        <w:rPr>
          <w:rStyle w:val="FootnoteReference"/>
          <w:rFonts w:ascii="Times New Roman" w:hAnsi="Times New Roman" w:cs="Times New Roman"/>
          <w:sz w:val="24"/>
          <w:szCs w:val="24"/>
        </w:rPr>
        <w:footnoteReference w:id="9"/>
      </w:r>
      <w:r w:rsidR="00500B6C" w:rsidRPr="006D03CD">
        <w:rPr>
          <w:rFonts w:ascii="Times New Roman" w:hAnsi="Times New Roman" w:cs="Times New Roman"/>
          <w:sz w:val="24"/>
          <w:szCs w:val="24"/>
        </w:rPr>
        <w:t xml:space="preserve"> </w:t>
      </w:r>
      <w:r w:rsidR="00B414E6" w:rsidRPr="006D03CD">
        <w:rPr>
          <w:rFonts w:ascii="Times New Roman" w:hAnsi="Times New Roman" w:cs="Times New Roman"/>
          <w:sz w:val="24"/>
          <w:szCs w:val="24"/>
        </w:rPr>
        <w:t>Podobná</w:t>
      </w:r>
      <w:r w:rsidR="00580648" w:rsidRPr="006D03CD">
        <w:rPr>
          <w:rFonts w:ascii="Times New Roman" w:hAnsi="Times New Roman" w:cs="Times New Roman"/>
          <w:sz w:val="24"/>
          <w:szCs w:val="24"/>
        </w:rPr>
        <w:t xml:space="preserve"> hodnocení dosahují v tomto ohledu </w:t>
      </w:r>
      <w:r w:rsidR="00580648" w:rsidRPr="006D03CD">
        <w:rPr>
          <w:rFonts w:ascii="Times New Roman" w:hAnsi="Times New Roman" w:cs="Times New Roman"/>
          <w:sz w:val="24"/>
          <w:szCs w:val="24"/>
        </w:rPr>
        <w:lastRenderedPageBreak/>
        <w:t>země jako je Ukrajina, Afghánistán či Írák, tedy státy</w:t>
      </w:r>
      <w:r w:rsidR="00B414E6" w:rsidRPr="006D03CD">
        <w:rPr>
          <w:rFonts w:ascii="Times New Roman" w:hAnsi="Times New Roman" w:cs="Times New Roman"/>
          <w:sz w:val="24"/>
          <w:szCs w:val="24"/>
        </w:rPr>
        <w:t>, kde se už řadu let vede válka</w:t>
      </w:r>
      <w:r w:rsidR="00580648" w:rsidRPr="006D03CD">
        <w:rPr>
          <w:rFonts w:ascii="Times New Roman" w:hAnsi="Times New Roman" w:cs="Times New Roman"/>
          <w:sz w:val="24"/>
          <w:szCs w:val="24"/>
        </w:rPr>
        <w:t xml:space="preserve"> mez</w:t>
      </w:r>
      <w:r w:rsidR="00CC678B" w:rsidRPr="006D03CD">
        <w:rPr>
          <w:rFonts w:ascii="Times New Roman" w:hAnsi="Times New Roman" w:cs="Times New Roman"/>
          <w:sz w:val="24"/>
          <w:szCs w:val="24"/>
        </w:rPr>
        <w:t xml:space="preserve">i vládou a rebelskými skupinami (World Bank, 2018). </w:t>
      </w:r>
    </w:p>
    <w:p w:rsidR="00B414E6" w:rsidRPr="006D03CD" w:rsidRDefault="00B414E6" w:rsidP="006D03CD">
      <w:pPr>
        <w:autoSpaceDE w:val="0"/>
        <w:autoSpaceDN w:val="0"/>
        <w:adjustRightInd w:val="0"/>
        <w:spacing w:after="0" w:line="360" w:lineRule="auto"/>
        <w:jc w:val="both"/>
        <w:rPr>
          <w:rFonts w:ascii="Times New Roman" w:hAnsi="Times New Roman" w:cs="Times New Roman"/>
          <w:sz w:val="24"/>
          <w:szCs w:val="24"/>
        </w:rPr>
      </w:pPr>
    </w:p>
    <w:p w:rsidR="00F622BB" w:rsidRPr="006D03CD" w:rsidRDefault="00A13399"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Za jednu z</w:t>
      </w:r>
      <w:r w:rsidR="00875E67" w:rsidRPr="006D03CD">
        <w:rPr>
          <w:rFonts w:ascii="Times New Roman" w:hAnsi="Times New Roman" w:cs="Times New Roman"/>
          <w:sz w:val="24"/>
          <w:szCs w:val="24"/>
        </w:rPr>
        <w:t xml:space="preserve"> hlavních </w:t>
      </w:r>
      <w:r w:rsidRPr="006D03CD">
        <w:rPr>
          <w:rFonts w:ascii="Times New Roman" w:hAnsi="Times New Roman" w:cs="Times New Roman"/>
          <w:sz w:val="24"/>
          <w:szCs w:val="24"/>
        </w:rPr>
        <w:t xml:space="preserve">příčin </w:t>
      </w:r>
      <w:r w:rsidR="00875E67" w:rsidRPr="006D03CD">
        <w:rPr>
          <w:rFonts w:ascii="Times New Roman" w:hAnsi="Times New Roman" w:cs="Times New Roman"/>
          <w:sz w:val="24"/>
          <w:szCs w:val="24"/>
        </w:rPr>
        <w:t xml:space="preserve">zhoršujícího se hodnocení politické stability </w:t>
      </w:r>
      <w:r w:rsidRPr="006D03CD">
        <w:rPr>
          <w:rFonts w:ascii="Times New Roman" w:hAnsi="Times New Roman" w:cs="Times New Roman"/>
          <w:sz w:val="24"/>
          <w:szCs w:val="24"/>
        </w:rPr>
        <w:t>je považová</w:t>
      </w:r>
      <w:r w:rsidR="00B414E6" w:rsidRPr="006D03CD">
        <w:rPr>
          <w:rFonts w:ascii="Times New Roman" w:hAnsi="Times New Roman" w:cs="Times New Roman"/>
          <w:sz w:val="24"/>
          <w:szCs w:val="24"/>
        </w:rPr>
        <w:t>no rostoucí násilí a zvyšující</w:t>
      </w:r>
      <w:r w:rsidRPr="006D03CD">
        <w:rPr>
          <w:rFonts w:ascii="Times New Roman" w:hAnsi="Times New Roman" w:cs="Times New Roman"/>
          <w:sz w:val="24"/>
          <w:szCs w:val="24"/>
        </w:rPr>
        <w:t xml:space="preserve"> se počet teroristických útoků ze strany Boko Haram na severovýchodě Nigérie. </w:t>
      </w:r>
      <w:r w:rsidR="00547DBF" w:rsidRPr="006D03CD">
        <w:rPr>
          <w:rFonts w:ascii="Times New Roman" w:hAnsi="Times New Roman" w:cs="Times New Roman"/>
          <w:sz w:val="24"/>
          <w:szCs w:val="24"/>
        </w:rPr>
        <w:t>Nejistota spojená s nestabilní</w:t>
      </w:r>
      <w:r w:rsidR="003B6735" w:rsidRPr="006D03CD">
        <w:rPr>
          <w:rFonts w:ascii="Times New Roman" w:hAnsi="Times New Roman" w:cs="Times New Roman"/>
          <w:sz w:val="24"/>
          <w:szCs w:val="24"/>
        </w:rPr>
        <w:t>m</w:t>
      </w:r>
      <w:r w:rsidR="00547DBF" w:rsidRPr="006D03CD">
        <w:rPr>
          <w:rFonts w:ascii="Times New Roman" w:hAnsi="Times New Roman" w:cs="Times New Roman"/>
          <w:sz w:val="24"/>
          <w:szCs w:val="24"/>
        </w:rPr>
        <w:t xml:space="preserve"> politickým prostředí</w:t>
      </w:r>
      <w:r w:rsidR="003B6735" w:rsidRPr="006D03CD">
        <w:rPr>
          <w:rFonts w:ascii="Times New Roman" w:hAnsi="Times New Roman" w:cs="Times New Roman"/>
          <w:sz w:val="24"/>
          <w:szCs w:val="24"/>
        </w:rPr>
        <w:t>m</w:t>
      </w:r>
      <w:r w:rsidR="00547DBF" w:rsidRPr="006D03CD">
        <w:rPr>
          <w:rFonts w:ascii="Times New Roman" w:hAnsi="Times New Roman" w:cs="Times New Roman"/>
          <w:sz w:val="24"/>
          <w:szCs w:val="24"/>
        </w:rPr>
        <w:t xml:space="preserve"> může následně vést k ohrožení ekonomické stability v</w:t>
      </w:r>
      <w:r w:rsidR="00A45045" w:rsidRPr="006D03CD">
        <w:rPr>
          <w:rFonts w:ascii="Times New Roman" w:hAnsi="Times New Roman" w:cs="Times New Roman"/>
          <w:sz w:val="24"/>
          <w:szCs w:val="24"/>
        </w:rPr>
        <w:t> </w:t>
      </w:r>
      <w:r w:rsidR="00547DBF" w:rsidRPr="006D03CD">
        <w:rPr>
          <w:rFonts w:ascii="Times New Roman" w:hAnsi="Times New Roman" w:cs="Times New Roman"/>
          <w:sz w:val="24"/>
          <w:szCs w:val="24"/>
        </w:rPr>
        <w:t>zemi</w:t>
      </w:r>
      <w:r w:rsidR="00A45045" w:rsidRPr="006D03CD">
        <w:rPr>
          <w:rFonts w:ascii="Times New Roman" w:hAnsi="Times New Roman" w:cs="Times New Roman"/>
          <w:sz w:val="24"/>
          <w:szCs w:val="24"/>
        </w:rPr>
        <w:t xml:space="preserve"> jako důsledku sníženého zájmu  investorů či</w:t>
      </w:r>
      <w:r w:rsidR="00547DBF" w:rsidRPr="006D03CD">
        <w:rPr>
          <w:rFonts w:ascii="Times New Roman" w:hAnsi="Times New Roman" w:cs="Times New Roman"/>
          <w:sz w:val="24"/>
          <w:szCs w:val="24"/>
        </w:rPr>
        <w:t xml:space="preserve"> k</w:t>
      </w:r>
      <w:r w:rsidR="00A45045" w:rsidRPr="006D03CD">
        <w:rPr>
          <w:rFonts w:ascii="Times New Roman" w:hAnsi="Times New Roman" w:cs="Times New Roman"/>
          <w:sz w:val="24"/>
          <w:szCs w:val="24"/>
        </w:rPr>
        <w:t>lesajícího zahraničního obchodu. Na druhou stranu, špat</w:t>
      </w:r>
      <w:r w:rsidR="00706443" w:rsidRPr="006D03CD">
        <w:rPr>
          <w:rFonts w:ascii="Times New Roman" w:hAnsi="Times New Roman" w:cs="Times New Roman"/>
          <w:sz w:val="24"/>
          <w:szCs w:val="24"/>
        </w:rPr>
        <w:t>n</w:t>
      </w:r>
      <w:r w:rsidR="00A45045" w:rsidRPr="006D03CD">
        <w:rPr>
          <w:rFonts w:ascii="Times New Roman" w:hAnsi="Times New Roman" w:cs="Times New Roman"/>
          <w:sz w:val="24"/>
          <w:szCs w:val="24"/>
        </w:rPr>
        <w:t>é e</w:t>
      </w:r>
      <w:r w:rsidR="00A473C1" w:rsidRPr="006D03CD">
        <w:rPr>
          <w:rFonts w:ascii="Times New Roman" w:hAnsi="Times New Roman" w:cs="Times New Roman"/>
          <w:sz w:val="24"/>
          <w:szCs w:val="24"/>
        </w:rPr>
        <w:t>konomické výsledky mohou vést k sociálním nepokojům a vládním</w:t>
      </w:r>
      <w:r w:rsidR="00706443" w:rsidRPr="006D03CD">
        <w:rPr>
          <w:rFonts w:ascii="Times New Roman" w:hAnsi="Times New Roman" w:cs="Times New Roman"/>
          <w:sz w:val="24"/>
          <w:szCs w:val="24"/>
        </w:rPr>
        <w:t>u</w:t>
      </w:r>
      <w:r w:rsidR="00A473C1" w:rsidRPr="006D03CD">
        <w:rPr>
          <w:rFonts w:ascii="Times New Roman" w:hAnsi="Times New Roman" w:cs="Times New Roman"/>
          <w:sz w:val="24"/>
          <w:szCs w:val="24"/>
        </w:rPr>
        <w:t xml:space="preserve"> kolapsu.</w:t>
      </w:r>
      <w:r w:rsidR="00A45045" w:rsidRPr="006D03CD">
        <w:rPr>
          <w:rFonts w:ascii="Times New Roman" w:hAnsi="Times New Roman" w:cs="Times New Roman"/>
          <w:sz w:val="24"/>
          <w:szCs w:val="24"/>
        </w:rPr>
        <w:t xml:space="preserve"> </w:t>
      </w:r>
      <w:r w:rsidR="00F622BB" w:rsidRPr="006D03CD">
        <w:rPr>
          <w:rFonts w:ascii="Times New Roman" w:hAnsi="Times New Roman" w:cs="Times New Roman"/>
          <w:sz w:val="24"/>
          <w:szCs w:val="24"/>
        </w:rPr>
        <w:t>Nestabilita může sama o sobě vysvětlit</w:t>
      </w:r>
      <w:r w:rsidR="00706443" w:rsidRPr="006D03CD">
        <w:rPr>
          <w:rFonts w:ascii="Times New Roman" w:hAnsi="Times New Roman" w:cs="Times New Roman"/>
          <w:sz w:val="24"/>
          <w:szCs w:val="24"/>
        </w:rPr>
        <w:t>,</w:t>
      </w:r>
      <w:r w:rsidR="00F622BB" w:rsidRPr="006D03CD">
        <w:rPr>
          <w:rFonts w:ascii="Times New Roman" w:hAnsi="Times New Roman" w:cs="Times New Roman"/>
          <w:sz w:val="24"/>
          <w:szCs w:val="24"/>
        </w:rPr>
        <w:t xml:space="preserve"> proč Afrika stále značně zaostává za ostatními částmi světa</w:t>
      </w:r>
      <w:r w:rsidR="00706443" w:rsidRPr="006D03CD">
        <w:rPr>
          <w:rFonts w:ascii="Times New Roman" w:hAnsi="Times New Roman" w:cs="Times New Roman"/>
          <w:sz w:val="24"/>
          <w:szCs w:val="24"/>
        </w:rPr>
        <w:t>,</w:t>
      </w:r>
      <w:r w:rsidR="00F622BB" w:rsidRPr="006D03CD">
        <w:rPr>
          <w:rFonts w:ascii="Times New Roman" w:hAnsi="Times New Roman" w:cs="Times New Roman"/>
          <w:sz w:val="24"/>
          <w:szCs w:val="24"/>
        </w:rPr>
        <w:t xml:space="preserve"> pokud jde</w:t>
      </w:r>
      <w:r w:rsidR="00C5265F">
        <w:rPr>
          <w:rFonts w:ascii="Times New Roman" w:hAnsi="Times New Roman" w:cs="Times New Roman"/>
          <w:sz w:val="24"/>
          <w:szCs w:val="24"/>
        </w:rPr>
        <w:t xml:space="preserve"> o ekonomický a sociální rozvoj</w:t>
      </w:r>
      <w:r w:rsidR="00F622BB" w:rsidRPr="006D03CD">
        <w:rPr>
          <w:rFonts w:ascii="Times New Roman" w:hAnsi="Times New Roman" w:cs="Times New Roman"/>
          <w:sz w:val="24"/>
          <w:szCs w:val="24"/>
        </w:rPr>
        <w:t xml:space="preserve"> </w:t>
      </w:r>
      <w:r w:rsidR="001553FE" w:rsidRPr="006D03CD">
        <w:rPr>
          <w:rFonts w:ascii="Times New Roman" w:hAnsi="Times New Roman" w:cs="Times New Roman"/>
          <w:sz w:val="24"/>
          <w:szCs w:val="24"/>
        </w:rPr>
        <w:t>(</w:t>
      </w:r>
      <w:hyperlink r:id="rId20" w:history="1">
        <w:r w:rsidR="001553FE" w:rsidRPr="006D03CD">
          <w:rPr>
            <w:rStyle w:val="Hyperlink"/>
            <w:rFonts w:ascii="Times New Roman" w:hAnsi="Times New Roman" w:cs="Times New Roman"/>
            <w:color w:val="auto"/>
            <w:sz w:val="24"/>
            <w:szCs w:val="24"/>
          </w:rPr>
          <w:t>Yang,</w:t>
        </w:r>
      </w:hyperlink>
      <w:r w:rsidR="001553FE" w:rsidRPr="006D03CD">
        <w:rPr>
          <w:rStyle w:val="Hyperlink"/>
          <w:rFonts w:ascii="Times New Roman" w:hAnsi="Times New Roman" w:cs="Times New Roman"/>
          <w:color w:val="auto"/>
          <w:sz w:val="24"/>
          <w:szCs w:val="24"/>
        </w:rPr>
        <w:t xml:space="preserve"> 2015</w:t>
      </w:r>
      <w:r w:rsidR="001553FE" w:rsidRPr="006D03CD">
        <w:rPr>
          <w:rFonts w:ascii="Times New Roman" w:hAnsi="Times New Roman" w:cs="Times New Roman"/>
          <w:sz w:val="24"/>
          <w:szCs w:val="24"/>
        </w:rPr>
        <w:t>)</w:t>
      </w:r>
      <w:r w:rsidR="00C5265F">
        <w:rPr>
          <w:rFonts w:ascii="Times New Roman" w:hAnsi="Times New Roman" w:cs="Times New Roman"/>
          <w:sz w:val="24"/>
          <w:szCs w:val="24"/>
        </w:rPr>
        <w:t>.</w:t>
      </w:r>
      <w:r w:rsidR="001553FE" w:rsidRPr="006D03CD">
        <w:rPr>
          <w:rFonts w:ascii="Times New Roman" w:hAnsi="Times New Roman" w:cs="Times New Roman"/>
          <w:sz w:val="24"/>
          <w:szCs w:val="24"/>
        </w:rPr>
        <w:t xml:space="preserve"> </w:t>
      </w:r>
      <w:r w:rsidR="00A473C1" w:rsidRPr="006D03CD">
        <w:rPr>
          <w:rFonts w:ascii="Times New Roman" w:hAnsi="Times New Roman" w:cs="Times New Roman"/>
          <w:sz w:val="24"/>
          <w:szCs w:val="24"/>
        </w:rPr>
        <w:t xml:space="preserve">Jinými slovy pokud </w:t>
      </w:r>
      <w:r w:rsidR="00914E35" w:rsidRPr="006D03CD">
        <w:rPr>
          <w:rFonts w:ascii="Times New Roman" w:hAnsi="Times New Roman" w:cs="Times New Roman"/>
          <w:sz w:val="24"/>
          <w:szCs w:val="24"/>
        </w:rPr>
        <w:t>ne</w:t>
      </w:r>
      <w:r w:rsidR="00A473C1" w:rsidRPr="006D03CD">
        <w:rPr>
          <w:rFonts w:ascii="Times New Roman" w:hAnsi="Times New Roman" w:cs="Times New Roman"/>
          <w:sz w:val="24"/>
          <w:szCs w:val="24"/>
        </w:rPr>
        <w:t xml:space="preserve">bude v afrických státech stabilní a bezpečné prostředí, </w:t>
      </w:r>
      <w:r w:rsidR="00914E35" w:rsidRPr="006D03CD">
        <w:rPr>
          <w:rFonts w:ascii="Times New Roman" w:hAnsi="Times New Roman" w:cs="Times New Roman"/>
          <w:sz w:val="24"/>
          <w:szCs w:val="24"/>
        </w:rPr>
        <w:t>ne</w:t>
      </w:r>
      <w:r w:rsidR="00A473C1" w:rsidRPr="006D03CD">
        <w:rPr>
          <w:rFonts w:ascii="Times New Roman" w:hAnsi="Times New Roman" w:cs="Times New Roman"/>
          <w:sz w:val="24"/>
          <w:szCs w:val="24"/>
        </w:rPr>
        <w:t xml:space="preserve">budou se moci </w:t>
      </w:r>
      <w:r w:rsidR="003B6735" w:rsidRPr="006D03CD">
        <w:rPr>
          <w:rFonts w:ascii="Times New Roman" w:hAnsi="Times New Roman" w:cs="Times New Roman"/>
          <w:sz w:val="24"/>
          <w:szCs w:val="24"/>
        </w:rPr>
        <w:t xml:space="preserve">tyto země </w:t>
      </w:r>
      <w:r w:rsidR="00A473C1" w:rsidRPr="006D03CD">
        <w:rPr>
          <w:rFonts w:ascii="Times New Roman" w:hAnsi="Times New Roman" w:cs="Times New Roman"/>
          <w:sz w:val="24"/>
          <w:szCs w:val="24"/>
        </w:rPr>
        <w:t xml:space="preserve">politicky, ekonomicky a sociálně rozvíjet. </w:t>
      </w:r>
    </w:p>
    <w:p w:rsidR="00141528" w:rsidRPr="006D03CD" w:rsidRDefault="00141528" w:rsidP="006D03CD">
      <w:pPr>
        <w:autoSpaceDE w:val="0"/>
        <w:autoSpaceDN w:val="0"/>
        <w:adjustRightInd w:val="0"/>
        <w:spacing w:after="0" w:line="360" w:lineRule="auto"/>
        <w:jc w:val="both"/>
        <w:rPr>
          <w:rFonts w:ascii="Times New Roman" w:hAnsi="Times New Roman" w:cs="Times New Roman"/>
          <w:sz w:val="24"/>
          <w:szCs w:val="24"/>
        </w:rPr>
      </w:pPr>
    </w:p>
    <w:p w:rsidR="00766A1C" w:rsidRDefault="00873260" w:rsidP="00DD1BD4">
      <w:pPr>
        <w:pStyle w:val="Heading1"/>
      </w:pPr>
      <w:bookmarkStart w:id="9" w:name="_Toc532114709"/>
      <w:r w:rsidRPr="006D03CD">
        <w:t xml:space="preserve">2. </w:t>
      </w:r>
      <w:r w:rsidR="00BC003A" w:rsidRPr="006D03CD">
        <w:t>TERORISMUS V NIGÉRII A TERORISTICKÁ ČINNOST BOKO HARAM</w:t>
      </w:r>
      <w:bookmarkEnd w:id="9"/>
    </w:p>
    <w:p w:rsidR="00285320" w:rsidRPr="006D03CD" w:rsidRDefault="00285320" w:rsidP="00BC003A">
      <w:pPr>
        <w:autoSpaceDE w:val="0"/>
        <w:autoSpaceDN w:val="0"/>
        <w:adjustRightInd w:val="0"/>
        <w:spacing w:after="0" w:line="360" w:lineRule="auto"/>
        <w:jc w:val="both"/>
        <w:rPr>
          <w:rFonts w:ascii="Times New Roman" w:hAnsi="Times New Roman" w:cs="Times New Roman"/>
          <w:sz w:val="24"/>
          <w:szCs w:val="24"/>
        </w:rPr>
      </w:pPr>
    </w:p>
    <w:p w:rsidR="00E0745D" w:rsidRPr="006D03CD" w:rsidRDefault="0094481A"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Problematika terorismu na území Nigérie byla, a stále je předmětem zájmu mnoha odborníků z různých koutů světa. </w:t>
      </w:r>
      <w:r w:rsidR="006B756C" w:rsidRPr="006D03CD">
        <w:rPr>
          <w:rFonts w:ascii="Times New Roman" w:hAnsi="Times New Roman" w:cs="Times New Roman"/>
          <w:sz w:val="24"/>
          <w:szCs w:val="24"/>
        </w:rPr>
        <w:t xml:space="preserve">Většina z nich se v zásadě shoduje na tom, </w:t>
      </w:r>
      <w:r w:rsidR="00B67DD2" w:rsidRPr="006D03CD">
        <w:rPr>
          <w:rFonts w:ascii="Times New Roman" w:hAnsi="Times New Roman" w:cs="Times New Roman"/>
          <w:sz w:val="24"/>
          <w:szCs w:val="24"/>
        </w:rPr>
        <w:t xml:space="preserve">že </w:t>
      </w:r>
      <w:r w:rsidR="006B756C" w:rsidRPr="006D03CD">
        <w:rPr>
          <w:rFonts w:ascii="Times New Roman" w:hAnsi="Times New Roman" w:cs="Times New Roman"/>
          <w:sz w:val="24"/>
          <w:szCs w:val="24"/>
        </w:rPr>
        <w:t xml:space="preserve">je </w:t>
      </w:r>
      <w:r w:rsidR="00B67DD2" w:rsidRPr="006D03CD">
        <w:rPr>
          <w:rFonts w:ascii="Times New Roman" w:hAnsi="Times New Roman" w:cs="Times New Roman"/>
          <w:sz w:val="24"/>
          <w:szCs w:val="24"/>
        </w:rPr>
        <w:t>současný terorismus v Nigérii produktem „špatného vládnutí</w:t>
      </w:r>
      <w:r w:rsidR="006B756C" w:rsidRPr="006D03CD">
        <w:rPr>
          <w:rFonts w:ascii="Times New Roman" w:hAnsi="Times New Roman" w:cs="Times New Roman"/>
          <w:sz w:val="24"/>
          <w:szCs w:val="24"/>
        </w:rPr>
        <w:t>“, jehož začátek je spojen s rokem 1960, kdy Nigérie získala nezávislost na V</w:t>
      </w:r>
      <w:r w:rsidR="00C5265F">
        <w:rPr>
          <w:rFonts w:ascii="Times New Roman" w:hAnsi="Times New Roman" w:cs="Times New Roman"/>
          <w:sz w:val="24"/>
          <w:szCs w:val="24"/>
        </w:rPr>
        <w:t>elké Británii</w:t>
      </w:r>
      <w:r w:rsidR="006B756C" w:rsidRPr="006D03CD">
        <w:rPr>
          <w:rFonts w:ascii="Times New Roman" w:hAnsi="Times New Roman" w:cs="Times New Roman"/>
          <w:sz w:val="24"/>
          <w:szCs w:val="24"/>
        </w:rPr>
        <w:t xml:space="preserve"> </w:t>
      </w:r>
      <w:r w:rsidR="00D30F25" w:rsidRPr="006D03CD">
        <w:rPr>
          <w:rFonts w:ascii="Times New Roman" w:hAnsi="Times New Roman" w:cs="Times New Roman"/>
          <w:sz w:val="24"/>
          <w:szCs w:val="24"/>
        </w:rPr>
        <w:t>(</w:t>
      </w:r>
      <w:r w:rsidR="00ED7158" w:rsidRPr="006D03CD">
        <w:rPr>
          <w:rFonts w:ascii="Times New Roman" w:hAnsi="Times New Roman" w:cs="Times New Roman"/>
          <w:sz w:val="24"/>
          <w:szCs w:val="24"/>
        </w:rPr>
        <w:t>Suleiman a Karim, 2015, 1, Omede a Omede,</w:t>
      </w:r>
      <w:r w:rsidR="00D30F25" w:rsidRPr="006D03CD">
        <w:rPr>
          <w:rFonts w:ascii="Times New Roman" w:hAnsi="Times New Roman" w:cs="Times New Roman"/>
          <w:sz w:val="24"/>
          <w:szCs w:val="24"/>
        </w:rPr>
        <w:t xml:space="preserve"> 2015</w:t>
      </w:r>
      <w:r w:rsidR="00ED7158" w:rsidRPr="006D03CD">
        <w:rPr>
          <w:rFonts w:ascii="Times New Roman" w:hAnsi="Times New Roman" w:cs="Times New Roman"/>
          <w:sz w:val="24"/>
          <w:szCs w:val="24"/>
        </w:rPr>
        <w:t>, 122</w:t>
      </w:r>
      <w:r w:rsidR="00D30F25" w:rsidRPr="006D03CD">
        <w:rPr>
          <w:rFonts w:ascii="Times New Roman" w:hAnsi="Times New Roman" w:cs="Times New Roman"/>
          <w:sz w:val="24"/>
          <w:szCs w:val="24"/>
        </w:rPr>
        <w:t>)</w:t>
      </w:r>
      <w:r w:rsidR="00C5265F">
        <w:rPr>
          <w:rFonts w:ascii="Times New Roman" w:hAnsi="Times New Roman" w:cs="Times New Roman"/>
          <w:sz w:val="24"/>
          <w:szCs w:val="24"/>
        </w:rPr>
        <w:t>.</w:t>
      </w:r>
      <w:r w:rsidR="00D30F25" w:rsidRPr="006D03CD">
        <w:rPr>
          <w:rFonts w:ascii="Times New Roman" w:hAnsi="Times New Roman" w:cs="Times New Roman"/>
          <w:sz w:val="24"/>
          <w:szCs w:val="24"/>
        </w:rPr>
        <w:t xml:space="preserve"> </w:t>
      </w:r>
      <w:r w:rsidR="006B756C" w:rsidRPr="006D03CD">
        <w:rPr>
          <w:rFonts w:ascii="Times New Roman" w:hAnsi="Times New Roman" w:cs="Times New Roman"/>
          <w:sz w:val="24"/>
          <w:szCs w:val="24"/>
        </w:rPr>
        <w:t xml:space="preserve">Toto poměrně krátké období je vskutku charakteristické </w:t>
      </w:r>
      <w:r w:rsidR="00542132" w:rsidRPr="006D03CD">
        <w:rPr>
          <w:rFonts w:ascii="Times New Roman" w:hAnsi="Times New Roman" w:cs="Times New Roman"/>
          <w:sz w:val="24"/>
          <w:szCs w:val="24"/>
        </w:rPr>
        <w:t xml:space="preserve">řadou špatných </w:t>
      </w:r>
      <w:r w:rsidR="00CF55E4" w:rsidRPr="006D03CD">
        <w:rPr>
          <w:rFonts w:ascii="Times New Roman" w:hAnsi="Times New Roman" w:cs="Times New Roman"/>
          <w:sz w:val="24"/>
          <w:szCs w:val="24"/>
        </w:rPr>
        <w:t xml:space="preserve">vládních </w:t>
      </w:r>
      <w:r w:rsidR="00542132" w:rsidRPr="006D03CD">
        <w:rPr>
          <w:rFonts w:ascii="Times New Roman" w:hAnsi="Times New Roman" w:cs="Times New Roman"/>
          <w:sz w:val="24"/>
          <w:szCs w:val="24"/>
        </w:rPr>
        <w:t>rozhodnutí</w:t>
      </w:r>
      <w:r w:rsidR="00CF55E4" w:rsidRPr="006D03CD">
        <w:rPr>
          <w:rFonts w:ascii="Times New Roman" w:hAnsi="Times New Roman" w:cs="Times New Roman"/>
          <w:sz w:val="24"/>
          <w:szCs w:val="24"/>
        </w:rPr>
        <w:t>, jež negativně ovlivnily další vývoj v jednotlivých částech země</w:t>
      </w:r>
      <w:r w:rsidR="0090137A">
        <w:rPr>
          <w:rFonts w:ascii="Times New Roman" w:hAnsi="Times New Roman" w:cs="Times New Roman"/>
          <w:sz w:val="24"/>
          <w:szCs w:val="24"/>
        </w:rPr>
        <w:t xml:space="preserve"> </w:t>
      </w:r>
      <w:r w:rsidR="0090137A" w:rsidRPr="006D03CD">
        <w:rPr>
          <w:rFonts w:ascii="Times New Roman" w:hAnsi="Times New Roman" w:cs="Times New Roman"/>
          <w:sz w:val="24"/>
          <w:szCs w:val="24"/>
        </w:rPr>
        <w:t>(Elkaim, 2012, 5)</w:t>
      </w:r>
      <w:r w:rsidR="00CF55E4" w:rsidRPr="006D03CD">
        <w:rPr>
          <w:rFonts w:ascii="Times New Roman" w:hAnsi="Times New Roman" w:cs="Times New Roman"/>
          <w:sz w:val="24"/>
          <w:szCs w:val="24"/>
        </w:rPr>
        <w:t xml:space="preserve">. </w:t>
      </w:r>
      <w:r w:rsidR="00FE38B4" w:rsidRPr="006D03CD">
        <w:rPr>
          <w:rFonts w:ascii="Times New Roman" w:hAnsi="Times New Roman" w:cs="Times New Roman"/>
          <w:sz w:val="24"/>
          <w:szCs w:val="24"/>
        </w:rPr>
        <w:t>Příkladem můžou být časté převraty, secese, občanské války či náboženské a etnické soupeření o na</w:t>
      </w:r>
      <w:r w:rsidR="00E14BD2" w:rsidRPr="006D03CD">
        <w:rPr>
          <w:rFonts w:ascii="Times New Roman" w:hAnsi="Times New Roman" w:cs="Times New Roman"/>
          <w:sz w:val="24"/>
          <w:szCs w:val="24"/>
        </w:rPr>
        <w:t>dvládu a přerozdělení bohatství</w:t>
      </w:r>
      <w:r w:rsidR="007A033E" w:rsidRPr="006D03CD">
        <w:rPr>
          <w:rFonts w:ascii="Times New Roman" w:hAnsi="Times New Roman" w:cs="Times New Roman"/>
          <w:sz w:val="24"/>
          <w:szCs w:val="24"/>
        </w:rPr>
        <w:t>.</w:t>
      </w:r>
      <w:r w:rsidR="00E14BD2" w:rsidRPr="006D03CD">
        <w:rPr>
          <w:rFonts w:ascii="Times New Roman" w:hAnsi="Times New Roman" w:cs="Times New Roman"/>
          <w:sz w:val="24"/>
          <w:szCs w:val="24"/>
        </w:rPr>
        <w:t xml:space="preserve"> </w:t>
      </w:r>
      <w:r w:rsidR="00FE38B4" w:rsidRPr="006D03CD">
        <w:rPr>
          <w:rFonts w:ascii="Times New Roman" w:hAnsi="Times New Roman" w:cs="Times New Roman"/>
          <w:sz w:val="24"/>
          <w:szCs w:val="24"/>
        </w:rPr>
        <w:t xml:space="preserve">Jedním z neočekávaných výsledků občanské války bylo vytvoření </w:t>
      </w:r>
      <w:r w:rsidR="00B37FA0" w:rsidRPr="006D03CD">
        <w:rPr>
          <w:rFonts w:ascii="Times New Roman" w:hAnsi="Times New Roman" w:cs="Times New Roman"/>
          <w:sz w:val="24"/>
          <w:szCs w:val="24"/>
        </w:rPr>
        <w:t>relativně silné federální vlády, která postupně r</w:t>
      </w:r>
      <w:r w:rsidR="0090137A">
        <w:rPr>
          <w:rFonts w:ascii="Times New Roman" w:hAnsi="Times New Roman" w:cs="Times New Roman"/>
          <w:sz w:val="24"/>
          <w:szCs w:val="24"/>
        </w:rPr>
        <w:t>ozdělila Nigérii do dnešních 36</w:t>
      </w:r>
      <w:r w:rsidR="002B699F">
        <w:rPr>
          <w:rFonts w:ascii="Times New Roman" w:hAnsi="Times New Roman" w:cs="Times New Roman"/>
          <w:sz w:val="24"/>
          <w:szCs w:val="24"/>
        </w:rPr>
        <w:t xml:space="preserve"> států</w:t>
      </w:r>
      <w:r w:rsidR="0090137A">
        <w:rPr>
          <w:rFonts w:ascii="Times New Roman" w:hAnsi="Times New Roman" w:cs="Times New Roman"/>
          <w:sz w:val="24"/>
          <w:szCs w:val="24"/>
        </w:rPr>
        <w:t xml:space="preserve">. </w:t>
      </w:r>
      <w:r w:rsidR="00B37FA0" w:rsidRPr="006D03CD">
        <w:rPr>
          <w:rFonts w:ascii="Times New Roman" w:hAnsi="Times New Roman" w:cs="Times New Roman"/>
          <w:sz w:val="24"/>
          <w:szCs w:val="24"/>
        </w:rPr>
        <w:t>Jednotlivé spolkové vlády jsou schopny bez ohledu na názory veřejnosti a místních samospráv</w:t>
      </w:r>
      <w:r w:rsidR="00A21964" w:rsidRPr="006D03CD">
        <w:rPr>
          <w:rFonts w:ascii="Times New Roman" w:hAnsi="Times New Roman" w:cs="Times New Roman"/>
          <w:sz w:val="24"/>
          <w:szCs w:val="24"/>
        </w:rPr>
        <w:t>,</w:t>
      </w:r>
      <w:r w:rsidR="00B37FA0" w:rsidRPr="006D03CD">
        <w:rPr>
          <w:rFonts w:ascii="Times New Roman" w:hAnsi="Times New Roman" w:cs="Times New Roman"/>
          <w:sz w:val="24"/>
          <w:szCs w:val="24"/>
        </w:rPr>
        <w:t xml:space="preserve"> prosazovat svoji autoritu a svá rozhodnutí, a to zejména díky bohatým příjmům z ropy, která je </w:t>
      </w:r>
      <w:r w:rsidR="00A21964" w:rsidRPr="006D03CD">
        <w:rPr>
          <w:rFonts w:ascii="Times New Roman" w:hAnsi="Times New Roman" w:cs="Times New Roman"/>
          <w:sz w:val="24"/>
          <w:szCs w:val="24"/>
        </w:rPr>
        <w:t xml:space="preserve">v Nigérii </w:t>
      </w:r>
      <w:r w:rsidR="00B37FA0" w:rsidRPr="006D03CD">
        <w:rPr>
          <w:rFonts w:ascii="Times New Roman" w:hAnsi="Times New Roman" w:cs="Times New Roman"/>
          <w:sz w:val="24"/>
          <w:szCs w:val="24"/>
        </w:rPr>
        <w:t>ne</w:t>
      </w:r>
      <w:r w:rsidR="00A21964" w:rsidRPr="006D03CD">
        <w:rPr>
          <w:rFonts w:ascii="Times New Roman" w:hAnsi="Times New Roman" w:cs="Times New Roman"/>
          <w:sz w:val="24"/>
          <w:szCs w:val="24"/>
        </w:rPr>
        <w:t xml:space="preserve">jdůležitějším vývozním artiklem. </w:t>
      </w:r>
      <w:r w:rsidR="0033635C" w:rsidRPr="006D03CD">
        <w:rPr>
          <w:rFonts w:ascii="Times New Roman" w:hAnsi="Times New Roman" w:cs="Times New Roman"/>
          <w:sz w:val="24"/>
          <w:szCs w:val="24"/>
        </w:rPr>
        <w:t xml:space="preserve">Takovéto chování vlád </w:t>
      </w:r>
      <w:r w:rsidR="004E3661" w:rsidRPr="006D03CD">
        <w:rPr>
          <w:rFonts w:ascii="Times New Roman" w:hAnsi="Times New Roman" w:cs="Times New Roman"/>
          <w:sz w:val="24"/>
          <w:szCs w:val="24"/>
        </w:rPr>
        <w:t>vedlo</w:t>
      </w:r>
      <w:r w:rsidR="0033635C" w:rsidRPr="006D03CD">
        <w:rPr>
          <w:rFonts w:ascii="Times New Roman" w:hAnsi="Times New Roman" w:cs="Times New Roman"/>
          <w:sz w:val="24"/>
          <w:szCs w:val="24"/>
        </w:rPr>
        <w:t xml:space="preserve"> k častějším projevům etnických nepokojů, které </w:t>
      </w:r>
      <w:r w:rsidR="000967A3" w:rsidRPr="006D03CD">
        <w:rPr>
          <w:rFonts w:ascii="Times New Roman" w:hAnsi="Times New Roman" w:cs="Times New Roman"/>
          <w:sz w:val="24"/>
          <w:szCs w:val="24"/>
        </w:rPr>
        <w:t>jsou</w:t>
      </w:r>
      <w:r w:rsidR="00CC739A" w:rsidRPr="006D03CD">
        <w:rPr>
          <w:rFonts w:ascii="Times New Roman" w:hAnsi="Times New Roman" w:cs="Times New Roman"/>
          <w:sz w:val="24"/>
          <w:szCs w:val="24"/>
        </w:rPr>
        <w:t xml:space="preserve"> společně s narůstajícím počtem fundamentálních náboženských hnutí, typickým zna</w:t>
      </w:r>
      <w:r w:rsidR="0090137A">
        <w:rPr>
          <w:rFonts w:ascii="Times New Roman" w:hAnsi="Times New Roman" w:cs="Times New Roman"/>
          <w:sz w:val="24"/>
          <w:szCs w:val="24"/>
        </w:rPr>
        <w:t>kem severního regionu Nigérie</w:t>
      </w:r>
      <w:r w:rsidR="000967A3" w:rsidRPr="006D03CD">
        <w:rPr>
          <w:rFonts w:ascii="Times New Roman" w:hAnsi="Times New Roman" w:cs="Times New Roman"/>
          <w:sz w:val="24"/>
          <w:szCs w:val="24"/>
        </w:rPr>
        <w:t xml:space="preserve"> </w:t>
      </w:r>
      <w:r w:rsidR="007A033E" w:rsidRPr="006D03CD">
        <w:rPr>
          <w:rFonts w:ascii="Times New Roman" w:hAnsi="Times New Roman" w:cs="Times New Roman"/>
          <w:sz w:val="24"/>
          <w:szCs w:val="24"/>
        </w:rPr>
        <w:t>(Elkaim, 2012, 5)</w:t>
      </w:r>
      <w:r w:rsidR="0090137A">
        <w:rPr>
          <w:rFonts w:ascii="Times New Roman" w:hAnsi="Times New Roman" w:cs="Times New Roman"/>
          <w:sz w:val="24"/>
          <w:szCs w:val="24"/>
        </w:rPr>
        <w:t>.</w:t>
      </w:r>
    </w:p>
    <w:p w:rsidR="007A033E" w:rsidRPr="006D03CD" w:rsidRDefault="007A033E" w:rsidP="006D03CD">
      <w:pPr>
        <w:autoSpaceDE w:val="0"/>
        <w:autoSpaceDN w:val="0"/>
        <w:adjustRightInd w:val="0"/>
        <w:spacing w:after="0" w:line="360" w:lineRule="auto"/>
        <w:jc w:val="both"/>
        <w:rPr>
          <w:rFonts w:ascii="Times New Roman" w:hAnsi="Times New Roman" w:cs="Times New Roman"/>
          <w:sz w:val="24"/>
          <w:szCs w:val="24"/>
        </w:rPr>
      </w:pPr>
    </w:p>
    <w:p w:rsidR="008D7A37" w:rsidRPr="006D03CD" w:rsidRDefault="00E0745D"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V době působení Velké Británie na území Nigérie, se britská správa postarala o omezení západního vzdělání v severním regionu ve snaze </w:t>
      </w:r>
      <w:r w:rsidR="00466D6B" w:rsidRPr="006D03CD">
        <w:rPr>
          <w:rFonts w:ascii="Times New Roman" w:hAnsi="Times New Roman" w:cs="Times New Roman"/>
          <w:sz w:val="24"/>
          <w:szCs w:val="24"/>
        </w:rPr>
        <w:t xml:space="preserve">„izolovat sever od modernity“. </w:t>
      </w:r>
      <w:r w:rsidR="008D1899">
        <w:rPr>
          <w:rFonts w:ascii="Times New Roman" w:hAnsi="Times New Roman" w:cs="Times New Roman"/>
          <w:sz w:val="24"/>
          <w:szCs w:val="24"/>
        </w:rPr>
        <w:t xml:space="preserve">Podle </w:t>
      </w:r>
      <w:r w:rsidR="008D1899">
        <w:rPr>
          <w:rFonts w:ascii="Times New Roman" w:hAnsi="Times New Roman" w:cs="Times New Roman"/>
          <w:sz w:val="24"/>
          <w:szCs w:val="24"/>
        </w:rPr>
        <w:lastRenderedPageBreak/>
        <w:t>Elkaima (2012, 6</w:t>
      </w:r>
      <w:r w:rsidR="00285320" w:rsidRPr="000C628C">
        <w:rPr>
          <w:rFonts w:ascii="Times New Roman" w:eastAsia="TimesNewRomanPSMT" w:hAnsi="Times New Roman" w:cs="Times New Roman"/>
          <w:sz w:val="24"/>
          <w:szCs w:val="24"/>
        </w:rPr>
        <w:t>–</w:t>
      </w:r>
      <w:r w:rsidR="008D1899">
        <w:rPr>
          <w:rFonts w:ascii="Times New Roman" w:hAnsi="Times New Roman" w:cs="Times New Roman"/>
          <w:sz w:val="24"/>
          <w:szCs w:val="24"/>
        </w:rPr>
        <w:t>7) p</w:t>
      </w:r>
      <w:r w:rsidR="00B9107A" w:rsidRPr="006D03CD">
        <w:rPr>
          <w:rFonts w:ascii="Times New Roman" w:hAnsi="Times New Roman" w:cs="Times New Roman"/>
          <w:sz w:val="24"/>
          <w:szCs w:val="24"/>
        </w:rPr>
        <w:t xml:space="preserve">řevaha islámských škol postupně vedla </w:t>
      </w:r>
      <w:r w:rsidR="00E70945" w:rsidRPr="006D03CD">
        <w:rPr>
          <w:rFonts w:ascii="Times New Roman" w:hAnsi="Times New Roman" w:cs="Times New Roman"/>
          <w:sz w:val="24"/>
          <w:szCs w:val="24"/>
        </w:rPr>
        <w:t xml:space="preserve">k pohrdání těmi, </w:t>
      </w:r>
      <w:r w:rsidR="00B9107A" w:rsidRPr="006D03CD">
        <w:rPr>
          <w:rFonts w:ascii="Times New Roman" w:hAnsi="Times New Roman" w:cs="Times New Roman"/>
          <w:sz w:val="24"/>
          <w:szCs w:val="24"/>
        </w:rPr>
        <w:t>kteří navštěvovali</w:t>
      </w:r>
      <w:r w:rsidR="00432A0F" w:rsidRPr="006D03CD">
        <w:rPr>
          <w:rFonts w:ascii="Times New Roman" w:hAnsi="Times New Roman" w:cs="Times New Roman"/>
          <w:sz w:val="24"/>
          <w:szCs w:val="24"/>
        </w:rPr>
        <w:t xml:space="preserve"> </w:t>
      </w:r>
      <w:r w:rsidR="00E704D6" w:rsidRPr="006D03CD">
        <w:rPr>
          <w:rFonts w:ascii="Times New Roman" w:hAnsi="Times New Roman" w:cs="Times New Roman"/>
          <w:sz w:val="24"/>
          <w:szCs w:val="24"/>
        </w:rPr>
        <w:t>sekulární</w:t>
      </w:r>
      <w:r w:rsidR="007B7429" w:rsidRPr="006D03CD">
        <w:rPr>
          <w:rFonts w:ascii="Times New Roman" w:hAnsi="Times New Roman" w:cs="Times New Roman"/>
          <w:sz w:val="24"/>
          <w:szCs w:val="24"/>
        </w:rPr>
        <w:t xml:space="preserve"> školy</w:t>
      </w:r>
      <w:r w:rsidR="00AD5C23" w:rsidRPr="006D03CD">
        <w:rPr>
          <w:rFonts w:ascii="Times New Roman" w:hAnsi="Times New Roman" w:cs="Times New Roman"/>
          <w:sz w:val="24"/>
          <w:szCs w:val="24"/>
        </w:rPr>
        <w:t xml:space="preserve">. </w:t>
      </w:r>
      <w:r w:rsidR="00B414E6" w:rsidRPr="006D03CD">
        <w:rPr>
          <w:rFonts w:ascii="Times New Roman" w:hAnsi="Times New Roman" w:cs="Times New Roman"/>
          <w:sz w:val="24"/>
          <w:szCs w:val="24"/>
        </w:rPr>
        <w:t>Institucionalizace</w:t>
      </w:r>
      <w:r w:rsidR="00E70945" w:rsidRPr="006D03CD">
        <w:rPr>
          <w:rFonts w:ascii="Times New Roman" w:hAnsi="Times New Roman" w:cs="Times New Roman"/>
          <w:sz w:val="24"/>
          <w:szCs w:val="24"/>
        </w:rPr>
        <w:t xml:space="preserve"> islámského způsobu života v severní Nigérii, </w:t>
      </w:r>
      <w:r w:rsidR="00E704D6" w:rsidRPr="006D03CD">
        <w:rPr>
          <w:rFonts w:ascii="Times New Roman" w:hAnsi="Times New Roman" w:cs="Times New Roman"/>
          <w:sz w:val="24"/>
          <w:szCs w:val="24"/>
        </w:rPr>
        <w:t>která</w:t>
      </w:r>
      <w:r w:rsidR="00B53049" w:rsidRPr="006D03CD">
        <w:rPr>
          <w:rFonts w:ascii="Times New Roman" w:hAnsi="Times New Roman" w:cs="Times New Roman"/>
          <w:sz w:val="24"/>
          <w:szCs w:val="24"/>
        </w:rPr>
        <w:t xml:space="preserve"> je historicky neslučitelná </w:t>
      </w:r>
      <w:r w:rsidR="00E70945" w:rsidRPr="006D03CD">
        <w:rPr>
          <w:rFonts w:ascii="Times New Roman" w:hAnsi="Times New Roman" w:cs="Times New Roman"/>
          <w:sz w:val="24"/>
          <w:szCs w:val="24"/>
        </w:rPr>
        <w:t xml:space="preserve">s občanskými požadavky nigerijského státu, </w:t>
      </w:r>
      <w:r w:rsidR="00AD5C23" w:rsidRPr="006D03CD">
        <w:rPr>
          <w:rFonts w:ascii="Times New Roman" w:hAnsi="Times New Roman" w:cs="Times New Roman"/>
          <w:sz w:val="24"/>
          <w:szCs w:val="24"/>
        </w:rPr>
        <w:t xml:space="preserve">a která </w:t>
      </w:r>
      <w:r w:rsidR="00E70945" w:rsidRPr="006D03CD">
        <w:rPr>
          <w:rFonts w:ascii="Times New Roman" w:hAnsi="Times New Roman" w:cs="Times New Roman"/>
          <w:sz w:val="24"/>
          <w:szCs w:val="24"/>
        </w:rPr>
        <w:t>měla přímý vliv na rostoucí nepoměr bohat</w:t>
      </w:r>
      <w:r w:rsidR="00AD5C23" w:rsidRPr="006D03CD">
        <w:rPr>
          <w:rFonts w:ascii="Times New Roman" w:hAnsi="Times New Roman" w:cs="Times New Roman"/>
          <w:sz w:val="24"/>
          <w:szCs w:val="24"/>
        </w:rPr>
        <w:t xml:space="preserve">ství mezi severem a jihem země, byla přirozeným důsledkem tohoto vývoje. </w:t>
      </w:r>
      <w:r w:rsidR="00E704D6" w:rsidRPr="006D03CD">
        <w:rPr>
          <w:rFonts w:ascii="Times New Roman" w:hAnsi="Times New Roman" w:cs="Times New Roman"/>
          <w:sz w:val="24"/>
          <w:szCs w:val="24"/>
        </w:rPr>
        <w:t>V zemi, která je téměř rovnoměrně rozdělena na část muslimskou a křesťanskou, byla posilována dualita, kde se křesťané orientují směrem na západ, zatímco muslimové směrem k arabské části světa.</w:t>
      </w:r>
      <w:r w:rsidR="00311AC2" w:rsidRPr="006D03CD">
        <w:rPr>
          <w:rStyle w:val="FootnoteReference"/>
          <w:rFonts w:ascii="Times New Roman" w:hAnsi="Times New Roman" w:cs="Times New Roman"/>
          <w:sz w:val="24"/>
          <w:szCs w:val="24"/>
        </w:rPr>
        <w:footnoteReference w:id="10"/>
      </w:r>
      <w:r w:rsidR="00E704D6" w:rsidRPr="006D03CD">
        <w:rPr>
          <w:rFonts w:ascii="Times New Roman" w:hAnsi="Times New Roman" w:cs="Times New Roman"/>
          <w:sz w:val="24"/>
          <w:szCs w:val="24"/>
        </w:rPr>
        <w:t xml:space="preserve"> </w:t>
      </w:r>
      <w:r w:rsidR="00311AC2" w:rsidRPr="006D03CD">
        <w:rPr>
          <w:rFonts w:ascii="Times New Roman" w:hAnsi="Times New Roman" w:cs="Times New Roman"/>
          <w:sz w:val="24"/>
          <w:szCs w:val="24"/>
        </w:rPr>
        <w:t xml:space="preserve">O tom svědčí i rozhodnutí dvanácti severských států, které přijaly právo šária, jako nejvyšší pravidlo, </w:t>
      </w:r>
      <w:r w:rsidR="00D47E2F" w:rsidRPr="006D03CD">
        <w:rPr>
          <w:rFonts w:ascii="Times New Roman" w:hAnsi="Times New Roman" w:cs="Times New Roman"/>
          <w:sz w:val="24"/>
          <w:szCs w:val="24"/>
        </w:rPr>
        <w:t>které nahradilo občanská práva</w:t>
      </w:r>
      <w:r w:rsidR="00311AC2" w:rsidRPr="006D03CD">
        <w:rPr>
          <w:rFonts w:ascii="Times New Roman" w:hAnsi="Times New Roman" w:cs="Times New Roman"/>
          <w:sz w:val="24"/>
          <w:szCs w:val="24"/>
        </w:rPr>
        <w:t xml:space="preserve"> poté, co byl v</w:t>
      </w:r>
      <w:r w:rsidR="00D47E2F" w:rsidRPr="006D03CD">
        <w:rPr>
          <w:rFonts w:ascii="Times New Roman" w:hAnsi="Times New Roman" w:cs="Times New Roman"/>
          <w:sz w:val="24"/>
          <w:szCs w:val="24"/>
        </w:rPr>
        <w:t xml:space="preserve"> roce 1999 </w:t>
      </w:r>
      <w:r w:rsidR="00311AC2" w:rsidRPr="006D03CD">
        <w:rPr>
          <w:rFonts w:ascii="Times New Roman" w:hAnsi="Times New Roman" w:cs="Times New Roman"/>
          <w:sz w:val="24"/>
          <w:szCs w:val="24"/>
        </w:rPr>
        <w:t xml:space="preserve">zvolen </w:t>
      </w:r>
      <w:r w:rsidR="00EC357C">
        <w:rPr>
          <w:rFonts w:ascii="Times New Roman" w:hAnsi="Times New Roman" w:cs="Times New Roman"/>
          <w:sz w:val="24"/>
          <w:szCs w:val="24"/>
        </w:rPr>
        <w:t>v Nigérii křesťanský prezident</w:t>
      </w:r>
      <w:r w:rsidR="00D47E2F" w:rsidRPr="006D03CD">
        <w:rPr>
          <w:rFonts w:ascii="Times New Roman" w:hAnsi="Times New Roman" w:cs="Times New Roman"/>
          <w:sz w:val="24"/>
          <w:szCs w:val="24"/>
        </w:rPr>
        <w:t xml:space="preserve"> </w:t>
      </w:r>
      <w:r w:rsidR="00285320">
        <w:rPr>
          <w:rFonts w:ascii="Times New Roman" w:hAnsi="Times New Roman" w:cs="Times New Roman"/>
          <w:sz w:val="24"/>
          <w:szCs w:val="24"/>
        </w:rPr>
        <w:t>(Elkaim, 2012, 6</w:t>
      </w:r>
      <w:r w:rsidR="00285320" w:rsidRPr="000C628C">
        <w:rPr>
          <w:rFonts w:ascii="Times New Roman" w:eastAsia="TimesNewRomanPSMT" w:hAnsi="Times New Roman" w:cs="Times New Roman"/>
          <w:sz w:val="24"/>
          <w:szCs w:val="24"/>
        </w:rPr>
        <w:t>–</w:t>
      </w:r>
      <w:r w:rsidR="00174D12" w:rsidRPr="006D03CD">
        <w:rPr>
          <w:rFonts w:ascii="Times New Roman" w:hAnsi="Times New Roman" w:cs="Times New Roman"/>
          <w:sz w:val="24"/>
          <w:szCs w:val="24"/>
        </w:rPr>
        <w:t>7)</w:t>
      </w:r>
      <w:r w:rsidR="00EC357C">
        <w:rPr>
          <w:rFonts w:ascii="Times New Roman" w:hAnsi="Times New Roman" w:cs="Times New Roman"/>
          <w:sz w:val="24"/>
          <w:szCs w:val="24"/>
        </w:rPr>
        <w:t>.</w:t>
      </w:r>
    </w:p>
    <w:p w:rsidR="00D47E2F" w:rsidRPr="006D03CD" w:rsidRDefault="00D47E2F" w:rsidP="006D03CD">
      <w:pPr>
        <w:autoSpaceDE w:val="0"/>
        <w:autoSpaceDN w:val="0"/>
        <w:adjustRightInd w:val="0"/>
        <w:spacing w:after="0" w:line="360" w:lineRule="auto"/>
        <w:jc w:val="both"/>
        <w:rPr>
          <w:rFonts w:ascii="Times New Roman" w:hAnsi="Times New Roman" w:cs="Times New Roman"/>
          <w:sz w:val="24"/>
          <w:szCs w:val="24"/>
        </w:rPr>
      </w:pPr>
    </w:p>
    <w:p w:rsidR="00EF466A" w:rsidRPr="006D03CD" w:rsidRDefault="006A6424"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Faktor chudoby</w:t>
      </w:r>
      <w:r w:rsidR="00D47E2F" w:rsidRPr="006D03CD">
        <w:rPr>
          <w:rFonts w:ascii="Times New Roman" w:hAnsi="Times New Roman" w:cs="Times New Roman"/>
          <w:sz w:val="24"/>
          <w:szCs w:val="24"/>
        </w:rPr>
        <w:t xml:space="preserve"> a nezaměstnanost</w:t>
      </w:r>
      <w:r w:rsidRPr="006D03CD">
        <w:rPr>
          <w:rFonts w:ascii="Times New Roman" w:hAnsi="Times New Roman" w:cs="Times New Roman"/>
          <w:sz w:val="24"/>
          <w:szCs w:val="24"/>
        </w:rPr>
        <w:t>i, jež</w:t>
      </w:r>
      <w:r w:rsidR="00D47E2F" w:rsidRPr="006D03CD">
        <w:rPr>
          <w:rFonts w:ascii="Times New Roman" w:hAnsi="Times New Roman" w:cs="Times New Roman"/>
          <w:sz w:val="24"/>
          <w:szCs w:val="24"/>
        </w:rPr>
        <w:t xml:space="preserve"> dosahuje nejvyšší</w:t>
      </w:r>
      <w:r w:rsidRPr="006D03CD">
        <w:rPr>
          <w:rFonts w:ascii="Times New Roman" w:hAnsi="Times New Roman" w:cs="Times New Roman"/>
          <w:sz w:val="24"/>
          <w:szCs w:val="24"/>
        </w:rPr>
        <w:t xml:space="preserve"> úrovně právě na severu Nigérie společně s přítomností radikálního islámu, umožňuje  pochopit rostoucí násilí a teroristické aktivity na severu Nigérie. </w:t>
      </w:r>
      <w:r w:rsidR="007D7F01" w:rsidRPr="006D03CD">
        <w:rPr>
          <w:rFonts w:ascii="Times New Roman" w:hAnsi="Times New Roman" w:cs="Times New Roman"/>
          <w:sz w:val="24"/>
          <w:szCs w:val="24"/>
        </w:rPr>
        <w:t>„</w:t>
      </w:r>
      <w:r w:rsidR="007D7F01" w:rsidRPr="006D03CD">
        <w:rPr>
          <w:rFonts w:ascii="Times New Roman" w:hAnsi="Times New Roman" w:cs="Times New Roman"/>
          <w:i/>
          <w:sz w:val="24"/>
          <w:szCs w:val="24"/>
        </w:rPr>
        <w:t>Pokud si uvědomíme, že je v severním regionu nej</w:t>
      </w:r>
      <w:r w:rsidR="00F128DB" w:rsidRPr="006D03CD">
        <w:rPr>
          <w:rFonts w:ascii="Times New Roman" w:hAnsi="Times New Roman" w:cs="Times New Roman"/>
          <w:i/>
          <w:sz w:val="24"/>
          <w:szCs w:val="24"/>
        </w:rPr>
        <w:t>větší počet nevzdělaných osob</w:t>
      </w:r>
      <w:r w:rsidR="007D7F01" w:rsidRPr="006D03CD">
        <w:rPr>
          <w:rFonts w:ascii="Times New Roman" w:hAnsi="Times New Roman" w:cs="Times New Roman"/>
          <w:i/>
          <w:sz w:val="24"/>
          <w:szCs w:val="24"/>
        </w:rPr>
        <w:t xml:space="preserve"> a spojíme si tento nedostatek vzdělání s nedostatkem pracovních příležitostí pro mladou mužskou populaci, můžeme si představit, že je tato oblast v podst</w:t>
      </w:r>
      <w:r w:rsidR="00005C57">
        <w:rPr>
          <w:rFonts w:ascii="Times New Roman" w:hAnsi="Times New Roman" w:cs="Times New Roman"/>
          <w:i/>
          <w:sz w:val="24"/>
          <w:szCs w:val="24"/>
        </w:rPr>
        <w:t>atě živnou půdou pro terorismus</w:t>
      </w:r>
      <w:r w:rsidR="00CB2BD8">
        <w:rPr>
          <w:rFonts w:ascii="Times New Roman" w:hAnsi="Times New Roman" w:cs="Times New Roman"/>
          <w:i/>
          <w:sz w:val="24"/>
          <w:szCs w:val="24"/>
        </w:rPr>
        <w:t>.</w:t>
      </w:r>
      <w:r w:rsidR="007D7F01" w:rsidRPr="006D03CD">
        <w:rPr>
          <w:rFonts w:ascii="Times New Roman" w:hAnsi="Times New Roman" w:cs="Times New Roman"/>
          <w:sz w:val="24"/>
          <w:szCs w:val="24"/>
        </w:rPr>
        <w:t xml:space="preserve">“ </w:t>
      </w:r>
      <w:r w:rsidR="00344368" w:rsidRPr="006D03CD">
        <w:rPr>
          <w:rFonts w:ascii="Times New Roman" w:hAnsi="Times New Roman" w:cs="Times New Roman"/>
          <w:sz w:val="24"/>
          <w:szCs w:val="24"/>
        </w:rPr>
        <w:t>(</w:t>
      </w:r>
      <w:r w:rsidR="004940A4" w:rsidRPr="006D03CD">
        <w:rPr>
          <w:rFonts w:ascii="Times New Roman" w:hAnsi="Times New Roman" w:cs="Times New Roman"/>
          <w:sz w:val="24"/>
          <w:szCs w:val="24"/>
        </w:rPr>
        <w:t>Rogers</w:t>
      </w:r>
      <w:r w:rsidR="00344368" w:rsidRPr="006D03CD">
        <w:rPr>
          <w:rFonts w:ascii="Times New Roman" w:hAnsi="Times New Roman" w:cs="Times New Roman"/>
          <w:sz w:val="24"/>
          <w:szCs w:val="24"/>
        </w:rPr>
        <w:t xml:space="preserve">, 2012) </w:t>
      </w:r>
      <w:r w:rsidR="00AF466F" w:rsidRPr="006D03CD">
        <w:rPr>
          <w:rFonts w:ascii="Times New Roman" w:hAnsi="Times New Roman" w:cs="Times New Roman"/>
          <w:sz w:val="24"/>
          <w:szCs w:val="24"/>
        </w:rPr>
        <w:t xml:space="preserve">Ze zprávy Světové banky </w:t>
      </w:r>
      <w:r w:rsidR="008D1899">
        <w:rPr>
          <w:rFonts w:ascii="Times New Roman" w:hAnsi="Times New Roman" w:cs="Times New Roman"/>
          <w:sz w:val="24"/>
          <w:szCs w:val="24"/>
        </w:rPr>
        <w:t xml:space="preserve">(2000) </w:t>
      </w:r>
      <w:r w:rsidR="00EE08BC" w:rsidRPr="006D03CD">
        <w:rPr>
          <w:rFonts w:ascii="Times New Roman" w:hAnsi="Times New Roman" w:cs="Times New Roman"/>
          <w:sz w:val="24"/>
          <w:szCs w:val="24"/>
        </w:rPr>
        <w:t>vypracovanou na základě dialogu s mladou populací na seve</w:t>
      </w:r>
      <w:r w:rsidR="00432A0F" w:rsidRPr="006D03CD">
        <w:rPr>
          <w:rFonts w:ascii="Times New Roman" w:hAnsi="Times New Roman" w:cs="Times New Roman"/>
          <w:sz w:val="24"/>
          <w:szCs w:val="24"/>
        </w:rPr>
        <w:t>ru Nigériu je zřejmé, že chudoba</w:t>
      </w:r>
      <w:r w:rsidR="00EE08BC" w:rsidRPr="006D03CD">
        <w:rPr>
          <w:rFonts w:ascii="Times New Roman" w:hAnsi="Times New Roman" w:cs="Times New Roman"/>
          <w:sz w:val="24"/>
          <w:szCs w:val="24"/>
        </w:rPr>
        <w:t xml:space="preserve"> </w:t>
      </w:r>
      <w:r w:rsidR="00432A0F" w:rsidRPr="006D03CD">
        <w:rPr>
          <w:rFonts w:ascii="Times New Roman" w:hAnsi="Times New Roman" w:cs="Times New Roman"/>
          <w:sz w:val="24"/>
          <w:szCs w:val="24"/>
        </w:rPr>
        <w:t>není vnímána jen z hmotného hlediska</w:t>
      </w:r>
      <w:r w:rsidR="00EE08BC" w:rsidRPr="006D03CD">
        <w:rPr>
          <w:rFonts w:ascii="Times New Roman" w:hAnsi="Times New Roman" w:cs="Times New Roman"/>
          <w:sz w:val="24"/>
          <w:szCs w:val="24"/>
        </w:rPr>
        <w:t xml:space="preserve">, ale rovněž i jako ohromné popření práva na kvalitní a důstojný život. Tuto skutečnost navíc ještě podtrhuje všudypřítomná endemická korupce a masivní zneužívání národního bohatství. </w:t>
      </w:r>
    </w:p>
    <w:p w:rsidR="00AF466F" w:rsidRPr="006D03CD" w:rsidRDefault="00AF466F" w:rsidP="006D03CD">
      <w:pPr>
        <w:autoSpaceDE w:val="0"/>
        <w:autoSpaceDN w:val="0"/>
        <w:adjustRightInd w:val="0"/>
        <w:spacing w:after="0" w:line="360" w:lineRule="auto"/>
        <w:jc w:val="both"/>
        <w:rPr>
          <w:rFonts w:ascii="Times New Roman" w:hAnsi="Times New Roman" w:cs="Times New Roman"/>
          <w:sz w:val="24"/>
          <w:szCs w:val="24"/>
        </w:rPr>
      </w:pPr>
    </w:p>
    <w:p w:rsidR="00927622" w:rsidRPr="006D03CD" w:rsidRDefault="00927622" w:rsidP="00DD1BD4">
      <w:pPr>
        <w:pStyle w:val="Heading2"/>
      </w:pPr>
      <w:bookmarkStart w:id="10" w:name="_Toc532114710"/>
      <w:r w:rsidRPr="006D03CD">
        <w:t>2.1 Ideologické kořeny</w:t>
      </w:r>
      <w:bookmarkEnd w:id="10"/>
      <w:r w:rsidRPr="006D03CD">
        <w:t xml:space="preserve"> </w:t>
      </w:r>
    </w:p>
    <w:p w:rsidR="002D0EA2" w:rsidRPr="006D03CD" w:rsidRDefault="002D0EA2" w:rsidP="006D03CD">
      <w:pPr>
        <w:autoSpaceDE w:val="0"/>
        <w:autoSpaceDN w:val="0"/>
        <w:adjustRightInd w:val="0"/>
        <w:spacing w:after="0" w:line="360" w:lineRule="auto"/>
        <w:jc w:val="both"/>
        <w:rPr>
          <w:rFonts w:ascii="Times New Roman" w:hAnsi="Times New Roman" w:cs="Times New Roman"/>
          <w:sz w:val="24"/>
          <w:szCs w:val="24"/>
        </w:rPr>
      </w:pPr>
    </w:p>
    <w:p w:rsidR="00D01F06" w:rsidRPr="006D03CD" w:rsidRDefault="00E55607"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Boko Haram není první</w:t>
      </w:r>
      <w:r w:rsidR="003F39F4" w:rsidRPr="006D03CD">
        <w:rPr>
          <w:rFonts w:ascii="Times New Roman" w:eastAsia="TimesNewRomanPSMT" w:hAnsi="Times New Roman" w:cs="Times New Roman"/>
          <w:sz w:val="24"/>
          <w:szCs w:val="24"/>
        </w:rPr>
        <w:t>m</w:t>
      </w:r>
      <w:r w:rsidRPr="006D03CD">
        <w:rPr>
          <w:rFonts w:ascii="Times New Roman" w:eastAsia="TimesNewRomanPSMT" w:hAnsi="Times New Roman" w:cs="Times New Roman"/>
          <w:sz w:val="24"/>
          <w:szCs w:val="24"/>
        </w:rPr>
        <w:t xml:space="preserve"> </w:t>
      </w:r>
      <w:r w:rsidR="003F39F4" w:rsidRPr="006D03CD">
        <w:rPr>
          <w:rFonts w:ascii="Times New Roman" w:eastAsia="TimesNewRomanPSMT" w:hAnsi="Times New Roman" w:cs="Times New Roman"/>
          <w:sz w:val="24"/>
          <w:szCs w:val="24"/>
        </w:rPr>
        <w:t>projevem</w:t>
      </w:r>
      <w:r w:rsidRPr="006D03CD">
        <w:rPr>
          <w:rFonts w:ascii="Times New Roman" w:eastAsia="TimesNewRomanPSMT" w:hAnsi="Times New Roman" w:cs="Times New Roman"/>
          <w:sz w:val="24"/>
          <w:szCs w:val="24"/>
        </w:rPr>
        <w:t xml:space="preserve"> islámského fundamentalismu v Nigérii. V osmdesátých letech minulého století </w:t>
      </w:r>
      <w:r w:rsidR="003C667E" w:rsidRPr="006D03CD">
        <w:rPr>
          <w:rFonts w:ascii="Times New Roman" w:eastAsia="TimesNewRomanPSMT" w:hAnsi="Times New Roman" w:cs="Times New Roman"/>
          <w:sz w:val="24"/>
          <w:szCs w:val="24"/>
        </w:rPr>
        <w:t>čelil</w:t>
      </w:r>
      <w:r w:rsidRPr="006D03CD">
        <w:rPr>
          <w:rFonts w:ascii="Times New Roman" w:eastAsia="TimesNewRomanPSMT" w:hAnsi="Times New Roman" w:cs="Times New Roman"/>
          <w:sz w:val="24"/>
          <w:szCs w:val="24"/>
        </w:rPr>
        <w:t xml:space="preserve"> sever Nigérie řadě </w:t>
      </w:r>
      <w:r w:rsidR="003C667E" w:rsidRPr="006D03CD">
        <w:rPr>
          <w:rFonts w:ascii="Times New Roman" w:eastAsia="TimesNewRomanPSMT" w:hAnsi="Times New Roman" w:cs="Times New Roman"/>
          <w:sz w:val="24"/>
          <w:szCs w:val="24"/>
        </w:rPr>
        <w:t xml:space="preserve">násilných povstání ze strany </w:t>
      </w:r>
      <w:r w:rsidR="00734769" w:rsidRPr="006D03CD">
        <w:rPr>
          <w:rFonts w:ascii="Times New Roman" w:eastAsia="TimesNewRomanPSMT" w:hAnsi="Times New Roman" w:cs="Times New Roman"/>
          <w:sz w:val="24"/>
          <w:szCs w:val="24"/>
        </w:rPr>
        <w:t xml:space="preserve">členů hnutí Maitatsine. Násilné nepokoje vyvolané </w:t>
      </w:r>
      <w:r w:rsidR="00AE123A" w:rsidRPr="006D03CD">
        <w:rPr>
          <w:rFonts w:ascii="Times New Roman" w:eastAsia="TimesNewRomanPSMT" w:hAnsi="Times New Roman" w:cs="Times New Roman"/>
          <w:sz w:val="24"/>
          <w:szCs w:val="24"/>
        </w:rPr>
        <w:t>tímto hnutím</w:t>
      </w:r>
      <w:r w:rsidR="00734769" w:rsidRPr="006D03CD">
        <w:rPr>
          <w:rFonts w:ascii="Times New Roman" w:eastAsia="TimesNewRomanPSMT" w:hAnsi="Times New Roman" w:cs="Times New Roman"/>
          <w:sz w:val="24"/>
          <w:szCs w:val="24"/>
        </w:rPr>
        <w:t xml:space="preserve"> představovaly první vlnu nábožensky motivovaného násilí na severu Nigérie</w:t>
      </w:r>
      <w:r w:rsidR="00C77B84">
        <w:rPr>
          <w:rFonts w:ascii="Times New Roman" w:eastAsia="TimesNewRomanPSMT" w:hAnsi="Times New Roman" w:cs="Times New Roman"/>
          <w:sz w:val="24"/>
          <w:szCs w:val="24"/>
        </w:rPr>
        <w:t xml:space="preserve"> </w:t>
      </w:r>
      <w:r w:rsidR="00C77B84" w:rsidRPr="006D03CD">
        <w:rPr>
          <w:rFonts w:ascii="Times New Roman" w:eastAsia="TimesNewRomanPSMT" w:hAnsi="Times New Roman" w:cs="Times New Roman"/>
          <w:sz w:val="24"/>
          <w:szCs w:val="24"/>
        </w:rPr>
        <w:t>(Adesoji, 2011, 100)</w:t>
      </w:r>
      <w:r w:rsidR="00734769" w:rsidRPr="006D03CD">
        <w:rPr>
          <w:rFonts w:ascii="Times New Roman" w:eastAsia="TimesNewRomanPSMT" w:hAnsi="Times New Roman" w:cs="Times New Roman"/>
          <w:sz w:val="24"/>
          <w:szCs w:val="24"/>
        </w:rPr>
        <w:t xml:space="preserve">. </w:t>
      </w:r>
      <w:r w:rsidR="003F39F4" w:rsidRPr="006D03CD">
        <w:rPr>
          <w:rFonts w:ascii="Times New Roman" w:eastAsia="TimesNewRomanPSMT" w:hAnsi="Times New Roman" w:cs="Times New Roman"/>
          <w:sz w:val="24"/>
          <w:szCs w:val="24"/>
        </w:rPr>
        <w:t>Série těchto</w:t>
      </w:r>
      <w:r w:rsidR="00633929" w:rsidRPr="006D03CD">
        <w:rPr>
          <w:rFonts w:ascii="Times New Roman" w:eastAsia="TimesNewRomanPSMT" w:hAnsi="Times New Roman" w:cs="Times New Roman"/>
          <w:sz w:val="24"/>
          <w:szCs w:val="24"/>
        </w:rPr>
        <w:t xml:space="preserve"> povstání měla důsledky v etnonáboženské rovině, neboť ještě více prohloubila spory mezi křesťany a muslimy.</w:t>
      </w:r>
      <w:r w:rsidR="003F39F4" w:rsidRPr="006D03CD">
        <w:rPr>
          <w:rFonts w:ascii="Times New Roman" w:eastAsia="TimesNewRomanPSMT" w:hAnsi="Times New Roman" w:cs="Times New Roman"/>
          <w:sz w:val="24"/>
          <w:szCs w:val="24"/>
        </w:rPr>
        <w:t xml:space="preserve"> Stojí rovněž za povšimnutí, že </w:t>
      </w:r>
      <w:r w:rsidR="004157D1" w:rsidRPr="006D03CD">
        <w:rPr>
          <w:rFonts w:ascii="Times New Roman" w:eastAsia="TimesNewRomanPSMT" w:hAnsi="Times New Roman" w:cs="Times New Roman"/>
          <w:sz w:val="24"/>
          <w:szCs w:val="24"/>
        </w:rPr>
        <w:t>sympatizanti</w:t>
      </w:r>
      <w:r w:rsidR="003F39F4" w:rsidRPr="006D03CD">
        <w:rPr>
          <w:rFonts w:ascii="Times New Roman" w:eastAsia="TimesNewRomanPSMT" w:hAnsi="Times New Roman" w:cs="Times New Roman"/>
          <w:sz w:val="24"/>
          <w:szCs w:val="24"/>
        </w:rPr>
        <w:t xml:space="preserve"> Maitatsine vycházeli ve svých kázáních </w:t>
      </w:r>
      <w:r w:rsidR="003F39F4" w:rsidRPr="006D03CD">
        <w:rPr>
          <w:rFonts w:ascii="Times New Roman" w:eastAsia="TimesNewRomanPSMT" w:hAnsi="Times New Roman" w:cs="Times New Roman"/>
          <w:sz w:val="24"/>
          <w:szCs w:val="24"/>
        </w:rPr>
        <w:lastRenderedPageBreak/>
        <w:t xml:space="preserve">z učení hnutí Siite, </w:t>
      </w:r>
      <w:r w:rsidR="004157D1" w:rsidRPr="006D03CD">
        <w:rPr>
          <w:rFonts w:ascii="Times New Roman" w:eastAsia="TimesNewRomanPSMT" w:hAnsi="Times New Roman" w:cs="Times New Roman"/>
          <w:sz w:val="24"/>
          <w:szCs w:val="24"/>
        </w:rPr>
        <w:t>jehož nejvýraznější postavou byl Mohammad Y</w:t>
      </w:r>
      <w:r w:rsidR="00C77B84">
        <w:rPr>
          <w:rFonts w:ascii="Times New Roman" w:eastAsia="TimesNewRomanPSMT" w:hAnsi="Times New Roman" w:cs="Times New Roman"/>
          <w:sz w:val="24"/>
          <w:szCs w:val="24"/>
        </w:rPr>
        <w:t>usuf, pozdejší vůdce Boko Haram</w:t>
      </w:r>
      <w:r w:rsidR="004157D1" w:rsidRPr="006D03CD">
        <w:rPr>
          <w:rFonts w:ascii="Times New Roman" w:eastAsia="TimesNewRomanPSMT" w:hAnsi="Times New Roman" w:cs="Times New Roman"/>
          <w:sz w:val="24"/>
          <w:szCs w:val="24"/>
        </w:rPr>
        <w:t xml:space="preserve"> </w:t>
      </w:r>
      <w:r w:rsidR="00C47F0C" w:rsidRPr="006D03CD">
        <w:rPr>
          <w:rFonts w:ascii="Times New Roman" w:eastAsia="TimesNewRomanPSMT" w:hAnsi="Times New Roman" w:cs="Times New Roman"/>
          <w:sz w:val="24"/>
          <w:szCs w:val="24"/>
        </w:rPr>
        <w:t>(Adesoji, 2011, 100)</w:t>
      </w:r>
      <w:r w:rsidR="00C77B84">
        <w:rPr>
          <w:rFonts w:ascii="Times New Roman" w:eastAsia="TimesNewRomanPSMT" w:hAnsi="Times New Roman" w:cs="Times New Roman"/>
          <w:sz w:val="24"/>
          <w:szCs w:val="24"/>
        </w:rPr>
        <w:t xml:space="preserve">. </w:t>
      </w:r>
      <w:r w:rsidR="00D01F06" w:rsidRPr="006D03CD">
        <w:rPr>
          <w:rFonts w:ascii="Times New Roman" w:eastAsia="TimesNewRomanPSMT" w:hAnsi="Times New Roman" w:cs="Times New Roman"/>
          <w:sz w:val="24"/>
          <w:szCs w:val="24"/>
        </w:rPr>
        <w:t xml:space="preserve"> </w:t>
      </w:r>
    </w:p>
    <w:p w:rsidR="00437954" w:rsidRDefault="00105071" w:rsidP="00437954">
      <w:pPr>
        <w:spacing w:after="0" w:line="360" w:lineRule="auto"/>
        <w:jc w:val="both"/>
        <w:rPr>
          <w:rFonts w:ascii="Times New Roman" w:eastAsia="TimesNewRomanPSMT" w:hAnsi="Times New Roman" w:cs="Times New Roman"/>
          <w:sz w:val="24"/>
          <w:szCs w:val="24"/>
        </w:rPr>
      </w:pPr>
      <w:r w:rsidRPr="00437954">
        <w:rPr>
          <w:rFonts w:ascii="Times New Roman" w:eastAsia="TimesNewRomanPSMT" w:hAnsi="Times New Roman" w:cs="Times New Roman"/>
          <w:sz w:val="24"/>
          <w:szCs w:val="24"/>
        </w:rPr>
        <w:t>Hnutí Maitatsine vedl kamerunský muslimský kazatel Muhammad Marwa, též přezdívaný jako Maitatsine, což v jazyce Hausa</w:t>
      </w:r>
      <w:r w:rsidR="00813EF9" w:rsidRPr="00437954">
        <w:rPr>
          <w:rStyle w:val="FootnoteReference"/>
          <w:rFonts w:ascii="Times New Roman" w:eastAsia="TimesNewRomanPSMT" w:hAnsi="Times New Roman" w:cs="Times New Roman"/>
          <w:sz w:val="24"/>
          <w:szCs w:val="24"/>
        </w:rPr>
        <w:footnoteReference w:id="11"/>
      </w:r>
      <w:r w:rsidRPr="00437954">
        <w:rPr>
          <w:rFonts w:ascii="Times New Roman" w:eastAsia="TimesNewRomanPSMT" w:hAnsi="Times New Roman" w:cs="Times New Roman"/>
          <w:sz w:val="24"/>
          <w:szCs w:val="24"/>
        </w:rPr>
        <w:t xml:space="preserve"> znamená „ten, který proklíná“</w:t>
      </w:r>
      <w:r w:rsidR="001942CF" w:rsidRPr="00437954">
        <w:rPr>
          <w:rFonts w:ascii="Times New Roman" w:eastAsia="TimesNewRomanPSMT" w:hAnsi="Times New Roman" w:cs="Times New Roman"/>
          <w:sz w:val="24"/>
          <w:szCs w:val="24"/>
        </w:rPr>
        <w:t xml:space="preserve"> (</w:t>
      </w:r>
      <w:r w:rsidR="001942CF" w:rsidRPr="00437954">
        <w:rPr>
          <w:rFonts w:ascii="Times New Roman" w:eastAsia="Times New Roman" w:hAnsi="Times New Roman" w:cs="Times New Roman"/>
          <w:sz w:val="24"/>
          <w:szCs w:val="24"/>
          <w:lang w:eastAsia="cs-CZ"/>
        </w:rPr>
        <w:t>Isichei, 1987, 194</w:t>
      </w:r>
      <w:r w:rsidR="00285320" w:rsidRPr="000C628C">
        <w:rPr>
          <w:rFonts w:ascii="Times New Roman" w:eastAsia="TimesNewRomanPSMT" w:hAnsi="Times New Roman" w:cs="Times New Roman"/>
          <w:sz w:val="24"/>
          <w:szCs w:val="24"/>
        </w:rPr>
        <w:t>–</w:t>
      </w:r>
      <w:r w:rsidR="001942CF" w:rsidRPr="00437954">
        <w:rPr>
          <w:rFonts w:ascii="Times New Roman" w:eastAsia="TimesNewRomanPSMT" w:hAnsi="Times New Roman" w:cs="Times New Roman"/>
          <w:sz w:val="24"/>
          <w:szCs w:val="24"/>
        </w:rPr>
        <w:t>197)</w:t>
      </w:r>
      <w:r w:rsidRPr="00437954">
        <w:rPr>
          <w:rFonts w:ascii="Times New Roman" w:eastAsia="TimesNewRomanPSMT" w:hAnsi="Times New Roman" w:cs="Times New Roman"/>
          <w:sz w:val="24"/>
          <w:szCs w:val="24"/>
        </w:rPr>
        <w:t xml:space="preserve">. </w:t>
      </w:r>
    </w:p>
    <w:p w:rsidR="00EF11D0" w:rsidRDefault="00EB6521" w:rsidP="00437954">
      <w:pPr>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Vývoj hnutí Maitatsine popisuje </w:t>
      </w:r>
      <w:r w:rsidR="00437954">
        <w:rPr>
          <w:rFonts w:ascii="Times New Roman" w:eastAsia="TimesNewRomanPSMT" w:hAnsi="Times New Roman" w:cs="Times New Roman"/>
          <w:sz w:val="24"/>
          <w:szCs w:val="24"/>
        </w:rPr>
        <w:t>Isichei (1987, 194</w:t>
      </w:r>
      <w:r w:rsidR="00285320" w:rsidRPr="000C628C">
        <w:rPr>
          <w:rFonts w:ascii="Times New Roman" w:eastAsia="TimesNewRomanPSMT" w:hAnsi="Times New Roman" w:cs="Times New Roman"/>
          <w:sz w:val="24"/>
          <w:szCs w:val="24"/>
        </w:rPr>
        <w:t>–</w:t>
      </w:r>
      <w:r w:rsidR="00437954">
        <w:rPr>
          <w:rFonts w:ascii="Times New Roman" w:eastAsia="TimesNewRomanPSMT" w:hAnsi="Times New Roman" w:cs="Times New Roman"/>
          <w:sz w:val="24"/>
          <w:szCs w:val="24"/>
        </w:rPr>
        <w:t>197)</w:t>
      </w:r>
      <w:r>
        <w:rPr>
          <w:rFonts w:ascii="Times New Roman" w:eastAsia="TimesNewRomanPSMT" w:hAnsi="Times New Roman" w:cs="Times New Roman"/>
          <w:sz w:val="24"/>
          <w:szCs w:val="24"/>
        </w:rPr>
        <w:t xml:space="preserve"> </w:t>
      </w:r>
      <w:r w:rsidR="00DD0F1E">
        <w:rPr>
          <w:rFonts w:ascii="Times New Roman" w:eastAsia="TimesNewRomanPSMT" w:hAnsi="Times New Roman" w:cs="Times New Roman"/>
          <w:sz w:val="24"/>
          <w:szCs w:val="24"/>
        </w:rPr>
        <w:t xml:space="preserve">dále </w:t>
      </w:r>
      <w:r>
        <w:rPr>
          <w:rFonts w:ascii="Times New Roman" w:eastAsia="TimesNewRomanPSMT" w:hAnsi="Times New Roman" w:cs="Times New Roman"/>
          <w:sz w:val="24"/>
          <w:szCs w:val="24"/>
        </w:rPr>
        <w:t xml:space="preserve">následovně. </w:t>
      </w:r>
      <w:r w:rsidR="00105071" w:rsidRPr="00437954">
        <w:rPr>
          <w:rFonts w:ascii="Times New Roman" w:eastAsia="TimesNewRomanPSMT" w:hAnsi="Times New Roman" w:cs="Times New Roman"/>
          <w:sz w:val="24"/>
          <w:szCs w:val="24"/>
        </w:rPr>
        <w:t>Maitatsine žil dlouhodobě ve státě Kano v Nigérii, kde měl pravidelná kázání, ve kterých veř</w:t>
      </w:r>
      <w:r w:rsidR="00BB7C1B" w:rsidRPr="00437954">
        <w:rPr>
          <w:rFonts w:ascii="Times New Roman" w:eastAsia="TimesNewRomanPSMT" w:hAnsi="Times New Roman" w:cs="Times New Roman"/>
          <w:sz w:val="24"/>
          <w:szCs w:val="24"/>
        </w:rPr>
        <w:t>ejně odsuzoval nigerijský stát</w:t>
      </w:r>
      <w:r w:rsidR="005C327A" w:rsidRPr="00437954">
        <w:rPr>
          <w:rFonts w:ascii="Times New Roman" w:eastAsia="TimesNewRomanPSMT" w:hAnsi="Times New Roman" w:cs="Times New Roman"/>
          <w:sz w:val="24"/>
          <w:szCs w:val="24"/>
        </w:rPr>
        <w:t xml:space="preserve">. </w:t>
      </w:r>
      <w:r w:rsidR="00BB7C1B" w:rsidRPr="00437954">
        <w:rPr>
          <w:rFonts w:ascii="Times New Roman" w:eastAsia="TimesNewRomanPSMT" w:hAnsi="Times New Roman" w:cs="Times New Roman"/>
          <w:sz w:val="24"/>
          <w:szCs w:val="24"/>
        </w:rPr>
        <w:t>Při těchto kázáních</w:t>
      </w:r>
      <w:r w:rsidR="005930D3" w:rsidRPr="00437954">
        <w:rPr>
          <w:rFonts w:ascii="Times New Roman" w:eastAsia="TimesNewRomanPSMT" w:hAnsi="Times New Roman" w:cs="Times New Roman"/>
          <w:sz w:val="24"/>
          <w:szCs w:val="24"/>
        </w:rPr>
        <w:t xml:space="preserve"> zatracoval všechny, kteří bezmezně nesouhlasili s tím, co </w:t>
      </w:r>
      <w:r w:rsidR="00692D11" w:rsidRPr="00437954">
        <w:rPr>
          <w:rFonts w:ascii="Times New Roman" w:eastAsia="TimesNewRomanPSMT" w:hAnsi="Times New Roman" w:cs="Times New Roman"/>
          <w:sz w:val="24"/>
          <w:szCs w:val="24"/>
        </w:rPr>
        <w:t xml:space="preserve">stojí </w:t>
      </w:r>
      <w:r w:rsidR="005930D3" w:rsidRPr="00437954">
        <w:rPr>
          <w:rFonts w:ascii="Times New Roman" w:eastAsia="TimesNewRomanPSMT" w:hAnsi="Times New Roman" w:cs="Times New Roman"/>
          <w:sz w:val="24"/>
          <w:szCs w:val="24"/>
        </w:rPr>
        <w:t xml:space="preserve">v Koránu. </w:t>
      </w:r>
      <w:r w:rsidR="00692D11" w:rsidRPr="00437954">
        <w:rPr>
          <w:rFonts w:ascii="Times New Roman" w:eastAsia="TimesNewRomanPSMT" w:hAnsi="Times New Roman" w:cs="Times New Roman"/>
          <w:sz w:val="24"/>
          <w:szCs w:val="24"/>
        </w:rPr>
        <w:t>Maitatsine striktně odmítal bohatství, západní materialismus či techonologie p</w:t>
      </w:r>
      <w:r w:rsidR="00EF11D0" w:rsidRPr="00437954">
        <w:rPr>
          <w:rFonts w:ascii="Times New Roman" w:eastAsia="TimesNewRomanPSMT" w:hAnsi="Times New Roman" w:cs="Times New Roman"/>
          <w:sz w:val="24"/>
          <w:szCs w:val="24"/>
        </w:rPr>
        <w:t>ocházející ze západu. Podle Maitatsina byl bezvěrec každý, kdo by nosil hodinky, jezdil na kole, řídil auto či poslal své dítě do sekulární školy. Někteří z jeho následovníků chodili na jeho kázání pěšky i dlouhé vzdálenosti jenom proto, aby nemuseli využít dopravní prostředek.</w:t>
      </w:r>
      <w:r w:rsidR="00334EDD" w:rsidRPr="00437954">
        <w:rPr>
          <w:rFonts w:ascii="Times New Roman" w:eastAsia="TimesNewRomanPSMT" w:hAnsi="Times New Roman" w:cs="Times New Roman"/>
          <w:sz w:val="24"/>
          <w:szCs w:val="24"/>
        </w:rPr>
        <w:t xml:space="preserve"> </w:t>
      </w:r>
      <w:r w:rsidR="007516D9" w:rsidRPr="00437954">
        <w:rPr>
          <w:rFonts w:ascii="Times New Roman" w:eastAsia="TimesNewRomanPSMT" w:hAnsi="Times New Roman" w:cs="Times New Roman"/>
          <w:sz w:val="24"/>
          <w:szCs w:val="24"/>
        </w:rPr>
        <w:t>Za to, že</w:t>
      </w:r>
      <w:r w:rsidR="00334EDD" w:rsidRPr="00437954">
        <w:rPr>
          <w:rFonts w:ascii="Times New Roman" w:eastAsia="TimesNewRomanPSMT" w:hAnsi="Times New Roman" w:cs="Times New Roman"/>
          <w:sz w:val="24"/>
          <w:szCs w:val="24"/>
        </w:rPr>
        <w:t xml:space="preserve"> ve svých projevech často a veřejně kritizoval státní činitele za to, že nežijí v soulasu s prorokovým učením, byl Maitatsine několikrát zatčen. V roce 1962 byl označen za disidenta a deportován zpět do Kamerunu, odkud se pak vrátil zpět do Nigérie. </w:t>
      </w:r>
      <w:r w:rsidR="007516D9" w:rsidRPr="00437954">
        <w:rPr>
          <w:rFonts w:ascii="Times New Roman" w:eastAsia="TimesNewRomanPSMT" w:hAnsi="Times New Roman" w:cs="Times New Roman"/>
          <w:sz w:val="24"/>
          <w:szCs w:val="24"/>
        </w:rPr>
        <w:t xml:space="preserve">Poté co se vrátil zpět do Kano, přesunul se společně s jeho následovníky, kterých bylo podle odhadů až dva tisíce do oblasti Yan Awaki. Zde žili </w:t>
      </w:r>
      <w:r w:rsidR="00845DD5" w:rsidRPr="00437954">
        <w:rPr>
          <w:rFonts w:ascii="Times New Roman" w:eastAsia="TimesNewRomanPSMT" w:hAnsi="Times New Roman" w:cs="Times New Roman"/>
          <w:sz w:val="24"/>
          <w:szCs w:val="24"/>
        </w:rPr>
        <w:t xml:space="preserve">společně </w:t>
      </w:r>
      <w:r w:rsidR="007516D9" w:rsidRPr="00437954">
        <w:rPr>
          <w:rFonts w:ascii="Times New Roman" w:eastAsia="TimesNewRomanPSMT" w:hAnsi="Times New Roman" w:cs="Times New Roman"/>
          <w:sz w:val="24"/>
          <w:szCs w:val="24"/>
        </w:rPr>
        <w:t>podle striktně daných pravidel, které museli všichni dodržovat. Jed</w:t>
      </w:r>
      <w:r w:rsidR="00790A05" w:rsidRPr="00437954">
        <w:rPr>
          <w:rFonts w:ascii="Times New Roman" w:eastAsia="TimesNewRomanPSMT" w:hAnsi="Times New Roman" w:cs="Times New Roman"/>
          <w:sz w:val="24"/>
          <w:szCs w:val="24"/>
        </w:rPr>
        <w:t xml:space="preserve">nalo se o jakýsi stát ve státě. To se však nelíbilo některým místním obyvatelům a </w:t>
      </w:r>
      <w:r w:rsidR="00845DD5" w:rsidRPr="00437954">
        <w:rPr>
          <w:rFonts w:ascii="Times New Roman" w:eastAsia="TimesNewRomanPSMT" w:hAnsi="Times New Roman" w:cs="Times New Roman"/>
          <w:sz w:val="24"/>
          <w:szCs w:val="24"/>
        </w:rPr>
        <w:t>docházelo</w:t>
      </w:r>
      <w:r w:rsidR="00790A05" w:rsidRPr="00437954">
        <w:rPr>
          <w:rFonts w:ascii="Times New Roman" w:eastAsia="TimesNewRomanPSMT" w:hAnsi="Times New Roman" w:cs="Times New Roman"/>
          <w:sz w:val="24"/>
          <w:szCs w:val="24"/>
        </w:rPr>
        <w:t xml:space="preserve"> k</w:t>
      </w:r>
      <w:r w:rsidR="00845DD5" w:rsidRPr="00437954">
        <w:rPr>
          <w:rFonts w:ascii="Times New Roman" w:eastAsia="TimesNewRomanPSMT" w:hAnsi="Times New Roman" w:cs="Times New Roman"/>
          <w:sz w:val="24"/>
          <w:szCs w:val="24"/>
        </w:rPr>
        <w:t>e</w:t>
      </w:r>
      <w:r w:rsidR="00790A05" w:rsidRPr="00437954">
        <w:rPr>
          <w:rFonts w:ascii="Times New Roman" w:eastAsia="TimesNewRomanPSMT" w:hAnsi="Times New Roman" w:cs="Times New Roman"/>
          <w:sz w:val="24"/>
          <w:szCs w:val="24"/>
        </w:rPr>
        <w:t xml:space="preserve"> střetům</w:t>
      </w:r>
      <w:r w:rsidR="00845DD5" w:rsidRPr="00437954">
        <w:rPr>
          <w:rFonts w:ascii="Times New Roman" w:eastAsia="TimesNewRomanPSMT" w:hAnsi="Times New Roman" w:cs="Times New Roman"/>
          <w:sz w:val="24"/>
          <w:szCs w:val="24"/>
        </w:rPr>
        <w:t xml:space="preserve"> mezi Maitatsinovými stoupenci a odpůrci</w:t>
      </w:r>
      <w:r w:rsidR="00790A05" w:rsidRPr="00437954">
        <w:rPr>
          <w:rFonts w:ascii="Times New Roman" w:eastAsia="TimesNewRomanPSMT" w:hAnsi="Times New Roman" w:cs="Times New Roman"/>
          <w:sz w:val="24"/>
          <w:szCs w:val="24"/>
        </w:rPr>
        <w:t xml:space="preserve">. </w:t>
      </w:r>
      <w:r w:rsidR="000D4CB1" w:rsidRPr="00437954">
        <w:rPr>
          <w:rFonts w:ascii="Times New Roman" w:eastAsia="TimesNewRomanPSMT" w:hAnsi="Times New Roman" w:cs="Times New Roman"/>
          <w:sz w:val="24"/>
          <w:szCs w:val="24"/>
        </w:rPr>
        <w:t xml:space="preserve">V prosinci 1980 došlo k zatčení několika </w:t>
      </w:r>
      <w:r w:rsidR="00845DD5" w:rsidRPr="00437954">
        <w:rPr>
          <w:rFonts w:ascii="Times New Roman" w:eastAsia="TimesNewRomanPSMT" w:hAnsi="Times New Roman" w:cs="Times New Roman"/>
          <w:sz w:val="24"/>
          <w:szCs w:val="24"/>
        </w:rPr>
        <w:t>členů tohoto hnutí</w:t>
      </w:r>
      <w:r w:rsidR="000D4CB1" w:rsidRPr="00437954">
        <w:rPr>
          <w:rFonts w:ascii="Times New Roman" w:eastAsia="TimesNewRomanPSMT" w:hAnsi="Times New Roman" w:cs="Times New Roman"/>
          <w:sz w:val="24"/>
          <w:szCs w:val="24"/>
        </w:rPr>
        <w:t>, při kterých došlo k</w:t>
      </w:r>
      <w:r w:rsidR="00845DD5" w:rsidRPr="00437954">
        <w:rPr>
          <w:rFonts w:ascii="Times New Roman" w:eastAsia="TimesNewRomanPSMT" w:hAnsi="Times New Roman" w:cs="Times New Roman"/>
          <w:sz w:val="24"/>
          <w:szCs w:val="24"/>
        </w:rPr>
        <w:t xml:space="preserve"> násilnostem mezi policií a zadrženými muži. </w:t>
      </w:r>
      <w:r w:rsidR="00541A06" w:rsidRPr="00437954">
        <w:rPr>
          <w:rFonts w:ascii="Times New Roman" w:eastAsia="TimesNewRomanPSMT" w:hAnsi="Times New Roman" w:cs="Times New Roman"/>
          <w:sz w:val="24"/>
          <w:szCs w:val="24"/>
        </w:rPr>
        <w:t xml:space="preserve">Členové hnutí včetně Maitatsina tento zásah tvrdě odsoudili a výsledkem bylo rozšíření nepokojů </w:t>
      </w:r>
      <w:r w:rsidR="00845DD5" w:rsidRPr="00437954">
        <w:rPr>
          <w:rFonts w:ascii="Times New Roman" w:eastAsia="TimesNewRomanPSMT" w:hAnsi="Times New Roman" w:cs="Times New Roman"/>
          <w:sz w:val="24"/>
          <w:szCs w:val="24"/>
        </w:rPr>
        <w:t>do dalších oblastí v Kano, při kterých zemřelo podle oficiálních zpráv přes čtyři tisíce lidí.</w:t>
      </w:r>
      <w:r w:rsidR="00541A06" w:rsidRPr="00437954">
        <w:rPr>
          <w:rFonts w:ascii="Times New Roman" w:eastAsia="TimesNewRomanPSMT" w:hAnsi="Times New Roman" w:cs="Times New Roman"/>
          <w:sz w:val="24"/>
          <w:szCs w:val="24"/>
        </w:rPr>
        <w:t xml:space="preserve"> Při jednom z těchto bojů umírá i Maitatsine. Po jeho smrti se hnutí, které mělo již kolem deseti tisíc stoupenců rozšířilo i do ostatních států. K největším vlnám násilí pak </w:t>
      </w:r>
      <w:r w:rsidR="00173B6E" w:rsidRPr="00437954">
        <w:rPr>
          <w:rFonts w:ascii="Times New Roman" w:eastAsia="TimesNewRomanPSMT" w:hAnsi="Times New Roman" w:cs="Times New Roman"/>
          <w:sz w:val="24"/>
          <w:szCs w:val="24"/>
        </w:rPr>
        <w:t>docházelo v letech</w:t>
      </w:r>
      <w:r>
        <w:rPr>
          <w:rFonts w:ascii="Times New Roman" w:eastAsia="TimesNewRomanPSMT" w:hAnsi="Times New Roman" w:cs="Times New Roman"/>
          <w:sz w:val="24"/>
          <w:szCs w:val="24"/>
        </w:rPr>
        <w:t xml:space="preserve"> 1982, 1984 a 1985.</w:t>
      </w:r>
    </w:p>
    <w:p w:rsidR="00EB6521" w:rsidRPr="00437954" w:rsidRDefault="00EB6521" w:rsidP="00437954">
      <w:pPr>
        <w:spacing w:after="0" w:line="360" w:lineRule="auto"/>
        <w:jc w:val="both"/>
        <w:rPr>
          <w:rFonts w:ascii="Times New Roman" w:eastAsia="TimesNewRomanPSMT" w:hAnsi="Times New Roman" w:cs="Times New Roman"/>
          <w:sz w:val="24"/>
          <w:szCs w:val="24"/>
        </w:rPr>
      </w:pPr>
    </w:p>
    <w:p w:rsidR="00B208C9" w:rsidRPr="00EB6521" w:rsidRDefault="00AE123A" w:rsidP="006D03CD">
      <w:pPr>
        <w:spacing w:line="360" w:lineRule="auto"/>
        <w:jc w:val="both"/>
        <w:rPr>
          <w:rFonts w:ascii="Times New Roman" w:eastAsia="TimesNewRomanPSMT" w:hAnsi="Times New Roman" w:cs="Times New Roman"/>
          <w:sz w:val="24"/>
          <w:szCs w:val="24"/>
        </w:rPr>
      </w:pPr>
      <w:r w:rsidRPr="00EB6521">
        <w:rPr>
          <w:rFonts w:ascii="Times New Roman" w:eastAsia="TimesNewRomanPSMT" w:hAnsi="Times New Roman" w:cs="Times New Roman"/>
          <w:sz w:val="24"/>
          <w:szCs w:val="24"/>
        </w:rPr>
        <w:t xml:space="preserve">Hnutí Maitatsine lze považovat za předchůdce Boko Haram a to hned z několika důvodů. Při bližším zkoumání obou skupin můžeme totiž nalézt několik </w:t>
      </w:r>
      <w:r w:rsidR="00274E93" w:rsidRPr="00EB6521">
        <w:rPr>
          <w:rFonts w:ascii="Times New Roman" w:eastAsia="TimesNewRomanPSMT" w:hAnsi="Times New Roman" w:cs="Times New Roman"/>
          <w:sz w:val="24"/>
          <w:szCs w:val="24"/>
        </w:rPr>
        <w:t xml:space="preserve">společných znaků. V obou případech se jedná o islámská fundamentalistická hnutí, jež vedly válku proti nigerijské vládě, </w:t>
      </w:r>
      <w:r w:rsidR="00A734B8" w:rsidRPr="00EB6521">
        <w:rPr>
          <w:rFonts w:ascii="Times New Roman" w:eastAsia="TimesNewRomanPSMT" w:hAnsi="Times New Roman" w:cs="Times New Roman"/>
          <w:sz w:val="24"/>
          <w:szCs w:val="24"/>
        </w:rPr>
        <w:t>a jejíž</w:t>
      </w:r>
      <w:r w:rsidR="00274E93" w:rsidRPr="00EB6521">
        <w:rPr>
          <w:rFonts w:ascii="Times New Roman" w:eastAsia="TimesNewRomanPSMT" w:hAnsi="Times New Roman" w:cs="Times New Roman"/>
          <w:sz w:val="24"/>
          <w:szCs w:val="24"/>
        </w:rPr>
        <w:t xml:space="preserve"> intenzita ohrozila bezpečnost </w:t>
      </w:r>
      <w:r w:rsidR="006B7835" w:rsidRPr="00EB6521">
        <w:rPr>
          <w:rFonts w:ascii="Times New Roman" w:eastAsia="TimesNewRomanPSMT" w:hAnsi="Times New Roman" w:cs="Times New Roman"/>
          <w:sz w:val="24"/>
          <w:szCs w:val="24"/>
        </w:rPr>
        <w:t>této země. Jak Maitatsine</w:t>
      </w:r>
      <w:r w:rsidR="00A734B8" w:rsidRPr="00EB6521">
        <w:rPr>
          <w:rFonts w:ascii="Times New Roman" w:eastAsia="TimesNewRomanPSMT" w:hAnsi="Times New Roman" w:cs="Times New Roman"/>
          <w:sz w:val="24"/>
          <w:szCs w:val="24"/>
        </w:rPr>
        <w:t>,</w:t>
      </w:r>
      <w:r w:rsidR="006B7835" w:rsidRPr="00EB6521">
        <w:rPr>
          <w:rFonts w:ascii="Times New Roman" w:eastAsia="TimesNewRomanPSMT" w:hAnsi="Times New Roman" w:cs="Times New Roman"/>
          <w:sz w:val="24"/>
          <w:szCs w:val="24"/>
        </w:rPr>
        <w:t xml:space="preserve"> tak Boko Haram měly charizmatického vůdce, který dokázal využít špatných životních podmínek obyvatel</w:t>
      </w:r>
      <w:r w:rsidR="00090082" w:rsidRPr="00EB6521">
        <w:rPr>
          <w:rFonts w:ascii="Times New Roman" w:eastAsia="TimesNewRomanPSMT" w:hAnsi="Times New Roman" w:cs="Times New Roman"/>
          <w:sz w:val="24"/>
          <w:szCs w:val="24"/>
        </w:rPr>
        <w:t xml:space="preserve">, </w:t>
      </w:r>
      <w:r w:rsidR="00090082" w:rsidRPr="00EB6521">
        <w:rPr>
          <w:rFonts w:ascii="Times New Roman" w:eastAsia="TimesNewRomanPSMT" w:hAnsi="Times New Roman" w:cs="Times New Roman"/>
          <w:sz w:val="24"/>
          <w:szCs w:val="24"/>
        </w:rPr>
        <w:lastRenderedPageBreak/>
        <w:t xml:space="preserve">z kterých </w:t>
      </w:r>
      <w:r w:rsidR="00C63B96" w:rsidRPr="00EB6521">
        <w:rPr>
          <w:rFonts w:ascii="Times New Roman" w:eastAsia="TimesNewRomanPSMT" w:hAnsi="Times New Roman" w:cs="Times New Roman"/>
          <w:sz w:val="24"/>
          <w:szCs w:val="24"/>
        </w:rPr>
        <w:t xml:space="preserve">vinil vládu, </w:t>
      </w:r>
      <w:r w:rsidR="00090082" w:rsidRPr="00EB6521">
        <w:rPr>
          <w:rFonts w:ascii="Times New Roman" w:eastAsia="TimesNewRomanPSMT" w:hAnsi="Times New Roman" w:cs="Times New Roman"/>
          <w:sz w:val="24"/>
          <w:szCs w:val="24"/>
        </w:rPr>
        <w:t xml:space="preserve">a jejíž kritika mu pomohla oslovit mnoho budoucích </w:t>
      </w:r>
      <w:r w:rsidR="00C63B96" w:rsidRPr="00EB6521">
        <w:rPr>
          <w:rFonts w:ascii="Times New Roman" w:eastAsia="TimesNewRomanPSMT" w:hAnsi="Times New Roman" w:cs="Times New Roman"/>
          <w:sz w:val="24"/>
          <w:szCs w:val="24"/>
        </w:rPr>
        <w:t>členů</w:t>
      </w:r>
      <w:r w:rsidR="00090082" w:rsidRPr="00EB6521">
        <w:rPr>
          <w:rFonts w:ascii="Times New Roman" w:eastAsia="TimesNewRomanPSMT" w:hAnsi="Times New Roman" w:cs="Times New Roman"/>
          <w:sz w:val="24"/>
          <w:szCs w:val="24"/>
        </w:rPr>
        <w:t xml:space="preserve">. </w:t>
      </w:r>
      <w:r w:rsidR="00A734B8" w:rsidRPr="00EB6521">
        <w:rPr>
          <w:rFonts w:ascii="Times New Roman" w:eastAsia="TimesNewRomanPSMT" w:hAnsi="Times New Roman" w:cs="Times New Roman"/>
          <w:sz w:val="24"/>
          <w:szCs w:val="24"/>
        </w:rPr>
        <w:t>Odmítání vlády, jakožto autority státu, be</w:t>
      </w:r>
      <w:r w:rsidR="00771F89" w:rsidRPr="00EB6521">
        <w:rPr>
          <w:rFonts w:ascii="Times New Roman" w:eastAsia="TimesNewRomanPSMT" w:hAnsi="Times New Roman" w:cs="Times New Roman"/>
          <w:sz w:val="24"/>
          <w:szCs w:val="24"/>
        </w:rPr>
        <w:t xml:space="preserve">zpečnostních složek a západní civilizace </w:t>
      </w:r>
      <w:r w:rsidR="00A734B8" w:rsidRPr="00EB6521">
        <w:rPr>
          <w:rFonts w:ascii="Times New Roman" w:eastAsia="TimesNewRomanPSMT" w:hAnsi="Times New Roman" w:cs="Times New Roman"/>
          <w:sz w:val="24"/>
          <w:szCs w:val="24"/>
        </w:rPr>
        <w:t>představovala společný jmenovatel obou hnutí</w:t>
      </w:r>
      <w:r w:rsidR="00EB6521">
        <w:rPr>
          <w:rFonts w:ascii="Times New Roman" w:eastAsia="TimesNewRomanPSMT" w:hAnsi="Times New Roman" w:cs="Times New Roman"/>
          <w:sz w:val="24"/>
          <w:szCs w:val="24"/>
        </w:rPr>
        <w:t xml:space="preserve"> </w:t>
      </w:r>
      <w:r w:rsidR="00EB6521" w:rsidRPr="00EB6521">
        <w:rPr>
          <w:rFonts w:ascii="Times New Roman" w:eastAsia="TimesNewRomanPSMT" w:hAnsi="Times New Roman" w:cs="Times New Roman"/>
          <w:sz w:val="24"/>
          <w:szCs w:val="24"/>
        </w:rPr>
        <w:t>(Adesoji, 2011, 108</w:t>
      </w:r>
      <w:r w:rsidR="00285320" w:rsidRPr="000C628C">
        <w:rPr>
          <w:rFonts w:ascii="Times New Roman" w:eastAsia="TimesNewRomanPSMT" w:hAnsi="Times New Roman" w:cs="Times New Roman"/>
          <w:sz w:val="24"/>
          <w:szCs w:val="24"/>
        </w:rPr>
        <w:t>–</w:t>
      </w:r>
      <w:r w:rsidR="00EB6521" w:rsidRPr="00EB6521">
        <w:rPr>
          <w:rFonts w:ascii="Times New Roman" w:eastAsia="TimesNewRomanPSMT" w:hAnsi="Times New Roman" w:cs="Times New Roman"/>
          <w:sz w:val="24"/>
          <w:szCs w:val="24"/>
        </w:rPr>
        <w:t>111)</w:t>
      </w:r>
      <w:r w:rsidR="00A734B8" w:rsidRPr="00EB6521">
        <w:rPr>
          <w:rFonts w:ascii="Times New Roman" w:eastAsia="TimesNewRomanPSMT" w:hAnsi="Times New Roman" w:cs="Times New Roman"/>
          <w:sz w:val="24"/>
          <w:szCs w:val="24"/>
        </w:rPr>
        <w:t xml:space="preserve">. </w:t>
      </w:r>
      <w:r w:rsidR="00771F89" w:rsidRPr="00EB6521">
        <w:rPr>
          <w:rFonts w:ascii="Times New Roman" w:eastAsia="TimesNewRomanPSMT" w:hAnsi="Times New Roman" w:cs="Times New Roman"/>
          <w:sz w:val="24"/>
          <w:szCs w:val="24"/>
        </w:rPr>
        <w:t xml:space="preserve">Jejich cílem </w:t>
      </w:r>
      <w:r w:rsidR="00D83B1A" w:rsidRPr="00EB6521">
        <w:rPr>
          <w:rFonts w:ascii="Times New Roman" w:eastAsia="TimesNewRomanPSMT" w:hAnsi="Times New Roman" w:cs="Times New Roman"/>
          <w:sz w:val="24"/>
          <w:szCs w:val="24"/>
        </w:rPr>
        <w:t>by</w:t>
      </w:r>
      <w:r w:rsidR="00314139" w:rsidRPr="00EB6521">
        <w:rPr>
          <w:rFonts w:ascii="Times New Roman" w:eastAsia="TimesNewRomanPSMT" w:hAnsi="Times New Roman" w:cs="Times New Roman"/>
          <w:sz w:val="24"/>
          <w:szCs w:val="24"/>
        </w:rPr>
        <w:t xml:space="preserve">lo vytvořit z Nigérie muslimskou obec, tzv.ummu, ve které by žili pouze muslimové podle práva šária. Podobnost skupin můžeme vidět i v oblasti, kde obě </w:t>
      </w:r>
      <w:r w:rsidR="00695E17" w:rsidRPr="00EB6521">
        <w:rPr>
          <w:rFonts w:ascii="Times New Roman" w:eastAsia="TimesNewRomanPSMT" w:hAnsi="Times New Roman" w:cs="Times New Roman"/>
          <w:sz w:val="24"/>
          <w:szCs w:val="24"/>
        </w:rPr>
        <w:t xml:space="preserve">hnutí působila. </w:t>
      </w:r>
      <w:r w:rsidR="00DE3AD2" w:rsidRPr="00EB6521">
        <w:rPr>
          <w:rFonts w:ascii="Times New Roman" w:eastAsia="TimesNewRomanPSMT" w:hAnsi="Times New Roman" w:cs="Times New Roman"/>
          <w:sz w:val="24"/>
          <w:szCs w:val="24"/>
        </w:rPr>
        <w:t>Hnutí</w:t>
      </w:r>
      <w:r w:rsidR="00695E17" w:rsidRPr="00EB6521">
        <w:rPr>
          <w:rFonts w:ascii="Times New Roman" w:eastAsia="TimesNewRomanPSMT" w:hAnsi="Times New Roman" w:cs="Times New Roman"/>
          <w:sz w:val="24"/>
          <w:szCs w:val="24"/>
        </w:rPr>
        <w:t xml:space="preserve"> Maitatsine</w:t>
      </w:r>
      <w:r w:rsidR="00314139" w:rsidRPr="00EB6521">
        <w:rPr>
          <w:rFonts w:ascii="Times New Roman" w:eastAsia="TimesNewRomanPSMT" w:hAnsi="Times New Roman" w:cs="Times New Roman"/>
          <w:sz w:val="24"/>
          <w:szCs w:val="24"/>
        </w:rPr>
        <w:t xml:space="preserve"> se během jeji</w:t>
      </w:r>
      <w:r w:rsidR="00695E17" w:rsidRPr="00EB6521">
        <w:rPr>
          <w:rFonts w:ascii="Times New Roman" w:eastAsia="TimesNewRomanPSMT" w:hAnsi="Times New Roman" w:cs="Times New Roman"/>
          <w:sz w:val="24"/>
          <w:szCs w:val="24"/>
        </w:rPr>
        <w:t>ch pěliletého působení rozšířilo</w:t>
      </w:r>
      <w:r w:rsidR="00314139" w:rsidRPr="00EB6521">
        <w:rPr>
          <w:rFonts w:ascii="Times New Roman" w:eastAsia="TimesNewRomanPSMT" w:hAnsi="Times New Roman" w:cs="Times New Roman"/>
          <w:sz w:val="24"/>
          <w:szCs w:val="24"/>
        </w:rPr>
        <w:t xml:space="preserve"> do států </w:t>
      </w:r>
      <w:r w:rsidR="00314139" w:rsidRPr="00EB6521">
        <w:rPr>
          <w:rFonts w:ascii="Times New Roman" w:hAnsi="Times New Roman" w:cs="Times New Roman"/>
          <w:sz w:val="24"/>
          <w:szCs w:val="24"/>
        </w:rPr>
        <w:t>Kano, Kaduna, Borno, Old Gongola a Bauchi</w:t>
      </w:r>
      <w:r w:rsidR="00695E17" w:rsidRPr="00EB6521">
        <w:rPr>
          <w:rFonts w:ascii="Times New Roman" w:eastAsia="TimesNewRomanPSMT" w:hAnsi="Times New Roman" w:cs="Times New Roman"/>
          <w:sz w:val="24"/>
          <w:szCs w:val="24"/>
        </w:rPr>
        <w:t xml:space="preserve">. Boko Haram vyvíjí svoji činnost od jejího založení v roce 2002 </w:t>
      </w:r>
      <w:r w:rsidR="00DE3AD2" w:rsidRPr="00EB6521">
        <w:rPr>
          <w:rFonts w:ascii="Times New Roman" w:eastAsia="TimesNewRomanPSMT" w:hAnsi="Times New Roman" w:cs="Times New Roman"/>
          <w:sz w:val="24"/>
          <w:szCs w:val="24"/>
        </w:rPr>
        <w:t xml:space="preserve">v rámci Nigérie </w:t>
      </w:r>
      <w:r w:rsidR="00A0579F" w:rsidRPr="00EB6521">
        <w:rPr>
          <w:rFonts w:ascii="Times New Roman" w:eastAsia="TimesNewRomanPSMT" w:hAnsi="Times New Roman" w:cs="Times New Roman"/>
          <w:sz w:val="24"/>
          <w:szCs w:val="24"/>
        </w:rPr>
        <w:t>ve státech Borno, Yobe</w:t>
      </w:r>
      <w:r w:rsidR="00695E17" w:rsidRPr="00EB6521">
        <w:rPr>
          <w:rFonts w:ascii="Times New Roman" w:eastAsia="TimesNewRomanPSMT" w:hAnsi="Times New Roman" w:cs="Times New Roman"/>
          <w:sz w:val="24"/>
          <w:szCs w:val="24"/>
        </w:rPr>
        <w:t>,</w:t>
      </w:r>
      <w:r w:rsidR="00EB6521">
        <w:rPr>
          <w:rFonts w:ascii="Times New Roman" w:eastAsia="TimesNewRomanPSMT" w:hAnsi="Times New Roman" w:cs="Times New Roman"/>
          <w:sz w:val="24"/>
          <w:szCs w:val="24"/>
        </w:rPr>
        <w:t xml:space="preserve"> Kano, Bauchi, Kaduna a Adamawa</w:t>
      </w:r>
      <w:r w:rsidR="00297E92" w:rsidRPr="00EB6521">
        <w:rPr>
          <w:rFonts w:ascii="Times New Roman" w:eastAsia="TimesNewRomanPSMT" w:hAnsi="Times New Roman" w:cs="Times New Roman"/>
          <w:sz w:val="24"/>
          <w:szCs w:val="24"/>
        </w:rPr>
        <w:t xml:space="preserve"> </w:t>
      </w:r>
      <w:r w:rsidR="00746056" w:rsidRPr="00EB6521">
        <w:rPr>
          <w:rFonts w:ascii="Times New Roman" w:eastAsia="TimesNewRomanPSMT" w:hAnsi="Times New Roman" w:cs="Times New Roman"/>
          <w:sz w:val="24"/>
          <w:szCs w:val="24"/>
        </w:rPr>
        <w:t xml:space="preserve">(Adesoji, 2011, </w:t>
      </w:r>
      <w:r w:rsidR="00297E92" w:rsidRPr="00EB6521">
        <w:rPr>
          <w:rFonts w:ascii="Times New Roman" w:eastAsia="TimesNewRomanPSMT" w:hAnsi="Times New Roman" w:cs="Times New Roman"/>
          <w:sz w:val="24"/>
          <w:szCs w:val="24"/>
        </w:rPr>
        <w:t>108</w:t>
      </w:r>
      <w:r w:rsidR="00285320" w:rsidRPr="000C628C">
        <w:rPr>
          <w:rFonts w:ascii="Times New Roman" w:eastAsia="TimesNewRomanPSMT" w:hAnsi="Times New Roman" w:cs="Times New Roman"/>
          <w:sz w:val="24"/>
          <w:szCs w:val="24"/>
        </w:rPr>
        <w:t>–</w:t>
      </w:r>
      <w:r w:rsidR="00297E92" w:rsidRPr="00EB6521">
        <w:rPr>
          <w:rFonts w:ascii="Times New Roman" w:eastAsia="TimesNewRomanPSMT" w:hAnsi="Times New Roman" w:cs="Times New Roman"/>
          <w:sz w:val="24"/>
          <w:szCs w:val="24"/>
        </w:rPr>
        <w:t>111</w:t>
      </w:r>
      <w:r w:rsidR="00FA7194" w:rsidRPr="00EB6521">
        <w:rPr>
          <w:rFonts w:ascii="Times New Roman" w:eastAsia="TimesNewRomanPSMT" w:hAnsi="Times New Roman" w:cs="Times New Roman"/>
          <w:sz w:val="24"/>
          <w:szCs w:val="24"/>
        </w:rPr>
        <w:t>)</w:t>
      </w:r>
      <w:r w:rsidR="00EB6521">
        <w:rPr>
          <w:rFonts w:ascii="Times New Roman" w:eastAsia="TimesNewRomanPSMT" w:hAnsi="Times New Roman" w:cs="Times New Roman"/>
          <w:sz w:val="24"/>
          <w:szCs w:val="24"/>
        </w:rPr>
        <w:t>.</w:t>
      </w:r>
      <w:r w:rsidR="00695E17" w:rsidRPr="00EB6521">
        <w:rPr>
          <w:rFonts w:ascii="Times New Roman" w:eastAsia="TimesNewRomanPSMT" w:hAnsi="Times New Roman" w:cs="Times New Roman"/>
          <w:sz w:val="24"/>
          <w:szCs w:val="24"/>
        </w:rPr>
        <w:t xml:space="preserve"> </w:t>
      </w:r>
    </w:p>
    <w:p w:rsidR="00955B19" w:rsidRPr="006D03CD" w:rsidRDefault="00586530"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Přestože </w:t>
      </w:r>
      <w:r w:rsidR="00DE3AD2" w:rsidRPr="006D03CD">
        <w:rPr>
          <w:rFonts w:ascii="Times New Roman" w:eastAsia="TimesNewRomanPSMT" w:hAnsi="Times New Roman" w:cs="Times New Roman"/>
          <w:sz w:val="24"/>
          <w:szCs w:val="24"/>
        </w:rPr>
        <w:t xml:space="preserve">od vypuknutí povstání hnutí Maitatsine uplynulo bezmála třicet let, můžeme si povšimnout, že socioekonomické podmínky v Nigérii jsou stále stejné, ne-li horší než předtím. </w:t>
      </w:r>
      <w:r w:rsidR="006D2D34" w:rsidRPr="006D03CD">
        <w:rPr>
          <w:rFonts w:ascii="Times New Roman" w:eastAsia="TimesNewRomanPSMT" w:hAnsi="Times New Roman" w:cs="Times New Roman"/>
          <w:sz w:val="24"/>
          <w:szCs w:val="24"/>
        </w:rPr>
        <w:t xml:space="preserve">Tato situace se týká chudoby, rovnosti příležitostí, vzdělávacího sektoru, využívání zdrojů, zaměstnanosti či korupce. </w:t>
      </w:r>
      <w:r w:rsidR="00297E92" w:rsidRPr="006D03CD">
        <w:rPr>
          <w:rFonts w:ascii="Times New Roman" w:eastAsia="TimesNewRomanPSMT" w:hAnsi="Times New Roman" w:cs="Times New Roman"/>
          <w:sz w:val="24"/>
          <w:szCs w:val="24"/>
        </w:rPr>
        <w:t xml:space="preserve">Tyto problémy zvětšily skupinu zranitelných osob, jejichž zklamání a rozčarování z nich udělalo snadnou kořist pro někoho takového jako byl Yusuf. </w:t>
      </w:r>
      <w:r w:rsidR="001942CF">
        <w:rPr>
          <w:rFonts w:ascii="Times New Roman" w:hAnsi="Times New Roman" w:cs="Times New Roman"/>
          <w:sz w:val="24"/>
          <w:szCs w:val="24"/>
        </w:rPr>
        <w:t>Podle Adosojiho (</w:t>
      </w:r>
      <w:r w:rsidR="001942CF" w:rsidRPr="006D03CD">
        <w:rPr>
          <w:rFonts w:ascii="Times New Roman" w:eastAsia="TimesNewRomanPSMT" w:hAnsi="Times New Roman" w:cs="Times New Roman"/>
          <w:sz w:val="24"/>
          <w:szCs w:val="24"/>
        </w:rPr>
        <w:t>2011, 108</w:t>
      </w:r>
      <w:r w:rsidR="00285320" w:rsidRPr="000C628C">
        <w:rPr>
          <w:rFonts w:ascii="Times New Roman" w:eastAsia="TimesNewRomanPSMT" w:hAnsi="Times New Roman" w:cs="Times New Roman"/>
          <w:sz w:val="24"/>
          <w:szCs w:val="24"/>
        </w:rPr>
        <w:t>–</w:t>
      </w:r>
      <w:r w:rsidR="001942CF" w:rsidRPr="006D03CD">
        <w:rPr>
          <w:rFonts w:ascii="Times New Roman" w:eastAsia="TimesNewRomanPSMT" w:hAnsi="Times New Roman" w:cs="Times New Roman"/>
          <w:sz w:val="24"/>
          <w:szCs w:val="24"/>
        </w:rPr>
        <w:t>111)</w:t>
      </w:r>
      <w:r w:rsidR="001942CF">
        <w:rPr>
          <w:rFonts w:ascii="Times New Roman" w:eastAsia="TimesNewRomanPSMT" w:hAnsi="Times New Roman" w:cs="Times New Roman"/>
          <w:sz w:val="24"/>
          <w:szCs w:val="24"/>
        </w:rPr>
        <w:t xml:space="preserve"> m</w:t>
      </w:r>
      <w:r w:rsidR="00D04A14" w:rsidRPr="006D03CD">
        <w:rPr>
          <w:rFonts w:ascii="Times New Roman" w:hAnsi="Times New Roman" w:cs="Times New Roman"/>
          <w:sz w:val="24"/>
          <w:szCs w:val="24"/>
        </w:rPr>
        <w:t xml:space="preserve">ezi </w:t>
      </w:r>
      <w:r w:rsidR="00355974" w:rsidRPr="006D03CD">
        <w:rPr>
          <w:rFonts w:ascii="Times New Roman" w:hAnsi="Times New Roman" w:cs="Times New Roman"/>
          <w:sz w:val="24"/>
          <w:szCs w:val="24"/>
        </w:rPr>
        <w:t xml:space="preserve">prvky, které odlišují obě skupiny patří například metody propagace obou vůdců. Maitatsine se prohlašoval za novodobého proroka Mohammada a chtěl, aby </w:t>
      </w:r>
      <w:r w:rsidR="00B36E90" w:rsidRPr="006D03CD">
        <w:rPr>
          <w:rFonts w:ascii="Times New Roman" w:hAnsi="Times New Roman" w:cs="Times New Roman"/>
          <w:sz w:val="24"/>
          <w:szCs w:val="24"/>
        </w:rPr>
        <w:t>jej</w:t>
      </w:r>
      <w:r w:rsidR="00355974" w:rsidRPr="006D03CD">
        <w:rPr>
          <w:rFonts w:ascii="Times New Roman" w:hAnsi="Times New Roman" w:cs="Times New Roman"/>
          <w:sz w:val="24"/>
          <w:szCs w:val="24"/>
        </w:rPr>
        <w:t xml:space="preserve"> tak</w:t>
      </w:r>
      <w:r w:rsidR="00B36E90" w:rsidRPr="006D03CD">
        <w:rPr>
          <w:rFonts w:ascii="Times New Roman" w:hAnsi="Times New Roman" w:cs="Times New Roman"/>
          <w:sz w:val="24"/>
          <w:szCs w:val="24"/>
        </w:rPr>
        <w:t>to</w:t>
      </w:r>
      <w:r w:rsidR="00355974" w:rsidRPr="006D03CD">
        <w:rPr>
          <w:rFonts w:ascii="Times New Roman" w:hAnsi="Times New Roman" w:cs="Times New Roman"/>
          <w:sz w:val="24"/>
          <w:szCs w:val="24"/>
        </w:rPr>
        <w:t xml:space="preserve"> </w:t>
      </w:r>
      <w:r w:rsidR="00B36E90" w:rsidRPr="006D03CD">
        <w:rPr>
          <w:rFonts w:ascii="Times New Roman" w:hAnsi="Times New Roman" w:cs="Times New Roman"/>
          <w:sz w:val="24"/>
          <w:szCs w:val="24"/>
        </w:rPr>
        <w:t>lidé vnímali a</w:t>
      </w:r>
      <w:r w:rsidR="00355974" w:rsidRPr="006D03CD">
        <w:rPr>
          <w:rFonts w:ascii="Times New Roman" w:hAnsi="Times New Roman" w:cs="Times New Roman"/>
          <w:sz w:val="24"/>
          <w:szCs w:val="24"/>
        </w:rPr>
        <w:t xml:space="preserve"> uznávali, zatímco Yusuf trval na striktním uplatň</w:t>
      </w:r>
      <w:r w:rsidR="00B36E90" w:rsidRPr="006D03CD">
        <w:rPr>
          <w:rFonts w:ascii="Times New Roman" w:hAnsi="Times New Roman" w:cs="Times New Roman"/>
          <w:sz w:val="24"/>
          <w:szCs w:val="24"/>
        </w:rPr>
        <w:t>ování a prosazování práva šária ve všech oblastech lidského života. Narozdíl od Maitatsina se Yusuf během jeho života více politicky angažoval a už před založením Boko Haram byl členem</w:t>
      </w:r>
      <w:r w:rsidR="001942CF">
        <w:rPr>
          <w:rFonts w:ascii="Times New Roman" w:hAnsi="Times New Roman" w:cs="Times New Roman"/>
          <w:sz w:val="24"/>
          <w:szCs w:val="24"/>
        </w:rPr>
        <w:t xml:space="preserve"> </w:t>
      </w:r>
      <w:r w:rsidR="006F7414">
        <w:rPr>
          <w:rFonts w:ascii="Times New Roman" w:hAnsi="Times New Roman" w:cs="Times New Roman"/>
          <w:sz w:val="24"/>
          <w:szCs w:val="24"/>
        </w:rPr>
        <w:t>několika islamistických skupin (</w:t>
      </w:r>
      <w:r w:rsidR="004D76F5">
        <w:rPr>
          <w:rFonts w:ascii="Times New Roman" w:hAnsi="Times New Roman" w:cs="Times New Roman"/>
          <w:sz w:val="24"/>
          <w:szCs w:val="24"/>
        </w:rPr>
        <w:t xml:space="preserve">Adosoji, </w:t>
      </w:r>
      <w:r w:rsidR="006F7414" w:rsidRPr="006D03CD">
        <w:rPr>
          <w:rFonts w:ascii="Times New Roman" w:eastAsia="TimesNewRomanPSMT" w:hAnsi="Times New Roman" w:cs="Times New Roman"/>
          <w:sz w:val="24"/>
          <w:szCs w:val="24"/>
        </w:rPr>
        <w:t>2011, 108</w:t>
      </w:r>
      <w:r w:rsidR="00285320" w:rsidRPr="000C628C">
        <w:rPr>
          <w:rFonts w:ascii="Times New Roman" w:eastAsia="TimesNewRomanPSMT" w:hAnsi="Times New Roman" w:cs="Times New Roman"/>
          <w:sz w:val="24"/>
          <w:szCs w:val="24"/>
        </w:rPr>
        <w:t>–</w:t>
      </w:r>
      <w:r w:rsidR="006F7414" w:rsidRPr="006D03CD">
        <w:rPr>
          <w:rFonts w:ascii="Times New Roman" w:eastAsia="TimesNewRomanPSMT" w:hAnsi="Times New Roman" w:cs="Times New Roman"/>
          <w:sz w:val="24"/>
          <w:szCs w:val="24"/>
        </w:rPr>
        <w:t>111)</w:t>
      </w:r>
      <w:r w:rsidR="006F7414">
        <w:rPr>
          <w:rFonts w:ascii="Times New Roman" w:eastAsia="TimesNewRomanPSMT" w:hAnsi="Times New Roman" w:cs="Times New Roman"/>
          <w:sz w:val="24"/>
          <w:szCs w:val="24"/>
        </w:rPr>
        <w:t>.</w:t>
      </w:r>
    </w:p>
    <w:p w:rsidR="00927622" w:rsidRPr="006D03CD" w:rsidRDefault="00927622" w:rsidP="00DD1BD4">
      <w:pPr>
        <w:pStyle w:val="Heading2"/>
      </w:pPr>
      <w:bookmarkStart w:id="11" w:name="_Toc532114711"/>
      <w:r w:rsidRPr="006D03CD">
        <w:t>2.2 Vznik a vývoj organizace</w:t>
      </w:r>
      <w:bookmarkEnd w:id="11"/>
      <w:r w:rsidRPr="006D03CD">
        <w:t xml:space="preserve"> </w:t>
      </w:r>
    </w:p>
    <w:p w:rsidR="00FE7B4E" w:rsidRDefault="00927622" w:rsidP="00DD1BD4">
      <w:pPr>
        <w:pStyle w:val="Heading3"/>
      </w:pPr>
      <w:bookmarkStart w:id="12" w:name="_Toc532114712"/>
      <w:r w:rsidRPr="006D03CD">
        <w:t>2.2</w:t>
      </w:r>
      <w:r w:rsidR="00FE7B4E" w:rsidRPr="006D03CD">
        <w:t>.1 První o</w:t>
      </w:r>
      <w:r w:rsidR="00BC6C43" w:rsidRPr="006D03CD">
        <w:t>bdobí: vznik a mobilizace (1995–</w:t>
      </w:r>
      <w:r w:rsidR="00FE7B4E" w:rsidRPr="006D03CD">
        <w:t>2002)</w:t>
      </w:r>
      <w:bookmarkEnd w:id="12"/>
    </w:p>
    <w:p w:rsidR="0011224A" w:rsidRPr="0011224A" w:rsidRDefault="0011224A" w:rsidP="0011224A"/>
    <w:p w:rsidR="00C01764" w:rsidRPr="006D03CD" w:rsidRDefault="00D11A65"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O ranné fázi vývoje skupiny </w:t>
      </w:r>
      <w:r w:rsidR="00061AB0" w:rsidRPr="006D03CD">
        <w:rPr>
          <w:rFonts w:ascii="Times New Roman" w:hAnsi="Times New Roman" w:cs="Times New Roman"/>
          <w:sz w:val="24"/>
          <w:szCs w:val="24"/>
        </w:rPr>
        <w:t xml:space="preserve">Boko Haram toho není moc známo. </w:t>
      </w:r>
      <w:r w:rsidR="00EF6D9C" w:rsidRPr="006D03CD">
        <w:rPr>
          <w:rFonts w:ascii="Times New Roman" w:hAnsi="Times New Roman" w:cs="Times New Roman"/>
          <w:sz w:val="24"/>
          <w:szCs w:val="24"/>
        </w:rPr>
        <w:t xml:space="preserve">Někteří autoři spojují počátky </w:t>
      </w:r>
      <w:r w:rsidR="00955B19" w:rsidRPr="006D03CD">
        <w:rPr>
          <w:rFonts w:ascii="Times New Roman" w:hAnsi="Times New Roman" w:cs="Times New Roman"/>
          <w:sz w:val="24"/>
          <w:szCs w:val="24"/>
        </w:rPr>
        <w:t>organizace</w:t>
      </w:r>
      <w:r w:rsidR="00EF6D9C" w:rsidRPr="006D03CD">
        <w:rPr>
          <w:rFonts w:ascii="Times New Roman" w:hAnsi="Times New Roman" w:cs="Times New Roman"/>
          <w:sz w:val="24"/>
          <w:szCs w:val="24"/>
        </w:rPr>
        <w:t xml:space="preserve"> s rokem 1995, kdy ve státě Borno vzniklo hnutí známé jako Sahaba pod vedením </w:t>
      </w:r>
      <w:r w:rsidR="00A63F64" w:rsidRPr="006D03CD">
        <w:rPr>
          <w:rFonts w:ascii="Times New Roman" w:hAnsi="Times New Roman" w:cs="Times New Roman"/>
          <w:sz w:val="24"/>
          <w:szCs w:val="24"/>
        </w:rPr>
        <w:t>konzervativního muslimského</w:t>
      </w:r>
      <w:r w:rsidR="004A28A7" w:rsidRPr="006D03CD">
        <w:rPr>
          <w:rFonts w:ascii="Times New Roman" w:hAnsi="Times New Roman" w:cs="Times New Roman"/>
          <w:sz w:val="24"/>
          <w:szCs w:val="24"/>
        </w:rPr>
        <w:t xml:space="preserve"> </w:t>
      </w:r>
      <w:r w:rsidR="00A63F64" w:rsidRPr="006D03CD">
        <w:rPr>
          <w:rFonts w:ascii="Times New Roman" w:hAnsi="Times New Roman" w:cs="Times New Roman"/>
          <w:sz w:val="24"/>
          <w:szCs w:val="24"/>
        </w:rPr>
        <w:t>klerika</w:t>
      </w:r>
      <w:r w:rsidR="004A28A7" w:rsidRPr="006D03CD">
        <w:rPr>
          <w:rFonts w:ascii="Times New Roman" w:hAnsi="Times New Roman" w:cs="Times New Roman"/>
          <w:sz w:val="24"/>
          <w:szCs w:val="24"/>
        </w:rPr>
        <w:t xml:space="preserve"> Lawana Abubakara</w:t>
      </w:r>
      <w:r w:rsidR="00061AB0" w:rsidRPr="006D03CD">
        <w:rPr>
          <w:rFonts w:ascii="Times New Roman" w:hAnsi="Times New Roman" w:cs="Times New Roman"/>
          <w:sz w:val="24"/>
          <w:szCs w:val="24"/>
        </w:rPr>
        <w:t>. Toto uskupení mělo být</w:t>
      </w:r>
      <w:r w:rsidR="00A968B3" w:rsidRPr="006D03CD">
        <w:rPr>
          <w:rFonts w:ascii="Times New Roman" w:hAnsi="Times New Roman" w:cs="Times New Roman"/>
          <w:sz w:val="24"/>
          <w:szCs w:val="24"/>
        </w:rPr>
        <w:t xml:space="preserve"> </w:t>
      </w:r>
      <w:r w:rsidR="00061AB0" w:rsidRPr="006D03CD">
        <w:rPr>
          <w:rFonts w:ascii="Times New Roman" w:hAnsi="Times New Roman" w:cs="Times New Roman"/>
          <w:sz w:val="24"/>
          <w:szCs w:val="24"/>
        </w:rPr>
        <w:t>základem pro vznik budoucí skup</w:t>
      </w:r>
      <w:r w:rsidR="00121642">
        <w:rPr>
          <w:rFonts w:ascii="Times New Roman" w:hAnsi="Times New Roman" w:cs="Times New Roman"/>
          <w:sz w:val="24"/>
          <w:szCs w:val="24"/>
        </w:rPr>
        <w:t>iny Boko Haram</w:t>
      </w:r>
      <w:r w:rsidR="004A28A7" w:rsidRPr="006D03CD">
        <w:rPr>
          <w:rFonts w:ascii="Times New Roman" w:hAnsi="Times New Roman" w:cs="Times New Roman"/>
          <w:sz w:val="24"/>
          <w:szCs w:val="24"/>
        </w:rPr>
        <w:t xml:space="preserve"> (</w:t>
      </w:r>
      <w:r w:rsidR="00BC6C43" w:rsidRPr="006D03CD">
        <w:rPr>
          <w:rFonts w:ascii="Times New Roman" w:hAnsi="Times New Roman" w:cs="Times New Roman"/>
          <w:sz w:val="24"/>
          <w:szCs w:val="24"/>
        </w:rPr>
        <w:t>Chatt, 2014,</w:t>
      </w:r>
      <w:r w:rsidR="00955B19" w:rsidRPr="006D03CD">
        <w:rPr>
          <w:rFonts w:ascii="Times New Roman" w:hAnsi="Times New Roman" w:cs="Times New Roman"/>
          <w:sz w:val="24"/>
          <w:szCs w:val="24"/>
        </w:rPr>
        <w:t xml:space="preserve"> Forest, 2012, 61</w:t>
      </w:r>
      <w:r w:rsidR="004A28A7" w:rsidRPr="006D03CD">
        <w:rPr>
          <w:rFonts w:ascii="Times New Roman" w:hAnsi="Times New Roman" w:cs="Times New Roman"/>
          <w:sz w:val="24"/>
          <w:szCs w:val="24"/>
        </w:rPr>
        <w:t>)</w:t>
      </w:r>
      <w:r w:rsidR="00121642">
        <w:rPr>
          <w:rFonts w:ascii="Times New Roman" w:hAnsi="Times New Roman" w:cs="Times New Roman"/>
          <w:sz w:val="24"/>
          <w:szCs w:val="24"/>
        </w:rPr>
        <w:t>.</w:t>
      </w:r>
      <w:r w:rsidR="004A28A7" w:rsidRPr="006D03CD">
        <w:rPr>
          <w:rFonts w:ascii="Times New Roman" w:hAnsi="Times New Roman" w:cs="Times New Roman"/>
          <w:sz w:val="24"/>
          <w:szCs w:val="24"/>
        </w:rPr>
        <w:t xml:space="preserve"> Většina</w:t>
      </w:r>
      <w:r w:rsidR="00061AB0" w:rsidRPr="006D03CD">
        <w:rPr>
          <w:rFonts w:ascii="Times New Roman" w:hAnsi="Times New Roman" w:cs="Times New Roman"/>
          <w:sz w:val="24"/>
          <w:szCs w:val="24"/>
        </w:rPr>
        <w:t xml:space="preserve"> autorů </w:t>
      </w:r>
      <w:r w:rsidR="00A968B3" w:rsidRPr="006D03CD">
        <w:rPr>
          <w:rFonts w:ascii="Times New Roman" w:hAnsi="Times New Roman" w:cs="Times New Roman"/>
          <w:sz w:val="24"/>
          <w:szCs w:val="24"/>
        </w:rPr>
        <w:t xml:space="preserve">však spojuje vznik skupiny až s rokem 2002, kdy </w:t>
      </w:r>
      <w:r w:rsidR="000A37D8" w:rsidRPr="006D03CD">
        <w:rPr>
          <w:rFonts w:ascii="Times New Roman" w:hAnsi="Times New Roman" w:cs="Times New Roman"/>
          <w:sz w:val="24"/>
          <w:szCs w:val="24"/>
        </w:rPr>
        <w:t xml:space="preserve">v hlavním městě Maiduguri ve státě Borno, </w:t>
      </w:r>
      <w:r w:rsidR="00A968B3" w:rsidRPr="006D03CD">
        <w:rPr>
          <w:rFonts w:ascii="Times New Roman" w:hAnsi="Times New Roman" w:cs="Times New Roman"/>
          <w:sz w:val="24"/>
          <w:szCs w:val="24"/>
        </w:rPr>
        <w:t xml:space="preserve">charismatický muslimský </w:t>
      </w:r>
      <w:r w:rsidR="00A63F64" w:rsidRPr="006D03CD">
        <w:rPr>
          <w:rFonts w:ascii="Times New Roman" w:hAnsi="Times New Roman" w:cs="Times New Roman"/>
          <w:sz w:val="24"/>
          <w:szCs w:val="24"/>
        </w:rPr>
        <w:t>kazatel</w:t>
      </w:r>
      <w:r w:rsidR="00764C29" w:rsidRPr="006D03CD">
        <w:rPr>
          <w:rFonts w:ascii="Times New Roman" w:hAnsi="Times New Roman" w:cs="Times New Roman"/>
          <w:sz w:val="24"/>
          <w:szCs w:val="24"/>
        </w:rPr>
        <w:t xml:space="preserve"> Ustaz Mohamme</w:t>
      </w:r>
      <w:r w:rsidR="00A968B3" w:rsidRPr="006D03CD">
        <w:rPr>
          <w:rFonts w:ascii="Times New Roman" w:hAnsi="Times New Roman" w:cs="Times New Roman"/>
          <w:sz w:val="24"/>
          <w:szCs w:val="24"/>
        </w:rPr>
        <w:t>d Yusuf</w:t>
      </w:r>
      <w:r w:rsidR="00764C29" w:rsidRPr="006D03CD">
        <w:rPr>
          <w:rStyle w:val="FootnoteReference"/>
          <w:rFonts w:ascii="Times New Roman" w:hAnsi="Times New Roman" w:cs="Times New Roman"/>
          <w:sz w:val="24"/>
          <w:szCs w:val="24"/>
        </w:rPr>
        <w:footnoteReference w:id="12"/>
      </w:r>
      <w:r w:rsidR="00A968B3" w:rsidRPr="006D03CD">
        <w:rPr>
          <w:rFonts w:ascii="Times New Roman" w:hAnsi="Times New Roman" w:cs="Times New Roman"/>
          <w:sz w:val="24"/>
          <w:szCs w:val="24"/>
        </w:rPr>
        <w:t xml:space="preserve"> </w:t>
      </w:r>
      <w:r w:rsidR="000A37D8" w:rsidRPr="006D03CD">
        <w:rPr>
          <w:rFonts w:ascii="Times New Roman" w:hAnsi="Times New Roman" w:cs="Times New Roman"/>
          <w:sz w:val="24"/>
          <w:szCs w:val="24"/>
        </w:rPr>
        <w:t xml:space="preserve">zakládá islamistickou </w:t>
      </w:r>
      <w:r w:rsidR="000A37D8" w:rsidRPr="006D03CD">
        <w:rPr>
          <w:rFonts w:ascii="Times New Roman" w:hAnsi="Times New Roman" w:cs="Times New Roman"/>
          <w:sz w:val="24"/>
          <w:szCs w:val="24"/>
        </w:rPr>
        <w:lastRenderedPageBreak/>
        <w:t>internátní školu a mešitu a sám se staví do čela tohoto náboženského komplexu</w:t>
      </w:r>
      <w:r w:rsidR="00BD4D76">
        <w:rPr>
          <w:rFonts w:ascii="Times New Roman" w:hAnsi="Times New Roman" w:cs="Times New Roman"/>
          <w:sz w:val="24"/>
          <w:szCs w:val="24"/>
        </w:rPr>
        <w:t xml:space="preserve"> </w:t>
      </w:r>
      <w:r w:rsidR="00BD4D76" w:rsidRPr="006D03CD">
        <w:rPr>
          <w:rFonts w:ascii="Times New Roman" w:hAnsi="Times New Roman" w:cs="Times New Roman"/>
          <w:sz w:val="24"/>
          <w:szCs w:val="24"/>
        </w:rPr>
        <w:t>(Elkaim, 2012, Oduyela, 2014, Pham, 2012)</w:t>
      </w:r>
      <w:r w:rsidR="00BD4D76">
        <w:rPr>
          <w:rFonts w:ascii="Times New Roman" w:hAnsi="Times New Roman" w:cs="Times New Roman"/>
          <w:sz w:val="24"/>
          <w:szCs w:val="24"/>
        </w:rPr>
        <w:t xml:space="preserve">. </w:t>
      </w:r>
      <w:r w:rsidR="000A37D8" w:rsidRPr="006D03CD">
        <w:rPr>
          <w:rFonts w:ascii="Times New Roman" w:hAnsi="Times New Roman" w:cs="Times New Roman"/>
          <w:sz w:val="24"/>
          <w:szCs w:val="24"/>
        </w:rPr>
        <w:t xml:space="preserve">Svoji modlitební skupinu nazývá </w:t>
      </w:r>
      <w:r w:rsidR="000A37D8" w:rsidRPr="006D03CD">
        <w:rPr>
          <w:rFonts w:ascii="Times New Roman" w:hAnsi="Times New Roman" w:cs="Times New Roman"/>
          <w:i/>
          <w:sz w:val="24"/>
          <w:szCs w:val="24"/>
        </w:rPr>
        <w:t>Jama’atul Alhul Sunnah Lidda’wati wal Jihad</w:t>
      </w:r>
      <w:r w:rsidR="000A37D8" w:rsidRPr="006D03CD">
        <w:rPr>
          <w:rFonts w:ascii="Times New Roman" w:hAnsi="Times New Roman" w:cs="Times New Roman"/>
          <w:sz w:val="24"/>
          <w:szCs w:val="24"/>
        </w:rPr>
        <w:t>, což ve volném překladu znamená lidé oddaní šíření a u</w:t>
      </w:r>
      <w:r w:rsidR="00121642">
        <w:rPr>
          <w:rFonts w:ascii="Times New Roman" w:hAnsi="Times New Roman" w:cs="Times New Roman"/>
          <w:sz w:val="24"/>
          <w:szCs w:val="24"/>
        </w:rPr>
        <w:t>čení proroka Mohameda a džíhádu</w:t>
      </w:r>
      <w:r w:rsidR="000A37D8" w:rsidRPr="006D03CD">
        <w:rPr>
          <w:rFonts w:ascii="Times New Roman" w:hAnsi="Times New Roman" w:cs="Times New Roman"/>
          <w:sz w:val="24"/>
          <w:szCs w:val="24"/>
        </w:rPr>
        <w:t xml:space="preserve"> </w:t>
      </w:r>
      <w:r w:rsidR="00BD4D76">
        <w:rPr>
          <w:rFonts w:ascii="Times New Roman" w:hAnsi="Times New Roman" w:cs="Times New Roman"/>
          <w:sz w:val="24"/>
          <w:szCs w:val="24"/>
        </w:rPr>
        <w:t>(</w:t>
      </w:r>
      <w:r w:rsidR="007B35BD" w:rsidRPr="006D03CD">
        <w:rPr>
          <w:rFonts w:ascii="Times New Roman" w:hAnsi="Times New Roman" w:cs="Times New Roman"/>
          <w:sz w:val="24"/>
          <w:szCs w:val="24"/>
        </w:rPr>
        <w:t>Oduyela, 2014</w:t>
      </w:r>
      <w:r w:rsidR="00BD4D76">
        <w:rPr>
          <w:rFonts w:ascii="Times New Roman" w:hAnsi="Times New Roman" w:cs="Times New Roman"/>
          <w:sz w:val="24"/>
          <w:szCs w:val="24"/>
        </w:rPr>
        <w:t>).</w:t>
      </w:r>
    </w:p>
    <w:p w:rsidR="009445D1" w:rsidRPr="006D03CD" w:rsidRDefault="009445D1" w:rsidP="006D03CD">
      <w:pPr>
        <w:autoSpaceDE w:val="0"/>
        <w:autoSpaceDN w:val="0"/>
        <w:adjustRightInd w:val="0"/>
        <w:spacing w:after="0" w:line="360" w:lineRule="auto"/>
        <w:jc w:val="both"/>
        <w:rPr>
          <w:rFonts w:ascii="Times New Roman" w:hAnsi="Times New Roman" w:cs="Times New Roman"/>
          <w:sz w:val="24"/>
          <w:szCs w:val="24"/>
        </w:rPr>
      </w:pPr>
    </w:p>
    <w:p w:rsidR="00CA4438" w:rsidRPr="006D03CD" w:rsidRDefault="00C01764"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Přestože si Yusu</w:t>
      </w:r>
      <w:r w:rsidR="00291F74" w:rsidRPr="006D03CD">
        <w:rPr>
          <w:rFonts w:ascii="Times New Roman" w:hAnsi="Times New Roman" w:cs="Times New Roman"/>
          <w:sz w:val="24"/>
          <w:szCs w:val="24"/>
        </w:rPr>
        <w:t xml:space="preserve">f přál, aby </w:t>
      </w:r>
      <w:r w:rsidR="003D0BA2" w:rsidRPr="006D03CD">
        <w:rPr>
          <w:rFonts w:ascii="Times New Roman" w:hAnsi="Times New Roman" w:cs="Times New Roman"/>
          <w:sz w:val="24"/>
          <w:szCs w:val="24"/>
        </w:rPr>
        <w:t>byla</w:t>
      </w:r>
      <w:r w:rsidR="00FB3B0D" w:rsidRPr="006D03CD">
        <w:rPr>
          <w:rFonts w:ascii="Times New Roman" w:hAnsi="Times New Roman" w:cs="Times New Roman"/>
          <w:sz w:val="24"/>
          <w:szCs w:val="24"/>
        </w:rPr>
        <w:t xml:space="preserve"> takto</w:t>
      </w:r>
      <w:r w:rsidR="003D0BA2" w:rsidRPr="006D03CD">
        <w:rPr>
          <w:rFonts w:ascii="Times New Roman" w:hAnsi="Times New Roman" w:cs="Times New Roman"/>
          <w:sz w:val="24"/>
          <w:szCs w:val="24"/>
        </w:rPr>
        <w:t xml:space="preserve"> </w:t>
      </w:r>
      <w:r w:rsidR="00291F74" w:rsidRPr="006D03CD">
        <w:rPr>
          <w:rFonts w:ascii="Times New Roman" w:hAnsi="Times New Roman" w:cs="Times New Roman"/>
          <w:sz w:val="24"/>
          <w:szCs w:val="24"/>
        </w:rPr>
        <w:t>skupina ofi</w:t>
      </w:r>
      <w:r w:rsidR="00CA4438" w:rsidRPr="006D03CD">
        <w:rPr>
          <w:rFonts w:ascii="Times New Roman" w:hAnsi="Times New Roman" w:cs="Times New Roman"/>
          <w:sz w:val="24"/>
          <w:szCs w:val="24"/>
        </w:rPr>
        <w:t xml:space="preserve">ciálně nazývána, </w:t>
      </w:r>
      <w:r w:rsidR="009A4A0C" w:rsidRPr="006D03CD">
        <w:rPr>
          <w:rFonts w:ascii="Times New Roman" w:hAnsi="Times New Roman" w:cs="Times New Roman"/>
          <w:sz w:val="24"/>
          <w:szCs w:val="24"/>
        </w:rPr>
        <w:t>nestalo</w:t>
      </w:r>
      <w:r w:rsidR="00997094" w:rsidRPr="006D03CD">
        <w:rPr>
          <w:rFonts w:ascii="Times New Roman" w:hAnsi="Times New Roman" w:cs="Times New Roman"/>
          <w:sz w:val="24"/>
          <w:szCs w:val="24"/>
        </w:rPr>
        <w:t xml:space="preserve"> se tak</w:t>
      </w:r>
      <w:r w:rsidR="00CA4438" w:rsidRPr="006D03CD">
        <w:rPr>
          <w:rFonts w:ascii="Times New Roman" w:hAnsi="Times New Roman" w:cs="Times New Roman"/>
          <w:sz w:val="24"/>
          <w:szCs w:val="24"/>
        </w:rPr>
        <w:t>. Namísto toho vešla ve známost jako nigerijský Tálibán, kvůli používání někte</w:t>
      </w:r>
      <w:r w:rsidR="00EA6CCA" w:rsidRPr="006D03CD">
        <w:rPr>
          <w:rFonts w:ascii="Times New Roman" w:hAnsi="Times New Roman" w:cs="Times New Roman"/>
          <w:sz w:val="24"/>
          <w:szCs w:val="24"/>
        </w:rPr>
        <w:t>rých symbolů organizace Tálibán</w:t>
      </w:r>
      <w:r w:rsidR="003D0BA2" w:rsidRPr="006D03CD">
        <w:rPr>
          <w:rStyle w:val="FootnoteReference"/>
          <w:rFonts w:ascii="Times New Roman" w:hAnsi="Times New Roman" w:cs="Times New Roman"/>
          <w:sz w:val="24"/>
          <w:szCs w:val="24"/>
        </w:rPr>
        <w:footnoteReference w:id="13"/>
      </w:r>
      <w:r w:rsidR="00EA6CCA" w:rsidRPr="006D03CD">
        <w:rPr>
          <w:rFonts w:ascii="Times New Roman" w:hAnsi="Times New Roman" w:cs="Times New Roman"/>
          <w:sz w:val="24"/>
          <w:szCs w:val="24"/>
        </w:rPr>
        <w:t xml:space="preserve">, </w:t>
      </w:r>
      <w:r w:rsidR="00B31F22" w:rsidRPr="006D03CD">
        <w:rPr>
          <w:rFonts w:ascii="Times New Roman" w:hAnsi="Times New Roman" w:cs="Times New Roman"/>
          <w:sz w:val="24"/>
          <w:szCs w:val="24"/>
        </w:rPr>
        <w:t xml:space="preserve">a to </w:t>
      </w:r>
      <w:r w:rsidR="00EA6CCA" w:rsidRPr="006D03CD">
        <w:rPr>
          <w:rFonts w:ascii="Times New Roman" w:hAnsi="Times New Roman" w:cs="Times New Roman"/>
          <w:sz w:val="24"/>
          <w:szCs w:val="24"/>
        </w:rPr>
        <w:t>navzdory neexistence strukturálních vazeb mezi oběma aktéry</w:t>
      </w:r>
      <w:r w:rsidR="00EE4BE3">
        <w:rPr>
          <w:rFonts w:ascii="Times New Roman" w:hAnsi="Times New Roman" w:cs="Times New Roman"/>
          <w:sz w:val="24"/>
          <w:szCs w:val="24"/>
        </w:rPr>
        <w:t xml:space="preserve"> </w:t>
      </w:r>
      <w:r w:rsidR="00EE4BE3" w:rsidRPr="006D03CD">
        <w:rPr>
          <w:rFonts w:ascii="Times New Roman" w:hAnsi="Times New Roman" w:cs="Times New Roman"/>
          <w:sz w:val="24"/>
          <w:szCs w:val="24"/>
        </w:rPr>
        <w:t>(Chatt, 2014, 10)</w:t>
      </w:r>
      <w:r w:rsidR="00EA6CCA" w:rsidRPr="006D03CD">
        <w:rPr>
          <w:rFonts w:ascii="Times New Roman" w:hAnsi="Times New Roman" w:cs="Times New Roman"/>
          <w:sz w:val="24"/>
          <w:szCs w:val="24"/>
        </w:rPr>
        <w:t xml:space="preserve">. </w:t>
      </w:r>
      <w:r w:rsidR="003D0BA2" w:rsidRPr="006D03CD">
        <w:rPr>
          <w:rFonts w:ascii="Times New Roman" w:hAnsi="Times New Roman" w:cs="Times New Roman"/>
          <w:sz w:val="24"/>
          <w:szCs w:val="24"/>
        </w:rPr>
        <w:t>Poté, co se v roce 2004</w:t>
      </w:r>
      <w:r w:rsidR="00EA6CCA" w:rsidRPr="006D03CD">
        <w:rPr>
          <w:rFonts w:ascii="Times New Roman" w:hAnsi="Times New Roman" w:cs="Times New Roman"/>
          <w:sz w:val="24"/>
          <w:szCs w:val="24"/>
        </w:rPr>
        <w:t xml:space="preserve"> činnost hnutí rozšířila do několika států na severu, začali místní obyva</w:t>
      </w:r>
      <w:r w:rsidR="003D0BA2" w:rsidRPr="006D03CD">
        <w:rPr>
          <w:rFonts w:ascii="Times New Roman" w:hAnsi="Times New Roman" w:cs="Times New Roman"/>
          <w:sz w:val="24"/>
          <w:szCs w:val="24"/>
        </w:rPr>
        <w:t>telé skupinu nazývat Boko Haram, což v jazyce Hausa znam</w:t>
      </w:r>
      <w:r w:rsidR="00FB3B0D" w:rsidRPr="006D03CD">
        <w:rPr>
          <w:rFonts w:ascii="Times New Roman" w:hAnsi="Times New Roman" w:cs="Times New Roman"/>
          <w:sz w:val="24"/>
          <w:szCs w:val="24"/>
        </w:rPr>
        <w:t xml:space="preserve">ená „západní vzdělání je </w:t>
      </w:r>
      <w:r w:rsidR="00EE4BE3">
        <w:rPr>
          <w:rFonts w:ascii="Times New Roman" w:hAnsi="Times New Roman" w:cs="Times New Roman"/>
          <w:sz w:val="24"/>
          <w:szCs w:val="24"/>
        </w:rPr>
        <w:t>hřích“</w:t>
      </w:r>
      <w:r w:rsidR="00FB3B0D" w:rsidRPr="006D03CD">
        <w:rPr>
          <w:rStyle w:val="FootnoteReference"/>
          <w:rFonts w:ascii="Times New Roman" w:hAnsi="Times New Roman" w:cs="Times New Roman"/>
          <w:sz w:val="24"/>
          <w:szCs w:val="24"/>
        </w:rPr>
        <w:footnoteReference w:id="14"/>
      </w:r>
      <w:r w:rsidR="003D0BA2" w:rsidRPr="006D03CD">
        <w:rPr>
          <w:rFonts w:ascii="Times New Roman" w:hAnsi="Times New Roman" w:cs="Times New Roman"/>
          <w:sz w:val="24"/>
          <w:szCs w:val="24"/>
        </w:rPr>
        <w:t xml:space="preserve"> </w:t>
      </w:r>
      <w:r w:rsidR="00313657" w:rsidRPr="006D03CD">
        <w:rPr>
          <w:rFonts w:ascii="Times New Roman" w:hAnsi="Times New Roman" w:cs="Times New Roman"/>
          <w:sz w:val="24"/>
          <w:szCs w:val="24"/>
        </w:rPr>
        <w:t>(Chatt, 2014, 10</w:t>
      </w:r>
      <w:r w:rsidR="00B31F22" w:rsidRPr="006D03CD">
        <w:rPr>
          <w:rFonts w:ascii="Times New Roman" w:hAnsi="Times New Roman" w:cs="Times New Roman"/>
          <w:sz w:val="24"/>
          <w:szCs w:val="24"/>
        </w:rPr>
        <w:t>)</w:t>
      </w:r>
      <w:r w:rsidR="00EE4BE3">
        <w:rPr>
          <w:rFonts w:ascii="Times New Roman" w:hAnsi="Times New Roman" w:cs="Times New Roman"/>
          <w:sz w:val="24"/>
          <w:szCs w:val="24"/>
        </w:rPr>
        <w:t>.</w:t>
      </w:r>
      <w:r w:rsidR="00B31F22" w:rsidRPr="006D03CD">
        <w:rPr>
          <w:rFonts w:ascii="Times New Roman" w:hAnsi="Times New Roman" w:cs="Times New Roman"/>
          <w:sz w:val="24"/>
          <w:szCs w:val="24"/>
        </w:rPr>
        <w:t xml:space="preserve"> </w:t>
      </w:r>
      <w:r w:rsidR="00764C29" w:rsidRPr="006D03CD">
        <w:rPr>
          <w:rFonts w:ascii="Times New Roman" w:hAnsi="Times New Roman" w:cs="Times New Roman"/>
          <w:sz w:val="24"/>
          <w:szCs w:val="24"/>
        </w:rPr>
        <w:t xml:space="preserve">Toto označení se rychle ujalo </w:t>
      </w:r>
      <w:r w:rsidR="00E86114" w:rsidRPr="006D03CD">
        <w:rPr>
          <w:rFonts w:ascii="Times New Roman" w:hAnsi="Times New Roman" w:cs="Times New Roman"/>
          <w:sz w:val="24"/>
          <w:szCs w:val="24"/>
        </w:rPr>
        <w:t xml:space="preserve">mezi obyvateli i v médiích, a proto jej skupina brzy přijala za své. </w:t>
      </w:r>
    </w:p>
    <w:p w:rsidR="009124FD" w:rsidRPr="004A0DAD" w:rsidRDefault="004D76F5" w:rsidP="006D03CD">
      <w:pPr>
        <w:spacing w:line="360" w:lineRule="auto"/>
        <w:jc w:val="both"/>
        <w:rPr>
          <w:rFonts w:ascii="Times New Roman" w:hAnsi="Times New Roman" w:cs="Times New Roman"/>
          <w:sz w:val="24"/>
          <w:szCs w:val="24"/>
        </w:rPr>
      </w:pPr>
      <w:r>
        <w:rPr>
          <w:rFonts w:ascii="Times New Roman" w:hAnsi="Times New Roman" w:cs="Times New Roman"/>
          <w:sz w:val="24"/>
          <w:szCs w:val="24"/>
        </w:rPr>
        <w:t>Podle Walkera (2012, 3) sloužila Y</w:t>
      </w:r>
      <w:r w:rsidR="0011671E" w:rsidRPr="004A0DAD">
        <w:rPr>
          <w:rFonts w:ascii="Times New Roman" w:hAnsi="Times New Roman" w:cs="Times New Roman"/>
          <w:sz w:val="24"/>
          <w:szCs w:val="24"/>
        </w:rPr>
        <w:t xml:space="preserve">usufova </w:t>
      </w:r>
      <w:r w:rsidR="002664EB" w:rsidRPr="004A0DAD">
        <w:rPr>
          <w:rFonts w:ascii="Times New Roman" w:hAnsi="Times New Roman" w:cs="Times New Roman"/>
          <w:sz w:val="24"/>
          <w:szCs w:val="24"/>
        </w:rPr>
        <w:t>š</w:t>
      </w:r>
      <w:r w:rsidR="00F02996" w:rsidRPr="004A0DAD">
        <w:rPr>
          <w:rFonts w:ascii="Times New Roman" w:hAnsi="Times New Roman" w:cs="Times New Roman"/>
          <w:sz w:val="24"/>
          <w:szCs w:val="24"/>
        </w:rPr>
        <w:t xml:space="preserve">kola </w:t>
      </w:r>
      <w:r w:rsidR="00261E85" w:rsidRPr="004A0DAD">
        <w:rPr>
          <w:rFonts w:ascii="Times New Roman" w:hAnsi="Times New Roman" w:cs="Times New Roman"/>
          <w:sz w:val="24"/>
          <w:szCs w:val="24"/>
        </w:rPr>
        <w:t>jako místo, kde se mohly</w:t>
      </w:r>
      <w:r w:rsidR="00F02996" w:rsidRPr="004A0DAD">
        <w:rPr>
          <w:rFonts w:ascii="Times New Roman" w:hAnsi="Times New Roman" w:cs="Times New Roman"/>
          <w:sz w:val="24"/>
          <w:szCs w:val="24"/>
        </w:rPr>
        <w:t xml:space="preserve"> vzdělávat chudé muslimské děti, ale rovněž jako zařízení, kde se začala organizovat radikální muslimská mládež. </w:t>
      </w:r>
      <w:r w:rsidR="0011671E" w:rsidRPr="004A0DAD">
        <w:rPr>
          <w:rFonts w:ascii="Times New Roman" w:hAnsi="Times New Roman" w:cs="Times New Roman"/>
          <w:sz w:val="24"/>
          <w:szCs w:val="24"/>
        </w:rPr>
        <w:t>P</w:t>
      </w:r>
      <w:r w:rsidR="00261E85" w:rsidRPr="004A0DAD">
        <w:rPr>
          <w:rFonts w:ascii="Times New Roman" w:hAnsi="Times New Roman" w:cs="Times New Roman"/>
          <w:sz w:val="24"/>
          <w:szCs w:val="24"/>
        </w:rPr>
        <w:t>ostupem času</w:t>
      </w:r>
      <w:r w:rsidR="002E5871" w:rsidRPr="004A0DAD">
        <w:rPr>
          <w:rFonts w:ascii="Times New Roman" w:hAnsi="Times New Roman" w:cs="Times New Roman"/>
          <w:sz w:val="24"/>
          <w:szCs w:val="24"/>
        </w:rPr>
        <w:t xml:space="preserve"> </w:t>
      </w:r>
      <w:r w:rsidR="0011671E" w:rsidRPr="004A0DAD">
        <w:rPr>
          <w:rFonts w:ascii="Times New Roman" w:hAnsi="Times New Roman" w:cs="Times New Roman"/>
          <w:sz w:val="24"/>
          <w:szCs w:val="24"/>
        </w:rPr>
        <w:t>začala sloužit také jako náborové st</w:t>
      </w:r>
      <w:r w:rsidR="00B31F22" w:rsidRPr="004A0DAD">
        <w:rPr>
          <w:rFonts w:ascii="Times New Roman" w:hAnsi="Times New Roman" w:cs="Times New Roman"/>
          <w:sz w:val="24"/>
          <w:szCs w:val="24"/>
        </w:rPr>
        <w:t>ředisko budoucích členů skupiny</w:t>
      </w:r>
      <w:r w:rsidR="004A0DAD">
        <w:rPr>
          <w:rFonts w:ascii="Times New Roman" w:hAnsi="Times New Roman" w:cs="Times New Roman"/>
          <w:sz w:val="24"/>
          <w:szCs w:val="24"/>
        </w:rPr>
        <w:t xml:space="preserve">. </w:t>
      </w:r>
      <w:r w:rsidR="005818D1" w:rsidRPr="004A0DAD">
        <w:rPr>
          <w:rFonts w:ascii="Times New Roman" w:hAnsi="Times New Roman" w:cs="Times New Roman"/>
          <w:sz w:val="24"/>
          <w:szCs w:val="24"/>
        </w:rPr>
        <w:t>Yusuf ve svých</w:t>
      </w:r>
      <w:r w:rsidR="003A156C" w:rsidRPr="004A0DAD">
        <w:rPr>
          <w:rFonts w:ascii="Times New Roman" w:hAnsi="Times New Roman" w:cs="Times New Roman"/>
          <w:sz w:val="24"/>
          <w:szCs w:val="24"/>
        </w:rPr>
        <w:t xml:space="preserve"> náboženských</w:t>
      </w:r>
      <w:r w:rsidR="005818D1" w:rsidRPr="004A0DAD">
        <w:rPr>
          <w:rFonts w:ascii="Times New Roman" w:hAnsi="Times New Roman" w:cs="Times New Roman"/>
          <w:sz w:val="24"/>
          <w:szCs w:val="24"/>
        </w:rPr>
        <w:t xml:space="preserve"> kázáních společně s jeho žáky </w:t>
      </w:r>
      <w:r w:rsidR="003A156C" w:rsidRPr="004A0DAD">
        <w:rPr>
          <w:rFonts w:ascii="Times New Roman" w:hAnsi="Times New Roman" w:cs="Times New Roman"/>
          <w:sz w:val="24"/>
          <w:szCs w:val="24"/>
        </w:rPr>
        <w:t>kritizují vedení města</w:t>
      </w:r>
      <w:r w:rsidR="00BC4191" w:rsidRPr="004A0DAD">
        <w:rPr>
          <w:rFonts w:ascii="Times New Roman" w:hAnsi="Times New Roman" w:cs="Times New Roman"/>
          <w:sz w:val="24"/>
          <w:szCs w:val="24"/>
        </w:rPr>
        <w:t xml:space="preserve"> Maiduguri a označují jej za zkažené a zk</w:t>
      </w:r>
      <w:r w:rsidR="009124FD" w:rsidRPr="004A0DAD">
        <w:rPr>
          <w:rFonts w:ascii="Times New Roman" w:hAnsi="Times New Roman" w:cs="Times New Roman"/>
          <w:sz w:val="24"/>
          <w:szCs w:val="24"/>
        </w:rPr>
        <w:t>orumpované. Studenti v čele s Mohamme</w:t>
      </w:r>
      <w:r w:rsidR="00BC4191" w:rsidRPr="004A0DAD">
        <w:rPr>
          <w:rFonts w:ascii="Times New Roman" w:hAnsi="Times New Roman" w:cs="Times New Roman"/>
          <w:sz w:val="24"/>
          <w:szCs w:val="24"/>
        </w:rPr>
        <w:t xml:space="preserve">dem Alim opouští město a vydávají se směrem k nigerským hranicím. Usazují se ve vesnici Kanama a budují </w:t>
      </w:r>
      <w:r w:rsidR="003E5693" w:rsidRPr="004A0DAD">
        <w:rPr>
          <w:rFonts w:ascii="Times New Roman" w:hAnsi="Times New Roman" w:cs="Times New Roman"/>
          <w:sz w:val="24"/>
          <w:szCs w:val="24"/>
        </w:rPr>
        <w:t>zde</w:t>
      </w:r>
      <w:r w:rsidR="00BC4191" w:rsidRPr="004A0DAD">
        <w:rPr>
          <w:rFonts w:ascii="Times New Roman" w:hAnsi="Times New Roman" w:cs="Times New Roman"/>
          <w:sz w:val="24"/>
          <w:szCs w:val="24"/>
        </w:rPr>
        <w:t xml:space="preserve"> separatisticko</w:t>
      </w:r>
      <w:r w:rsidR="00E76A15" w:rsidRPr="004A0DAD">
        <w:rPr>
          <w:rFonts w:ascii="Times New Roman" w:hAnsi="Times New Roman" w:cs="Times New Roman"/>
          <w:sz w:val="24"/>
          <w:szCs w:val="24"/>
        </w:rPr>
        <w:t>u</w:t>
      </w:r>
      <w:r w:rsidR="00BC4191" w:rsidRPr="004A0DAD">
        <w:rPr>
          <w:rFonts w:ascii="Times New Roman" w:hAnsi="Times New Roman" w:cs="Times New Roman"/>
          <w:sz w:val="24"/>
          <w:szCs w:val="24"/>
        </w:rPr>
        <w:t xml:space="preserve"> komunitu, jejíž členové se musí řídit </w:t>
      </w:r>
      <w:r w:rsidR="00E76A15" w:rsidRPr="004A0DAD">
        <w:rPr>
          <w:rFonts w:ascii="Times New Roman" w:hAnsi="Times New Roman" w:cs="Times New Roman"/>
          <w:sz w:val="24"/>
          <w:szCs w:val="24"/>
        </w:rPr>
        <w:t>přísnými islámskými pravidly</w:t>
      </w:r>
      <w:r w:rsidR="004A0DAD">
        <w:rPr>
          <w:rFonts w:ascii="Times New Roman" w:hAnsi="Times New Roman" w:cs="Times New Roman"/>
          <w:sz w:val="24"/>
          <w:szCs w:val="24"/>
        </w:rPr>
        <w:t xml:space="preserve"> </w:t>
      </w:r>
      <w:r w:rsidR="004A0DAD" w:rsidRPr="004A0DAD">
        <w:rPr>
          <w:rFonts w:ascii="Times New Roman" w:hAnsi="Times New Roman" w:cs="Times New Roman"/>
          <w:sz w:val="24"/>
          <w:szCs w:val="24"/>
        </w:rPr>
        <w:t>(Walker, 2012, 3)</w:t>
      </w:r>
      <w:r w:rsidR="00E76A15" w:rsidRPr="004A0DAD">
        <w:rPr>
          <w:rFonts w:ascii="Times New Roman" w:hAnsi="Times New Roman" w:cs="Times New Roman"/>
          <w:sz w:val="24"/>
          <w:szCs w:val="24"/>
        </w:rPr>
        <w:t xml:space="preserve">. </w:t>
      </w:r>
      <w:r w:rsidR="0006105C" w:rsidRPr="004A0DAD">
        <w:rPr>
          <w:rFonts w:ascii="Times New Roman" w:hAnsi="Times New Roman" w:cs="Times New Roman"/>
          <w:sz w:val="24"/>
          <w:szCs w:val="24"/>
        </w:rPr>
        <w:t>Její vůdce, Mohammed Ali, vyzý</w:t>
      </w:r>
      <w:r w:rsidR="0039075E" w:rsidRPr="004A0DAD">
        <w:rPr>
          <w:rFonts w:ascii="Times New Roman" w:hAnsi="Times New Roman" w:cs="Times New Roman"/>
          <w:sz w:val="24"/>
          <w:szCs w:val="24"/>
        </w:rPr>
        <w:t>vá ostatní muslimy žijící v přilehlých oblastech, aby se připojili ke skupině a žili</w:t>
      </w:r>
      <w:r w:rsidR="004A0DAD">
        <w:rPr>
          <w:rFonts w:ascii="Times New Roman" w:hAnsi="Times New Roman" w:cs="Times New Roman"/>
          <w:sz w:val="24"/>
          <w:szCs w:val="24"/>
        </w:rPr>
        <w:t xml:space="preserve"> společně pod islámským právem, přičemž jeho konečným cílem bylo vytvoření dokonalé</w:t>
      </w:r>
      <w:r w:rsidR="0039075E" w:rsidRPr="004A0DAD">
        <w:rPr>
          <w:rFonts w:ascii="Times New Roman" w:hAnsi="Times New Roman" w:cs="Times New Roman"/>
          <w:sz w:val="24"/>
          <w:szCs w:val="24"/>
        </w:rPr>
        <w:t xml:space="preserve"> společnost</w:t>
      </w:r>
      <w:r w:rsidR="004A0DAD">
        <w:rPr>
          <w:rFonts w:ascii="Times New Roman" w:hAnsi="Times New Roman" w:cs="Times New Roman"/>
          <w:sz w:val="24"/>
          <w:szCs w:val="24"/>
        </w:rPr>
        <w:t>i</w:t>
      </w:r>
      <w:r w:rsidR="0039075E" w:rsidRPr="004A0DAD">
        <w:rPr>
          <w:rFonts w:ascii="Times New Roman" w:hAnsi="Times New Roman" w:cs="Times New Roman"/>
          <w:sz w:val="24"/>
          <w:szCs w:val="24"/>
        </w:rPr>
        <w:t xml:space="preserve"> očiště</w:t>
      </w:r>
      <w:r w:rsidR="004A0DAD">
        <w:rPr>
          <w:rFonts w:ascii="Times New Roman" w:hAnsi="Times New Roman" w:cs="Times New Roman"/>
          <w:sz w:val="24"/>
          <w:szCs w:val="24"/>
        </w:rPr>
        <w:t>né</w:t>
      </w:r>
      <w:r w:rsidR="00E27E48" w:rsidRPr="004A0DAD">
        <w:rPr>
          <w:rFonts w:ascii="Times New Roman" w:hAnsi="Times New Roman" w:cs="Times New Roman"/>
          <w:sz w:val="24"/>
          <w:szCs w:val="24"/>
        </w:rPr>
        <w:t xml:space="preserve"> od všech negativních vlivů, jež by žila</w:t>
      </w:r>
      <w:r w:rsidR="00A60D28" w:rsidRPr="004A0DAD">
        <w:rPr>
          <w:rFonts w:ascii="Times New Roman" w:hAnsi="Times New Roman" w:cs="Times New Roman"/>
          <w:sz w:val="24"/>
          <w:szCs w:val="24"/>
        </w:rPr>
        <w:t xml:space="preserve"> v naprostím souznění s Alláhem</w:t>
      </w:r>
      <w:r w:rsidR="00FD0EA5" w:rsidRPr="004A0DAD">
        <w:rPr>
          <w:rStyle w:val="FootnoteReference"/>
          <w:rFonts w:ascii="Times New Roman" w:hAnsi="Times New Roman" w:cs="Times New Roman"/>
          <w:sz w:val="24"/>
          <w:szCs w:val="24"/>
        </w:rPr>
        <w:footnoteReference w:id="15"/>
      </w:r>
      <w:r w:rsidR="00A60D28" w:rsidRPr="004A0DAD">
        <w:rPr>
          <w:rFonts w:ascii="Times New Roman" w:hAnsi="Times New Roman" w:cs="Times New Roman"/>
          <w:sz w:val="24"/>
          <w:szCs w:val="24"/>
        </w:rPr>
        <w:t xml:space="preserve"> (Walker, 2012, 3). </w:t>
      </w:r>
    </w:p>
    <w:p w:rsidR="00FE7B4E" w:rsidRDefault="00927622" w:rsidP="00DD1BD4">
      <w:pPr>
        <w:pStyle w:val="Heading3"/>
      </w:pPr>
      <w:bookmarkStart w:id="13" w:name="_Toc532114713"/>
      <w:r w:rsidRPr="006D03CD">
        <w:lastRenderedPageBreak/>
        <w:t>2.2</w:t>
      </w:r>
      <w:r w:rsidR="00FE7B4E" w:rsidRPr="006D03CD">
        <w:t>.2 Druhé období: organizace p</w:t>
      </w:r>
      <w:r w:rsidR="00BC3A27" w:rsidRPr="006D03CD">
        <w:t>od vedením Yusufa (2002–</w:t>
      </w:r>
      <w:r w:rsidR="00FE7B4E" w:rsidRPr="006D03CD">
        <w:t>2008)</w:t>
      </w:r>
      <w:bookmarkEnd w:id="13"/>
    </w:p>
    <w:p w:rsidR="0011224A" w:rsidRPr="0011224A" w:rsidRDefault="0011224A" w:rsidP="0011224A"/>
    <w:p w:rsidR="00AC00CC" w:rsidRPr="006D03CD" w:rsidRDefault="00F96AAF"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Zanedlouho po vytvoření zázemí ve vesnici Kanama začíná první fáze násilných projevů skupiny. V prosinci 2003, v návaznosti na spor s místními obyvateli o rybářská práva, proběhl první oficiální násilný konflikt s policií, kdy členové komunity přemohli policejní důstojníky a vzali jim jejich zbraně. </w:t>
      </w:r>
      <w:r w:rsidR="009124FD" w:rsidRPr="006D03CD">
        <w:rPr>
          <w:rFonts w:ascii="Times New Roman" w:hAnsi="Times New Roman" w:cs="Times New Roman"/>
          <w:sz w:val="24"/>
          <w:szCs w:val="24"/>
        </w:rPr>
        <w:t>Tato konfrontace vedla</w:t>
      </w:r>
      <w:r w:rsidRPr="006D03CD">
        <w:rPr>
          <w:rFonts w:ascii="Times New Roman" w:hAnsi="Times New Roman" w:cs="Times New Roman"/>
          <w:sz w:val="24"/>
          <w:szCs w:val="24"/>
        </w:rPr>
        <w:t xml:space="preserve"> </w:t>
      </w:r>
      <w:r w:rsidR="009124FD" w:rsidRPr="006D03CD">
        <w:rPr>
          <w:rFonts w:ascii="Times New Roman" w:hAnsi="Times New Roman" w:cs="Times New Roman"/>
          <w:sz w:val="24"/>
          <w:szCs w:val="24"/>
        </w:rPr>
        <w:t>k odvetnému</w:t>
      </w:r>
      <w:r w:rsidRPr="006D03CD">
        <w:rPr>
          <w:rFonts w:ascii="Times New Roman" w:hAnsi="Times New Roman" w:cs="Times New Roman"/>
          <w:sz w:val="24"/>
          <w:szCs w:val="24"/>
        </w:rPr>
        <w:t xml:space="preserve"> zásah</w:t>
      </w:r>
      <w:r w:rsidR="009124FD" w:rsidRPr="006D03CD">
        <w:rPr>
          <w:rFonts w:ascii="Times New Roman" w:hAnsi="Times New Roman" w:cs="Times New Roman"/>
          <w:sz w:val="24"/>
          <w:szCs w:val="24"/>
        </w:rPr>
        <w:t>u</w:t>
      </w:r>
      <w:r w:rsidRPr="006D03CD">
        <w:rPr>
          <w:rFonts w:ascii="Times New Roman" w:hAnsi="Times New Roman" w:cs="Times New Roman"/>
          <w:sz w:val="24"/>
          <w:szCs w:val="24"/>
        </w:rPr>
        <w:t xml:space="preserve"> </w:t>
      </w:r>
      <w:r w:rsidR="009124FD" w:rsidRPr="006D03CD">
        <w:rPr>
          <w:rFonts w:ascii="Times New Roman" w:hAnsi="Times New Roman" w:cs="Times New Roman"/>
          <w:sz w:val="24"/>
          <w:szCs w:val="24"/>
        </w:rPr>
        <w:t xml:space="preserve">armádních jednotek na </w:t>
      </w:r>
      <w:r w:rsidRPr="006D03CD">
        <w:rPr>
          <w:rFonts w:ascii="Times New Roman" w:hAnsi="Times New Roman" w:cs="Times New Roman"/>
          <w:sz w:val="24"/>
          <w:szCs w:val="24"/>
        </w:rPr>
        <w:t xml:space="preserve">mešitu, </w:t>
      </w:r>
      <w:r w:rsidR="009124FD" w:rsidRPr="006D03CD">
        <w:rPr>
          <w:rFonts w:ascii="Times New Roman" w:hAnsi="Times New Roman" w:cs="Times New Roman"/>
          <w:sz w:val="24"/>
          <w:szCs w:val="24"/>
        </w:rPr>
        <w:t>při kterém bylo zabito kolem 70 členů sekty, včetně Mohammeda Aliho</w:t>
      </w:r>
      <w:r w:rsidR="00411E74">
        <w:rPr>
          <w:rFonts w:ascii="Times New Roman" w:hAnsi="Times New Roman" w:cs="Times New Roman"/>
          <w:sz w:val="24"/>
          <w:szCs w:val="24"/>
        </w:rPr>
        <w:t xml:space="preserve"> </w:t>
      </w:r>
      <w:r w:rsidR="00411E74" w:rsidRPr="006D03CD">
        <w:rPr>
          <w:rFonts w:ascii="Times New Roman" w:hAnsi="Times New Roman" w:cs="Times New Roman"/>
          <w:sz w:val="24"/>
          <w:szCs w:val="24"/>
        </w:rPr>
        <w:t>(Walker, 2012, 3)</w:t>
      </w:r>
      <w:r w:rsidR="009124FD" w:rsidRPr="006D03CD">
        <w:rPr>
          <w:rFonts w:ascii="Times New Roman" w:hAnsi="Times New Roman" w:cs="Times New Roman"/>
          <w:sz w:val="24"/>
          <w:szCs w:val="24"/>
        </w:rPr>
        <w:t xml:space="preserve">. </w:t>
      </w:r>
      <w:r w:rsidR="00D3487A" w:rsidRPr="006D03CD">
        <w:rPr>
          <w:rFonts w:ascii="Times New Roman" w:hAnsi="Times New Roman" w:cs="Times New Roman"/>
          <w:sz w:val="24"/>
          <w:szCs w:val="24"/>
        </w:rPr>
        <w:t>Následující období se neslo v duchu přepadávání místních policejních stanic, neboť to byl nejjednodušší způsob, jak si rychle obstarat zbraně</w:t>
      </w:r>
      <w:r w:rsidR="00111192" w:rsidRPr="006D03CD">
        <w:rPr>
          <w:rFonts w:ascii="Times New Roman" w:hAnsi="Times New Roman" w:cs="Times New Roman"/>
          <w:sz w:val="24"/>
          <w:szCs w:val="24"/>
        </w:rPr>
        <w:t xml:space="preserve"> </w:t>
      </w:r>
      <w:r w:rsidR="00795CD4" w:rsidRPr="006D03CD">
        <w:rPr>
          <w:rFonts w:ascii="Times New Roman" w:hAnsi="Times New Roman" w:cs="Times New Roman"/>
          <w:sz w:val="24"/>
          <w:szCs w:val="24"/>
        </w:rPr>
        <w:t>(Walker, 2012, 3)</w:t>
      </w:r>
      <w:r w:rsidR="004A0DAD">
        <w:rPr>
          <w:rFonts w:ascii="Times New Roman" w:hAnsi="Times New Roman" w:cs="Times New Roman"/>
          <w:sz w:val="24"/>
          <w:szCs w:val="24"/>
        </w:rPr>
        <w:t>.</w:t>
      </w:r>
      <w:r w:rsidR="00795CD4" w:rsidRPr="006D03CD">
        <w:rPr>
          <w:rFonts w:ascii="Times New Roman" w:hAnsi="Times New Roman" w:cs="Times New Roman"/>
          <w:sz w:val="24"/>
          <w:szCs w:val="24"/>
        </w:rPr>
        <w:t xml:space="preserve"> </w:t>
      </w:r>
      <w:r w:rsidR="00E07B41" w:rsidRPr="006D03CD">
        <w:rPr>
          <w:rFonts w:ascii="Times New Roman" w:hAnsi="Times New Roman" w:cs="Times New Roman"/>
          <w:sz w:val="24"/>
          <w:szCs w:val="24"/>
        </w:rPr>
        <w:t xml:space="preserve">Po smrti Aliho se členové skupiny přesunují zpět do Maiduguri. Zde se setkávají s  Yusufem, který </w:t>
      </w:r>
      <w:r w:rsidR="00AC00CC" w:rsidRPr="006D03CD">
        <w:rPr>
          <w:rFonts w:ascii="Times New Roman" w:hAnsi="Times New Roman" w:cs="Times New Roman"/>
          <w:sz w:val="24"/>
          <w:szCs w:val="24"/>
        </w:rPr>
        <w:t>zde po svém návratu ze Saudské Arábie</w:t>
      </w:r>
      <w:r w:rsidR="00E07B41" w:rsidRPr="006D03CD">
        <w:rPr>
          <w:rFonts w:ascii="Times New Roman" w:hAnsi="Times New Roman" w:cs="Times New Roman"/>
          <w:sz w:val="24"/>
          <w:szCs w:val="24"/>
        </w:rPr>
        <w:t xml:space="preserve"> </w:t>
      </w:r>
      <w:r w:rsidR="00AC00CC" w:rsidRPr="006D03CD">
        <w:rPr>
          <w:rFonts w:ascii="Times New Roman" w:hAnsi="Times New Roman" w:cs="Times New Roman"/>
          <w:sz w:val="24"/>
          <w:szCs w:val="24"/>
        </w:rPr>
        <w:t>obnovuje</w:t>
      </w:r>
      <w:r w:rsidR="00E07B41" w:rsidRPr="006D03CD">
        <w:rPr>
          <w:rFonts w:ascii="Times New Roman" w:hAnsi="Times New Roman" w:cs="Times New Roman"/>
          <w:sz w:val="24"/>
          <w:szCs w:val="24"/>
        </w:rPr>
        <w:t xml:space="preserve"> svá</w:t>
      </w:r>
      <w:r w:rsidR="00C23C93" w:rsidRPr="006D03CD">
        <w:rPr>
          <w:rFonts w:ascii="Times New Roman" w:hAnsi="Times New Roman" w:cs="Times New Roman"/>
          <w:sz w:val="24"/>
          <w:szCs w:val="24"/>
        </w:rPr>
        <w:t xml:space="preserve"> náboženská kázání. </w:t>
      </w:r>
      <w:r w:rsidR="00847BDA" w:rsidRPr="006D03CD">
        <w:rPr>
          <w:rFonts w:ascii="Times New Roman" w:hAnsi="Times New Roman" w:cs="Times New Roman"/>
          <w:sz w:val="24"/>
          <w:szCs w:val="24"/>
        </w:rPr>
        <w:t xml:space="preserve">Yusufův návrat do vedení skupiny představovalo v jejím vývoji důležitý moment, neboť </w:t>
      </w:r>
      <w:r w:rsidR="00A1473F" w:rsidRPr="006D03CD">
        <w:rPr>
          <w:rFonts w:ascii="Times New Roman" w:hAnsi="Times New Roman" w:cs="Times New Roman"/>
          <w:sz w:val="24"/>
          <w:szCs w:val="24"/>
        </w:rPr>
        <w:t>se skupina dokázala opět stmelit a vytvořit fungující společenst</w:t>
      </w:r>
      <w:r w:rsidR="00411E74">
        <w:rPr>
          <w:rFonts w:ascii="Times New Roman" w:hAnsi="Times New Roman" w:cs="Times New Roman"/>
          <w:sz w:val="24"/>
          <w:szCs w:val="24"/>
        </w:rPr>
        <w:t>ví</w:t>
      </w:r>
      <w:r w:rsidR="00F75ED6" w:rsidRPr="006D03CD">
        <w:rPr>
          <w:rFonts w:ascii="Times New Roman" w:hAnsi="Times New Roman" w:cs="Times New Roman"/>
          <w:sz w:val="24"/>
          <w:szCs w:val="24"/>
        </w:rPr>
        <w:t xml:space="preserve"> </w:t>
      </w:r>
      <w:r w:rsidR="0080189E" w:rsidRPr="006D03CD">
        <w:rPr>
          <w:rFonts w:ascii="Times New Roman" w:hAnsi="Times New Roman" w:cs="Times New Roman"/>
          <w:sz w:val="24"/>
          <w:szCs w:val="24"/>
        </w:rPr>
        <w:t>(Human Rights Watch, 2012, 31</w:t>
      </w:r>
      <w:r w:rsidR="00C2565D" w:rsidRPr="000C628C">
        <w:rPr>
          <w:rFonts w:ascii="Times New Roman" w:eastAsia="TimesNewRomanPSMT" w:hAnsi="Times New Roman" w:cs="Times New Roman"/>
          <w:sz w:val="24"/>
          <w:szCs w:val="24"/>
        </w:rPr>
        <w:t>–</w:t>
      </w:r>
      <w:r w:rsidR="0080189E" w:rsidRPr="006D03CD">
        <w:rPr>
          <w:rFonts w:ascii="Times New Roman" w:hAnsi="Times New Roman" w:cs="Times New Roman"/>
          <w:sz w:val="24"/>
          <w:szCs w:val="24"/>
        </w:rPr>
        <w:t>32)</w:t>
      </w:r>
      <w:r w:rsidR="00411E74">
        <w:rPr>
          <w:rFonts w:ascii="Times New Roman" w:hAnsi="Times New Roman" w:cs="Times New Roman"/>
          <w:sz w:val="24"/>
          <w:szCs w:val="24"/>
        </w:rPr>
        <w:t>.</w:t>
      </w:r>
      <w:r w:rsidR="0080189E" w:rsidRPr="006D03CD">
        <w:rPr>
          <w:rFonts w:ascii="Times New Roman" w:hAnsi="Times New Roman" w:cs="Times New Roman"/>
          <w:sz w:val="24"/>
          <w:szCs w:val="24"/>
        </w:rPr>
        <w:t xml:space="preserve"> </w:t>
      </w:r>
      <w:r w:rsidR="00F75ED6" w:rsidRPr="006D03CD">
        <w:rPr>
          <w:rFonts w:ascii="Times New Roman" w:hAnsi="Times New Roman" w:cs="Times New Roman"/>
          <w:sz w:val="24"/>
          <w:szCs w:val="24"/>
        </w:rPr>
        <w:t xml:space="preserve">Pod </w:t>
      </w:r>
      <w:r w:rsidR="009E64EB" w:rsidRPr="006D03CD">
        <w:rPr>
          <w:rFonts w:ascii="Times New Roman" w:hAnsi="Times New Roman" w:cs="Times New Roman"/>
          <w:sz w:val="24"/>
          <w:szCs w:val="24"/>
        </w:rPr>
        <w:t>novým</w:t>
      </w:r>
      <w:r w:rsidR="00F75ED6" w:rsidRPr="006D03CD">
        <w:rPr>
          <w:rFonts w:ascii="Times New Roman" w:hAnsi="Times New Roman" w:cs="Times New Roman"/>
          <w:sz w:val="24"/>
          <w:szCs w:val="24"/>
        </w:rPr>
        <w:t xml:space="preserve"> vedením se činnost </w:t>
      </w:r>
      <w:r w:rsidR="00E72399" w:rsidRPr="006D03CD">
        <w:rPr>
          <w:rFonts w:ascii="Times New Roman" w:hAnsi="Times New Roman" w:cs="Times New Roman"/>
          <w:sz w:val="24"/>
          <w:szCs w:val="24"/>
        </w:rPr>
        <w:t>hnutí</w:t>
      </w:r>
      <w:r w:rsidR="00F75ED6" w:rsidRPr="006D03CD">
        <w:rPr>
          <w:rFonts w:ascii="Times New Roman" w:hAnsi="Times New Roman" w:cs="Times New Roman"/>
          <w:sz w:val="24"/>
          <w:szCs w:val="24"/>
        </w:rPr>
        <w:t xml:space="preserve"> rozšířila </w:t>
      </w:r>
      <w:r w:rsidR="009E64EB" w:rsidRPr="006D03CD">
        <w:rPr>
          <w:rFonts w:ascii="Times New Roman" w:hAnsi="Times New Roman" w:cs="Times New Roman"/>
          <w:sz w:val="24"/>
          <w:szCs w:val="24"/>
        </w:rPr>
        <w:t>do okolních států Borna na severu Nigérie, konkré</w:t>
      </w:r>
      <w:r w:rsidR="004B5739" w:rsidRPr="006D03CD">
        <w:rPr>
          <w:rFonts w:ascii="Times New Roman" w:hAnsi="Times New Roman" w:cs="Times New Roman"/>
          <w:sz w:val="24"/>
          <w:szCs w:val="24"/>
        </w:rPr>
        <w:t xml:space="preserve">tně do Yobe, Bauchi či Adamawa, a právě v tomto momentě začíná být </w:t>
      </w:r>
      <w:r w:rsidR="00411E74">
        <w:rPr>
          <w:rFonts w:ascii="Times New Roman" w:hAnsi="Times New Roman" w:cs="Times New Roman"/>
          <w:sz w:val="24"/>
          <w:szCs w:val="24"/>
        </w:rPr>
        <w:t>skupina</w:t>
      </w:r>
      <w:r w:rsidR="005217D2">
        <w:rPr>
          <w:rFonts w:ascii="Times New Roman" w:hAnsi="Times New Roman" w:cs="Times New Roman"/>
          <w:sz w:val="24"/>
          <w:szCs w:val="24"/>
        </w:rPr>
        <w:t xml:space="preserve"> známá jako Boko Haram </w:t>
      </w:r>
      <w:r w:rsidR="004B5739" w:rsidRPr="006D03CD">
        <w:rPr>
          <w:rFonts w:ascii="Times New Roman" w:hAnsi="Times New Roman" w:cs="Times New Roman"/>
          <w:sz w:val="24"/>
          <w:szCs w:val="24"/>
        </w:rPr>
        <w:t>(</w:t>
      </w:r>
      <w:r w:rsidR="00CC4ABE" w:rsidRPr="006D03CD">
        <w:rPr>
          <w:rFonts w:ascii="Times New Roman" w:hAnsi="Times New Roman" w:cs="Times New Roman"/>
          <w:sz w:val="24"/>
          <w:szCs w:val="24"/>
        </w:rPr>
        <w:t xml:space="preserve">Chatt, 2014, </w:t>
      </w:r>
      <w:r w:rsidR="004B5739" w:rsidRPr="006D03CD">
        <w:rPr>
          <w:rFonts w:ascii="Times New Roman" w:hAnsi="Times New Roman" w:cs="Times New Roman"/>
          <w:sz w:val="24"/>
          <w:szCs w:val="24"/>
        </w:rPr>
        <w:t>10</w:t>
      </w:r>
      <w:r w:rsidR="00C2565D" w:rsidRPr="000C628C">
        <w:rPr>
          <w:rFonts w:ascii="Times New Roman" w:eastAsia="TimesNewRomanPSMT" w:hAnsi="Times New Roman" w:cs="Times New Roman"/>
          <w:sz w:val="24"/>
          <w:szCs w:val="24"/>
        </w:rPr>
        <w:t>–</w:t>
      </w:r>
      <w:r w:rsidR="004B5739" w:rsidRPr="006D03CD">
        <w:rPr>
          <w:rFonts w:ascii="Times New Roman" w:hAnsi="Times New Roman" w:cs="Times New Roman"/>
          <w:sz w:val="24"/>
          <w:szCs w:val="24"/>
        </w:rPr>
        <w:t>11)</w:t>
      </w:r>
      <w:r w:rsidR="005217D2">
        <w:rPr>
          <w:rFonts w:ascii="Times New Roman" w:hAnsi="Times New Roman" w:cs="Times New Roman"/>
          <w:sz w:val="24"/>
          <w:szCs w:val="24"/>
        </w:rPr>
        <w:t>.</w:t>
      </w:r>
    </w:p>
    <w:p w:rsidR="00CC4ABE" w:rsidRPr="006D03CD" w:rsidRDefault="00054A69"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O vývoji a aktivitách skupiny mezi lety 2004 až do poloviny roku 2009 se ví jen velmi málo. Z dostupných informací o činnosti </w:t>
      </w:r>
      <w:r w:rsidR="008E557C" w:rsidRPr="006D03CD">
        <w:rPr>
          <w:rFonts w:ascii="Times New Roman" w:hAnsi="Times New Roman" w:cs="Times New Roman"/>
          <w:sz w:val="24"/>
          <w:szCs w:val="24"/>
        </w:rPr>
        <w:t xml:space="preserve">jejích členů </w:t>
      </w:r>
      <w:r w:rsidRPr="006D03CD">
        <w:rPr>
          <w:rFonts w:ascii="Times New Roman" w:hAnsi="Times New Roman" w:cs="Times New Roman"/>
          <w:sz w:val="24"/>
          <w:szCs w:val="24"/>
        </w:rPr>
        <w:t xml:space="preserve">by se </w:t>
      </w:r>
      <w:r w:rsidR="00B14BD5" w:rsidRPr="006D03CD">
        <w:rPr>
          <w:rFonts w:ascii="Times New Roman" w:hAnsi="Times New Roman" w:cs="Times New Roman"/>
          <w:sz w:val="24"/>
          <w:szCs w:val="24"/>
        </w:rPr>
        <w:t xml:space="preserve">toto období dalo označit </w:t>
      </w:r>
      <w:r w:rsidR="00C3266C" w:rsidRPr="006D03CD">
        <w:rPr>
          <w:rFonts w:ascii="Times New Roman" w:hAnsi="Times New Roman" w:cs="Times New Roman"/>
          <w:sz w:val="24"/>
          <w:szCs w:val="24"/>
        </w:rPr>
        <w:t>za</w:t>
      </w:r>
      <w:r w:rsidR="00B14BD5" w:rsidRPr="006D03CD">
        <w:rPr>
          <w:rFonts w:ascii="Times New Roman" w:hAnsi="Times New Roman" w:cs="Times New Roman"/>
          <w:sz w:val="24"/>
          <w:szCs w:val="24"/>
        </w:rPr>
        <w:t xml:space="preserve"> relativně klidné</w:t>
      </w:r>
      <w:r w:rsidRPr="006D03CD">
        <w:rPr>
          <w:rFonts w:ascii="Times New Roman" w:hAnsi="Times New Roman" w:cs="Times New Roman"/>
          <w:sz w:val="24"/>
          <w:szCs w:val="24"/>
        </w:rPr>
        <w:t xml:space="preserve">. </w:t>
      </w:r>
      <w:r w:rsidR="00A64A64" w:rsidRPr="006D03CD">
        <w:rPr>
          <w:rFonts w:ascii="Times New Roman" w:hAnsi="Times New Roman" w:cs="Times New Roman"/>
          <w:sz w:val="24"/>
          <w:szCs w:val="24"/>
        </w:rPr>
        <w:t xml:space="preserve">V průběhu </w:t>
      </w:r>
      <w:r w:rsidR="00F66925" w:rsidRPr="006D03CD">
        <w:rPr>
          <w:rFonts w:ascii="Times New Roman" w:hAnsi="Times New Roman" w:cs="Times New Roman"/>
          <w:sz w:val="24"/>
          <w:szCs w:val="24"/>
        </w:rPr>
        <w:t xml:space="preserve">těchto </w:t>
      </w:r>
      <w:r w:rsidR="00A64A64" w:rsidRPr="006D03CD">
        <w:rPr>
          <w:rFonts w:ascii="Times New Roman" w:hAnsi="Times New Roman" w:cs="Times New Roman"/>
          <w:sz w:val="24"/>
          <w:szCs w:val="24"/>
        </w:rPr>
        <w:t xml:space="preserve">let dochází pouze k menším střetům s místní policií či </w:t>
      </w:r>
      <w:r w:rsidR="008E557C" w:rsidRPr="006D03CD">
        <w:rPr>
          <w:rFonts w:ascii="Times New Roman" w:hAnsi="Times New Roman" w:cs="Times New Roman"/>
          <w:sz w:val="24"/>
          <w:szCs w:val="24"/>
        </w:rPr>
        <w:t xml:space="preserve">občasným </w:t>
      </w:r>
      <w:r w:rsidR="007C6494" w:rsidRPr="006D03CD">
        <w:rPr>
          <w:rFonts w:ascii="Times New Roman" w:hAnsi="Times New Roman" w:cs="Times New Roman"/>
          <w:sz w:val="24"/>
          <w:szCs w:val="24"/>
        </w:rPr>
        <w:t>přepadením</w:t>
      </w:r>
      <w:r w:rsidR="00594B98">
        <w:rPr>
          <w:rFonts w:ascii="Times New Roman" w:hAnsi="Times New Roman" w:cs="Times New Roman"/>
          <w:sz w:val="24"/>
          <w:szCs w:val="24"/>
        </w:rPr>
        <w:t xml:space="preserve"> </w:t>
      </w:r>
      <w:r w:rsidR="00594B98" w:rsidRPr="006D03CD">
        <w:rPr>
          <w:rFonts w:ascii="Times New Roman" w:hAnsi="Times New Roman" w:cs="Times New Roman"/>
          <w:sz w:val="24"/>
          <w:szCs w:val="24"/>
        </w:rPr>
        <w:t>(Chatt, 2014, 11)</w:t>
      </w:r>
      <w:r w:rsidR="007C6494" w:rsidRPr="006D03CD">
        <w:rPr>
          <w:rFonts w:ascii="Times New Roman" w:hAnsi="Times New Roman" w:cs="Times New Roman"/>
          <w:sz w:val="24"/>
          <w:szCs w:val="24"/>
        </w:rPr>
        <w:t xml:space="preserve">. </w:t>
      </w:r>
      <w:r w:rsidR="0064636A" w:rsidRPr="006D03CD">
        <w:rPr>
          <w:rFonts w:ascii="Times New Roman" w:hAnsi="Times New Roman" w:cs="Times New Roman"/>
          <w:sz w:val="24"/>
          <w:szCs w:val="24"/>
        </w:rPr>
        <w:t>Důležitým</w:t>
      </w:r>
      <w:r w:rsidR="00ED737B" w:rsidRPr="006D03CD">
        <w:rPr>
          <w:rFonts w:ascii="Times New Roman" w:hAnsi="Times New Roman" w:cs="Times New Roman"/>
          <w:sz w:val="24"/>
          <w:szCs w:val="24"/>
        </w:rPr>
        <w:t xml:space="preserve"> obratem ve vývoji </w:t>
      </w:r>
      <w:r w:rsidR="007C6494" w:rsidRPr="006D03CD">
        <w:rPr>
          <w:rFonts w:ascii="Times New Roman" w:hAnsi="Times New Roman" w:cs="Times New Roman"/>
          <w:sz w:val="24"/>
          <w:szCs w:val="24"/>
        </w:rPr>
        <w:t>Boko Haram</w:t>
      </w:r>
      <w:r w:rsidR="00ED737B" w:rsidRPr="006D03CD">
        <w:rPr>
          <w:rFonts w:ascii="Times New Roman" w:hAnsi="Times New Roman" w:cs="Times New Roman"/>
          <w:sz w:val="24"/>
          <w:szCs w:val="24"/>
        </w:rPr>
        <w:t xml:space="preserve"> byl rok 2009, </w:t>
      </w:r>
      <w:r w:rsidR="001E0EB8" w:rsidRPr="006D03CD">
        <w:rPr>
          <w:rFonts w:ascii="Times New Roman" w:hAnsi="Times New Roman" w:cs="Times New Roman"/>
          <w:sz w:val="24"/>
          <w:szCs w:val="24"/>
        </w:rPr>
        <w:t xml:space="preserve">neboť </w:t>
      </w:r>
      <w:r w:rsidR="0064636A" w:rsidRPr="006D03CD">
        <w:rPr>
          <w:rFonts w:ascii="Times New Roman" w:hAnsi="Times New Roman" w:cs="Times New Roman"/>
          <w:sz w:val="24"/>
          <w:szCs w:val="24"/>
        </w:rPr>
        <w:t xml:space="preserve">události, které následovaly měly zcela zásadní vliv na bezpečnostní prostředí a budoucí vývoj </w:t>
      </w:r>
      <w:r w:rsidR="007C6494" w:rsidRPr="006D03CD">
        <w:rPr>
          <w:rFonts w:ascii="Times New Roman" w:hAnsi="Times New Roman" w:cs="Times New Roman"/>
          <w:sz w:val="24"/>
          <w:szCs w:val="24"/>
        </w:rPr>
        <w:t xml:space="preserve">celé </w:t>
      </w:r>
      <w:r w:rsidR="0064636A" w:rsidRPr="006D03CD">
        <w:rPr>
          <w:rFonts w:ascii="Times New Roman" w:hAnsi="Times New Roman" w:cs="Times New Roman"/>
          <w:sz w:val="24"/>
          <w:szCs w:val="24"/>
        </w:rPr>
        <w:t xml:space="preserve">Nigérie. </w:t>
      </w:r>
    </w:p>
    <w:p w:rsidR="00FE7B4E" w:rsidRDefault="00927622" w:rsidP="00DD1BD4">
      <w:pPr>
        <w:pStyle w:val="Heading3"/>
      </w:pPr>
      <w:bookmarkStart w:id="14" w:name="_Toc532114714"/>
      <w:r w:rsidRPr="006D03CD">
        <w:t>2.2</w:t>
      </w:r>
      <w:r w:rsidR="00FE7B4E" w:rsidRPr="006D03CD">
        <w:t>.3 Třetí období: vývoj po roce 2009</w:t>
      </w:r>
      <w:bookmarkEnd w:id="14"/>
    </w:p>
    <w:p w:rsidR="0011224A" w:rsidRPr="0011224A" w:rsidRDefault="0011224A" w:rsidP="0011224A"/>
    <w:p w:rsidR="003D05A1" w:rsidRPr="006D03CD" w:rsidRDefault="00994D4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11.června 2009 dochází k ozbrojenému střetu mezi </w:t>
      </w:r>
      <w:r w:rsidR="008F0863" w:rsidRPr="006D03CD">
        <w:rPr>
          <w:rFonts w:ascii="Times New Roman" w:hAnsi="Times New Roman" w:cs="Times New Roman"/>
          <w:sz w:val="24"/>
          <w:szCs w:val="24"/>
        </w:rPr>
        <w:t xml:space="preserve">místními policejními složkami a členy skupiny. </w:t>
      </w:r>
      <w:r w:rsidR="002E06FA" w:rsidRPr="006D03CD">
        <w:rPr>
          <w:rFonts w:ascii="Times New Roman" w:hAnsi="Times New Roman" w:cs="Times New Roman"/>
          <w:sz w:val="24"/>
          <w:szCs w:val="24"/>
        </w:rPr>
        <w:t>B</w:t>
      </w:r>
      <w:r w:rsidR="008F0863" w:rsidRPr="006D03CD">
        <w:rPr>
          <w:rFonts w:ascii="Times New Roman" w:hAnsi="Times New Roman" w:cs="Times New Roman"/>
          <w:sz w:val="24"/>
          <w:szCs w:val="24"/>
        </w:rPr>
        <w:t xml:space="preserve">ěhem pohřebního průvodu </w:t>
      </w:r>
      <w:r w:rsidR="00257F0E" w:rsidRPr="006D03CD">
        <w:rPr>
          <w:rFonts w:ascii="Times New Roman" w:hAnsi="Times New Roman" w:cs="Times New Roman"/>
          <w:sz w:val="24"/>
          <w:szCs w:val="24"/>
        </w:rPr>
        <w:t>několika zabitých</w:t>
      </w:r>
      <w:r w:rsidR="008F0863" w:rsidRPr="006D03CD">
        <w:rPr>
          <w:rFonts w:ascii="Times New Roman" w:hAnsi="Times New Roman" w:cs="Times New Roman"/>
          <w:sz w:val="24"/>
          <w:szCs w:val="24"/>
        </w:rPr>
        <w:t xml:space="preserve"> členů Boko Haram</w:t>
      </w:r>
      <w:r w:rsidR="00257F0E" w:rsidRPr="006D03CD">
        <w:rPr>
          <w:rFonts w:ascii="Times New Roman" w:hAnsi="Times New Roman" w:cs="Times New Roman"/>
          <w:sz w:val="24"/>
          <w:szCs w:val="24"/>
        </w:rPr>
        <w:t xml:space="preserve">, </w:t>
      </w:r>
      <w:r w:rsidR="002E06FA" w:rsidRPr="006D03CD">
        <w:rPr>
          <w:rFonts w:ascii="Times New Roman" w:hAnsi="Times New Roman" w:cs="Times New Roman"/>
          <w:sz w:val="24"/>
          <w:szCs w:val="24"/>
        </w:rPr>
        <w:t xml:space="preserve">odmítli někteří </w:t>
      </w:r>
      <w:r w:rsidR="00C412F7" w:rsidRPr="006D03CD">
        <w:rPr>
          <w:rFonts w:ascii="Times New Roman" w:hAnsi="Times New Roman" w:cs="Times New Roman"/>
          <w:sz w:val="24"/>
          <w:szCs w:val="24"/>
        </w:rPr>
        <w:t>jeho</w:t>
      </w:r>
      <w:r w:rsidR="00257F0E" w:rsidRPr="006D03CD">
        <w:rPr>
          <w:rFonts w:ascii="Times New Roman" w:hAnsi="Times New Roman" w:cs="Times New Roman"/>
          <w:sz w:val="24"/>
          <w:szCs w:val="24"/>
        </w:rPr>
        <w:t xml:space="preserve"> účastníci </w:t>
      </w:r>
      <w:r w:rsidR="004A4C6B">
        <w:rPr>
          <w:rFonts w:ascii="Times New Roman" w:hAnsi="Times New Roman" w:cs="Times New Roman"/>
          <w:sz w:val="24"/>
          <w:szCs w:val="24"/>
        </w:rPr>
        <w:t>dodrže</w:t>
      </w:r>
      <w:r w:rsidR="00257F0E" w:rsidRPr="006D03CD">
        <w:rPr>
          <w:rFonts w:ascii="Times New Roman" w:hAnsi="Times New Roman" w:cs="Times New Roman"/>
          <w:sz w:val="24"/>
          <w:szCs w:val="24"/>
        </w:rPr>
        <w:t>t</w:t>
      </w:r>
      <w:r w:rsidR="004A4C6B">
        <w:rPr>
          <w:rFonts w:ascii="Times New Roman" w:hAnsi="Times New Roman" w:cs="Times New Roman"/>
          <w:sz w:val="24"/>
          <w:szCs w:val="24"/>
        </w:rPr>
        <w:t xml:space="preserve"> nově schválený zákon o povinném nošení přilby pro majitele motocyklů a došlo k potyčce s policejními jednotkami</w:t>
      </w:r>
      <w:r w:rsidR="00257F0E" w:rsidRPr="006D03CD">
        <w:rPr>
          <w:rFonts w:ascii="Times New Roman" w:hAnsi="Times New Roman" w:cs="Times New Roman"/>
          <w:sz w:val="24"/>
          <w:szCs w:val="24"/>
        </w:rPr>
        <w:t>. Policie tento krok vnímala jako otevřený odpor vůči vládnímu nařízení a následovala vzájemná konfrontace, při níž b</w:t>
      </w:r>
      <w:r w:rsidR="004A4C6B">
        <w:rPr>
          <w:rFonts w:ascii="Times New Roman" w:hAnsi="Times New Roman" w:cs="Times New Roman"/>
          <w:sz w:val="24"/>
          <w:szCs w:val="24"/>
        </w:rPr>
        <w:t>ylo postřeleno 17 členů skupiny</w:t>
      </w:r>
      <w:r w:rsidR="00257F0E" w:rsidRPr="006D03CD">
        <w:rPr>
          <w:rFonts w:ascii="Times New Roman" w:hAnsi="Times New Roman" w:cs="Times New Roman"/>
          <w:sz w:val="24"/>
          <w:szCs w:val="24"/>
        </w:rPr>
        <w:t xml:space="preserve"> </w:t>
      </w:r>
      <w:r w:rsidR="00367727" w:rsidRPr="006D03CD">
        <w:rPr>
          <w:rFonts w:ascii="Times New Roman" w:hAnsi="Times New Roman" w:cs="Times New Roman"/>
          <w:sz w:val="24"/>
          <w:szCs w:val="24"/>
        </w:rPr>
        <w:t>(Forest, 2012, 63)</w:t>
      </w:r>
      <w:r w:rsidR="004A4C6B">
        <w:rPr>
          <w:rFonts w:ascii="Times New Roman" w:hAnsi="Times New Roman" w:cs="Times New Roman"/>
          <w:sz w:val="24"/>
          <w:szCs w:val="24"/>
        </w:rPr>
        <w:t>.</w:t>
      </w:r>
      <w:r w:rsidR="00367727" w:rsidRPr="006D03CD">
        <w:rPr>
          <w:rFonts w:ascii="Times New Roman" w:hAnsi="Times New Roman" w:cs="Times New Roman"/>
          <w:sz w:val="24"/>
          <w:szCs w:val="24"/>
        </w:rPr>
        <w:t xml:space="preserve"> </w:t>
      </w:r>
      <w:r w:rsidR="008B4B83" w:rsidRPr="006D03CD">
        <w:rPr>
          <w:rFonts w:ascii="Times New Roman" w:hAnsi="Times New Roman" w:cs="Times New Roman"/>
          <w:sz w:val="24"/>
          <w:szCs w:val="24"/>
        </w:rPr>
        <w:t>Odpovědí na tento incident byla</w:t>
      </w:r>
      <w:r w:rsidR="00B9201F" w:rsidRPr="006D03CD">
        <w:rPr>
          <w:rFonts w:ascii="Times New Roman" w:hAnsi="Times New Roman" w:cs="Times New Roman"/>
          <w:sz w:val="24"/>
          <w:szCs w:val="24"/>
        </w:rPr>
        <w:t xml:space="preserve"> </w:t>
      </w:r>
      <w:r w:rsidR="008B4B83" w:rsidRPr="006D03CD">
        <w:rPr>
          <w:rFonts w:ascii="Times New Roman" w:hAnsi="Times New Roman" w:cs="Times New Roman"/>
          <w:sz w:val="24"/>
          <w:szCs w:val="24"/>
        </w:rPr>
        <w:t>série nás</w:t>
      </w:r>
      <w:r w:rsidR="00B9201F" w:rsidRPr="006D03CD">
        <w:rPr>
          <w:rFonts w:ascii="Times New Roman" w:hAnsi="Times New Roman" w:cs="Times New Roman"/>
          <w:sz w:val="24"/>
          <w:szCs w:val="24"/>
        </w:rPr>
        <w:t xml:space="preserve">ilných povstání v </w:t>
      </w:r>
      <w:r w:rsidR="008B4B83" w:rsidRPr="006D03CD">
        <w:rPr>
          <w:rFonts w:ascii="Times New Roman" w:hAnsi="Times New Roman" w:cs="Times New Roman"/>
          <w:sz w:val="24"/>
          <w:szCs w:val="24"/>
        </w:rPr>
        <w:t xml:space="preserve">Bauchi, která dále pokračovala </w:t>
      </w:r>
      <w:r w:rsidR="002E06FA" w:rsidRPr="006D03CD">
        <w:rPr>
          <w:rFonts w:ascii="Times New Roman" w:hAnsi="Times New Roman" w:cs="Times New Roman"/>
          <w:sz w:val="24"/>
          <w:szCs w:val="24"/>
        </w:rPr>
        <w:t xml:space="preserve">ve státech Borno, Yobe a Kano. </w:t>
      </w:r>
      <w:r w:rsidR="00914057" w:rsidRPr="006D03CD">
        <w:rPr>
          <w:rFonts w:ascii="Times New Roman" w:hAnsi="Times New Roman" w:cs="Times New Roman"/>
          <w:sz w:val="24"/>
          <w:szCs w:val="24"/>
        </w:rPr>
        <w:t xml:space="preserve">Násilnosti začaly 26. července, </w:t>
      </w:r>
      <w:r w:rsidR="00012D81" w:rsidRPr="006D03CD">
        <w:rPr>
          <w:rFonts w:ascii="Times New Roman" w:hAnsi="Times New Roman" w:cs="Times New Roman"/>
          <w:sz w:val="24"/>
          <w:szCs w:val="24"/>
        </w:rPr>
        <w:t>kdy členové Boko Haram zaútočili</w:t>
      </w:r>
      <w:r w:rsidR="00914057" w:rsidRPr="006D03CD">
        <w:rPr>
          <w:rFonts w:ascii="Times New Roman" w:hAnsi="Times New Roman" w:cs="Times New Roman"/>
          <w:sz w:val="24"/>
          <w:szCs w:val="24"/>
        </w:rPr>
        <w:t xml:space="preserve"> na několik </w:t>
      </w:r>
      <w:r w:rsidR="002E06FA" w:rsidRPr="006D03CD">
        <w:rPr>
          <w:rFonts w:ascii="Times New Roman" w:hAnsi="Times New Roman" w:cs="Times New Roman"/>
          <w:sz w:val="24"/>
          <w:szCs w:val="24"/>
        </w:rPr>
        <w:t>policejních stanic a pokračovali</w:t>
      </w:r>
      <w:r w:rsidR="00914057" w:rsidRPr="006D03CD">
        <w:rPr>
          <w:rFonts w:ascii="Times New Roman" w:hAnsi="Times New Roman" w:cs="Times New Roman"/>
          <w:sz w:val="24"/>
          <w:szCs w:val="24"/>
        </w:rPr>
        <w:t xml:space="preserve"> dalšími útoky na vládní cíle, </w:t>
      </w:r>
      <w:r w:rsidR="00012D81" w:rsidRPr="006D03CD">
        <w:rPr>
          <w:rFonts w:ascii="Times New Roman" w:hAnsi="Times New Roman" w:cs="Times New Roman"/>
          <w:sz w:val="24"/>
          <w:szCs w:val="24"/>
        </w:rPr>
        <w:t xml:space="preserve">vzdělávací a náboženská zařízení, vězení a </w:t>
      </w:r>
      <w:r w:rsidR="00012D81" w:rsidRPr="006D03CD">
        <w:rPr>
          <w:rFonts w:ascii="Times New Roman" w:hAnsi="Times New Roman" w:cs="Times New Roman"/>
          <w:sz w:val="24"/>
          <w:szCs w:val="24"/>
        </w:rPr>
        <w:lastRenderedPageBreak/>
        <w:t>další veřejné budovy. Následující týden dosáhl počet obětí téměř 800</w:t>
      </w:r>
      <w:r w:rsidR="00C558F7">
        <w:rPr>
          <w:rFonts w:ascii="Times New Roman" w:hAnsi="Times New Roman" w:cs="Times New Roman"/>
          <w:sz w:val="24"/>
          <w:szCs w:val="24"/>
        </w:rPr>
        <w:t xml:space="preserve"> </w:t>
      </w:r>
      <w:r w:rsidR="00C558F7" w:rsidRPr="006D03CD">
        <w:rPr>
          <w:rFonts w:ascii="Times New Roman" w:hAnsi="Times New Roman" w:cs="Times New Roman"/>
          <w:sz w:val="24"/>
          <w:szCs w:val="24"/>
        </w:rPr>
        <w:t>(Forest, 2012, 64)</w:t>
      </w:r>
      <w:r w:rsidR="00C558F7">
        <w:rPr>
          <w:rFonts w:ascii="Times New Roman" w:hAnsi="Times New Roman" w:cs="Times New Roman"/>
          <w:sz w:val="24"/>
          <w:szCs w:val="24"/>
        </w:rPr>
        <w:t xml:space="preserve">. </w:t>
      </w:r>
      <w:r w:rsidR="00BF26D1" w:rsidRPr="006D03CD">
        <w:rPr>
          <w:rFonts w:ascii="Times New Roman" w:hAnsi="Times New Roman" w:cs="Times New Roman"/>
          <w:sz w:val="24"/>
          <w:szCs w:val="24"/>
        </w:rPr>
        <w:t xml:space="preserve">Mezi mrtvými byli členové ozbrojených složek, </w:t>
      </w:r>
      <w:r w:rsidR="008152E9" w:rsidRPr="006D03CD">
        <w:rPr>
          <w:rFonts w:ascii="Times New Roman" w:hAnsi="Times New Roman" w:cs="Times New Roman"/>
          <w:sz w:val="24"/>
          <w:szCs w:val="24"/>
        </w:rPr>
        <w:t>civilisté</w:t>
      </w:r>
      <w:r w:rsidR="00823C7D" w:rsidRPr="006D03CD">
        <w:rPr>
          <w:rFonts w:ascii="Times New Roman" w:hAnsi="Times New Roman" w:cs="Times New Roman"/>
          <w:sz w:val="24"/>
          <w:szCs w:val="24"/>
        </w:rPr>
        <w:t xml:space="preserve"> tak </w:t>
      </w:r>
      <w:r w:rsidR="008152E9" w:rsidRPr="006D03CD">
        <w:rPr>
          <w:rFonts w:ascii="Times New Roman" w:hAnsi="Times New Roman" w:cs="Times New Roman"/>
          <w:sz w:val="24"/>
          <w:szCs w:val="24"/>
        </w:rPr>
        <w:t xml:space="preserve">někteří z členů </w:t>
      </w:r>
      <w:r w:rsidR="00823C7D" w:rsidRPr="006D03CD">
        <w:rPr>
          <w:rFonts w:ascii="Times New Roman" w:hAnsi="Times New Roman" w:cs="Times New Roman"/>
          <w:sz w:val="24"/>
          <w:szCs w:val="24"/>
        </w:rPr>
        <w:t xml:space="preserve">Boko </w:t>
      </w:r>
      <w:r w:rsidR="00BF26D1" w:rsidRPr="006D03CD">
        <w:rPr>
          <w:rFonts w:ascii="Times New Roman" w:hAnsi="Times New Roman" w:cs="Times New Roman"/>
          <w:sz w:val="24"/>
          <w:szCs w:val="24"/>
        </w:rPr>
        <w:t xml:space="preserve">Haram. </w:t>
      </w:r>
      <w:r w:rsidR="0020528F" w:rsidRPr="006D03CD">
        <w:rPr>
          <w:rFonts w:ascii="Times New Roman" w:hAnsi="Times New Roman" w:cs="Times New Roman"/>
          <w:sz w:val="24"/>
          <w:szCs w:val="24"/>
        </w:rPr>
        <w:t xml:space="preserve">30. </w:t>
      </w:r>
      <w:r w:rsidR="005767C5" w:rsidRPr="006D03CD">
        <w:rPr>
          <w:rFonts w:ascii="Times New Roman" w:hAnsi="Times New Roman" w:cs="Times New Roman"/>
          <w:sz w:val="24"/>
          <w:szCs w:val="24"/>
        </w:rPr>
        <w:t>č</w:t>
      </w:r>
      <w:r w:rsidR="0020528F" w:rsidRPr="006D03CD">
        <w:rPr>
          <w:rFonts w:ascii="Times New Roman" w:hAnsi="Times New Roman" w:cs="Times New Roman"/>
          <w:sz w:val="24"/>
          <w:szCs w:val="24"/>
        </w:rPr>
        <w:t>ervence došlo k </w:t>
      </w:r>
      <w:r w:rsidR="005767C5" w:rsidRPr="006D03CD">
        <w:rPr>
          <w:rFonts w:ascii="Times New Roman" w:hAnsi="Times New Roman" w:cs="Times New Roman"/>
          <w:sz w:val="24"/>
          <w:szCs w:val="24"/>
        </w:rPr>
        <w:t>zadržení</w:t>
      </w:r>
      <w:r w:rsidR="0020528F" w:rsidRPr="006D03CD">
        <w:rPr>
          <w:rFonts w:ascii="Times New Roman" w:hAnsi="Times New Roman" w:cs="Times New Roman"/>
          <w:sz w:val="24"/>
          <w:szCs w:val="24"/>
        </w:rPr>
        <w:t xml:space="preserve"> mnoha členů skupiny včetně Yusufa. Ještě téhož dne byl před policejní stanicí v Maiduguri Yusuf veřejně popraven. Podle původní verze policie byl zastřelen při jeho pokusu o útěk, nicméně videonahrávka zveřejn</w:t>
      </w:r>
      <w:r w:rsidR="009158F2" w:rsidRPr="006D03CD">
        <w:rPr>
          <w:rFonts w:ascii="Times New Roman" w:hAnsi="Times New Roman" w:cs="Times New Roman"/>
          <w:sz w:val="24"/>
          <w:szCs w:val="24"/>
        </w:rPr>
        <w:t xml:space="preserve">ěná několik měsíců poté, dokazuje, že byl společně s několika </w:t>
      </w:r>
      <w:r w:rsidR="00F9771D" w:rsidRPr="006D03CD">
        <w:rPr>
          <w:rFonts w:ascii="Times New Roman" w:hAnsi="Times New Roman" w:cs="Times New Roman"/>
          <w:sz w:val="24"/>
          <w:szCs w:val="24"/>
        </w:rPr>
        <w:t xml:space="preserve">dalšími členy </w:t>
      </w:r>
      <w:r w:rsidR="005767C5" w:rsidRPr="006D03CD">
        <w:rPr>
          <w:rFonts w:ascii="Times New Roman" w:hAnsi="Times New Roman" w:cs="Times New Roman"/>
          <w:sz w:val="24"/>
          <w:szCs w:val="24"/>
        </w:rPr>
        <w:t xml:space="preserve">skupiny </w:t>
      </w:r>
      <w:r w:rsidR="00C558F7">
        <w:rPr>
          <w:rFonts w:ascii="Times New Roman" w:hAnsi="Times New Roman" w:cs="Times New Roman"/>
          <w:sz w:val="24"/>
          <w:szCs w:val="24"/>
        </w:rPr>
        <w:t>popraven</w:t>
      </w:r>
      <w:r w:rsidR="00F9771D" w:rsidRPr="006D03CD">
        <w:rPr>
          <w:rStyle w:val="FootnoteReference"/>
          <w:rFonts w:ascii="Times New Roman" w:hAnsi="Times New Roman" w:cs="Times New Roman"/>
          <w:sz w:val="24"/>
          <w:szCs w:val="24"/>
        </w:rPr>
        <w:footnoteReference w:id="16"/>
      </w:r>
      <w:r w:rsidR="00CB2968" w:rsidRPr="006D03CD">
        <w:rPr>
          <w:rFonts w:ascii="Times New Roman" w:hAnsi="Times New Roman" w:cs="Times New Roman"/>
          <w:sz w:val="24"/>
          <w:szCs w:val="24"/>
        </w:rPr>
        <w:t xml:space="preserve"> (Forest, 2012, 64)</w:t>
      </w:r>
      <w:r w:rsidR="00C558F7">
        <w:rPr>
          <w:rFonts w:ascii="Times New Roman" w:hAnsi="Times New Roman" w:cs="Times New Roman"/>
          <w:sz w:val="24"/>
          <w:szCs w:val="24"/>
        </w:rPr>
        <w:t>.</w:t>
      </w:r>
    </w:p>
    <w:p w:rsidR="00CC4ABE" w:rsidRPr="006D03CD" w:rsidRDefault="005767C5"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Pro mnoho členů Boko Haram znamenala nespravedlivá smrt jejich vůdce důvod k ještě většímu nepřátelství vůči nigerijské vládě. </w:t>
      </w:r>
      <w:r w:rsidR="00146F7D" w:rsidRPr="006D03CD">
        <w:rPr>
          <w:rFonts w:ascii="Times New Roman" w:hAnsi="Times New Roman" w:cs="Times New Roman"/>
          <w:sz w:val="24"/>
          <w:szCs w:val="24"/>
        </w:rPr>
        <w:t xml:space="preserve">Pokud byla motivace skupiny doposud náboženského charakteru, po smrti jejího vůdce se zdá, že se její hlavní motivací stala zejména pomsta nigerijskému státu a všem, kteří nesouhlasili s jejich výkladem islámu. </w:t>
      </w:r>
      <w:r w:rsidR="00920FDD" w:rsidRPr="006D03CD">
        <w:rPr>
          <w:rFonts w:ascii="Times New Roman" w:hAnsi="Times New Roman" w:cs="Times New Roman"/>
          <w:sz w:val="24"/>
          <w:szCs w:val="24"/>
        </w:rPr>
        <w:t xml:space="preserve">To ostatně ve zveřejněném videu potvrdil i </w:t>
      </w:r>
      <w:r w:rsidR="00A12C6D" w:rsidRPr="006D03CD">
        <w:rPr>
          <w:rFonts w:ascii="Times New Roman" w:hAnsi="Times New Roman" w:cs="Times New Roman"/>
          <w:sz w:val="24"/>
          <w:szCs w:val="24"/>
        </w:rPr>
        <w:t>pozdější</w:t>
      </w:r>
      <w:r w:rsidR="00920FDD" w:rsidRPr="006D03CD">
        <w:rPr>
          <w:rFonts w:ascii="Times New Roman" w:hAnsi="Times New Roman" w:cs="Times New Roman"/>
          <w:sz w:val="24"/>
          <w:szCs w:val="24"/>
        </w:rPr>
        <w:t xml:space="preserve"> lídr skupiny </w:t>
      </w:r>
      <w:r w:rsidR="00920FDD" w:rsidRPr="006D03CD">
        <w:rPr>
          <w:rFonts w:ascii="Times New Roman" w:eastAsia="TimesNewRomanPSMT" w:hAnsi="Times New Roman" w:cs="Times New Roman"/>
          <w:sz w:val="24"/>
          <w:szCs w:val="24"/>
        </w:rPr>
        <w:t>Abubakar Shekau, v němž s</w:t>
      </w:r>
      <w:r w:rsidR="007A226C">
        <w:rPr>
          <w:rFonts w:ascii="Times New Roman" w:eastAsia="TimesNewRomanPSMT" w:hAnsi="Times New Roman" w:cs="Times New Roman"/>
          <w:sz w:val="24"/>
          <w:szCs w:val="24"/>
        </w:rPr>
        <w:t>libuje odplatu za Yusufovu smrt</w:t>
      </w:r>
      <w:r w:rsidR="00920FDD" w:rsidRPr="006D03CD">
        <w:rPr>
          <w:rFonts w:ascii="Times New Roman" w:eastAsia="TimesNewRomanPSMT" w:hAnsi="Times New Roman" w:cs="Times New Roman"/>
          <w:sz w:val="24"/>
          <w:szCs w:val="24"/>
        </w:rPr>
        <w:t xml:space="preserve"> </w:t>
      </w:r>
      <w:r w:rsidR="00871D1A" w:rsidRPr="006D03CD">
        <w:rPr>
          <w:rFonts w:ascii="Times New Roman" w:hAnsi="Times New Roman" w:cs="Times New Roman"/>
          <w:sz w:val="24"/>
          <w:szCs w:val="24"/>
        </w:rPr>
        <w:t>(Chatt, 2014, 12)</w:t>
      </w:r>
      <w:r w:rsidR="007A226C">
        <w:rPr>
          <w:rFonts w:ascii="Times New Roman" w:hAnsi="Times New Roman" w:cs="Times New Roman"/>
          <w:sz w:val="24"/>
          <w:szCs w:val="24"/>
        </w:rPr>
        <w:t xml:space="preserve">. </w:t>
      </w:r>
    </w:p>
    <w:p w:rsidR="00EF19C2" w:rsidRPr="006D03CD" w:rsidRDefault="00C366EB" w:rsidP="006D03CD">
      <w:pPr>
        <w:autoSpaceDE w:val="0"/>
        <w:autoSpaceDN w:val="0"/>
        <w:adjustRightInd w:val="0"/>
        <w:spacing w:after="0" w:line="360" w:lineRule="auto"/>
        <w:jc w:val="both"/>
        <w:rPr>
          <w:rStyle w:val="Emphasis"/>
          <w:rFonts w:ascii="Times New Roman" w:hAnsi="Times New Roman" w:cs="Times New Roman"/>
          <w:i w:val="0"/>
          <w:sz w:val="24"/>
          <w:szCs w:val="24"/>
        </w:rPr>
      </w:pPr>
      <w:r w:rsidRPr="006D03CD">
        <w:rPr>
          <w:rFonts w:ascii="Times New Roman" w:hAnsi="Times New Roman" w:cs="Times New Roman"/>
          <w:sz w:val="24"/>
          <w:szCs w:val="24"/>
        </w:rPr>
        <w:t xml:space="preserve">V následujícím týdnu po Yusufově smrti vydal dočasný lídr Boko Haram, Sani Umar, ideologické prohlášení, které mělo být základem dalšího směřování skupiny. </w:t>
      </w:r>
      <w:r w:rsidR="002665F0" w:rsidRPr="006D03CD">
        <w:rPr>
          <w:rFonts w:ascii="Times New Roman" w:hAnsi="Times New Roman" w:cs="Times New Roman"/>
          <w:sz w:val="24"/>
          <w:szCs w:val="24"/>
        </w:rPr>
        <w:t xml:space="preserve">Umar zde zásadně odmítá význam názvu Boko Haram tedy, že „západní vzdělání je hřích“ a zároveň dodává, že Boko Haram od teď znamená „západní civilizace“ je zakázaná. </w:t>
      </w:r>
      <w:r w:rsidR="000969FC" w:rsidRPr="006D03CD">
        <w:rPr>
          <w:rFonts w:ascii="Times New Roman" w:hAnsi="Times New Roman" w:cs="Times New Roman"/>
          <w:sz w:val="24"/>
          <w:szCs w:val="24"/>
        </w:rPr>
        <w:t xml:space="preserve">V další části prohlášení </w:t>
      </w:r>
      <w:r w:rsidR="00FA5AC9" w:rsidRPr="006D03CD">
        <w:rPr>
          <w:rFonts w:ascii="Times New Roman" w:hAnsi="Times New Roman" w:cs="Times New Roman"/>
          <w:sz w:val="24"/>
          <w:szCs w:val="24"/>
        </w:rPr>
        <w:t xml:space="preserve">je pozornost věnována </w:t>
      </w:r>
      <w:r w:rsidR="00F66925" w:rsidRPr="006D03CD">
        <w:rPr>
          <w:rFonts w:ascii="Times New Roman" w:hAnsi="Times New Roman" w:cs="Times New Roman"/>
          <w:sz w:val="24"/>
          <w:szCs w:val="24"/>
        </w:rPr>
        <w:t xml:space="preserve">jiné teroristické organizaci - </w:t>
      </w:r>
      <w:r w:rsidR="00FA5AC9" w:rsidRPr="006D03CD">
        <w:rPr>
          <w:rFonts w:ascii="Times New Roman" w:hAnsi="Times New Roman" w:cs="Times New Roman"/>
          <w:sz w:val="24"/>
          <w:szCs w:val="24"/>
        </w:rPr>
        <w:t>Al-Káidě.,,</w:t>
      </w:r>
      <w:r w:rsidR="00FA5AC9" w:rsidRPr="006D03CD">
        <w:rPr>
          <w:rStyle w:val="Emphasis"/>
          <w:rFonts w:ascii="Times New Roman" w:hAnsi="Times New Roman" w:cs="Times New Roman"/>
          <w:sz w:val="24"/>
          <w:szCs w:val="24"/>
        </w:rPr>
        <w:t xml:space="preserve">Boko Haram je islámskou revolucí, jejíž dopad není omezen pouze na severní Nigérii, jsme rozšířeni ve všech 36 státech v Nigérii, Boko Haram je verzí Al-Káidy, ke které se stavíme a kterou respektujeme. Podporujeme Usámu bin Ládina a budeme provádět jeho příkazy do té doby, než bude země úplně islamizovaná, což je </w:t>
      </w:r>
      <w:r w:rsidR="00134101" w:rsidRPr="006D03CD">
        <w:rPr>
          <w:rStyle w:val="Emphasis"/>
          <w:rFonts w:ascii="Times New Roman" w:hAnsi="Times New Roman" w:cs="Times New Roman"/>
          <w:sz w:val="24"/>
          <w:szCs w:val="24"/>
        </w:rPr>
        <w:t>v souladu s Alláhovým přáním</w:t>
      </w:r>
      <w:r w:rsidR="00CB2BD8">
        <w:rPr>
          <w:rStyle w:val="Emphasis"/>
          <w:rFonts w:ascii="Times New Roman" w:hAnsi="Times New Roman" w:cs="Times New Roman"/>
          <w:sz w:val="24"/>
          <w:szCs w:val="24"/>
        </w:rPr>
        <w:t>.</w:t>
      </w:r>
      <w:r w:rsidR="00FA5AC9" w:rsidRPr="006D03CD">
        <w:rPr>
          <w:rStyle w:val="Emphasis"/>
          <w:rFonts w:ascii="Times New Roman" w:hAnsi="Times New Roman" w:cs="Times New Roman"/>
          <w:sz w:val="24"/>
          <w:szCs w:val="24"/>
        </w:rPr>
        <w:t>“</w:t>
      </w:r>
      <w:r w:rsidR="00005C57">
        <w:rPr>
          <w:rStyle w:val="Emphasis"/>
          <w:rFonts w:ascii="Times New Roman" w:hAnsi="Times New Roman" w:cs="Times New Roman"/>
          <w:sz w:val="24"/>
          <w:szCs w:val="24"/>
        </w:rPr>
        <w:t xml:space="preserve"> </w:t>
      </w:r>
      <w:r w:rsidR="00E246D7" w:rsidRPr="006D03CD">
        <w:rPr>
          <w:rStyle w:val="Emphasis"/>
          <w:rFonts w:ascii="Times New Roman" w:hAnsi="Times New Roman" w:cs="Times New Roman"/>
          <w:i w:val="0"/>
          <w:sz w:val="24"/>
          <w:szCs w:val="24"/>
        </w:rPr>
        <w:t>(Cook, 2011, 13</w:t>
      </w:r>
      <w:r w:rsidR="00C2565D" w:rsidRPr="000C628C">
        <w:rPr>
          <w:rFonts w:ascii="Times New Roman" w:eastAsia="TimesNewRomanPSMT" w:hAnsi="Times New Roman" w:cs="Times New Roman"/>
          <w:sz w:val="24"/>
          <w:szCs w:val="24"/>
        </w:rPr>
        <w:t>–</w:t>
      </w:r>
      <w:r w:rsidR="00E246D7" w:rsidRPr="006D03CD">
        <w:rPr>
          <w:rStyle w:val="Emphasis"/>
          <w:rFonts w:ascii="Times New Roman" w:hAnsi="Times New Roman" w:cs="Times New Roman"/>
          <w:i w:val="0"/>
          <w:sz w:val="24"/>
          <w:szCs w:val="24"/>
        </w:rPr>
        <w:t>14)</w:t>
      </w:r>
      <w:r w:rsidR="00EF19C2" w:rsidRPr="006D03CD">
        <w:rPr>
          <w:rStyle w:val="Emphasis"/>
          <w:rFonts w:ascii="Times New Roman" w:hAnsi="Times New Roman" w:cs="Times New Roman"/>
          <w:i w:val="0"/>
          <w:sz w:val="24"/>
          <w:szCs w:val="24"/>
        </w:rPr>
        <w:t xml:space="preserve"> </w:t>
      </w:r>
      <w:r w:rsidR="00CB33AA" w:rsidRPr="006D03CD">
        <w:rPr>
          <w:rStyle w:val="Emphasis"/>
          <w:rFonts w:ascii="Times New Roman" w:hAnsi="Times New Roman" w:cs="Times New Roman"/>
          <w:i w:val="0"/>
          <w:sz w:val="24"/>
          <w:szCs w:val="24"/>
        </w:rPr>
        <w:t>Kromě toho, že</w:t>
      </w:r>
      <w:r w:rsidR="0021032D" w:rsidRPr="006D03CD">
        <w:rPr>
          <w:rStyle w:val="Emphasis"/>
          <w:rFonts w:ascii="Times New Roman" w:hAnsi="Times New Roman" w:cs="Times New Roman"/>
          <w:i w:val="0"/>
          <w:sz w:val="24"/>
          <w:szCs w:val="24"/>
        </w:rPr>
        <w:t xml:space="preserve"> se</w:t>
      </w:r>
      <w:r w:rsidR="00CB33AA" w:rsidRPr="006D03CD">
        <w:rPr>
          <w:rStyle w:val="Emphasis"/>
          <w:rFonts w:ascii="Times New Roman" w:hAnsi="Times New Roman" w:cs="Times New Roman"/>
          <w:i w:val="0"/>
          <w:sz w:val="24"/>
          <w:szCs w:val="24"/>
        </w:rPr>
        <w:t xml:space="preserve"> Umar v prohlášení </w:t>
      </w:r>
      <w:r w:rsidR="0021032D" w:rsidRPr="006D03CD">
        <w:rPr>
          <w:rStyle w:val="Emphasis"/>
          <w:rFonts w:ascii="Times New Roman" w:hAnsi="Times New Roman" w:cs="Times New Roman"/>
          <w:i w:val="0"/>
          <w:sz w:val="24"/>
          <w:szCs w:val="24"/>
        </w:rPr>
        <w:t>zavazuje</w:t>
      </w:r>
      <w:r w:rsidR="00CB33AA" w:rsidRPr="006D03CD">
        <w:rPr>
          <w:rStyle w:val="Emphasis"/>
          <w:rFonts w:ascii="Times New Roman" w:hAnsi="Times New Roman" w:cs="Times New Roman"/>
          <w:i w:val="0"/>
          <w:sz w:val="24"/>
          <w:szCs w:val="24"/>
        </w:rPr>
        <w:t xml:space="preserve"> </w:t>
      </w:r>
      <w:r w:rsidR="002F6F4B" w:rsidRPr="006D03CD">
        <w:rPr>
          <w:rStyle w:val="Emphasis"/>
          <w:rFonts w:ascii="Times New Roman" w:hAnsi="Times New Roman" w:cs="Times New Roman"/>
          <w:i w:val="0"/>
          <w:sz w:val="24"/>
          <w:szCs w:val="24"/>
        </w:rPr>
        <w:t>provést</w:t>
      </w:r>
      <w:r w:rsidR="0021032D" w:rsidRPr="006D03CD">
        <w:rPr>
          <w:rStyle w:val="Emphasis"/>
          <w:rFonts w:ascii="Times New Roman" w:hAnsi="Times New Roman" w:cs="Times New Roman"/>
          <w:i w:val="0"/>
          <w:sz w:val="24"/>
          <w:szCs w:val="24"/>
        </w:rPr>
        <w:t xml:space="preserve"> islámskou</w:t>
      </w:r>
      <w:r w:rsidR="00CB33AA" w:rsidRPr="006D03CD">
        <w:rPr>
          <w:rStyle w:val="Emphasis"/>
          <w:rFonts w:ascii="Times New Roman" w:hAnsi="Times New Roman" w:cs="Times New Roman"/>
          <w:i w:val="0"/>
          <w:sz w:val="24"/>
          <w:szCs w:val="24"/>
        </w:rPr>
        <w:t xml:space="preserve"> </w:t>
      </w:r>
      <w:r w:rsidR="002F6F4B" w:rsidRPr="006D03CD">
        <w:rPr>
          <w:rStyle w:val="Emphasis"/>
          <w:rFonts w:ascii="Times New Roman" w:hAnsi="Times New Roman" w:cs="Times New Roman"/>
          <w:i w:val="0"/>
          <w:sz w:val="24"/>
          <w:szCs w:val="24"/>
        </w:rPr>
        <w:t>revoluci v Nigérii</w:t>
      </w:r>
      <w:r w:rsidR="00CB33AA" w:rsidRPr="006D03CD">
        <w:rPr>
          <w:rStyle w:val="Emphasis"/>
          <w:rFonts w:ascii="Times New Roman" w:hAnsi="Times New Roman" w:cs="Times New Roman"/>
          <w:i w:val="0"/>
          <w:sz w:val="24"/>
          <w:szCs w:val="24"/>
        </w:rPr>
        <w:t xml:space="preserve">, </w:t>
      </w:r>
      <w:r w:rsidR="002F6F4B" w:rsidRPr="006D03CD">
        <w:rPr>
          <w:rStyle w:val="Emphasis"/>
          <w:rFonts w:ascii="Times New Roman" w:hAnsi="Times New Roman" w:cs="Times New Roman"/>
          <w:i w:val="0"/>
          <w:sz w:val="24"/>
          <w:szCs w:val="24"/>
        </w:rPr>
        <w:t xml:space="preserve">slibuje rovněž odplatu státům, jejichž armády měly na svědomí smrt </w:t>
      </w:r>
      <w:r w:rsidR="00EC4F22" w:rsidRPr="006D03CD">
        <w:rPr>
          <w:rStyle w:val="Emphasis"/>
          <w:rFonts w:ascii="Times New Roman" w:hAnsi="Times New Roman" w:cs="Times New Roman"/>
          <w:i w:val="0"/>
          <w:sz w:val="24"/>
          <w:szCs w:val="24"/>
        </w:rPr>
        <w:t>tisíc</w:t>
      </w:r>
      <w:r w:rsidR="0098285C" w:rsidRPr="006D03CD">
        <w:rPr>
          <w:rStyle w:val="Emphasis"/>
          <w:rFonts w:ascii="Times New Roman" w:hAnsi="Times New Roman" w:cs="Times New Roman"/>
          <w:i w:val="0"/>
          <w:sz w:val="24"/>
          <w:szCs w:val="24"/>
        </w:rPr>
        <w:t>e</w:t>
      </w:r>
      <w:r w:rsidR="00C278D7" w:rsidRPr="006D03CD">
        <w:rPr>
          <w:rStyle w:val="Emphasis"/>
          <w:rFonts w:ascii="Times New Roman" w:hAnsi="Times New Roman" w:cs="Times New Roman"/>
          <w:i w:val="0"/>
          <w:sz w:val="24"/>
          <w:szCs w:val="24"/>
        </w:rPr>
        <w:t xml:space="preserve"> bojovníků Boko Ha</w:t>
      </w:r>
      <w:r w:rsidR="00005C57">
        <w:rPr>
          <w:rStyle w:val="Emphasis"/>
          <w:rFonts w:ascii="Times New Roman" w:hAnsi="Times New Roman" w:cs="Times New Roman"/>
          <w:i w:val="0"/>
          <w:sz w:val="24"/>
          <w:szCs w:val="24"/>
        </w:rPr>
        <w:t>ram</w:t>
      </w:r>
      <w:r w:rsidR="00C278D7" w:rsidRPr="006D03CD">
        <w:rPr>
          <w:rStyle w:val="Emphasis"/>
          <w:rFonts w:ascii="Times New Roman" w:hAnsi="Times New Roman" w:cs="Times New Roman"/>
          <w:i w:val="0"/>
          <w:sz w:val="24"/>
          <w:szCs w:val="24"/>
        </w:rPr>
        <w:t xml:space="preserve"> </w:t>
      </w:r>
      <w:r w:rsidR="00EC4F22" w:rsidRPr="006D03CD">
        <w:rPr>
          <w:rStyle w:val="Emphasis"/>
          <w:rFonts w:ascii="Times New Roman" w:hAnsi="Times New Roman" w:cs="Times New Roman"/>
          <w:i w:val="0"/>
          <w:sz w:val="24"/>
          <w:szCs w:val="24"/>
        </w:rPr>
        <w:t>(Cook, 2011, 13</w:t>
      </w:r>
      <w:r w:rsidR="00C2565D" w:rsidRPr="000C628C">
        <w:rPr>
          <w:rFonts w:ascii="Times New Roman" w:eastAsia="TimesNewRomanPSMT" w:hAnsi="Times New Roman" w:cs="Times New Roman"/>
          <w:sz w:val="24"/>
          <w:szCs w:val="24"/>
        </w:rPr>
        <w:t>–</w:t>
      </w:r>
      <w:r w:rsidR="00EC4F22" w:rsidRPr="006D03CD">
        <w:rPr>
          <w:rStyle w:val="Emphasis"/>
          <w:rFonts w:ascii="Times New Roman" w:hAnsi="Times New Roman" w:cs="Times New Roman"/>
          <w:i w:val="0"/>
          <w:sz w:val="24"/>
          <w:szCs w:val="24"/>
        </w:rPr>
        <w:t>14)</w:t>
      </w:r>
      <w:r w:rsidR="00005C57">
        <w:rPr>
          <w:rStyle w:val="Emphasis"/>
          <w:rFonts w:ascii="Times New Roman" w:hAnsi="Times New Roman" w:cs="Times New Roman"/>
          <w:i w:val="0"/>
          <w:sz w:val="24"/>
          <w:szCs w:val="24"/>
        </w:rPr>
        <w:t>.</w:t>
      </w:r>
      <w:r w:rsidR="00C9554A" w:rsidRPr="006D03CD">
        <w:rPr>
          <w:rStyle w:val="Emphasis"/>
          <w:rFonts w:ascii="Times New Roman" w:hAnsi="Times New Roman" w:cs="Times New Roman"/>
          <w:i w:val="0"/>
          <w:sz w:val="24"/>
          <w:szCs w:val="24"/>
        </w:rPr>
        <w:t xml:space="preserve"> </w:t>
      </w:r>
    </w:p>
    <w:p w:rsidR="00EF19C2" w:rsidRPr="006D03CD" w:rsidRDefault="00EF19C2" w:rsidP="006D03CD">
      <w:pPr>
        <w:autoSpaceDE w:val="0"/>
        <w:autoSpaceDN w:val="0"/>
        <w:adjustRightInd w:val="0"/>
        <w:spacing w:after="0" w:line="360" w:lineRule="auto"/>
        <w:jc w:val="both"/>
        <w:rPr>
          <w:rStyle w:val="Emphasis"/>
          <w:rFonts w:ascii="Times New Roman" w:hAnsi="Times New Roman" w:cs="Times New Roman"/>
          <w:i w:val="0"/>
          <w:sz w:val="24"/>
          <w:szCs w:val="24"/>
        </w:rPr>
      </w:pPr>
    </w:p>
    <w:p w:rsidR="00AA7FF5" w:rsidRPr="006D03CD" w:rsidRDefault="00C9554A" w:rsidP="006D03CD">
      <w:pPr>
        <w:autoSpaceDE w:val="0"/>
        <w:autoSpaceDN w:val="0"/>
        <w:adjustRightInd w:val="0"/>
        <w:spacing w:after="0" w:line="360" w:lineRule="auto"/>
        <w:jc w:val="both"/>
        <w:rPr>
          <w:rStyle w:val="Emphasis"/>
          <w:rFonts w:ascii="Times New Roman" w:hAnsi="Times New Roman" w:cs="Times New Roman"/>
          <w:i w:val="0"/>
          <w:sz w:val="24"/>
          <w:szCs w:val="24"/>
        </w:rPr>
      </w:pPr>
      <w:r w:rsidRPr="006D03CD">
        <w:rPr>
          <w:rStyle w:val="Emphasis"/>
          <w:rFonts w:ascii="Times New Roman" w:hAnsi="Times New Roman" w:cs="Times New Roman"/>
          <w:i w:val="0"/>
          <w:sz w:val="24"/>
          <w:szCs w:val="24"/>
        </w:rPr>
        <w:t xml:space="preserve">Po Yusufově smrti se velmi zásadním způsobem zesiluje intenzita útoků. </w:t>
      </w:r>
      <w:r w:rsidR="00BE2BF9" w:rsidRPr="006D03CD">
        <w:rPr>
          <w:rStyle w:val="Emphasis"/>
          <w:rFonts w:ascii="Times New Roman" w:hAnsi="Times New Roman" w:cs="Times New Roman"/>
          <w:i w:val="0"/>
          <w:sz w:val="24"/>
          <w:szCs w:val="24"/>
        </w:rPr>
        <w:t xml:space="preserve">Yusuf byl respektovaný vůdce, který měl kontrolu nad  realizovanými útoky členů jeho skupiny. </w:t>
      </w:r>
      <w:r w:rsidR="00A16E9D" w:rsidRPr="006D03CD">
        <w:rPr>
          <w:rStyle w:val="Emphasis"/>
          <w:rFonts w:ascii="Times New Roman" w:hAnsi="Times New Roman" w:cs="Times New Roman"/>
          <w:i w:val="0"/>
          <w:sz w:val="24"/>
          <w:szCs w:val="24"/>
        </w:rPr>
        <w:t xml:space="preserve">Ty, by se daly v zásadě charakterizovat jako účelové útoky kriminální povahy, jejichž cílem bylo zastrašení </w:t>
      </w:r>
      <w:r w:rsidR="00DC2D97" w:rsidRPr="006D03CD">
        <w:rPr>
          <w:rStyle w:val="Emphasis"/>
          <w:rFonts w:ascii="Times New Roman" w:hAnsi="Times New Roman" w:cs="Times New Roman"/>
          <w:i w:val="0"/>
          <w:sz w:val="24"/>
          <w:szCs w:val="24"/>
        </w:rPr>
        <w:t xml:space="preserve">nepřátel </w:t>
      </w:r>
      <w:r w:rsidR="00A16E9D" w:rsidRPr="006D03CD">
        <w:rPr>
          <w:rStyle w:val="Emphasis"/>
          <w:rFonts w:ascii="Times New Roman" w:hAnsi="Times New Roman" w:cs="Times New Roman"/>
          <w:i w:val="0"/>
          <w:sz w:val="24"/>
          <w:szCs w:val="24"/>
        </w:rPr>
        <w:t>či získání zbraní</w:t>
      </w:r>
      <w:r w:rsidR="00005C57">
        <w:rPr>
          <w:rStyle w:val="Emphasis"/>
          <w:rFonts w:ascii="Times New Roman" w:hAnsi="Times New Roman" w:cs="Times New Roman"/>
          <w:i w:val="0"/>
          <w:sz w:val="24"/>
          <w:szCs w:val="24"/>
        </w:rPr>
        <w:t xml:space="preserve"> (</w:t>
      </w:r>
      <w:r w:rsidR="00005C57" w:rsidRPr="006D03CD">
        <w:rPr>
          <w:rStyle w:val="Emphasis"/>
          <w:rFonts w:ascii="Times New Roman" w:hAnsi="Times New Roman" w:cs="Times New Roman"/>
          <w:i w:val="0"/>
          <w:sz w:val="24"/>
          <w:szCs w:val="24"/>
        </w:rPr>
        <w:t>Cook, 2011, 13)</w:t>
      </w:r>
      <w:r w:rsidR="00A16E9D" w:rsidRPr="006D03CD">
        <w:rPr>
          <w:rStyle w:val="Emphasis"/>
          <w:rFonts w:ascii="Times New Roman" w:hAnsi="Times New Roman" w:cs="Times New Roman"/>
          <w:i w:val="0"/>
          <w:sz w:val="24"/>
          <w:szCs w:val="24"/>
        </w:rPr>
        <w:t xml:space="preserve">. </w:t>
      </w:r>
      <w:r w:rsidR="00471808" w:rsidRPr="006D03CD">
        <w:rPr>
          <w:rStyle w:val="Emphasis"/>
          <w:rFonts w:ascii="Times New Roman" w:hAnsi="Times New Roman" w:cs="Times New Roman"/>
          <w:i w:val="0"/>
          <w:sz w:val="24"/>
          <w:szCs w:val="24"/>
        </w:rPr>
        <w:t xml:space="preserve">Po jeho smrti </w:t>
      </w:r>
      <w:r w:rsidR="001002B8" w:rsidRPr="006D03CD">
        <w:rPr>
          <w:rStyle w:val="Emphasis"/>
          <w:rFonts w:ascii="Times New Roman" w:hAnsi="Times New Roman" w:cs="Times New Roman"/>
          <w:i w:val="0"/>
          <w:sz w:val="24"/>
          <w:szCs w:val="24"/>
        </w:rPr>
        <w:t xml:space="preserve">však </w:t>
      </w:r>
      <w:r w:rsidR="00471808" w:rsidRPr="006D03CD">
        <w:rPr>
          <w:rStyle w:val="Emphasis"/>
          <w:rFonts w:ascii="Times New Roman" w:hAnsi="Times New Roman" w:cs="Times New Roman"/>
          <w:i w:val="0"/>
          <w:sz w:val="24"/>
          <w:szCs w:val="24"/>
        </w:rPr>
        <w:t xml:space="preserve">se dynamika útoků </w:t>
      </w:r>
      <w:r w:rsidR="00471808" w:rsidRPr="006D03CD">
        <w:rPr>
          <w:rStyle w:val="Emphasis"/>
          <w:rFonts w:ascii="Times New Roman" w:hAnsi="Times New Roman" w:cs="Times New Roman"/>
          <w:i w:val="0"/>
          <w:sz w:val="24"/>
          <w:szCs w:val="24"/>
        </w:rPr>
        <w:lastRenderedPageBreak/>
        <w:t xml:space="preserve">zásadně proměňuje a to zejména v nárůstu brutality a </w:t>
      </w:r>
      <w:r w:rsidR="008727F9" w:rsidRPr="006D03CD">
        <w:rPr>
          <w:rStyle w:val="Emphasis"/>
          <w:rFonts w:ascii="Times New Roman" w:hAnsi="Times New Roman" w:cs="Times New Roman"/>
          <w:i w:val="0"/>
          <w:sz w:val="24"/>
          <w:szCs w:val="24"/>
        </w:rPr>
        <w:t xml:space="preserve">neselektivního výběru obětí. </w:t>
      </w:r>
      <w:r w:rsidR="00B91A0E" w:rsidRPr="006D03CD">
        <w:rPr>
          <w:rStyle w:val="Emphasis"/>
          <w:rFonts w:ascii="Times New Roman" w:hAnsi="Times New Roman" w:cs="Times New Roman"/>
          <w:i w:val="0"/>
          <w:sz w:val="24"/>
          <w:szCs w:val="24"/>
        </w:rPr>
        <w:t>Jedním z důvodů mohla být neschopnost členů skupiny najít nového charismatického vůdce, který by</w:t>
      </w:r>
      <w:r w:rsidR="001002B8" w:rsidRPr="006D03CD">
        <w:rPr>
          <w:rStyle w:val="Emphasis"/>
          <w:rFonts w:ascii="Times New Roman" w:hAnsi="Times New Roman" w:cs="Times New Roman"/>
          <w:i w:val="0"/>
          <w:sz w:val="24"/>
          <w:szCs w:val="24"/>
        </w:rPr>
        <w:t xml:space="preserve"> dokázal</w:t>
      </w:r>
      <w:r w:rsidR="00B91A0E" w:rsidRPr="006D03CD">
        <w:rPr>
          <w:rStyle w:val="Emphasis"/>
          <w:rFonts w:ascii="Times New Roman" w:hAnsi="Times New Roman" w:cs="Times New Roman"/>
          <w:i w:val="0"/>
          <w:sz w:val="24"/>
          <w:szCs w:val="24"/>
        </w:rPr>
        <w:t xml:space="preserve"> Yusufa</w:t>
      </w:r>
      <w:r w:rsidR="001002B8" w:rsidRPr="006D03CD">
        <w:rPr>
          <w:rStyle w:val="Emphasis"/>
          <w:rFonts w:ascii="Times New Roman" w:hAnsi="Times New Roman" w:cs="Times New Roman"/>
          <w:i w:val="0"/>
          <w:sz w:val="24"/>
          <w:szCs w:val="24"/>
        </w:rPr>
        <w:t xml:space="preserve"> nahradit</w:t>
      </w:r>
      <w:r w:rsidR="00B91A0E" w:rsidRPr="006D03CD">
        <w:rPr>
          <w:rStyle w:val="Emphasis"/>
          <w:rFonts w:ascii="Times New Roman" w:hAnsi="Times New Roman" w:cs="Times New Roman"/>
          <w:i w:val="0"/>
          <w:sz w:val="24"/>
          <w:szCs w:val="24"/>
        </w:rPr>
        <w:t>.</w:t>
      </w:r>
      <w:r w:rsidR="001002B8" w:rsidRPr="006D03CD">
        <w:rPr>
          <w:rStyle w:val="Emphasis"/>
          <w:rFonts w:ascii="Times New Roman" w:hAnsi="Times New Roman" w:cs="Times New Roman"/>
          <w:i w:val="0"/>
          <w:sz w:val="24"/>
          <w:szCs w:val="24"/>
        </w:rPr>
        <w:t xml:space="preserve"> </w:t>
      </w:r>
      <w:r w:rsidR="00743206" w:rsidRPr="006D03CD">
        <w:rPr>
          <w:rStyle w:val="Emphasis"/>
          <w:rFonts w:ascii="Times New Roman" w:hAnsi="Times New Roman" w:cs="Times New Roman"/>
          <w:i w:val="0"/>
          <w:sz w:val="24"/>
          <w:szCs w:val="24"/>
        </w:rPr>
        <w:t xml:space="preserve">Roztříštěné vedení </w:t>
      </w:r>
      <w:r w:rsidR="00FA6A33" w:rsidRPr="006D03CD">
        <w:rPr>
          <w:rStyle w:val="Emphasis"/>
          <w:rFonts w:ascii="Times New Roman" w:hAnsi="Times New Roman" w:cs="Times New Roman"/>
          <w:i w:val="0"/>
          <w:sz w:val="24"/>
          <w:szCs w:val="24"/>
        </w:rPr>
        <w:t>může v případě povstaleckých hnutí či teroristických organizací vést buď k</w:t>
      </w:r>
      <w:r w:rsidR="000D7F23" w:rsidRPr="006D03CD">
        <w:rPr>
          <w:rStyle w:val="Emphasis"/>
          <w:rFonts w:ascii="Times New Roman" w:hAnsi="Times New Roman" w:cs="Times New Roman"/>
          <w:i w:val="0"/>
          <w:sz w:val="24"/>
          <w:szCs w:val="24"/>
        </w:rPr>
        <w:t xml:space="preserve"> </w:t>
      </w:r>
      <w:r w:rsidR="00FA6A33" w:rsidRPr="006D03CD">
        <w:rPr>
          <w:rStyle w:val="Emphasis"/>
          <w:rFonts w:ascii="Times New Roman" w:hAnsi="Times New Roman" w:cs="Times New Roman"/>
          <w:i w:val="0"/>
          <w:sz w:val="24"/>
          <w:szCs w:val="24"/>
        </w:rPr>
        <w:t xml:space="preserve">rychlejší </w:t>
      </w:r>
      <w:r w:rsidR="000D7F23" w:rsidRPr="006D03CD">
        <w:rPr>
          <w:rStyle w:val="Emphasis"/>
          <w:rFonts w:ascii="Times New Roman" w:hAnsi="Times New Roman" w:cs="Times New Roman"/>
          <w:i w:val="0"/>
          <w:sz w:val="24"/>
          <w:szCs w:val="24"/>
        </w:rPr>
        <w:t>porážce</w:t>
      </w:r>
      <w:r w:rsidR="008941F1" w:rsidRPr="006D03CD">
        <w:rPr>
          <w:rStyle w:val="Emphasis"/>
          <w:rFonts w:ascii="Times New Roman" w:hAnsi="Times New Roman" w:cs="Times New Roman"/>
          <w:i w:val="0"/>
          <w:sz w:val="24"/>
          <w:szCs w:val="24"/>
        </w:rPr>
        <w:t xml:space="preserve"> skupiny</w:t>
      </w:r>
      <w:r w:rsidR="000D7F23" w:rsidRPr="006D03CD">
        <w:rPr>
          <w:rStyle w:val="Emphasis"/>
          <w:rFonts w:ascii="Times New Roman" w:hAnsi="Times New Roman" w:cs="Times New Roman"/>
          <w:i w:val="0"/>
          <w:sz w:val="24"/>
          <w:szCs w:val="24"/>
        </w:rPr>
        <w:t xml:space="preserve">, kvůli nesoudržnosti </w:t>
      </w:r>
      <w:r w:rsidR="00EF19C2" w:rsidRPr="006D03CD">
        <w:rPr>
          <w:rStyle w:val="Emphasis"/>
          <w:rFonts w:ascii="Times New Roman" w:hAnsi="Times New Roman" w:cs="Times New Roman"/>
          <w:i w:val="0"/>
          <w:sz w:val="24"/>
          <w:szCs w:val="24"/>
        </w:rPr>
        <w:t xml:space="preserve">jejich </w:t>
      </w:r>
      <w:r w:rsidR="008941F1" w:rsidRPr="006D03CD">
        <w:rPr>
          <w:rStyle w:val="Emphasis"/>
          <w:rFonts w:ascii="Times New Roman" w:hAnsi="Times New Roman" w:cs="Times New Roman"/>
          <w:i w:val="0"/>
          <w:sz w:val="24"/>
          <w:szCs w:val="24"/>
        </w:rPr>
        <w:t>členů</w:t>
      </w:r>
      <w:r w:rsidR="000D7F23" w:rsidRPr="006D03CD">
        <w:rPr>
          <w:rStyle w:val="Emphasis"/>
          <w:rFonts w:ascii="Times New Roman" w:hAnsi="Times New Roman" w:cs="Times New Roman"/>
          <w:i w:val="0"/>
          <w:sz w:val="24"/>
          <w:szCs w:val="24"/>
        </w:rPr>
        <w:t>, nebo k</w:t>
      </w:r>
      <w:r w:rsidR="007A69F9" w:rsidRPr="006D03CD">
        <w:rPr>
          <w:rStyle w:val="Emphasis"/>
          <w:rFonts w:ascii="Times New Roman" w:hAnsi="Times New Roman" w:cs="Times New Roman"/>
          <w:i w:val="0"/>
          <w:sz w:val="24"/>
          <w:szCs w:val="24"/>
        </w:rPr>
        <w:t> horší variantě</w:t>
      </w:r>
      <w:r w:rsidR="000D7F23" w:rsidRPr="006D03CD">
        <w:rPr>
          <w:rStyle w:val="Emphasis"/>
          <w:rFonts w:ascii="Times New Roman" w:hAnsi="Times New Roman" w:cs="Times New Roman"/>
          <w:i w:val="0"/>
          <w:sz w:val="24"/>
          <w:szCs w:val="24"/>
        </w:rPr>
        <w:t xml:space="preserve">, a tedy jejich roustoucímu násilnému chování. </w:t>
      </w:r>
      <w:r w:rsidR="00AA57DB" w:rsidRPr="006D03CD">
        <w:rPr>
          <w:rStyle w:val="Emphasis"/>
          <w:rFonts w:ascii="Times New Roman" w:hAnsi="Times New Roman" w:cs="Times New Roman"/>
          <w:i w:val="0"/>
          <w:sz w:val="24"/>
          <w:szCs w:val="24"/>
        </w:rPr>
        <w:t xml:space="preserve">Jedním z </w:t>
      </w:r>
      <w:r w:rsidR="00EF19C2" w:rsidRPr="006D03CD">
        <w:rPr>
          <w:rStyle w:val="Emphasis"/>
          <w:rFonts w:ascii="Times New Roman" w:hAnsi="Times New Roman" w:cs="Times New Roman"/>
          <w:i w:val="0"/>
          <w:sz w:val="24"/>
          <w:szCs w:val="24"/>
        </w:rPr>
        <w:t>důvodů</w:t>
      </w:r>
      <w:r w:rsidR="00750F4A" w:rsidRPr="006D03CD">
        <w:rPr>
          <w:rStyle w:val="Emphasis"/>
          <w:rFonts w:ascii="Times New Roman" w:hAnsi="Times New Roman" w:cs="Times New Roman"/>
          <w:i w:val="0"/>
          <w:sz w:val="24"/>
          <w:szCs w:val="24"/>
        </w:rPr>
        <w:t xml:space="preserve"> zvýšené radikalizace </w:t>
      </w:r>
      <w:r w:rsidR="001F6466" w:rsidRPr="006D03CD">
        <w:rPr>
          <w:rStyle w:val="Emphasis"/>
          <w:rFonts w:ascii="Times New Roman" w:hAnsi="Times New Roman" w:cs="Times New Roman"/>
          <w:i w:val="0"/>
          <w:sz w:val="24"/>
          <w:szCs w:val="24"/>
        </w:rPr>
        <w:t>nových lídrů</w:t>
      </w:r>
      <w:r w:rsidR="00750F4A" w:rsidRPr="006D03CD">
        <w:rPr>
          <w:rStyle w:val="Emphasis"/>
          <w:rFonts w:ascii="Times New Roman" w:hAnsi="Times New Roman" w:cs="Times New Roman"/>
          <w:i w:val="0"/>
          <w:sz w:val="24"/>
          <w:szCs w:val="24"/>
        </w:rPr>
        <w:t xml:space="preserve"> může být </w:t>
      </w:r>
      <w:r w:rsidR="001F6466" w:rsidRPr="006D03CD">
        <w:rPr>
          <w:rStyle w:val="Emphasis"/>
          <w:rFonts w:ascii="Times New Roman" w:hAnsi="Times New Roman" w:cs="Times New Roman"/>
          <w:i w:val="0"/>
          <w:sz w:val="24"/>
          <w:szCs w:val="24"/>
        </w:rPr>
        <w:t xml:space="preserve">pocit frustrace </w:t>
      </w:r>
      <w:r w:rsidR="001B18E0" w:rsidRPr="006D03CD">
        <w:rPr>
          <w:rStyle w:val="Emphasis"/>
          <w:rFonts w:ascii="Times New Roman" w:hAnsi="Times New Roman" w:cs="Times New Roman"/>
          <w:i w:val="0"/>
          <w:sz w:val="24"/>
          <w:szCs w:val="24"/>
        </w:rPr>
        <w:t xml:space="preserve">plynoucí </w:t>
      </w:r>
      <w:r w:rsidR="001F6466" w:rsidRPr="006D03CD">
        <w:rPr>
          <w:rStyle w:val="Emphasis"/>
          <w:rFonts w:ascii="Times New Roman" w:hAnsi="Times New Roman" w:cs="Times New Roman"/>
          <w:i w:val="0"/>
          <w:sz w:val="24"/>
          <w:szCs w:val="24"/>
        </w:rPr>
        <w:t xml:space="preserve">z neschopnosti </w:t>
      </w:r>
      <w:r w:rsidR="00005C57">
        <w:rPr>
          <w:rStyle w:val="Emphasis"/>
          <w:rFonts w:ascii="Times New Roman" w:hAnsi="Times New Roman" w:cs="Times New Roman"/>
          <w:i w:val="0"/>
          <w:sz w:val="24"/>
          <w:szCs w:val="24"/>
        </w:rPr>
        <w:t>odpovědět na kritiku organizace</w:t>
      </w:r>
      <w:r w:rsidR="00AA7FF5" w:rsidRPr="006D03CD">
        <w:rPr>
          <w:rStyle w:val="FootnoteReference"/>
          <w:rFonts w:ascii="Times New Roman" w:hAnsi="Times New Roman" w:cs="Times New Roman"/>
          <w:iCs/>
          <w:sz w:val="24"/>
          <w:szCs w:val="24"/>
        </w:rPr>
        <w:footnoteReference w:id="17"/>
      </w:r>
      <w:r w:rsidR="001F6466" w:rsidRPr="006D03CD">
        <w:rPr>
          <w:rStyle w:val="Emphasis"/>
          <w:rFonts w:ascii="Times New Roman" w:hAnsi="Times New Roman" w:cs="Times New Roman"/>
          <w:i w:val="0"/>
          <w:sz w:val="24"/>
          <w:szCs w:val="24"/>
        </w:rPr>
        <w:t xml:space="preserve"> </w:t>
      </w:r>
      <w:r w:rsidR="00A51115" w:rsidRPr="006D03CD">
        <w:rPr>
          <w:rStyle w:val="Emphasis"/>
          <w:rFonts w:ascii="Times New Roman" w:hAnsi="Times New Roman" w:cs="Times New Roman"/>
          <w:i w:val="0"/>
          <w:sz w:val="24"/>
          <w:szCs w:val="24"/>
        </w:rPr>
        <w:t>(Forrest, 2012, 85, Cook, 2011, 13)</w:t>
      </w:r>
      <w:r w:rsidR="00005C57">
        <w:rPr>
          <w:rStyle w:val="Emphasis"/>
          <w:rFonts w:ascii="Times New Roman" w:hAnsi="Times New Roman" w:cs="Times New Roman"/>
          <w:i w:val="0"/>
          <w:sz w:val="24"/>
          <w:szCs w:val="24"/>
        </w:rPr>
        <w:t>.</w:t>
      </w:r>
      <w:r w:rsidR="00A51115" w:rsidRPr="006D03CD">
        <w:rPr>
          <w:rStyle w:val="Emphasis"/>
          <w:rFonts w:ascii="Times New Roman" w:hAnsi="Times New Roman" w:cs="Times New Roman"/>
          <w:i w:val="0"/>
          <w:sz w:val="24"/>
          <w:szCs w:val="24"/>
        </w:rPr>
        <w:t xml:space="preserve"> </w:t>
      </w:r>
      <w:r w:rsidR="00AA7FF5" w:rsidRPr="006D03CD">
        <w:rPr>
          <w:rStyle w:val="Emphasis"/>
          <w:rFonts w:ascii="Times New Roman" w:hAnsi="Times New Roman" w:cs="Times New Roman"/>
          <w:i w:val="0"/>
          <w:sz w:val="24"/>
          <w:szCs w:val="24"/>
        </w:rPr>
        <w:t>Realizované útoky skupiny Boko Haram po roce 2009 tento názor p</w:t>
      </w:r>
      <w:r w:rsidR="00005C57">
        <w:rPr>
          <w:rStyle w:val="Emphasis"/>
          <w:rFonts w:ascii="Times New Roman" w:hAnsi="Times New Roman" w:cs="Times New Roman"/>
          <w:i w:val="0"/>
          <w:sz w:val="24"/>
          <w:szCs w:val="24"/>
        </w:rPr>
        <w:t>otvrzují. P</w:t>
      </w:r>
      <w:r w:rsidR="00AA7FF5" w:rsidRPr="006D03CD">
        <w:rPr>
          <w:rStyle w:val="Emphasis"/>
          <w:rFonts w:ascii="Times New Roman" w:hAnsi="Times New Roman" w:cs="Times New Roman"/>
          <w:i w:val="0"/>
          <w:sz w:val="24"/>
          <w:szCs w:val="24"/>
        </w:rPr>
        <w:t xml:space="preserve">o roce 2010 měla Boko Haram na svědomí více </w:t>
      </w:r>
      <w:r w:rsidR="00C753EF" w:rsidRPr="006D03CD">
        <w:rPr>
          <w:rStyle w:val="Emphasis"/>
          <w:rFonts w:ascii="Times New Roman" w:hAnsi="Times New Roman" w:cs="Times New Roman"/>
          <w:i w:val="0"/>
          <w:sz w:val="24"/>
          <w:szCs w:val="24"/>
        </w:rPr>
        <w:t xml:space="preserve">útoků a </w:t>
      </w:r>
      <w:r w:rsidR="00AA7FF5" w:rsidRPr="006D03CD">
        <w:rPr>
          <w:rStyle w:val="Emphasis"/>
          <w:rFonts w:ascii="Times New Roman" w:hAnsi="Times New Roman" w:cs="Times New Roman"/>
          <w:i w:val="0"/>
          <w:sz w:val="24"/>
          <w:szCs w:val="24"/>
        </w:rPr>
        <w:t xml:space="preserve">obětí než </w:t>
      </w:r>
      <w:r w:rsidR="00E9736C" w:rsidRPr="006D03CD">
        <w:rPr>
          <w:rStyle w:val="Emphasis"/>
          <w:rFonts w:ascii="Times New Roman" w:hAnsi="Times New Roman" w:cs="Times New Roman"/>
          <w:i w:val="0"/>
          <w:sz w:val="24"/>
          <w:szCs w:val="24"/>
        </w:rPr>
        <w:t>všechny ostatní</w:t>
      </w:r>
      <w:r w:rsidR="00AA7FF5" w:rsidRPr="006D03CD">
        <w:rPr>
          <w:rStyle w:val="Emphasis"/>
          <w:rFonts w:ascii="Times New Roman" w:hAnsi="Times New Roman" w:cs="Times New Roman"/>
          <w:i w:val="0"/>
          <w:sz w:val="24"/>
          <w:szCs w:val="24"/>
        </w:rPr>
        <w:t xml:space="preserve"> </w:t>
      </w:r>
      <w:r w:rsidR="00E9736C" w:rsidRPr="006D03CD">
        <w:rPr>
          <w:rStyle w:val="Emphasis"/>
          <w:rFonts w:ascii="Times New Roman" w:hAnsi="Times New Roman" w:cs="Times New Roman"/>
          <w:i w:val="0"/>
          <w:sz w:val="24"/>
          <w:szCs w:val="24"/>
        </w:rPr>
        <w:t>ozbrojené</w:t>
      </w:r>
      <w:r w:rsidR="00C753EF" w:rsidRPr="006D03CD">
        <w:rPr>
          <w:rStyle w:val="Emphasis"/>
          <w:rFonts w:ascii="Times New Roman" w:hAnsi="Times New Roman" w:cs="Times New Roman"/>
          <w:i w:val="0"/>
          <w:sz w:val="24"/>
          <w:szCs w:val="24"/>
        </w:rPr>
        <w:t xml:space="preserve"> </w:t>
      </w:r>
      <w:r w:rsidR="00AA7FF5" w:rsidRPr="006D03CD">
        <w:rPr>
          <w:rStyle w:val="Emphasis"/>
          <w:rFonts w:ascii="Times New Roman" w:hAnsi="Times New Roman" w:cs="Times New Roman"/>
          <w:i w:val="0"/>
          <w:sz w:val="24"/>
          <w:szCs w:val="24"/>
        </w:rPr>
        <w:t>skupin</w:t>
      </w:r>
      <w:r w:rsidR="00E9736C" w:rsidRPr="006D03CD">
        <w:rPr>
          <w:rStyle w:val="Emphasis"/>
          <w:rFonts w:ascii="Times New Roman" w:hAnsi="Times New Roman" w:cs="Times New Roman"/>
          <w:i w:val="0"/>
          <w:sz w:val="24"/>
          <w:szCs w:val="24"/>
        </w:rPr>
        <w:t>y</w:t>
      </w:r>
      <w:r w:rsidR="00AA7FF5" w:rsidRPr="006D03CD">
        <w:rPr>
          <w:rStyle w:val="Emphasis"/>
          <w:rFonts w:ascii="Times New Roman" w:hAnsi="Times New Roman" w:cs="Times New Roman"/>
          <w:i w:val="0"/>
          <w:sz w:val="24"/>
          <w:szCs w:val="24"/>
        </w:rPr>
        <w:t xml:space="preserve"> </w:t>
      </w:r>
      <w:r w:rsidR="005A66A9" w:rsidRPr="006D03CD">
        <w:rPr>
          <w:rStyle w:val="Emphasis"/>
          <w:rFonts w:ascii="Times New Roman" w:hAnsi="Times New Roman" w:cs="Times New Roman"/>
          <w:i w:val="0"/>
          <w:sz w:val="24"/>
          <w:szCs w:val="24"/>
        </w:rPr>
        <w:t>půso</w:t>
      </w:r>
      <w:r w:rsidR="00005C57">
        <w:rPr>
          <w:rStyle w:val="Emphasis"/>
          <w:rFonts w:ascii="Times New Roman" w:hAnsi="Times New Roman" w:cs="Times New Roman"/>
          <w:i w:val="0"/>
          <w:sz w:val="24"/>
          <w:szCs w:val="24"/>
        </w:rPr>
        <w:t>bící na území Nigérie dohromady</w:t>
      </w:r>
      <w:r w:rsidR="005A66A9" w:rsidRPr="006D03CD">
        <w:rPr>
          <w:rStyle w:val="Emphasis"/>
          <w:rFonts w:ascii="Times New Roman" w:hAnsi="Times New Roman" w:cs="Times New Roman"/>
          <w:i w:val="0"/>
          <w:sz w:val="24"/>
          <w:szCs w:val="24"/>
        </w:rPr>
        <w:t xml:space="preserve"> </w:t>
      </w:r>
      <w:r w:rsidR="00AA7FF5" w:rsidRPr="006D03CD">
        <w:rPr>
          <w:rStyle w:val="Emphasis"/>
          <w:rFonts w:ascii="Times New Roman" w:hAnsi="Times New Roman" w:cs="Times New Roman"/>
          <w:i w:val="0"/>
          <w:sz w:val="24"/>
          <w:szCs w:val="24"/>
        </w:rPr>
        <w:t xml:space="preserve"> </w:t>
      </w:r>
      <w:r w:rsidR="006D0D5A" w:rsidRPr="006D03CD">
        <w:rPr>
          <w:rStyle w:val="Emphasis"/>
          <w:rFonts w:ascii="Times New Roman" w:hAnsi="Times New Roman" w:cs="Times New Roman"/>
          <w:i w:val="0"/>
          <w:sz w:val="24"/>
          <w:szCs w:val="24"/>
        </w:rPr>
        <w:t>(</w:t>
      </w:r>
      <w:r w:rsidR="00493F17" w:rsidRPr="006D03CD">
        <w:rPr>
          <w:rFonts w:ascii="Times New Roman" w:eastAsia="TimesNewRomanPS-ItalicMT" w:hAnsi="Times New Roman" w:cs="Times New Roman"/>
          <w:iCs/>
          <w:sz w:val="24"/>
          <w:szCs w:val="24"/>
        </w:rPr>
        <w:t xml:space="preserve">Institute for Economics and Peace, </w:t>
      </w:r>
      <w:r w:rsidR="006D0D5A" w:rsidRPr="006D03CD">
        <w:rPr>
          <w:rStyle w:val="Emphasis"/>
          <w:rFonts w:ascii="Times New Roman" w:hAnsi="Times New Roman" w:cs="Times New Roman"/>
          <w:i w:val="0"/>
          <w:sz w:val="24"/>
          <w:szCs w:val="24"/>
        </w:rPr>
        <w:t>2017</w:t>
      </w:r>
      <w:r w:rsidR="00005C57">
        <w:rPr>
          <w:rStyle w:val="Emphasis"/>
          <w:rFonts w:ascii="Times New Roman" w:hAnsi="Times New Roman" w:cs="Times New Roman"/>
          <w:i w:val="0"/>
          <w:sz w:val="24"/>
          <w:szCs w:val="24"/>
        </w:rPr>
        <w:t>).</w:t>
      </w:r>
    </w:p>
    <w:p w:rsidR="00AA7FF5" w:rsidRPr="006D03CD" w:rsidRDefault="00AA7FF5" w:rsidP="006D03CD">
      <w:pPr>
        <w:autoSpaceDE w:val="0"/>
        <w:autoSpaceDN w:val="0"/>
        <w:adjustRightInd w:val="0"/>
        <w:spacing w:after="0" w:line="360" w:lineRule="auto"/>
        <w:jc w:val="both"/>
        <w:rPr>
          <w:rStyle w:val="Emphasis"/>
          <w:rFonts w:ascii="Times New Roman" w:hAnsi="Times New Roman" w:cs="Times New Roman"/>
          <w:i w:val="0"/>
          <w:sz w:val="24"/>
          <w:szCs w:val="24"/>
        </w:rPr>
      </w:pPr>
    </w:p>
    <w:p w:rsidR="00BC45B6" w:rsidRPr="006D03CD" w:rsidRDefault="00D60E2E" w:rsidP="006D03CD">
      <w:pPr>
        <w:autoSpaceDE w:val="0"/>
        <w:autoSpaceDN w:val="0"/>
        <w:adjustRightInd w:val="0"/>
        <w:spacing w:after="0" w:line="360" w:lineRule="auto"/>
        <w:jc w:val="both"/>
        <w:rPr>
          <w:rStyle w:val="Emphasis"/>
          <w:rFonts w:ascii="Times New Roman" w:hAnsi="Times New Roman" w:cs="Times New Roman"/>
          <w:i w:val="0"/>
          <w:sz w:val="24"/>
          <w:szCs w:val="24"/>
        </w:rPr>
      </w:pPr>
      <w:r w:rsidRPr="006D03CD">
        <w:rPr>
          <w:rStyle w:val="Emphasis"/>
          <w:rFonts w:ascii="Times New Roman" w:hAnsi="Times New Roman" w:cs="Times New Roman"/>
          <w:i w:val="0"/>
          <w:sz w:val="24"/>
          <w:szCs w:val="24"/>
        </w:rPr>
        <w:t xml:space="preserve">V roce 2010 dochází pod vedením nového lídra Abubakara Shekaua k přeskupení organizace. Následné působení </w:t>
      </w:r>
      <w:r w:rsidR="00285CEC" w:rsidRPr="006D03CD">
        <w:rPr>
          <w:rStyle w:val="Emphasis"/>
          <w:rFonts w:ascii="Times New Roman" w:hAnsi="Times New Roman" w:cs="Times New Roman"/>
          <w:i w:val="0"/>
          <w:sz w:val="24"/>
          <w:szCs w:val="24"/>
        </w:rPr>
        <w:t>Boko haram</w:t>
      </w:r>
      <w:r w:rsidRPr="006D03CD">
        <w:rPr>
          <w:rStyle w:val="Emphasis"/>
          <w:rFonts w:ascii="Times New Roman" w:hAnsi="Times New Roman" w:cs="Times New Roman"/>
          <w:i w:val="0"/>
          <w:sz w:val="24"/>
          <w:szCs w:val="24"/>
        </w:rPr>
        <w:t xml:space="preserve"> by se až do současnosti dalo charakterizovat </w:t>
      </w:r>
      <w:r w:rsidR="00285CEC" w:rsidRPr="006D03CD">
        <w:rPr>
          <w:rStyle w:val="Emphasis"/>
          <w:rFonts w:ascii="Times New Roman" w:hAnsi="Times New Roman" w:cs="Times New Roman"/>
          <w:i w:val="0"/>
          <w:sz w:val="24"/>
          <w:szCs w:val="24"/>
        </w:rPr>
        <w:t>rostoucím násilím doprovázeným propracovanějšími taktikami</w:t>
      </w:r>
      <w:r w:rsidR="005D6392" w:rsidRPr="006D03CD">
        <w:rPr>
          <w:rStyle w:val="Emphasis"/>
          <w:rFonts w:ascii="Times New Roman" w:hAnsi="Times New Roman" w:cs="Times New Roman"/>
          <w:i w:val="0"/>
          <w:sz w:val="24"/>
          <w:szCs w:val="24"/>
        </w:rPr>
        <w:t>, které skupině umožnily provádět rozsáhlejší a efektivnější útoky a postupné rozšiřování</w:t>
      </w:r>
      <w:r w:rsidR="00285CEC" w:rsidRPr="006D03CD">
        <w:rPr>
          <w:rStyle w:val="Emphasis"/>
          <w:rFonts w:ascii="Times New Roman" w:hAnsi="Times New Roman" w:cs="Times New Roman"/>
          <w:i w:val="0"/>
          <w:sz w:val="24"/>
          <w:szCs w:val="24"/>
        </w:rPr>
        <w:t xml:space="preserve"> působnosti organizace až za hranice Nigérie do okolních států </w:t>
      </w:r>
      <w:r w:rsidR="00E31C03" w:rsidRPr="006D03CD">
        <w:rPr>
          <w:rStyle w:val="Emphasis"/>
          <w:rFonts w:ascii="Times New Roman" w:hAnsi="Times New Roman" w:cs="Times New Roman"/>
          <w:i w:val="0"/>
          <w:sz w:val="24"/>
          <w:szCs w:val="24"/>
        </w:rPr>
        <w:t>–</w:t>
      </w:r>
      <w:r w:rsidR="00285CEC" w:rsidRPr="006D03CD">
        <w:rPr>
          <w:rStyle w:val="Emphasis"/>
          <w:rFonts w:ascii="Times New Roman" w:hAnsi="Times New Roman" w:cs="Times New Roman"/>
          <w:i w:val="0"/>
          <w:sz w:val="24"/>
          <w:szCs w:val="24"/>
        </w:rPr>
        <w:t xml:space="preserve"> </w:t>
      </w:r>
      <w:r w:rsidR="00E31C03" w:rsidRPr="006D03CD">
        <w:rPr>
          <w:rStyle w:val="Emphasis"/>
          <w:rFonts w:ascii="Times New Roman" w:hAnsi="Times New Roman" w:cs="Times New Roman"/>
          <w:i w:val="0"/>
          <w:sz w:val="24"/>
          <w:szCs w:val="24"/>
        </w:rPr>
        <w:t xml:space="preserve">Beninu, </w:t>
      </w:r>
      <w:r w:rsidR="00285CEC" w:rsidRPr="006D03CD">
        <w:rPr>
          <w:rStyle w:val="Emphasis"/>
          <w:rFonts w:ascii="Times New Roman" w:hAnsi="Times New Roman" w:cs="Times New Roman"/>
          <w:i w:val="0"/>
          <w:sz w:val="24"/>
          <w:szCs w:val="24"/>
        </w:rPr>
        <w:t>Niger</w:t>
      </w:r>
      <w:r w:rsidR="005D6392" w:rsidRPr="006D03CD">
        <w:rPr>
          <w:rStyle w:val="Emphasis"/>
          <w:rFonts w:ascii="Times New Roman" w:hAnsi="Times New Roman" w:cs="Times New Roman"/>
          <w:i w:val="0"/>
          <w:sz w:val="24"/>
          <w:szCs w:val="24"/>
        </w:rPr>
        <w:t>u</w:t>
      </w:r>
      <w:r w:rsidR="00285CEC" w:rsidRPr="006D03CD">
        <w:rPr>
          <w:rStyle w:val="Emphasis"/>
          <w:rFonts w:ascii="Times New Roman" w:hAnsi="Times New Roman" w:cs="Times New Roman"/>
          <w:i w:val="0"/>
          <w:sz w:val="24"/>
          <w:szCs w:val="24"/>
        </w:rPr>
        <w:t>, Čad</w:t>
      </w:r>
      <w:r w:rsidR="005D6392" w:rsidRPr="006D03CD">
        <w:rPr>
          <w:rStyle w:val="Emphasis"/>
          <w:rFonts w:ascii="Times New Roman" w:hAnsi="Times New Roman" w:cs="Times New Roman"/>
          <w:i w:val="0"/>
          <w:sz w:val="24"/>
          <w:szCs w:val="24"/>
        </w:rPr>
        <w:t>u</w:t>
      </w:r>
      <w:r w:rsidR="00285CEC" w:rsidRPr="006D03CD">
        <w:rPr>
          <w:rStyle w:val="Emphasis"/>
          <w:rFonts w:ascii="Times New Roman" w:hAnsi="Times New Roman" w:cs="Times New Roman"/>
          <w:i w:val="0"/>
          <w:sz w:val="24"/>
          <w:szCs w:val="24"/>
        </w:rPr>
        <w:t xml:space="preserve"> a Kamerun</w:t>
      </w:r>
      <w:r w:rsidR="005D6392" w:rsidRPr="006D03CD">
        <w:rPr>
          <w:rStyle w:val="Emphasis"/>
          <w:rFonts w:ascii="Times New Roman" w:hAnsi="Times New Roman" w:cs="Times New Roman"/>
          <w:i w:val="0"/>
          <w:sz w:val="24"/>
          <w:szCs w:val="24"/>
        </w:rPr>
        <w:t>u</w:t>
      </w:r>
      <w:r w:rsidR="00225440">
        <w:rPr>
          <w:rStyle w:val="Emphasis"/>
          <w:rFonts w:ascii="Times New Roman" w:hAnsi="Times New Roman" w:cs="Times New Roman"/>
          <w:i w:val="0"/>
          <w:sz w:val="24"/>
          <w:szCs w:val="24"/>
        </w:rPr>
        <w:t xml:space="preserve"> (</w:t>
      </w:r>
      <w:r w:rsidR="00225440" w:rsidRPr="006D03CD">
        <w:rPr>
          <w:rStyle w:val="Emphasis"/>
          <w:rFonts w:ascii="Times New Roman" w:hAnsi="Times New Roman" w:cs="Times New Roman"/>
          <w:i w:val="0"/>
          <w:sz w:val="24"/>
          <w:szCs w:val="24"/>
        </w:rPr>
        <w:t>Marama</w:t>
      </w:r>
      <w:r w:rsidR="00225440" w:rsidRPr="006D03CD">
        <w:rPr>
          <w:rFonts w:ascii="Times New Roman" w:hAnsi="Times New Roman" w:cs="Times New Roman"/>
          <w:sz w:val="24"/>
          <w:szCs w:val="24"/>
        </w:rPr>
        <w:t>, 2015</w:t>
      </w:r>
      <w:r w:rsidR="00225440">
        <w:rPr>
          <w:rFonts w:ascii="Times New Roman" w:hAnsi="Times New Roman" w:cs="Times New Roman"/>
          <w:sz w:val="24"/>
          <w:szCs w:val="24"/>
        </w:rPr>
        <w:t>)</w:t>
      </w:r>
      <w:r w:rsidR="00285CEC" w:rsidRPr="006D03CD">
        <w:rPr>
          <w:rStyle w:val="Emphasis"/>
          <w:rFonts w:ascii="Times New Roman" w:hAnsi="Times New Roman" w:cs="Times New Roman"/>
          <w:i w:val="0"/>
          <w:sz w:val="24"/>
          <w:szCs w:val="24"/>
        </w:rPr>
        <w:t xml:space="preserve">. </w:t>
      </w:r>
      <w:r w:rsidR="005D6392" w:rsidRPr="006D03CD">
        <w:rPr>
          <w:rStyle w:val="Emphasis"/>
          <w:rFonts w:ascii="Times New Roman" w:hAnsi="Times New Roman" w:cs="Times New Roman"/>
          <w:i w:val="0"/>
          <w:sz w:val="24"/>
          <w:szCs w:val="24"/>
        </w:rPr>
        <w:t>Rostoucí agrese organizace</w:t>
      </w:r>
      <w:r w:rsidR="009162E0" w:rsidRPr="006D03CD">
        <w:rPr>
          <w:rStyle w:val="Emphasis"/>
          <w:rFonts w:ascii="Times New Roman" w:hAnsi="Times New Roman" w:cs="Times New Roman"/>
          <w:i w:val="0"/>
          <w:sz w:val="24"/>
          <w:szCs w:val="24"/>
        </w:rPr>
        <w:t xml:space="preserve"> </w:t>
      </w:r>
      <w:r w:rsidR="00D3780E" w:rsidRPr="006D03CD">
        <w:rPr>
          <w:rStyle w:val="Emphasis"/>
          <w:rFonts w:ascii="Times New Roman" w:hAnsi="Times New Roman" w:cs="Times New Roman"/>
          <w:i w:val="0"/>
          <w:sz w:val="24"/>
          <w:szCs w:val="24"/>
        </w:rPr>
        <w:t>pod Shakeauovým vedením</w:t>
      </w:r>
      <w:r w:rsidR="005D6392" w:rsidRPr="006D03CD">
        <w:rPr>
          <w:rStyle w:val="Emphasis"/>
          <w:rFonts w:ascii="Times New Roman" w:hAnsi="Times New Roman" w:cs="Times New Roman"/>
          <w:i w:val="0"/>
          <w:sz w:val="24"/>
          <w:szCs w:val="24"/>
        </w:rPr>
        <w:t xml:space="preserve"> vedla k zahájení proti ofenzívy ze strany nigerijské vlády a několikrát vyústila ve vyhlášení výjimečného stavu v několika státech severovýchodního regionu Nigérie. </w:t>
      </w:r>
      <w:r w:rsidR="008718D4" w:rsidRPr="006D03CD">
        <w:rPr>
          <w:rStyle w:val="Emphasis"/>
          <w:rFonts w:ascii="Times New Roman" w:hAnsi="Times New Roman" w:cs="Times New Roman"/>
          <w:i w:val="0"/>
          <w:sz w:val="24"/>
          <w:szCs w:val="24"/>
        </w:rPr>
        <w:t>Zatím poslední byl vyhlášen v </w:t>
      </w:r>
      <w:r w:rsidR="00CE2D8F" w:rsidRPr="006D03CD">
        <w:rPr>
          <w:rStyle w:val="Emphasis"/>
          <w:rFonts w:ascii="Times New Roman" w:hAnsi="Times New Roman" w:cs="Times New Roman"/>
          <w:i w:val="0"/>
          <w:sz w:val="24"/>
          <w:szCs w:val="24"/>
        </w:rPr>
        <w:t>květnu</w:t>
      </w:r>
      <w:r w:rsidR="008718D4" w:rsidRPr="006D03CD">
        <w:rPr>
          <w:rStyle w:val="Emphasis"/>
          <w:rFonts w:ascii="Times New Roman" w:hAnsi="Times New Roman" w:cs="Times New Roman"/>
          <w:i w:val="0"/>
          <w:sz w:val="24"/>
          <w:szCs w:val="24"/>
        </w:rPr>
        <w:t xml:space="preserve"> 2013 a trval </w:t>
      </w:r>
      <w:r w:rsidR="00CE2D8F" w:rsidRPr="006D03CD">
        <w:rPr>
          <w:rStyle w:val="Emphasis"/>
          <w:rFonts w:ascii="Times New Roman" w:hAnsi="Times New Roman" w:cs="Times New Roman"/>
          <w:i w:val="0"/>
          <w:sz w:val="24"/>
          <w:szCs w:val="24"/>
        </w:rPr>
        <w:t>do listopadu 2014</w:t>
      </w:r>
      <w:r w:rsidR="00AE2BA1" w:rsidRPr="006D03CD">
        <w:rPr>
          <w:rStyle w:val="Emphasis"/>
          <w:rFonts w:ascii="Times New Roman" w:hAnsi="Times New Roman" w:cs="Times New Roman"/>
          <w:i w:val="0"/>
          <w:sz w:val="24"/>
          <w:szCs w:val="24"/>
        </w:rPr>
        <w:t xml:space="preserve"> (</w:t>
      </w:r>
      <w:r w:rsidR="00AA36BE" w:rsidRPr="006D03CD">
        <w:rPr>
          <w:rStyle w:val="Emphasis"/>
          <w:rFonts w:ascii="Times New Roman" w:hAnsi="Times New Roman" w:cs="Times New Roman"/>
          <w:i w:val="0"/>
          <w:sz w:val="24"/>
          <w:szCs w:val="24"/>
        </w:rPr>
        <w:t>Marama</w:t>
      </w:r>
      <w:r w:rsidR="00AA36BE" w:rsidRPr="006D03CD">
        <w:rPr>
          <w:rFonts w:ascii="Times New Roman" w:hAnsi="Times New Roman" w:cs="Times New Roman"/>
          <w:sz w:val="24"/>
          <w:szCs w:val="24"/>
        </w:rPr>
        <w:t>, 2015</w:t>
      </w:r>
      <w:r w:rsidR="00257CA9" w:rsidRPr="006D03CD">
        <w:rPr>
          <w:rStyle w:val="Emphasis"/>
          <w:rFonts w:ascii="Times New Roman" w:hAnsi="Times New Roman" w:cs="Times New Roman"/>
          <w:i w:val="0"/>
          <w:sz w:val="24"/>
          <w:szCs w:val="24"/>
        </w:rPr>
        <w:t xml:space="preserve">). </w:t>
      </w:r>
    </w:p>
    <w:p w:rsidR="00BC45B6" w:rsidRPr="006D03CD" w:rsidRDefault="00BC45B6" w:rsidP="006D03CD">
      <w:pPr>
        <w:autoSpaceDE w:val="0"/>
        <w:autoSpaceDN w:val="0"/>
        <w:adjustRightInd w:val="0"/>
        <w:spacing w:after="0" w:line="360" w:lineRule="auto"/>
        <w:jc w:val="both"/>
        <w:rPr>
          <w:rStyle w:val="Emphasis"/>
          <w:rFonts w:ascii="Times New Roman" w:hAnsi="Times New Roman" w:cs="Times New Roman"/>
          <w:i w:val="0"/>
          <w:sz w:val="24"/>
          <w:szCs w:val="24"/>
        </w:rPr>
      </w:pPr>
    </w:p>
    <w:p w:rsidR="00C366EB" w:rsidRPr="006D03CD" w:rsidRDefault="00BF403F"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V souvislosti s vývojem skupiny se postupně měnila i organizační struktura až do</w:t>
      </w:r>
      <w:r w:rsidR="0062617B" w:rsidRPr="006D03CD">
        <w:rPr>
          <w:rFonts w:ascii="Times New Roman" w:hAnsi="Times New Roman" w:cs="Times New Roman"/>
          <w:sz w:val="24"/>
          <w:szCs w:val="24"/>
        </w:rPr>
        <w:t xml:space="preserve"> její</w:t>
      </w:r>
      <w:r w:rsidRPr="006D03CD">
        <w:rPr>
          <w:rFonts w:ascii="Times New Roman" w:hAnsi="Times New Roman" w:cs="Times New Roman"/>
          <w:sz w:val="24"/>
          <w:szCs w:val="24"/>
        </w:rPr>
        <w:t xml:space="preserve"> dnešní decentralizované podoby. </w:t>
      </w:r>
      <w:r w:rsidR="0062617B" w:rsidRPr="006D03CD">
        <w:rPr>
          <w:rFonts w:ascii="Times New Roman" w:hAnsi="Times New Roman" w:cs="Times New Roman"/>
          <w:sz w:val="24"/>
          <w:szCs w:val="24"/>
        </w:rPr>
        <w:t xml:space="preserve">V době, kdy skupinu vedl Mohammed Yusuf, by se dala Boko Haram charakterizovat jako </w:t>
      </w:r>
      <w:r w:rsidR="00436C28" w:rsidRPr="006D03CD">
        <w:rPr>
          <w:rFonts w:ascii="Times New Roman" w:hAnsi="Times New Roman" w:cs="Times New Roman"/>
          <w:sz w:val="24"/>
          <w:szCs w:val="24"/>
        </w:rPr>
        <w:t>stejnorodá uzavřená komunita s konkrétním lídrem</w:t>
      </w:r>
      <w:r w:rsidR="00C72DB3" w:rsidRPr="006D03CD">
        <w:rPr>
          <w:rFonts w:ascii="Times New Roman" w:hAnsi="Times New Roman" w:cs="Times New Roman"/>
          <w:sz w:val="24"/>
          <w:szCs w:val="24"/>
        </w:rPr>
        <w:t>, kter</w:t>
      </w:r>
      <w:r w:rsidR="00F05560" w:rsidRPr="006D03CD">
        <w:rPr>
          <w:rFonts w:ascii="Times New Roman" w:hAnsi="Times New Roman" w:cs="Times New Roman"/>
          <w:sz w:val="24"/>
          <w:szCs w:val="24"/>
        </w:rPr>
        <w:t xml:space="preserve">ý určoval pravidla a rozhodoval o </w:t>
      </w:r>
      <w:r w:rsidR="00436C28" w:rsidRPr="006D03CD">
        <w:rPr>
          <w:rFonts w:ascii="Times New Roman" w:hAnsi="Times New Roman" w:cs="Times New Roman"/>
          <w:sz w:val="24"/>
          <w:szCs w:val="24"/>
        </w:rPr>
        <w:t>veškerých</w:t>
      </w:r>
      <w:r w:rsidR="00F05560" w:rsidRPr="006D03CD">
        <w:rPr>
          <w:rFonts w:ascii="Times New Roman" w:hAnsi="Times New Roman" w:cs="Times New Roman"/>
          <w:sz w:val="24"/>
          <w:szCs w:val="24"/>
        </w:rPr>
        <w:t xml:space="preserve"> </w:t>
      </w:r>
      <w:r w:rsidR="00436C28" w:rsidRPr="006D03CD">
        <w:rPr>
          <w:rFonts w:ascii="Times New Roman" w:hAnsi="Times New Roman" w:cs="Times New Roman"/>
          <w:sz w:val="24"/>
          <w:szCs w:val="24"/>
        </w:rPr>
        <w:t>aktivitách</w:t>
      </w:r>
      <w:r w:rsidR="00F05560" w:rsidRPr="006D03CD">
        <w:rPr>
          <w:rFonts w:ascii="Times New Roman" w:hAnsi="Times New Roman" w:cs="Times New Roman"/>
          <w:sz w:val="24"/>
          <w:szCs w:val="24"/>
        </w:rPr>
        <w:t xml:space="preserve"> skupiny</w:t>
      </w:r>
      <w:r w:rsidR="007E7546">
        <w:rPr>
          <w:rFonts w:ascii="Times New Roman" w:hAnsi="Times New Roman" w:cs="Times New Roman"/>
          <w:sz w:val="24"/>
          <w:szCs w:val="24"/>
        </w:rPr>
        <w:t xml:space="preserve"> </w:t>
      </w:r>
      <w:r w:rsidR="007E7546" w:rsidRPr="006D03CD">
        <w:rPr>
          <w:rFonts w:ascii="Times New Roman" w:hAnsi="Times New Roman" w:cs="Times New Roman"/>
          <w:sz w:val="24"/>
          <w:szCs w:val="24"/>
        </w:rPr>
        <w:t>(Counter Extremism Project, 2018)</w:t>
      </w:r>
      <w:r w:rsidR="007E7546">
        <w:rPr>
          <w:rFonts w:ascii="Times New Roman" w:hAnsi="Times New Roman" w:cs="Times New Roman"/>
          <w:sz w:val="24"/>
          <w:szCs w:val="24"/>
        </w:rPr>
        <w:t xml:space="preserve">. </w:t>
      </w:r>
      <w:r w:rsidR="00436C28" w:rsidRPr="006D03CD">
        <w:rPr>
          <w:rFonts w:ascii="Times New Roman" w:hAnsi="Times New Roman" w:cs="Times New Roman"/>
          <w:sz w:val="24"/>
          <w:szCs w:val="24"/>
        </w:rPr>
        <w:t>S nástupem nového vůdce A</w:t>
      </w:r>
      <w:r w:rsidR="002B4524" w:rsidRPr="006D03CD">
        <w:rPr>
          <w:rFonts w:ascii="Times New Roman" w:hAnsi="Times New Roman" w:cs="Times New Roman"/>
          <w:sz w:val="24"/>
          <w:szCs w:val="24"/>
        </w:rPr>
        <w:t>bubakara Shekaua a geografickým</w:t>
      </w:r>
      <w:r w:rsidR="00436C28" w:rsidRPr="006D03CD">
        <w:rPr>
          <w:rFonts w:ascii="Times New Roman" w:hAnsi="Times New Roman" w:cs="Times New Roman"/>
          <w:sz w:val="24"/>
          <w:szCs w:val="24"/>
        </w:rPr>
        <w:t xml:space="preserve"> rozšířením půs</w:t>
      </w:r>
      <w:r w:rsidR="00470338" w:rsidRPr="006D03CD">
        <w:rPr>
          <w:rFonts w:ascii="Times New Roman" w:hAnsi="Times New Roman" w:cs="Times New Roman"/>
          <w:sz w:val="24"/>
          <w:szCs w:val="24"/>
        </w:rPr>
        <w:t xml:space="preserve">obnosti bylo zapotřebí vytvořit novou organizační strukturu skupiny, která by zefektivnila operační činnost jejích členů. </w:t>
      </w:r>
      <w:r w:rsidR="00ED1295" w:rsidRPr="006D03CD">
        <w:rPr>
          <w:rFonts w:ascii="Times New Roman" w:hAnsi="Times New Roman" w:cs="Times New Roman"/>
          <w:sz w:val="24"/>
          <w:szCs w:val="24"/>
        </w:rPr>
        <w:t xml:space="preserve">Kromě Shekaua, lze </w:t>
      </w:r>
      <w:r w:rsidR="007353AF" w:rsidRPr="006D03CD">
        <w:rPr>
          <w:rFonts w:ascii="Times New Roman" w:hAnsi="Times New Roman" w:cs="Times New Roman"/>
          <w:sz w:val="24"/>
          <w:szCs w:val="24"/>
        </w:rPr>
        <w:t>však jmenovat</w:t>
      </w:r>
      <w:r w:rsidR="00ED1295" w:rsidRPr="006D03CD">
        <w:rPr>
          <w:rFonts w:ascii="Times New Roman" w:hAnsi="Times New Roman" w:cs="Times New Roman"/>
          <w:sz w:val="24"/>
          <w:szCs w:val="24"/>
        </w:rPr>
        <w:t xml:space="preserve"> další dva vůdce, kt</w:t>
      </w:r>
      <w:r w:rsidR="007353AF" w:rsidRPr="006D03CD">
        <w:rPr>
          <w:rFonts w:ascii="Times New Roman" w:hAnsi="Times New Roman" w:cs="Times New Roman"/>
          <w:sz w:val="24"/>
          <w:szCs w:val="24"/>
        </w:rPr>
        <w:t xml:space="preserve">eří stabilně </w:t>
      </w:r>
      <w:r w:rsidR="002A4031" w:rsidRPr="006D03CD">
        <w:rPr>
          <w:rFonts w:ascii="Times New Roman" w:hAnsi="Times New Roman" w:cs="Times New Roman"/>
          <w:sz w:val="24"/>
          <w:szCs w:val="24"/>
        </w:rPr>
        <w:t>reprezentují</w:t>
      </w:r>
      <w:r w:rsidR="007353AF" w:rsidRPr="006D03CD">
        <w:rPr>
          <w:rFonts w:ascii="Times New Roman" w:hAnsi="Times New Roman" w:cs="Times New Roman"/>
          <w:sz w:val="24"/>
          <w:szCs w:val="24"/>
        </w:rPr>
        <w:t xml:space="preserve"> Boko Haram. Mamman Nur (ideologický vůdce) a Khalid al-Barnawi (operační činnost </w:t>
      </w:r>
      <w:r w:rsidR="007353AF" w:rsidRPr="006D03CD">
        <w:rPr>
          <w:rFonts w:ascii="Times New Roman" w:hAnsi="Times New Roman" w:cs="Times New Roman"/>
          <w:sz w:val="24"/>
          <w:szCs w:val="24"/>
        </w:rPr>
        <w:lastRenderedPageBreak/>
        <w:t xml:space="preserve">skupiny) </w:t>
      </w:r>
      <w:r w:rsidR="001F2715" w:rsidRPr="006D03CD">
        <w:rPr>
          <w:rFonts w:ascii="Times New Roman" w:hAnsi="Times New Roman" w:cs="Times New Roman"/>
          <w:sz w:val="24"/>
          <w:szCs w:val="24"/>
        </w:rPr>
        <w:t xml:space="preserve">jsou zodpovědní za aktivní operace v rámci </w:t>
      </w:r>
      <w:r w:rsidR="007E7546">
        <w:rPr>
          <w:rFonts w:ascii="Times New Roman" w:hAnsi="Times New Roman" w:cs="Times New Roman"/>
          <w:sz w:val="24"/>
          <w:szCs w:val="24"/>
        </w:rPr>
        <w:t>systému tajných buňek</w:t>
      </w:r>
      <w:r w:rsidR="002166CC" w:rsidRPr="006D03CD">
        <w:rPr>
          <w:rStyle w:val="FootnoteReference"/>
          <w:rFonts w:ascii="Times New Roman" w:hAnsi="Times New Roman" w:cs="Times New Roman"/>
          <w:sz w:val="24"/>
          <w:szCs w:val="24"/>
        </w:rPr>
        <w:footnoteReference w:id="18"/>
      </w:r>
      <w:r w:rsidR="00E1365A" w:rsidRPr="006D03CD">
        <w:rPr>
          <w:rFonts w:ascii="Times New Roman" w:hAnsi="Times New Roman" w:cs="Times New Roman"/>
          <w:sz w:val="24"/>
          <w:szCs w:val="24"/>
        </w:rPr>
        <w:t xml:space="preserve"> (</w:t>
      </w:r>
      <w:r w:rsidR="000C38BF" w:rsidRPr="006D03CD">
        <w:rPr>
          <w:rFonts w:ascii="Times New Roman" w:hAnsi="Times New Roman" w:cs="Times New Roman"/>
          <w:sz w:val="24"/>
          <w:szCs w:val="24"/>
        </w:rPr>
        <w:t>Counter Extremism Project, 2018)</w:t>
      </w:r>
      <w:r w:rsidR="007E7546">
        <w:rPr>
          <w:rFonts w:ascii="Times New Roman" w:hAnsi="Times New Roman" w:cs="Times New Roman"/>
          <w:sz w:val="24"/>
          <w:szCs w:val="24"/>
        </w:rPr>
        <w:t xml:space="preserve">. </w:t>
      </w:r>
    </w:p>
    <w:p w:rsidR="00A4644B" w:rsidRPr="006D03CD" w:rsidRDefault="00A4644B" w:rsidP="006D03CD">
      <w:pPr>
        <w:autoSpaceDE w:val="0"/>
        <w:autoSpaceDN w:val="0"/>
        <w:adjustRightInd w:val="0"/>
        <w:spacing w:after="0" w:line="360" w:lineRule="auto"/>
        <w:jc w:val="both"/>
        <w:rPr>
          <w:rFonts w:ascii="Times New Roman" w:hAnsi="Times New Roman" w:cs="Times New Roman"/>
          <w:sz w:val="24"/>
          <w:szCs w:val="24"/>
        </w:rPr>
      </w:pPr>
    </w:p>
    <w:p w:rsidR="005F2916" w:rsidRPr="006D03CD" w:rsidRDefault="0078307F"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Na vrcholu organizační struktury stojí vůdce, který stanovuje cíle organizace a má konečné slovo. </w:t>
      </w:r>
      <w:r w:rsidR="0054238D" w:rsidRPr="006D03CD">
        <w:rPr>
          <w:rFonts w:ascii="Times New Roman" w:hAnsi="Times New Roman" w:cs="Times New Roman"/>
          <w:sz w:val="24"/>
          <w:szCs w:val="24"/>
        </w:rPr>
        <w:t xml:space="preserve">Shekau nikdy nejedná s pěšími vojáky, komunikuje pouze se svými zástupci a vybranými regionálními lídry. </w:t>
      </w:r>
      <w:r w:rsidR="003A4B11" w:rsidRPr="006D03CD">
        <w:rPr>
          <w:rFonts w:ascii="Times New Roman" w:hAnsi="Times New Roman" w:cs="Times New Roman"/>
          <w:sz w:val="24"/>
          <w:szCs w:val="24"/>
        </w:rPr>
        <w:t xml:space="preserve">V hierarchii pod ním stojí jeho zástupci, tedy Nur a Barnawi. Druhou nejvýznamněšjí částí struktury představuje rada, též známá jako Shura, jež plní rozhodovací funkci a skládá se z asi třiceti členů. Ti jsou rozděleni do několika skupin, přičemž každá nich </w:t>
      </w:r>
      <w:r w:rsidR="00FA4375" w:rsidRPr="006D03CD">
        <w:rPr>
          <w:rFonts w:ascii="Times New Roman" w:hAnsi="Times New Roman" w:cs="Times New Roman"/>
          <w:sz w:val="24"/>
          <w:szCs w:val="24"/>
        </w:rPr>
        <w:t xml:space="preserve">má určité povinnosti a úkoly. </w:t>
      </w:r>
      <w:r w:rsidR="00BF363A" w:rsidRPr="006D03CD">
        <w:rPr>
          <w:rFonts w:ascii="Times New Roman" w:hAnsi="Times New Roman" w:cs="Times New Roman"/>
          <w:sz w:val="24"/>
          <w:szCs w:val="24"/>
        </w:rPr>
        <w:t xml:space="preserve">Některé sekce se zaměřují například na vnitřní podporu skupiny včetně podpory rodin sebevražedných atentátníkům, zatímco jiné mají na starost komunikaci s médii či </w:t>
      </w:r>
      <w:r w:rsidR="00142B94" w:rsidRPr="006D03CD">
        <w:rPr>
          <w:rFonts w:ascii="Times New Roman" w:hAnsi="Times New Roman" w:cs="Times New Roman"/>
          <w:sz w:val="24"/>
          <w:szCs w:val="24"/>
        </w:rPr>
        <w:t>získávání</w:t>
      </w:r>
      <w:r w:rsidR="00BF363A" w:rsidRPr="006D03CD">
        <w:rPr>
          <w:rFonts w:ascii="Times New Roman" w:hAnsi="Times New Roman" w:cs="Times New Roman"/>
          <w:sz w:val="24"/>
          <w:szCs w:val="24"/>
        </w:rPr>
        <w:t xml:space="preserve"> financí</w:t>
      </w:r>
      <w:r w:rsidR="00C0598E">
        <w:rPr>
          <w:rFonts w:ascii="Times New Roman" w:hAnsi="Times New Roman" w:cs="Times New Roman"/>
          <w:sz w:val="24"/>
          <w:szCs w:val="24"/>
        </w:rPr>
        <w:t xml:space="preserve"> </w:t>
      </w:r>
      <w:r w:rsidR="00C0598E" w:rsidRPr="006D03CD">
        <w:rPr>
          <w:rFonts w:ascii="Times New Roman" w:hAnsi="Times New Roman" w:cs="Times New Roman"/>
          <w:sz w:val="24"/>
          <w:szCs w:val="24"/>
        </w:rPr>
        <w:t>(Counter Extremism Project, 2018</w:t>
      </w:r>
      <w:r w:rsidR="003839A0">
        <w:rPr>
          <w:rFonts w:ascii="Times New Roman" w:hAnsi="Times New Roman" w:cs="Times New Roman"/>
          <w:sz w:val="24"/>
          <w:szCs w:val="24"/>
        </w:rPr>
        <w:t xml:space="preserve">, </w:t>
      </w:r>
      <w:r w:rsidR="003839A0" w:rsidRPr="003839A0">
        <w:rPr>
          <w:rFonts w:ascii="Times New Roman" w:hAnsi="Times New Roman" w:cs="Times New Roman"/>
          <w:sz w:val="24"/>
          <w:szCs w:val="24"/>
        </w:rPr>
        <w:t>(Zenn, 2014, 24).</w:t>
      </w:r>
      <w:r w:rsidR="00BF363A" w:rsidRPr="006D03CD">
        <w:rPr>
          <w:rFonts w:ascii="Times New Roman" w:hAnsi="Times New Roman" w:cs="Times New Roman"/>
          <w:sz w:val="24"/>
          <w:szCs w:val="24"/>
        </w:rPr>
        <w:t xml:space="preserve"> </w:t>
      </w:r>
      <w:r w:rsidR="00142B94" w:rsidRPr="006D03CD">
        <w:rPr>
          <w:rFonts w:ascii="Times New Roman" w:hAnsi="Times New Roman" w:cs="Times New Roman"/>
          <w:sz w:val="24"/>
          <w:szCs w:val="24"/>
        </w:rPr>
        <w:t xml:space="preserve">Celá hierarchie je pak zakončena buňkovým systémem, v rámci kterého </w:t>
      </w:r>
      <w:r w:rsidR="00D267B7" w:rsidRPr="006D03CD">
        <w:rPr>
          <w:rFonts w:ascii="Times New Roman" w:hAnsi="Times New Roman" w:cs="Times New Roman"/>
          <w:sz w:val="24"/>
          <w:szCs w:val="24"/>
        </w:rPr>
        <w:t xml:space="preserve">probíhá komunikace formou kurýrních zpráv. Nutno dodat, že jednotlivé skupiny fungují nezávisle na sobě a jejich aktivity se odvíjí od přijatých rozkazů od svých regionálních velitelů. Skupinová setkání probíhají </w:t>
      </w:r>
      <w:r w:rsidR="00324230" w:rsidRPr="006D03CD">
        <w:rPr>
          <w:rFonts w:ascii="Times New Roman" w:hAnsi="Times New Roman" w:cs="Times New Roman"/>
          <w:sz w:val="24"/>
          <w:szCs w:val="24"/>
        </w:rPr>
        <w:t>zřídkakdy a nedají se předvídat</w:t>
      </w:r>
      <w:r w:rsidR="00D267B7" w:rsidRPr="006D03CD">
        <w:rPr>
          <w:rFonts w:ascii="Times New Roman" w:hAnsi="Times New Roman" w:cs="Times New Roman"/>
          <w:sz w:val="24"/>
          <w:szCs w:val="24"/>
        </w:rPr>
        <w:t xml:space="preserve"> </w:t>
      </w:r>
      <w:r w:rsidR="00CD428D" w:rsidRPr="006D03CD">
        <w:rPr>
          <w:rFonts w:ascii="Times New Roman" w:hAnsi="Times New Roman" w:cs="Times New Roman"/>
          <w:sz w:val="24"/>
          <w:szCs w:val="24"/>
        </w:rPr>
        <w:t>(Counter Extremism Project, 2018)</w:t>
      </w:r>
      <w:r w:rsidR="00C0598E">
        <w:rPr>
          <w:rFonts w:ascii="Times New Roman" w:hAnsi="Times New Roman" w:cs="Times New Roman"/>
          <w:sz w:val="24"/>
          <w:szCs w:val="24"/>
        </w:rPr>
        <w:t>.</w:t>
      </w:r>
    </w:p>
    <w:p w:rsidR="00A2505D" w:rsidRPr="006D03CD" w:rsidRDefault="00A2505D" w:rsidP="006D03CD">
      <w:pPr>
        <w:autoSpaceDE w:val="0"/>
        <w:autoSpaceDN w:val="0"/>
        <w:adjustRightInd w:val="0"/>
        <w:spacing w:after="0" w:line="360" w:lineRule="auto"/>
        <w:jc w:val="both"/>
        <w:rPr>
          <w:rFonts w:ascii="Times New Roman" w:hAnsi="Times New Roman" w:cs="Times New Roman"/>
          <w:sz w:val="24"/>
          <w:szCs w:val="24"/>
        </w:rPr>
      </w:pPr>
    </w:p>
    <w:p w:rsidR="00B01987" w:rsidRPr="006D03CD" w:rsidRDefault="005F2916"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S rostoucím počtem členů a přesunováním jednotlivých skupin z místa na místo je velmi obtížné určit velikost a podobu organizace. </w:t>
      </w:r>
      <w:r w:rsidR="009665D9" w:rsidRPr="006D03CD">
        <w:rPr>
          <w:rFonts w:ascii="Times New Roman" w:hAnsi="Times New Roman" w:cs="Times New Roman"/>
          <w:sz w:val="24"/>
          <w:szCs w:val="24"/>
        </w:rPr>
        <w:t xml:space="preserve">V roce 2014 </w:t>
      </w:r>
      <w:r w:rsidRPr="006D03CD">
        <w:rPr>
          <w:rFonts w:ascii="Times New Roman" w:hAnsi="Times New Roman" w:cs="Times New Roman"/>
          <w:sz w:val="24"/>
          <w:szCs w:val="24"/>
        </w:rPr>
        <w:t>se</w:t>
      </w:r>
      <w:r w:rsidR="009665D9" w:rsidRPr="006D03CD">
        <w:rPr>
          <w:rFonts w:ascii="Times New Roman" w:hAnsi="Times New Roman" w:cs="Times New Roman"/>
          <w:sz w:val="24"/>
          <w:szCs w:val="24"/>
        </w:rPr>
        <w:t xml:space="preserve"> počet členů organizace </w:t>
      </w:r>
      <w:r w:rsidRPr="006D03CD">
        <w:rPr>
          <w:rFonts w:ascii="Times New Roman" w:hAnsi="Times New Roman" w:cs="Times New Roman"/>
          <w:sz w:val="24"/>
          <w:szCs w:val="24"/>
        </w:rPr>
        <w:t>odhadoval okolo</w:t>
      </w:r>
      <w:r w:rsidR="009665D9" w:rsidRPr="006D03CD">
        <w:rPr>
          <w:rFonts w:ascii="Times New Roman" w:hAnsi="Times New Roman" w:cs="Times New Roman"/>
          <w:sz w:val="24"/>
          <w:szCs w:val="24"/>
        </w:rPr>
        <w:t xml:space="preserve"> 9 000</w:t>
      </w:r>
      <w:r w:rsidR="003839A0">
        <w:rPr>
          <w:rFonts w:ascii="Times New Roman" w:hAnsi="Times New Roman" w:cs="Times New Roman"/>
          <w:sz w:val="24"/>
          <w:szCs w:val="24"/>
        </w:rPr>
        <w:t xml:space="preserve"> </w:t>
      </w:r>
      <w:r w:rsidR="003839A0" w:rsidRPr="006D03CD">
        <w:rPr>
          <w:rFonts w:ascii="Times New Roman" w:hAnsi="Times New Roman" w:cs="Times New Roman"/>
          <w:sz w:val="24"/>
          <w:szCs w:val="24"/>
        </w:rPr>
        <w:t>(</w:t>
      </w:r>
      <w:r w:rsidR="003839A0" w:rsidRPr="006D03CD">
        <w:rPr>
          <w:rFonts w:ascii="Times New Roman" w:eastAsia="TimesNewRomanPS-ItalicMT" w:hAnsi="Times New Roman" w:cs="Times New Roman"/>
          <w:iCs/>
          <w:sz w:val="24"/>
          <w:szCs w:val="24"/>
        </w:rPr>
        <w:t xml:space="preserve">Institute for Economics and Peace, </w:t>
      </w:r>
      <w:r w:rsidR="003839A0" w:rsidRPr="006D03CD">
        <w:rPr>
          <w:rFonts w:ascii="Times New Roman" w:hAnsi="Times New Roman" w:cs="Times New Roman"/>
          <w:sz w:val="24"/>
          <w:szCs w:val="24"/>
        </w:rPr>
        <w:t>2017)</w:t>
      </w:r>
      <w:r w:rsidR="003839A0">
        <w:rPr>
          <w:rFonts w:ascii="Times New Roman" w:hAnsi="Times New Roman" w:cs="Times New Roman"/>
          <w:sz w:val="24"/>
          <w:szCs w:val="24"/>
        </w:rPr>
        <w:t xml:space="preserve">. </w:t>
      </w:r>
      <w:r w:rsidR="00290DC4" w:rsidRPr="006D03CD">
        <w:rPr>
          <w:rFonts w:ascii="Times New Roman" w:hAnsi="Times New Roman" w:cs="Times New Roman"/>
          <w:sz w:val="24"/>
          <w:szCs w:val="24"/>
        </w:rPr>
        <w:t>Za poslední dva roky</w:t>
      </w:r>
      <w:r w:rsidR="00D35CC8" w:rsidRPr="006D03CD">
        <w:rPr>
          <w:rFonts w:ascii="Times New Roman" w:hAnsi="Times New Roman" w:cs="Times New Roman"/>
          <w:sz w:val="24"/>
          <w:szCs w:val="24"/>
        </w:rPr>
        <w:t xml:space="preserve"> byla většina členů o</w:t>
      </w:r>
      <w:r w:rsidR="00290DC4" w:rsidRPr="006D03CD">
        <w:rPr>
          <w:rFonts w:ascii="Times New Roman" w:hAnsi="Times New Roman" w:cs="Times New Roman"/>
          <w:sz w:val="24"/>
          <w:szCs w:val="24"/>
        </w:rPr>
        <w:t>rganizace eliminována ze strany armádních nigerijských a spojeneckých sil, proto se jejich počet dnes od</w:t>
      </w:r>
      <w:r w:rsidR="00CB4997" w:rsidRPr="006D03CD">
        <w:rPr>
          <w:rFonts w:ascii="Times New Roman" w:hAnsi="Times New Roman" w:cs="Times New Roman"/>
          <w:sz w:val="24"/>
          <w:szCs w:val="24"/>
        </w:rPr>
        <w:t>haduje pouze na několik desítek, které jsou stále aktivní</w:t>
      </w:r>
      <w:r w:rsidR="005D703D" w:rsidRPr="006D03CD">
        <w:rPr>
          <w:rFonts w:ascii="Times New Roman" w:hAnsi="Times New Roman" w:cs="Times New Roman"/>
          <w:sz w:val="24"/>
          <w:szCs w:val="24"/>
        </w:rPr>
        <w:t xml:space="preserve"> na území Nigérie a okolních států</w:t>
      </w:r>
      <w:r w:rsidR="00CB4997" w:rsidRPr="006D03CD">
        <w:rPr>
          <w:rFonts w:ascii="Times New Roman" w:hAnsi="Times New Roman" w:cs="Times New Roman"/>
          <w:sz w:val="24"/>
          <w:szCs w:val="24"/>
        </w:rPr>
        <w:t>.</w:t>
      </w:r>
      <w:r w:rsidR="00290DC4" w:rsidRPr="006D03CD">
        <w:rPr>
          <w:rFonts w:ascii="Times New Roman" w:hAnsi="Times New Roman" w:cs="Times New Roman"/>
          <w:sz w:val="24"/>
          <w:szCs w:val="24"/>
        </w:rPr>
        <w:t xml:space="preserve"> </w:t>
      </w:r>
    </w:p>
    <w:p w:rsidR="00E0618A" w:rsidRPr="006D03CD" w:rsidRDefault="00E0618A" w:rsidP="006D03CD">
      <w:pPr>
        <w:autoSpaceDE w:val="0"/>
        <w:autoSpaceDN w:val="0"/>
        <w:adjustRightInd w:val="0"/>
        <w:spacing w:after="0" w:line="360" w:lineRule="auto"/>
        <w:jc w:val="both"/>
        <w:rPr>
          <w:rFonts w:ascii="Times New Roman" w:hAnsi="Times New Roman" w:cs="Times New Roman"/>
          <w:sz w:val="24"/>
          <w:szCs w:val="24"/>
        </w:rPr>
      </w:pPr>
    </w:p>
    <w:p w:rsidR="00927622" w:rsidRDefault="00927622" w:rsidP="00DD1BD4">
      <w:pPr>
        <w:pStyle w:val="Heading2"/>
      </w:pPr>
      <w:bookmarkStart w:id="15" w:name="_Toc532114715"/>
      <w:r w:rsidRPr="006D03CD">
        <w:t>2.3 Metody boje a používané zbraně</w:t>
      </w:r>
      <w:bookmarkEnd w:id="15"/>
    </w:p>
    <w:p w:rsidR="00DD1BD4" w:rsidRPr="00DD1BD4" w:rsidRDefault="00DD1BD4" w:rsidP="00DD1BD4"/>
    <w:p w:rsidR="006B7DE9" w:rsidRPr="006D03CD" w:rsidRDefault="009F489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P</w:t>
      </w:r>
      <w:r w:rsidR="006B7DE9" w:rsidRPr="006D03CD">
        <w:rPr>
          <w:rFonts w:ascii="Times New Roman" w:hAnsi="Times New Roman" w:cs="Times New Roman"/>
          <w:sz w:val="24"/>
          <w:szCs w:val="24"/>
        </w:rPr>
        <w:t xml:space="preserve">orozumět tomu, jak se během let vyvíjely taktiky skupiny je velmi důležité a to z několika následujících důvodů. Za prvé, znalost používaných metod </w:t>
      </w:r>
      <w:r w:rsidR="006D38C0" w:rsidRPr="006D03CD">
        <w:rPr>
          <w:rFonts w:ascii="Times New Roman" w:hAnsi="Times New Roman" w:cs="Times New Roman"/>
          <w:sz w:val="24"/>
          <w:szCs w:val="24"/>
        </w:rPr>
        <w:t xml:space="preserve">organizace </w:t>
      </w:r>
      <w:r w:rsidR="006B7DE9" w:rsidRPr="006D03CD">
        <w:rPr>
          <w:rFonts w:ascii="Times New Roman" w:hAnsi="Times New Roman" w:cs="Times New Roman"/>
          <w:sz w:val="24"/>
          <w:szCs w:val="24"/>
        </w:rPr>
        <w:t xml:space="preserve">nám pomůže pochopit důvod, </w:t>
      </w:r>
      <w:r w:rsidR="006D38C0" w:rsidRPr="006D03CD">
        <w:rPr>
          <w:rFonts w:ascii="Times New Roman" w:hAnsi="Times New Roman" w:cs="Times New Roman"/>
          <w:sz w:val="24"/>
          <w:szCs w:val="24"/>
        </w:rPr>
        <w:t xml:space="preserve">proč se Boko Haram od jejího vzniku nepodařilo zcela porazit a za druhé, jak je možné, že v rámci útoků během let přicházelo o život čím dál více lidí. </w:t>
      </w:r>
    </w:p>
    <w:p w:rsidR="006B7DE9" w:rsidRPr="006D03CD" w:rsidRDefault="006B7DE9" w:rsidP="006D03CD">
      <w:pPr>
        <w:autoSpaceDE w:val="0"/>
        <w:autoSpaceDN w:val="0"/>
        <w:adjustRightInd w:val="0"/>
        <w:spacing w:after="0" w:line="360" w:lineRule="auto"/>
        <w:jc w:val="both"/>
        <w:rPr>
          <w:rFonts w:ascii="Times New Roman" w:hAnsi="Times New Roman" w:cs="Times New Roman"/>
          <w:sz w:val="24"/>
          <w:szCs w:val="24"/>
        </w:rPr>
      </w:pPr>
    </w:p>
    <w:p w:rsidR="00EE24D0" w:rsidRPr="006D03CD" w:rsidRDefault="006D38C0"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Mezi lety 2009</w:t>
      </w:r>
      <w:r w:rsidR="00C2565D" w:rsidRPr="000C628C">
        <w:rPr>
          <w:rFonts w:ascii="Times New Roman" w:eastAsia="TimesNewRomanPSMT" w:hAnsi="Times New Roman" w:cs="Times New Roman"/>
          <w:sz w:val="24"/>
          <w:szCs w:val="24"/>
        </w:rPr>
        <w:t>–</w:t>
      </w:r>
      <w:r w:rsidRPr="006D03CD">
        <w:rPr>
          <w:rFonts w:ascii="Times New Roman" w:hAnsi="Times New Roman" w:cs="Times New Roman"/>
          <w:sz w:val="24"/>
          <w:szCs w:val="24"/>
        </w:rPr>
        <w:t>2017</w:t>
      </w:r>
      <w:r w:rsidR="00EE24D0" w:rsidRPr="006D03CD">
        <w:rPr>
          <w:rFonts w:ascii="Times New Roman" w:hAnsi="Times New Roman" w:cs="Times New Roman"/>
          <w:sz w:val="24"/>
          <w:szCs w:val="24"/>
        </w:rPr>
        <w:t xml:space="preserve"> byl nejčastějším typem útoků </w:t>
      </w:r>
      <w:r w:rsidR="008855E8" w:rsidRPr="006D03CD">
        <w:rPr>
          <w:rFonts w:ascii="Times New Roman" w:hAnsi="Times New Roman" w:cs="Times New Roman"/>
          <w:sz w:val="24"/>
          <w:szCs w:val="24"/>
        </w:rPr>
        <w:t>–</w:t>
      </w:r>
      <w:r w:rsidR="00EE24D0" w:rsidRPr="006D03CD">
        <w:rPr>
          <w:rFonts w:ascii="Times New Roman" w:hAnsi="Times New Roman" w:cs="Times New Roman"/>
          <w:sz w:val="24"/>
          <w:szCs w:val="24"/>
        </w:rPr>
        <w:t xml:space="preserve"> </w:t>
      </w:r>
      <w:r w:rsidR="008855E8" w:rsidRPr="006D03CD">
        <w:rPr>
          <w:rFonts w:ascii="Times New Roman" w:hAnsi="Times New Roman" w:cs="Times New Roman"/>
          <w:sz w:val="24"/>
          <w:szCs w:val="24"/>
        </w:rPr>
        <w:t>útok ozbrojený</w:t>
      </w:r>
      <w:r w:rsidR="00EE24D0" w:rsidRPr="006D03CD">
        <w:rPr>
          <w:rFonts w:ascii="Times New Roman" w:hAnsi="Times New Roman" w:cs="Times New Roman"/>
          <w:sz w:val="24"/>
          <w:szCs w:val="24"/>
        </w:rPr>
        <w:t>. V rámci těchto incidentů</w:t>
      </w:r>
      <w:r w:rsidRPr="006D03CD">
        <w:rPr>
          <w:rFonts w:ascii="Times New Roman" w:hAnsi="Times New Roman" w:cs="Times New Roman"/>
          <w:sz w:val="24"/>
          <w:szCs w:val="24"/>
        </w:rPr>
        <w:t xml:space="preserve"> byly</w:t>
      </w:r>
      <w:r w:rsidR="00EE24D0" w:rsidRPr="006D03CD">
        <w:rPr>
          <w:rFonts w:ascii="Times New Roman" w:hAnsi="Times New Roman" w:cs="Times New Roman"/>
          <w:sz w:val="24"/>
          <w:szCs w:val="24"/>
        </w:rPr>
        <w:t xml:space="preserve"> použity zejména střelné zbraně, obvzláště </w:t>
      </w:r>
      <w:r w:rsidRPr="006D03CD">
        <w:rPr>
          <w:rFonts w:ascii="Times New Roman" w:hAnsi="Times New Roman" w:cs="Times New Roman"/>
          <w:sz w:val="24"/>
          <w:szCs w:val="24"/>
        </w:rPr>
        <w:t xml:space="preserve">AK-47, </w:t>
      </w:r>
      <w:r w:rsidR="00EE24D0" w:rsidRPr="006D03CD">
        <w:rPr>
          <w:rFonts w:ascii="Times New Roman" w:hAnsi="Times New Roman" w:cs="Times New Roman"/>
          <w:sz w:val="24"/>
          <w:szCs w:val="24"/>
        </w:rPr>
        <w:t>které</w:t>
      </w:r>
      <w:r w:rsidRPr="006D03CD">
        <w:rPr>
          <w:rFonts w:ascii="Times New Roman" w:hAnsi="Times New Roman" w:cs="Times New Roman"/>
          <w:sz w:val="24"/>
          <w:szCs w:val="24"/>
        </w:rPr>
        <w:t xml:space="preserve"> si skupina obstarávala nejčastěji přepadáváním armádních muničních skladů či policejních stanic</w:t>
      </w:r>
      <w:r w:rsidR="00EE24D0" w:rsidRPr="006D03CD">
        <w:rPr>
          <w:rFonts w:ascii="Times New Roman" w:hAnsi="Times New Roman" w:cs="Times New Roman"/>
          <w:sz w:val="24"/>
          <w:szCs w:val="24"/>
        </w:rPr>
        <w:t>. Tento typ útoků vedl k 63% úmrtí při teroristických útocích v Nigérii v roce 2014</w:t>
      </w:r>
      <w:r w:rsidR="00D8183D">
        <w:rPr>
          <w:rFonts w:ascii="Times New Roman" w:hAnsi="Times New Roman" w:cs="Times New Roman"/>
          <w:sz w:val="24"/>
          <w:szCs w:val="24"/>
        </w:rPr>
        <w:t xml:space="preserve"> </w:t>
      </w:r>
      <w:r w:rsidR="00D8183D" w:rsidRPr="006D03CD">
        <w:rPr>
          <w:rFonts w:ascii="Times New Roman" w:hAnsi="Times New Roman" w:cs="Times New Roman"/>
          <w:sz w:val="24"/>
          <w:szCs w:val="24"/>
        </w:rPr>
        <w:t>(Pricopi, 2016)</w:t>
      </w:r>
      <w:r w:rsidR="00DE2B48" w:rsidRPr="006D03CD">
        <w:rPr>
          <w:rFonts w:ascii="Times New Roman" w:hAnsi="Times New Roman" w:cs="Times New Roman"/>
          <w:sz w:val="24"/>
          <w:szCs w:val="24"/>
        </w:rPr>
        <w:t>.</w:t>
      </w:r>
      <w:r w:rsidR="00EE24D0" w:rsidRPr="006D03CD">
        <w:rPr>
          <w:rFonts w:ascii="Times New Roman" w:hAnsi="Times New Roman" w:cs="Times New Roman"/>
          <w:sz w:val="24"/>
          <w:szCs w:val="24"/>
        </w:rPr>
        <w:t xml:space="preserve"> Začátkem roku 2015 bylo </w:t>
      </w:r>
      <w:r w:rsidR="00421978" w:rsidRPr="006D03CD">
        <w:rPr>
          <w:rFonts w:ascii="Times New Roman" w:hAnsi="Times New Roman" w:cs="Times New Roman"/>
          <w:sz w:val="24"/>
          <w:szCs w:val="24"/>
        </w:rPr>
        <w:t>v rámci takového útoku v oblasti Baga ve státě Borno,</w:t>
      </w:r>
      <w:r w:rsidR="00EE24D0" w:rsidRPr="006D03CD">
        <w:rPr>
          <w:rFonts w:ascii="Times New Roman" w:hAnsi="Times New Roman" w:cs="Times New Roman"/>
          <w:sz w:val="24"/>
          <w:szCs w:val="24"/>
        </w:rPr>
        <w:t xml:space="preserve"> takto zabito </w:t>
      </w:r>
      <w:r w:rsidR="00421978" w:rsidRPr="006D03CD">
        <w:rPr>
          <w:rFonts w:ascii="Times New Roman" w:hAnsi="Times New Roman" w:cs="Times New Roman"/>
          <w:sz w:val="24"/>
          <w:szCs w:val="24"/>
        </w:rPr>
        <w:t>téměř</w:t>
      </w:r>
      <w:r w:rsidR="00EE24D0" w:rsidRPr="006D03CD">
        <w:rPr>
          <w:rFonts w:ascii="Times New Roman" w:hAnsi="Times New Roman" w:cs="Times New Roman"/>
          <w:sz w:val="24"/>
          <w:szCs w:val="24"/>
        </w:rPr>
        <w:t xml:space="preserve"> dva tisíce místních obyvatel. Nutno dodat, že události v Baga jsou považovány za nejhorší útok co se počtu obětí týče. V</w:t>
      </w:r>
      <w:r w:rsidR="00583452" w:rsidRPr="006D03CD">
        <w:rPr>
          <w:rFonts w:ascii="Times New Roman" w:hAnsi="Times New Roman" w:cs="Times New Roman"/>
          <w:sz w:val="24"/>
          <w:szCs w:val="24"/>
        </w:rPr>
        <w:t> </w:t>
      </w:r>
      <w:r w:rsidR="00EE24D0" w:rsidRPr="006D03CD">
        <w:rPr>
          <w:rFonts w:ascii="Times New Roman" w:hAnsi="Times New Roman" w:cs="Times New Roman"/>
          <w:sz w:val="24"/>
          <w:szCs w:val="24"/>
        </w:rPr>
        <w:t>tabulce</w:t>
      </w:r>
      <w:r w:rsidR="00583452" w:rsidRPr="006D03CD">
        <w:rPr>
          <w:rFonts w:ascii="Times New Roman" w:hAnsi="Times New Roman" w:cs="Times New Roman"/>
          <w:sz w:val="24"/>
          <w:szCs w:val="24"/>
        </w:rPr>
        <w:t xml:space="preserve"> č. 2</w:t>
      </w:r>
      <w:r w:rsidR="00EE24D0" w:rsidRPr="006D03CD">
        <w:rPr>
          <w:rFonts w:ascii="Times New Roman" w:hAnsi="Times New Roman" w:cs="Times New Roman"/>
          <w:sz w:val="24"/>
          <w:szCs w:val="24"/>
        </w:rPr>
        <w:t xml:space="preserve"> jsou patrné typy použitých zbraní v rámci </w:t>
      </w:r>
      <w:r w:rsidR="00064EB4" w:rsidRPr="006D03CD">
        <w:rPr>
          <w:rFonts w:ascii="Times New Roman" w:hAnsi="Times New Roman" w:cs="Times New Roman"/>
          <w:sz w:val="24"/>
          <w:szCs w:val="24"/>
        </w:rPr>
        <w:t>deseti</w:t>
      </w:r>
      <w:r w:rsidR="00EE24D0" w:rsidRPr="006D03CD">
        <w:rPr>
          <w:rFonts w:ascii="Times New Roman" w:hAnsi="Times New Roman" w:cs="Times New Roman"/>
          <w:sz w:val="24"/>
          <w:szCs w:val="24"/>
        </w:rPr>
        <w:t xml:space="preserve"> nejsmrtelnějších </w:t>
      </w:r>
      <w:r w:rsidR="008B4754" w:rsidRPr="006D03CD">
        <w:rPr>
          <w:rFonts w:ascii="Times New Roman" w:hAnsi="Times New Roman" w:cs="Times New Roman"/>
          <w:sz w:val="24"/>
          <w:szCs w:val="24"/>
        </w:rPr>
        <w:t xml:space="preserve">útoků připisovaných Boko Haram, přičemž zvýrazněny jsou tři, které si vyžádaly nejvíce obětí. </w:t>
      </w:r>
      <w:r w:rsidR="00FE584A" w:rsidRPr="006D03CD">
        <w:rPr>
          <w:rFonts w:ascii="Times New Roman" w:hAnsi="Times New Roman" w:cs="Times New Roman"/>
          <w:sz w:val="24"/>
          <w:szCs w:val="24"/>
        </w:rPr>
        <w:t>Aby byly informace co nejvíce aktuální, je navíc tabulka</w:t>
      </w:r>
      <w:r w:rsidR="009012FE" w:rsidRPr="006D03CD">
        <w:rPr>
          <w:rFonts w:ascii="Times New Roman" w:hAnsi="Times New Roman" w:cs="Times New Roman"/>
          <w:sz w:val="24"/>
          <w:szCs w:val="24"/>
        </w:rPr>
        <w:t xml:space="preserve"> </w:t>
      </w:r>
      <w:r w:rsidR="00FE584A" w:rsidRPr="006D03CD">
        <w:rPr>
          <w:rFonts w:ascii="Times New Roman" w:hAnsi="Times New Roman" w:cs="Times New Roman"/>
          <w:sz w:val="24"/>
          <w:szCs w:val="24"/>
        </w:rPr>
        <w:t xml:space="preserve">doplněna </w:t>
      </w:r>
      <w:r w:rsidR="00064EB4" w:rsidRPr="006D03CD">
        <w:rPr>
          <w:rFonts w:ascii="Times New Roman" w:hAnsi="Times New Roman" w:cs="Times New Roman"/>
          <w:sz w:val="24"/>
          <w:szCs w:val="24"/>
        </w:rPr>
        <w:t>o roky 2016 a 2017</w:t>
      </w:r>
      <w:r w:rsidR="00FE584A" w:rsidRPr="006D03CD">
        <w:rPr>
          <w:rFonts w:ascii="Times New Roman" w:hAnsi="Times New Roman" w:cs="Times New Roman"/>
          <w:sz w:val="24"/>
          <w:szCs w:val="24"/>
        </w:rPr>
        <w:t>.</w:t>
      </w:r>
    </w:p>
    <w:p w:rsidR="00EE24D0" w:rsidRPr="006D03CD" w:rsidRDefault="00EE24D0" w:rsidP="006D03CD">
      <w:pPr>
        <w:autoSpaceDE w:val="0"/>
        <w:autoSpaceDN w:val="0"/>
        <w:adjustRightInd w:val="0"/>
        <w:spacing w:after="0" w:line="360" w:lineRule="auto"/>
        <w:jc w:val="both"/>
        <w:rPr>
          <w:rFonts w:ascii="Times New Roman" w:hAnsi="Times New Roman" w:cs="Times New Roman"/>
          <w:sz w:val="24"/>
          <w:szCs w:val="24"/>
        </w:rPr>
      </w:pPr>
    </w:p>
    <w:p w:rsidR="00EE24D0" w:rsidRPr="006D03CD" w:rsidRDefault="00F20E15"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0CACA1C9" wp14:editId="55C75D48">
            <wp:extent cx="5760720" cy="2225930"/>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25930"/>
                    </a:xfrm>
                    <a:prstGeom prst="rect">
                      <a:avLst/>
                    </a:prstGeom>
                    <a:noFill/>
                    <a:ln>
                      <a:noFill/>
                    </a:ln>
                  </pic:spPr>
                </pic:pic>
              </a:graphicData>
            </a:graphic>
          </wp:inline>
        </w:drawing>
      </w:r>
    </w:p>
    <w:p w:rsidR="00032869" w:rsidRPr="006D03CD" w:rsidRDefault="006B013E" w:rsidP="006D03CD">
      <w:pPr>
        <w:spacing w:after="0" w:line="360" w:lineRule="auto"/>
        <w:jc w:val="both"/>
        <w:rPr>
          <w:rFonts w:ascii="Times New Roman" w:eastAsia="Times New Roman" w:hAnsi="Times New Roman" w:cs="Times New Roman"/>
          <w:color w:val="000000"/>
          <w:sz w:val="24"/>
          <w:szCs w:val="24"/>
          <w:lang w:eastAsia="cs-CZ"/>
        </w:rPr>
      </w:pPr>
      <w:r w:rsidRPr="006D03CD">
        <w:rPr>
          <w:rFonts w:ascii="Times New Roman" w:hAnsi="Times New Roman" w:cs="Times New Roman"/>
          <w:sz w:val="24"/>
          <w:szCs w:val="24"/>
        </w:rPr>
        <w:t xml:space="preserve">Tabulka č. 2: </w:t>
      </w:r>
      <w:r w:rsidR="00032869" w:rsidRPr="006D03CD">
        <w:rPr>
          <w:rFonts w:ascii="Times New Roman" w:hAnsi="Times New Roman" w:cs="Times New Roman"/>
          <w:sz w:val="24"/>
          <w:szCs w:val="24"/>
        </w:rPr>
        <w:t>Typy použitých zbraní organizací Boko Haram mezi lety 2009</w:t>
      </w:r>
      <w:r w:rsidR="001C1F1C" w:rsidRPr="006D03CD">
        <w:rPr>
          <w:rFonts w:ascii="Times New Roman" w:hAnsi="Times New Roman" w:cs="Times New Roman"/>
          <w:sz w:val="24"/>
          <w:szCs w:val="24"/>
        </w:rPr>
        <w:t>–</w:t>
      </w:r>
      <w:r w:rsidR="00032869" w:rsidRPr="006D03CD">
        <w:rPr>
          <w:rFonts w:ascii="Times New Roman" w:hAnsi="Times New Roman" w:cs="Times New Roman"/>
          <w:sz w:val="24"/>
          <w:szCs w:val="24"/>
        </w:rPr>
        <w:t>2017</w:t>
      </w:r>
      <w:r w:rsidR="00C440ED" w:rsidRPr="006D03CD">
        <w:rPr>
          <w:rFonts w:ascii="Times New Roman" w:hAnsi="Times New Roman" w:cs="Times New Roman"/>
          <w:sz w:val="24"/>
          <w:szCs w:val="24"/>
        </w:rPr>
        <w:t xml:space="preserve"> (vlastní úprava)</w:t>
      </w:r>
      <w:r w:rsidR="00032869" w:rsidRPr="006D03CD">
        <w:rPr>
          <w:rFonts w:ascii="Times New Roman" w:hAnsi="Times New Roman" w:cs="Times New Roman"/>
          <w:sz w:val="24"/>
          <w:szCs w:val="24"/>
        </w:rPr>
        <w:t>. (</w:t>
      </w:r>
      <w:r w:rsidR="009E61FC" w:rsidRPr="006D03CD">
        <w:rPr>
          <w:rFonts w:ascii="Times New Roman" w:hAnsi="Times New Roman" w:cs="Times New Roman"/>
          <w:sz w:val="24"/>
          <w:szCs w:val="24"/>
        </w:rPr>
        <w:t>Telegraph</w:t>
      </w:r>
      <w:r w:rsidR="00C15DB4" w:rsidRPr="006D03CD">
        <w:rPr>
          <w:rFonts w:ascii="Times New Roman" w:hAnsi="Times New Roman" w:cs="Times New Roman"/>
          <w:sz w:val="24"/>
          <w:szCs w:val="24"/>
        </w:rPr>
        <w:t xml:space="preserve">, 2017, </w:t>
      </w:r>
      <w:r w:rsidR="00032869" w:rsidRPr="006D03CD">
        <w:rPr>
          <w:rFonts w:ascii="Times New Roman" w:eastAsia="Times New Roman" w:hAnsi="Times New Roman" w:cs="Times New Roman"/>
          <w:color w:val="000000"/>
          <w:sz w:val="24"/>
          <w:szCs w:val="24"/>
          <w:lang w:eastAsia="cs-CZ"/>
        </w:rPr>
        <w:t xml:space="preserve">Pricopi 2016, 41, </w:t>
      </w:r>
      <w:r w:rsidR="00C15DB4" w:rsidRPr="006D03CD">
        <w:rPr>
          <w:rFonts w:ascii="Times New Roman" w:eastAsia="Times New Roman" w:hAnsi="Times New Roman" w:cs="Times New Roman"/>
          <w:color w:val="000000"/>
          <w:sz w:val="24"/>
          <w:szCs w:val="24"/>
          <w:lang w:eastAsia="cs-CZ"/>
        </w:rPr>
        <w:t xml:space="preserve">Reuters, 2016) </w:t>
      </w:r>
    </w:p>
    <w:p w:rsidR="005D4A39" w:rsidRPr="006D03CD" w:rsidRDefault="005D4A39" w:rsidP="006D03CD">
      <w:pPr>
        <w:autoSpaceDE w:val="0"/>
        <w:autoSpaceDN w:val="0"/>
        <w:adjustRightInd w:val="0"/>
        <w:spacing w:after="0" w:line="360" w:lineRule="auto"/>
        <w:jc w:val="both"/>
        <w:rPr>
          <w:rFonts w:ascii="Times New Roman" w:hAnsi="Times New Roman" w:cs="Times New Roman"/>
          <w:sz w:val="24"/>
          <w:szCs w:val="24"/>
        </w:rPr>
      </w:pPr>
    </w:p>
    <w:p w:rsidR="006B7DE9" w:rsidRPr="006D03CD" w:rsidRDefault="00BC4790"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Jak lze vidět, nejpoužívanějším typem zbraně jsou výbušniny a střelné zbraně, jež využívají mnohé teroristické skupiny, nejenom Boko Haram, neboť dokáží ve velmi krátkém časovém intervalu usmrtit velký počet lidí. </w:t>
      </w:r>
      <w:r w:rsidR="008B4754" w:rsidRPr="006D03CD">
        <w:rPr>
          <w:rFonts w:ascii="Times New Roman" w:hAnsi="Times New Roman" w:cs="Times New Roman"/>
          <w:sz w:val="24"/>
          <w:szCs w:val="24"/>
        </w:rPr>
        <w:t xml:space="preserve">Za povšimnutí stojí rovněž lokality, kde </w:t>
      </w:r>
      <w:r w:rsidR="008855E8" w:rsidRPr="006D03CD">
        <w:rPr>
          <w:rFonts w:ascii="Times New Roman" w:hAnsi="Times New Roman" w:cs="Times New Roman"/>
          <w:sz w:val="24"/>
          <w:szCs w:val="24"/>
        </w:rPr>
        <w:t xml:space="preserve">k těmto útokům došlo. </w:t>
      </w:r>
      <w:r w:rsidR="008B4754" w:rsidRPr="006D03CD">
        <w:rPr>
          <w:rFonts w:ascii="Times New Roman" w:hAnsi="Times New Roman" w:cs="Times New Roman"/>
          <w:sz w:val="24"/>
          <w:szCs w:val="24"/>
        </w:rPr>
        <w:t xml:space="preserve">Více než 90% incidentů se odehrálo ve státě Borno a </w:t>
      </w:r>
      <w:r w:rsidR="00A0579F" w:rsidRPr="006D03CD">
        <w:rPr>
          <w:rFonts w:ascii="Times New Roman" w:hAnsi="Times New Roman" w:cs="Times New Roman"/>
          <w:sz w:val="24"/>
          <w:szCs w:val="24"/>
        </w:rPr>
        <w:t>pouze necelých 10% ve státě Yobe</w:t>
      </w:r>
      <w:r w:rsidR="008B4754" w:rsidRPr="006D03CD">
        <w:rPr>
          <w:rFonts w:ascii="Times New Roman" w:hAnsi="Times New Roman" w:cs="Times New Roman"/>
          <w:sz w:val="24"/>
          <w:szCs w:val="24"/>
        </w:rPr>
        <w:t xml:space="preserve">. </w:t>
      </w:r>
      <w:r w:rsidR="00C04452" w:rsidRPr="006D03CD">
        <w:rPr>
          <w:rFonts w:ascii="Times New Roman" w:hAnsi="Times New Roman" w:cs="Times New Roman"/>
          <w:sz w:val="24"/>
          <w:szCs w:val="24"/>
        </w:rPr>
        <w:t>Jak už b</w:t>
      </w:r>
      <w:r w:rsidR="001034B0" w:rsidRPr="006D03CD">
        <w:rPr>
          <w:rFonts w:ascii="Times New Roman" w:hAnsi="Times New Roman" w:cs="Times New Roman"/>
          <w:sz w:val="24"/>
          <w:szCs w:val="24"/>
        </w:rPr>
        <w:t>ylo řečeno, Boko Har</w:t>
      </w:r>
      <w:r w:rsidR="00D8183D">
        <w:rPr>
          <w:rFonts w:ascii="Times New Roman" w:hAnsi="Times New Roman" w:cs="Times New Roman"/>
          <w:sz w:val="24"/>
          <w:szCs w:val="24"/>
        </w:rPr>
        <w:t xml:space="preserve">am vznikla v roce 2002 právě v Bornu. </w:t>
      </w:r>
      <w:r w:rsidR="001034B0" w:rsidRPr="006D03CD">
        <w:rPr>
          <w:rFonts w:ascii="Times New Roman" w:hAnsi="Times New Roman" w:cs="Times New Roman"/>
          <w:sz w:val="24"/>
          <w:szCs w:val="24"/>
        </w:rPr>
        <w:t xml:space="preserve"> </w:t>
      </w:r>
    </w:p>
    <w:p w:rsidR="006B7DE9" w:rsidRPr="006D03CD" w:rsidRDefault="006B7DE9" w:rsidP="006D03CD">
      <w:pPr>
        <w:autoSpaceDE w:val="0"/>
        <w:autoSpaceDN w:val="0"/>
        <w:adjustRightInd w:val="0"/>
        <w:spacing w:after="0" w:line="360" w:lineRule="auto"/>
        <w:jc w:val="both"/>
        <w:rPr>
          <w:rFonts w:ascii="Times New Roman" w:hAnsi="Times New Roman" w:cs="Times New Roman"/>
          <w:sz w:val="24"/>
          <w:szCs w:val="24"/>
        </w:rPr>
      </w:pPr>
    </w:p>
    <w:p w:rsidR="00142A6F" w:rsidRPr="006D03CD" w:rsidRDefault="005B186E"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Se zahájením operací ze strany nigeriské vlády proti Boko Haram, dochází ke změně taktik organizace. Po roce 2011, tak lze zaznamenat signifikantní posun od předvídatelných kriminálních činů a používání střelných zbraní k sofistikovanějším metodám. Neznamená to však, že by od původních metod bylo upuštěno, jen se tato škála rozšiřila. </w:t>
      </w:r>
      <w:r w:rsidR="00142A6F" w:rsidRPr="006D03CD">
        <w:rPr>
          <w:rFonts w:ascii="Times New Roman" w:hAnsi="Times New Roman" w:cs="Times New Roman"/>
          <w:sz w:val="24"/>
          <w:szCs w:val="24"/>
        </w:rPr>
        <w:t xml:space="preserve">Zaznamenány jsou </w:t>
      </w:r>
      <w:r w:rsidR="00142A6F" w:rsidRPr="006D03CD">
        <w:rPr>
          <w:rFonts w:ascii="Times New Roman" w:hAnsi="Times New Roman" w:cs="Times New Roman"/>
          <w:sz w:val="24"/>
          <w:szCs w:val="24"/>
        </w:rPr>
        <w:lastRenderedPageBreak/>
        <w:t>první sebevražedné útoky a bombové útoky s improvizovanými výbušnými zažízeními či průmyslovými trhavinami (často umístěnými n</w:t>
      </w:r>
      <w:r w:rsidR="009B3378">
        <w:rPr>
          <w:rFonts w:ascii="Times New Roman" w:hAnsi="Times New Roman" w:cs="Times New Roman"/>
          <w:sz w:val="24"/>
          <w:szCs w:val="24"/>
        </w:rPr>
        <w:t>apříklad v nákladních autech) a p</w:t>
      </w:r>
      <w:r w:rsidR="00142A6F" w:rsidRPr="006D03CD">
        <w:rPr>
          <w:rFonts w:ascii="Times New Roman" w:hAnsi="Times New Roman" w:cs="Times New Roman"/>
          <w:sz w:val="24"/>
          <w:szCs w:val="24"/>
        </w:rPr>
        <w:t xml:space="preserve">řibývá rovněž </w:t>
      </w:r>
      <w:r w:rsidR="009B3378">
        <w:rPr>
          <w:rFonts w:ascii="Times New Roman" w:hAnsi="Times New Roman" w:cs="Times New Roman"/>
          <w:sz w:val="24"/>
          <w:szCs w:val="24"/>
        </w:rPr>
        <w:t>počet lépe koordinovaných útoků</w:t>
      </w:r>
      <w:r w:rsidR="00142A6F" w:rsidRPr="006D03CD">
        <w:rPr>
          <w:rFonts w:ascii="Times New Roman" w:hAnsi="Times New Roman" w:cs="Times New Roman"/>
          <w:sz w:val="24"/>
          <w:szCs w:val="24"/>
        </w:rPr>
        <w:t xml:space="preserve"> </w:t>
      </w:r>
      <w:r w:rsidR="00046BC5" w:rsidRPr="006D03CD">
        <w:rPr>
          <w:rFonts w:ascii="Times New Roman" w:hAnsi="Times New Roman" w:cs="Times New Roman"/>
          <w:sz w:val="24"/>
          <w:szCs w:val="24"/>
        </w:rPr>
        <w:t>(Forest, 2012,</w:t>
      </w:r>
      <w:r w:rsidR="003A6AF5" w:rsidRPr="006D03CD">
        <w:rPr>
          <w:rFonts w:ascii="Times New Roman" w:hAnsi="Times New Roman" w:cs="Times New Roman"/>
          <w:sz w:val="24"/>
          <w:szCs w:val="24"/>
        </w:rPr>
        <w:t xml:space="preserve"> 79</w:t>
      </w:r>
      <w:r w:rsidR="00046BC5" w:rsidRPr="006D03CD">
        <w:rPr>
          <w:rFonts w:ascii="Times New Roman" w:hAnsi="Times New Roman" w:cs="Times New Roman"/>
          <w:sz w:val="24"/>
          <w:szCs w:val="24"/>
        </w:rPr>
        <w:t>)</w:t>
      </w:r>
      <w:r w:rsidR="009B3378">
        <w:rPr>
          <w:rFonts w:ascii="Times New Roman" w:hAnsi="Times New Roman" w:cs="Times New Roman"/>
          <w:sz w:val="24"/>
          <w:szCs w:val="24"/>
        </w:rPr>
        <w:t>.</w:t>
      </w:r>
      <w:r w:rsidR="00046BC5" w:rsidRPr="006D03CD">
        <w:rPr>
          <w:rFonts w:ascii="Times New Roman" w:hAnsi="Times New Roman" w:cs="Times New Roman"/>
          <w:sz w:val="24"/>
          <w:szCs w:val="24"/>
        </w:rPr>
        <w:t xml:space="preserve"> </w:t>
      </w:r>
      <w:r w:rsidR="00142A6F" w:rsidRPr="006D03CD">
        <w:rPr>
          <w:rFonts w:ascii="Times New Roman" w:hAnsi="Times New Roman" w:cs="Times New Roman"/>
          <w:sz w:val="24"/>
          <w:szCs w:val="24"/>
        </w:rPr>
        <w:t xml:space="preserve">V roce 2014 se v praxi </w:t>
      </w:r>
      <w:r w:rsidR="00381263" w:rsidRPr="006D03CD">
        <w:rPr>
          <w:rFonts w:ascii="Times New Roman" w:hAnsi="Times New Roman" w:cs="Times New Roman"/>
          <w:sz w:val="24"/>
          <w:szCs w:val="24"/>
        </w:rPr>
        <w:t xml:space="preserve">také </w:t>
      </w:r>
      <w:r w:rsidR="00142A6F" w:rsidRPr="006D03CD">
        <w:rPr>
          <w:rFonts w:ascii="Times New Roman" w:hAnsi="Times New Roman" w:cs="Times New Roman"/>
          <w:sz w:val="24"/>
          <w:szCs w:val="24"/>
        </w:rPr>
        <w:t xml:space="preserve">naplno projevuje vojenský výcvik jednotek Boko Haram, jež rebelům poskytly další teroristické organizace. Ve zmíněném roce zaznamenáváme třikrát více bombových útoků, než v roce 2013. A tedy z 35 incidentů v roce 2013 stoupl jejich počet na 107 v roce </w:t>
      </w:r>
      <w:r w:rsidR="00CE78D9" w:rsidRPr="006D03CD">
        <w:rPr>
          <w:rFonts w:ascii="Times New Roman" w:hAnsi="Times New Roman" w:cs="Times New Roman"/>
          <w:sz w:val="24"/>
          <w:szCs w:val="24"/>
        </w:rPr>
        <w:t>2014, což se následně projevilo i v počtu obětí, kterých bylo v roce 2014 1490, zatímco v roce př</w:t>
      </w:r>
      <w:r w:rsidR="003B0BD5" w:rsidRPr="006D03CD">
        <w:rPr>
          <w:rFonts w:ascii="Times New Roman" w:hAnsi="Times New Roman" w:cs="Times New Roman"/>
          <w:sz w:val="24"/>
          <w:szCs w:val="24"/>
        </w:rPr>
        <w:t>edchozím 108</w:t>
      </w:r>
      <w:r w:rsidR="009B3378">
        <w:rPr>
          <w:rFonts w:ascii="Times New Roman" w:hAnsi="Times New Roman" w:cs="Times New Roman"/>
          <w:sz w:val="24"/>
          <w:szCs w:val="24"/>
        </w:rPr>
        <w:t>, tedy 14 krát méně</w:t>
      </w:r>
      <w:r w:rsidR="007F33ED" w:rsidRPr="006D03CD">
        <w:rPr>
          <w:rStyle w:val="FootnoteReference"/>
          <w:rFonts w:ascii="Times New Roman" w:hAnsi="Times New Roman" w:cs="Times New Roman"/>
          <w:sz w:val="24"/>
          <w:szCs w:val="24"/>
        </w:rPr>
        <w:footnoteReference w:id="19"/>
      </w:r>
      <w:r w:rsidR="007F33ED" w:rsidRPr="006D03CD">
        <w:rPr>
          <w:rFonts w:ascii="Times New Roman" w:hAnsi="Times New Roman" w:cs="Times New Roman"/>
          <w:sz w:val="24"/>
          <w:szCs w:val="24"/>
        </w:rPr>
        <w:t xml:space="preserve"> </w:t>
      </w:r>
      <w:r w:rsidR="009B3378" w:rsidRPr="006D03CD">
        <w:rPr>
          <w:rFonts w:ascii="Times New Roman" w:hAnsi="Times New Roman" w:cs="Times New Roman"/>
          <w:sz w:val="24"/>
          <w:szCs w:val="24"/>
        </w:rPr>
        <w:t>(</w:t>
      </w:r>
      <w:r w:rsidR="009B3378" w:rsidRPr="006D03CD">
        <w:rPr>
          <w:rFonts w:ascii="Times New Roman" w:eastAsia="TimesNewRomanPS-ItalicMT" w:hAnsi="Times New Roman" w:cs="Times New Roman"/>
          <w:iCs/>
          <w:sz w:val="24"/>
          <w:szCs w:val="24"/>
        </w:rPr>
        <w:t>Institute for Economics and Peace</w:t>
      </w:r>
      <w:r w:rsidR="009B3378" w:rsidRPr="006D03CD">
        <w:rPr>
          <w:rFonts w:ascii="Times New Roman" w:hAnsi="Times New Roman" w:cs="Times New Roman"/>
          <w:sz w:val="24"/>
          <w:szCs w:val="24"/>
        </w:rPr>
        <w:t>, 2015)</w:t>
      </w:r>
      <w:r w:rsidR="009B3378">
        <w:rPr>
          <w:rFonts w:ascii="Times New Roman" w:hAnsi="Times New Roman" w:cs="Times New Roman"/>
          <w:sz w:val="24"/>
          <w:szCs w:val="24"/>
        </w:rPr>
        <w:t xml:space="preserve">. </w:t>
      </w:r>
      <w:r w:rsidR="007F33ED" w:rsidRPr="006D03CD">
        <w:rPr>
          <w:rFonts w:ascii="Times New Roman" w:hAnsi="Times New Roman" w:cs="Times New Roman"/>
          <w:sz w:val="24"/>
          <w:szCs w:val="24"/>
        </w:rPr>
        <w:t xml:space="preserve">Většina z těchto bombových útoků byla spáchána na civilistech na veřejných místech. Zatímco v roce 2013 bylo při </w:t>
      </w:r>
      <w:r w:rsidR="00381263" w:rsidRPr="006D03CD">
        <w:rPr>
          <w:rFonts w:ascii="Times New Roman" w:hAnsi="Times New Roman" w:cs="Times New Roman"/>
          <w:sz w:val="24"/>
          <w:szCs w:val="24"/>
        </w:rPr>
        <w:t>bombových útocích</w:t>
      </w:r>
      <w:r w:rsidR="007F33ED" w:rsidRPr="006D03CD">
        <w:rPr>
          <w:rFonts w:ascii="Times New Roman" w:hAnsi="Times New Roman" w:cs="Times New Roman"/>
          <w:sz w:val="24"/>
          <w:szCs w:val="24"/>
        </w:rPr>
        <w:t xml:space="preserve"> zabito 38% civili</w:t>
      </w:r>
      <w:r w:rsidR="009B3378">
        <w:rPr>
          <w:rFonts w:ascii="Times New Roman" w:hAnsi="Times New Roman" w:cs="Times New Roman"/>
          <w:sz w:val="24"/>
          <w:szCs w:val="24"/>
        </w:rPr>
        <w:t>stů, v roce 2014 to už bylo 77%</w:t>
      </w:r>
      <w:r w:rsidR="007F33ED" w:rsidRPr="006D03CD">
        <w:rPr>
          <w:rFonts w:ascii="Times New Roman" w:hAnsi="Times New Roman" w:cs="Times New Roman"/>
          <w:sz w:val="24"/>
          <w:szCs w:val="24"/>
        </w:rPr>
        <w:t xml:space="preserve"> </w:t>
      </w:r>
      <w:r w:rsidR="00381263" w:rsidRPr="006D03CD">
        <w:rPr>
          <w:rFonts w:ascii="Times New Roman" w:hAnsi="Times New Roman" w:cs="Times New Roman"/>
          <w:sz w:val="24"/>
          <w:szCs w:val="24"/>
        </w:rPr>
        <w:t>(</w:t>
      </w:r>
      <w:r w:rsidR="00493F17" w:rsidRPr="006D03CD">
        <w:rPr>
          <w:rFonts w:ascii="Times New Roman" w:eastAsia="TimesNewRomanPS-ItalicMT" w:hAnsi="Times New Roman" w:cs="Times New Roman"/>
          <w:iCs/>
          <w:sz w:val="24"/>
          <w:szCs w:val="24"/>
        </w:rPr>
        <w:t>Institute for Economics and Peace</w:t>
      </w:r>
      <w:r w:rsidR="00381263" w:rsidRPr="006D03CD">
        <w:rPr>
          <w:rFonts w:ascii="Times New Roman" w:hAnsi="Times New Roman" w:cs="Times New Roman"/>
          <w:sz w:val="24"/>
          <w:szCs w:val="24"/>
        </w:rPr>
        <w:t>, 2015)</w:t>
      </w:r>
      <w:r w:rsidR="009B3378">
        <w:rPr>
          <w:rFonts w:ascii="Times New Roman" w:hAnsi="Times New Roman" w:cs="Times New Roman"/>
          <w:sz w:val="24"/>
          <w:szCs w:val="24"/>
        </w:rPr>
        <w:t>.</w:t>
      </w:r>
    </w:p>
    <w:p w:rsidR="00142A6F" w:rsidRPr="006D03CD" w:rsidRDefault="00142A6F" w:rsidP="006D03CD">
      <w:pPr>
        <w:autoSpaceDE w:val="0"/>
        <w:autoSpaceDN w:val="0"/>
        <w:adjustRightInd w:val="0"/>
        <w:spacing w:after="0" w:line="360" w:lineRule="auto"/>
        <w:jc w:val="both"/>
        <w:rPr>
          <w:rFonts w:ascii="Times New Roman" w:hAnsi="Times New Roman" w:cs="Times New Roman"/>
          <w:sz w:val="24"/>
          <w:szCs w:val="24"/>
        </w:rPr>
      </w:pPr>
    </w:p>
    <w:p w:rsidR="009F4892" w:rsidRDefault="00381263"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Rok 2014 také přináší obrat co se týče četnosti sebevražedných útoků. Zatímco do </w:t>
      </w:r>
      <w:r w:rsidR="002766E9" w:rsidRPr="006D03CD">
        <w:rPr>
          <w:rFonts w:ascii="Times New Roman" w:hAnsi="Times New Roman" w:cs="Times New Roman"/>
          <w:sz w:val="24"/>
          <w:szCs w:val="24"/>
        </w:rPr>
        <w:t>této doby</w:t>
      </w:r>
      <w:r w:rsidRPr="006D03CD">
        <w:rPr>
          <w:rFonts w:ascii="Times New Roman" w:hAnsi="Times New Roman" w:cs="Times New Roman"/>
          <w:sz w:val="24"/>
          <w:szCs w:val="24"/>
        </w:rPr>
        <w:t xml:space="preserve"> používala skupina </w:t>
      </w:r>
      <w:r w:rsidR="002766E9" w:rsidRPr="006D03CD">
        <w:rPr>
          <w:rFonts w:ascii="Times New Roman" w:hAnsi="Times New Roman" w:cs="Times New Roman"/>
          <w:sz w:val="24"/>
          <w:szCs w:val="24"/>
        </w:rPr>
        <w:t>tuto taktiku zcela výjimečně, po roce 2014 zaznamenáváme velký nárůst. Ve zmíněném roce uskutečnila Boko Haram 31 sebevražedných útoků cílených na civilisty či náb</w:t>
      </w:r>
      <w:r w:rsidR="00756AE9" w:rsidRPr="006D03CD">
        <w:rPr>
          <w:rFonts w:ascii="Times New Roman" w:hAnsi="Times New Roman" w:cs="Times New Roman"/>
          <w:sz w:val="24"/>
          <w:szCs w:val="24"/>
        </w:rPr>
        <w:t>oženské a vzdělávací instituce. V roce 2015 tvořily z celkového počtu 4 940 obětí 29% sebevražedné útoky. V roce 2016 vzrostl tento počet na 35</w:t>
      </w:r>
      <w:r w:rsidR="009B3378">
        <w:rPr>
          <w:rFonts w:ascii="Times New Roman" w:hAnsi="Times New Roman" w:cs="Times New Roman"/>
          <w:sz w:val="24"/>
          <w:szCs w:val="24"/>
        </w:rPr>
        <w:t>% z celkového počtu 1 079 obětí</w:t>
      </w:r>
      <w:r w:rsidR="0015129F" w:rsidRPr="006D03CD">
        <w:rPr>
          <w:rFonts w:ascii="Times New Roman" w:hAnsi="Times New Roman" w:cs="Times New Roman"/>
          <w:sz w:val="24"/>
          <w:szCs w:val="24"/>
        </w:rPr>
        <w:t xml:space="preserve"> (</w:t>
      </w:r>
      <w:r w:rsidR="00493F17" w:rsidRPr="006D03CD">
        <w:rPr>
          <w:rFonts w:ascii="Times New Roman" w:eastAsia="TimesNewRomanPS-ItalicMT" w:hAnsi="Times New Roman" w:cs="Times New Roman"/>
          <w:iCs/>
          <w:sz w:val="24"/>
          <w:szCs w:val="24"/>
        </w:rPr>
        <w:t>Institute for Economics and Peace</w:t>
      </w:r>
      <w:r w:rsidR="0015129F" w:rsidRPr="006D03CD">
        <w:rPr>
          <w:rFonts w:ascii="Times New Roman" w:hAnsi="Times New Roman" w:cs="Times New Roman"/>
          <w:sz w:val="24"/>
          <w:szCs w:val="24"/>
        </w:rPr>
        <w:t>, 2015</w:t>
      </w:r>
      <w:r w:rsidR="000F0494" w:rsidRPr="006D03CD">
        <w:rPr>
          <w:rFonts w:ascii="Times New Roman" w:hAnsi="Times New Roman" w:cs="Times New Roman"/>
          <w:sz w:val="24"/>
          <w:szCs w:val="24"/>
        </w:rPr>
        <w:t xml:space="preserve">, </w:t>
      </w:r>
      <w:r w:rsidR="00493F17" w:rsidRPr="006D03CD">
        <w:rPr>
          <w:rFonts w:ascii="Times New Roman" w:eastAsia="TimesNewRomanPS-ItalicMT" w:hAnsi="Times New Roman" w:cs="Times New Roman"/>
          <w:iCs/>
          <w:sz w:val="24"/>
          <w:szCs w:val="24"/>
        </w:rPr>
        <w:t>Institute for Economics and Peace</w:t>
      </w:r>
      <w:r w:rsidR="000F0494" w:rsidRPr="006D03CD">
        <w:rPr>
          <w:rFonts w:ascii="Times New Roman" w:hAnsi="Times New Roman" w:cs="Times New Roman"/>
          <w:sz w:val="24"/>
          <w:szCs w:val="24"/>
        </w:rPr>
        <w:t xml:space="preserve">, </w:t>
      </w:r>
      <w:r w:rsidR="002F5774" w:rsidRPr="006D03CD">
        <w:rPr>
          <w:rFonts w:ascii="Times New Roman" w:hAnsi="Times New Roman" w:cs="Times New Roman"/>
          <w:sz w:val="24"/>
          <w:szCs w:val="24"/>
        </w:rPr>
        <w:t>2016)</w:t>
      </w:r>
      <w:r w:rsidR="009B3378">
        <w:rPr>
          <w:rFonts w:ascii="Times New Roman" w:hAnsi="Times New Roman" w:cs="Times New Roman"/>
          <w:sz w:val="24"/>
          <w:szCs w:val="24"/>
        </w:rPr>
        <w:t>.</w:t>
      </w:r>
      <w:r w:rsidR="002F5774" w:rsidRPr="006D03CD">
        <w:rPr>
          <w:rFonts w:ascii="Times New Roman" w:hAnsi="Times New Roman" w:cs="Times New Roman"/>
          <w:sz w:val="24"/>
          <w:szCs w:val="24"/>
        </w:rPr>
        <w:t xml:space="preserve"> Č</w:t>
      </w:r>
      <w:r w:rsidR="009F4892" w:rsidRPr="006D03CD">
        <w:rPr>
          <w:rFonts w:ascii="Times New Roman" w:hAnsi="Times New Roman" w:cs="Times New Roman"/>
          <w:sz w:val="24"/>
          <w:szCs w:val="24"/>
        </w:rPr>
        <w:t xml:space="preserve">etnost </w:t>
      </w:r>
      <w:r w:rsidR="00955EDB" w:rsidRPr="006D03CD">
        <w:rPr>
          <w:rFonts w:ascii="Times New Roman" w:hAnsi="Times New Roman" w:cs="Times New Roman"/>
          <w:sz w:val="24"/>
          <w:szCs w:val="24"/>
        </w:rPr>
        <w:t xml:space="preserve">a typy </w:t>
      </w:r>
      <w:r w:rsidR="009F4892" w:rsidRPr="006D03CD">
        <w:rPr>
          <w:rFonts w:ascii="Times New Roman" w:hAnsi="Times New Roman" w:cs="Times New Roman"/>
          <w:sz w:val="24"/>
          <w:szCs w:val="24"/>
        </w:rPr>
        <w:t>zbraní používaných členy Boko Haram během jejich útoků mezi lety 2009</w:t>
      </w:r>
      <w:r w:rsidR="00C2565D" w:rsidRPr="000C628C">
        <w:rPr>
          <w:rFonts w:ascii="Times New Roman" w:eastAsia="TimesNewRomanPSMT" w:hAnsi="Times New Roman" w:cs="Times New Roman"/>
          <w:sz w:val="24"/>
          <w:szCs w:val="24"/>
        </w:rPr>
        <w:t>–</w:t>
      </w:r>
      <w:r w:rsidR="002F5774" w:rsidRPr="006D03CD">
        <w:rPr>
          <w:rFonts w:ascii="Times New Roman" w:hAnsi="Times New Roman" w:cs="Times New Roman"/>
          <w:sz w:val="24"/>
          <w:szCs w:val="24"/>
        </w:rPr>
        <w:t>2016 znázorňuje graf č. 1.</w:t>
      </w:r>
    </w:p>
    <w:p w:rsidR="00B26FE1" w:rsidRDefault="00B26FE1" w:rsidP="006D03CD">
      <w:pPr>
        <w:autoSpaceDE w:val="0"/>
        <w:autoSpaceDN w:val="0"/>
        <w:adjustRightInd w:val="0"/>
        <w:spacing w:after="0" w:line="360" w:lineRule="auto"/>
        <w:jc w:val="both"/>
        <w:rPr>
          <w:rFonts w:ascii="Times New Roman" w:hAnsi="Times New Roman" w:cs="Times New Roman"/>
          <w:sz w:val="24"/>
          <w:szCs w:val="24"/>
        </w:rPr>
      </w:pPr>
    </w:p>
    <w:p w:rsidR="00B26FE1" w:rsidRPr="006D03CD" w:rsidRDefault="00B26FE1" w:rsidP="006D03CD">
      <w:pPr>
        <w:autoSpaceDE w:val="0"/>
        <w:autoSpaceDN w:val="0"/>
        <w:adjustRightInd w:val="0"/>
        <w:spacing w:after="0" w:line="360" w:lineRule="auto"/>
        <w:jc w:val="both"/>
        <w:rPr>
          <w:rFonts w:ascii="Times New Roman" w:hAnsi="Times New Roman" w:cs="Times New Roman"/>
          <w:sz w:val="24"/>
          <w:szCs w:val="24"/>
        </w:rPr>
      </w:pPr>
    </w:p>
    <w:p w:rsidR="00F93A3C" w:rsidRPr="006D03CD" w:rsidRDefault="009F489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lastRenderedPageBreak/>
        <w:drawing>
          <wp:inline distT="0" distB="0" distL="0" distR="0" wp14:anchorId="5C527503" wp14:editId="625FD678">
            <wp:extent cx="4584417" cy="3009014"/>
            <wp:effectExtent l="0" t="0" r="6985" b="1270"/>
            <wp:docPr id="2" name="Picture 2" descr="E:\Místní disk\Moje soubory\Anet složka\Škola\4. ROČNÍK\Závěrečné formáty\Obrázky\Používané zbraně mezi lety 2009-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ístní disk\Moje soubory\Anet složka\Škola\4. ROČNÍK\Závěrečné formáty\Obrázky\Používané zbraně mezi lety 2009-20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64" cy="3009241"/>
                    </a:xfrm>
                    <a:prstGeom prst="rect">
                      <a:avLst/>
                    </a:prstGeom>
                    <a:noFill/>
                    <a:ln>
                      <a:noFill/>
                    </a:ln>
                  </pic:spPr>
                </pic:pic>
              </a:graphicData>
            </a:graphic>
          </wp:inline>
        </w:drawing>
      </w:r>
    </w:p>
    <w:p w:rsidR="009F4892" w:rsidRPr="006D03CD" w:rsidRDefault="009F4892" w:rsidP="006D03CD">
      <w:pPr>
        <w:autoSpaceDE w:val="0"/>
        <w:autoSpaceDN w:val="0"/>
        <w:adjustRightInd w:val="0"/>
        <w:spacing w:after="0" w:line="360" w:lineRule="auto"/>
        <w:jc w:val="both"/>
        <w:rPr>
          <w:rFonts w:ascii="Times New Roman" w:hAnsi="Times New Roman" w:cs="Times New Roman"/>
          <w:sz w:val="24"/>
          <w:szCs w:val="24"/>
        </w:rPr>
      </w:pPr>
    </w:p>
    <w:p w:rsidR="009F4892" w:rsidRPr="006D03CD" w:rsidRDefault="009F489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Graf č. 1: Typy používaných zbraní mezi lety 2009</w:t>
      </w:r>
      <w:r w:rsidR="00C2565D" w:rsidRPr="000C628C">
        <w:rPr>
          <w:rFonts w:ascii="Times New Roman" w:eastAsia="TimesNewRomanPSMT" w:hAnsi="Times New Roman" w:cs="Times New Roman"/>
          <w:sz w:val="24"/>
          <w:szCs w:val="24"/>
        </w:rPr>
        <w:t>–</w:t>
      </w:r>
      <w:r w:rsidRPr="006D03CD">
        <w:rPr>
          <w:rFonts w:ascii="Times New Roman" w:hAnsi="Times New Roman" w:cs="Times New Roman"/>
          <w:sz w:val="24"/>
          <w:szCs w:val="24"/>
        </w:rPr>
        <w:t>2016</w:t>
      </w:r>
      <w:r w:rsidR="00530274" w:rsidRPr="006D03CD">
        <w:rPr>
          <w:rFonts w:ascii="Times New Roman" w:hAnsi="Times New Roman" w:cs="Times New Roman"/>
          <w:sz w:val="24"/>
          <w:szCs w:val="24"/>
        </w:rPr>
        <w:t xml:space="preserve"> (vlastní úprava)</w:t>
      </w:r>
      <w:r w:rsidRPr="006D03CD">
        <w:rPr>
          <w:rFonts w:ascii="Times New Roman" w:hAnsi="Times New Roman" w:cs="Times New Roman"/>
          <w:sz w:val="24"/>
          <w:szCs w:val="24"/>
        </w:rPr>
        <w:t xml:space="preserve">. </w:t>
      </w:r>
      <w:r w:rsidR="00955EDB" w:rsidRPr="006D03CD">
        <w:rPr>
          <w:rFonts w:ascii="Times New Roman" w:hAnsi="Times New Roman" w:cs="Times New Roman"/>
          <w:sz w:val="24"/>
          <w:szCs w:val="24"/>
        </w:rPr>
        <w:t>(</w:t>
      </w:r>
      <w:r w:rsidR="000A5E5F" w:rsidRPr="006D03CD">
        <w:rPr>
          <w:rFonts w:ascii="Times New Roman" w:hAnsi="Times New Roman" w:cs="Times New Roman"/>
          <w:sz w:val="24"/>
          <w:szCs w:val="24"/>
        </w:rPr>
        <w:t>Global Terrorism Database, 2017)</w:t>
      </w:r>
    </w:p>
    <w:p w:rsidR="000A5E5F" w:rsidRPr="006D03CD" w:rsidRDefault="000A5E5F" w:rsidP="006D03CD">
      <w:pPr>
        <w:autoSpaceDE w:val="0"/>
        <w:autoSpaceDN w:val="0"/>
        <w:adjustRightInd w:val="0"/>
        <w:spacing w:after="0" w:line="360" w:lineRule="auto"/>
        <w:jc w:val="both"/>
        <w:rPr>
          <w:rFonts w:ascii="Times New Roman" w:hAnsi="Times New Roman" w:cs="Times New Roman"/>
          <w:sz w:val="24"/>
          <w:szCs w:val="24"/>
        </w:rPr>
      </w:pPr>
    </w:p>
    <w:p w:rsidR="009F4892" w:rsidRPr="006D03CD" w:rsidRDefault="0011671B"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noProof/>
          <w:color w:val="FF0000"/>
          <w:sz w:val="24"/>
          <w:szCs w:val="24"/>
          <w:lang w:val="en-GB" w:eastAsia="en-GB"/>
        </w:rPr>
        <mc:AlternateContent>
          <mc:Choice Requires="wps">
            <w:drawing>
              <wp:anchor distT="0" distB="0" distL="114300" distR="114300" simplePos="0" relativeHeight="251686912" behindDoc="0" locked="0" layoutInCell="1" allowOverlap="1" wp14:anchorId="11B3A665" wp14:editId="34031A47">
                <wp:simplePos x="0" y="0"/>
                <wp:positionH relativeFrom="column">
                  <wp:posOffset>2759075</wp:posOffset>
                </wp:positionH>
                <wp:positionV relativeFrom="paragraph">
                  <wp:posOffset>68580</wp:posOffset>
                </wp:positionV>
                <wp:extent cx="222885" cy="74295"/>
                <wp:effectExtent l="0" t="0" r="24765" b="20955"/>
                <wp:wrapNone/>
                <wp:docPr id="31" name="Rectangle 31"/>
                <wp:cNvGraphicFramePr/>
                <a:graphic xmlns:a="http://schemas.openxmlformats.org/drawingml/2006/main">
                  <a:graphicData uri="http://schemas.microsoft.com/office/word/2010/wordprocessingShape">
                    <wps:wsp>
                      <wps:cNvSpPr/>
                      <wps:spPr>
                        <a:xfrm>
                          <a:off x="0" y="0"/>
                          <a:ext cx="222885" cy="74295"/>
                        </a:xfrm>
                        <a:prstGeom prst="rect">
                          <a:avLst/>
                        </a:prstGeom>
                        <a:solidFill>
                          <a:schemeClr val="accent6">
                            <a:lumMod val="75000"/>
                          </a:schemeClr>
                        </a:solidFill>
                        <a:ln w="25400" cap="flat" cmpd="sng" algn="ctr">
                          <a:solidFill>
                            <a:schemeClr val="accent6">
                              <a:lumMod val="75000"/>
                            </a:schemeClr>
                          </a:solidFill>
                          <a:prstDash val="solid"/>
                        </a:ln>
                        <a:effectLst/>
                      </wps:spPr>
                      <wps:txbx>
                        <w:txbxContent>
                          <w:p w:rsidR="002B4CA3" w:rsidRDefault="002B4CA3" w:rsidP="009F489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left:0;text-align:left;margin-left:217.25pt;margin-top:5.4pt;width:17.55pt;height:5.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" fillcolor="#e36c0a [2409]" strokecolor="#e36c0a [2409]" strokeweight="2pt">
                <v:textbox>
                  <w:txbxContent>
                    <w:p w:rsidR="00D7422B" w:rsidRDefault="00D7422B" w:rsidP="009F4892">
                      <w:pPr>
                        <w:jc w:val="center"/>
                      </w:pPr>
                      <w:r>
                        <w:t xml:space="preserve"> </w:t>
                      </w:r>
                    </w:p>
                  </w:txbxContent>
                </v:textbox>
              </v:rect>
            </w:pict>
          </mc:Fallback>
        </mc:AlternateContent>
      </w:r>
      <w:r w:rsidR="009F4892" w:rsidRPr="006D03CD">
        <w:rPr>
          <w:rFonts w:ascii="Times New Roman" w:hAnsi="Times New Roman" w:cs="Times New Roman"/>
          <w:noProof/>
          <w:color w:val="FF0000"/>
          <w:sz w:val="24"/>
          <w:szCs w:val="24"/>
          <w:lang w:val="en-GB" w:eastAsia="en-GB"/>
        </w:rPr>
        <mc:AlternateContent>
          <mc:Choice Requires="wps">
            <w:drawing>
              <wp:anchor distT="0" distB="0" distL="114300" distR="114300" simplePos="0" relativeHeight="251683840" behindDoc="0" locked="0" layoutInCell="1" allowOverlap="1" wp14:anchorId="7613E85C" wp14:editId="74C61811">
                <wp:simplePos x="0" y="0"/>
                <wp:positionH relativeFrom="column">
                  <wp:posOffset>1537335</wp:posOffset>
                </wp:positionH>
                <wp:positionV relativeFrom="paragraph">
                  <wp:posOffset>55245</wp:posOffset>
                </wp:positionV>
                <wp:extent cx="222885" cy="74295"/>
                <wp:effectExtent l="0" t="0" r="24765" b="20955"/>
                <wp:wrapNone/>
                <wp:docPr id="9" name="Rectangle 9"/>
                <wp:cNvGraphicFramePr/>
                <a:graphic xmlns:a="http://schemas.openxmlformats.org/drawingml/2006/main">
                  <a:graphicData uri="http://schemas.microsoft.com/office/word/2010/wordprocessingShape">
                    <wps:wsp>
                      <wps:cNvSpPr/>
                      <wps:spPr>
                        <a:xfrm>
                          <a:off x="0" y="0"/>
                          <a:ext cx="222885" cy="7429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21.05pt;margin-top:4.35pt;width:17.55pt;height:5.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" fillcolor="red" strokecolor="red" strokeweight="2pt"/>
            </w:pict>
          </mc:Fallback>
        </mc:AlternateContent>
      </w:r>
      <w:r w:rsidR="009F4892" w:rsidRPr="006D03CD">
        <w:rPr>
          <w:rFonts w:ascii="Times New Roman" w:hAnsi="Times New Roman" w:cs="Times New Roman"/>
          <w:noProof/>
          <w:color w:val="D99594" w:themeColor="accent2" w:themeTint="99"/>
          <w:sz w:val="24"/>
          <w:szCs w:val="24"/>
          <w:lang w:val="en-GB" w:eastAsia="en-GB"/>
        </w:rPr>
        <mc:AlternateContent>
          <mc:Choice Requires="wps">
            <w:drawing>
              <wp:anchor distT="0" distB="0" distL="114300" distR="114300" simplePos="0" relativeHeight="251682816" behindDoc="0" locked="0" layoutInCell="1" allowOverlap="1" wp14:anchorId="6E962DBF" wp14:editId="1265F60B">
                <wp:simplePos x="0" y="0"/>
                <wp:positionH relativeFrom="column">
                  <wp:posOffset>3810</wp:posOffset>
                </wp:positionH>
                <wp:positionV relativeFrom="paragraph">
                  <wp:posOffset>31115</wp:posOffset>
                </wp:positionV>
                <wp:extent cx="222885" cy="74295"/>
                <wp:effectExtent l="0" t="0" r="24765" b="20955"/>
                <wp:wrapNone/>
                <wp:docPr id="10" name="Rectangle 10"/>
                <wp:cNvGraphicFramePr/>
                <a:graphic xmlns:a="http://schemas.openxmlformats.org/drawingml/2006/main">
                  <a:graphicData uri="http://schemas.microsoft.com/office/word/2010/wordprocessingShape">
                    <wps:wsp>
                      <wps:cNvSpPr/>
                      <wps:spPr>
                        <a:xfrm>
                          <a:off x="0" y="0"/>
                          <a:ext cx="222885" cy="74295"/>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3pt;margin-top:2.45pt;width:17.55pt;height:5.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" fillcolor="#d99594 [1941]" strokecolor="#d99594 [1941]" strokeweight="2pt"/>
            </w:pict>
          </mc:Fallback>
        </mc:AlternateContent>
      </w:r>
      <w:r w:rsidR="009F4892" w:rsidRPr="006D03CD">
        <w:rPr>
          <w:rFonts w:ascii="Times New Roman" w:hAnsi="Times New Roman" w:cs="Times New Roman"/>
          <w:sz w:val="24"/>
          <w:szCs w:val="24"/>
        </w:rPr>
        <w:t xml:space="preserve">        střelné zbraně          </w:t>
      </w:r>
      <w:r w:rsidR="00871D1A" w:rsidRPr="006D03CD">
        <w:rPr>
          <w:rFonts w:ascii="Times New Roman" w:hAnsi="Times New Roman" w:cs="Times New Roman"/>
          <w:sz w:val="24"/>
          <w:szCs w:val="24"/>
        </w:rPr>
        <w:tab/>
      </w:r>
      <w:r w:rsidR="009F4892" w:rsidRPr="006D03CD">
        <w:rPr>
          <w:rFonts w:ascii="Times New Roman" w:hAnsi="Times New Roman" w:cs="Times New Roman"/>
          <w:sz w:val="24"/>
          <w:szCs w:val="24"/>
        </w:rPr>
        <w:t xml:space="preserve">výbušniny  </w:t>
      </w:r>
      <w:r w:rsidRPr="006D03CD">
        <w:rPr>
          <w:rFonts w:ascii="Times New Roman" w:hAnsi="Times New Roman" w:cs="Times New Roman"/>
          <w:sz w:val="24"/>
          <w:szCs w:val="24"/>
        </w:rPr>
        <w:t xml:space="preserve">              potyčky a rvačky</w:t>
      </w:r>
    </w:p>
    <w:p w:rsidR="00BC3A27" w:rsidRPr="006D03CD" w:rsidRDefault="009F489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noProof/>
          <w:color w:val="FF0000"/>
          <w:sz w:val="24"/>
          <w:szCs w:val="24"/>
          <w:lang w:val="en-GB" w:eastAsia="en-GB"/>
        </w:rPr>
        <mc:AlternateContent>
          <mc:Choice Requires="wps">
            <w:drawing>
              <wp:anchor distT="0" distB="0" distL="114300" distR="114300" simplePos="0" relativeHeight="251685888" behindDoc="0" locked="0" layoutInCell="1" allowOverlap="1" wp14:anchorId="6C9CCEFF" wp14:editId="56BE0605">
                <wp:simplePos x="0" y="0"/>
                <wp:positionH relativeFrom="column">
                  <wp:posOffset>1535002</wp:posOffset>
                </wp:positionH>
                <wp:positionV relativeFrom="paragraph">
                  <wp:posOffset>66040</wp:posOffset>
                </wp:positionV>
                <wp:extent cx="222885" cy="74295"/>
                <wp:effectExtent l="0" t="0" r="24765" b="20955"/>
                <wp:wrapNone/>
                <wp:docPr id="29" name="Rectangle 29"/>
                <wp:cNvGraphicFramePr/>
                <a:graphic xmlns:a="http://schemas.openxmlformats.org/drawingml/2006/main">
                  <a:graphicData uri="http://schemas.microsoft.com/office/word/2010/wordprocessingShape">
                    <wps:wsp>
                      <wps:cNvSpPr/>
                      <wps:spPr>
                        <a:xfrm>
                          <a:off x="0" y="0"/>
                          <a:ext cx="222885" cy="74295"/>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120.85pt;margin-top:5.2pt;width:17.5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" fillcolor="#00b0f0" strokecolor="#00b0f0" strokeweight="2pt"/>
            </w:pict>
          </mc:Fallback>
        </mc:AlternateContent>
      </w:r>
      <w:r w:rsidRPr="006D03CD">
        <w:rPr>
          <w:rFonts w:ascii="Times New Roman" w:hAnsi="Times New Roman" w:cs="Times New Roman"/>
          <w:noProof/>
          <w:color w:val="FF0000"/>
          <w:sz w:val="24"/>
          <w:szCs w:val="24"/>
          <w:lang w:val="en-GB" w:eastAsia="en-GB"/>
        </w:rPr>
        <mc:AlternateContent>
          <mc:Choice Requires="wps">
            <w:drawing>
              <wp:anchor distT="0" distB="0" distL="114300" distR="114300" simplePos="0" relativeHeight="251684864" behindDoc="0" locked="0" layoutInCell="1" allowOverlap="1" wp14:anchorId="52F9D18C" wp14:editId="54E8B8A2">
                <wp:simplePos x="0" y="0"/>
                <wp:positionH relativeFrom="column">
                  <wp:posOffset>8890</wp:posOffset>
                </wp:positionH>
                <wp:positionV relativeFrom="paragraph">
                  <wp:posOffset>62865</wp:posOffset>
                </wp:positionV>
                <wp:extent cx="222885" cy="74295"/>
                <wp:effectExtent l="0" t="0" r="24765" b="20955"/>
                <wp:wrapNone/>
                <wp:docPr id="30" name="Rectangle 30"/>
                <wp:cNvGraphicFramePr/>
                <a:graphic xmlns:a="http://schemas.openxmlformats.org/drawingml/2006/main">
                  <a:graphicData uri="http://schemas.microsoft.com/office/word/2010/wordprocessingShape">
                    <wps:wsp>
                      <wps:cNvSpPr/>
                      <wps:spPr>
                        <a:xfrm>
                          <a:off x="0" y="0"/>
                          <a:ext cx="222885" cy="74295"/>
                        </a:xfrm>
                        <a:prstGeom prst="rect">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7pt;margin-top:4.95pt;width:17.55pt;height:5.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" fillcolor="#4e6128 [1606]" strokecolor="#4e6128 [1606]" strokeweight="2pt"/>
            </w:pict>
          </mc:Fallback>
        </mc:AlternateContent>
      </w:r>
      <w:r w:rsidR="00871D1A" w:rsidRPr="006D03CD">
        <w:rPr>
          <w:rFonts w:ascii="Times New Roman" w:hAnsi="Times New Roman" w:cs="Times New Roman"/>
          <w:sz w:val="24"/>
          <w:szCs w:val="24"/>
        </w:rPr>
        <w:t xml:space="preserve">        zápalné bomby       </w:t>
      </w:r>
      <w:r w:rsidR="00871D1A" w:rsidRPr="006D03CD">
        <w:rPr>
          <w:rFonts w:ascii="Times New Roman" w:hAnsi="Times New Roman" w:cs="Times New Roman"/>
          <w:sz w:val="24"/>
          <w:szCs w:val="24"/>
        </w:rPr>
        <w:tab/>
      </w:r>
      <w:r w:rsidR="0011671B" w:rsidRPr="006D03CD">
        <w:rPr>
          <w:rFonts w:ascii="Times New Roman" w:hAnsi="Times New Roman" w:cs="Times New Roman"/>
          <w:sz w:val="24"/>
          <w:szCs w:val="24"/>
        </w:rPr>
        <w:t xml:space="preserve">neznámé  </w:t>
      </w:r>
    </w:p>
    <w:p w:rsidR="009F4892" w:rsidRPr="006D03CD" w:rsidRDefault="0011671B"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       </w:t>
      </w:r>
    </w:p>
    <w:p w:rsidR="00931C92" w:rsidRPr="006D03CD" w:rsidRDefault="00931C92" w:rsidP="006D03CD">
      <w:pPr>
        <w:autoSpaceDE w:val="0"/>
        <w:autoSpaceDN w:val="0"/>
        <w:adjustRightInd w:val="0"/>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Za zmínku stojí </w:t>
      </w:r>
      <w:r w:rsidR="00FF566C" w:rsidRPr="006D03CD">
        <w:rPr>
          <w:rFonts w:ascii="Times New Roman" w:hAnsi="Times New Roman" w:cs="Times New Roman"/>
          <w:sz w:val="24"/>
          <w:szCs w:val="24"/>
        </w:rPr>
        <w:t>rovněž</w:t>
      </w:r>
      <w:r w:rsidR="006A15DE" w:rsidRPr="006D03CD">
        <w:rPr>
          <w:rFonts w:ascii="Times New Roman" w:hAnsi="Times New Roman" w:cs="Times New Roman"/>
          <w:sz w:val="24"/>
          <w:szCs w:val="24"/>
        </w:rPr>
        <w:t xml:space="preserve"> únosy, tedy </w:t>
      </w:r>
      <w:r w:rsidR="00832673" w:rsidRPr="006D03CD">
        <w:rPr>
          <w:rFonts w:ascii="Times New Roman" w:hAnsi="Times New Roman" w:cs="Times New Roman"/>
          <w:sz w:val="24"/>
          <w:szCs w:val="24"/>
        </w:rPr>
        <w:t xml:space="preserve">další </w:t>
      </w:r>
      <w:r w:rsidR="00EB6F35" w:rsidRPr="006D03CD">
        <w:rPr>
          <w:rFonts w:ascii="Times New Roman" w:hAnsi="Times New Roman" w:cs="Times New Roman"/>
          <w:sz w:val="24"/>
          <w:szCs w:val="24"/>
        </w:rPr>
        <w:t>taktika</w:t>
      </w:r>
      <w:r w:rsidR="00832673" w:rsidRPr="006D03CD">
        <w:rPr>
          <w:rFonts w:ascii="Times New Roman" w:hAnsi="Times New Roman" w:cs="Times New Roman"/>
          <w:sz w:val="24"/>
          <w:szCs w:val="24"/>
        </w:rPr>
        <w:t xml:space="preserve">, jež si organizace během své násilné kampaně postupem času osvojila. </w:t>
      </w:r>
      <w:r w:rsidR="00EB6F35" w:rsidRPr="006D03CD">
        <w:rPr>
          <w:rFonts w:ascii="Times New Roman" w:hAnsi="Times New Roman" w:cs="Times New Roman"/>
          <w:sz w:val="24"/>
          <w:szCs w:val="24"/>
        </w:rPr>
        <w:t xml:space="preserve">Do února 2013 nebyl ze strany Boko Haram </w:t>
      </w:r>
      <w:r w:rsidR="00BA15F3" w:rsidRPr="006D03CD">
        <w:rPr>
          <w:rFonts w:ascii="Times New Roman" w:hAnsi="Times New Roman" w:cs="Times New Roman"/>
          <w:sz w:val="24"/>
          <w:szCs w:val="24"/>
        </w:rPr>
        <w:t>zaznamenám jediný případ únosu, což se mění právě v roce 2013. Od února do června bylo uneseno 27 osob</w:t>
      </w:r>
      <w:r w:rsidR="00ED0250" w:rsidRPr="006D03CD">
        <w:rPr>
          <w:rFonts w:ascii="Times New Roman" w:hAnsi="Times New Roman" w:cs="Times New Roman"/>
          <w:sz w:val="24"/>
          <w:szCs w:val="24"/>
        </w:rPr>
        <w:t xml:space="preserve"> ve státě Borno</w:t>
      </w:r>
      <w:r w:rsidR="00BA15F3" w:rsidRPr="006D03CD">
        <w:rPr>
          <w:rFonts w:ascii="Times New Roman" w:hAnsi="Times New Roman" w:cs="Times New Roman"/>
          <w:sz w:val="24"/>
          <w:szCs w:val="24"/>
        </w:rPr>
        <w:t xml:space="preserve">, včetně vládních úředníků, civilistů </w:t>
      </w:r>
      <w:r w:rsidR="00ED0250" w:rsidRPr="006D03CD">
        <w:rPr>
          <w:rFonts w:ascii="Times New Roman" w:hAnsi="Times New Roman" w:cs="Times New Roman"/>
          <w:sz w:val="24"/>
          <w:szCs w:val="24"/>
        </w:rPr>
        <w:t>a</w:t>
      </w:r>
      <w:r w:rsidR="00BA15F3" w:rsidRPr="006D03CD">
        <w:rPr>
          <w:rFonts w:ascii="Times New Roman" w:hAnsi="Times New Roman" w:cs="Times New Roman"/>
          <w:sz w:val="24"/>
          <w:szCs w:val="24"/>
        </w:rPr>
        <w:t xml:space="preserve"> cizinců. </w:t>
      </w:r>
      <w:r w:rsidR="00ED0250" w:rsidRPr="006D03CD">
        <w:rPr>
          <w:rFonts w:ascii="Times New Roman" w:hAnsi="Times New Roman" w:cs="Times New Roman"/>
          <w:sz w:val="24"/>
          <w:szCs w:val="24"/>
        </w:rPr>
        <w:t>V dubnu 2014 proběhl zatím největší zaznamenaný únos, ve smyslu počtu unesených</w:t>
      </w:r>
      <w:r w:rsidR="00E14656" w:rsidRPr="006D03CD">
        <w:rPr>
          <w:rFonts w:ascii="Times New Roman" w:hAnsi="Times New Roman" w:cs="Times New Roman"/>
          <w:sz w:val="24"/>
          <w:szCs w:val="24"/>
        </w:rPr>
        <w:t xml:space="preserve">, kdy během jednoho dne bylo </w:t>
      </w:r>
      <w:r w:rsidR="00ED0250" w:rsidRPr="006D03CD">
        <w:rPr>
          <w:rFonts w:ascii="Times New Roman" w:hAnsi="Times New Roman" w:cs="Times New Roman"/>
          <w:sz w:val="24"/>
          <w:szCs w:val="24"/>
        </w:rPr>
        <w:t xml:space="preserve">ze </w:t>
      </w:r>
      <w:r w:rsidR="009037CC" w:rsidRPr="006D03CD">
        <w:rPr>
          <w:rFonts w:ascii="Times New Roman" w:hAnsi="Times New Roman" w:cs="Times New Roman"/>
          <w:sz w:val="24"/>
          <w:szCs w:val="24"/>
        </w:rPr>
        <w:t>střední</w:t>
      </w:r>
      <w:r w:rsidR="00ED0250" w:rsidRPr="006D03CD">
        <w:rPr>
          <w:rFonts w:ascii="Times New Roman" w:hAnsi="Times New Roman" w:cs="Times New Roman"/>
          <w:sz w:val="24"/>
          <w:szCs w:val="24"/>
        </w:rPr>
        <w:t xml:space="preserve"> školy v oblasti Chibok</w:t>
      </w:r>
      <w:r w:rsidR="0011671B" w:rsidRPr="006D03CD">
        <w:rPr>
          <w:rFonts w:ascii="Times New Roman" w:hAnsi="Times New Roman" w:cs="Times New Roman"/>
          <w:sz w:val="24"/>
          <w:szCs w:val="24"/>
        </w:rPr>
        <w:t>u</w:t>
      </w:r>
      <w:r w:rsidR="00E14656" w:rsidRPr="006D03CD">
        <w:rPr>
          <w:rFonts w:ascii="Times New Roman" w:hAnsi="Times New Roman" w:cs="Times New Roman"/>
          <w:sz w:val="24"/>
          <w:szCs w:val="24"/>
        </w:rPr>
        <w:t xml:space="preserve"> uneseno</w:t>
      </w:r>
      <w:r w:rsidR="00ED0250" w:rsidRPr="006D03CD">
        <w:rPr>
          <w:rFonts w:ascii="Times New Roman" w:hAnsi="Times New Roman" w:cs="Times New Roman"/>
          <w:sz w:val="24"/>
          <w:szCs w:val="24"/>
        </w:rPr>
        <w:t xml:space="preserve"> </w:t>
      </w:r>
      <w:r w:rsidR="00494057" w:rsidRPr="006D03CD">
        <w:rPr>
          <w:rFonts w:ascii="Times New Roman" w:hAnsi="Times New Roman" w:cs="Times New Roman"/>
          <w:sz w:val="24"/>
          <w:szCs w:val="24"/>
        </w:rPr>
        <w:t>276</w:t>
      </w:r>
      <w:r w:rsidR="00ED0250" w:rsidRPr="006D03CD">
        <w:rPr>
          <w:rFonts w:ascii="Times New Roman" w:hAnsi="Times New Roman" w:cs="Times New Roman"/>
          <w:sz w:val="24"/>
          <w:szCs w:val="24"/>
        </w:rPr>
        <w:t xml:space="preserve"> </w:t>
      </w:r>
      <w:r w:rsidR="00A91E7B" w:rsidRPr="006D03CD">
        <w:rPr>
          <w:rFonts w:ascii="Times New Roman" w:hAnsi="Times New Roman" w:cs="Times New Roman"/>
          <w:sz w:val="24"/>
          <w:szCs w:val="24"/>
        </w:rPr>
        <w:t>dívek</w:t>
      </w:r>
      <w:r w:rsidR="00ED0250" w:rsidRPr="006D03CD">
        <w:rPr>
          <w:rFonts w:ascii="Times New Roman" w:hAnsi="Times New Roman" w:cs="Times New Roman"/>
          <w:sz w:val="24"/>
          <w:szCs w:val="24"/>
        </w:rPr>
        <w:t xml:space="preserve"> </w:t>
      </w:r>
      <w:r w:rsidR="00562025" w:rsidRPr="006D03CD">
        <w:rPr>
          <w:rFonts w:ascii="Times New Roman" w:hAnsi="Times New Roman" w:cs="Times New Roman"/>
          <w:sz w:val="24"/>
          <w:szCs w:val="24"/>
        </w:rPr>
        <w:t>(Cordano, 2014)</w:t>
      </w:r>
      <w:r w:rsidR="009B3378">
        <w:rPr>
          <w:rFonts w:ascii="Times New Roman" w:hAnsi="Times New Roman" w:cs="Times New Roman"/>
          <w:sz w:val="24"/>
          <w:szCs w:val="24"/>
        </w:rPr>
        <w:t>.</w:t>
      </w:r>
    </w:p>
    <w:p w:rsidR="00931C92" w:rsidRPr="006D03CD" w:rsidRDefault="00931C92" w:rsidP="006D03CD">
      <w:pPr>
        <w:autoSpaceDE w:val="0"/>
        <w:autoSpaceDN w:val="0"/>
        <w:adjustRightInd w:val="0"/>
        <w:spacing w:after="0" w:line="360" w:lineRule="auto"/>
        <w:jc w:val="both"/>
        <w:rPr>
          <w:rFonts w:ascii="Times New Roman" w:hAnsi="Times New Roman" w:cs="Times New Roman"/>
          <w:sz w:val="24"/>
          <w:szCs w:val="24"/>
        </w:rPr>
      </w:pPr>
    </w:p>
    <w:p w:rsidR="00A91E7B" w:rsidRPr="006D03CD" w:rsidRDefault="00931C92"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Únos v tomto měřítku představoval pro Bo</w:t>
      </w:r>
      <w:r w:rsidR="006F4676" w:rsidRPr="006D03CD">
        <w:rPr>
          <w:rFonts w:ascii="Times New Roman" w:hAnsi="Times New Roman" w:cs="Times New Roman"/>
          <w:sz w:val="24"/>
          <w:szCs w:val="24"/>
        </w:rPr>
        <w:t>k</w:t>
      </w:r>
      <w:r w:rsidR="00E14656" w:rsidRPr="006D03CD">
        <w:rPr>
          <w:rFonts w:ascii="Times New Roman" w:hAnsi="Times New Roman" w:cs="Times New Roman"/>
          <w:sz w:val="24"/>
          <w:szCs w:val="24"/>
        </w:rPr>
        <w:t>o Haram zcela novou zkušenost a r</w:t>
      </w:r>
      <w:r w:rsidR="006F4676" w:rsidRPr="006D03CD">
        <w:rPr>
          <w:rFonts w:ascii="Times New Roman" w:hAnsi="Times New Roman" w:cs="Times New Roman"/>
          <w:sz w:val="24"/>
          <w:szCs w:val="24"/>
        </w:rPr>
        <w:t>ozhodn</w:t>
      </w:r>
      <w:r w:rsidR="00A91E7B" w:rsidRPr="006D03CD">
        <w:rPr>
          <w:rFonts w:ascii="Times New Roman" w:hAnsi="Times New Roman" w:cs="Times New Roman"/>
          <w:sz w:val="24"/>
          <w:szCs w:val="24"/>
        </w:rPr>
        <w:t xml:space="preserve">ě se jednalo o promyšlený krok. </w:t>
      </w:r>
      <w:r w:rsidR="00BC3A27" w:rsidRPr="006D03CD">
        <w:rPr>
          <w:rFonts w:ascii="Times New Roman" w:hAnsi="Times New Roman" w:cs="Times New Roman"/>
          <w:sz w:val="24"/>
          <w:szCs w:val="24"/>
        </w:rPr>
        <w:t>Unesené ženy či dívky většinou slouží jako</w:t>
      </w:r>
      <w:r w:rsidR="006F4676" w:rsidRPr="006D03CD">
        <w:rPr>
          <w:rFonts w:ascii="Times New Roman" w:hAnsi="Times New Roman" w:cs="Times New Roman"/>
          <w:sz w:val="24"/>
          <w:szCs w:val="24"/>
        </w:rPr>
        <w:t xml:space="preserve"> zdroj lidského materiálu pro sebevražedné útoky</w:t>
      </w:r>
      <w:r w:rsidR="00A91E7B" w:rsidRPr="006D03CD">
        <w:rPr>
          <w:rFonts w:ascii="Times New Roman" w:hAnsi="Times New Roman" w:cs="Times New Roman"/>
          <w:sz w:val="24"/>
          <w:szCs w:val="24"/>
        </w:rPr>
        <w:t xml:space="preserve">, jiné </w:t>
      </w:r>
      <w:r w:rsidR="00BC3A27" w:rsidRPr="006D03CD">
        <w:rPr>
          <w:rFonts w:ascii="Times New Roman" w:hAnsi="Times New Roman" w:cs="Times New Roman"/>
          <w:sz w:val="24"/>
          <w:szCs w:val="24"/>
        </w:rPr>
        <w:t>se stávají</w:t>
      </w:r>
      <w:r w:rsidR="00A91E7B" w:rsidRPr="006D03CD">
        <w:rPr>
          <w:rFonts w:ascii="Times New Roman" w:hAnsi="Times New Roman" w:cs="Times New Roman"/>
          <w:sz w:val="24"/>
          <w:szCs w:val="24"/>
        </w:rPr>
        <w:t xml:space="preserve"> manželkami rebelů</w:t>
      </w:r>
      <w:r w:rsidR="009B3378">
        <w:rPr>
          <w:rFonts w:ascii="Times New Roman" w:hAnsi="Times New Roman" w:cs="Times New Roman"/>
          <w:sz w:val="24"/>
          <w:szCs w:val="24"/>
        </w:rPr>
        <w:t xml:space="preserve"> </w:t>
      </w:r>
      <w:r w:rsidR="009B3378" w:rsidRPr="006D03CD">
        <w:rPr>
          <w:rFonts w:ascii="Times New Roman" w:hAnsi="Times New Roman" w:cs="Times New Roman"/>
          <w:sz w:val="24"/>
          <w:szCs w:val="24"/>
        </w:rPr>
        <w:t>(Cordano, 2014)</w:t>
      </w:r>
      <w:r w:rsidR="006F4676" w:rsidRPr="006D03CD">
        <w:rPr>
          <w:rFonts w:ascii="Times New Roman" w:hAnsi="Times New Roman" w:cs="Times New Roman"/>
          <w:sz w:val="24"/>
          <w:szCs w:val="24"/>
        </w:rPr>
        <w:t>. Využívání žen či dívek v rámci teroristických akcí se</w:t>
      </w:r>
      <w:r w:rsidR="00F00DDF" w:rsidRPr="006D03CD">
        <w:rPr>
          <w:rFonts w:ascii="Times New Roman" w:hAnsi="Times New Roman" w:cs="Times New Roman"/>
          <w:sz w:val="24"/>
          <w:szCs w:val="24"/>
        </w:rPr>
        <w:t xml:space="preserve"> postupně</w:t>
      </w:r>
      <w:r w:rsidR="006F4676" w:rsidRPr="006D03CD">
        <w:rPr>
          <w:rFonts w:ascii="Times New Roman" w:hAnsi="Times New Roman" w:cs="Times New Roman"/>
          <w:sz w:val="24"/>
          <w:szCs w:val="24"/>
        </w:rPr>
        <w:t xml:space="preserve"> stalo charakteristických rysem organizace. </w:t>
      </w:r>
    </w:p>
    <w:p w:rsidR="00CC4ABE" w:rsidRPr="006D03CD" w:rsidRDefault="001D5E98"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Jako jeden z důvodů se může jevit skutečnost</w:t>
      </w:r>
      <w:r w:rsidR="00F00DDF" w:rsidRPr="006D03CD">
        <w:rPr>
          <w:rFonts w:ascii="Times New Roman" w:hAnsi="Times New Roman" w:cs="Times New Roman"/>
          <w:sz w:val="24"/>
          <w:szCs w:val="24"/>
        </w:rPr>
        <w:t xml:space="preserve">, </w:t>
      </w:r>
      <w:r w:rsidRPr="006D03CD">
        <w:rPr>
          <w:rFonts w:ascii="Times New Roman" w:hAnsi="Times New Roman" w:cs="Times New Roman"/>
          <w:sz w:val="24"/>
          <w:szCs w:val="24"/>
        </w:rPr>
        <w:t xml:space="preserve">že </w:t>
      </w:r>
      <w:r w:rsidR="00F00DDF" w:rsidRPr="006D03CD">
        <w:rPr>
          <w:rFonts w:ascii="Times New Roman" w:hAnsi="Times New Roman" w:cs="Times New Roman"/>
          <w:sz w:val="24"/>
          <w:szCs w:val="24"/>
        </w:rPr>
        <w:t xml:space="preserve">ženy jsou obvykle méně podezřelé než muži a také méně kontrolované. S ohledem na tradiční oblečení žen v muslimských zemích je pro </w:t>
      </w:r>
      <w:r w:rsidR="00F00DDF" w:rsidRPr="006D03CD">
        <w:rPr>
          <w:rFonts w:ascii="Times New Roman" w:hAnsi="Times New Roman" w:cs="Times New Roman"/>
          <w:sz w:val="24"/>
          <w:szCs w:val="24"/>
        </w:rPr>
        <w:lastRenderedPageBreak/>
        <w:t>ně ukrytí například nálože jednodušší</w:t>
      </w:r>
      <w:r w:rsidRPr="006D03CD">
        <w:rPr>
          <w:rFonts w:ascii="Times New Roman" w:hAnsi="Times New Roman" w:cs="Times New Roman"/>
          <w:sz w:val="24"/>
          <w:szCs w:val="24"/>
        </w:rPr>
        <w:t xml:space="preserve"> než pro muže</w:t>
      </w:r>
      <w:r w:rsidR="00F00DDF" w:rsidRPr="006D03CD">
        <w:rPr>
          <w:rFonts w:ascii="Times New Roman" w:hAnsi="Times New Roman" w:cs="Times New Roman"/>
          <w:sz w:val="24"/>
          <w:szCs w:val="24"/>
        </w:rPr>
        <w:t xml:space="preserve">. </w:t>
      </w:r>
      <w:r w:rsidR="00496DB5" w:rsidRPr="006D03CD">
        <w:rPr>
          <w:rFonts w:ascii="Times New Roman" w:hAnsi="Times New Roman" w:cs="Times New Roman"/>
          <w:sz w:val="24"/>
          <w:szCs w:val="24"/>
        </w:rPr>
        <w:t xml:space="preserve">Od událostí v Chiboku až do současnosti, bylo uneseno a použito při sebevražedných útocích </w:t>
      </w:r>
      <w:r w:rsidR="00494057" w:rsidRPr="006D03CD">
        <w:rPr>
          <w:rFonts w:ascii="Times New Roman" w:hAnsi="Times New Roman" w:cs="Times New Roman"/>
          <w:sz w:val="24"/>
          <w:szCs w:val="24"/>
        </w:rPr>
        <w:t>téměř</w:t>
      </w:r>
      <w:r w:rsidR="006003AD" w:rsidRPr="006D03CD">
        <w:rPr>
          <w:rFonts w:ascii="Times New Roman" w:hAnsi="Times New Roman" w:cs="Times New Roman"/>
          <w:sz w:val="24"/>
          <w:szCs w:val="24"/>
        </w:rPr>
        <w:t xml:space="preserve"> 300</w:t>
      </w:r>
      <w:r w:rsidR="00496DB5" w:rsidRPr="006D03CD">
        <w:rPr>
          <w:rFonts w:ascii="Times New Roman" w:hAnsi="Times New Roman" w:cs="Times New Roman"/>
          <w:sz w:val="24"/>
          <w:szCs w:val="24"/>
        </w:rPr>
        <w:t xml:space="preserve"> žen či dívek.</w:t>
      </w:r>
      <w:r w:rsidR="00D0521D" w:rsidRPr="006D03CD">
        <w:rPr>
          <w:rFonts w:ascii="Times New Roman" w:hAnsi="Times New Roman" w:cs="Times New Roman"/>
          <w:sz w:val="24"/>
          <w:szCs w:val="24"/>
        </w:rPr>
        <w:t xml:space="preserve"> </w:t>
      </w:r>
      <w:r w:rsidR="006003AD" w:rsidRPr="006D03CD">
        <w:rPr>
          <w:rFonts w:ascii="Times New Roman" w:hAnsi="Times New Roman" w:cs="Times New Roman"/>
          <w:sz w:val="24"/>
          <w:szCs w:val="24"/>
        </w:rPr>
        <w:t xml:space="preserve">Jen od ledna do července </w:t>
      </w:r>
      <w:r w:rsidR="009B3378">
        <w:rPr>
          <w:rFonts w:ascii="Times New Roman" w:hAnsi="Times New Roman" w:cs="Times New Roman"/>
          <w:sz w:val="24"/>
          <w:szCs w:val="24"/>
        </w:rPr>
        <w:t>2017</w:t>
      </w:r>
      <w:r w:rsidR="006003AD" w:rsidRPr="006D03CD">
        <w:rPr>
          <w:rFonts w:ascii="Times New Roman" w:hAnsi="Times New Roman" w:cs="Times New Roman"/>
          <w:sz w:val="24"/>
          <w:szCs w:val="24"/>
        </w:rPr>
        <w:t xml:space="preserve"> bylo k sebevražedným útokům použito 145 dívek</w:t>
      </w:r>
      <w:r w:rsidR="009B3378">
        <w:rPr>
          <w:rFonts w:ascii="Times New Roman" w:hAnsi="Times New Roman" w:cs="Times New Roman"/>
          <w:sz w:val="24"/>
          <w:szCs w:val="24"/>
        </w:rPr>
        <w:t xml:space="preserve"> </w:t>
      </w:r>
      <w:r w:rsidR="009B3378" w:rsidRPr="006D03CD">
        <w:rPr>
          <w:rFonts w:ascii="Times New Roman" w:hAnsi="Times New Roman" w:cs="Times New Roman"/>
          <w:sz w:val="24"/>
          <w:szCs w:val="24"/>
        </w:rPr>
        <w:t>(Akegbejo, 2018)</w:t>
      </w:r>
      <w:r w:rsidR="006003AD" w:rsidRPr="006D03CD">
        <w:rPr>
          <w:rFonts w:ascii="Times New Roman" w:hAnsi="Times New Roman" w:cs="Times New Roman"/>
          <w:sz w:val="24"/>
          <w:szCs w:val="24"/>
        </w:rPr>
        <w:t xml:space="preserve">. </w:t>
      </w:r>
      <w:r w:rsidR="006C0FED" w:rsidRPr="006D03CD">
        <w:rPr>
          <w:rFonts w:ascii="Times New Roman" w:hAnsi="Times New Roman" w:cs="Times New Roman"/>
          <w:sz w:val="24"/>
          <w:szCs w:val="24"/>
        </w:rPr>
        <w:t>Všechy útoky se uskutečnily na rušných místech v severovýchodních oblastech Nigérie napříkla</w:t>
      </w:r>
      <w:r w:rsidR="0011671B" w:rsidRPr="006D03CD">
        <w:rPr>
          <w:rFonts w:ascii="Times New Roman" w:hAnsi="Times New Roman" w:cs="Times New Roman"/>
          <w:sz w:val="24"/>
          <w:szCs w:val="24"/>
        </w:rPr>
        <w:t xml:space="preserve">d ve školách, tržnicích, </w:t>
      </w:r>
      <w:r w:rsidR="006C0FED" w:rsidRPr="006D03CD">
        <w:rPr>
          <w:rFonts w:ascii="Times New Roman" w:hAnsi="Times New Roman" w:cs="Times New Roman"/>
          <w:sz w:val="24"/>
          <w:szCs w:val="24"/>
        </w:rPr>
        <w:t>obchodních centrech či v</w:t>
      </w:r>
      <w:r w:rsidR="002F6986" w:rsidRPr="006D03CD">
        <w:rPr>
          <w:rFonts w:ascii="Times New Roman" w:hAnsi="Times New Roman" w:cs="Times New Roman"/>
          <w:sz w:val="24"/>
          <w:szCs w:val="24"/>
        </w:rPr>
        <w:t xml:space="preserve"> táborech </w:t>
      </w:r>
      <w:r w:rsidR="006C0FED" w:rsidRPr="006D03CD">
        <w:rPr>
          <w:rFonts w:ascii="Times New Roman" w:hAnsi="Times New Roman" w:cs="Times New Roman"/>
          <w:sz w:val="24"/>
          <w:szCs w:val="24"/>
        </w:rPr>
        <w:t>pro vnitřně vysídlené osoby</w:t>
      </w:r>
      <w:r w:rsidR="007A058A">
        <w:rPr>
          <w:rFonts w:ascii="Times New Roman" w:hAnsi="Times New Roman" w:cs="Times New Roman"/>
          <w:sz w:val="24"/>
          <w:szCs w:val="24"/>
        </w:rPr>
        <w:t xml:space="preserve"> (dále jen IDPs)</w:t>
      </w:r>
      <w:r w:rsidR="006C0FED" w:rsidRPr="006D03CD">
        <w:rPr>
          <w:rFonts w:ascii="Times New Roman" w:hAnsi="Times New Roman" w:cs="Times New Roman"/>
          <w:sz w:val="24"/>
          <w:szCs w:val="24"/>
        </w:rPr>
        <w:t xml:space="preserve">. </w:t>
      </w:r>
      <w:r w:rsidR="006003AD" w:rsidRPr="006D03CD">
        <w:rPr>
          <w:rFonts w:ascii="Times New Roman" w:hAnsi="Times New Roman" w:cs="Times New Roman"/>
          <w:sz w:val="24"/>
          <w:szCs w:val="24"/>
        </w:rPr>
        <w:t>Jen pro</w:t>
      </w:r>
      <w:r w:rsidR="003A02DB" w:rsidRPr="006D03CD">
        <w:rPr>
          <w:rFonts w:ascii="Times New Roman" w:hAnsi="Times New Roman" w:cs="Times New Roman"/>
          <w:sz w:val="24"/>
          <w:szCs w:val="24"/>
        </w:rPr>
        <w:t xml:space="preserve"> představu</w:t>
      </w:r>
      <w:r w:rsidR="0011671B" w:rsidRPr="006D03CD">
        <w:rPr>
          <w:rFonts w:ascii="Times New Roman" w:hAnsi="Times New Roman" w:cs="Times New Roman"/>
          <w:sz w:val="24"/>
          <w:szCs w:val="24"/>
        </w:rPr>
        <w:t xml:space="preserve"> </w:t>
      </w:r>
      <w:r w:rsidR="003A02DB" w:rsidRPr="006D03CD">
        <w:rPr>
          <w:rFonts w:ascii="Times New Roman" w:hAnsi="Times New Roman" w:cs="Times New Roman"/>
          <w:sz w:val="24"/>
          <w:szCs w:val="24"/>
        </w:rPr>
        <w:t>z</w:t>
      </w:r>
      <w:r w:rsidR="0011671B" w:rsidRPr="006D03CD">
        <w:rPr>
          <w:rFonts w:ascii="Times New Roman" w:hAnsi="Times New Roman" w:cs="Times New Roman"/>
          <w:sz w:val="24"/>
          <w:szCs w:val="24"/>
        </w:rPr>
        <w:t>e</w:t>
      </w:r>
      <w:r w:rsidR="003A02DB" w:rsidRPr="006D03CD">
        <w:rPr>
          <w:rFonts w:ascii="Times New Roman" w:hAnsi="Times New Roman" w:cs="Times New Roman"/>
          <w:sz w:val="24"/>
          <w:szCs w:val="24"/>
        </w:rPr>
        <w:t> 34 sebevražedných útoků připisovaný</w:t>
      </w:r>
      <w:r w:rsidR="00E31C03" w:rsidRPr="006D03CD">
        <w:rPr>
          <w:rFonts w:ascii="Times New Roman" w:hAnsi="Times New Roman" w:cs="Times New Roman"/>
          <w:sz w:val="24"/>
          <w:szCs w:val="24"/>
        </w:rPr>
        <w:t>ch Boko Haram v sousedním Kameru</w:t>
      </w:r>
      <w:r w:rsidR="00BC3A27" w:rsidRPr="006D03CD">
        <w:rPr>
          <w:rFonts w:ascii="Times New Roman" w:hAnsi="Times New Roman" w:cs="Times New Roman"/>
          <w:sz w:val="24"/>
          <w:szCs w:val="24"/>
        </w:rPr>
        <w:t>nu, byly</w:t>
      </w:r>
      <w:r w:rsidR="006003AD" w:rsidRPr="006D03CD">
        <w:rPr>
          <w:rFonts w:ascii="Times New Roman" w:hAnsi="Times New Roman" w:cs="Times New Roman"/>
          <w:sz w:val="24"/>
          <w:szCs w:val="24"/>
        </w:rPr>
        <w:t xml:space="preserve"> za 80% z nich zodpovědné právě dívky ve věku 14</w:t>
      </w:r>
      <w:r w:rsidR="00C2565D" w:rsidRPr="000C628C">
        <w:rPr>
          <w:rFonts w:ascii="Times New Roman" w:eastAsia="TimesNewRomanPSMT" w:hAnsi="Times New Roman" w:cs="Times New Roman"/>
          <w:sz w:val="24"/>
          <w:szCs w:val="24"/>
        </w:rPr>
        <w:t>–</w:t>
      </w:r>
      <w:r w:rsidR="006003AD" w:rsidRPr="006D03CD">
        <w:rPr>
          <w:rFonts w:ascii="Times New Roman" w:hAnsi="Times New Roman" w:cs="Times New Roman"/>
          <w:sz w:val="24"/>
          <w:szCs w:val="24"/>
        </w:rPr>
        <w:t>24 let. (Al Jazeera, 2016)</w:t>
      </w:r>
    </w:p>
    <w:p w:rsidR="00E0618A" w:rsidRPr="006D03CD" w:rsidRDefault="00C0744D"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Často používanou taktikou Boko Haram </w:t>
      </w:r>
      <w:r w:rsidR="005D5B59" w:rsidRPr="006D03CD">
        <w:rPr>
          <w:rFonts w:ascii="Times New Roman" w:hAnsi="Times New Roman" w:cs="Times New Roman"/>
          <w:sz w:val="24"/>
          <w:szCs w:val="24"/>
        </w:rPr>
        <w:t>jsou</w:t>
      </w:r>
      <w:r w:rsidRPr="006D03CD">
        <w:rPr>
          <w:rFonts w:ascii="Times New Roman" w:hAnsi="Times New Roman" w:cs="Times New Roman"/>
          <w:sz w:val="24"/>
          <w:szCs w:val="24"/>
        </w:rPr>
        <w:t xml:space="preserve"> útoky na města a vesnice, při kterých běžně </w:t>
      </w:r>
      <w:r w:rsidR="005D5B59" w:rsidRPr="006D03CD">
        <w:rPr>
          <w:rFonts w:ascii="Times New Roman" w:hAnsi="Times New Roman" w:cs="Times New Roman"/>
          <w:sz w:val="24"/>
          <w:szCs w:val="24"/>
        </w:rPr>
        <w:t>dochází</w:t>
      </w:r>
      <w:r w:rsidRPr="006D03CD">
        <w:rPr>
          <w:rFonts w:ascii="Times New Roman" w:hAnsi="Times New Roman" w:cs="Times New Roman"/>
          <w:sz w:val="24"/>
          <w:szCs w:val="24"/>
        </w:rPr>
        <w:t xml:space="preserve"> k vraždám, únosům, loupežím apod. Postupem času </w:t>
      </w:r>
      <w:r w:rsidR="00820C64" w:rsidRPr="006D03CD">
        <w:rPr>
          <w:rFonts w:ascii="Times New Roman" w:hAnsi="Times New Roman" w:cs="Times New Roman"/>
          <w:sz w:val="24"/>
          <w:szCs w:val="24"/>
        </w:rPr>
        <w:t xml:space="preserve">si </w:t>
      </w:r>
      <w:r w:rsidRPr="006D03CD">
        <w:rPr>
          <w:rFonts w:ascii="Times New Roman" w:hAnsi="Times New Roman" w:cs="Times New Roman"/>
          <w:sz w:val="24"/>
          <w:szCs w:val="24"/>
        </w:rPr>
        <w:t xml:space="preserve">však </w:t>
      </w:r>
      <w:r w:rsidR="00820C64" w:rsidRPr="006D03CD">
        <w:rPr>
          <w:rFonts w:ascii="Times New Roman" w:hAnsi="Times New Roman" w:cs="Times New Roman"/>
          <w:sz w:val="24"/>
          <w:szCs w:val="24"/>
        </w:rPr>
        <w:t>skupina</w:t>
      </w:r>
      <w:r w:rsidRPr="006D03CD">
        <w:rPr>
          <w:rFonts w:ascii="Times New Roman" w:hAnsi="Times New Roman" w:cs="Times New Roman"/>
          <w:sz w:val="24"/>
          <w:szCs w:val="24"/>
        </w:rPr>
        <w:t xml:space="preserve"> uvědomila, že by bylo efektivnější nad obsazeným územím nejprve převzít kontrolu a poté si </w:t>
      </w:r>
      <w:r w:rsidR="00772BCC" w:rsidRPr="006D03CD">
        <w:rPr>
          <w:rFonts w:ascii="Times New Roman" w:hAnsi="Times New Roman" w:cs="Times New Roman"/>
          <w:sz w:val="24"/>
          <w:szCs w:val="24"/>
        </w:rPr>
        <w:t xml:space="preserve">jednoduše </w:t>
      </w:r>
      <w:r w:rsidRPr="006D03CD">
        <w:rPr>
          <w:rFonts w:ascii="Times New Roman" w:hAnsi="Times New Roman" w:cs="Times New Roman"/>
          <w:sz w:val="24"/>
          <w:szCs w:val="24"/>
        </w:rPr>
        <w:t xml:space="preserve">odtud odvést vše, co skupině zrovna </w:t>
      </w:r>
      <w:r w:rsidR="007550B1" w:rsidRPr="006D03CD">
        <w:rPr>
          <w:rFonts w:ascii="Times New Roman" w:hAnsi="Times New Roman" w:cs="Times New Roman"/>
          <w:sz w:val="24"/>
          <w:szCs w:val="24"/>
        </w:rPr>
        <w:t>chybí</w:t>
      </w:r>
      <w:r w:rsidRPr="006D03CD">
        <w:rPr>
          <w:rFonts w:ascii="Times New Roman" w:hAnsi="Times New Roman" w:cs="Times New Roman"/>
          <w:sz w:val="24"/>
          <w:szCs w:val="24"/>
        </w:rPr>
        <w:t xml:space="preserve"> (zbraně, zásoby, lidský materiál). </w:t>
      </w:r>
      <w:r w:rsidR="00772BCC" w:rsidRPr="006D03CD">
        <w:rPr>
          <w:rFonts w:ascii="Times New Roman" w:hAnsi="Times New Roman" w:cs="Times New Roman"/>
          <w:sz w:val="24"/>
          <w:szCs w:val="24"/>
        </w:rPr>
        <w:t xml:space="preserve">V rámci tohoto schématu </w:t>
      </w:r>
      <w:r w:rsidR="005D5B59" w:rsidRPr="006D03CD">
        <w:rPr>
          <w:rFonts w:ascii="Times New Roman" w:hAnsi="Times New Roman" w:cs="Times New Roman"/>
          <w:sz w:val="24"/>
          <w:szCs w:val="24"/>
        </w:rPr>
        <w:t>jsou</w:t>
      </w:r>
      <w:r w:rsidR="00772BCC" w:rsidRPr="006D03CD">
        <w:rPr>
          <w:rFonts w:ascii="Times New Roman" w:hAnsi="Times New Roman" w:cs="Times New Roman"/>
          <w:sz w:val="24"/>
          <w:szCs w:val="24"/>
        </w:rPr>
        <w:t xml:space="preserve"> ve městěch jako první napadeny policejní stanice či armádní zařízení, poté co </w:t>
      </w:r>
      <w:r w:rsidR="005D5B59" w:rsidRPr="006D03CD">
        <w:rPr>
          <w:rFonts w:ascii="Times New Roman" w:hAnsi="Times New Roman" w:cs="Times New Roman"/>
          <w:sz w:val="24"/>
          <w:szCs w:val="24"/>
        </w:rPr>
        <w:t>jsou</w:t>
      </w:r>
      <w:r w:rsidR="00772BCC" w:rsidRPr="006D03CD">
        <w:rPr>
          <w:rFonts w:ascii="Times New Roman" w:hAnsi="Times New Roman" w:cs="Times New Roman"/>
          <w:sz w:val="24"/>
          <w:szCs w:val="24"/>
        </w:rPr>
        <w:t xml:space="preserve"> neutralizovány vládní síly, teroristé </w:t>
      </w:r>
      <w:r w:rsidR="005D5B59" w:rsidRPr="006D03CD">
        <w:rPr>
          <w:rFonts w:ascii="Times New Roman" w:hAnsi="Times New Roman" w:cs="Times New Roman"/>
          <w:sz w:val="24"/>
          <w:szCs w:val="24"/>
        </w:rPr>
        <w:t>zabaví</w:t>
      </w:r>
      <w:r w:rsidR="00772BCC" w:rsidRPr="006D03CD">
        <w:rPr>
          <w:rFonts w:ascii="Times New Roman" w:hAnsi="Times New Roman" w:cs="Times New Roman"/>
          <w:sz w:val="24"/>
          <w:szCs w:val="24"/>
        </w:rPr>
        <w:t xml:space="preserve"> zbraně a munici. Poté </w:t>
      </w:r>
      <w:r w:rsidR="005D5B59" w:rsidRPr="006D03CD">
        <w:rPr>
          <w:rFonts w:ascii="Times New Roman" w:hAnsi="Times New Roman" w:cs="Times New Roman"/>
          <w:sz w:val="24"/>
          <w:szCs w:val="24"/>
        </w:rPr>
        <w:t>začínají</w:t>
      </w:r>
      <w:r w:rsidR="00772BCC" w:rsidRPr="006D03CD">
        <w:rPr>
          <w:rFonts w:ascii="Times New Roman" w:hAnsi="Times New Roman" w:cs="Times New Roman"/>
          <w:sz w:val="24"/>
          <w:szCs w:val="24"/>
        </w:rPr>
        <w:t xml:space="preserve"> útoky na místní obyvatele a následně </w:t>
      </w:r>
      <w:r w:rsidR="005D5B59" w:rsidRPr="006D03CD">
        <w:rPr>
          <w:rFonts w:ascii="Times New Roman" w:hAnsi="Times New Roman" w:cs="Times New Roman"/>
          <w:sz w:val="24"/>
          <w:szCs w:val="24"/>
        </w:rPr>
        <w:t>pokračují</w:t>
      </w:r>
      <w:r w:rsidR="00772BCC" w:rsidRPr="006D03CD">
        <w:rPr>
          <w:rFonts w:ascii="Times New Roman" w:hAnsi="Times New Roman" w:cs="Times New Roman"/>
          <w:sz w:val="24"/>
          <w:szCs w:val="24"/>
        </w:rPr>
        <w:t xml:space="preserve"> rabováním obchodů</w:t>
      </w:r>
      <w:r w:rsidR="00883710">
        <w:rPr>
          <w:rFonts w:ascii="Times New Roman" w:hAnsi="Times New Roman" w:cs="Times New Roman"/>
          <w:sz w:val="24"/>
          <w:szCs w:val="24"/>
        </w:rPr>
        <w:t>, vykrádáním a zapalováním domů</w:t>
      </w:r>
      <w:r w:rsidR="00772BCC" w:rsidRPr="006D03CD">
        <w:rPr>
          <w:rFonts w:ascii="Times New Roman" w:hAnsi="Times New Roman" w:cs="Times New Roman"/>
          <w:sz w:val="24"/>
          <w:szCs w:val="24"/>
        </w:rPr>
        <w:t xml:space="preserve"> </w:t>
      </w:r>
      <w:r w:rsidR="00A106F3" w:rsidRPr="006D03CD">
        <w:rPr>
          <w:rFonts w:ascii="Times New Roman" w:hAnsi="Times New Roman" w:cs="Times New Roman"/>
          <w:sz w:val="24"/>
          <w:szCs w:val="24"/>
        </w:rPr>
        <w:t>(Amnesty I</w:t>
      </w:r>
      <w:r w:rsidR="00766BB0" w:rsidRPr="006D03CD">
        <w:rPr>
          <w:rFonts w:ascii="Times New Roman" w:hAnsi="Times New Roman" w:cs="Times New Roman"/>
          <w:sz w:val="24"/>
          <w:szCs w:val="24"/>
        </w:rPr>
        <w:t>nternational, 2015, 4)</w:t>
      </w:r>
      <w:r w:rsidR="00883710">
        <w:rPr>
          <w:rFonts w:ascii="Times New Roman" w:hAnsi="Times New Roman" w:cs="Times New Roman"/>
          <w:sz w:val="24"/>
          <w:szCs w:val="24"/>
        </w:rPr>
        <w:t>.</w:t>
      </w:r>
    </w:p>
    <w:p w:rsidR="000E2277" w:rsidRDefault="000E2277" w:rsidP="00DD1BD4">
      <w:pPr>
        <w:pStyle w:val="Heading2"/>
      </w:pPr>
      <w:bookmarkStart w:id="16" w:name="_Toc532114716"/>
      <w:r w:rsidRPr="006D03CD">
        <w:t>2.4 Zdroje financování a napojení na mezinárodní organizace</w:t>
      </w:r>
      <w:bookmarkEnd w:id="16"/>
      <w:r w:rsidRPr="006D03CD">
        <w:t xml:space="preserve"> </w:t>
      </w:r>
    </w:p>
    <w:p w:rsidR="00DD1BD4" w:rsidRPr="00DD1BD4" w:rsidRDefault="00DD1BD4" w:rsidP="00DD1BD4"/>
    <w:p w:rsidR="000E2277" w:rsidRPr="006D03CD" w:rsidRDefault="000E2277"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Narozdíl od Islámského státu nemá Boko Haram sofistikované struktury financování. Hlavním zdrojem příjmu organizace je kriminální činnost zahrnující únosy, vydírání, bankovní loupeže, obchodování s lidmi, ale také přepadávání obchodníků či nelegální obchod s drogami. Roční příjmy organizace se pohybují okolo 25 milionů dolar</w:t>
      </w:r>
      <w:r w:rsidR="00C42419">
        <w:rPr>
          <w:rFonts w:ascii="Times New Roman" w:hAnsi="Times New Roman" w:cs="Times New Roman"/>
          <w:sz w:val="24"/>
          <w:szCs w:val="24"/>
        </w:rPr>
        <w:t>ů</w:t>
      </w:r>
      <w:r w:rsidR="00257CA9" w:rsidRPr="006D03CD">
        <w:rPr>
          <w:rFonts w:ascii="Times New Roman" w:hAnsi="Times New Roman" w:cs="Times New Roman"/>
          <w:sz w:val="24"/>
          <w:szCs w:val="24"/>
        </w:rPr>
        <w:t xml:space="preserve"> (</w:t>
      </w:r>
      <w:r w:rsidR="00493F17" w:rsidRPr="006D03CD">
        <w:rPr>
          <w:rFonts w:ascii="Times New Roman" w:eastAsia="TimesNewRomanPS-ItalicMT" w:hAnsi="Times New Roman" w:cs="Times New Roman"/>
          <w:iCs/>
          <w:sz w:val="24"/>
          <w:szCs w:val="24"/>
        </w:rPr>
        <w:t>Institute for Economics and Peace, 2017</w:t>
      </w:r>
      <w:r w:rsidRPr="006D03CD">
        <w:rPr>
          <w:rFonts w:ascii="Times New Roman" w:hAnsi="Times New Roman" w:cs="Times New Roman"/>
          <w:sz w:val="24"/>
          <w:szCs w:val="24"/>
        </w:rPr>
        <w:t>)</w:t>
      </w:r>
      <w:r w:rsidR="00C42419">
        <w:rPr>
          <w:rFonts w:ascii="Times New Roman" w:hAnsi="Times New Roman" w:cs="Times New Roman"/>
          <w:sz w:val="24"/>
          <w:szCs w:val="24"/>
        </w:rPr>
        <w:t>.</w:t>
      </w:r>
      <w:r w:rsidRPr="006D03CD">
        <w:rPr>
          <w:rFonts w:ascii="Times New Roman" w:hAnsi="Times New Roman" w:cs="Times New Roman"/>
          <w:sz w:val="24"/>
          <w:szCs w:val="24"/>
        </w:rPr>
        <w:t xml:space="preserve"> Z časového hlediska bychom zdroje financování mohli rozdělit do roku 2013 a </w:t>
      </w:r>
      <w:r w:rsidR="0024591A" w:rsidRPr="006D03CD">
        <w:rPr>
          <w:rFonts w:ascii="Times New Roman" w:hAnsi="Times New Roman" w:cs="Times New Roman"/>
          <w:sz w:val="24"/>
          <w:szCs w:val="24"/>
        </w:rPr>
        <w:t>od roku 2013 až</w:t>
      </w:r>
      <w:r w:rsidRPr="006D03CD">
        <w:rPr>
          <w:rFonts w:ascii="Times New Roman" w:hAnsi="Times New Roman" w:cs="Times New Roman"/>
          <w:sz w:val="24"/>
          <w:szCs w:val="24"/>
        </w:rPr>
        <w:t xml:space="preserve"> současnosti. </w:t>
      </w:r>
      <w:r w:rsidR="0024591A" w:rsidRPr="006D03CD">
        <w:rPr>
          <w:rFonts w:ascii="Times New Roman" w:hAnsi="Times New Roman" w:cs="Times New Roman"/>
          <w:sz w:val="24"/>
          <w:szCs w:val="24"/>
        </w:rPr>
        <w:t>Zpočátku</w:t>
      </w:r>
      <w:r w:rsidRPr="006D03CD">
        <w:rPr>
          <w:rFonts w:ascii="Times New Roman" w:hAnsi="Times New Roman" w:cs="Times New Roman"/>
          <w:sz w:val="24"/>
          <w:szCs w:val="24"/>
        </w:rPr>
        <w:t xml:space="preserve"> </w:t>
      </w:r>
      <w:r w:rsidR="0024591A" w:rsidRPr="006D03CD">
        <w:rPr>
          <w:rFonts w:ascii="Times New Roman" w:hAnsi="Times New Roman" w:cs="Times New Roman"/>
          <w:sz w:val="24"/>
          <w:szCs w:val="24"/>
        </w:rPr>
        <w:t>si skupina obstarávala finance</w:t>
      </w:r>
      <w:r w:rsidRPr="006D03CD">
        <w:rPr>
          <w:rFonts w:ascii="Times New Roman" w:hAnsi="Times New Roman" w:cs="Times New Roman"/>
          <w:sz w:val="24"/>
          <w:szCs w:val="24"/>
        </w:rPr>
        <w:t xml:space="preserve"> především loupežemi bankovních institucí a obchodních domů. </w:t>
      </w:r>
      <w:r w:rsidR="0024591A" w:rsidRPr="006D03CD">
        <w:rPr>
          <w:rFonts w:ascii="Times New Roman" w:hAnsi="Times New Roman" w:cs="Times New Roman"/>
          <w:sz w:val="24"/>
          <w:szCs w:val="24"/>
        </w:rPr>
        <w:t>Po několika únosech, které se ukázaly rovněž jako velmi výnosné,</w:t>
      </w:r>
      <w:r w:rsidRPr="006D03CD">
        <w:rPr>
          <w:rFonts w:ascii="Times New Roman" w:hAnsi="Times New Roman" w:cs="Times New Roman"/>
          <w:sz w:val="24"/>
          <w:szCs w:val="24"/>
        </w:rPr>
        <w:t xml:space="preserve"> </w:t>
      </w:r>
      <w:r w:rsidR="0024591A" w:rsidRPr="006D03CD">
        <w:rPr>
          <w:rFonts w:ascii="Times New Roman" w:hAnsi="Times New Roman" w:cs="Times New Roman"/>
          <w:sz w:val="24"/>
          <w:szCs w:val="24"/>
        </w:rPr>
        <w:t xml:space="preserve">se rebelové zaměřili </w:t>
      </w:r>
      <w:r w:rsidRPr="006D03CD">
        <w:rPr>
          <w:rFonts w:ascii="Times New Roman" w:hAnsi="Times New Roman" w:cs="Times New Roman"/>
          <w:sz w:val="24"/>
          <w:szCs w:val="24"/>
        </w:rPr>
        <w:t xml:space="preserve">na cizince, nigerijské státní zaměstnance a bohaté Nigerijce, u nichž byl předpoklad </w:t>
      </w:r>
      <w:r w:rsidR="00C42419">
        <w:rPr>
          <w:rFonts w:ascii="Times New Roman" w:hAnsi="Times New Roman" w:cs="Times New Roman"/>
          <w:sz w:val="24"/>
          <w:szCs w:val="24"/>
        </w:rPr>
        <w:t>získání vysoké sumy z výkupného</w:t>
      </w:r>
      <w:r w:rsidRPr="006D03CD">
        <w:rPr>
          <w:rFonts w:ascii="Times New Roman" w:hAnsi="Times New Roman" w:cs="Times New Roman"/>
          <w:sz w:val="24"/>
          <w:szCs w:val="24"/>
        </w:rPr>
        <w:t xml:space="preserve"> </w:t>
      </w:r>
      <w:r w:rsidR="005E420A" w:rsidRPr="006D03CD">
        <w:rPr>
          <w:rFonts w:ascii="Times New Roman" w:hAnsi="Times New Roman" w:cs="Times New Roman"/>
          <w:sz w:val="24"/>
          <w:szCs w:val="24"/>
        </w:rPr>
        <w:t>(</w:t>
      </w:r>
      <w:r w:rsidR="00073E1B" w:rsidRPr="006D03CD">
        <w:rPr>
          <w:rFonts w:ascii="Times New Roman" w:hAnsi="Times New Roman" w:cs="Times New Roman"/>
          <w:sz w:val="24"/>
          <w:szCs w:val="24"/>
        </w:rPr>
        <w:t>Counter Extremism Projec</w:t>
      </w:r>
      <w:r w:rsidR="005E420A" w:rsidRPr="006D03CD">
        <w:rPr>
          <w:rFonts w:ascii="Times New Roman" w:hAnsi="Times New Roman" w:cs="Times New Roman"/>
          <w:sz w:val="24"/>
          <w:szCs w:val="24"/>
        </w:rPr>
        <w:t>t,</w:t>
      </w:r>
      <w:r w:rsidR="00073E1B" w:rsidRPr="006D03CD">
        <w:rPr>
          <w:rFonts w:ascii="Times New Roman" w:hAnsi="Times New Roman" w:cs="Times New Roman"/>
          <w:sz w:val="24"/>
          <w:szCs w:val="24"/>
        </w:rPr>
        <w:t xml:space="preserve"> 2018</w:t>
      </w:r>
      <w:r w:rsidR="005E420A" w:rsidRPr="006D03CD">
        <w:rPr>
          <w:rFonts w:ascii="Times New Roman" w:hAnsi="Times New Roman" w:cs="Times New Roman"/>
          <w:sz w:val="24"/>
          <w:szCs w:val="24"/>
        </w:rPr>
        <w:t>)</w:t>
      </w:r>
      <w:r w:rsidR="00C42419">
        <w:rPr>
          <w:rFonts w:ascii="Times New Roman" w:hAnsi="Times New Roman" w:cs="Times New Roman"/>
          <w:sz w:val="24"/>
          <w:szCs w:val="24"/>
        </w:rPr>
        <w:t>.</w:t>
      </w:r>
      <w:r w:rsidRPr="006D03CD">
        <w:rPr>
          <w:rFonts w:ascii="Times New Roman" w:hAnsi="Times New Roman" w:cs="Times New Roman"/>
          <w:sz w:val="24"/>
          <w:szCs w:val="24"/>
        </w:rPr>
        <w:t xml:space="preserve"> Příkladem může být výkupné ve výši tří milionů dolarů, jež Boko Haram obdržela za francouzskou rodinu, kterou její členové unesli v Kamerunu v únoru 2013. Sedmičlenná rodina byla po zaplacení výkupnéh</w:t>
      </w:r>
      <w:r w:rsidR="00C42419">
        <w:rPr>
          <w:rFonts w:ascii="Times New Roman" w:hAnsi="Times New Roman" w:cs="Times New Roman"/>
          <w:sz w:val="24"/>
          <w:szCs w:val="24"/>
        </w:rPr>
        <w:t>o v dubnu téhož roku propuštěna</w:t>
      </w:r>
      <w:r w:rsidRPr="006D03CD">
        <w:rPr>
          <w:rFonts w:ascii="Times New Roman" w:hAnsi="Times New Roman" w:cs="Times New Roman"/>
          <w:sz w:val="24"/>
          <w:szCs w:val="24"/>
        </w:rPr>
        <w:t xml:space="preserve"> </w:t>
      </w:r>
      <w:r w:rsidR="00E86379" w:rsidRPr="006D03CD">
        <w:rPr>
          <w:rFonts w:ascii="Times New Roman" w:hAnsi="Times New Roman" w:cs="Times New Roman"/>
          <w:sz w:val="24"/>
          <w:szCs w:val="24"/>
        </w:rPr>
        <w:t>(BBC, 2013)</w:t>
      </w:r>
      <w:r w:rsidR="00C42419">
        <w:rPr>
          <w:rFonts w:ascii="Times New Roman" w:hAnsi="Times New Roman" w:cs="Times New Roman"/>
          <w:sz w:val="24"/>
          <w:szCs w:val="24"/>
        </w:rPr>
        <w:t>.</w:t>
      </w:r>
      <w:r w:rsidR="00E86379" w:rsidRPr="006D03CD">
        <w:rPr>
          <w:rFonts w:ascii="Times New Roman" w:hAnsi="Times New Roman" w:cs="Times New Roman"/>
          <w:sz w:val="24"/>
          <w:szCs w:val="24"/>
        </w:rPr>
        <w:t xml:space="preserve"> </w:t>
      </w:r>
      <w:r w:rsidRPr="006D03CD">
        <w:rPr>
          <w:rFonts w:ascii="Times New Roman" w:hAnsi="Times New Roman" w:cs="Times New Roman"/>
          <w:sz w:val="24"/>
          <w:szCs w:val="24"/>
        </w:rPr>
        <w:t>Americké úřady odhadly, že se průměrná výše výkupného za každého bohatého Nigerijce pohybu</w:t>
      </w:r>
      <w:r w:rsidR="002765CD" w:rsidRPr="006D03CD">
        <w:rPr>
          <w:rFonts w:ascii="Times New Roman" w:hAnsi="Times New Roman" w:cs="Times New Roman"/>
          <w:sz w:val="24"/>
          <w:szCs w:val="24"/>
        </w:rPr>
        <w:t xml:space="preserve">je okolo jednoho milionu dolarů </w:t>
      </w:r>
      <w:r w:rsidR="00E86379" w:rsidRPr="006D03CD">
        <w:rPr>
          <w:rFonts w:ascii="Times New Roman" w:hAnsi="Times New Roman" w:cs="Times New Roman"/>
          <w:sz w:val="24"/>
          <w:szCs w:val="24"/>
        </w:rPr>
        <w:t>(</w:t>
      </w:r>
      <w:r w:rsidR="002765CD" w:rsidRPr="006D03CD">
        <w:rPr>
          <w:rFonts w:ascii="Times New Roman" w:hAnsi="Times New Roman" w:cs="Times New Roman"/>
          <w:sz w:val="24"/>
          <w:szCs w:val="24"/>
        </w:rPr>
        <w:t>Counter Extremism Project, 2018</w:t>
      </w:r>
      <w:r w:rsidR="00E86379" w:rsidRPr="006D03CD">
        <w:rPr>
          <w:rFonts w:ascii="Times New Roman" w:hAnsi="Times New Roman" w:cs="Times New Roman"/>
          <w:sz w:val="24"/>
          <w:szCs w:val="24"/>
        </w:rPr>
        <w:t>)</w:t>
      </w:r>
      <w:r w:rsidR="002765CD" w:rsidRPr="006D03CD">
        <w:rPr>
          <w:rFonts w:ascii="Times New Roman" w:hAnsi="Times New Roman" w:cs="Times New Roman"/>
          <w:sz w:val="24"/>
          <w:szCs w:val="24"/>
        </w:rPr>
        <w:t>.</w:t>
      </w:r>
      <w:r w:rsidR="00E86379" w:rsidRPr="006D03CD">
        <w:rPr>
          <w:rFonts w:ascii="Times New Roman" w:hAnsi="Times New Roman" w:cs="Times New Roman"/>
          <w:sz w:val="24"/>
          <w:szCs w:val="24"/>
        </w:rPr>
        <w:t xml:space="preserve"> </w:t>
      </w:r>
      <w:r w:rsidRPr="006D03CD">
        <w:rPr>
          <w:rFonts w:ascii="Times New Roman" w:hAnsi="Times New Roman" w:cs="Times New Roman"/>
          <w:sz w:val="24"/>
          <w:szCs w:val="24"/>
        </w:rPr>
        <w:t xml:space="preserve">Napojení na severonigerijské politické osobnosti nikdy prokázáno nebylo, ale vzhledem </w:t>
      </w:r>
      <w:r w:rsidRPr="006D03CD">
        <w:rPr>
          <w:rFonts w:ascii="Times New Roman" w:hAnsi="Times New Roman" w:cs="Times New Roman"/>
          <w:sz w:val="24"/>
          <w:szCs w:val="24"/>
        </w:rPr>
        <w:lastRenderedPageBreak/>
        <w:t>k vysoké míře korupce, která je přítomná  na všech úrovních nigerijské státní správy,</w:t>
      </w:r>
      <w:r w:rsidR="00BC3A27" w:rsidRPr="006D03CD">
        <w:rPr>
          <w:rFonts w:ascii="Times New Roman" w:hAnsi="Times New Roman" w:cs="Times New Roman"/>
          <w:sz w:val="24"/>
          <w:szCs w:val="24"/>
        </w:rPr>
        <w:t xml:space="preserve"> se nedá zcela vyloučit. V</w:t>
      </w:r>
      <w:r w:rsidRPr="006D03CD">
        <w:rPr>
          <w:rFonts w:ascii="Times New Roman" w:hAnsi="Times New Roman" w:cs="Times New Roman"/>
          <w:sz w:val="24"/>
          <w:szCs w:val="24"/>
        </w:rPr>
        <w:t xml:space="preserve">zhledem k tomu, že veřejnost vnímá aktivity skupiny velmi negativně,  by </w:t>
      </w:r>
      <w:r w:rsidR="00BC3A27" w:rsidRPr="006D03CD">
        <w:rPr>
          <w:rFonts w:ascii="Times New Roman" w:hAnsi="Times New Roman" w:cs="Times New Roman"/>
          <w:sz w:val="24"/>
          <w:szCs w:val="24"/>
        </w:rPr>
        <w:t xml:space="preserve">byla </w:t>
      </w:r>
      <w:r w:rsidRPr="006D03CD">
        <w:rPr>
          <w:rFonts w:ascii="Times New Roman" w:hAnsi="Times New Roman" w:cs="Times New Roman"/>
          <w:sz w:val="24"/>
          <w:szCs w:val="24"/>
        </w:rPr>
        <w:t xml:space="preserve">její otevřená podpora pro regionální politiky spíše škodlivá. Jinou skupinou jsou náboženští vůdci. Existuje podezření, že Boko Haram získává finanční podporu od některých náboženských kazatelů, kteří </w:t>
      </w:r>
      <w:r w:rsidR="00C1732A">
        <w:rPr>
          <w:rFonts w:ascii="Times New Roman" w:hAnsi="Times New Roman" w:cs="Times New Roman"/>
          <w:sz w:val="24"/>
          <w:szCs w:val="24"/>
        </w:rPr>
        <w:t>se staví proti nigerijské vládě</w:t>
      </w:r>
      <w:r w:rsidRPr="006D03CD">
        <w:rPr>
          <w:rFonts w:ascii="Times New Roman" w:hAnsi="Times New Roman" w:cs="Times New Roman"/>
          <w:sz w:val="24"/>
          <w:szCs w:val="24"/>
        </w:rPr>
        <w:t xml:space="preserve"> </w:t>
      </w:r>
      <w:r w:rsidR="00E86379" w:rsidRPr="006D03CD">
        <w:rPr>
          <w:rFonts w:ascii="Times New Roman" w:hAnsi="Times New Roman" w:cs="Times New Roman"/>
          <w:sz w:val="24"/>
          <w:szCs w:val="24"/>
        </w:rPr>
        <w:t>(Counter Extremism Project, 2018)</w:t>
      </w:r>
      <w:r w:rsidR="00C1732A">
        <w:rPr>
          <w:rFonts w:ascii="Times New Roman" w:hAnsi="Times New Roman" w:cs="Times New Roman"/>
          <w:sz w:val="24"/>
          <w:szCs w:val="24"/>
        </w:rPr>
        <w:t>.</w:t>
      </w:r>
    </w:p>
    <w:p w:rsidR="000E2277" w:rsidRPr="006D03CD" w:rsidRDefault="000E2277"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Po roce 2010 se Boko Haram snažila navázat vztahy s ostatními známými džíhádistickými organizacemi jako je </w:t>
      </w:r>
      <w:r w:rsidR="0086348C" w:rsidRPr="006D03CD">
        <w:rPr>
          <w:rFonts w:ascii="Times New Roman" w:eastAsia="TimesNewRomanPSMT" w:hAnsi="Times New Roman" w:cs="Times New Roman"/>
          <w:sz w:val="24"/>
          <w:szCs w:val="24"/>
        </w:rPr>
        <w:t xml:space="preserve">například </w:t>
      </w:r>
      <w:r w:rsidR="00BC3A27" w:rsidRPr="006D03CD">
        <w:rPr>
          <w:rFonts w:ascii="Times New Roman" w:hAnsi="Times New Roman" w:cs="Times New Roman"/>
          <w:sz w:val="24"/>
          <w:szCs w:val="24"/>
        </w:rPr>
        <w:t>Al-Káida</w:t>
      </w:r>
      <w:r w:rsidR="0086348C" w:rsidRPr="006D03CD">
        <w:rPr>
          <w:rFonts w:ascii="Times New Roman" w:hAnsi="Times New Roman" w:cs="Times New Roman"/>
          <w:sz w:val="24"/>
          <w:szCs w:val="24"/>
        </w:rPr>
        <w:t xml:space="preserve"> islámského Maghrebu (AQIM) (odnož Al-Káidy), </w:t>
      </w:r>
      <w:r w:rsidRPr="006D03CD">
        <w:rPr>
          <w:rFonts w:ascii="Times New Roman" w:eastAsia="TimesNewRomanPSMT" w:hAnsi="Times New Roman" w:cs="Times New Roman"/>
          <w:sz w:val="24"/>
          <w:szCs w:val="24"/>
        </w:rPr>
        <w:t>či Al Shabaab v</w:t>
      </w:r>
      <w:r w:rsidR="00C1732A">
        <w:rPr>
          <w:rFonts w:ascii="Times New Roman" w:eastAsia="TimesNewRomanPSMT" w:hAnsi="Times New Roman" w:cs="Times New Roman"/>
          <w:sz w:val="24"/>
          <w:szCs w:val="24"/>
        </w:rPr>
        <w:t> </w:t>
      </w:r>
      <w:r w:rsidRPr="006D03CD">
        <w:rPr>
          <w:rFonts w:ascii="Times New Roman" w:eastAsia="TimesNewRomanPSMT" w:hAnsi="Times New Roman" w:cs="Times New Roman"/>
          <w:sz w:val="24"/>
          <w:szCs w:val="24"/>
        </w:rPr>
        <w:t>Somálsku</w:t>
      </w:r>
      <w:r w:rsidR="00C1732A">
        <w:rPr>
          <w:rFonts w:ascii="Times New Roman" w:eastAsia="TimesNewRomanPSMT" w:hAnsi="Times New Roman" w:cs="Times New Roman"/>
          <w:sz w:val="24"/>
          <w:szCs w:val="24"/>
        </w:rPr>
        <w:t xml:space="preserve"> </w:t>
      </w:r>
      <w:r w:rsidR="00C1732A" w:rsidRPr="006D03CD">
        <w:rPr>
          <w:rFonts w:ascii="Times New Roman" w:eastAsia="TimesNewRomanPSMT" w:hAnsi="Times New Roman" w:cs="Times New Roman"/>
          <w:sz w:val="24"/>
          <w:szCs w:val="24"/>
        </w:rPr>
        <w:t>(</w:t>
      </w:r>
      <w:r w:rsidR="00C1732A" w:rsidRPr="006D03CD">
        <w:rPr>
          <w:rFonts w:ascii="Times New Roman" w:hAnsi="Times New Roman" w:cs="Times New Roman"/>
          <w:sz w:val="24"/>
          <w:szCs w:val="24"/>
        </w:rPr>
        <w:t>Stanford University, 2018)</w:t>
      </w:r>
      <w:r w:rsidRPr="006D03CD">
        <w:rPr>
          <w:rFonts w:ascii="Times New Roman" w:eastAsia="TimesNewRomanPSMT" w:hAnsi="Times New Roman" w:cs="Times New Roman"/>
          <w:sz w:val="24"/>
          <w:szCs w:val="24"/>
        </w:rPr>
        <w:t xml:space="preserve">. Poté, co </w:t>
      </w:r>
      <w:r w:rsidR="001B395E" w:rsidRPr="006D03CD">
        <w:rPr>
          <w:rFonts w:ascii="Times New Roman" w:eastAsia="TimesNewRomanPSMT" w:hAnsi="Times New Roman" w:cs="Times New Roman"/>
          <w:sz w:val="24"/>
          <w:szCs w:val="24"/>
        </w:rPr>
        <w:t>skupina</w:t>
      </w:r>
      <w:r w:rsidRPr="006D03CD">
        <w:rPr>
          <w:rFonts w:ascii="Times New Roman" w:eastAsia="TimesNewRomanPSMT" w:hAnsi="Times New Roman" w:cs="Times New Roman"/>
          <w:sz w:val="24"/>
          <w:szCs w:val="24"/>
        </w:rPr>
        <w:t xml:space="preserve"> </w:t>
      </w:r>
      <w:r w:rsidR="001B395E" w:rsidRPr="006D03CD">
        <w:rPr>
          <w:rFonts w:ascii="Times New Roman" w:eastAsia="TimesNewRomanPSMT" w:hAnsi="Times New Roman" w:cs="Times New Roman"/>
          <w:sz w:val="24"/>
          <w:szCs w:val="24"/>
        </w:rPr>
        <w:t>zaútočila</w:t>
      </w:r>
      <w:r w:rsidRPr="006D03CD">
        <w:rPr>
          <w:rFonts w:ascii="Times New Roman" w:eastAsia="TimesNewRomanPSMT" w:hAnsi="Times New Roman" w:cs="Times New Roman"/>
          <w:sz w:val="24"/>
          <w:szCs w:val="24"/>
        </w:rPr>
        <w:t xml:space="preserve"> v roce 2011 na sídlo mezinárodní organizace OSN v Abuji, ji tento incident zajistil nejenom mezinárodní pozornost, ale znamenal rovněž začátek podpory ze strany mezinárodních teroristických organizací. Spolupráce s AQ</w:t>
      </w:r>
      <w:r w:rsidR="00C1732A">
        <w:rPr>
          <w:rFonts w:ascii="Times New Roman" w:eastAsia="TimesNewRomanPSMT" w:hAnsi="Times New Roman" w:cs="Times New Roman"/>
          <w:sz w:val="24"/>
          <w:szCs w:val="24"/>
        </w:rPr>
        <w:t>IM byla potvrzena o rok později</w:t>
      </w:r>
      <w:r w:rsidRPr="006D03CD">
        <w:rPr>
          <w:rFonts w:ascii="Times New Roman" w:eastAsia="TimesNewRomanPSMT" w:hAnsi="Times New Roman" w:cs="Times New Roman"/>
          <w:sz w:val="24"/>
          <w:szCs w:val="24"/>
        </w:rPr>
        <w:t xml:space="preserve"> </w:t>
      </w:r>
      <w:r w:rsidR="002F6787" w:rsidRPr="006D03CD">
        <w:rPr>
          <w:rFonts w:ascii="Times New Roman" w:eastAsia="TimesNewRomanPSMT" w:hAnsi="Times New Roman" w:cs="Times New Roman"/>
          <w:sz w:val="24"/>
          <w:szCs w:val="24"/>
        </w:rPr>
        <w:t>(</w:t>
      </w:r>
      <w:r w:rsidR="008D317B" w:rsidRPr="006D03CD">
        <w:rPr>
          <w:rFonts w:ascii="Times New Roman" w:hAnsi="Times New Roman" w:cs="Times New Roman"/>
          <w:sz w:val="24"/>
          <w:szCs w:val="24"/>
        </w:rPr>
        <w:t>Stanford University, 2018</w:t>
      </w:r>
      <w:r w:rsidR="002F6787" w:rsidRPr="006D03CD">
        <w:rPr>
          <w:rFonts w:ascii="Times New Roman" w:hAnsi="Times New Roman" w:cs="Times New Roman"/>
          <w:sz w:val="24"/>
          <w:szCs w:val="24"/>
        </w:rPr>
        <w:t>)</w:t>
      </w:r>
      <w:r w:rsidR="00C1732A">
        <w:rPr>
          <w:rFonts w:ascii="Times New Roman" w:hAnsi="Times New Roman" w:cs="Times New Roman"/>
          <w:sz w:val="24"/>
          <w:szCs w:val="24"/>
        </w:rPr>
        <w:t>.</w:t>
      </w:r>
      <w:r w:rsidRPr="006D03CD">
        <w:rPr>
          <w:rFonts w:ascii="Times New Roman" w:eastAsia="TimesNewRomanPSMT" w:hAnsi="Times New Roman" w:cs="Times New Roman"/>
          <w:sz w:val="24"/>
          <w:szCs w:val="24"/>
        </w:rPr>
        <w:t xml:space="preserve"> V roce 2013 potvrdilo americké ministerstvo zahraničí podporu Boko Haram ze strany teroristické organizace Al-Shabaab v Somálsku </w:t>
      </w:r>
      <w:r w:rsidR="001D0983" w:rsidRPr="006D03CD">
        <w:rPr>
          <w:rFonts w:ascii="Times New Roman" w:eastAsia="TimesNewRomanPSMT" w:hAnsi="Times New Roman" w:cs="Times New Roman"/>
          <w:sz w:val="24"/>
          <w:szCs w:val="24"/>
        </w:rPr>
        <w:t>(</w:t>
      </w:r>
      <w:r w:rsidR="008D317B" w:rsidRPr="006D03CD">
        <w:rPr>
          <w:rFonts w:ascii="Times New Roman" w:eastAsia="TimesNewRomanPSMT" w:hAnsi="Times New Roman" w:cs="Times New Roman"/>
          <w:sz w:val="24"/>
          <w:szCs w:val="24"/>
        </w:rPr>
        <w:t xml:space="preserve">U.S. House of Representatives </w:t>
      </w:r>
      <w:r w:rsidR="001D0983" w:rsidRPr="006D03CD">
        <w:rPr>
          <w:rFonts w:ascii="Times New Roman" w:hAnsi="Times New Roman" w:cs="Times New Roman"/>
          <w:sz w:val="24"/>
          <w:szCs w:val="24"/>
        </w:rPr>
        <w:t>Committee on Homeland Security, 2013</w:t>
      </w:r>
      <w:r w:rsidR="008D317B" w:rsidRPr="006D03CD">
        <w:rPr>
          <w:rFonts w:ascii="Times New Roman" w:hAnsi="Times New Roman" w:cs="Times New Roman"/>
          <w:sz w:val="24"/>
          <w:szCs w:val="24"/>
        </w:rPr>
        <w:t>, 21</w:t>
      </w:r>
      <w:r w:rsidR="001D0983"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V rámci této spolupráce se uskutečňoval výcvik vojáků v Alžírsku, Mali a Mauritánii, dále to byly dodávky zbraní a v neposlední řadě velmi důležitý přístup k technickému know-how zejména při výrobě výbušnin</w:t>
      </w:r>
      <w:r w:rsidR="00C1732A">
        <w:rPr>
          <w:rFonts w:ascii="Times New Roman" w:eastAsia="TimesNewRomanPSMT" w:hAnsi="Times New Roman" w:cs="Times New Roman"/>
          <w:sz w:val="24"/>
          <w:szCs w:val="24"/>
        </w:rPr>
        <w:t xml:space="preserve"> </w:t>
      </w:r>
      <w:r w:rsidR="00C1732A" w:rsidRPr="006D03CD">
        <w:rPr>
          <w:rFonts w:ascii="Times New Roman" w:eastAsia="TimesNewRomanPSMT" w:hAnsi="Times New Roman" w:cs="Times New Roman"/>
          <w:sz w:val="24"/>
          <w:szCs w:val="24"/>
        </w:rPr>
        <w:t>(Falode, 2016, 45)</w:t>
      </w:r>
      <w:r w:rsidRPr="006D03CD">
        <w:rPr>
          <w:rFonts w:ascii="Times New Roman" w:eastAsia="TimesNewRomanPSMT" w:hAnsi="Times New Roman" w:cs="Times New Roman"/>
          <w:sz w:val="24"/>
          <w:szCs w:val="24"/>
        </w:rPr>
        <w:t>. Zahraniční podpora neměla na chod organizace zásadní vliv, nicméně a to bylo velmi důležité, nově přijaté postupy a techniky přispěly k provádění efektivnějších útoků a teritoriálnímu expandování organizace v poměrně krátkém časovém období. Rozšířením operací do okolních států Kamerunu, Čadu a Nigeru skupina získala uznání ostatních teroristických organizací a zároveň si tímto krokem zajistila ještě větší přístup k vojenskému vybavení</w:t>
      </w:r>
      <w:r w:rsidR="001D0983" w:rsidRPr="006D03CD">
        <w:rPr>
          <w:rFonts w:ascii="Times New Roman" w:eastAsia="TimesNewRomanPSMT" w:hAnsi="Times New Roman" w:cs="Times New Roman"/>
          <w:sz w:val="24"/>
          <w:szCs w:val="24"/>
        </w:rPr>
        <w:t xml:space="preserve"> (Falode, 2016, 45)</w:t>
      </w:r>
      <w:r w:rsidR="00C1732A">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w:t>
      </w:r>
    </w:p>
    <w:p w:rsidR="000E2277" w:rsidRPr="006D03CD" w:rsidRDefault="000E2277" w:rsidP="006D03CD">
      <w:pPr>
        <w:spacing w:line="360" w:lineRule="auto"/>
        <w:jc w:val="both"/>
        <w:rPr>
          <w:rFonts w:ascii="Times New Roman" w:hAnsi="Times New Roman" w:cs="Times New Roman"/>
          <w:sz w:val="24"/>
          <w:szCs w:val="24"/>
        </w:rPr>
      </w:pPr>
      <w:r w:rsidRPr="006D03CD">
        <w:rPr>
          <w:rFonts w:ascii="Times New Roman" w:eastAsia="TimesNewRomanPSMT" w:hAnsi="Times New Roman" w:cs="Times New Roman"/>
          <w:sz w:val="24"/>
          <w:szCs w:val="24"/>
        </w:rPr>
        <w:t xml:space="preserve">V roce 2012 vydává americké ministerstvo zahraničí oficiální prohlášení, v němž jsou </w:t>
      </w:r>
      <w:r w:rsidRPr="006D03CD">
        <w:rPr>
          <w:rFonts w:ascii="Times New Roman" w:hAnsi="Times New Roman" w:cs="Times New Roman"/>
          <w:sz w:val="24"/>
          <w:szCs w:val="24"/>
        </w:rPr>
        <w:t>Abubakar Shekau společně s Abubakarem Adama Kambarou a Khalidem al-Barnawim označeni jako globální teroristé</w:t>
      </w:r>
      <w:r w:rsidR="002B42F9">
        <w:rPr>
          <w:rFonts w:ascii="Times New Roman" w:hAnsi="Times New Roman" w:cs="Times New Roman"/>
          <w:sz w:val="24"/>
          <w:szCs w:val="24"/>
        </w:rPr>
        <w:t xml:space="preserve">. </w:t>
      </w:r>
      <w:r w:rsidRPr="006D03CD">
        <w:rPr>
          <w:rFonts w:ascii="Times New Roman" w:hAnsi="Times New Roman" w:cs="Times New Roman"/>
          <w:sz w:val="24"/>
          <w:szCs w:val="24"/>
        </w:rPr>
        <w:t>Tato informace je důležitá z toho důvodu, neboť právě Kambara a Barnawi představují nejdůležitější spojení mezi Boko Haram a AQIM, která je rovněž Spojenými státy označena jako jedna z nejnebezpečnějších terori</w:t>
      </w:r>
      <w:r w:rsidR="00B02257">
        <w:rPr>
          <w:rFonts w:ascii="Times New Roman" w:hAnsi="Times New Roman" w:cs="Times New Roman"/>
          <w:sz w:val="24"/>
          <w:szCs w:val="24"/>
        </w:rPr>
        <w:t xml:space="preserve">stických organizací </w:t>
      </w:r>
      <w:r w:rsidR="002B42F9">
        <w:rPr>
          <w:rFonts w:ascii="Times New Roman" w:hAnsi="Times New Roman" w:cs="Times New Roman"/>
          <w:sz w:val="24"/>
          <w:szCs w:val="24"/>
        </w:rPr>
        <w:t xml:space="preserve">současnosti </w:t>
      </w:r>
      <w:r w:rsidR="002B42F9" w:rsidRPr="006D03CD">
        <w:rPr>
          <w:rFonts w:ascii="Times New Roman" w:hAnsi="Times New Roman" w:cs="Times New Roman"/>
          <w:sz w:val="24"/>
          <w:szCs w:val="24"/>
        </w:rPr>
        <w:t>(U.S. Department of State, 2012).</w:t>
      </w:r>
    </w:p>
    <w:p w:rsidR="000E2277" w:rsidRPr="006D03CD" w:rsidRDefault="000E227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Začátkem března roku 2015 slibuje Boko Haram věrnost Islámskému státu prostřednictvím hlasové zprávy, jejíž autorem je Abubakar Shekau. Koncem března téhož roku Islámský stát přijímá slib Boko Haram a prohlašuje ji za „</w:t>
      </w:r>
      <w:r w:rsidRPr="006D03CD">
        <w:rPr>
          <w:rFonts w:ascii="Times New Roman" w:hAnsi="Times New Roman" w:cs="Times New Roman"/>
          <w:i/>
          <w:sz w:val="24"/>
          <w:szCs w:val="24"/>
        </w:rPr>
        <w:t>západoafrickou provincii Islámského státu</w:t>
      </w:r>
      <w:r w:rsidR="00B02257">
        <w:rPr>
          <w:rFonts w:ascii="Times New Roman" w:hAnsi="Times New Roman" w:cs="Times New Roman"/>
          <w:sz w:val="24"/>
          <w:szCs w:val="24"/>
        </w:rPr>
        <w:t>“</w:t>
      </w:r>
      <w:r w:rsidRPr="006D03CD">
        <w:rPr>
          <w:rFonts w:ascii="Times New Roman" w:hAnsi="Times New Roman" w:cs="Times New Roman"/>
          <w:sz w:val="24"/>
          <w:szCs w:val="24"/>
        </w:rPr>
        <w:t xml:space="preserve"> </w:t>
      </w:r>
      <w:r w:rsidR="00B02257" w:rsidRPr="006D03CD">
        <w:rPr>
          <w:rFonts w:ascii="Times New Roman" w:hAnsi="Times New Roman" w:cs="Times New Roman"/>
          <w:sz w:val="24"/>
          <w:szCs w:val="24"/>
        </w:rPr>
        <w:lastRenderedPageBreak/>
        <w:t>(Stanford University, 2018)</w:t>
      </w:r>
      <w:r w:rsidR="00B02257">
        <w:rPr>
          <w:rFonts w:ascii="Times New Roman" w:hAnsi="Times New Roman" w:cs="Times New Roman"/>
          <w:sz w:val="24"/>
          <w:szCs w:val="24"/>
        </w:rPr>
        <w:t xml:space="preserve">. </w:t>
      </w:r>
      <w:r w:rsidRPr="006D03CD">
        <w:rPr>
          <w:rFonts w:ascii="Times New Roman" w:hAnsi="Times New Roman" w:cs="Times New Roman"/>
          <w:sz w:val="24"/>
          <w:szCs w:val="24"/>
        </w:rPr>
        <w:t xml:space="preserve">Tato informace se také následně objevuje na sociálních sítích spojených s Islámským státem. Při této příležitosti vyzývá skupina muslimy žijící v západní Africe, aby se neprodleně připojili k Boko Haram či dalším podobně smýšlejícím organizacím na tomto území. Někteří analytici se však domnívají, že vyjádření věrnosti Islámskému státu bylo pouze zoufalým krokem, jak posílit morálku skupiny a vylepšit její obraz poté, co koaliční síly Africké unie </w:t>
      </w:r>
      <w:r w:rsidR="00BC3A27" w:rsidRPr="006D03CD">
        <w:rPr>
          <w:rFonts w:ascii="Times New Roman" w:hAnsi="Times New Roman" w:cs="Times New Roman"/>
          <w:sz w:val="24"/>
          <w:szCs w:val="24"/>
        </w:rPr>
        <w:t>zneškodnily velkou část organizace v</w:t>
      </w:r>
      <w:r w:rsidRPr="006D03CD">
        <w:rPr>
          <w:rFonts w:ascii="Times New Roman" w:hAnsi="Times New Roman" w:cs="Times New Roman"/>
          <w:sz w:val="24"/>
          <w:szCs w:val="24"/>
        </w:rPr>
        <w:t xml:space="preserve"> </w:t>
      </w:r>
      <w:r w:rsidR="00BC3A27" w:rsidRPr="006D03CD">
        <w:rPr>
          <w:rFonts w:ascii="Times New Roman" w:hAnsi="Times New Roman" w:cs="Times New Roman"/>
          <w:sz w:val="24"/>
          <w:szCs w:val="24"/>
        </w:rPr>
        <w:t>lesní rezervaci</w:t>
      </w:r>
      <w:r w:rsidRPr="006D03CD">
        <w:rPr>
          <w:rFonts w:ascii="Times New Roman" w:hAnsi="Times New Roman" w:cs="Times New Roman"/>
          <w:sz w:val="24"/>
          <w:szCs w:val="24"/>
        </w:rPr>
        <w:t xml:space="preserve"> Sambisa ve východní části </w:t>
      </w:r>
      <w:r w:rsidR="00B02257">
        <w:rPr>
          <w:rFonts w:ascii="Times New Roman" w:hAnsi="Times New Roman" w:cs="Times New Roman"/>
          <w:sz w:val="24"/>
          <w:szCs w:val="24"/>
        </w:rPr>
        <w:t>Borna</w:t>
      </w:r>
      <w:r w:rsidRPr="006D03CD">
        <w:rPr>
          <w:rFonts w:ascii="Times New Roman" w:hAnsi="Times New Roman" w:cs="Times New Roman"/>
          <w:sz w:val="24"/>
          <w:szCs w:val="24"/>
        </w:rPr>
        <w:t xml:space="preserve"> </w:t>
      </w:r>
      <w:r w:rsidR="008D317B" w:rsidRPr="006D03CD">
        <w:rPr>
          <w:rFonts w:ascii="Times New Roman" w:hAnsi="Times New Roman" w:cs="Times New Roman"/>
          <w:sz w:val="24"/>
          <w:szCs w:val="24"/>
        </w:rPr>
        <w:t>(Stanford University, 2018</w:t>
      </w:r>
      <w:r w:rsidR="00D21594" w:rsidRPr="006D03CD">
        <w:rPr>
          <w:rFonts w:ascii="Times New Roman" w:hAnsi="Times New Roman" w:cs="Times New Roman"/>
          <w:sz w:val="24"/>
          <w:szCs w:val="24"/>
        </w:rPr>
        <w:t>)</w:t>
      </w:r>
      <w:r w:rsidR="00B02257">
        <w:rPr>
          <w:rFonts w:ascii="Times New Roman" w:hAnsi="Times New Roman" w:cs="Times New Roman"/>
          <w:sz w:val="24"/>
          <w:szCs w:val="24"/>
        </w:rPr>
        <w:t>.</w:t>
      </w:r>
      <w:r w:rsidRPr="006D03CD">
        <w:rPr>
          <w:rFonts w:ascii="Times New Roman" w:hAnsi="Times New Roman" w:cs="Times New Roman"/>
          <w:sz w:val="24"/>
          <w:szCs w:val="24"/>
        </w:rPr>
        <w:t xml:space="preserve"> Minimálně však toto spojenectví přineslo pro Boko Haram nové technické znalosti v mediální produkci, neboť poté, co Boko Haram vyjádřila loajalitu Islámskému státu došlo ke znatelnému zlepšení kvality videí a audio nahrávek vydávanými Boko Haram (</w:t>
      </w:r>
      <w:r w:rsidR="00241B72" w:rsidRPr="006D03CD">
        <w:rPr>
          <w:rFonts w:ascii="Times New Roman" w:hAnsi="Times New Roman" w:cs="Times New Roman"/>
          <w:sz w:val="24"/>
          <w:szCs w:val="24"/>
        </w:rPr>
        <w:t xml:space="preserve">BBC, 2015, </w:t>
      </w:r>
      <w:r w:rsidR="00E21618" w:rsidRPr="006D03CD">
        <w:rPr>
          <w:rFonts w:ascii="Times New Roman" w:hAnsi="Times New Roman" w:cs="Times New Roman"/>
          <w:sz w:val="24"/>
          <w:szCs w:val="24"/>
        </w:rPr>
        <w:t>Al-Lami, 2018</w:t>
      </w:r>
      <w:r w:rsidRPr="006D03CD">
        <w:rPr>
          <w:rFonts w:ascii="Times New Roman" w:hAnsi="Times New Roman" w:cs="Times New Roman"/>
          <w:sz w:val="24"/>
          <w:szCs w:val="24"/>
        </w:rPr>
        <w:t xml:space="preserve">). </w:t>
      </w:r>
    </w:p>
    <w:p w:rsidR="00B02257" w:rsidRDefault="000E227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Jak už bylo řečeno, skupina začala být postupně aktivní i v</w:t>
      </w:r>
      <w:r w:rsidR="00736D54" w:rsidRPr="006D03CD">
        <w:rPr>
          <w:rFonts w:ascii="Times New Roman" w:hAnsi="Times New Roman" w:cs="Times New Roman"/>
          <w:sz w:val="24"/>
          <w:szCs w:val="24"/>
        </w:rPr>
        <w:t xml:space="preserve"> Beninu, </w:t>
      </w:r>
      <w:r w:rsidRPr="006D03CD">
        <w:rPr>
          <w:rFonts w:ascii="Times New Roman" w:hAnsi="Times New Roman" w:cs="Times New Roman"/>
          <w:sz w:val="24"/>
          <w:szCs w:val="24"/>
        </w:rPr>
        <w:t>Kamerunu, Čadu a Nigeru. V roce 2014 napadli v Kamerunu členové Boko Haram policejní stanici v Kousseri, dále čínskou inženýrskou společnost a začátkem roku 2015 se úspěšně přesunuli do Čadu, kde zahájili ničivou vlnu útoků ve vesnici Ngouboua</w:t>
      </w:r>
      <w:r w:rsidR="00B02257">
        <w:rPr>
          <w:rFonts w:ascii="Times New Roman" w:hAnsi="Times New Roman" w:cs="Times New Roman"/>
          <w:sz w:val="24"/>
          <w:szCs w:val="24"/>
        </w:rPr>
        <w:t xml:space="preserve"> </w:t>
      </w:r>
      <w:r w:rsidR="00B02257" w:rsidRPr="006D03CD">
        <w:rPr>
          <w:rFonts w:ascii="Times New Roman" w:hAnsi="Times New Roman" w:cs="Times New Roman"/>
          <w:sz w:val="24"/>
          <w:szCs w:val="24"/>
        </w:rPr>
        <w:t>(Falode, 2016, 45</w:t>
      </w:r>
      <w:r w:rsidR="00C2565D" w:rsidRPr="000C628C">
        <w:rPr>
          <w:rFonts w:ascii="Times New Roman" w:eastAsia="TimesNewRomanPSMT" w:hAnsi="Times New Roman" w:cs="Times New Roman"/>
          <w:sz w:val="24"/>
          <w:szCs w:val="24"/>
        </w:rPr>
        <w:t>–</w:t>
      </w:r>
      <w:r w:rsidR="00B02257" w:rsidRPr="006D03CD">
        <w:rPr>
          <w:rFonts w:ascii="Times New Roman" w:hAnsi="Times New Roman" w:cs="Times New Roman"/>
          <w:sz w:val="24"/>
          <w:szCs w:val="24"/>
        </w:rPr>
        <w:t>46)</w:t>
      </w:r>
      <w:r w:rsidRPr="006D03CD">
        <w:rPr>
          <w:rFonts w:ascii="Times New Roman" w:hAnsi="Times New Roman" w:cs="Times New Roman"/>
          <w:sz w:val="24"/>
          <w:szCs w:val="24"/>
        </w:rPr>
        <w:t>. Mezi některé důvody, jež Boko Haram vedly k internacionalizaci jejich činnosti, patří snaha ukázat Al-Káidě a později Islámskému státu, že jejich rozsah pokrývá celou západní Afriku. Pronikání do těchto států znamenalo pro skupinu zajištění nepřetržitých zásob ve formě jak vojenského,</w:t>
      </w:r>
      <w:r w:rsidR="00732451" w:rsidRPr="006D03CD">
        <w:rPr>
          <w:rFonts w:ascii="Times New Roman" w:hAnsi="Times New Roman" w:cs="Times New Roman"/>
          <w:sz w:val="24"/>
          <w:szCs w:val="24"/>
        </w:rPr>
        <w:t xml:space="preserve"> tak lidského materiálu </w:t>
      </w:r>
      <w:r w:rsidRPr="006D03CD">
        <w:rPr>
          <w:rFonts w:ascii="Times New Roman" w:hAnsi="Times New Roman" w:cs="Times New Roman"/>
          <w:sz w:val="24"/>
          <w:szCs w:val="24"/>
        </w:rPr>
        <w:t>z Maghrebu a Libye</w:t>
      </w:r>
      <w:r w:rsidR="00B02257">
        <w:rPr>
          <w:rFonts w:ascii="Times New Roman" w:hAnsi="Times New Roman" w:cs="Times New Roman"/>
          <w:sz w:val="24"/>
          <w:szCs w:val="24"/>
        </w:rPr>
        <w:t xml:space="preserve"> </w:t>
      </w:r>
      <w:r w:rsidR="00B02257" w:rsidRPr="006D03CD">
        <w:rPr>
          <w:rFonts w:ascii="Times New Roman" w:hAnsi="Times New Roman" w:cs="Times New Roman"/>
          <w:sz w:val="24"/>
          <w:szCs w:val="24"/>
        </w:rPr>
        <w:t>(Falode, 2016, 45</w:t>
      </w:r>
      <w:r w:rsidR="00C2565D" w:rsidRPr="000C628C">
        <w:rPr>
          <w:rFonts w:ascii="Times New Roman" w:eastAsia="TimesNewRomanPSMT" w:hAnsi="Times New Roman" w:cs="Times New Roman"/>
          <w:sz w:val="24"/>
          <w:szCs w:val="24"/>
        </w:rPr>
        <w:t>–</w:t>
      </w:r>
      <w:r w:rsidR="00B02257" w:rsidRPr="006D03CD">
        <w:rPr>
          <w:rFonts w:ascii="Times New Roman" w:hAnsi="Times New Roman" w:cs="Times New Roman"/>
          <w:sz w:val="24"/>
          <w:szCs w:val="24"/>
        </w:rPr>
        <w:t>46)</w:t>
      </w:r>
      <w:r w:rsidRPr="006D03CD">
        <w:rPr>
          <w:rFonts w:ascii="Times New Roman" w:hAnsi="Times New Roman" w:cs="Times New Roman"/>
          <w:sz w:val="24"/>
          <w:szCs w:val="24"/>
        </w:rPr>
        <w:t xml:space="preserve">. Konečně sousední státy představovaly bezpečný přístav nachazející se mimo dosah nigerijských bezpečnostních jednotek. </w:t>
      </w:r>
    </w:p>
    <w:p w:rsidR="000E2277" w:rsidRDefault="000E227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V souvislosti s financováním organizace a jejímu napojení na ostatní teroristické skupiny lze </w:t>
      </w:r>
      <w:r w:rsidR="00FB1DE2" w:rsidRPr="006D03CD">
        <w:rPr>
          <w:rFonts w:ascii="Times New Roman" w:hAnsi="Times New Roman" w:cs="Times New Roman"/>
          <w:sz w:val="24"/>
          <w:szCs w:val="24"/>
        </w:rPr>
        <w:t xml:space="preserve">tedy </w:t>
      </w:r>
      <w:r w:rsidRPr="006D03CD">
        <w:rPr>
          <w:rFonts w:ascii="Times New Roman" w:hAnsi="Times New Roman" w:cs="Times New Roman"/>
          <w:sz w:val="24"/>
          <w:szCs w:val="24"/>
        </w:rPr>
        <w:t xml:space="preserve">spíše než o finanční podpoře, v tomto případě hovořit spíše o materiální podpoře ve formě dodávek zbraní, či předávání technických znalostí v mediální a vojenské oblasti, zejména co se výroby výbušnin týče. Výcvik jednotek Boko Haram byl rovněž důležitou součástí této spolupráce. </w:t>
      </w:r>
      <w:r w:rsidR="00767B27" w:rsidRPr="006D03CD">
        <w:rPr>
          <w:rFonts w:ascii="Times New Roman" w:hAnsi="Times New Roman" w:cs="Times New Roman"/>
          <w:sz w:val="24"/>
          <w:szCs w:val="24"/>
        </w:rPr>
        <w:t>Jednotlivé aspekty spolupráce</w:t>
      </w:r>
      <w:r w:rsidRPr="006D03CD">
        <w:rPr>
          <w:rFonts w:ascii="Times New Roman" w:hAnsi="Times New Roman" w:cs="Times New Roman"/>
          <w:sz w:val="24"/>
          <w:szCs w:val="24"/>
        </w:rPr>
        <w:t xml:space="preserve"> představují celkový obraz strategického plánu Boko Haram, jehož podstatou byla snaha narušit bezpečnost a pořádek a postupně destabilizovat nejenom Nigérii, ale celý region západní Afriky. </w:t>
      </w:r>
    </w:p>
    <w:p w:rsidR="0023286E" w:rsidRDefault="0023286E" w:rsidP="00DD1BD4">
      <w:pPr>
        <w:pStyle w:val="Heading1"/>
      </w:pPr>
      <w:bookmarkStart w:id="17" w:name="_Toc532114717"/>
      <w:r w:rsidRPr="006D03CD">
        <w:t>3. POLITICKÉ DOPADY TERORISTICKÉ Č</w:t>
      </w:r>
      <w:r>
        <w:t>INNOSTI ORGANIZACE BOKO H</w:t>
      </w:r>
      <w:r w:rsidRPr="006D03CD">
        <w:t>ARAM</w:t>
      </w:r>
      <w:bookmarkEnd w:id="17"/>
      <w:r w:rsidRPr="006D03CD">
        <w:t xml:space="preserve"> </w:t>
      </w:r>
    </w:p>
    <w:p w:rsidR="0011224A" w:rsidRPr="006D03CD" w:rsidRDefault="0011224A" w:rsidP="0011224A"/>
    <w:p w:rsidR="0023286E" w:rsidRPr="006D03CD" w:rsidRDefault="0023286E" w:rsidP="0023286E">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V rámci této kapitoly bude zkoumána efektivita vojenských operací nigerijských bezpečnostních sil, jejímž úkolem bylo zastavit násilí ze strany organizace Boko Haram. </w:t>
      </w:r>
      <w:r w:rsidRPr="006D03CD">
        <w:rPr>
          <w:rFonts w:ascii="Times New Roman" w:eastAsia="TimesNewRomanPSMT" w:hAnsi="Times New Roman" w:cs="Times New Roman"/>
          <w:sz w:val="24"/>
          <w:szCs w:val="24"/>
        </w:rPr>
        <w:lastRenderedPageBreak/>
        <w:t xml:space="preserve">Cílem následujících několika odstavců bude nalézt odpověď na otázku, zda-li bezpečnostní složky pomohly vyřešit nebo spíše zhoršily problémy spojené s islámským násilím na severovýchodě země. Zmíněny budou rovněž údaje o počtu smrtelně zraněných od vypuknutí násilí na obou stranách. Analýza jako taková, bude na jedné straně zahrnovat smrtelná zranění civilistů od vypuknutí násilí a na straně druhé, jak už bylo řečeno, smrtelná zranění členů bezpečnostních složek a členů Boko Haram. Důležité jsou obě kategorie, neboť klesající či rostoucí počet zabitých civilistů během konfliktu má výpovědní hodnotu o postupném zlepšení či zhoršení bezpečnostní situace v regionu. Pozornost bude zaměřena na otázku proporcionality použitého násilí ze strany vládních jednotek a řešení základních bezpečnostních faktorů. Na základě předložených informací budeme schopni teoreticky určit, kde operace uspěly či neuspěly a dosáhly či nedosáhly stanovených cílů. </w:t>
      </w:r>
    </w:p>
    <w:p w:rsidR="007C4B15" w:rsidRDefault="007C4B15" w:rsidP="007C4B15">
      <w:bookmarkStart w:id="18" w:name="_Toc532114718"/>
    </w:p>
    <w:p w:rsidR="0023286E" w:rsidRDefault="0023286E" w:rsidP="00DD1BD4">
      <w:pPr>
        <w:pStyle w:val="Heading2"/>
      </w:pPr>
      <w:r w:rsidRPr="006D03CD">
        <w:t>3.1 Protiteroristická opatření do roku 2013</w:t>
      </w:r>
      <w:bookmarkEnd w:id="18"/>
    </w:p>
    <w:p w:rsidR="007C4B15" w:rsidRPr="007C4B15" w:rsidRDefault="007C4B15" w:rsidP="007C4B15"/>
    <w:p w:rsidR="0023286E" w:rsidRPr="006D03CD" w:rsidRDefault="0023286E" w:rsidP="0023286E">
      <w:pPr>
        <w:spacing w:line="360" w:lineRule="auto"/>
        <w:jc w:val="both"/>
        <w:rPr>
          <w:rFonts w:ascii="Times New Roman" w:hAnsi="Times New Roman" w:cs="Times New Roman"/>
          <w:sz w:val="24"/>
          <w:szCs w:val="24"/>
        </w:rPr>
      </w:pPr>
      <w:r w:rsidRPr="006D03CD">
        <w:rPr>
          <w:rFonts w:ascii="Times New Roman" w:eastAsia="TimesNewRomanPSMT" w:hAnsi="Times New Roman" w:cs="Times New Roman"/>
          <w:sz w:val="24"/>
          <w:szCs w:val="24"/>
        </w:rPr>
        <w:t>V počátečním stádiu konfliktu využíval stát k ochraně obyvatel před Boko Haram policejních sil, neboť se činnost organizace zpočátku týkala především občanských, společenských a náboženských aktů porušující místních normy a nařízení</w:t>
      </w:r>
      <w:r>
        <w:rPr>
          <w:rFonts w:ascii="Times New Roman" w:eastAsia="TimesNewRomanPSMT" w:hAnsi="Times New Roman" w:cs="Times New Roman"/>
          <w:sz w:val="24"/>
          <w:szCs w:val="24"/>
        </w:rPr>
        <w:t xml:space="preserve"> (Cook, 2011).</w:t>
      </w:r>
      <w:r w:rsidRPr="006D03CD">
        <w:rPr>
          <w:rFonts w:ascii="Times New Roman" w:eastAsia="TimesNewRomanPSMT" w:hAnsi="Times New Roman" w:cs="Times New Roman"/>
          <w:sz w:val="24"/>
          <w:szCs w:val="24"/>
        </w:rPr>
        <w:t xml:space="preserve"> V roce 2003 po sporu s místními obyvateli o rybářská práva, proběhl první násilný konflikt s policií, kdy rebelové přemohli policejní důstojníky a zabavili jim jejich zbraně. Odpovědí vlády na tento incident byl útok armádních jednotek na mešitu, </w:t>
      </w:r>
      <w:r w:rsidRPr="006D03CD">
        <w:rPr>
          <w:rFonts w:ascii="Times New Roman" w:hAnsi="Times New Roman" w:cs="Times New Roman"/>
          <w:sz w:val="24"/>
          <w:szCs w:val="24"/>
        </w:rPr>
        <w:t>při kterém bylo zabito kolem 70 členů skupiny (Walker, 2012, 3)</w:t>
      </w:r>
      <w:r>
        <w:rPr>
          <w:rFonts w:ascii="Times New Roman" w:hAnsi="Times New Roman" w:cs="Times New Roman"/>
          <w:sz w:val="24"/>
          <w:szCs w:val="24"/>
        </w:rPr>
        <w:t>.</w:t>
      </w:r>
      <w:r w:rsidRPr="006D03CD">
        <w:rPr>
          <w:rFonts w:ascii="Times New Roman" w:hAnsi="Times New Roman" w:cs="Times New Roman"/>
          <w:sz w:val="24"/>
          <w:szCs w:val="24"/>
        </w:rPr>
        <w:t xml:space="preserve"> Policie, která se však v Nigérii potýká s nedostatkem kapacit, tréninku a investic, nebyla v minulosti schopná (a stále není) se účinně vypořádat s podobnými lokálními střety. </w:t>
      </w:r>
    </w:p>
    <w:p w:rsidR="0023286E" w:rsidRPr="006D03CD" w:rsidRDefault="0023286E" w:rsidP="0023286E">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Menší střety doprovázené protivládní rétorikou byly zpočátku lokalizovaným komunálním násilím, s kterým se Nigérie potýká v různých částech země poměrně běžně. Odpověď vlády na tyto počáteční případy násilí, které vedly k zabití téměř všech členů organizace, se ve srovnání s podobnými formami povstání na jiných místech v Nigérii, zdá podle některých odborníků</w:t>
      </w:r>
      <w:r>
        <w:rPr>
          <w:rFonts w:ascii="Times New Roman" w:eastAsia="TimesNewRomanPSMT" w:hAnsi="Times New Roman" w:cs="Times New Roman"/>
          <w:sz w:val="24"/>
          <w:szCs w:val="24"/>
        </w:rPr>
        <w:t xml:space="preserve"> velmi nepřiměřená</w:t>
      </w:r>
      <w:r w:rsidRPr="006D03CD">
        <w:rPr>
          <w:rFonts w:ascii="Times New Roman" w:eastAsia="TimesNewRomanPSMT" w:hAnsi="Times New Roman" w:cs="Times New Roman"/>
          <w:sz w:val="24"/>
          <w:szCs w:val="24"/>
        </w:rPr>
        <w:t xml:space="preserve"> (Cook, 2011, Walker, 2012, Serrano a Pieri, 2014)</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Jedno z vysvětleních, které se nabízí, je pocit ohrožení legitimity nigerijské vlády nad muslimským severním regionem země</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(Cook, 2011)</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 xml:space="preserve">Vojenská odezva, jež byla pravděpodobně v dlouhodobém horizontu nevyhnutelná, však v počáteční fázi konfliktu vytvořila silnou opozici vůči ústřední nigerijské vládě. V chudém severovýchodním regionu země, kde má </w:t>
      </w:r>
      <w:r w:rsidRPr="006D03CD">
        <w:rPr>
          <w:rFonts w:ascii="Times New Roman" w:eastAsia="TimesNewRomanPSMT" w:hAnsi="Times New Roman" w:cs="Times New Roman"/>
          <w:sz w:val="24"/>
          <w:szCs w:val="24"/>
        </w:rPr>
        <w:lastRenderedPageBreak/>
        <w:t>mnoho obyvatel pocit, že jsou ze strany centrální vlády vykořisťováni, vedly tyto vládní kroky k ještě silnějšímu pohrdání politickými elitami a v mnoha případech k pocitu nutnosti, připojit se k Boko Haram. Po incidentu v Kanamě, se hnutí velmi rychle přeskupilo, počet členů se zdvojnásobil a skupina nyní představovala ještě vě</w:t>
      </w:r>
      <w:r>
        <w:rPr>
          <w:rFonts w:ascii="Times New Roman" w:eastAsia="TimesNewRomanPSMT" w:hAnsi="Times New Roman" w:cs="Times New Roman"/>
          <w:sz w:val="24"/>
          <w:szCs w:val="24"/>
        </w:rPr>
        <w:t>tší hrozbu, než kdykoliv předtím</w:t>
      </w:r>
      <w:r w:rsidRPr="006D03C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Serrano a Pieri, 2014)</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Zdánlivě nevýznamná událost se ukázala jako jeden z nejdůležitějších momentů v průběhu konfliktu, neboť měla na další průběh událostí zcela zásadní vliv.</w:t>
      </w:r>
    </w:p>
    <w:p w:rsidR="0023286E" w:rsidRDefault="0023286E" w:rsidP="0023286E">
      <w:pPr>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Poté, co se činnost organizace začala aktivně zaměřovat na ničení a zapalování policejních stanic ve státech Borno a Yobe a bylo evidentní, že policie nemá situaci pod kontrolou, vytvořila vláda </w:t>
      </w:r>
      <w:r w:rsidRPr="006D03CD">
        <w:rPr>
          <w:rFonts w:ascii="Times New Roman" w:eastAsia="TimesNewRomanPSMT" w:hAnsi="Times New Roman" w:cs="Times New Roman"/>
          <w:i/>
          <w:sz w:val="24"/>
          <w:szCs w:val="24"/>
        </w:rPr>
        <w:t>Společnou operační skupinu</w:t>
      </w:r>
      <w:r>
        <w:rPr>
          <w:rFonts w:ascii="Times New Roman" w:eastAsia="TimesNewRomanPSMT" w:hAnsi="Times New Roman" w:cs="Times New Roman"/>
          <w:sz w:val="24"/>
          <w:szCs w:val="24"/>
        </w:rPr>
        <w:t xml:space="preserve"> (</w:t>
      </w:r>
      <w:r w:rsidR="00417256">
        <w:rPr>
          <w:rFonts w:ascii="Times New Roman" w:eastAsia="TimesNewRomanPSMT" w:hAnsi="Times New Roman" w:cs="Times New Roman"/>
          <w:sz w:val="24"/>
          <w:szCs w:val="24"/>
        </w:rPr>
        <w:t>dále jen JTF</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(Mohammed, 2014)</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Jednalo se o vojenskou jednotku složenou z členů nigerijské armády, policie a státní bezpečnosti. 30. července 2009 zatýkají členové </w:t>
      </w:r>
      <w:r w:rsidR="00B63D7B">
        <w:rPr>
          <w:rFonts w:ascii="Times New Roman" w:eastAsia="TimesNewRomanPSMT" w:hAnsi="Times New Roman" w:cs="Times New Roman"/>
          <w:sz w:val="24"/>
          <w:szCs w:val="24"/>
        </w:rPr>
        <w:t>JFT</w:t>
      </w:r>
      <w:r w:rsidRPr="006D03CD">
        <w:rPr>
          <w:rFonts w:ascii="Times New Roman" w:eastAsia="TimesNewRomanPSMT" w:hAnsi="Times New Roman" w:cs="Times New Roman"/>
          <w:sz w:val="24"/>
          <w:szCs w:val="24"/>
        </w:rPr>
        <w:t xml:space="preserve"> Yusufa společně s některými dalšími členy organizace, kteří jsou ještě téhož dne před policejní stanicí v</w:t>
      </w:r>
      <w:r>
        <w:rPr>
          <w:rFonts w:ascii="Times New Roman" w:eastAsia="TimesNewRomanPSMT" w:hAnsi="Times New Roman" w:cs="Times New Roman"/>
          <w:sz w:val="24"/>
          <w:szCs w:val="24"/>
        </w:rPr>
        <w:t> </w:t>
      </w:r>
      <w:r w:rsidRPr="006D03CD">
        <w:rPr>
          <w:rFonts w:ascii="Times New Roman" w:eastAsia="TimesNewRomanPSMT" w:hAnsi="Times New Roman" w:cs="Times New Roman"/>
          <w:sz w:val="24"/>
          <w:szCs w:val="24"/>
        </w:rPr>
        <w:t>Maiduguri</w:t>
      </w:r>
      <w:r>
        <w:rPr>
          <w:rFonts w:ascii="Times New Roman" w:eastAsia="TimesNewRomanPSMT" w:hAnsi="Times New Roman" w:cs="Times New Roman"/>
          <w:sz w:val="24"/>
          <w:szCs w:val="24"/>
        </w:rPr>
        <w:t xml:space="preserve"> popraveni</w:t>
      </w:r>
      <w:r w:rsidRPr="006D03C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Podle Mohammeda (2014) s</w:t>
      </w:r>
      <w:r w:rsidRPr="006D03CD">
        <w:rPr>
          <w:rFonts w:ascii="Times New Roman" w:eastAsia="TimesNewRomanPSMT" w:hAnsi="Times New Roman" w:cs="Times New Roman"/>
          <w:sz w:val="24"/>
          <w:szCs w:val="24"/>
        </w:rPr>
        <w:t>mrt uznávaného vůdce navíc bez řádného soudního procesu vyvolala u zbývajících členů organizace vlnu nenávisti nejenom vůči centrální vládě, ale všem, kteří nesouhlasí s výkladem islámu, tak jak jej prezentuje Boko Haram</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Po nástupu nového lídra Shekaua příjímá skupina taktiky a metody používané globáln</w:t>
      </w:r>
      <w:r>
        <w:rPr>
          <w:rFonts w:ascii="Times New Roman" w:eastAsia="TimesNewRomanPSMT" w:hAnsi="Times New Roman" w:cs="Times New Roman"/>
          <w:sz w:val="24"/>
          <w:szCs w:val="24"/>
        </w:rPr>
        <w:t>ími teroristickými organizacemi</w:t>
      </w:r>
      <w:r w:rsidRPr="006D03CD">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rPr>
        <w:t>(Forest, 2012, 64)</w:t>
      </w:r>
      <w:r>
        <w:rPr>
          <w:rFonts w:ascii="Times New Roman" w:hAnsi="Times New Roman" w:cs="Times New Roman"/>
          <w:sz w:val="24"/>
          <w:szCs w:val="24"/>
        </w:rPr>
        <w:t>.</w:t>
      </w:r>
      <w:r w:rsidRPr="006D03CD">
        <w:rPr>
          <w:rFonts w:ascii="Times New Roman" w:hAnsi="Times New Roman" w:cs="Times New Roman"/>
          <w:sz w:val="24"/>
          <w:szCs w:val="24"/>
        </w:rPr>
        <w:t xml:space="preserve"> </w:t>
      </w:r>
      <w:r w:rsidRPr="006D03CD">
        <w:rPr>
          <w:rFonts w:ascii="Times New Roman" w:eastAsia="TimesNewRomanPSMT" w:hAnsi="Times New Roman" w:cs="Times New Roman"/>
          <w:sz w:val="24"/>
          <w:szCs w:val="24"/>
        </w:rPr>
        <w:t xml:space="preserve">Následující vývoj událostí, tak dramaticky změnil dynamiku boje mezi centrální vládou a Boko Haram. </w:t>
      </w:r>
    </w:p>
    <w:p w:rsidR="0023286E" w:rsidRDefault="0023286E" w:rsidP="0023286E">
      <w:pPr>
        <w:spacing w:after="0" w:line="360" w:lineRule="auto"/>
        <w:jc w:val="both"/>
        <w:rPr>
          <w:rFonts w:ascii="Times New Roman" w:eastAsia="TimesNewRomanPSMT" w:hAnsi="Times New Roman" w:cs="Times New Roman"/>
          <w:sz w:val="24"/>
          <w:szCs w:val="24"/>
        </w:rPr>
      </w:pPr>
    </w:p>
    <w:p w:rsidR="0023286E" w:rsidRDefault="0023286E" w:rsidP="00DD1BD4">
      <w:pPr>
        <w:pStyle w:val="Heading2"/>
      </w:pPr>
      <w:bookmarkStart w:id="19" w:name="_Toc532114719"/>
      <w:r w:rsidRPr="006D03CD">
        <w:t>3.2 Protiteroristická opatření v letech 2013–2015</w:t>
      </w:r>
      <w:bookmarkEnd w:id="19"/>
    </w:p>
    <w:p w:rsidR="007C4B15" w:rsidRPr="007C4B15" w:rsidRDefault="007C4B15" w:rsidP="007C4B15"/>
    <w:p w:rsidR="0023286E" w:rsidRPr="006D03CD" w:rsidRDefault="0023286E" w:rsidP="0023286E">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Po rostoucím nátlaku </w:t>
      </w:r>
      <w:r>
        <w:rPr>
          <w:rFonts w:ascii="Times New Roman" w:eastAsia="TimesNewRomanPSMT" w:hAnsi="Times New Roman" w:cs="Times New Roman"/>
          <w:sz w:val="24"/>
          <w:szCs w:val="24"/>
        </w:rPr>
        <w:t xml:space="preserve">ze strany obyvatel a neziskových organizací </w:t>
      </w:r>
      <w:r w:rsidRPr="006D03CD">
        <w:rPr>
          <w:rFonts w:ascii="Times New Roman" w:eastAsia="TimesNewRomanPSMT" w:hAnsi="Times New Roman" w:cs="Times New Roman"/>
          <w:sz w:val="24"/>
          <w:szCs w:val="24"/>
        </w:rPr>
        <w:t xml:space="preserve">se prezident Jonathan v dubnu 2013 rozhodl zřídit </w:t>
      </w:r>
      <w:r w:rsidRPr="006D03CD">
        <w:rPr>
          <w:rFonts w:ascii="Times New Roman" w:eastAsia="TimesNewRomanPSMT" w:hAnsi="Times New Roman" w:cs="Times New Roman"/>
          <w:i/>
          <w:sz w:val="24"/>
          <w:szCs w:val="24"/>
        </w:rPr>
        <w:t>Prezidentský výbor pro dialog a mírové řešení bezpečnostních problémů na severovýchodě země</w:t>
      </w:r>
      <w:r w:rsidRPr="006D03CD">
        <w:rPr>
          <w:rFonts w:ascii="Times New Roman" w:eastAsia="TimesNewRomanPSMT" w:hAnsi="Times New Roman" w:cs="Times New Roman"/>
          <w:sz w:val="24"/>
          <w:szCs w:val="24"/>
        </w:rPr>
        <w:t>. Cílem výboru bylo zajistit dialog mezi vládou a členy Boko Haram a co nejrychleji mírovou cestou konflikt ukončit</w:t>
      </w:r>
      <w:r>
        <w:rPr>
          <w:rFonts w:ascii="Times New Roman" w:eastAsia="TimesNewRomanPSMT" w:hAnsi="Times New Roman" w:cs="Times New Roman"/>
          <w:sz w:val="24"/>
          <w:szCs w:val="24"/>
        </w:rPr>
        <w:t xml:space="preserve"> </w:t>
      </w:r>
      <w:hyperlink r:id="rId23" w:history="1">
        <w:r w:rsidRPr="006D03CD">
          <w:rPr>
            <w:rStyle w:val="Hyperlink"/>
            <w:rFonts w:ascii="Times New Roman" w:eastAsia="TimesNewRomanPSMT" w:hAnsi="Times New Roman" w:cs="Times New Roman"/>
            <w:color w:val="auto"/>
            <w:sz w:val="24"/>
            <w:szCs w:val="24"/>
          </w:rPr>
          <w:t>(Bamidele,</w:t>
        </w:r>
      </w:hyperlink>
      <w:r w:rsidRPr="006D03CD">
        <w:rPr>
          <w:rStyle w:val="Hyperlink"/>
          <w:rFonts w:ascii="Times New Roman" w:eastAsia="TimesNewRomanPSMT" w:hAnsi="Times New Roman" w:cs="Times New Roman"/>
          <w:color w:val="auto"/>
          <w:sz w:val="24"/>
          <w:szCs w:val="24"/>
        </w:rPr>
        <w:t xml:space="preserve"> 2016,</w:t>
      </w:r>
      <w:r w:rsidRPr="006D03CD">
        <w:rPr>
          <w:rFonts w:ascii="Times New Roman" w:eastAsia="TimesNewRomanPSMT" w:hAnsi="Times New Roman" w:cs="Times New Roman"/>
          <w:sz w:val="24"/>
          <w:szCs w:val="24"/>
        </w:rPr>
        <w:t xml:space="preserve"> 127). V květnu téhož roku došlo ke schůzce mezi zástupci vlády a Boko Haram. Požadavky skupiny zahrnovaly stažení vojenských jednotek z regionu a propuštění všech vězněných členů organizace včetně jejich manželek. Vláda měla jediný požadavek, a to okamžité ukončení činnosti o</w:t>
      </w:r>
      <w:r>
        <w:rPr>
          <w:rFonts w:ascii="Times New Roman" w:eastAsia="TimesNewRomanPSMT" w:hAnsi="Times New Roman" w:cs="Times New Roman"/>
          <w:sz w:val="24"/>
          <w:szCs w:val="24"/>
        </w:rPr>
        <w:t xml:space="preserve">rganizace, k čemuž však nedošlo. </w:t>
      </w:r>
      <w:r w:rsidRPr="006D03CD">
        <w:rPr>
          <w:rFonts w:ascii="Times New Roman" w:eastAsia="TimesNewRomanPSMT" w:hAnsi="Times New Roman" w:cs="Times New Roman"/>
          <w:sz w:val="24"/>
          <w:szCs w:val="24"/>
        </w:rPr>
        <w:t>Ve stejné době nabízí vláda okamžitou amnestii pro všechny, kteří ukončí boje a odevzdají své zbraně. 13. května Shekau nabídku amnestie odmítá a ještě téhož dne provádí rebelové ničivé útoky na vesnice ve státě Borno, při kterých přijd</w:t>
      </w:r>
      <w:r>
        <w:rPr>
          <w:rFonts w:ascii="Times New Roman" w:eastAsia="TimesNewRomanPSMT" w:hAnsi="Times New Roman" w:cs="Times New Roman"/>
          <w:sz w:val="24"/>
          <w:szCs w:val="24"/>
        </w:rPr>
        <w:t>e o život několik set lidí</w:t>
      </w:r>
      <w:r w:rsidRPr="006D03CD">
        <w:rPr>
          <w:rFonts w:ascii="Times New Roman" w:eastAsia="TimesNewRomanPSMT" w:hAnsi="Times New Roman" w:cs="Times New Roman"/>
          <w:sz w:val="24"/>
          <w:szCs w:val="24"/>
        </w:rPr>
        <w:t xml:space="preserve"> </w:t>
      </w:r>
      <w:hyperlink r:id="rId24" w:history="1">
        <w:r w:rsidRPr="006D03CD">
          <w:rPr>
            <w:rStyle w:val="Hyperlink"/>
            <w:rFonts w:ascii="Times New Roman" w:eastAsia="TimesNewRomanPSMT" w:hAnsi="Times New Roman" w:cs="Times New Roman"/>
            <w:color w:val="auto"/>
            <w:sz w:val="24"/>
            <w:szCs w:val="24"/>
          </w:rPr>
          <w:t>(Bamidele,</w:t>
        </w:r>
      </w:hyperlink>
      <w:r w:rsidRPr="006D03CD">
        <w:rPr>
          <w:rStyle w:val="Hyperlink"/>
          <w:rFonts w:ascii="Times New Roman" w:eastAsia="TimesNewRomanPSMT" w:hAnsi="Times New Roman" w:cs="Times New Roman"/>
          <w:color w:val="auto"/>
          <w:sz w:val="24"/>
          <w:szCs w:val="24"/>
        </w:rPr>
        <w:t xml:space="preserve"> 2016,</w:t>
      </w:r>
      <w:r w:rsidRPr="006D03CD">
        <w:rPr>
          <w:rFonts w:ascii="Times New Roman" w:eastAsia="TimesNewRomanPSMT" w:hAnsi="Times New Roman" w:cs="Times New Roman"/>
          <w:sz w:val="24"/>
          <w:szCs w:val="24"/>
        </w:rPr>
        <w:t xml:space="preserve"> 126)</w:t>
      </w:r>
      <w:r>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w:t>
      </w:r>
    </w:p>
    <w:p w:rsidR="0023286E" w:rsidRDefault="0023286E" w:rsidP="0023286E">
      <w:pPr>
        <w:spacing w:line="360" w:lineRule="auto"/>
        <w:jc w:val="both"/>
        <w:rPr>
          <w:rFonts w:ascii="Times New Roman" w:eastAsia="TimesNewRomanPS-ItalicMT" w:hAnsi="Times New Roman" w:cs="Times New Roman"/>
          <w:iCs/>
          <w:sz w:val="24"/>
          <w:szCs w:val="24"/>
        </w:rPr>
      </w:pPr>
      <w:r w:rsidRPr="006D03CD">
        <w:rPr>
          <w:rFonts w:ascii="Times New Roman" w:eastAsia="TimesNewRomanPSMT" w:hAnsi="Times New Roman" w:cs="Times New Roman"/>
          <w:sz w:val="24"/>
          <w:szCs w:val="24"/>
        </w:rPr>
        <w:lastRenderedPageBreak/>
        <w:t>Po nárůstu útoků vyhlašuje vláda v květnu téhož roku výjimečný stav</w:t>
      </w:r>
      <w:r w:rsidRPr="006D03CD">
        <w:rPr>
          <w:rStyle w:val="FootnoteReference"/>
          <w:rFonts w:ascii="Times New Roman" w:eastAsia="TimesNewRomanPSMT" w:hAnsi="Times New Roman" w:cs="Times New Roman"/>
          <w:sz w:val="24"/>
          <w:szCs w:val="24"/>
        </w:rPr>
        <w:footnoteReference w:id="20"/>
      </w:r>
      <w:r w:rsidRPr="006D03CD">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rPr>
        <w:t xml:space="preserve">ve státech Borno, Yobe a Adamawa. Cílem tohoto opatření byla snaha zajistit větší ochranu obyvatelstva před útoky rebelů, které se však naprosto minulo účinkem. Výjimečný stav byl ve třech zmíněných státech ukončen v listopadu 2014. Během tohoto období se objevují zprávy o </w:t>
      </w:r>
      <w:r>
        <w:rPr>
          <w:rFonts w:ascii="Times New Roman" w:hAnsi="Times New Roman" w:cs="Times New Roman"/>
          <w:sz w:val="24"/>
          <w:szCs w:val="24"/>
        </w:rPr>
        <w:t>znásilňování</w:t>
      </w:r>
      <w:r w:rsidRPr="006D03CD">
        <w:rPr>
          <w:rFonts w:ascii="Times New Roman" w:hAnsi="Times New Roman" w:cs="Times New Roman"/>
          <w:sz w:val="24"/>
          <w:szCs w:val="24"/>
        </w:rPr>
        <w:t>, žhářství či rabová</w:t>
      </w:r>
      <w:r>
        <w:rPr>
          <w:rFonts w:ascii="Times New Roman" w:hAnsi="Times New Roman" w:cs="Times New Roman"/>
          <w:sz w:val="24"/>
          <w:szCs w:val="24"/>
        </w:rPr>
        <w:t xml:space="preserve">ní ze strany rebelů </w:t>
      </w:r>
      <w:r w:rsidRPr="006D03CD">
        <w:rPr>
          <w:rFonts w:ascii="Times New Roman" w:hAnsi="Times New Roman" w:cs="Times New Roman"/>
          <w:sz w:val="24"/>
          <w:szCs w:val="24"/>
        </w:rPr>
        <w:t>(</w:t>
      </w:r>
      <w:r w:rsidRPr="006D03CD">
        <w:rPr>
          <w:rFonts w:ascii="Times New Roman" w:eastAsia="TimesNewRomanPS-ItalicMT" w:hAnsi="Times New Roman" w:cs="Times New Roman"/>
          <w:iCs/>
          <w:sz w:val="24"/>
          <w:szCs w:val="24"/>
        </w:rPr>
        <w:t>Institute</w:t>
      </w:r>
      <w:r>
        <w:rPr>
          <w:rFonts w:ascii="Times New Roman" w:eastAsia="TimesNewRomanPS-ItalicMT" w:hAnsi="Times New Roman" w:cs="Times New Roman"/>
          <w:iCs/>
          <w:sz w:val="24"/>
          <w:szCs w:val="24"/>
        </w:rPr>
        <w:t xml:space="preserve"> for Economics and Peace, 2017)</w:t>
      </w:r>
      <w:r>
        <w:rPr>
          <w:rFonts w:ascii="Times New Roman" w:hAnsi="Times New Roman" w:cs="Times New Roman"/>
          <w:sz w:val="24"/>
          <w:szCs w:val="24"/>
        </w:rPr>
        <w:t xml:space="preserve">. </w:t>
      </w:r>
      <w:r w:rsidRPr="006D03CD">
        <w:rPr>
          <w:rFonts w:ascii="Times New Roman" w:hAnsi="Times New Roman" w:cs="Times New Roman"/>
          <w:sz w:val="24"/>
          <w:szCs w:val="24"/>
        </w:rPr>
        <w:t>Počet obětí dosáhl v roce 2014 svého maxima. O život přišlo celkem 6 136 osob (</w:t>
      </w:r>
      <w:r w:rsidRPr="006D03CD">
        <w:rPr>
          <w:rFonts w:ascii="Times New Roman" w:eastAsia="TimesNewRomanPS-ItalicMT" w:hAnsi="Times New Roman" w:cs="Times New Roman"/>
          <w:iCs/>
          <w:sz w:val="24"/>
          <w:szCs w:val="24"/>
        </w:rPr>
        <w:t xml:space="preserve">Institute for Economics and Peace, 2017). Počty zabitých civilistů až </w:t>
      </w:r>
      <w:r w:rsidR="002F46EF">
        <w:rPr>
          <w:rFonts w:ascii="Times New Roman" w:eastAsia="TimesNewRomanPS-ItalicMT" w:hAnsi="Times New Roman" w:cs="Times New Roman"/>
          <w:iCs/>
          <w:sz w:val="24"/>
          <w:szCs w:val="24"/>
        </w:rPr>
        <w:t>do roku 2017 zachycuje graf č. 2</w:t>
      </w:r>
      <w:r w:rsidRPr="006D03CD">
        <w:rPr>
          <w:rFonts w:ascii="Times New Roman" w:eastAsia="TimesNewRomanPS-ItalicMT" w:hAnsi="Times New Roman" w:cs="Times New Roman"/>
          <w:iCs/>
          <w:sz w:val="24"/>
          <w:szCs w:val="24"/>
        </w:rPr>
        <w:t xml:space="preserve">. </w:t>
      </w:r>
    </w:p>
    <w:p w:rsidR="0023286E" w:rsidRDefault="0023286E" w:rsidP="0023286E">
      <w:pPr>
        <w:spacing w:line="360" w:lineRule="auto"/>
        <w:jc w:val="both"/>
        <w:rPr>
          <w:rFonts w:ascii="Times New Roman" w:eastAsia="TimesNewRomanPS-ItalicMT" w:hAnsi="Times New Roman" w:cs="Times New Roman"/>
          <w:iCs/>
          <w:sz w:val="24"/>
          <w:szCs w:val="24"/>
        </w:rPr>
      </w:pPr>
    </w:p>
    <w:p w:rsidR="0023286E" w:rsidRPr="006D03CD" w:rsidRDefault="0023286E" w:rsidP="0023286E">
      <w:pPr>
        <w:spacing w:line="360" w:lineRule="auto"/>
        <w:jc w:val="both"/>
        <w:rPr>
          <w:rFonts w:ascii="Times New Roman" w:eastAsia="TimesNewRomanPS-ItalicMT" w:hAnsi="Times New Roman" w:cs="Times New Roman"/>
          <w:iCs/>
          <w:sz w:val="24"/>
          <w:szCs w:val="24"/>
        </w:rPr>
      </w:pPr>
      <w:r w:rsidRPr="006D03CD">
        <w:rPr>
          <w:rFonts w:ascii="Times New Roman" w:eastAsia="TimesNewRomanPS-ItalicMT" w:hAnsi="Times New Roman" w:cs="Times New Roman"/>
          <w:iCs/>
          <w:noProof/>
          <w:sz w:val="24"/>
          <w:szCs w:val="24"/>
          <w:lang w:val="en-GB" w:eastAsia="en-GB"/>
        </w:rPr>
        <w:drawing>
          <wp:inline distT="0" distB="0" distL="0" distR="0" wp14:anchorId="7EFFF158" wp14:editId="3BDABCA6">
            <wp:extent cx="5760720" cy="32105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ians deaths.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210560"/>
                    </a:xfrm>
                    <a:prstGeom prst="rect">
                      <a:avLst/>
                    </a:prstGeom>
                  </pic:spPr>
                </pic:pic>
              </a:graphicData>
            </a:graphic>
          </wp:inline>
        </w:drawing>
      </w:r>
    </w:p>
    <w:p w:rsidR="0023286E" w:rsidRPr="006D03CD" w:rsidRDefault="002F46EF" w:rsidP="0023286E">
      <w:pPr>
        <w:spacing w:line="360" w:lineRule="auto"/>
        <w:jc w:val="both"/>
        <w:rPr>
          <w:rFonts w:ascii="Times New Roman" w:hAnsi="Times New Roman" w:cs="Times New Roman"/>
          <w:sz w:val="24"/>
          <w:szCs w:val="24"/>
        </w:rPr>
      </w:pPr>
      <w:r>
        <w:rPr>
          <w:rFonts w:ascii="Times New Roman" w:hAnsi="Times New Roman" w:cs="Times New Roman"/>
          <w:sz w:val="24"/>
          <w:szCs w:val="24"/>
        </w:rPr>
        <w:t>Graf č. 2</w:t>
      </w:r>
      <w:r w:rsidR="0023286E" w:rsidRPr="006D03CD">
        <w:rPr>
          <w:rFonts w:ascii="Times New Roman" w:hAnsi="Times New Roman" w:cs="Times New Roman"/>
          <w:sz w:val="24"/>
          <w:szCs w:val="24"/>
        </w:rPr>
        <w:t>: Počet zabitých civilistů ze strany Boko Haram v Nigérii mezi lety 2011</w:t>
      </w:r>
      <w:r w:rsidR="00C2565D" w:rsidRPr="000C628C">
        <w:rPr>
          <w:rFonts w:ascii="Times New Roman" w:eastAsia="TimesNewRomanPSMT" w:hAnsi="Times New Roman" w:cs="Times New Roman"/>
          <w:sz w:val="24"/>
          <w:szCs w:val="24"/>
        </w:rPr>
        <w:t>–</w:t>
      </w:r>
      <w:r w:rsidR="0023286E" w:rsidRPr="006D03CD">
        <w:rPr>
          <w:rFonts w:ascii="Times New Roman" w:hAnsi="Times New Roman" w:cs="Times New Roman"/>
          <w:sz w:val="24"/>
          <w:szCs w:val="24"/>
        </w:rPr>
        <w:t xml:space="preserve">2017, zdokumentované </w:t>
      </w:r>
      <w:r>
        <w:rPr>
          <w:rFonts w:ascii="Times New Roman" w:hAnsi="Times New Roman" w:cs="Times New Roman"/>
          <w:sz w:val="24"/>
          <w:szCs w:val="24"/>
        </w:rPr>
        <w:t>projekty</w:t>
      </w:r>
      <w:r w:rsidR="0023286E" w:rsidRPr="006D03CD">
        <w:rPr>
          <w:rFonts w:ascii="Times New Roman" w:hAnsi="Times New Roman" w:cs="Times New Roman"/>
          <w:sz w:val="24"/>
          <w:szCs w:val="24"/>
        </w:rPr>
        <w:t xml:space="preserve"> ACLED a NST</w:t>
      </w:r>
      <w:r w:rsidR="0023286E">
        <w:rPr>
          <w:rFonts w:ascii="Times New Roman" w:hAnsi="Times New Roman" w:cs="Times New Roman"/>
          <w:sz w:val="24"/>
          <w:szCs w:val="24"/>
        </w:rPr>
        <w:t xml:space="preserve"> </w:t>
      </w:r>
      <w:r w:rsidR="0023286E" w:rsidRPr="006D03CD">
        <w:rPr>
          <w:rFonts w:ascii="Times New Roman" w:hAnsi="Times New Roman" w:cs="Times New Roman"/>
          <w:sz w:val="24"/>
          <w:szCs w:val="24"/>
        </w:rPr>
        <w:t xml:space="preserve"> (Campbell a Harwood, 2018). Pozn: ACLED je britskou výzkumnou skupinou působící při univerzitě v Sussexu zabývající se sběrem dat v oblastech postižených konfliktem. Počet zabitých civilistů činí dle ACLEDU do roku 2018 celkový počet 15 107, dle NST 15 953. NST je nigerijskou výzkumnou skupinou zabývající se sběrem dat v oblastech postiž</w:t>
      </w:r>
      <w:r w:rsidR="0023286E">
        <w:rPr>
          <w:rFonts w:ascii="Times New Roman" w:hAnsi="Times New Roman" w:cs="Times New Roman"/>
          <w:sz w:val="24"/>
          <w:szCs w:val="24"/>
        </w:rPr>
        <w:t>ených konfliktem napříč Nigérií</w:t>
      </w:r>
      <w:r w:rsidR="0023286E" w:rsidRPr="006D03CD">
        <w:rPr>
          <w:rFonts w:ascii="Times New Roman" w:hAnsi="Times New Roman" w:cs="Times New Roman"/>
          <w:sz w:val="24"/>
          <w:szCs w:val="24"/>
        </w:rPr>
        <w:t xml:space="preserve"> (Campbell a Harwood, 2018)</w:t>
      </w:r>
      <w:r w:rsidR="0023286E">
        <w:rPr>
          <w:rFonts w:ascii="Times New Roman" w:hAnsi="Times New Roman" w:cs="Times New Roman"/>
          <w:sz w:val="24"/>
          <w:szCs w:val="24"/>
        </w:rPr>
        <w:t>.</w:t>
      </w:r>
    </w:p>
    <w:p w:rsidR="0023286E" w:rsidRDefault="0023286E" w:rsidP="0023286E">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 xml:space="preserve">Jak je patrné z grafu č. 6, od roku 2011 se počty útoků na civilisty postupně zvyšovaly a svého maxima dosáhly v letech 2014 a 2015, kdy byl zdokumentován nejvyšší počet obětí. </w:t>
      </w:r>
      <w:r w:rsidRPr="006D03CD">
        <w:rPr>
          <w:rFonts w:ascii="Times New Roman" w:hAnsi="Times New Roman" w:cs="Times New Roman"/>
          <w:sz w:val="24"/>
          <w:szCs w:val="24"/>
        </w:rPr>
        <w:lastRenderedPageBreak/>
        <w:t xml:space="preserve">K rapidnímu poklesu útoků dochází až v roce 2016, což je přičítáno úspěšným vojenským operacím vedeným proti Boko Haram. </w:t>
      </w:r>
    </w:p>
    <w:p w:rsidR="0023286E" w:rsidRPr="006D03CD" w:rsidRDefault="0023286E" w:rsidP="0023286E">
      <w:pPr>
        <w:spacing w:line="360" w:lineRule="auto"/>
        <w:jc w:val="both"/>
        <w:rPr>
          <w:rStyle w:val="Hyperlink"/>
          <w:rFonts w:ascii="Times New Roman" w:eastAsia="TimesNewRomanPSMT" w:hAnsi="Times New Roman" w:cs="Times New Roman"/>
          <w:sz w:val="24"/>
          <w:szCs w:val="24"/>
        </w:rPr>
      </w:pPr>
      <w:r>
        <w:rPr>
          <w:rFonts w:ascii="Times New Roman" w:eastAsia="TimesNewRomanPSMT" w:hAnsi="Times New Roman" w:cs="Times New Roman"/>
          <w:sz w:val="24"/>
          <w:szCs w:val="24"/>
        </w:rPr>
        <w:t>K</w:t>
      </w:r>
      <w:r w:rsidRPr="006D03CD">
        <w:rPr>
          <w:rFonts w:ascii="Times New Roman" w:eastAsia="TimesNewRomanPSMT" w:hAnsi="Times New Roman" w:cs="Times New Roman"/>
          <w:sz w:val="24"/>
          <w:szCs w:val="24"/>
        </w:rPr>
        <w:t xml:space="preserve">dyž ani po vyhlášení výjimečného stavu nedošlo k očekávanému zlepšení bezpečnostní situace, rozhodli se obyvatelé Borna založit </w:t>
      </w:r>
      <w:r w:rsidRPr="006D03CD">
        <w:rPr>
          <w:rFonts w:ascii="Times New Roman" w:eastAsia="TimesNewRomanPSMT" w:hAnsi="Times New Roman" w:cs="Times New Roman"/>
          <w:i/>
          <w:sz w:val="24"/>
          <w:szCs w:val="24"/>
        </w:rPr>
        <w:t>Občanskou</w:t>
      </w:r>
      <w:r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i/>
          <w:sz w:val="24"/>
          <w:szCs w:val="24"/>
        </w:rPr>
        <w:t xml:space="preserve">společnou operační skupinu </w:t>
      </w:r>
      <w:r w:rsidRPr="006D03CD">
        <w:rPr>
          <w:rFonts w:ascii="Times New Roman" w:eastAsia="TimesNewRomanPSMT" w:hAnsi="Times New Roman" w:cs="Times New Roman"/>
          <w:sz w:val="24"/>
          <w:szCs w:val="24"/>
        </w:rPr>
        <w:t>(</w:t>
      </w:r>
      <w:r w:rsidR="00417256">
        <w:rPr>
          <w:rFonts w:ascii="Times New Roman" w:eastAsia="TimesNewRomanPSMT" w:hAnsi="Times New Roman" w:cs="Times New Roman"/>
          <w:sz w:val="24"/>
          <w:szCs w:val="24"/>
        </w:rPr>
        <w:t>dále jen CJTF</w:t>
      </w:r>
      <w:r w:rsidRPr="006D03CD">
        <w:rPr>
          <w:rFonts w:ascii="Times New Roman" w:eastAsia="TimesNewRomanPSMT" w:hAnsi="Times New Roman" w:cs="Times New Roman"/>
          <w:sz w:val="24"/>
          <w:szCs w:val="24"/>
        </w:rPr>
        <w:t xml:space="preserve">). </w:t>
      </w:r>
      <w:r w:rsidR="00417256">
        <w:rPr>
          <w:rFonts w:ascii="Times New Roman" w:eastAsia="TimesNewRomanPSMT" w:hAnsi="Times New Roman" w:cs="Times New Roman"/>
          <w:sz w:val="24"/>
          <w:szCs w:val="24"/>
        </w:rPr>
        <w:t>CJTF</w:t>
      </w:r>
      <w:r w:rsidRPr="006D03CD">
        <w:rPr>
          <w:rFonts w:ascii="Times New Roman" w:eastAsia="TimesNewRomanPSMT" w:hAnsi="Times New Roman" w:cs="Times New Roman"/>
          <w:sz w:val="24"/>
          <w:szCs w:val="24"/>
        </w:rPr>
        <w:t xml:space="preserve"> byla dobrovolným občanským hnutím spolupracujícím s jednotkami </w:t>
      </w:r>
      <w:r w:rsidR="00417256">
        <w:rPr>
          <w:rFonts w:ascii="Times New Roman" w:eastAsia="TimesNewRomanPSMT" w:hAnsi="Times New Roman" w:cs="Times New Roman"/>
          <w:sz w:val="24"/>
          <w:szCs w:val="24"/>
        </w:rPr>
        <w:t>JTF</w:t>
      </w:r>
      <w:r w:rsidRPr="006D03CD">
        <w:rPr>
          <w:rFonts w:ascii="Times New Roman" w:eastAsia="TimesNewRomanPSMT" w:hAnsi="Times New Roman" w:cs="Times New Roman"/>
          <w:sz w:val="24"/>
          <w:szCs w:val="24"/>
        </w:rPr>
        <w:t xml:space="preserve"> a složeným jak z mladší, tak starší generace mužů a žen s cílem ochránit svoje vesnice před útoky rebelů. K používáným zbraním patřily střelné zbraně, ale i po domácku vyrobené luky, dýky či meče</w:t>
      </w:r>
      <w:r>
        <w:rPr>
          <w:rFonts w:ascii="Times New Roman" w:eastAsia="TimesNewRomanPSMT" w:hAnsi="Times New Roman" w:cs="Times New Roman"/>
          <w:sz w:val="24"/>
          <w:szCs w:val="24"/>
        </w:rPr>
        <w:t xml:space="preserve"> (Okereke, 2013)</w:t>
      </w:r>
      <w:r w:rsidRPr="006D03CD">
        <w:rPr>
          <w:rFonts w:ascii="Times New Roman" w:eastAsia="TimesNewRomanPSMT" w:hAnsi="Times New Roman" w:cs="Times New Roman"/>
          <w:sz w:val="24"/>
          <w:szCs w:val="24"/>
        </w:rPr>
        <w:t xml:space="preserve">. </w:t>
      </w:r>
      <w:r w:rsidR="00417256">
        <w:rPr>
          <w:rFonts w:ascii="Times New Roman" w:eastAsia="TimesNewRomanPSMT" w:hAnsi="Times New Roman" w:cs="Times New Roman"/>
          <w:sz w:val="24"/>
          <w:szCs w:val="24"/>
        </w:rPr>
        <w:t>CJTF</w:t>
      </w:r>
      <w:r w:rsidRPr="006D03CD">
        <w:rPr>
          <w:rFonts w:ascii="Times New Roman" w:eastAsia="TimesNewRomanPSMT" w:hAnsi="Times New Roman" w:cs="Times New Roman"/>
          <w:sz w:val="24"/>
          <w:szCs w:val="24"/>
        </w:rPr>
        <w:t xml:space="preserve"> byla velmi důležitým nástrojem v boji proti rebelům, neboť nejenom že představovala skutečný příklad komunitní reakce na bezpečnostní výzvy v dané oblasti, ale rovněž přispěla k zastavení mnoha útoků. </w:t>
      </w:r>
      <w:r>
        <w:rPr>
          <w:rFonts w:ascii="Times New Roman" w:eastAsia="TimesNewRomanPSMT" w:hAnsi="Times New Roman" w:cs="Times New Roman"/>
          <w:sz w:val="24"/>
          <w:szCs w:val="24"/>
        </w:rPr>
        <w:t>Okereke (2013) zároveň dodává, že č</w:t>
      </w:r>
      <w:r w:rsidRPr="006D03CD">
        <w:rPr>
          <w:rFonts w:ascii="Times New Roman" w:eastAsia="TimesNewRomanPSMT" w:hAnsi="Times New Roman" w:cs="Times New Roman"/>
          <w:sz w:val="24"/>
          <w:szCs w:val="24"/>
        </w:rPr>
        <w:t xml:space="preserve">lenové </w:t>
      </w:r>
      <w:r w:rsidR="00B63D7B">
        <w:rPr>
          <w:rFonts w:ascii="Times New Roman" w:eastAsia="TimesNewRomanPSMT" w:hAnsi="Times New Roman" w:cs="Times New Roman"/>
          <w:sz w:val="24"/>
          <w:szCs w:val="24"/>
        </w:rPr>
        <w:t>CJTF</w:t>
      </w:r>
      <w:r w:rsidR="00B63D7B"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využívali v mnoha případech znalosti komunit k identifikaci podezřelých osob a v průběhu let napomohli k</w:t>
      </w:r>
      <w:r>
        <w:rPr>
          <w:rFonts w:ascii="Times New Roman" w:eastAsia="TimesNewRomanPSMT" w:hAnsi="Times New Roman" w:cs="Times New Roman"/>
          <w:sz w:val="24"/>
          <w:szCs w:val="24"/>
        </w:rPr>
        <w:t xml:space="preserve"> zatčení mnoha členů Boko Haram. </w:t>
      </w:r>
      <w:r w:rsidRPr="006D03CD">
        <w:rPr>
          <w:rFonts w:ascii="Times New Roman" w:eastAsia="TimesNewRomanPSMT" w:hAnsi="Times New Roman" w:cs="Times New Roman"/>
          <w:sz w:val="24"/>
          <w:szCs w:val="24"/>
        </w:rPr>
        <w:t xml:space="preserve">Úspěšné akce </w:t>
      </w:r>
      <w:r w:rsidR="00B63D7B">
        <w:rPr>
          <w:rFonts w:ascii="Times New Roman" w:eastAsia="TimesNewRomanPSMT" w:hAnsi="Times New Roman" w:cs="Times New Roman"/>
          <w:sz w:val="24"/>
          <w:szCs w:val="24"/>
        </w:rPr>
        <w:t>CJTF</w:t>
      </w:r>
      <w:r w:rsidR="00B63D7B"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však vyvolaly v řádách Boko Haram silnou nevoli a odpovědí byl zvýšený počet represivních útoků, který vedl k velký</w:t>
      </w:r>
      <w:r>
        <w:rPr>
          <w:rFonts w:ascii="Times New Roman" w:eastAsia="TimesNewRomanPSMT" w:hAnsi="Times New Roman" w:cs="Times New Roman"/>
          <w:sz w:val="24"/>
          <w:szCs w:val="24"/>
        </w:rPr>
        <w:t>m ztrátám na životech vesničanů</w:t>
      </w:r>
      <w:r w:rsidRPr="006D03CD">
        <w:rPr>
          <w:rStyle w:val="FootnoteReference"/>
          <w:rFonts w:ascii="Times New Roman" w:eastAsia="TimesNewRomanPSMT" w:hAnsi="Times New Roman" w:cs="Times New Roman"/>
          <w:sz w:val="24"/>
          <w:szCs w:val="24"/>
        </w:rPr>
        <w:footnoteReference w:id="21"/>
      </w:r>
      <w:r w:rsidRPr="006D03CD">
        <w:rPr>
          <w:rFonts w:ascii="Times New Roman" w:eastAsia="TimesNewRomanPSMT" w:hAnsi="Times New Roman" w:cs="Times New Roman"/>
          <w:sz w:val="24"/>
          <w:szCs w:val="24"/>
        </w:rPr>
        <w:t xml:space="preserve"> </w:t>
      </w:r>
      <w:hyperlink r:id="rId26" w:history="1">
        <w:r w:rsidRPr="006D03CD">
          <w:rPr>
            <w:rFonts w:ascii="Times New Roman" w:hAnsi="Times New Roman" w:cs="Times New Roman"/>
            <w:sz w:val="24"/>
            <w:szCs w:val="24"/>
          </w:rPr>
          <w:t xml:space="preserve"> </w:t>
        </w:r>
        <w:hyperlink r:id="rId27" w:history="1">
          <w:r w:rsidRPr="006D03CD">
            <w:rPr>
              <w:rStyle w:val="Hyperlink"/>
              <w:rFonts w:ascii="Times New Roman" w:eastAsia="TimesNewRomanPSMT" w:hAnsi="Times New Roman" w:cs="Times New Roman"/>
              <w:color w:val="auto"/>
              <w:sz w:val="24"/>
              <w:szCs w:val="24"/>
            </w:rPr>
            <w:t>(Bamidele,</w:t>
          </w:r>
        </w:hyperlink>
        <w:r w:rsidRPr="006D03CD">
          <w:rPr>
            <w:rStyle w:val="Hyperlink"/>
            <w:rFonts w:ascii="Times New Roman" w:eastAsia="TimesNewRomanPSMT" w:hAnsi="Times New Roman" w:cs="Times New Roman"/>
            <w:color w:val="auto"/>
            <w:sz w:val="24"/>
            <w:szCs w:val="24"/>
          </w:rPr>
          <w:t xml:space="preserve"> 2016, 127</w:t>
        </w:r>
        <w:r w:rsidR="00C2565D" w:rsidRPr="000C628C">
          <w:rPr>
            <w:rFonts w:ascii="Times New Roman" w:eastAsia="TimesNewRomanPSMT" w:hAnsi="Times New Roman" w:cs="Times New Roman"/>
            <w:sz w:val="24"/>
            <w:szCs w:val="24"/>
          </w:rPr>
          <w:t>–</w:t>
        </w:r>
        <w:r w:rsidRPr="006D03CD">
          <w:rPr>
            <w:rStyle w:val="Hyperlink"/>
            <w:rFonts w:ascii="Times New Roman" w:eastAsia="TimesNewRomanPSMT" w:hAnsi="Times New Roman" w:cs="Times New Roman"/>
            <w:color w:val="auto"/>
            <w:sz w:val="24"/>
            <w:szCs w:val="24"/>
          </w:rPr>
          <w:t>128</w:t>
        </w:r>
      </w:hyperlink>
      <w:r w:rsidRPr="006D03CD">
        <w:rPr>
          <w:rStyle w:val="Hyperlink"/>
          <w:rFonts w:ascii="Times New Roman" w:eastAsia="TimesNewRomanPSMT" w:hAnsi="Times New Roman" w:cs="Times New Roman"/>
          <w:color w:val="auto"/>
          <w:sz w:val="24"/>
          <w:szCs w:val="24"/>
        </w:rPr>
        <w:t>)</w:t>
      </w:r>
      <w:r>
        <w:rPr>
          <w:rStyle w:val="Hyperlink"/>
          <w:rFonts w:ascii="Times New Roman" w:eastAsia="TimesNewRomanPSMT" w:hAnsi="Times New Roman" w:cs="Times New Roman"/>
          <w:color w:val="auto"/>
          <w:sz w:val="24"/>
          <w:szCs w:val="24"/>
        </w:rPr>
        <w:t>.</w:t>
      </w:r>
    </w:p>
    <w:p w:rsidR="0023286E" w:rsidRDefault="0023286E" w:rsidP="00DD1BD4">
      <w:pPr>
        <w:pStyle w:val="Heading2"/>
        <w:rPr>
          <w:rFonts w:eastAsia="TimesNewRomanPSMT"/>
        </w:rPr>
      </w:pPr>
      <w:bookmarkStart w:id="20" w:name="_Toc532114720"/>
      <w:r w:rsidRPr="006D03CD">
        <w:rPr>
          <w:rFonts w:eastAsia="TimesNewRomanPSMT"/>
        </w:rPr>
        <w:t>3.3 Strategie přijaté k eliminaci Boko Haram od roku 2015</w:t>
      </w:r>
      <w:bookmarkEnd w:id="20"/>
    </w:p>
    <w:p w:rsidR="007C4B15" w:rsidRPr="007C4B15" w:rsidRDefault="007C4B15" w:rsidP="007C4B15"/>
    <w:p w:rsidR="0023286E" w:rsidRPr="006D03CD" w:rsidRDefault="0023286E" w:rsidP="0023286E">
      <w:pPr>
        <w:spacing w:line="360" w:lineRule="auto"/>
        <w:jc w:val="both"/>
        <w:rPr>
          <w:rFonts w:ascii="Times New Roman" w:hAnsi="Times New Roman" w:cs="Times New Roman"/>
          <w:color w:val="800000"/>
          <w:sz w:val="24"/>
          <w:szCs w:val="24"/>
          <w:u w:val="single"/>
          <w:shd w:val="clear" w:color="auto" w:fill="FFFFFF"/>
        </w:rPr>
      </w:pPr>
      <w:r w:rsidRPr="006D03CD">
        <w:rPr>
          <w:rFonts w:ascii="Times New Roman" w:eastAsia="TimesNewRomanPSMT" w:hAnsi="Times New Roman" w:cs="Times New Roman"/>
          <w:sz w:val="24"/>
          <w:szCs w:val="24"/>
        </w:rPr>
        <w:t xml:space="preserve">Do roku 2015 Nigérie podepsala několik dvoustranných a mnohostranných bezpečnostních dohod, jak se sousedními zeměmi, tak s vybranými stategickými partnery, a to ze dvou následujících důvodů. Prvním, byla snaha donutit sousední země k efektivnější kontrole svých hranic, a zabránit tak organizaci v přesunu do okolních zemí a druhým, důležitějším důvodem bylo, aby Nigérii získala mezinárodní vojenskou a politickou podporu v boji proti </w:t>
      </w:r>
      <w:r>
        <w:rPr>
          <w:rFonts w:ascii="Times New Roman" w:eastAsia="TimesNewRomanPSMT" w:hAnsi="Times New Roman" w:cs="Times New Roman"/>
          <w:sz w:val="24"/>
          <w:szCs w:val="24"/>
        </w:rPr>
        <w:t xml:space="preserve">rebelům </w:t>
      </w:r>
      <w:r w:rsidRPr="006D03CD">
        <w:rPr>
          <w:rFonts w:ascii="Times New Roman" w:hAnsi="Times New Roman" w:cs="Times New Roman"/>
          <w:sz w:val="24"/>
          <w:szCs w:val="24"/>
          <w:shd w:val="clear" w:color="auto" w:fill="FFFFFF"/>
        </w:rPr>
        <w:t>(Falode, 2016, 46)</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 xml:space="preserve"> Za tímto účelem podepsala nigerijská vláda v únoru 2012 bezpečnostní smlouvu s Kamerunem, jež měla zajistit pomoc Kamerunu v boji proti rebelům v </w:t>
      </w:r>
      <w:r>
        <w:rPr>
          <w:rFonts w:ascii="Times New Roman" w:eastAsia="TimesNewRomanPSMT" w:hAnsi="Times New Roman" w:cs="Times New Roman"/>
          <w:sz w:val="24"/>
          <w:szCs w:val="24"/>
        </w:rPr>
        <w:t>příhraničních oblastech Nigérie</w:t>
      </w:r>
      <w:r w:rsidRPr="006D03CD">
        <w:rPr>
          <w:rFonts w:ascii="Times New Roman" w:eastAsia="TimesNewRomanPSMT" w:hAnsi="Times New Roman" w:cs="Times New Roman"/>
          <w:sz w:val="24"/>
          <w:szCs w:val="24"/>
        </w:rPr>
        <w:t xml:space="preserve"> </w:t>
      </w:r>
      <w:r w:rsidRPr="006D03CD">
        <w:rPr>
          <w:rFonts w:ascii="Times New Roman" w:hAnsi="Times New Roman" w:cs="Times New Roman"/>
          <w:color w:val="000000"/>
          <w:sz w:val="24"/>
          <w:szCs w:val="24"/>
          <w:shd w:val="clear" w:color="auto" w:fill="FFFFFF"/>
          <w:lang w:val="en-US"/>
        </w:rPr>
        <w:t>(Premium Times, 2012)</w:t>
      </w:r>
      <w:r>
        <w:rPr>
          <w:rFonts w:ascii="Times New Roman" w:hAnsi="Times New Roman" w:cs="Times New Roman"/>
          <w:color w:val="000000"/>
          <w:sz w:val="24"/>
          <w:szCs w:val="24"/>
          <w:shd w:val="clear" w:color="auto" w:fill="FFFFFF"/>
          <w:lang w:val="en-US"/>
        </w:rPr>
        <w:t>.</w:t>
      </w:r>
      <w:r w:rsidRPr="006D03CD">
        <w:rPr>
          <w:rFonts w:ascii="Times New Roman" w:hAnsi="Times New Roman" w:cs="Times New Roman"/>
          <w:color w:val="000000"/>
          <w:sz w:val="24"/>
          <w:szCs w:val="24"/>
          <w:shd w:val="clear" w:color="auto" w:fill="FFFFFF"/>
          <w:lang w:val="en-US"/>
        </w:rPr>
        <w:t xml:space="preserve"> </w:t>
      </w:r>
      <w:r w:rsidRPr="006D03CD">
        <w:rPr>
          <w:rFonts w:ascii="Times New Roman" w:eastAsia="TimesNewRomanPSMT" w:hAnsi="Times New Roman" w:cs="Times New Roman"/>
          <w:sz w:val="24"/>
          <w:szCs w:val="24"/>
        </w:rPr>
        <w:t>V říjnu téhož roku podepsala vláda další bezpečnostní smlouvu s Nigerem, která mimojiné zahrnovala zajištění společných bez</w:t>
      </w:r>
      <w:r>
        <w:rPr>
          <w:rFonts w:ascii="Times New Roman" w:eastAsia="TimesNewRomanPSMT" w:hAnsi="Times New Roman" w:cs="Times New Roman"/>
          <w:sz w:val="24"/>
          <w:szCs w:val="24"/>
        </w:rPr>
        <w:t>pečnostních hlídek podél hranic</w:t>
      </w:r>
      <w:r w:rsidRPr="006D03CD">
        <w:rPr>
          <w:rFonts w:ascii="Times New Roman" w:eastAsia="TimesNewRomanPSMT" w:hAnsi="Times New Roman" w:cs="Times New Roman"/>
          <w:sz w:val="24"/>
          <w:szCs w:val="24"/>
        </w:rPr>
        <w:t xml:space="preserve"> </w:t>
      </w:r>
      <w:hyperlink r:id="rId28" w:history="1">
        <w:r w:rsidRPr="006D03CD">
          <w:rPr>
            <w:rStyle w:val="Hyperlink"/>
            <w:rFonts w:ascii="Times New Roman" w:hAnsi="Times New Roman" w:cs="Times New Roman"/>
            <w:color w:val="auto"/>
            <w:sz w:val="24"/>
            <w:szCs w:val="24"/>
            <w:shd w:val="clear" w:color="auto" w:fill="FFFFFF"/>
          </w:rPr>
          <w:t>(Agande,</w:t>
        </w:r>
      </w:hyperlink>
      <w:r w:rsidRPr="006D03CD">
        <w:rPr>
          <w:rStyle w:val="Hyperlink"/>
          <w:rFonts w:ascii="Times New Roman" w:hAnsi="Times New Roman" w:cs="Times New Roman"/>
          <w:color w:val="auto"/>
          <w:sz w:val="24"/>
          <w:szCs w:val="24"/>
          <w:shd w:val="clear" w:color="auto" w:fill="FFFFFF"/>
        </w:rPr>
        <w:t xml:space="preserve"> 2012)</w:t>
      </w:r>
      <w:r>
        <w:rPr>
          <w:rStyle w:val="Hyperlink"/>
          <w:rFonts w:ascii="Times New Roman" w:hAnsi="Times New Roman" w:cs="Times New Roman"/>
          <w:color w:val="auto"/>
          <w:sz w:val="24"/>
          <w:szCs w:val="24"/>
          <w:shd w:val="clear" w:color="auto" w:fill="FFFFFF"/>
        </w:rPr>
        <w:t>.</w:t>
      </w:r>
      <w:r w:rsidRPr="006D03CD">
        <w:rPr>
          <w:rFonts w:ascii="Times New Roman" w:hAnsi="Times New Roman" w:cs="Times New Roman"/>
          <w:color w:val="800000"/>
          <w:sz w:val="24"/>
          <w:szCs w:val="24"/>
          <w:shd w:val="clear" w:color="auto" w:fill="FFFFFF"/>
        </w:rPr>
        <w:t xml:space="preserve"> </w:t>
      </w:r>
      <w:r w:rsidRPr="006D03CD">
        <w:rPr>
          <w:rFonts w:ascii="Times New Roman" w:eastAsia="TimesNewRomanPSMT" w:hAnsi="Times New Roman" w:cs="Times New Roman"/>
          <w:sz w:val="24"/>
          <w:szCs w:val="24"/>
        </w:rPr>
        <w:t>V roce 2015 Nigérie podepsala dvacetiletý strategický pakt o bezpečnosti s Velkou Británií, jež má zajistit poskytnutí protiteroristickéh</w:t>
      </w:r>
      <w:r>
        <w:rPr>
          <w:rFonts w:ascii="Times New Roman" w:eastAsia="TimesNewRomanPSMT" w:hAnsi="Times New Roman" w:cs="Times New Roman"/>
          <w:sz w:val="24"/>
          <w:szCs w:val="24"/>
        </w:rPr>
        <w:t>o výcviku pro nigerijské vojáky</w:t>
      </w:r>
      <w:r w:rsidRPr="006D03CD">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shd w:val="clear" w:color="auto" w:fill="FFFFFF"/>
        </w:rPr>
        <w:t>(Falode, 2016, 46)</w:t>
      </w:r>
      <w:r>
        <w:rPr>
          <w:rFonts w:ascii="Times New Roman" w:hAnsi="Times New Roman" w:cs="Times New Roman"/>
          <w:sz w:val="24"/>
          <w:szCs w:val="24"/>
          <w:shd w:val="clear" w:color="auto" w:fill="FFFFFF"/>
        </w:rPr>
        <w:t>.</w:t>
      </w:r>
    </w:p>
    <w:p w:rsidR="0023286E" w:rsidRPr="001A221F" w:rsidRDefault="0023286E" w:rsidP="0023286E">
      <w:pPr>
        <w:spacing w:line="360" w:lineRule="auto"/>
        <w:jc w:val="both"/>
        <w:rPr>
          <w:rFonts w:ascii="Times New Roman" w:hAnsi="Times New Roman" w:cs="Times New Roman"/>
          <w:sz w:val="24"/>
          <w:szCs w:val="24"/>
          <w:shd w:val="clear" w:color="auto" w:fill="FFFFFF"/>
        </w:rPr>
      </w:pPr>
      <w:r w:rsidRPr="006D03CD">
        <w:rPr>
          <w:rFonts w:ascii="Times New Roman" w:hAnsi="Times New Roman" w:cs="Times New Roman"/>
          <w:sz w:val="24"/>
          <w:szCs w:val="24"/>
          <w:shd w:val="clear" w:color="auto" w:fill="FFFFFF"/>
        </w:rPr>
        <w:lastRenderedPageBreak/>
        <w:t xml:space="preserve">Na začátku roku 2015 proběhly v Nigérii prezidentské volby, ve kterých zvítězil Muhammadu Buhari, který ve své funkci nahradil stávajícího prezidenta Jonathana. Buhari již před volbami deklaroval, že pokud zvítězí, zajistí znovu bezpečnost na severovýchodě země. Ještě téhož roku dochází k plnému vojenskému zapojení okolních států včetně Beninu, Čadu, Kamerunu a Nigeru. Hlavním nástrojem v úsilí porazit Boko Haram bylo povolání </w:t>
      </w:r>
      <w:r>
        <w:rPr>
          <w:rFonts w:ascii="Times New Roman" w:hAnsi="Times New Roman" w:cs="Times New Roman"/>
          <w:i/>
          <w:sz w:val="24"/>
          <w:szCs w:val="24"/>
          <w:shd w:val="clear" w:color="auto" w:fill="FFFFFF"/>
        </w:rPr>
        <w:t>Nadnárodní</w:t>
      </w:r>
      <w:r w:rsidRPr="006D03CD">
        <w:rPr>
          <w:rFonts w:ascii="Times New Roman" w:hAnsi="Times New Roman" w:cs="Times New Roman"/>
          <w:sz w:val="24"/>
          <w:szCs w:val="24"/>
          <w:shd w:val="clear" w:color="auto" w:fill="FFFFFF"/>
        </w:rPr>
        <w:t xml:space="preserve"> </w:t>
      </w:r>
      <w:r w:rsidRPr="006D03CD">
        <w:rPr>
          <w:rFonts w:ascii="Times New Roman" w:eastAsia="TimesNewRomanPSMT" w:hAnsi="Times New Roman" w:cs="Times New Roman"/>
          <w:i/>
          <w:sz w:val="24"/>
          <w:szCs w:val="24"/>
        </w:rPr>
        <w:t>společné operační skupiny</w:t>
      </w:r>
      <w:r w:rsidRPr="006D03CD">
        <w:rPr>
          <w:rFonts w:ascii="Times New Roman" w:eastAsia="TimesNewRomanPSMT" w:hAnsi="Times New Roman" w:cs="Times New Roman"/>
          <w:b/>
          <w:i/>
          <w:sz w:val="24"/>
          <w:szCs w:val="24"/>
        </w:rPr>
        <w:t xml:space="preserve"> </w:t>
      </w:r>
      <w:r w:rsidRPr="006D03CD">
        <w:rPr>
          <w:rFonts w:ascii="Times New Roman" w:eastAsia="TimesNewRomanPSMT" w:hAnsi="Times New Roman" w:cs="Times New Roman"/>
          <w:sz w:val="24"/>
          <w:szCs w:val="24"/>
        </w:rPr>
        <w:t>(</w:t>
      </w:r>
      <w:r w:rsidR="002552E5">
        <w:rPr>
          <w:rFonts w:ascii="Times New Roman" w:eastAsia="TimesNewRomanPSMT" w:hAnsi="Times New Roman" w:cs="Times New Roman"/>
          <w:sz w:val="24"/>
          <w:szCs w:val="24"/>
        </w:rPr>
        <w:t xml:space="preserve">dále jen </w:t>
      </w:r>
      <w:r w:rsidR="00B63D7B">
        <w:rPr>
          <w:rFonts w:ascii="Times New Roman" w:eastAsia="TimesNewRomanPSMT" w:hAnsi="Times New Roman" w:cs="Times New Roman"/>
          <w:sz w:val="24"/>
          <w:szCs w:val="24"/>
        </w:rPr>
        <w:t>MJTF</w:t>
      </w:r>
      <w:r w:rsidRPr="006D03CD">
        <w:rPr>
          <w:rFonts w:ascii="Times New Roman" w:eastAsia="TimesNewRomanPSMT" w:hAnsi="Times New Roman" w:cs="Times New Roman"/>
          <w:sz w:val="24"/>
          <w:szCs w:val="24"/>
        </w:rPr>
        <w:t>), složené z vojenských jednotek dotyčných států</w:t>
      </w:r>
      <w:r>
        <w:rPr>
          <w:rFonts w:ascii="Times New Roman" w:eastAsia="TimesNewRomanPSMT" w:hAnsi="Times New Roman" w:cs="Times New Roman"/>
          <w:sz w:val="24"/>
          <w:szCs w:val="24"/>
        </w:rPr>
        <w:t xml:space="preserve"> (</w:t>
      </w:r>
      <w:r>
        <w:rPr>
          <w:rFonts w:ascii="Times New Roman" w:hAnsi="Times New Roman" w:cs="Times New Roman"/>
          <w:sz w:val="24"/>
          <w:szCs w:val="24"/>
        </w:rPr>
        <w:t>Institute For Security Studies,</w:t>
      </w:r>
      <w:r w:rsidRPr="00862F07">
        <w:rPr>
          <w:rFonts w:ascii="Times New Roman" w:hAnsi="Times New Roman" w:cs="Times New Roman"/>
          <w:sz w:val="24"/>
          <w:szCs w:val="24"/>
        </w:rPr>
        <w:t xml:space="preserve"> 2016</w:t>
      </w:r>
      <w:r>
        <w:rPr>
          <w:rFonts w:ascii="Times New Roman" w:hAnsi="Times New Roman" w:cs="Times New Roman"/>
          <w:sz w:val="24"/>
          <w:szCs w:val="24"/>
        </w:rPr>
        <w:t>)</w:t>
      </w:r>
      <w:r w:rsidRPr="006D03CD">
        <w:rPr>
          <w:rFonts w:ascii="Times New Roman" w:eastAsia="TimesNewRomanPSMT" w:hAnsi="Times New Roman" w:cs="Times New Roman"/>
          <w:sz w:val="24"/>
          <w:szCs w:val="24"/>
        </w:rPr>
        <w:t>. S využitím mnohostranných mechanismů byla Nigérie schopná rozšířit jejich působnost do celého regionu západní Afriky, přičemž celkový počet nasazených vojáků činil 7 500–10 000 osob</w:t>
      </w:r>
      <w:r w:rsidR="00B63D7B">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 xml:space="preserve">Jednotky </w:t>
      </w:r>
      <w:r w:rsidR="00B63D7B">
        <w:rPr>
          <w:rFonts w:ascii="Times New Roman" w:eastAsia="TimesNewRomanPSMT" w:hAnsi="Times New Roman" w:cs="Times New Roman"/>
          <w:sz w:val="24"/>
          <w:szCs w:val="24"/>
        </w:rPr>
        <w:t>MJTF</w:t>
      </w:r>
      <w:r w:rsidR="00B63D7B"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 xml:space="preserve">však nevznikly až v roce 2015, ale již mnohem dříve. </w:t>
      </w:r>
      <w:r>
        <w:rPr>
          <w:rFonts w:ascii="Times New Roman" w:eastAsia="TimesNewRomanPSMT" w:hAnsi="Times New Roman" w:cs="Times New Roman"/>
          <w:sz w:val="24"/>
          <w:szCs w:val="24"/>
        </w:rPr>
        <w:t>Jejich vznik</w:t>
      </w:r>
      <w:r w:rsidRPr="006D03CD">
        <w:rPr>
          <w:rFonts w:ascii="Times New Roman" w:eastAsia="TimesNewRomanPSMT" w:hAnsi="Times New Roman" w:cs="Times New Roman"/>
          <w:sz w:val="24"/>
          <w:szCs w:val="24"/>
        </w:rPr>
        <w:t xml:space="preserve"> je datován do roku 1994, kdy došlo k vytvoření vojenských jednotek za účelem boje proti přeshraničnímu banditářství v severní části Nigérie. V roce 2015 byl rozšířen rozsah působnosti </w:t>
      </w:r>
      <w:r w:rsidR="00B63D7B">
        <w:rPr>
          <w:rFonts w:ascii="Times New Roman" w:eastAsia="TimesNewRomanPSMT" w:hAnsi="Times New Roman" w:cs="Times New Roman"/>
          <w:sz w:val="24"/>
          <w:szCs w:val="24"/>
        </w:rPr>
        <w:t>MJTF</w:t>
      </w:r>
      <w:r w:rsidR="00B63D7B"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tak, aby zahrnoval i boj proti terorismu</w:t>
      </w:r>
      <w:r>
        <w:rPr>
          <w:rFonts w:ascii="Times New Roman" w:eastAsia="TimesNewRomanPSMT" w:hAnsi="Times New Roman" w:cs="Times New Roman"/>
          <w:sz w:val="24"/>
          <w:szCs w:val="24"/>
        </w:rPr>
        <w:t xml:space="preserve"> (</w:t>
      </w:r>
      <w:r>
        <w:rPr>
          <w:rFonts w:ascii="Times New Roman" w:hAnsi="Times New Roman" w:cs="Times New Roman"/>
          <w:sz w:val="24"/>
          <w:szCs w:val="24"/>
        </w:rPr>
        <w:t>Institute For Security Studies,</w:t>
      </w:r>
      <w:r w:rsidRPr="00862F07">
        <w:rPr>
          <w:rFonts w:ascii="Times New Roman" w:hAnsi="Times New Roman" w:cs="Times New Roman"/>
          <w:sz w:val="24"/>
          <w:szCs w:val="24"/>
        </w:rPr>
        <w:t xml:space="preserve"> 2016</w:t>
      </w:r>
      <w:r>
        <w:rPr>
          <w:rFonts w:ascii="Times New Roman" w:hAnsi="Times New Roman" w:cs="Times New Roman"/>
          <w:sz w:val="24"/>
          <w:szCs w:val="24"/>
        </w:rPr>
        <w:t>)</w:t>
      </w:r>
      <w:r w:rsidR="00B63D7B">
        <w:rPr>
          <w:rFonts w:ascii="Times New Roman" w:eastAsia="TimesNewRomanPSMT" w:hAnsi="Times New Roman" w:cs="Times New Roman"/>
          <w:sz w:val="24"/>
          <w:szCs w:val="24"/>
        </w:rPr>
        <w:t>. Původně</w:t>
      </w:r>
      <w:r w:rsidRPr="006D03CD">
        <w:rPr>
          <w:rFonts w:ascii="Times New Roman" w:eastAsia="TimesNewRomanPSMT" w:hAnsi="Times New Roman" w:cs="Times New Roman"/>
          <w:sz w:val="24"/>
          <w:szCs w:val="24"/>
        </w:rPr>
        <w:t xml:space="preserve"> měly jednotky </w:t>
      </w:r>
      <w:r w:rsidR="00B63D7B">
        <w:rPr>
          <w:rFonts w:ascii="Times New Roman" w:eastAsia="TimesNewRomanPSMT" w:hAnsi="Times New Roman" w:cs="Times New Roman"/>
          <w:sz w:val="24"/>
          <w:szCs w:val="24"/>
        </w:rPr>
        <w:t>MJTF</w:t>
      </w:r>
      <w:r w:rsidR="00B63D7B"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sídlo ve městě Baga v Bornu. Po několika útocích ze strany rebelů došlo v září 2015 k jeho přemístění do N’Djameny v Čadu. Z nové základy v Čadu zahájily jednotky koordinovaný útok na rebely v Bornu a postupovaly do dalších okolních států na severovýchodě země. Prostřednictvím této ofenzívy ztratila Boko Haram část ovládaného území v Bornu, Yobě a Adamawa</w:t>
      </w:r>
      <w:r>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shd w:val="clear" w:color="auto" w:fill="FFFFFF"/>
        </w:rPr>
        <w:t>(Falode, 2016, 46</w:t>
      </w:r>
      <w:r w:rsidR="00C2565D" w:rsidRPr="000C628C">
        <w:rPr>
          <w:rFonts w:ascii="Times New Roman" w:eastAsia="TimesNewRomanPSMT" w:hAnsi="Times New Roman" w:cs="Times New Roman"/>
          <w:sz w:val="24"/>
          <w:szCs w:val="24"/>
        </w:rPr>
        <w:t>–</w:t>
      </w:r>
      <w:r w:rsidRPr="006D03CD">
        <w:rPr>
          <w:rFonts w:ascii="Times New Roman" w:hAnsi="Times New Roman" w:cs="Times New Roman"/>
          <w:sz w:val="24"/>
          <w:szCs w:val="24"/>
          <w:shd w:val="clear" w:color="auto" w:fill="FFFFFF"/>
        </w:rPr>
        <w:t>47)</w:t>
      </w:r>
      <w:r>
        <w:rPr>
          <w:rFonts w:ascii="Times New Roman" w:eastAsia="TimesNewRomanPSMT" w:hAnsi="Times New Roman" w:cs="Times New Roman"/>
          <w:sz w:val="24"/>
          <w:szCs w:val="24"/>
        </w:rPr>
        <w:t>.</w:t>
      </w:r>
      <w:r>
        <w:rPr>
          <w:rFonts w:ascii="Times New Roman" w:hAnsi="Times New Roman" w:cs="Times New Roman"/>
          <w:sz w:val="24"/>
          <w:szCs w:val="24"/>
          <w:shd w:val="clear" w:color="auto" w:fill="FFFFFF"/>
        </w:rPr>
        <w:t xml:space="preserve"> </w:t>
      </w:r>
      <w:r w:rsidRPr="006D03CD">
        <w:rPr>
          <w:rFonts w:ascii="Times New Roman" w:eastAsia="TimesNewRomanPSMT" w:hAnsi="Times New Roman" w:cs="Times New Roman"/>
          <w:sz w:val="24"/>
          <w:szCs w:val="24"/>
        </w:rPr>
        <w:t>Ztráta území vedla Shekaua k přijetí nových taktik a metod včetně vyhýbání se přímé konfrontaci s vojenskými jednotkami a skupina se začala uchylovat</w:t>
      </w:r>
      <w:r>
        <w:rPr>
          <w:rFonts w:ascii="Times New Roman" w:eastAsia="TimesNewRomanPSMT" w:hAnsi="Times New Roman" w:cs="Times New Roman"/>
          <w:sz w:val="24"/>
          <w:szCs w:val="24"/>
        </w:rPr>
        <w:t xml:space="preserve"> k partyzánským taktikám (Thurston, 2017). </w:t>
      </w:r>
    </w:p>
    <w:p w:rsidR="0023286E" w:rsidRDefault="0023286E" w:rsidP="0023286E">
      <w:pPr>
        <w:spacing w:line="360" w:lineRule="auto"/>
        <w:jc w:val="both"/>
        <w:rPr>
          <w:rStyle w:val="charoverride-5"/>
          <w:rFonts w:ascii="Times New Roman" w:hAnsi="Times New Roman" w:cs="Times New Roman"/>
          <w:sz w:val="24"/>
          <w:szCs w:val="24"/>
          <w:shd w:val="clear" w:color="auto" w:fill="FFFFFF"/>
          <w:lang w:val="en-US"/>
        </w:rPr>
      </w:pPr>
      <w:r w:rsidRPr="006D03CD">
        <w:rPr>
          <w:rFonts w:ascii="Times New Roman" w:eastAsia="TimesNewRomanPSMT" w:hAnsi="Times New Roman" w:cs="Times New Roman"/>
          <w:sz w:val="24"/>
          <w:szCs w:val="24"/>
        </w:rPr>
        <w:t xml:space="preserve">V prosinci 2015 Buhari prohlašuje, že je Boko Haram „technicky poražená“ </w:t>
      </w:r>
      <w:r w:rsidRPr="006D03CD">
        <w:rPr>
          <w:rFonts w:ascii="Times New Roman" w:hAnsi="Times New Roman" w:cs="Times New Roman"/>
          <w:color w:val="000000"/>
          <w:sz w:val="24"/>
          <w:szCs w:val="24"/>
          <w:shd w:val="clear" w:color="auto" w:fill="FFFFFF"/>
          <w:lang w:val="en-US"/>
        </w:rPr>
        <w:t> </w:t>
      </w:r>
      <w:hyperlink r:id="rId29" w:history="1">
        <w:r w:rsidRPr="006D03CD">
          <w:rPr>
            <w:rStyle w:val="Hyperlink"/>
            <w:rFonts w:ascii="Times New Roman" w:hAnsi="Times New Roman" w:cs="Times New Roman"/>
            <w:color w:val="auto"/>
            <w:sz w:val="24"/>
            <w:szCs w:val="24"/>
            <w:shd w:val="clear" w:color="auto" w:fill="FFFFFF"/>
            <w:lang w:val="en-US"/>
          </w:rPr>
          <w:t>(BBC,</w:t>
        </w:r>
      </w:hyperlink>
      <w:r>
        <w:rPr>
          <w:rStyle w:val="Hyperlink"/>
          <w:rFonts w:ascii="Times New Roman" w:hAnsi="Times New Roman" w:cs="Times New Roman"/>
          <w:color w:val="auto"/>
          <w:sz w:val="24"/>
          <w:szCs w:val="24"/>
          <w:shd w:val="clear" w:color="auto" w:fill="FFFFFF"/>
          <w:lang w:val="en-US"/>
        </w:rPr>
        <w:t xml:space="preserve"> 2015). </w:t>
      </w:r>
      <w:r w:rsidRPr="006D03CD">
        <w:rPr>
          <w:rStyle w:val="charoverride-5"/>
          <w:rFonts w:ascii="Times New Roman" w:hAnsi="Times New Roman" w:cs="Times New Roman"/>
          <w:sz w:val="24"/>
          <w:szCs w:val="24"/>
          <w:shd w:val="clear" w:color="auto" w:fill="FFFFFF"/>
          <w:lang w:val="en-US"/>
        </w:rPr>
        <w:t>Do konce roku 2015 měla nigerijská vláda znovu pod kontrolou velkou část území dříve ovládaného rebely</w:t>
      </w:r>
      <w:r>
        <w:rPr>
          <w:rStyle w:val="charoverride-5"/>
          <w:rFonts w:ascii="Times New Roman" w:hAnsi="Times New Roman" w:cs="Times New Roman"/>
          <w:sz w:val="24"/>
          <w:szCs w:val="24"/>
          <w:shd w:val="clear" w:color="auto" w:fill="FFFFFF"/>
          <w:lang w:val="en-US"/>
        </w:rPr>
        <w:t xml:space="preserve">. </w:t>
      </w:r>
      <w:r w:rsidRPr="006D03CD">
        <w:rPr>
          <w:rStyle w:val="charoverride-5"/>
          <w:rFonts w:ascii="Times New Roman" w:hAnsi="Times New Roman" w:cs="Times New Roman"/>
          <w:sz w:val="24"/>
          <w:szCs w:val="24"/>
          <w:shd w:val="clear" w:color="auto" w:fill="FFFFFF"/>
          <w:lang w:val="en-US"/>
        </w:rPr>
        <w:t xml:space="preserve">Rebelové již nebyli nadále schopní provádět efektivní útoky proti vládním jednotkám </w:t>
      </w:r>
      <w:proofErr w:type="gramStart"/>
      <w:r w:rsidRPr="006D03CD">
        <w:rPr>
          <w:rStyle w:val="charoverride-5"/>
          <w:rFonts w:ascii="Times New Roman" w:hAnsi="Times New Roman" w:cs="Times New Roman"/>
          <w:sz w:val="24"/>
          <w:szCs w:val="24"/>
          <w:shd w:val="clear" w:color="auto" w:fill="FFFFFF"/>
          <w:lang w:val="en-US"/>
        </w:rPr>
        <w:t>a</w:t>
      </w:r>
      <w:proofErr w:type="gramEnd"/>
      <w:r w:rsidRPr="006D03CD">
        <w:rPr>
          <w:rStyle w:val="charoverride-5"/>
          <w:rFonts w:ascii="Times New Roman" w:hAnsi="Times New Roman" w:cs="Times New Roman"/>
          <w:sz w:val="24"/>
          <w:szCs w:val="24"/>
          <w:shd w:val="clear" w:color="auto" w:fill="FFFFFF"/>
          <w:lang w:val="en-US"/>
        </w:rPr>
        <w:t xml:space="preserve"> uchýlili se do lesní rezervace Sambisa v Maiduguri, do horské hraniční oblasti, kam mohly vojska jen obtížně proniknout. </w:t>
      </w:r>
      <w:proofErr w:type="gramStart"/>
      <w:r w:rsidRPr="006D03CD">
        <w:rPr>
          <w:rStyle w:val="charoverride-5"/>
          <w:rFonts w:ascii="Times New Roman" w:hAnsi="Times New Roman" w:cs="Times New Roman"/>
          <w:sz w:val="24"/>
          <w:szCs w:val="24"/>
          <w:shd w:val="clear" w:color="auto" w:fill="FFFFFF"/>
          <w:lang w:val="en-US"/>
        </w:rPr>
        <w:t>Začátkem roku 2016 byla skutečně většina jednotek Boko Haram poražena, vyjímaje zbylých pár skupin ukrývajících</w:t>
      </w:r>
      <w:r>
        <w:rPr>
          <w:rStyle w:val="charoverride-5"/>
          <w:rFonts w:ascii="Times New Roman" w:hAnsi="Times New Roman" w:cs="Times New Roman"/>
          <w:sz w:val="24"/>
          <w:szCs w:val="24"/>
          <w:shd w:val="clear" w:color="auto" w:fill="FFFFFF"/>
          <w:lang w:val="en-US"/>
        </w:rPr>
        <w:t xml:space="preserve"> se v rezervaci</w:t>
      </w:r>
      <w:r w:rsidR="009C0968">
        <w:rPr>
          <w:rStyle w:val="charoverride-5"/>
          <w:rFonts w:ascii="Times New Roman" w:hAnsi="Times New Roman" w:cs="Times New Roman"/>
          <w:sz w:val="24"/>
          <w:szCs w:val="24"/>
          <w:shd w:val="clear" w:color="auto" w:fill="FFFFFF"/>
          <w:lang w:val="en-US"/>
        </w:rPr>
        <w:t xml:space="preserve"> Sambisa</w:t>
      </w:r>
      <w:r w:rsidRPr="006D03CD">
        <w:rPr>
          <w:rFonts w:ascii="Times New Roman" w:eastAsia="TimesNewRomanPSMT" w:hAnsi="Times New Roman" w:cs="Times New Roman"/>
          <w:sz w:val="24"/>
          <w:szCs w:val="24"/>
        </w:rPr>
        <w:t xml:space="preserve"> </w:t>
      </w:r>
      <w:r w:rsidRPr="006D03CD">
        <w:rPr>
          <w:rFonts w:ascii="Times New Roman" w:hAnsi="Times New Roman" w:cs="Times New Roman"/>
          <w:sz w:val="24"/>
          <w:szCs w:val="24"/>
          <w:shd w:val="clear" w:color="auto" w:fill="FFFFFF"/>
        </w:rPr>
        <w:t>(Falode, 2016, 43</w:t>
      </w:r>
      <w:r w:rsidR="00C2565D" w:rsidRPr="000C628C">
        <w:rPr>
          <w:rFonts w:ascii="Times New Roman" w:eastAsia="TimesNewRomanPSMT" w:hAnsi="Times New Roman" w:cs="Times New Roman"/>
          <w:sz w:val="24"/>
          <w:szCs w:val="24"/>
        </w:rPr>
        <w:t>–</w:t>
      </w:r>
      <w:r w:rsidRPr="006D03CD">
        <w:rPr>
          <w:rFonts w:ascii="Times New Roman" w:hAnsi="Times New Roman" w:cs="Times New Roman"/>
          <w:sz w:val="24"/>
          <w:szCs w:val="24"/>
          <w:shd w:val="clear" w:color="auto" w:fill="FFFFFF"/>
        </w:rPr>
        <w:t>44)</w:t>
      </w:r>
      <w:r>
        <w:rPr>
          <w:rFonts w:ascii="Times New Roman" w:hAnsi="Times New Roman" w:cs="Times New Roman"/>
          <w:sz w:val="24"/>
          <w:szCs w:val="24"/>
          <w:shd w:val="clear" w:color="auto" w:fill="FFFFFF"/>
        </w:rPr>
        <w:t>.</w:t>
      </w:r>
      <w:proofErr w:type="gramEnd"/>
      <w:r>
        <w:rPr>
          <w:rFonts w:ascii="Times New Roman" w:eastAsia="TimesNewRomanPSMT" w:hAnsi="Times New Roman" w:cs="Times New Roman"/>
          <w:sz w:val="24"/>
          <w:szCs w:val="24"/>
        </w:rPr>
        <w:t xml:space="preserve"> </w:t>
      </w:r>
    </w:p>
    <w:p w:rsidR="0023286E" w:rsidRDefault="0023286E" w:rsidP="0023286E">
      <w:pPr>
        <w:spacing w:line="360" w:lineRule="auto"/>
        <w:jc w:val="both"/>
        <w:rPr>
          <w:rStyle w:val="charoverride-5"/>
          <w:rFonts w:ascii="Times New Roman" w:hAnsi="Times New Roman" w:cs="Times New Roman"/>
          <w:sz w:val="24"/>
          <w:szCs w:val="24"/>
          <w:shd w:val="clear" w:color="auto" w:fill="FFFFFF"/>
          <w:lang w:val="en-US"/>
        </w:rPr>
      </w:pPr>
      <w:proofErr w:type="gramStart"/>
      <w:r w:rsidRPr="006D03CD">
        <w:rPr>
          <w:rStyle w:val="charoverride-5"/>
          <w:rFonts w:ascii="Times New Roman" w:hAnsi="Times New Roman" w:cs="Times New Roman"/>
          <w:sz w:val="24"/>
          <w:szCs w:val="24"/>
          <w:shd w:val="clear" w:color="auto" w:fill="FFFFFF"/>
          <w:lang w:val="en-US"/>
        </w:rPr>
        <w:t xml:space="preserve">Nezastupitelnou </w:t>
      </w:r>
      <w:r>
        <w:rPr>
          <w:rStyle w:val="charoverride-5"/>
          <w:rFonts w:ascii="Times New Roman" w:hAnsi="Times New Roman" w:cs="Times New Roman"/>
          <w:sz w:val="24"/>
          <w:szCs w:val="24"/>
          <w:shd w:val="clear" w:color="auto" w:fill="FFFFFF"/>
          <w:lang w:val="en-US"/>
        </w:rPr>
        <w:t>roli</w:t>
      </w:r>
      <w:r w:rsidRPr="006D03CD">
        <w:rPr>
          <w:rStyle w:val="charoverride-5"/>
          <w:rFonts w:ascii="Times New Roman" w:hAnsi="Times New Roman" w:cs="Times New Roman"/>
          <w:sz w:val="24"/>
          <w:szCs w:val="24"/>
          <w:shd w:val="clear" w:color="auto" w:fill="FFFFFF"/>
          <w:lang w:val="en-US"/>
        </w:rPr>
        <w:t xml:space="preserve"> </w:t>
      </w:r>
      <w:r>
        <w:rPr>
          <w:rStyle w:val="charoverride-5"/>
          <w:rFonts w:ascii="Times New Roman" w:hAnsi="Times New Roman" w:cs="Times New Roman"/>
          <w:sz w:val="24"/>
          <w:szCs w:val="24"/>
          <w:shd w:val="clear" w:color="auto" w:fill="FFFFFF"/>
          <w:lang w:val="en-US"/>
        </w:rPr>
        <w:t xml:space="preserve">v boji proti rebelům </w:t>
      </w:r>
      <w:r w:rsidRPr="006D03CD">
        <w:rPr>
          <w:rStyle w:val="charoverride-5"/>
          <w:rFonts w:ascii="Times New Roman" w:hAnsi="Times New Roman" w:cs="Times New Roman"/>
          <w:sz w:val="24"/>
          <w:szCs w:val="24"/>
          <w:shd w:val="clear" w:color="auto" w:fill="FFFFFF"/>
          <w:lang w:val="en-US"/>
        </w:rPr>
        <w:t xml:space="preserve">rovněž sehráli </w:t>
      </w:r>
      <w:r>
        <w:rPr>
          <w:rStyle w:val="charoverride-5"/>
          <w:rFonts w:ascii="Times New Roman" w:hAnsi="Times New Roman" w:cs="Times New Roman"/>
          <w:sz w:val="24"/>
          <w:szCs w:val="24"/>
          <w:shd w:val="clear" w:color="auto" w:fill="FFFFFF"/>
          <w:lang w:val="en-US"/>
        </w:rPr>
        <w:t xml:space="preserve">i </w:t>
      </w:r>
      <w:r w:rsidRPr="006D03CD">
        <w:rPr>
          <w:rStyle w:val="charoverride-5"/>
          <w:rFonts w:ascii="Times New Roman" w:hAnsi="Times New Roman" w:cs="Times New Roman"/>
          <w:sz w:val="24"/>
          <w:szCs w:val="24"/>
          <w:shd w:val="clear" w:color="auto" w:fill="FFFFFF"/>
          <w:lang w:val="en-US"/>
        </w:rPr>
        <w:t>jihoafričtí žoldáci</w:t>
      </w:r>
      <w:r w:rsidR="009C0968">
        <w:rPr>
          <w:rStyle w:val="charoverride-5"/>
          <w:rFonts w:ascii="Times New Roman" w:hAnsi="Times New Roman" w:cs="Times New Roman"/>
          <w:sz w:val="24"/>
          <w:szCs w:val="24"/>
          <w:shd w:val="clear" w:color="auto" w:fill="FFFFFF"/>
          <w:lang w:val="en-US"/>
        </w:rPr>
        <w:t xml:space="preserve"> (dale jen STEEP)</w:t>
      </w:r>
      <w:r w:rsidRPr="006D03CD">
        <w:rPr>
          <w:rStyle w:val="charoverride-5"/>
          <w:rFonts w:ascii="Times New Roman" w:hAnsi="Times New Roman" w:cs="Times New Roman"/>
          <w:sz w:val="24"/>
          <w:szCs w:val="24"/>
          <w:shd w:val="clear" w:color="auto" w:fill="FFFFFF"/>
          <w:lang w:val="en-US"/>
        </w:rPr>
        <w:t xml:space="preserve"> (Freeman, 2015).</w:t>
      </w:r>
      <w:proofErr w:type="gramEnd"/>
      <w:r w:rsidRPr="006D03CD">
        <w:rPr>
          <w:rStyle w:val="charoverride-5"/>
          <w:rFonts w:ascii="Times New Roman" w:hAnsi="Times New Roman" w:cs="Times New Roman"/>
          <w:sz w:val="24"/>
          <w:szCs w:val="24"/>
          <w:shd w:val="clear" w:color="auto" w:fill="FFFFFF"/>
          <w:lang w:val="en-US"/>
        </w:rPr>
        <w:t xml:space="preserve"> Tito veteráni z elitních protiteroristických jednotek prováděli </w:t>
      </w:r>
      <w:proofErr w:type="gramStart"/>
      <w:r w:rsidRPr="006D03CD">
        <w:rPr>
          <w:rStyle w:val="charoverride-5"/>
          <w:rFonts w:ascii="Times New Roman" w:hAnsi="Times New Roman" w:cs="Times New Roman"/>
          <w:sz w:val="24"/>
          <w:szCs w:val="24"/>
          <w:shd w:val="clear" w:color="auto" w:fill="FFFFFF"/>
          <w:lang w:val="en-US"/>
        </w:rPr>
        <w:t>od</w:t>
      </w:r>
      <w:proofErr w:type="gramEnd"/>
      <w:r w:rsidRPr="006D03CD">
        <w:rPr>
          <w:rStyle w:val="charoverride-5"/>
          <w:rFonts w:ascii="Times New Roman" w:hAnsi="Times New Roman" w:cs="Times New Roman"/>
          <w:sz w:val="24"/>
          <w:szCs w:val="24"/>
          <w:shd w:val="clear" w:color="auto" w:fill="FFFFFF"/>
          <w:lang w:val="en-US"/>
        </w:rPr>
        <w:t xml:space="preserve"> roku 2014 v Nigérii výcvik nigerijských jednotek v boji proti Boko Haram. </w:t>
      </w:r>
      <w:proofErr w:type="gramStart"/>
      <w:r w:rsidRPr="006D03CD">
        <w:rPr>
          <w:rStyle w:val="charoverride-5"/>
          <w:rFonts w:ascii="Times New Roman" w:hAnsi="Times New Roman" w:cs="Times New Roman"/>
          <w:sz w:val="24"/>
          <w:szCs w:val="24"/>
          <w:shd w:val="clear" w:color="auto" w:fill="FFFFFF"/>
          <w:lang w:val="en-US"/>
        </w:rPr>
        <w:t xml:space="preserve">Tato skutečnost však není moc známá a většina autorů věnující se problematikou Boko Haram zmiňuje </w:t>
      </w:r>
      <w:r>
        <w:rPr>
          <w:rStyle w:val="charoverride-5"/>
          <w:rFonts w:ascii="Times New Roman" w:hAnsi="Times New Roman" w:cs="Times New Roman"/>
          <w:sz w:val="24"/>
          <w:szCs w:val="24"/>
          <w:shd w:val="clear" w:color="auto" w:fill="FFFFFF"/>
          <w:lang w:val="en-US"/>
        </w:rPr>
        <w:t xml:space="preserve">v souvislosti s bojem proti Boko Haram </w:t>
      </w:r>
      <w:r w:rsidRPr="006D03CD">
        <w:rPr>
          <w:rStyle w:val="charoverride-5"/>
          <w:rFonts w:ascii="Times New Roman" w:hAnsi="Times New Roman" w:cs="Times New Roman"/>
          <w:sz w:val="24"/>
          <w:szCs w:val="24"/>
          <w:shd w:val="clear" w:color="auto" w:fill="FFFFFF"/>
          <w:lang w:val="en-US"/>
        </w:rPr>
        <w:t>pouze vojenské jednotky z okolních států</w:t>
      </w:r>
      <w:r>
        <w:rPr>
          <w:rStyle w:val="charoverride-5"/>
          <w:rFonts w:ascii="Times New Roman" w:hAnsi="Times New Roman" w:cs="Times New Roman"/>
          <w:sz w:val="24"/>
          <w:szCs w:val="24"/>
          <w:shd w:val="clear" w:color="auto" w:fill="FFFFFF"/>
          <w:lang w:val="en-US"/>
        </w:rPr>
        <w:t>.</w:t>
      </w:r>
      <w:proofErr w:type="gramEnd"/>
      <w:r>
        <w:rPr>
          <w:rStyle w:val="charoverride-5"/>
          <w:rFonts w:ascii="Times New Roman" w:hAnsi="Times New Roman" w:cs="Times New Roman"/>
          <w:sz w:val="24"/>
          <w:szCs w:val="24"/>
          <w:shd w:val="clear" w:color="auto" w:fill="FFFFFF"/>
          <w:lang w:val="en-US"/>
        </w:rPr>
        <w:t xml:space="preserve"> Zmínit pouze </w:t>
      </w:r>
      <w:r w:rsidR="002552E5">
        <w:rPr>
          <w:rStyle w:val="charoverride-5"/>
          <w:rFonts w:ascii="Times New Roman" w:hAnsi="Times New Roman" w:cs="Times New Roman"/>
          <w:sz w:val="24"/>
          <w:szCs w:val="24"/>
          <w:shd w:val="clear" w:color="auto" w:fill="FFFFFF"/>
          <w:lang w:val="en-US"/>
        </w:rPr>
        <w:t>M</w:t>
      </w:r>
      <w:r w:rsidR="006B2DF3">
        <w:rPr>
          <w:rStyle w:val="charoverride-5"/>
          <w:rFonts w:ascii="Times New Roman" w:hAnsi="Times New Roman" w:cs="Times New Roman"/>
          <w:sz w:val="24"/>
          <w:szCs w:val="24"/>
          <w:shd w:val="clear" w:color="auto" w:fill="FFFFFF"/>
          <w:lang w:val="en-US"/>
        </w:rPr>
        <w:t>JTF</w:t>
      </w:r>
      <w:r>
        <w:rPr>
          <w:rStyle w:val="charoverride-5"/>
          <w:rFonts w:ascii="Times New Roman" w:hAnsi="Times New Roman" w:cs="Times New Roman"/>
          <w:sz w:val="24"/>
          <w:szCs w:val="24"/>
          <w:shd w:val="clear" w:color="auto" w:fill="FFFFFF"/>
          <w:lang w:val="en-US"/>
        </w:rPr>
        <w:t xml:space="preserve"> by bylo však nepřesné, </w:t>
      </w:r>
      <w:r w:rsidRPr="006D03CD">
        <w:rPr>
          <w:rStyle w:val="charoverride-5"/>
          <w:rFonts w:ascii="Times New Roman" w:hAnsi="Times New Roman" w:cs="Times New Roman"/>
          <w:sz w:val="24"/>
          <w:szCs w:val="24"/>
          <w:shd w:val="clear" w:color="auto" w:fill="FFFFFF"/>
          <w:lang w:val="en-US"/>
        </w:rPr>
        <w:t xml:space="preserve">neboť STEEP </w:t>
      </w:r>
      <w:proofErr w:type="gramStart"/>
      <w:r w:rsidRPr="006D03CD">
        <w:rPr>
          <w:rStyle w:val="charoverride-5"/>
          <w:rFonts w:ascii="Times New Roman" w:hAnsi="Times New Roman" w:cs="Times New Roman"/>
          <w:sz w:val="24"/>
          <w:szCs w:val="24"/>
          <w:shd w:val="clear" w:color="auto" w:fill="FFFFFF"/>
          <w:lang w:val="en-US"/>
        </w:rPr>
        <w:t>měl</w:t>
      </w:r>
      <w:proofErr w:type="gramEnd"/>
      <w:r w:rsidRPr="006D03CD">
        <w:rPr>
          <w:rStyle w:val="charoverride-5"/>
          <w:rFonts w:ascii="Times New Roman" w:hAnsi="Times New Roman" w:cs="Times New Roman"/>
          <w:sz w:val="24"/>
          <w:szCs w:val="24"/>
          <w:shd w:val="clear" w:color="auto" w:fill="FFFFFF"/>
          <w:lang w:val="en-US"/>
        </w:rPr>
        <w:t xml:space="preserve"> významný podíl na porážce Boko Haram.   </w:t>
      </w:r>
    </w:p>
    <w:p w:rsidR="0023286E" w:rsidRPr="006D03CD" w:rsidRDefault="0023286E" w:rsidP="0023286E">
      <w:pPr>
        <w:spacing w:line="360" w:lineRule="auto"/>
        <w:jc w:val="both"/>
        <w:rPr>
          <w:rStyle w:val="charoverride-5"/>
          <w:rFonts w:ascii="Times New Roman" w:hAnsi="Times New Roman" w:cs="Times New Roman"/>
          <w:sz w:val="24"/>
          <w:szCs w:val="24"/>
          <w:shd w:val="clear" w:color="auto" w:fill="FFFFFF"/>
          <w:lang w:val="en-US"/>
        </w:rPr>
      </w:pPr>
      <w:proofErr w:type="gramStart"/>
      <w:r w:rsidRPr="006D03CD">
        <w:rPr>
          <w:rStyle w:val="charoverride-5"/>
          <w:rFonts w:ascii="Times New Roman" w:hAnsi="Times New Roman" w:cs="Times New Roman"/>
          <w:sz w:val="24"/>
          <w:szCs w:val="24"/>
          <w:shd w:val="clear" w:color="auto" w:fill="FFFFFF"/>
          <w:lang w:val="en-US"/>
        </w:rPr>
        <w:lastRenderedPageBreak/>
        <w:t xml:space="preserve">STTEPEM zvolená taktika “vytrvalého pronásledování”, odpovídala taktikám Boko Haram, která většinu svých útoků prováděla ve stylu </w:t>
      </w:r>
      <w:r w:rsidRPr="006D03CD">
        <w:rPr>
          <w:rStyle w:val="charoverride-5"/>
          <w:rFonts w:ascii="Times New Roman" w:hAnsi="Times New Roman" w:cs="Times New Roman"/>
          <w:i/>
          <w:sz w:val="24"/>
          <w:szCs w:val="24"/>
          <w:shd w:val="clear" w:color="auto" w:fill="FFFFFF"/>
          <w:lang w:val="en-US"/>
        </w:rPr>
        <w:t>hit-and-run</w:t>
      </w:r>
      <w:r w:rsidRPr="006D03CD">
        <w:rPr>
          <w:rStyle w:val="charoverride-5"/>
          <w:rFonts w:ascii="Times New Roman" w:hAnsi="Times New Roman" w:cs="Times New Roman"/>
          <w:sz w:val="24"/>
          <w:szCs w:val="24"/>
          <w:shd w:val="clear" w:color="auto" w:fill="FFFFFF"/>
          <w:lang w:val="en-US"/>
        </w:rPr>
        <w:t>, tedy úder-únik.</w:t>
      </w:r>
      <w:proofErr w:type="gramEnd"/>
      <w:r w:rsidRPr="006D03CD">
        <w:rPr>
          <w:rStyle w:val="charoverride-5"/>
          <w:rFonts w:ascii="Times New Roman" w:hAnsi="Times New Roman" w:cs="Times New Roman"/>
          <w:sz w:val="24"/>
          <w:szCs w:val="24"/>
          <w:shd w:val="clear" w:color="auto" w:fill="FFFFFF"/>
          <w:lang w:val="en-US"/>
        </w:rPr>
        <w:t xml:space="preserve"> </w:t>
      </w:r>
      <w:r>
        <w:rPr>
          <w:rStyle w:val="charoverride-5"/>
          <w:rFonts w:ascii="Times New Roman" w:hAnsi="Times New Roman" w:cs="Times New Roman"/>
          <w:sz w:val="24"/>
          <w:szCs w:val="24"/>
          <w:shd w:val="clear" w:color="auto" w:fill="FFFFFF"/>
          <w:lang w:val="en-US"/>
        </w:rPr>
        <w:t>Podle Freemana (2015) byly tyto</w:t>
      </w:r>
      <w:r w:rsidRPr="006D03CD">
        <w:rPr>
          <w:rStyle w:val="charoverride-5"/>
          <w:rFonts w:ascii="Times New Roman" w:hAnsi="Times New Roman" w:cs="Times New Roman"/>
          <w:sz w:val="24"/>
          <w:szCs w:val="24"/>
          <w:shd w:val="clear" w:color="auto" w:fill="FFFFFF"/>
          <w:lang w:val="en-US"/>
        </w:rPr>
        <w:t xml:space="preserve"> </w:t>
      </w:r>
      <w:r>
        <w:rPr>
          <w:rStyle w:val="charoverride-5"/>
          <w:rFonts w:ascii="Times New Roman" w:hAnsi="Times New Roman" w:cs="Times New Roman"/>
          <w:sz w:val="24"/>
          <w:szCs w:val="24"/>
          <w:shd w:val="clear" w:color="auto" w:fill="FFFFFF"/>
          <w:lang w:val="en-US"/>
        </w:rPr>
        <w:t xml:space="preserve">kroky </w:t>
      </w:r>
      <w:r w:rsidRPr="006D03CD">
        <w:rPr>
          <w:rStyle w:val="charoverride-5"/>
          <w:rFonts w:ascii="Times New Roman" w:hAnsi="Times New Roman" w:cs="Times New Roman"/>
          <w:sz w:val="24"/>
          <w:szCs w:val="24"/>
          <w:shd w:val="clear" w:color="auto" w:fill="FFFFFF"/>
          <w:lang w:val="en-US"/>
        </w:rPr>
        <w:t xml:space="preserve">velmi efektivní, neboť v době, kdy byly do Nigérie poslány jednotky </w:t>
      </w:r>
      <w:r w:rsidR="002552E5">
        <w:rPr>
          <w:rStyle w:val="charoverride-5"/>
          <w:rFonts w:ascii="Times New Roman" w:hAnsi="Times New Roman" w:cs="Times New Roman"/>
          <w:sz w:val="24"/>
          <w:szCs w:val="24"/>
          <w:shd w:val="clear" w:color="auto" w:fill="FFFFFF"/>
          <w:lang w:val="en-US"/>
        </w:rPr>
        <w:t>M</w:t>
      </w:r>
      <w:r w:rsidR="00CB2E67">
        <w:rPr>
          <w:rStyle w:val="charoverride-5"/>
          <w:rFonts w:ascii="Times New Roman" w:hAnsi="Times New Roman" w:cs="Times New Roman"/>
          <w:sz w:val="24"/>
          <w:szCs w:val="24"/>
          <w:shd w:val="clear" w:color="auto" w:fill="FFFFFF"/>
          <w:lang w:val="en-US"/>
        </w:rPr>
        <w:t>JTF</w:t>
      </w:r>
      <w:r w:rsidRPr="006D03CD">
        <w:rPr>
          <w:rStyle w:val="charoverride-5"/>
          <w:rFonts w:ascii="Times New Roman" w:hAnsi="Times New Roman" w:cs="Times New Roman"/>
          <w:sz w:val="24"/>
          <w:szCs w:val="24"/>
          <w:shd w:val="clear" w:color="auto" w:fill="FFFFFF"/>
          <w:lang w:val="en-US"/>
        </w:rPr>
        <w:t xml:space="preserve">, se již Boko Haram nacházela v defenzívě. Působení vojsk ze sousedních států </w:t>
      </w:r>
      <w:proofErr w:type="gramStart"/>
      <w:r w:rsidRPr="006D03CD">
        <w:rPr>
          <w:rStyle w:val="charoverride-5"/>
          <w:rFonts w:ascii="Times New Roman" w:hAnsi="Times New Roman" w:cs="Times New Roman"/>
          <w:sz w:val="24"/>
          <w:szCs w:val="24"/>
          <w:shd w:val="clear" w:color="auto" w:fill="FFFFFF"/>
          <w:lang w:val="en-US"/>
        </w:rPr>
        <w:t>na</w:t>
      </w:r>
      <w:proofErr w:type="gramEnd"/>
      <w:r w:rsidRPr="006D03CD">
        <w:rPr>
          <w:rStyle w:val="charoverride-5"/>
          <w:rFonts w:ascii="Times New Roman" w:hAnsi="Times New Roman" w:cs="Times New Roman"/>
          <w:sz w:val="24"/>
          <w:szCs w:val="24"/>
          <w:shd w:val="clear" w:color="auto" w:fill="FFFFFF"/>
          <w:lang w:val="en-US"/>
        </w:rPr>
        <w:t xml:space="preserve"> území Nigérie zajistilo, že protiofenzíva přinesla trvalé výsledky. </w:t>
      </w:r>
      <w:proofErr w:type="gramStart"/>
      <w:r w:rsidRPr="006D03CD">
        <w:rPr>
          <w:rStyle w:val="charoverride-5"/>
          <w:rFonts w:ascii="Times New Roman" w:hAnsi="Times New Roman" w:cs="Times New Roman"/>
          <w:sz w:val="24"/>
          <w:szCs w:val="24"/>
          <w:shd w:val="clear" w:color="auto" w:fill="FFFFFF"/>
          <w:lang w:val="en-US"/>
        </w:rPr>
        <w:t>Zásadní úlohu pak sehrály zejména b</w:t>
      </w:r>
      <w:r>
        <w:rPr>
          <w:rStyle w:val="charoverride-5"/>
          <w:rFonts w:ascii="Times New Roman" w:hAnsi="Times New Roman" w:cs="Times New Roman"/>
          <w:sz w:val="24"/>
          <w:szCs w:val="24"/>
          <w:shd w:val="clear" w:color="auto" w:fill="FFFFFF"/>
          <w:lang w:val="en-US"/>
        </w:rPr>
        <w:t>ojové jednotky z Čadu a Nigeru</w:t>
      </w:r>
      <w:r w:rsidRPr="006D03CD">
        <w:rPr>
          <w:rStyle w:val="charoverride-5"/>
          <w:rFonts w:ascii="Times New Roman" w:hAnsi="Times New Roman" w:cs="Times New Roman"/>
          <w:sz w:val="24"/>
          <w:szCs w:val="24"/>
          <w:shd w:val="clear" w:color="auto" w:fill="FFFFFF"/>
          <w:lang w:val="en-US"/>
        </w:rPr>
        <w:t xml:space="preserve"> (Freeman, 2015)</w:t>
      </w:r>
      <w:r>
        <w:rPr>
          <w:rStyle w:val="charoverride-5"/>
          <w:rFonts w:ascii="Times New Roman" w:hAnsi="Times New Roman" w:cs="Times New Roman"/>
          <w:sz w:val="24"/>
          <w:szCs w:val="24"/>
          <w:shd w:val="clear" w:color="auto" w:fill="FFFFFF"/>
          <w:lang w:val="en-US"/>
        </w:rPr>
        <w:t>.</w:t>
      </w:r>
      <w:proofErr w:type="gramEnd"/>
      <w:r w:rsidRPr="006D03CD">
        <w:rPr>
          <w:rFonts w:ascii="Times New Roman" w:hAnsi="Times New Roman" w:cs="Times New Roman"/>
          <w:sz w:val="24"/>
          <w:szCs w:val="24"/>
        </w:rPr>
        <w:t xml:space="preserve"> </w:t>
      </w:r>
      <w:r>
        <w:rPr>
          <w:rFonts w:ascii="Times New Roman" w:hAnsi="Times New Roman" w:cs="Times New Roman"/>
          <w:sz w:val="24"/>
          <w:szCs w:val="24"/>
        </w:rPr>
        <w:t>Ztrátu ovládaného území jednotkami B</w:t>
      </w:r>
      <w:r w:rsidR="00931705">
        <w:rPr>
          <w:rFonts w:ascii="Times New Roman" w:hAnsi="Times New Roman" w:cs="Times New Roman"/>
          <w:sz w:val="24"/>
          <w:szCs w:val="24"/>
        </w:rPr>
        <w:t>oko Haram zachycuje mapa č. 1</w:t>
      </w:r>
      <w:r>
        <w:rPr>
          <w:rFonts w:ascii="Times New Roman" w:hAnsi="Times New Roman" w:cs="Times New Roman"/>
          <w:sz w:val="24"/>
          <w:szCs w:val="24"/>
        </w:rPr>
        <w:t>.</w:t>
      </w:r>
    </w:p>
    <w:p w:rsidR="0023286E" w:rsidRPr="006D03CD" w:rsidRDefault="0023286E" w:rsidP="0023286E">
      <w:pPr>
        <w:spacing w:after="0" w:line="360" w:lineRule="auto"/>
        <w:jc w:val="both"/>
        <w:rPr>
          <w:rStyle w:val="charoverride-5"/>
          <w:rFonts w:ascii="Times New Roman" w:hAnsi="Times New Roman" w:cs="Times New Roman"/>
          <w:sz w:val="24"/>
          <w:szCs w:val="24"/>
          <w:shd w:val="clear" w:color="auto" w:fill="FFFFFF"/>
          <w:lang w:val="en-US"/>
        </w:rPr>
      </w:pPr>
      <w:r w:rsidRPr="006D03CD">
        <w:rPr>
          <w:rFonts w:ascii="Times New Roman" w:hAnsi="Times New Roman" w:cs="Times New Roman"/>
          <w:noProof/>
          <w:sz w:val="24"/>
          <w:szCs w:val="24"/>
          <w:shd w:val="clear" w:color="auto" w:fill="FFFFFF"/>
          <w:lang w:val="en-GB" w:eastAsia="en-GB"/>
        </w:rPr>
        <w:drawing>
          <wp:inline distT="0" distB="0" distL="0" distR="0" wp14:anchorId="5183F390" wp14:editId="4E23AB2F">
            <wp:extent cx="3572540" cy="3542581"/>
            <wp:effectExtent l="0" t="0" r="889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PNG"/>
                    <pic:cNvPicPr/>
                  </pic:nvPicPr>
                  <pic:blipFill>
                    <a:blip r:embed="rId30">
                      <a:extLst>
                        <a:ext uri="{28A0092B-C50C-407E-A947-70E740481C1C}">
                          <a14:useLocalDpi xmlns:a14="http://schemas.microsoft.com/office/drawing/2010/main" val="0"/>
                        </a:ext>
                      </a:extLst>
                    </a:blip>
                    <a:stretch>
                      <a:fillRect/>
                    </a:stretch>
                  </pic:blipFill>
                  <pic:spPr>
                    <a:xfrm>
                      <a:off x="0" y="0"/>
                      <a:ext cx="3587167" cy="3557085"/>
                    </a:xfrm>
                    <a:prstGeom prst="rect">
                      <a:avLst/>
                    </a:prstGeom>
                  </pic:spPr>
                </pic:pic>
              </a:graphicData>
            </a:graphic>
          </wp:inline>
        </w:drawing>
      </w:r>
    </w:p>
    <w:p w:rsidR="0023286E" w:rsidRPr="006D03CD" w:rsidRDefault="0023286E" w:rsidP="0023286E">
      <w:pPr>
        <w:spacing w:line="360" w:lineRule="auto"/>
        <w:jc w:val="both"/>
        <w:rPr>
          <w:rStyle w:val="charoverride-5"/>
          <w:rFonts w:ascii="Times New Roman" w:hAnsi="Times New Roman" w:cs="Times New Roman"/>
          <w:sz w:val="24"/>
          <w:szCs w:val="24"/>
          <w:shd w:val="clear" w:color="auto" w:fill="FFFFFF"/>
          <w:lang w:val="en-US"/>
        </w:rPr>
      </w:pPr>
      <w:r w:rsidRPr="006D03CD">
        <w:rPr>
          <w:rStyle w:val="charoverride-5"/>
          <w:rFonts w:ascii="Times New Roman" w:hAnsi="Times New Roman" w:cs="Times New Roman"/>
          <w:sz w:val="24"/>
          <w:szCs w:val="24"/>
          <w:shd w:val="clear" w:color="auto" w:fill="FFFFFF"/>
          <w:lang w:val="en-US"/>
        </w:rPr>
        <w:t xml:space="preserve"> </w:t>
      </w:r>
      <w:r w:rsidRPr="006D03CD">
        <w:rPr>
          <w:rFonts w:ascii="Times New Roman" w:hAnsi="Times New Roman" w:cs="Times New Roman"/>
          <w:noProof/>
          <w:sz w:val="24"/>
          <w:szCs w:val="24"/>
          <w:shd w:val="clear" w:color="auto" w:fill="FFFFFF"/>
          <w:lang w:val="en-GB" w:eastAsia="en-GB"/>
        </w:rPr>
        <w:drawing>
          <wp:inline distT="0" distB="0" distL="0" distR="0" wp14:anchorId="496B1C0A" wp14:editId="2D1F900A">
            <wp:extent cx="3540642" cy="1766609"/>
            <wp:effectExtent l="0" t="0" r="317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PNG"/>
                    <pic:cNvPicPr/>
                  </pic:nvPicPr>
                  <pic:blipFill>
                    <a:blip r:embed="rId31">
                      <a:extLst>
                        <a:ext uri="{28A0092B-C50C-407E-A947-70E740481C1C}">
                          <a14:useLocalDpi xmlns:a14="http://schemas.microsoft.com/office/drawing/2010/main" val="0"/>
                        </a:ext>
                      </a:extLst>
                    </a:blip>
                    <a:stretch>
                      <a:fillRect/>
                    </a:stretch>
                  </pic:blipFill>
                  <pic:spPr>
                    <a:xfrm>
                      <a:off x="0" y="0"/>
                      <a:ext cx="3540642" cy="1766609"/>
                    </a:xfrm>
                    <a:prstGeom prst="rect">
                      <a:avLst/>
                    </a:prstGeom>
                  </pic:spPr>
                </pic:pic>
              </a:graphicData>
            </a:graphic>
          </wp:inline>
        </w:drawing>
      </w:r>
    </w:p>
    <w:p w:rsidR="0023286E" w:rsidRDefault="00931705" w:rsidP="0023286E">
      <w:pPr>
        <w:spacing w:line="360" w:lineRule="auto"/>
        <w:jc w:val="both"/>
        <w:rPr>
          <w:rStyle w:val="charoverride-5"/>
          <w:rFonts w:ascii="Times New Roman" w:hAnsi="Times New Roman" w:cs="Times New Roman"/>
          <w:sz w:val="24"/>
          <w:szCs w:val="24"/>
          <w:shd w:val="clear" w:color="auto" w:fill="FFFFFF"/>
          <w:lang w:val="en-US"/>
        </w:rPr>
      </w:pPr>
      <w:r>
        <w:rPr>
          <w:rStyle w:val="charoverride-5"/>
          <w:rFonts w:ascii="Times New Roman" w:hAnsi="Times New Roman" w:cs="Times New Roman"/>
          <w:sz w:val="24"/>
          <w:szCs w:val="24"/>
          <w:shd w:val="clear" w:color="auto" w:fill="FFFFFF"/>
          <w:lang w:val="en-US"/>
        </w:rPr>
        <w:t>Mapa č. 1</w:t>
      </w:r>
      <w:r w:rsidR="0023286E" w:rsidRPr="006D03CD">
        <w:rPr>
          <w:rStyle w:val="charoverride-5"/>
          <w:rFonts w:ascii="Times New Roman" w:hAnsi="Times New Roman" w:cs="Times New Roman"/>
          <w:sz w:val="24"/>
          <w:szCs w:val="24"/>
          <w:shd w:val="clear" w:color="auto" w:fill="FFFFFF"/>
          <w:lang w:val="en-US"/>
        </w:rPr>
        <w:t xml:space="preserve">: Šestice map zachycující ztrátu kontroly Boko Haram </w:t>
      </w:r>
      <w:proofErr w:type="gramStart"/>
      <w:r w:rsidR="0023286E" w:rsidRPr="006D03CD">
        <w:rPr>
          <w:rStyle w:val="charoverride-5"/>
          <w:rFonts w:ascii="Times New Roman" w:hAnsi="Times New Roman" w:cs="Times New Roman"/>
          <w:sz w:val="24"/>
          <w:szCs w:val="24"/>
          <w:shd w:val="clear" w:color="auto" w:fill="FFFFFF"/>
          <w:lang w:val="en-US"/>
        </w:rPr>
        <w:t>nad</w:t>
      </w:r>
      <w:proofErr w:type="gramEnd"/>
      <w:r w:rsidR="0023286E" w:rsidRPr="006D03CD">
        <w:rPr>
          <w:rStyle w:val="charoverride-5"/>
          <w:rFonts w:ascii="Times New Roman" w:hAnsi="Times New Roman" w:cs="Times New Roman"/>
          <w:sz w:val="24"/>
          <w:szCs w:val="24"/>
          <w:shd w:val="clear" w:color="auto" w:fill="FFFFFF"/>
          <w:lang w:val="en-US"/>
        </w:rPr>
        <w:t xml:space="preserve"> ovládaným územím od prosince 2014 do dubna 2015 (Relief Web, 2015)</w:t>
      </w:r>
      <w:r w:rsidR="0023286E">
        <w:rPr>
          <w:rStyle w:val="charoverride-5"/>
          <w:rFonts w:ascii="Times New Roman" w:hAnsi="Times New Roman" w:cs="Times New Roman"/>
          <w:sz w:val="24"/>
          <w:szCs w:val="24"/>
          <w:shd w:val="clear" w:color="auto" w:fill="FFFFFF"/>
          <w:lang w:val="en-US"/>
        </w:rPr>
        <w:t>.</w:t>
      </w:r>
      <w:r w:rsidR="0023286E" w:rsidRPr="006D03CD">
        <w:rPr>
          <w:rStyle w:val="charoverride-5"/>
          <w:rFonts w:ascii="Times New Roman" w:hAnsi="Times New Roman" w:cs="Times New Roman"/>
          <w:sz w:val="24"/>
          <w:szCs w:val="24"/>
          <w:shd w:val="clear" w:color="auto" w:fill="FFFFFF"/>
          <w:lang w:val="en-US"/>
        </w:rPr>
        <w:t xml:space="preserve"> </w:t>
      </w:r>
    </w:p>
    <w:p w:rsidR="0023286E" w:rsidRDefault="0023286E" w:rsidP="0023286E">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Do roku 2018 dosáhl dle NST celkový počet zabitých členů Boko Haram 18 950, zatímco počet obětí v řadách vládních </w:t>
      </w:r>
      <w:r>
        <w:rPr>
          <w:rFonts w:ascii="Times New Roman" w:hAnsi="Times New Roman" w:cs="Times New Roman"/>
          <w:sz w:val="24"/>
          <w:szCs w:val="24"/>
        </w:rPr>
        <w:t>vojenských jednotek činil 1 958</w:t>
      </w:r>
      <w:r w:rsidRPr="006D03CD">
        <w:rPr>
          <w:rFonts w:ascii="Times New Roman" w:hAnsi="Times New Roman" w:cs="Times New Roman"/>
          <w:sz w:val="24"/>
          <w:szCs w:val="24"/>
        </w:rPr>
        <w:t xml:space="preserve"> (Campbell a Harwood, 2018)</w:t>
      </w:r>
      <w:r>
        <w:rPr>
          <w:rFonts w:ascii="Times New Roman" w:hAnsi="Times New Roman" w:cs="Times New Roman"/>
          <w:sz w:val="24"/>
          <w:szCs w:val="24"/>
        </w:rPr>
        <w:t>.</w:t>
      </w:r>
      <w:r w:rsidRPr="006D03CD">
        <w:rPr>
          <w:rFonts w:ascii="Times New Roman" w:hAnsi="Times New Roman" w:cs="Times New Roman"/>
          <w:sz w:val="24"/>
          <w:szCs w:val="24"/>
        </w:rPr>
        <w:t xml:space="preserve"> </w:t>
      </w:r>
    </w:p>
    <w:p w:rsidR="0023286E" w:rsidRDefault="0023286E" w:rsidP="0023286E">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lastRenderedPageBreak/>
        <w:t xml:space="preserve">Dle Campbella </w:t>
      </w:r>
      <w:r>
        <w:rPr>
          <w:rFonts w:ascii="Times New Roman" w:hAnsi="Times New Roman" w:cs="Times New Roman"/>
          <w:sz w:val="24"/>
          <w:szCs w:val="24"/>
        </w:rPr>
        <w:t xml:space="preserve">a Harwooda (2018) </w:t>
      </w:r>
      <w:r w:rsidRPr="006D03CD">
        <w:rPr>
          <w:rFonts w:ascii="Times New Roman" w:hAnsi="Times New Roman" w:cs="Times New Roman"/>
          <w:sz w:val="24"/>
          <w:szCs w:val="24"/>
        </w:rPr>
        <w:t>existují důvěryhodné důkazy o tom, že bezpečnostní síly zabíjeli mladé muže pouze n</w:t>
      </w:r>
      <w:r>
        <w:rPr>
          <w:rFonts w:ascii="Times New Roman" w:hAnsi="Times New Roman" w:cs="Times New Roman"/>
          <w:sz w:val="24"/>
          <w:szCs w:val="24"/>
        </w:rPr>
        <w:t>a základě podezření, že patří k organizaci</w:t>
      </w:r>
      <w:r w:rsidRPr="006D03CD">
        <w:rPr>
          <w:rFonts w:ascii="Times New Roman" w:hAnsi="Times New Roman" w:cs="Times New Roman"/>
          <w:sz w:val="24"/>
          <w:szCs w:val="24"/>
        </w:rPr>
        <w:t>, přestože to nigerijská vláda popírá. Mnoho dalších podezřelých osob zemřelo poté, co byli zadržováni po dlouhou dobu v přeplněných věznicích. Podle bezpečnostních sil byli všichni věznění muži členové Boko Haram, jelikož však téměř ve všech případech neexistoval soudní proces, který by tato obvinění potvrdil či vyvrátil, dá se o těchto tvrzeních pouze spekulovat</w:t>
      </w:r>
      <w:r>
        <w:rPr>
          <w:rFonts w:ascii="Times New Roman" w:hAnsi="Times New Roman" w:cs="Times New Roman"/>
          <w:sz w:val="24"/>
          <w:szCs w:val="24"/>
        </w:rPr>
        <w:t xml:space="preserve"> </w:t>
      </w:r>
      <w:r w:rsidR="00CB2E67">
        <w:rPr>
          <w:rFonts w:ascii="Times New Roman" w:hAnsi="Times New Roman" w:cs="Times New Roman"/>
          <w:sz w:val="24"/>
          <w:szCs w:val="24"/>
        </w:rPr>
        <w:t>(Campbell</w:t>
      </w:r>
      <w:r w:rsidRPr="006D03CD">
        <w:rPr>
          <w:rFonts w:ascii="Times New Roman" w:hAnsi="Times New Roman" w:cs="Times New Roman"/>
          <w:sz w:val="24"/>
          <w:szCs w:val="24"/>
        </w:rPr>
        <w:t xml:space="preserve"> </w:t>
      </w:r>
      <w:r w:rsidR="00CB2E67">
        <w:rPr>
          <w:rFonts w:ascii="Times New Roman" w:hAnsi="Times New Roman" w:cs="Times New Roman"/>
          <w:sz w:val="24"/>
          <w:szCs w:val="24"/>
        </w:rPr>
        <w:t>a Harwood, 2018).</w:t>
      </w:r>
    </w:p>
    <w:p w:rsidR="0023286E" w:rsidRDefault="0023286E" w:rsidP="0023286E">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Výsledky šetření Amnesty International (2015) z roku 2015 však naznačují, že jsou tato tvrzení pravdivá. Zpráva vypracovaná na základě rozhovorů s přeživšími, analýz videí a více než 800 oficiálních dokumentů udává, že během bezpečnostních operací proti Boko Haram, vykonaly nigerijské vojenské síly v letech 2012</w:t>
      </w:r>
      <w:r w:rsidR="00C2565D" w:rsidRPr="000C628C">
        <w:rPr>
          <w:rFonts w:ascii="Times New Roman" w:eastAsia="TimesNewRomanPSMT" w:hAnsi="Times New Roman" w:cs="Times New Roman"/>
          <w:sz w:val="24"/>
          <w:szCs w:val="24"/>
        </w:rPr>
        <w:t>–</w:t>
      </w:r>
      <w:r>
        <w:rPr>
          <w:rFonts w:ascii="Times New Roman" w:eastAsia="TimesNewRomanPSMT" w:hAnsi="Times New Roman" w:cs="Times New Roman"/>
          <w:sz w:val="24"/>
          <w:szCs w:val="24"/>
        </w:rPr>
        <w:t>2015 více než 1 200 mimosoudních poprav a více než 20 000 lidí bylo svévolně zatčeno a vystaveno mučení. Nejméně 7 000 osob zemřelo ve vojenských vazbách v důsledku vyhladovění, přeplnění věznic či neposkytnutí lékařské pomoci. Konkrétně v této souvislosti organizace obviňuje pět vysoce postavených vojenských důstojníků, kteří byli v letech 2012</w:t>
      </w:r>
      <w:r w:rsidR="002F46EF" w:rsidRPr="000C628C">
        <w:rPr>
          <w:rFonts w:ascii="Times New Roman" w:eastAsia="TimesNewRomanPSMT" w:hAnsi="Times New Roman" w:cs="Times New Roman"/>
          <w:sz w:val="24"/>
          <w:szCs w:val="24"/>
        </w:rPr>
        <w:t>–</w:t>
      </w:r>
      <w:r>
        <w:rPr>
          <w:rFonts w:ascii="Times New Roman" w:eastAsia="TimesNewRomanPSMT" w:hAnsi="Times New Roman" w:cs="Times New Roman"/>
          <w:sz w:val="24"/>
          <w:szCs w:val="24"/>
        </w:rPr>
        <w:t>2015 zodpovědní za vedení vojenských operací na severovýchodě země. Na základě předložených důkazů, zahájil v roce 2016 Mezinárodní trestní soud v Haagu vyšetřování nigerijských vojenských jednotek v souvislosti s podezřením spáchání</w:t>
      </w:r>
      <w:r w:rsidR="00081071">
        <w:rPr>
          <w:rFonts w:ascii="Times New Roman" w:eastAsia="TimesNewRomanPSMT" w:hAnsi="Times New Roman" w:cs="Times New Roman"/>
          <w:sz w:val="24"/>
          <w:szCs w:val="24"/>
        </w:rPr>
        <w:t xml:space="preserve"> válečných zločinů a zločinů proti lidskosti, a to jak na civilistech, tak podezřelých </w:t>
      </w:r>
      <w:r>
        <w:rPr>
          <w:rFonts w:ascii="Times New Roman" w:eastAsia="TimesNewRomanPSMT" w:hAnsi="Times New Roman" w:cs="Times New Roman"/>
          <w:sz w:val="24"/>
          <w:szCs w:val="24"/>
        </w:rPr>
        <w:t>členech organizace Boko Haram (Premium Times, 2016). V současnosti stále probíhají šetření a soud ještě nevynesl rozsudek.</w:t>
      </w:r>
    </w:p>
    <w:p w:rsidR="0023286E" w:rsidRPr="006D03CD" w:rsidRDefault="0023286E" w:rsidP="0023286E">
      <w:pPr>
        <w:spacing w:line="360" w:lineRule="auto"/>
        <w:jc w:val="both"/>
        <w:rPr>
          <w:rStyle w:val="charoverride-5"/>
          <w:rFonts w:ascii="Times New Roman" w:hAnsi="Times New Roman" w:cs="Times New Roman"/>
          <w:sz w:val="24"/>
          <w:szCs w:val="24"/>
          <w:shd w:val="clear" w:color="auto" w:fill="FFFFFF"/>
          <w:lang w:val="en-US"/>
        </w:rPr>
      </w:pPr>
      <w:proofErr w:type="gramStart"/>
      <w:r w:rsidRPr="006D03CD">
        <w:rPr>
          <w:rStyle w:val="charoverride-5"/>
          <w:rFonts w:ascii="Times New Roman" w:hAnsi="Times New Roman" w:cs="Times New Roman"/>
          <w:sz w:val="24"/>
          <w:szCs w:val="24"/>
          <w:shd w:val="clear" w:color="auto" w:fill="FFFFFF"/>
          <w:lang w:val="en-US"/>
        </w:rPr>
        <w:t>Útoky z letošního roku potrvzují, že konflikt ještě není zcela u konce.</w:t>
      </w:r>
      <w:proofErr w:type="gramEnd"/>
      <w:r w:rsidRPr="006D03CD">
        <w:rPr>
          <w:rStyle w:val="charoverride-5"/>
          <w:rFonts w:ascii="Times New Roman" w:hAnsi="Times New Roman" w:cs="Times New Roman"/>
          <w:sz w:val="24"/>
          <w:szCs w:val="24"/>
          <w:shd w:val="clear" w:color="auto" w:fill="FFFFFF"/>
          <w:lang w:val="en-US"/>
        </w:rPr>
        <w:t xml:space="preserve"> </w:t>
      </w:r>
      <w:proofErr w:type="gramStart"/>
      <w:r w:rsidRPr="006D03CD">
        <w:rPr>
          <w:rStyle w:val="charoverride-5"/>
          <w:rFonts w:ascii="Times New Roman" w:hAnsi="Times New Roman" w:cs="Times New Roman"/>
          <w:sz w:val="24"/>
          <w:szCs w:val="24"/>
          <w:shd w:val="clear" w:color="auto" w:fill="FFFFFF"/>
          <w:lang w:val="en-US"/>
        </w:rPr>
        <w:t>Od</w:t>
      </w:r>
      <w:proofErr w:type="gramEnd"/>
      <w:r w:rsidRPr="006D03CD">
        <w:rPr>
          <w:rStyle w:val="charoverride-5"/>
          <w:rFonts w:ascii="Times New Roman" w:hAnsi="Times New Roman" w:cs="Times New Roman"/>
          <w:sz w:val="24"/>
          <w:szCs w:val="24"/>
          <w:shd w:val="clear" w:color="auto" w:fill="FFFFFF"/>
          <w:lang w:val="en-US"/>
        </w:rPr>
        <w:t xml:space="preserve"> roku 2015 se zbývající skupiny rebelů vyhýbají konvenčním konfrontacím s armádou, a vice než kdy dřív používají sebevražedné atentáty ve snaze destabilizovat území, ve kterých si udržují svůj vliv. </w:t>
      </w:r>
      <w:proofErr w:type="gramStart"/>
      <w:r w:rsidRPr="006D03CD">
        <w:rPr>
          <w:rStyle w:val="charoverride-5"/>
          <w:rFonts w:ascii="Times New Roman" w:hAnsi="Times New Roman" w:cs="Times New Roman"/>
          <w:sz w:val="24"/>
          <w:szCs w:val="24"/>
          <w:shd w:val="clear" w:color="auto" w:fill="FFFFFF"/>
          <w:lang w:val="en-US"/>
        </w:rPr>
        <w:t>V současnosti se jedná zejména o některé oblasti ve státě Borno</w:t>
      </w:r>
      <w:r>
        <w:rPr>
          <w:rStyle w:val="charoverride-5"/>
          <w:rFonts w:ascii="Times New Roman" w:hAnsi="Times New Roman" w:cs="Times New Roman"/>
          <w:sz w:val="24"/>
          <w:szCs w:val="24"/>
          <w:shd w:val="clear" w:color="auto" w:fill="FFFFFF"/>
          <w:lang w:val="en-US"/>
        </w:rPr>
        <w:t xml:space="preserve"> </w:t>
      </w:r>
      <w:r w:rsidRPr="006D03CD">
        <w:rPr>
          <w:rFonts w:ascii="Times New Roman" w:hAnsi="Times New Roman" w:cs="Times New Roman"/>
          <w:sz w:val="24"/>
          <w:szCs w:val="24"/>
        </w:rPr>
        <w:t>(Okunloye, 2018)</w:t>
      </w:r>
      <w:r w:rsidRPr="006D03CD">
        <w:rPr>
          <w:rStyle w:val="charoverride-5"/>
          <w:rFonts w:ascii="Times New Roman" w:hAnsi="Times New Roman" w:cs="Times New Roman"/>
          <w:sz w:val="24"/>
          <w:szCs w:val="24"/>
          <w:shd w:val="clear" w:color="auto" w:fill="FFFFFF"/>
          <w:lang w:val="en-US"/>
        </w:rPr>
        <w:t>.</w:t>
      </w:r>
      <w:proofErr w:type="gramEnd"/>
      <w:r w:rsidRPr="006D03CD">
        <w:rPr>
          <w:rStyle w:val="charoverride-5"/>
          <w:rFonts w:ascii="Times New Roman" w:hAnsi="Times New Roman" w:cs="Times New Roman"/>
          <w:sz w:val="24"/>
          <w:szCs w:val="24"/>
          <w:shd w:val="clear" w:color="auto" w:fill="FFFFFF"/>
          <w:lang w:val="en-US"/>
        </w:rPr>
        <w:t xml:space="preserve"> </w:t>
      </w:r>
      <w:proofErr w:type="gramStart"/>
      <w:r w:rsidRPr="006D03CD">
        <w:rPr>
          <w:rStyle w:val="charoverride-5"/>
          <w:rFonts w:ascii="Times New Roman" w:hAnsi="Times New Roman" w:cs="Times New Roman"/>
          <w:sz w:val="24"/>
          <w:szCs w:val="24"/>
          <w:shd w:val="clear" w:color="auto" w:fill="FFFFFF"/>
          <w:lang w:val="en-US"/>
        </w:rPr>
        <w:t>V listopadu letošního roku bylo rovněž ze strany nigerijských armádních velitelů potvzeno, že skupina v rámci svých útoků používá nově drony a zahraniční bojovníky.</w:t>
      </w:r>
      <w:proofErr w:type="gramEnd"/>
      <w:r w:rsidRPr="006D03CD">
        <w:rPr>
          <w:rStyle w:val="charoverride-5"/>
          <w:rFonts w:ascii="Times New Roman" w:hAnsi="Times New Roman" w:cs="Times New Roman"/>
          <w:sz w:val="24"/>
          <w:szCs w:val="24"/>
          <w:shd w:val="clear" w:color="auto" w:fill="FFFFFF"/>
          <w:lang w:val="en-US"/>
        </w:rPr>
        <w:t xml:space="preserve"> </w:t>
      </w:r>
      <w:proofErr w:type="gramStart"/>
      <w:r w:rsidRPr="006D03CD">
        <w:rPr>
          <w:rStyle w:val="charoverride-5"/>
          <w:rFonts w:ascii="Times New Roman" w:hAnsi="Times New Roman" w:cs="Times New Roman"/>
          <w:sz w:val="24"/>
          <w:szCs w:val="24"/>
          <w:shd w:val="clear" w:color="auto" w:fill="FFFFFF"/>
          <w:lang w:val="en-US"/>
        </w:rPr>
        <w:t>Při jednom takovém útoku ve městě Metele v Bornu, přišlo o život 11</w:t>
      </w:r>
      <w:r>
        <w:rPr>
          <w:rStyle w:val="charoverride-5"/>
          <w:rFonts w:ascii="Times New Roman" w:hAnsi="Times New Roman" w:cs="Times New Roman"/>
          <w:sz w:val="24"/>
          <w:szCs w:val="24"/>
          <w:shd w:val="clear" w:color="auto" w:fill="FFFFFF"/>
          <w:lang w:val="en-US"/>
        </w:rPr>
        <w:t>8 vojáků včetně velitele armády</w:t>
      </w:r>
      <w:r w:rsidRPr="006D03CD">
        <w:rPr>
          <w:rStyle w:val="charoverride-5"/>
          <w:rFonts w:ascii="Times New Roman" w:hAnsi="Times New Roman" w:cs="Times New Roman"/>
          <w:sz w:val="24"/>
          <w:szCs w:val="24"/>
          <w:shd w:val="clear" w:color="auto" w:fill="FFFFFF"/>
          <w:lang w:val="en-US"/>
        </w:rPr>
        <w:t xml:space="preserve"> </w:t>
      </w:r>
      <w:r w:rsidRPr="006D03CD">
        <w:rPr>
          <w:rFonts w:ascii="Times New Roman" w:hAnsi="Times New Roman" w:cs="Times New Roman"/>
          <w:sz w:val="24"/>
          <w:szCs w:val="24"/>
        </w:rPr>
        <w:t>(Okunloye, 2018)</w:t>
      </w:r>
      <w:r>
        <w:rPr>
          <w:rFonts w:ascii="Times New Roman" w:hAnsi="Times New Roman" w:cs="Times New Roman"/>
          <w:sz w:val="24"/>
          <w:szCs w:val="24"/>
        </w:rPr>
        <w:t>.</w:t>
      </w:r>
      <w:proofErr w:type="gramEnd"/>
      <w:r w:rsidRPr="006D03CD">
        <w:rPr>
          <w:rFonts w:ascii="Times New Roman" w:hAnsi="Times New Roman" w:cs="Times New Roman"/>
          <w:sz w:val="24"/>
          <w:szCs w:val="24"/>
        </w:rPr>
        <w:t xml:space="preserve"> </w:t>
      </w:r>
      <w:proofErr w:type="gramStart"/>
      <w:r w:rsidRPr="006D03CD">
        <w:rPr>
          <w:rStyle w:val="charoverride-5"/>
          <w:rFonts w:ascii="Times New Roman" w:hAnsi="Times New Roman" w:cs="Times New Roman"/>
          <w:sz w:val="24"/>
          <w:szCs w:val="24"/>
          <w:shd w:val="clear" w:color="auto" w:fill="FFFFFF"/>
          <w:lang w:val="en-US"/>
        </w:rPr>
        <w:t>Čelní nigerijští představitelé se nyní obávají, aby nedošlo ke zmaření pokroku dosaženého v roce 2015, kdy došlo k významnému eliminaci vlivu skupiny.</w:t>
      </w:r>
      <w:proofErr w:type="gramEnd"/>
    </w:p>
    <w:p w:rsidR="0023286E" w:rsidRPr="00211361" w:rsidRDefault="0023286E" w:rsidP="0023286E">
      <w:pPr>
        <w:spacing w:line="360" w:lineRule="auto"/>
        <w:jc w:val="both"/>
        <w:rPr>
          <w:rFonts w:ascii="Times New Roman" w:eastAsia="TimesNewRomanPSMT" w:hAnsi="Times New Roman" w:cs="Times New Roman"/>
          <w:sz w:val="24"/>
          <w:szCs w:val="24"/>
        </w:rPr>
      </w:pPr>
      <w:proofErr w:type="gramStart"/>
      <w:r w:rsidRPr="006D03CD">
        <w:rPr>
          <w:rFonts w:ascii="Times New Roman" w:hAnsi="Times New Roman" w:cs="Times New Roman"/>
          <w:sz w:val="24"/>
          <w:szCs w:val="24"/>
          <w:lang w:val="en-GB"/>
        </w:rPr>
        <w:t>V rámci této kapitoly došlo k následujícím zjištěním.</w:t>
      </w:r>
      <w:proofErr w:type="gramEnd"/>
      <w:r>
        <w:rPr>
          <w:rFonts w:ascii="Times New Roman" w:hAnsi="Times New Roman" w:cs="Times New Roman"/>
          <w:sz w:val="24"/>
          <w:szCs w:val="24"/>
          <w:lang w:val="en-GB"/>
        </w:rPr>
        <w:t xml:space="preserve"> Nepřiměřené zásahy policejních složek a s nimi spojená mimosoudní poprava Yusufa přispěla po roce 2009 k rozpoutání cyklu násilí </w:t>
      </w:r>
      <w:proofErr w:type="gramStart"/>
      <w:r>
        <w:rPr>
          <w:rFonts w:ascii="Times New Roman" w:hAnsi="Times New Roman" w:cs="Times New Roman"/>
          <w:sz w:val="24"/>
          <w:szCs w:val="24"/>
          <w:lang w:val="en-GB"/>
        </w:rPr>
        <w:t>na</w:t>
      </w:r>
      <w:proofErr w:type="gramEnd"/>
      <w:r>
        <w:rPr>
          <w:rFonts w:ascii="Times New Roman" w:hAnsi="Times New Roman" w:cs="Times New Roman"/>
          <w:sz w:val="24"/>
          <w:szCs w:val="24"/>
          <w:lang w:val="en-GB"/>
        </w:rPr>
        <w:t xml:space="preserve"> severovýchodě země. </w:t>
      </w:r>
      <w:r>
        <w:rPr>
          <w:rFonts w:ascii="Times New Roman" w:eastAsia="TimesNewRomanPSMT" w:hAnsi="Times New Roman" w:cs="Times New Roman"/>
          <w:sz w:val="24"/>
          <w:szCs w:val="24"/>
        </w:rPr>
        <w:t xml:space="preserve">Nigerijské armádní jednotky, jejímž úkolem bylo znovu zajištění </w:t>
      </w:r>
      <w:r>
        <w:rPr>
          <w:rFonts w:ascii="Times New Roman" w:eastAsia="TimesNewRomanPSMT" w:hAnsi="Times New Roman" w:cs="Times New Roman"/>
          <w:sz w:val="24"/>
          <w:szCs w:val="24"/>
        </w:rPr>
        <w:lastRenderedPageBreak/>
        <w:t xml:space="preserve">bezpečnosti v severovýchodním regionu země tak spíše, než k rychlému ukončení bojů, přispěly svým chováním k další vlně násilí, minimálně do roku 2015, než se k nigerijským jednotkám připojily vojenské jednotky okolních států. </w:t>
      </w:r>
      <w:proofErr w:type="gramStart"/>
      <w:r w:rsidR="00EF6F89">
        <w:rPr>
          <w:rFonts w:ascii="Times New Roman" w:hAnsi="Times New Roman" w:cs="Times New Roman"/>
          <w:sz w:val="24"/>
          <w:szCs w:val="24"/>
          <w:lang w:val="en-GB"/>
        </w:rPr>
        <w:t>Přijaté</w:t>
      </w:r>
      <w:r>
        <w:rPr>
          <w:rFonts w:ascii="Times New Roman" w:hAnsi="Times New Roman" w:cs="Times New Roman"/>
          <w:sz w:val="24"/>
          <w:szCs w:val="24"/>
          <w:lang w:val="en-GB"/>
        </w:rPr>
        <w:t xml:space="preserve"> vládní strategie, které měly vést k ukončení bojů, nebyly až do roku 2015 příliš úspěšné.</w:t>
      </w:r>
      <w:proofErr w:type="gramEnd"/>
      <w:r>
        <w:rPr>
          <w:rFonts w:ascii="Times New Roman" w:hAnsi="Times New Roman" w:cs="Times New Roman"/>
          <w:sz w:val="24"/>
          <w:szCs w:val="24"/>
          <w:lang w:val="en-GB"/>
        </w:rPr>
        <w:t xml:space="preserve"> Nevojenské řešení v podobě zřízení </w:t>
      </w:r>
      <w:r>
        <w:rPr>
          <w:rFonts w:ascii="Times New Roman" w:eastAsia="TimesNewRomanPSMT" w:hAnsi="Times New Roman" w:cs="Times New Roman"/>
          <w:i/>
          <w:sz w:val="24"/>
          <w:szCs w:val="24"/>
        </w:rPr>
        <w:t>Prezidentského</w:t>
      </w:r>
      <w:r w:rsidRPr="006D03CD">
        <w:rPr>
          <w:rFonts w:ascii="Times New Roman" w:eastAsia="TimesNewRomanPSMT" w:hAnsi="Times New Roman" w:cs="Times New Roman"/>
          <w:i/>
          <w:sz w:val="24"/>
          <w:szCs w:val="24"/>
        </w:rPr>
        <w:t xml:space="preserve"> výbor</w:t>
      </w:r>
      <w:r>
        <w:rPr>
          <w:rFonts w:ascii="Times New Roman" w:eastAsia="TimesNewRomanPSMT" w:hAnsi="Times New Roman" w:cs="Times New Roman"/>
          <w:i/>
          <w:sz w:val="24"/>
          <w:szCs w:val="24"/>
        </w:rPr>
        <w:t>u</w:t>
      </w:r>
      <w:r w:rsidRPr="006D03CD">
        <w:rPr>
          <w:rFonts w:ascii="Times New Roman" w:eastAsia="TimesNewRomanPSMT" w:hAnsi="Times New Roman" w:cs="Times New Roman"/>
          <w:i/>
          <w:sz w:val="24"/>
          <w:szCs w:val="24"/>
        </w:rPr>
        <w:t xml:space="preserve"> pro dialog a mírové řešení bezpečnostních problémů </w:t>
      </w:r>
      <w:proofErr w:type="gramStart"/>
      <w:r w:rsidRPr="006D03CD">
        <w:rPr>
          <w:rFonts w:ascii="Times New Roman" w:eastAsia="TimesNewRomanPSMT" w:hAnsi="Times New Roman" w:cs="Times New Roman"/>
          <w:i/>
          <w:sz w:val="24"/>
          <w:szCs w:val="24"/>
        </w:rPr>
        <w:t>na</w:t>
      </w:r>
      <w:proofErr w:type="gramEnd"/>
      <w:r w:rsidRPr="006D03CD">
        <w:rPr>
          <w:rFonts w:ascii="Times New Roman" w:eastAsia="TimesNewRomanPSMT" w:hAnsi="Times New Roman" w:cs="Times New Roman"/>
          <w:i/>
          <w:sz w:val="24"/>
          <w:szCs w:val="24"/>
        </w:rPr>
        <w:t xml:space="preserve"> severovýchodě země</w:t>
      </w:r>
      <w:r>
        <w:rPr>
          <w:rFonts w:ascii="Times New Roman" w:eastAsia="TimesNewRomanPSMT" w:hAnsi="Times New Roman" w:cs="Times New Roman"/>
          <w:sz w:val="24"/>
          <w:szCs w:val="24"/>
        </w:rPr>
        <w:t xml:space="preserve"> a nabídky amnestie se ukázalo jako neúčinné. </w:t>
      </w:r>
      <w:r>
        <w:rPr>
          <w:rFonts w:ascii="Times New Roman" w:hAnsi="Times New Roman" w:cs="Times New Roman"/>
          <w:sz w:val="24"/>
          <w:szCs w:val="24"/>
        </w:rPr>
        <w:t xml:space="preserve">Na druhou stranu </w:t>
      </w:r>
      <w:r w:rsidR="002552E5">
        <w:rPr>
          <w:rFonts w:ascii="Times New Roman" w:hAnsi="Times New Roman" w:cs="Times New Roman"/>
          <w:sz w:val="24"/>
          <w:szCs w:val="24"/>
        </w:rPr>
        <w:t>CJTF</w:t>
      </w:r>
      <w:r>
        <w:rPr>
          <w:rFonts w:ascii="Times New Roman" w:eastAsia="TimesNewRomanPSMT" w:hAnsi="Times New Roman" w:cs="Times New Roman"/>
          <w:i/>
          <w:sz w:val="24"/>
          <w:szCs w:val="24"/>
        </w:rPr>
        <w:t xml:space="preserve"> </w:t>
      </w:r>
      <w:r>
        <w:rPr>
          <w:rFonts w:ascii="Times New Roman" w:eastAsia="TimesNewRomanPSMT" w:hAnsi="Times New Roman" w:cs="Times New Roman"/>
          <w:sz w:val="24"/>
          <w:szCs w:val="24"/>
        </w:rPr>
        <w:t>přispěla</w:t>
      </w:r>
      <w:r w:rsidRPr="00CE2511">
        <w:rPr>
          <w:rFonts w:ascii="Times New Roman" w:eastAsia="TimesNewRomanPSMT" w:hAnsi="Times New Roman" w:cs="Times New Roman"/>
          <w:sz w:val="24"/>
          <w:szCs w:val="24"/>
        </w:rPr>
        <w:t xml:space="preserve"> k zastavení </w:t>
      </w:r>
      <w:r>
        <w:rPr>
          <w:rFonts w:ascii="Times New Roman" w:eastAsia="TimesNewRomanPSMT" w:hAnsi="Times New Roman" w:cs="Times New Roman"/>
          <w:sz w:val="24"/>
          <w:szCs w:val="24"/>
        </w:rPr>
        <w:t>mnoha útoků</w:t>
      </w:r>
      <w:r w:rsidRPr="00CE2511">
        <w:rPr>
          <w:rFonts w:ascii="Times New Roman" w:eastAsia="TimesNewRomanPSMT" w:hAnsi="Times New Roman" w:cs="Times New Roman"/>
          <w:sz w:val="24"/>
          <w:szCs w:val="24"/>
        </w:rPr>
        <w:t xml:space="preserve"> v</w:t>
      </w:r>
      <w:r>
        <w:rPr>
          <w:rFonts w:ascii="Times New Roman" w:eastAsia="TimesNewRomanPSMT" w:hAnsi="Times New Roman" w:cs="Times New Roman"/>
          <w:sz w:val="24"/>
          <w:szCs w:val="24"/>
        </w:rPr>
        <w:t> </w:t>
      </w:r>
      <w:r w:rsidRPr="00CE2511">
        <w:rPr>
          <w:rFonts w:ascii="Times New Roman" w:eastAsia="TimesNewRomanPSMT" w:hAnsi="Times New Roman" w:cs="Times New Roman"/>
          <w:sz w:val="24"/>
          <w:szCs w:val="24"/>
        </w:rPr>
        <w:t>ob</w:t>
      </w:r>
      <w:r>
        <w:rPr>
          <w:rFonts w:ascii="Times New Roman" w:eastAsia="TimesNewRomanPSMT" w:hAnsi="Times New Roman" w:cs="Times New Roman"/>
          <w:sz w:val="24"/>
          <w:szCs w:val="24"/>
        </w:rPr>
        <w:t>lasti</w:t>
      </w:r>
      <w:r w:rsidRPr="00CE2511">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Obecně lze však říci, že protiteroristické strategie přijaté v době </w:t>
      </w:r>
      <w:r>
        <w:rPr>
          <w:rFonts w:ascii="Times New Roman" w:hAnsi="Times New Roman" w:cs="Times New Roman"/>
          <w:sz w:val="24"/>
          <w:szCs w:val="24"/>
          <w:lang w:val="en-GB"/>
        </w:rPr>
        <w:t xml:space="preserve">administrativy prezidenta Jonathana nepřinesly do roku 2015 očekávané výsledky. </w:t>
      </w:r>
      <w:proofErr w:type="gramStart"/>
      <w:r>
        <w:rPr>
          <w:rFonts w:ascii="Times New Roman" w:hAnsi="Times New Roman" w:cs="Times New Roman"/>
          <w:sz w:val="24"/>
          <w:szCs w:val="24"/>
          <w:lang w:val="en-GB"/>
        </w:rPr>
        <w:t xml:space="preserve">K porážce, většiny jednotek Boko Haram dochází až v roce 2015, tedy v době administrativy prezidenta Buhariho, která byla výsledkem úspěšných vojenských operací </w:t>
      </w:r>
      <w:r w:rsidR="007A058A">
        <w:rPr>
          <w:rFonts w:ascii="Times New Roman" w:hAnsi="Times New Roman" w:cs="Times New Roman"/>
          <w:sz w:val="24"/>
          <w:szCs w:val="24"/>
          <w:lang w:val="en-GB"/>
        </w:rPr>
        <w:t>MJTF</w:t>
      </w:r>
      <w:r>
        <w:rPr>
          <w:rFonts w:ascii="Times New Roman" w:hAnsi="Times New Roman" w:cs="Times New Roman"/>
          <w:sz w:val="24"/>
          <w:szCs w:val="24"/>
          <w:lang w:val="en-GB"/>
        </w:rPr>
        <w:t xml:space="preserve"> a STEEP</w:t>
      </w:r>
      <w:r w:rsidR="00062BF6">
        <w:rPr>
          <w:rFonts w:ascii="Times New Roman" w:hAnsi="Times New Roman" w:cs="Times New Roman"/>
          <w:sz w:val="24"/>
          <w:szCs w:val="24"/>
          <w:lang w:val="en-GB"/>
        </w:rPr>
        <w:t>U</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p>
    <w:p w:rsidR="0023286E" w:rsidRPr="006D03CD" w:rsidRDefault="00B85D36" w:rsidP="00DD1BD4">
      <w:pPr>
        <w:pStyle w:val="Heading1"/>
      </w:pPr>
      <w:bookmarkStart w:id="21" w:name="_Toc532114721"/>
      <w:r>
        <w:t xml:space="preserve">4. </w:t>
      </w:r>
      <w:r w:rsidRPr="006D03CD">
        <w:t>SOCIOEKONOMICKÉ DOPADY NA VYBRANÉ UKAZATELE A ODVĚTVÍ</w:t>
      </w:r>
      <w:bookmarkEnd w:id="21"/>
    </w:p>
    <w:p w:rsidR="00144A0A" w:rsidRDefault="00737022" w:rsidP="00DD1BD4">
      <w:pPr>
        <w:pStyle w:val="Heading2"/>
      </w:pPr>
      <w:bookmarkStart w:id="22" w:name="_Toc532114722"/>
      <w:r>
        <w:t>4.1</w:t>
      </w:r>
      <w:r w:rsidR="00E81D4D" w:rsidRPr="006D03CD">
        <w:t xml:space="preserve"> Ztráty na životech</w:t>
      </w:r>
      <w:bookmarkEnd w:id="22"/>
      <w:r w:rsidR="00144A0A" w:rsidRPr="006D03CD">
        <w:t xml:space="preserve"> </w:t>
      </w:r>
    </w:p>
    <w:p w:rsidR="007C4B15" w:rsidRPr="007C4B15" w:rsidRDefault="007C4B15" w:rsidP="007C4B15"/>
    <w:p w:rsidR="00A669B9" w:rsidRPr="006D03CD" w:rsidRDefault="004B13E2"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K</w:t>
      </w:r>
      <w:r w:rsidR="003F5211" w:rsidRPr="006D03CD">
        <w:rPr>
          <w:rFonts w:ascii="Times New Roman" w:eastAsia="TimesNewRomanPSMT" w:hAnsi="Times New Roman" w:cs="Times New Roman"/>
          <w:sz w:val="24"/>
          <w:szCs w:val="24"/>
        </w:rPr>
        <w:t xml:space="preserve">onflikt mezi nigerijskou vládou a Boko Haram </w:t>
      </w:r>
      <w:r w:rsidR="00E95453" w:rsidRPr="006D03CD">
        <w:rPr>
          <w:rFonts w:ascii="Times New Roman" w:eastAsia="TimesNewRomanPSMT" w:hAnsi="Times New Roman" w:cs="Times New Roman"/>
          <w:sz w:val="24"/>
          <w:szCs w:val="24"/>
        </w:rPr>
        <w:t xml:space="preserve">si </w:t>
      </w:r>
      <w:r w:rsidR="001247BE" w:rsidRPr="006D03CD">
        <w:rPr>
          <w:rFonts w:ascii="Times New Roman" w:eastAsia="TimesNewRomanPSMT" w:hAnsi="Times New Roman" w:cs="Times New Roman"/>
          <w:sz w:val="24"/>
          <w:szCs w:val="24"/>
        </w:rPr>
        <w:t>do</w:t>
      </w:r>
      <w:r w:rsidR="003F5211" w:rsidRPr="006D03CD">
        <w:rPr>
          <w:rFonts w:ascii="Times New Roman" w:eastAsia="TimesNewRomanPSMT" w:hAnsi="Times New Roman" w:cs="Times New Roman"/>
          <w:sz w:val="24"/>
          <w:szCs w:val="24"/>
        </w:rPr>
        <w:t xml:space="preserve"> dneška vyžádal </w:t>
      </w:r>
      <w:r w:rsidR="00D5384A" w:rsidRPr="006D03CD">
        <w:rPr>
          <w:rFonts w:ascii="Times New Roman" w:eastAsia="TimesNewRomanPSMT" w:hAnsi="Times New Roman" w:cs="Times New Roman"/>
          <w:sz w:val="24"/>
          <w:szCs w:val="24"/>
        </w:rPr>
        <w:t>více než</w:t>
      </w:r>
      <w:r w:rsidR="002211C4" w:rsidRPr="006D03CD">
        <w:rPr>
          <w:rFonts w:ascii="Times New Roman" w:eastAsia="TimesNewRomanPSMT" w:hAnsi="Times New Roman" w:cs="Times New Roman"/>
          <w:sz w:val="24"/>
          <w:szCs w:val="24"/>
        </w:rPr>
        <w:t xml:space="preserve"> 20 </w:t>
      </w:r>
      <w:r w:rsidR="003F5211" w:rsidRPr="006D03CD">
        <w:rPr>
          <w:rFonts w:ascii="Times New Roman" w:eastAsia="TimesNewRomanPSMT" w:hAnsi="Times New Roman" w:cs="Times New Roman"/>
          <w:sz w:val="24"/>
          <w:szCs w:val="24"/>
        </w:rPr>
        <w:t>000 obětí</w:t>
      </w:r>
      <w:r w:rsidR="000D24A5" w:rsidRPr="006D03CD">
        <w:rPr>
          <w:rFonts w:ascii="Times New Roman" w:eastAsia="TimesNewRomanPSMT" w:hAnsi="Times New Roman" w:cs="Times New Roman"/>
          <w:sz w:val="24"/>
          <w:szCs w:val="24"/>
        </w:rPr>
        <w:t>.</w:t>
      </w:r>
      <w:r w:rsidR="002F7E35" w:rsidRPr="006D03CD">
        <w:rPr>
          <w:rFonts w:ascii="Times New Roman" w:eastAsia="TimesNewRomanPSMT" w:hAnsi="Times New Roman" w:cs="Times New Roman"/>
          <w:sz w:val="24"/>
          <w:szCs w:val="24"/>
        </w:rPr>
        <w:t xml:space="preserve"> </w:t>
      </w:r>
      <w:r w:rsidR="000D24A5" w:rsidRPr="006D03CD">
        <w:rPr>
          <w:rFonts w:ascii="Times New Roman" w:eastAsia="TimesNewRomanPSMT" w:hAnsi="Times New Roman" w:cs="Times New Roman"/>
          <w:sz w:val="24"/>
          <w:szCs w:val="24"/>
        </w:rPr>
        <w:t>V rámci jednotli</w:t>
      </w:r>
      <w:r w:rsidR="00E95453" w:rsidRPr="006D03CD">
        <w:rPr>
          <w:rFonts w:ascii="Times New Roman" w:eastAsia="TimesNewRomanPSMT" w:hAnsi="Times New Roman" w:cs="Times New Roman"/>
          <w:sz w:val="24"/>
          <w:szCs w:val="24"/>
        </w:rPr>
        <w:t>vých útoků spáchaných skupinou samotnou</w:t>
      </w:r>
      <w:r w:rsidR="000D24A5" w:rsidRPr="006D03CD">
        <w:rPr>
          <w:rFonts w:ascii="Times New Roman" w:eastAsia="TimesNewRomanPSMT" w:hAnsi="Times New Roman" w:cs="Times New Roman"/>
          <w:sz w:val="24"/>
          <w:szCs w:val="24"/>
        </w:rPr>
        <w:t xml:space="preserve"> přišlo o život </w:t>
      </w:r>
      <w:r w:rsidR="00C5449A" w:rsidRPr="006D03CD">
        <w:rPr>
          <w:rFonts w:ascii="Times New Roman" w:eastAsia="TimesNewRomanPSMT" w:hAnsi="Times New Roman" w:cs="Times New Roman"/>
          <w:sz w:val="24"/>
          <w:szCs w:val="24"/>
        </w:rPr>
        <w:t xml:space="preserve">několik tisíc </w:t>
      </w:r>
      <w:r w:rsidR="000D24A5" w:rsidRPr="006D03CD">
        <w:rPr>
          <w:rFonts w:ascii="Times New Roman" w:eastAsia="TimesNewRomanPSMT" w:hAnsi="Times New Roman" w:cs="Times New Roman"/>
          <w:sz w:val="24"/>
          <w:szCs w:val="24"/>
        </w:rPr>
        <w:t>civilistů</w:t>
      </w:r>
      <w:r w:rsidR="00B43C02" w:rsidRPr="006D03CD">
        <w:rPr>
          <w:rFonts w:ascii="Times New Roman" w:eastAsia="TimesNewRomanPSMT" w:hAnsi="Times New Roman" w:cs="Times New Roman"/>
          <w:sz w:val="24"/>
          <w:szCs w:val="24"/>
        </w:rPr>
        <w:t xml:space="preserve"> a </w:t>
      </w:r>
      <w:r w:rsidR="002F7E35" w:rsidRPr="006D03CD">
        <w:rPr>
          <w:rFonts w:ascii="Times New Roman" w:eastAsia="TimesNewRomanPSMT" w:hAnsi="Times New Roman" w:cs="Times New Roman"/>
          <w:sz w:val="24"/>
          <w:szCs w:val="24"/>
        </w:rPr>
        <w:t xml:space="preserve">až </w:t>
      </w:r>
      <w:r w:rsidR="00B43C02" w:rsidRPr="006D03CD">
        <w:rPr>
          <w:rFonts w:ascii="Times New Roman" w:eastAsia="TimesNewRomanPSMT" w:hAnsi="Times New Roman" w:cs="Times New Roman"/>
          <w:sz w:val="24"/>
          <w:szCs w:val="24"/>
        </w:rPr>
        <w:t xml:space="preserve">2 000 osob je </w:t>
      </w:r>
      <w:r w:rsidR="002F7E35" w:rsidRPr="006D03CD">
        <w:rPr>
          <w:rFonts w:ascii="Times New Roman" w:eastAsia="TimesNewRomanPSMT" w:hAnsi="Times New Roman" w:cs="Times New Roman"/>
          <w:sz w:val="24"/>
          <w:szCs w:val="24"/>
        </w:rPr>
        <w:t xml:space="preserve">stále </w:t>
      </w:r>
      <w:r w:rsidR="00B43C02" w:rsidRPr="006D03CD">
        <w:rPr>
          <w:rFonts w:ascii="Times New Roman" w:eastAsia="TimesNewRomanPSMT" w:hAnsi="Times New Roman" w:cs="Times New Roman"/>
          <w:sz w:val="24"/>
          <w:szCs w:val="24"/>
        </w:rPr>
        <w:t>pohřešovaných</w:t>
      </w:r>
      <w:r w:rsidR="000D24A5" w:rsidRPr="006D03CD">
        <w:rPr>
          <w:rFonts w:ascii="Times New Roman" w:eastAsia="TimesNewRomanPSMT" w:hAnsi="Times New Roman" w:cs="Times New Roman"/>
          <w:sz w:val="24"/>
          <w:szCs w:val="24"/>
        </w:rPr>
        <w:t xml:space="preserve">. </w:t>
      </w:r>
      <w:r w:rsidR="00E95453" w:rsidRPr="006D03CD">
        <w:rPr>
          <w:rFonts w:ascii="Times New Roman" w:eastAsia="TimesNewRomanPSMT" w:hAnsi="Times New Roman" w:cs="Times New Roman"/>
          <w:sz w:val="24"/>
          <w:szCs w:val="24"/>
        </w:rPr>
        <w:t xml:space="preserve">Odhaduje se, že až dva miliony lidí museli kvůli rostoucímu násilí opustit svoje domovy a úchylit se do </w:t>
      </w:r>
      <w:r w:rsidR="006E2B51">
        <w:rPr>
          <w:rFonts w:ascii="Times New Roman" w:eastAsia="TimesNewRomanPSMT" w:hAnsi="Times New Roman" w:cs="Times New Roman"/>
          <w:sz w:val="24"/>
          <w:szCs w:val="24"/>
        </w:rPr>
        <w:t xml:space="preserve">táborů pro </w:t>
      </w:r>
      <w:r w:rsidR="007A058A">
        <w:rPr>
          <w:rFonts w:ascii="Times New Roman" w:hAnsi="Times New Roman" w:cs="Times New Roman"/>
          <w:sz w:val="24"/>
          <w:szCs w:val="24"/>
        </w:rPr>
        <w:t>IDPs</w:t>
      </w:r>
      <w:r w:rsidR="00E95453" w:rsidRPr="006D03CD">
        <w:rPr>
          <w:rFonts w:ascii="Times New Roman" w:eastAsia="TimesNewRomanPSMT" w:hAnsi="Times New Roman" w:cs="Times New Roman"/>
          <w:sz w:val="24"/>
          <w:szCs w:val="24"/>
        </w:rPr>
        <w:t xml:space="preserve"> speciálně vybudovanými pro oběti zasaženým</w:t>
      </w:r>
      <w:r w:rsidR="00D5384A" w:rsidRPr="006D03CD">
        <w:rPr>
          <w:rFonts w:ascii="Times New Roman" w:eastAsia="TimesNewRomanPSMT" w:hAnsi="Times New Roman" w:cs="Times New Roman"/>
          <w:sz w:val="24"/>
          <w:szCs w:val="24"/>
        </w:rPr>
        <w:t>i</w:t>
      </w:r>
      <w:r w:rsidR="00E95453" w:rsidRPr="006D03CD">
        <w:rPr>
          <w:rFonts w:ascii="Times New Roman" w:eastAsia="TimesNewRomanPSMT" w:hAnsi="Times New Roman" w:cs="Times New Roman"/>
          <w:sz w:val="24"/>
          <w:szCs w:val="24"/>
        </w:rPr>
        <w:t xml:space="preserve"> konfliktem</w:t>
      </w:r>
      <w:r w:rsidR="00E95453" w:rsidRPr="006D03CD">
        <w:rPr>
          <w:rFonts w:ascii="Times New Roman" w:eastAsia="TimesNewRomanPSMT" w:hAnsi="Times New Roman" w:cs="Times New Roman"/>
          <w:b/>
          <w:sz w:val="24"/>
          <w:szCs w:val="24"/>
        </w:rPr>
        <w:t xml:space="preserve"> </w:t>
      </w:r>
      <w:r w:rsidR="004A3293" w:rsidRPr="006D03CD">
        <w:rPr>
          <w:rFonts w:ascii="Times New Roman" w:eastAsia="TimesNewRomanPSMT" w:hAnsi="Times New Roman" w:cs="Times New Roman"/>
          <w:b/>
          <w:sz w:val="24"/>
          <w:szCs w:val="24"/>
        </w:rPr>
        <w:t>(</w:t>
      </w:r>
      <w:r w:rsidR="004A3293" w:rsidRPr="006D03CD">
        <w:rPr>
          <w:rFonts w:ascii="Times New Roman" w:hAnsi="Times New Roman" w:cs="Times New Roman"/>
          <w:sz w:val="24"/>
          <w:szCs w:val="24"/>
        </w:rPr>
        <w:t>The United Nations Migration Agency, 2017,</w:t>
      </w:r>
      <w:r w:rsidR="00D953D5" w:rsidRPr="006D03CD">
        <w:rPr>
          <w:rFonts w:ascii="Times New Roman" w:hAnsi="Times New Roman" w:cs="Times New Roman"/>
          <w:sz w:val="24"/>
          <w:szCs w:val="24"/>
        </w:rPr>
        <w:t xml:space="preserve"> </w:t>
      </w:r>
      <w:r w:rsidR="004A3293" w:rsidRPr="006D03CD">
        <w:rPr>
          <w:rFonts w:ascii="Times New Roman" w:hAnsi="Times New Roman" w:cs="Times New Roman"/>
          <w:sz w:val="24"/>
          <w:szCs w:val="24"/>
        </w:rPr>
        <w:t>3)</w:t>
      </w:r>
      <w:r w:rsidR="001247BE" w:rsidRPr="006D03CD">
        <w:rPr>
          <w:rFonts w:ascii="Times New Roman" w:hAnsi="Times New Roman" w:cs="Times New Roman"/>
          <w:sz w:val="24"/>
          <w:szCs w:val="24"/>
        </w:rPr>
        <w:t xml:space="preserve">. </w:t>
      </w:r>
      <w:r w:rsidR="00E04D5D" w:rsidRPr="006D03CD">
        <w:rPr>
          <w:rFonts w:ascii="Times New Roman" w:eastAsia="TimesNewRomanPSMT" w:hAnsi="Times New Roman" w:cs="Times New Roman"/>
          <w:sz w:val="24"/>
          <w:szCs w:val="24"/>
        </w:rPr>
        <w:t xml:space="preserve">V důsledku bojů mezi vládou a Boko Haram propukla krize, která ať už přímo či nepřímo zasáhla </w:t>
      </w:r>
      <w:r w:rsidR="006B73FD" w:rsidRPr="006D03CD">
        <w:rPr>
          <w:rFonts w:ascii="Times New Roman" w:eastAsia="TimesNewRomanPSMT" w:hAnsi="Times New Roman" w:cs="Times New Roman"/>
          <w:sz w:val="24"/>
          <w:szCs w:val="24"/>
        </w:rPr>
        <w:t xml:space="preserve">bezmála 15 milionů lidí a dotkla se všech oblastí lidského života. Násilí takového rozsahu </w:t>
      </w:r>
      <w:r w:rsidR="00B43C02" w:rsidRPr="006D03CD">
        <w:rPr>
          <w:rFonts w:ascii="Times New Roman" w:eastAsia="TimesNewRomanPSMT" w:hAnsi="Times New Roman" w:cs="Times New Roman"/>
          <w:sz w:val="24"/>
          <w:szCs w:val="24"/>
        </w:rPr>
        <w:t>propuklo v Nigérii naposledy v období občanské války mezi lety 1967–1970</w:t>
      </w:r>
      <w:r w:rsidR="001D4F7E" w:rsidRPr="006D03CD">
        <w:rPr>
          <w:rFonts w:ascii="Times New Roman" w:eastAsia="TimesNewRomanPSMT" w:hAnsi="Times New Roman" w:cs="Times New Roman"/>
          <w:sz w:val="24"/>
          <w:szCs w:val="24"/>
        </w:rPr>
        <w:t xml:space="preserve"> (Lowman, 2014)</w:t>
      </w:r>
      <w:r w:rsidR="00B43C02" w:rsidRPr="006D03CD">
        <w:rPr>
          <w:rFonts w:ascii="Times New Roman" w:eastAsia="TimesNewRomanPSMT" w:hAnsi="Times New Roman" w:cs="Times New Roman"/>
          <w:sz w:val="24"/>
          <w:szCs w:val="24"/>
        </w:rPr>
        <w:t xml:space="preserve">.  </w:t>
      </w:r>
      <w:r w:rsidR="00E95453" w:rsidRPr="006D03CD">
        <w:rPr>
          <w:rFonts w:ascii="Times New Roman" w:eastAsia="TimesNewRomanPSMT" w:hAnsi="Times New Roman" w:cs="Times New Roman"/>
          <w:sz w:val="24"/>
          <w:szCs w:val="24"/>
        </w:rPr>
        <w:t xml:space="preserve">Bezesporu nejvíce zasaženým státem </w:t>
      </w:r>
      <w:r w:rsidR="008B449F" w:rsidRPr="006D03CD">
        <w:rPr>
          <w:rFonts w:ascii="Times New Roman" w:eastAsia="TimesNewRomanPSMT" w:hAnsi="Times New Roman" w:cs="Times New Roman"/>
          <w:sz w:val="24"/>
          <w:szCs w:val="24"/>
        </w:rPr>
        <w:t xml:space="preserve">co se počtu obětí týče </w:t>
      </w:r>
      <w:r w:rsidR="00E95453" w:rsidRPr="006D03CD">
        <w:rPr>
          <w:rFonts w:ascii="Times New Roman" w:eastAsia="TimesNewRomanPSMT" w:hAnsi="Times New Roman" w:cs="Times New Roman"/>
          <w:sz w:val="24"/>
          <w:szCs w:val="24"/>
        </w:rPr>
        <w:t>je stát Borno</w:t>
      </w:r>
      <w:r w:rsidR="00CA1B33" w:rsidRPr="006D03CD">
        <w:rPr>
          <w:rFonts w:ascii="Times New Roman" w:eastAsia="TimesNewRomanPSMT" w:hAnsi="Times New Roman" w:cs="Times New Roman"/>
          <w:sz w:val="24"/>
          <w:szCs w:val="24"/>
        </w:rPr>
        <w:t>, kde Boko Haram původně vznikl</w:t>
      </w:r>
      <w:r w:rsidR="00E95453" w:rsidRPr="006D03CD">
        <w:rPr>
          <w:rFonts w:ascii="Times New Roman" w:eastAsia="TimesNewRomanPSMT" w:hAnsi="Times New Roman" w:cs="Times New Roman"/>
          <w:sz w:val="24"/>
          <w:szCs w:val="24"/>
        </w:rPr>
        <w:t xml:space="preserve"> a dál</w:t>
      </w:r>
      <w:r w:rsidR="001D4F7E" w:rsidRPr="006D03CD">
        <w:rPr>
          <w:rFonts w:ascii="Times New Roman" w:eastAsia="TimesNewRomanPSMT" w:hAnsi="Times New Roman" w:cs="Times New Roman"/>
          <w:sz w:val="24"/>
          <w:szCs w:val="24"/>
        </w:rPr>
        <w:t>e v pořadí státy Yobe a Adamawa</w:t>
      </w:r>
      <w:r w:rsidR="000D424E" w:rsidRPr="006D03CD">
        <w:rPr>
          <w:rFonts w:ascii="Times New Roman" w:hAnsi="Times New Roman" w:cs="Times New Roman"/>
          <w:sz w:val="24"/>
          <w:szCs w:val="24"/>
        </w:rPr>
        <w:t xml:space="preserve"> (</w:t>
      </w:r>
      <w:r w:rsidR="008E776E" w:rsidRPr="006D03CD">
        <w:rPr>
          <w:rFonts w:ascii="Times New Roman" w:hAnsi="Times New Roman" w:cs="Times New Roman"/>
          <w:sz w:val="24"/>
          <w:szCs w:val="24"/>
        </w:rPr>
        <w:t>Adelaja at al., 2018, 37</w:t>
      </w:r>
      <w:r w:rsidR="000D424E" w:rsidRPr="006D03CD">
        <w:rPr>
          <w:rFonts w:ascii="Times New Roman" w:hAnsi="Times New Roman" w:cs="Times New Roman"/>
          <w:sz w:val="24"/>
          <w:szCs w:val="24"/>
        </w:rPr>
        <w:t>)</w:t>
      </w:r>
      <w:r w:rsidR="001D4F7E" w:rsidRPr="006D03CD">
        <w:rPr>
          <w:rFonts w:ascii="Times New Roman" w:hAnsi="Times New Roman" w:cs="Times New Roman"/>
          <w:sz w:val="24"/>
          <w:szCs w:val="24"/>
        </w:rPr>
        <w:t>.</w:t>
      </w:r>
      <w:r w:rsidR="00CC6241" w:rsidRPr="006D03CD">
        <w:rPr>
          <w:rFonts w:ascii="Times New Roman" w:eastAsia="TimesNewRomanPSMT" w:hAnsi="Times New Roman" w:cs="Times New Roman"/>
          <w:sz w:val="24"/>
          <w:szCs w:val="24"/>
        </w:rPr>
        <w:t xml:space="preserve"> </w:t>
      </w:r>
      <w:r w:rsidR="00611B47" w:rsidRPr="006D03CD">
        <w:rPr>
          <w:rFonts w:ascii="Times New Roman" w:eastAsia="TimesNewRomanPSMT" w:hAnsi="Times New Roman" w:cs="Times New Roman"/>
          <w:sz w:val="24"/>
          <w:szCs w:val="24"/>
        </w:rPr>
        <w:t>Ze zřejm</w:t>
      </w:r>
      <w:r w:rsidR="007550B1" w:rsidRPr="006D03CD">
        <w:rPr>
          <w:rFonts w:ascii="Times New Roman" w:eastAsia="TimesNewRomanPSMT" w:hAnsi="Times New Roman" w:cs="Times New Roman"/>
          <w:sz w:val="24"/>
          <w:szCs w:val="24"/>
        </w:rPr>
        <w:t xml:space="preserve">ého důvodu vyvíjela </w:t>
      </w:r>
      <w:r w:rsidR="008B449F" w:rsidRPr="006D03CD">
        <w:rPr>
          <w:rFonts w:ascii="Times New Roman" w:eastAsia="TimesNewRomanPSMT" w:hAnsi="Times New Roman" w:cs="Times New Roman"/>
          <w:sz w:val="24"/>
          <w:szCs w:val="24"/>
        </w:rPr>
        <w:t>organizace z</w:t>
      </w:r>
      <w:r w:rsidR="00141952" w:rsidRPr="006D03CD">
        <w:rPr>
          <w:rFonts w:ascii="Times New Roman" w:eastAsia="TimesNewRomanPSMT" w:hAnsi="Times New Roman" w:cs="Times New Roman"/>
          <w:sz w:val="24"/>
          <w:szCs w:val="24"/>
        </w:rPr>
        <w:t>počátku svoji činnost právě zde a až po určité době se její jednotky přesunuly do okolních států</w:t>
      </w:r>
      <w:r w:rsidR="001A2702">
        <w:rPr>
          <w:rFonts w:ascii="Times New Roman" w:eastAsia="TimesNewRomanPSMT" w:hAnsi="Times New Roman" w:cs="Times New Roman"/>
          <w:sz w:val="24"/>
          <w:szCs w:val="24"/>
        </w:rPr>
        <w:t xml:space="preserve"> </w:t>
      </w:r>
      <w:r w:rsidR="00141952" w:rsidRPr="006D03CD">
        <w:rPr>
          <w:rFonts w:ascii="Times New Roman" w:eastAsia="TimesNewRomanPSMT" w:hAnsi="Times New Roman" w:cs="Times New Roman"/>
          <w:sz w:val="24"/>
          <w:szCs w:val="24"/>
        </w:rPr>
        <w:t>v severovýchodním regionu</w:t>
      </w:r>
      <w:r w:rsidR="001A2702" w:rsidRPr="006D03CD">
        <w:rPr>
          <w:rStyle w:val="FootnoteReference"/>
          <w:rFonts w:ascii="Times New Roman" w:eastAsia="TimesNewRomanPSMT" w:hAnsi="Times New Roman" w:cs="Times New Roman"/>
          <w:sz w:val="24"/>
          <w:szCs w:val="24"/>
        </w:rPr>
        <w:footnoteReference w:id="22"/>
      </w:r>
      <w:r w:rsidR="00141952" w:rsidRPr="006D03CD">
        <w:rPr>
          <w:rFonts w:ascii="Times New Roman" w:eastAsia="TimesNewRomanPSMT" w:hAnsi="Times New Roman" w:cs="Times New Roman"/>
          <w:sz w:val="24"/>
          <w:szCs w:val="24"/>
        </w:rPr>
        <w:t xml:space="preserve"> a následně za hranice Nigérie.</w:t>
      </w:r>
      <w:r w:rsidR="00CC6241" w:rsidRPr="006D03CD">
        <w:rPr>
          <w:rFonts w:ascii="Times New Roman" w:eastAsia="TimesNewRomanPSMT" w:hAnsi="Times New Roman" w:cs="Times New Roman"/>
          <w:sz w:val="24"/>
          <w:szCs w:val="24"/>
        </w:rPr>
        <w:t xml:space="preserve"> </w:t>
      </w:r>
      <w:r w:rsidR="00141952" w:rsidRPr="006D03CD">
        <w:rPr>
          <w:rFonts w:ascii="Times New Roman" w:eastAsia="TimesNewRomanPSMT" w:hAnsi="Times New Roman" w:cs="Times New Roman"/>
          <w:sz w:val="24"/>
          <w:szCs w:val="24"/>
        </w:rPr>
        <w:t xml:space="preserve"> </w:t>
      </w:r>
    </w:p>
    <w:p w:rsidR="00FA2155" w:rsidRPr="006D03CD" w:rsidRDefault="000A08C7"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 xml:space="preserve">Od května 2013 do listopadu 2014 tedy v době, kdy ve státech Borno, Yobe a </w:t>
      </w:r>
      <w:r w:rsidR="00C5449A" w:rsidRPr="006D03CD">
        <w:rPr>
          <w:rFonts w:ascii="Times New Roman" w:hAnsi="Times New Roman" w:cs="Times New Roman"/>
          <w:sz w:val="24"/>
          <w:szCs w:val="24"/>
        </w:rPr>
        <w:t xml:space="preserve">Adamawa platil výjimečný stav, </w:t>
      </w:r>
      <w:r w:rsidRPr="006D03CD">
        <w:rPr>
          <w:rFonts w:ascii="Times New Roman" w:hAnsi="Times New Roman" w:cs="Times New Roman"/>
          <w:sz w:val="24"/>
          <w:szCs w:val="24"/>
        </w:rPr>
        <w:t xml:space="preserve">počet útoků namířených proti civilistům ještě vzrostl. </w:t>
      </w:r>
      <w:r w:rsidR="004D50AA" w:rsidRPr="006D03CD">
        <w:rPr>
          <w:rFonts w:ascii="Times New Roman" w:hAnsi="Times New Roman" w:cs="Times New Roman"/>
          <w:sz w:val="24"/>
          <w:szCs w:val="24"/>
        </w:rPr>
        <w:t xml:space="preserve">Boko Haram se podařilo získat pod kontrolu ještě větší územní prostor, než kdykoliv dřív. Podle odhadů měla </w:t>
      </w:r>
      <w:r w:rsidR="004D50AA" w:rsidRPr="006D03CD">
        <w:rPr>
          <w:rFonts w:ascii="Times New Roman" w:hAnsi="Times New Roman" w:cs="Times New Roman"/>
          <w:sz w:val="24"/>
          <w:szCs w:val="24"/>
        </w:rPr>
        <w:lastRenderedPageBreak/>
        <w:t>organizace v roce 2014 pod kontrolou území</w:t>
      </w:r>
      <w:r w:rsidR="005C0D53" w:rsidRPr="006D03CD">
        <w:rPr>
          <w:rFonts w:ascii="Times New Roman" w:hAnsi="Times New Roman" w:cs="Times New Roman"/>
          <w:sz w:val="24"/>
          <w:szCs w:val="24"/>
        </w:rPr>
        <w:t xml:space="preserve"> srovnatelné s velikostí Belgie</w:t>
      </w:r>
      <w:r w:rsidR="004D50AA" w:rsidRPr="006D03CD">
        <w:rPr>
          <w:rFonts w:ascii="Times New Roman" w:hAnsi="Times New Roman" w:cs="Times New Roman"/>
          <w:sz w:val="24"/>
          <w:szCs w:val="24"/>
        </w:rPr>
        <w:t xml:space="preserve"> </w:t>
      </w:r>
      <w:r w:rsidR="00A61373" w:rsidRPr="006D03CD">
        <w:rPr>
          <w:rFonts w:ascii="Times New Roman" w:hAnsi="Times New Roman" w:cs="Times New Roman"/>
          <w:sz w:val="24"/>
          <w:szCs w:val="24"/>
        </w:rPr>
        <w:t xml:space="preserve">(Voice of America, </w:t>
      </w:r>
      <w:r w:rsidR="0008318C" w:rsidRPr="006D03CD">
        <w:rPr>
          <w:rFonts w:ascii="Times New Roman" w:hAnsi="Times New Roman" w:cs="Times New Roman"/>
          <w:sz w:val="24"/>
          <w:szCs w:val="24"/>
        </w:rPr>
        <w:t>2015</w:t>
      </w:r>
      <w:r w:rsidR="00A61373" w:rsidRPr="006D03CD">
        <w:rPr>
          <w:rFonts w:ascii="Times New Roman" w:hAnsi="Times New Roman" w:cs="Times New Roman"/>
          <w:sz w:val="24"/>
          <w:szCs w:val="24"/>
        </w:rPr>
        <w:t>)</w:t>
      </w:r>
      <w:r w:rsidR="005C0D53" w:rsidRPr="006D03CD">
        <w:rPr>
          <w:rFonts w:ascii="Times New Roman" w:hAnsi="Times New Roman" w:cs="Times New Roman"/>
          <w:sz w:val="24"/>
          <w:szCs w:val="24"/>
        </w:rPr>
        <w:t>.</w:t>
      </w:r>
      <w:r w:rsidR="00A07EF6" w:rsidRPr="006D03CD">
        <w:rPr>
          <w:rFonts w:ascii="Times New Roman" w:hAnsi="Times New Roman" w:cs="Times New Roman"/>
          <w:sz w:val="24"/>
          <w:szCs w:val="24"/>
        </w:rPr>
        <w:t xml:space="preserve"> </w:t>
      </w:r>
      <w:r w:rsidR="00565812" w:rsidRPr="006D03CD">
        <w:rPr>
          <w:rFonts w:ascii="Times New Roman" w:hAnsi="Times New Roman" w:cs="Times New Roman"/>
          <w:sz w:val="24"/>
          <w:szCs w:val="24"/>
        </w:rPr>
        <w:t xml:space="preserve">Rok 2014 </w:t>
      </w:r>
      <w:r w:rsidR="00A669B9" w:rsidRPr="006D03CD">
        <w:rPr>
          <w:rFonts w:ascii="Times New Roman" w:hAnsi="Times New Roman" w:cs="Times New Roman"/>
          <w:sz w:val="24"/>
          <w:szCs w:val="24"/>
        </w:rPr>
        <w:t>byl nejhorším rokem co</w:t>
      </w:r>
      <w:r w:rsidR="004A2BE4" w:rsidRPr="006D03CD">
        <w:rPr>
          <w:rFonts w:ascii="Times New Roman" w:hAnsi="Times New Roman" w:cs="Times New Roman"/>
          <w:sz w:val="24"/>
          <w:szCs w:val="24"/>
        </w:rPr>
        <w:t xml:space="preserve"> se </w:t>
      </w:r>
      <w:r w:rsidR="00A669B9" w:rsidRPr="006D03CD">
        <w:rPr>
          <w:rFonts w:ascii="Times New Roman" w:hAnsi="Times New Roman" w:cs="Times New Roman"/>
          <w:sz w:val="24"/>
          <w:szCs w:val="24"/>
        </w:rPr>
        <w:t>počtu obětí</w:t>
      </w:r>
      <w:r w:rsidR="004A2BE4" w:rsidRPr="006D03CD">
        <w:rPr>
          <w:rFonts w:ascii="Times New Roman" w:hAnsi="Times New Roman" w:cs="Times New Roman"/>
          <w:sz w:val="24"/>
          <w:szCs w:val="24"/>
        </w:rPr>
        <w:t xml:space="preserve"> týče</w:t>
      </w:r>
      <w:r w:rsidR="005C0D53" w:rsidRPr="006D03CD">
        <w:rPr>
          <w:rFonts w:ascii="Times New Roman" w:hAnsi="Times New Roman" w:cs="Times New Roman"/>
          <w:sz w:val="24"/>
          <w:szCs w:val="24"/>
        </w:rPr>
        <w:t>, kterých bylo celkem 6 136, n</w:t>
      </w:r>
      <w:r w:rsidR="00A669B9" w:rsidRPr="006D03CD">
        <w:rPr>
          <w:rFonts w:ascii="Times New Roman" w:hAnsi="Times New Roman" w:cs="Times New Roman"/>
          <w:sz w:val="24"/>
          <w:szCs w:val="24"/>
        </w:rPr>
        <w:t xml:space="preserve">aopak v roce 2016 bylo skupinou usmrceno zatím </w:t>
      </w:r>
      <w:r w:rsidR="00565812" w:rsidRPr="006D03CD">
        <w:rPr>
          <w:rFonts w:ascii="Times New Roman" w:hAnsi="Times New Roman" w:cs="Times New Roman"/>
          <w:sz w:val="24"/>
          <w:szCs w:val="24"/>
        </w:rPr>
        <w:t>nejnižší</w:t>
      </w:r>
      <w:r w:rsidR="00A669B9" w:rsidRPr="006D03CD">
        <w:rPr>
          <w:rFonts w:ascii="Times New Roman" w:hAnsi="Times New Roman" w:cs="Times New Roman"/>
          <w:sz w:val="24"/>
          <w:szCs w:val="24"/>
        </w:rPr>
        <w:t xml:space="preserve"> počet </w:t>
      </w:r>
      <w:r w:rsidR="00565812" w:rsidRPr="006D03CD">
        <w:rPr>
          <w:rFonts w:ascii="Times New Roman" w:hAnsi="Times New Roman" w:cs="Times New Roman"/>
          <w:sz w:val="24"/>
          <w:szCs w:val="24"/>
        </w:rPr>
        <w:t>osob</w:t>
      </w:r>
      <w:r w:rsidR="00A669B9" w:rsidRPr="006D03CD">
        <w:rPr>
          <w:rFonts w:ascii="Times New Roman" w:hAnsi="Times New Roman" w:cs="Times New Roman"/>
          <w:sz w:val="24"/>
          <w:szCs w:val="24"/>
        </w:rPr>
        <w:t xml:space="preserve"> a tedy 1 079, což je výsledek úspěšných </w:t>
      </w:r>
      <w:r w:rsidR="00565812" w:rsidRPr="006D03CD">
        <w:rPr>
          <w:rFonts w:ascii="Times New Roman" w:hAnsi="Times New Roman" w:cs="Times New Roman"/>
          <w:sz w:val="24"/>
          <w:szCs w:val="24"/>
        </w:rPr>
        <w:t>vojenských zásahů, kt</w:t>
      </w:r>
      <w:r w:rsidR="005C0D53" w:rsidRPr="006D03CD">
        <w:rPr>
          <w:rFonts w:ascii="Times New Roman" w:hAnsi="Times New Roman" w:cs="Times New Roman"/>
          <w:sz w:val="24"/>
          <w:szCs w:val="24"/>
        </w:rPr>
        <w:t>eré vedly k roztříštění skupiny</w:t>
      </w:r>
      <w:r w:rsidR="00565812" w:rsidRPr="006D03CD">
        <w:rPr>
          <w:rFonts w:ascii="Times New Roman" w:hAnsi="Times New Roman" w:cs="Times New Roman"/>
          <w:sz w:val="24"/>
          <w:szCs w:val="24"/>
        </w:rPr>
        <w:t xml:space="preserve"> </w:t>
      </w:r>
      <w:r w:rsidR="004A2BE4" w:rsidRPr="006D03CD">
        <w:rPr>
          <w:rFonts w:ascii="Times New Roman" w:hAnsi="Times New Roman" w:cs="Times New Roman"/>
          <w:sz w:val="24"/>
          <w:szCs w:val="24"/>
        </w:rPr>
        <w:t>(</w:t>
      </w:r>
      <w:r w:rsidR="004A2BE4" w:rsidRPr="006D03CD">
        <w:rPr>
          <w:rFonts w:ascii="Times New Roman" w:eastAsia="TimesNewRomanPS-ItalicMT" w:hAnsi="Times New Roman" w:cs="Times New Roman"/>
          <w:iCs/>
          <w:sz w:val="24"/>
          <w:szCs w:val="24"/>
        </w:rPr>
        <w:t>Institute for Economics and Peace, 2017)</w:t>
      </w:r>
      <w:r w:rsidR="005C0D53" w:rsidRPr="006D03CD">
        <w:rPr>
          <w:rFonts w:ascii="Times New Roman" w:eastAsia="TimesNewRomanPS-ItalicMT" w:hAnsi="Times New Roman" w:cs="Times New Roman"/>
          <w:iCs/>
          <w:sz w:val="24"/>
          <w:szCs w:val="24"/>
        </w:rPr>
        <w:t xml:space="preserve">. </w:t>
      </w:r>
      <w:r w:rsidR="00033BB4" w:rsidRPr="006D03CD">
        <w:rPr>
          <w:rFonts w:ascii="Times New Roman" w:eastAsia="TimesNewRomanPS-ItalicMT" w:hAnsi="Times New Roman" w:cs="Times New Roman"/>
          <w:iCs/>
          <w:sz w:val="24"/>
          <w:szCs w:val="24"/>
        </w:rPr>
        <w:t xml:space="preserve">Četnost útoků a počty </w:t>
      </w:r>
      <w:r w:rsidR="00DC2F09" w:rsidRPr="006D03CD">
        <w:rPr>
          <w:rFonts w:ascii="Times New Roman" w:eastAsia="TimesNewRomanPS-ItalicMT" w:hAnsi="Times New Roman" w:cs="Times New Roman"/>
          <w:iCs/>
          <w:sz w:val="24"/>
          <w:szCs w:val="24"/>
        </w:rPr>
        <w:t>obětí připisovan</w:t>
      </w:r>
      <w:r w:rsidR="00583452" w:rsidRPr="006D03CD">
        <w:rPr>
          <w:rFonts w:ascii="Times New Roman" w:eastAsia="TimesNewRomanPS-ItalicMT" w:hAnsi="Times New Roman" w:cs="Times New Roman"/>
          <w:iCs/>
          <w:sz w:val="24"/>
          <w:szCs w:val="24"/>
        </w:rPr>
        <w:t>ých Boko Hara</w:t>
      </w:r>
      <w:r w:rsidR="00DC2F09" w:rsidRPr="006D03CD">
        <w:rPr>
          <w:rFonts w:ascii="Times New Roman" w:eastAsia="TimesNewRomanPS-ItalicMT" w:hAnsi="Times New Roman" w:cs="Times New Roman"/>
          <w:iCs/>
          <w:sz w:val="24"/>
          <w:szCs w:val="24"/>
        </w:rPr>
        <w:t>m zobrazuje graf</w:t>
      </w:r>
      <w:r w:rsidR="002F46EF">
        <w:rPr>
          <w:rFonts w:ascii="Times New Roman" w:eastAsia="TimesNewRomanPS-ItalicMT" w:hAnsi="Times New Roman" w:cs="Times New Roman"/>
          <w:iCs/>
          <w:sz w:val="24"/>
          <w:szCs w:val="24"/>
        </w:rPr>
        <w:t xml:space="preserve"> č. 3</w:t>
      </w:r>
      <w:r w:rsidR="00033BB4" w:rsidRPr="006D03CD">
        <w:rPr>
          <w:rFonts w:ascii="Times New Roman" w:eastAsia="TimesNewRomanPS-ItalicMT" w:hAnsi="Times New Roman" w:cs="Times New Roman"/>
          <w:iCs/>
          <w:sz w:val="24"/>
          <w:szCs w:val="24"/>
        </w:rPr>
        <w:t xml:space="preserve">. </w:t>
      </w:r>
    </w:p>
    <w:p w:rsidR="00437B2E" w:rsidRPr="006D03CD" w:rsidRDefault="00C2565D"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val="en-GB" w:eastAsia="en-GB"/>
        </w:rPr>
        <w:drawing>
          <wp:inline distT="0" distB="0" distL="0" distR="0" wp14:anchorId="2EE59265" wp14:editId="382E0076">
            <wp:extent cx="4699591" cy="2477660"/>
            <wp:effectExtent l="0" t="0" r="6350" b="0"/>
            <wp:docPr id="5" name="Picture 5" descr="C:\Závěrečné formáty\Obrázky\Výstřiž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ávěrečné formáty\Obrázky\Výstřižek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815" cy="2477778"/>
                    </a:xfrm>
                    <a:prstGeom prst="rect">
                      <a:avLst/>
                    </a:prstGeom>
                    <a:noFill/>
                    <a:ln>
                      <a:noFill/>
                    </a:ln>
                  </pic:spPr>
                </pic:pic>
              </a:graphicData>
            </a:graphic>
          </wp:inline>
        </w:drawing>
      </w:r>
    </w:p>
    <w:p w:rsidR="00DC2F09" w:rsidRPr="006D03CD" w:rsidRDefault="00DC2F09"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91008" behindDoc="0" locked="0" layoutInCell="1" allowOverlap="1" wp14:anchorId="57D48B8D" wp14:editId="0FFA9484">
                <wp:simplePos x="0" y="0"/>
                <wp:positionH relativeFrom="column">
                  <wp:posOffset>1831340</wp:posOffset>
                </wp:positionH>
                <wp:positionV relativeFrom="paragraph">
                  <wp:posOffset>50165</wp:posOffset>
                </wp:positionV>
                <wp:extent cx="332105" cy="82550"/>
                <wp:effectExtent l="0" t="0" r="10795" b="12700"/>
                <wp:wrapNone/>
                <wp:docPr id="27" name="Rectangle 27"/>
                <wp:cNvGraphicFramePr/>
                <a:graphic xmlns:a="http://schemas.openxmlformats.org/drawingml/2006/main">
                  <a:graphicData uri="http://schemas.microsoft.com/office/word/2010/wordprocessingShape">
                    <wps:wsp>
                      <wps:cNvSpPr/>
                      <wps:spPr>
                        <a:xfrm>
                          <a:off x="0" y="0"/>
                          <a:ext cx="332105" cy="825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44.2pt;margin-top:3.95pt;width:26.15pt;height: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" fillcolor="#c00000" strokecolor="#c00000" strokeweight="2pt"/>
            </w:pict>
          </mc:Fallback>
        </mc:AlternateContent>
      </w:r>
      <w:r w:rsidR="00B406B4"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89984" behindDoc="0" locked="0" layoutInCell="1" allowOverlap="1" wp14:anchorId="1B203BD6" wp14:editId="3EA436D7">
                <wp:simplePos x="0" y="0"/>
                <wp:positionH relativeFrom="column">
                  <wp:posOffset>2730</wp:posOffset>
                </wp:positionH>
                <wp:positionV relativeFrom="paragraph">
                  <wp:posOffset>48854</wp:posOffset>
                </wp:positionV>
                <wp:extent cx="332509" cy="83127"/>
                <wp:effectExtent l="0" t="0" r="10795" b="12700"/>
                <wp:wrapNone/>
                <wp:docPr id="26" name="Rectangle 26"/>
                <wp:cNvGraphicFramePr/>
                <a:graphic xmlns:a="http://schemas.openxmlformats.org/drawingml/2006/main">
                  <a:graphicData uri="http://schemas.microsoft.com/office/word/2010/wordprocessingShape">
                    <wps:wsp>
                      <wps:cNvSpPr/>
                      <wps:spPr>
                        <a:xfrm>
                          <a:off x="0" y="0"/>
                          <a:ext cx="332509" cy="83127"/>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pt;margin-top:3.85pt;width:26.2pt;height:6.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" fillcolor="#0070c0" strokecolor="#0070c0" strokeweight="2pt"/>
            </w:pict>
          </mc:Fallback>
        </mc:AlternateContent>
      </w:r>
      <w:r w:rsidR="00B406B4" w:rsidRPr="006D03CD">
        <w:rPr>
          <w:rFonts w:ascii="Times New Roman" w:eastAsia="TimesNewRomanPSMT" w:hAnsi="Times New Roman" w:cs="Times New Roman"/>
          <w:sz w:val="24"/>
          <w:szCs w:val="24"/>
        </w:rPr>
        <w:t xml:space="preserve">          útoky Boko Haram</w:t>
      </w:r>
      <w:r w:rsidRPr="006D03CD">
        <w:rPr>
          <w:rFonts w:ascii="Times New Roman" w:eastAsia="TimesNewRomanPSMT" w:hAnsi="Times New Roman" w:cs="Times New Roman"/>
          <w:sz w:val="24"/>
          <w:szCs w:val="24"/>
        </w:rPr>
        <w:t xml:space="preserve">               </w:t>
      </w:r>
      <w:r w:rsidR="004A2BE4" w:rsidRPr="006D03CD">
        <w:rPr>
          <w:rFonts w:ascii="Times New Roman" w:eastAsia="TimesNewRomanPSMT" w:hAnsi="Times New Roman" w:cs="Times New Roman"/>
          <w:sz w:val="24"/>
          <w:szCs w:val="24"/>
        </w:rPr>
        <w:t xml:space="preserve">průměrný počet smrtelných zranění měsíčně </w:t>
      </w:r>
    </w:p>
    <w:p w:rsidR="00791A02" w:rsidRPr="00E47993" w:rsidRDefault="00520F40" w:rsidP="006D03CD">
      <w:pPr>
        <w:spacing w:line="360" w:lineRule="auto"/>
        <w:jc w:val="both"/>
        <w:rPr>
          <w:rStyle w:val="Hyperlink"/>
          <w:rFonts w:ascii="Times New Roman" w:eastAsia="TimesNewRomanPSMT" w:hAnsi="Times New Roman" w:cs="Times New Roman"/>
          <w:color w:val="auto"/>
          <w:sz w:val="24"/>
          <w:szCs w:val="24"/>
        </w:rPr>
      </w:pPr>
      <w:r w:rsidRPr="00E47993">
        <w:rPr>
          <w:rFonts w:ascii="Times New Roman" w:eastAsia="TimesNewRomanPSMT" w:hAnsi="Times New Roman" w:cs="Times New Roman"/>
          <w:sz w:val="24"/>
          <w:szCs w:val="24"/>
        </w:rPr>
        <w:t>Graf č.</w:t>
      </w:r>
      <w:r w:rsidR="002F46EF">
        <w:rPr>
          <w:rFonts w:ascii="Times New Roman" w:eastAsia="TimesNewRomanPSMT" w:hAnsi="Times New Roman" w:cs="Times New Roman"/>
          <w:sz w:val="24"/>
          <w:szCs w:val="24"/>
        </w:rPr>
        <w:t xml:space="preserve"> 3</w:t>
      </w:r>
      <w:r w:rsidR="00AA79F3" w:rsidRPr="00E47993">
        <w:rPr>
          <w:rFonts w:ascii="Times New Roman" w:eastAsia="TimesNewRomanPSMT" w:hAnsi="Times New Roman" w:cs="Times New Roman"/>
          <w:sz w:val="24"/>
          <w:szCs w:val="24"/>
        </w:rPr>
        <w:t xml:space="preserve">: </w:t>
      </w:r>
      <w:r w:rsidR="00B406B4" w:rsidRPr="00E47993">
        <w:rPr>
          <w:rFonts w:ascii="Times New Roman" w:eastAsia="TimesNewRomanPSMT" w:hAnsi="Times New Roman" w:cs="Times New Roman"/>
          <w:sz w:val="24"/>
          <w:szCs w:val="24"/>
        </w:rPr>
        <w:t xml:space="preserve">Četnost útoků a počty smrtelných zranění </w:t>
      </w:r>
      <w:r w:rsidR="005454FB" w:rsidRPr="00E47993">
        <w:rPr>
          <w:rFonts w:ascii="Times New Roman" w:eastAsia="TimesNewRomanPSMT" w:hAnsi="Times New Roman" w:cs="Times New Roman"/>
          <w:sz w:val="24"/>
          <w:szCs w:val="24"/>
        </w:rPr>
        <w:t>připisované Boko Ha</w:t>
      </w:r>
      <w:r w:rsidR="00525842" w:rsidRPr="00E47993">
        <w:rPr>
          <w:rFonts w:ascii="Times New Roman" w:eastAsia="TimesNewRomanPSMT" w:hAnsi="Times New Roman" w:cs="Times New Roman"/>
          <w:sz w:val="24"/>
          <w:szCs w:val="24"/>
        </w:rPr>
        <w:t xml:space="preserve">ram </w:t>
      </w:r>
      <w:r w:rsidR="00B406B4" w:rsidRPr="00E47993">
        <w:rPr>
          <w:rFonts w:ascii="Times New Roman" w:eastAsia="TimesNewRomanPSMT" w:hAnsi="Times New Roman" w:cs="Times New Roman"/>
          <w:sz w:val="24"/>
          <w:szCs w:val="24"/>
        </w:rPr>
        <w:t xml:space="preserve">na území Nigérie mezi lety </w:t>
      </w:r>
      <w:r w:rsidRPr="00E47993">
        <w:rPr>
          <w:rFonts w:ascii="Times New Roman" w:eastAsia="TimesNewRomanPSMT" w:hAnsi="Times New Roman" w:cs="Times New Roman"/>
          <w:sz w:val="24"/>
          <w:szCs w:val="24"/>
        </w:rPr>
        <w:t>2010</w:t>
      </w:r>
      <w:r w:rsidR="00672B4A" w:rsidRPr="006D03CD">
        <w:rPr>
          <w:rFonts w:ascii="Times New Roman" w:eastAsia="TimesNewRomanPSMT" w:hAnsi="Times New Roman" w:cs="Times New Roman"/>
          <w:sz w:val="24"/>
          <w:szCs w:val="24"/>
        </w:rPr>
        <w:t>–</w:t>
      </w:r>
      <w:r w:rsidRPr="00E47993">
        <w:rPr>
          <w:rFonts w:ascii="Times New Roman" w:eastAsia="TimesNewRomanPSMT" w:hAnsi="Times New Roman" w:cs="Times New Roman"/>
          <w:sz w:val="24"/>
          <w:szCs w:val="24"/>
        </w:rPr>
        <w:t>2017</w:t>
      </w:r>
      <w:r w:rsidR="005454FB" w:rsidRPr="00E47993">
        <w:rPr>
          <w:rFonts w:ascii="Times New Roman" w:eastAsia="TimesNewRomanPSMT" w:hAnsi="Times New Roman" w:cs="Times New Roman"/>
          <w:sz w:val="24"/>
          <w:szCs w:val="24"/>
        </w:rPr>
        <w:t xml:space="preserve"> </w:t>
      </w:r>
      <w:r w:rsidR="0060526E" w:rsidRPr="00E47993">
        <w:rPr>
          <w:rFonts w:ascii="Times New Roman" w:eastAsia="TimesNewRomanPSMT" w:hAnsi="Times New Roman" w:cs="Times New Roman"/>
          <w:sz w:val="24"/>
          <w:szCs w:val="24"/>
        </w:rPr>
        <w:t xml:space="preserve">(vlastní úprava). </w:t>
      </w:r>
      <w:r w:rsidR="00B406B4" w:rsidRPr="00E47993">
        <w:rPr>
          <w:rFonts w:ascii="Times New Roman" w:eastAsia="TimesNewRomanPSMT" w:hAnsi="Times New Roman" w:cs="Times New Roman"/>
          <w:sz w:val="24"/>
          <w:szCs w:val="24"/>
        </w:rPr>
        <w:t>(</w:t>
      </w:r>
      <w:r w:rsidR="007C335A" w:rsidRPr="00E47993">
        <w:rPr>
          <w:rFonts w:ascii="Times New Roman" w:eastAsia="TimesNewRomanPSMT" w:hAnsi="Times New Roman" w:cs="Times New Roman"/>
          <w:sz w:val="24"/>
          <w:szCs w:val="24"/>
        </w:rPr>
        <w:t>CNBC Africa</w:t>
      </w:r>
      <w:r w:rsidR="00B406B4" w:rsidRPr="00E47993">
        <w:rPr>
          <w:rFonts w:ascii="Times New Roman" w:eastAsia="TimesNewRomanPSMT" w:hAnsi="Times New Roman" w:cs="Times New Roman"/>
          <w:sz w:val="24"/>
          <w:szCs w:val="24"/>
        </w:rPr>
        <w:t>, 2017)</w:t>
      </w:r>
      <w:r w:rsidR="00791A02" w:rsidRPr="00E47993">
        <w:rPr>
          <w:rFonts w:ascii="Times New Roman" w:eastAsia="TimesNewRomanPSMT" w:hAnsi="Times New Roman" w:cs="Times New Roman"/>
          <w:sz w:val="24"/>
          <w:szCs w:val="24"/>
        </w:rPr>
        <w:t xml:space="preserve"> </w:t>
      </w:r>
    </w:p>
    <w:p w:rsidR="00437B2E" w:rsidRPr="006D03CD" w:rsidRDefault="0046104C" w:rsidP="006D03CD">
      <w:pPr>
        <w:spacing w:line="360" w:lineRule="auto"/>
        <w:jc w:val="both"/>
        <w:rPr>
          <w:rFonts w:ascii="Times New Roman" w:eastAsia="TimesNewRomanPSMT" w:hAnsi="Times New Roman" w:cs="Times New Roman"/>
          <w:sz w:val="24"/>
          <w:szCs w:val="24"/>
        </w:rPr>
      </w:pPr>
      <w:r w:rsidRPr="00E47993">
        <w:rPr>
          <w:rFonts w:ascii="Times New Roman" w:eastAsia="TimesNewRomanPSMT" w:hAnsi="Times New Roman" w:cs="Times New Roman"/>
          <w:sz w:val="24"/>
          <w:szCs w:val="24"/>
        </w:rPr>
        <w:t>K primárním cílům Boko Haram patř</w:t>
      </w:r>
      <w:r w:rsidR="00181161" w:rsidRPr="00E47993">
        <w:rPr>
          <w:rFonts w:ascii="Times New Roman" w:eastAsia="TimesNewRomanPSMT" w:hAnsi="Times New Roman" w:cs="Times New Roman"/>
          <w:sz w:val="24"/>
          <w:szCs w:val="24"/>
        </w:rPr>
        <w:t>ili zpočátku policejní stanice a vojenské cíle. Později se toto spektrum ro</w:t>
      </w:r>
      <w:r w:rsidR="00E55BA2" w:rsidRPr="00E47993">
        <w:rPr>
          <w:rFonts w:ascii="Times New Roman" w:eastAsia="TimesNewRomanPSMT" w:hAnsi="Times New Roman" w:cs="Times New Roman"/>
          <w:sz w:val="24"/>
          <w:szCs w:val="24"/>
        </w:rPr>
        <w:t xml:space="preserve">zšířilo </w:t>
      </w:r>
      <w:r w:rsidR="00181161" w:rsidRPr="00E47993">
        <w:rPr>
          <w:rFonts w:ascii="Times New Roman" w:eastAsia="TimesNewRomanPSMT" w:hAnsi="Times New Roman" w:cs="Times New Roman"/>
          <w:sz w:val="24"/>
          <w:szCs w:val="24"/>
        </w:rPr>
        <w:t>o politické osobnosti, náboženské vůdce a další civilisty ve školách, koste</w:t>
      </w:r>
      <w:r w:rsidR="00DC2F09" w:rsidRPr="00E47993">
        <w:rPr>
          <w:rFonts w:ascii="Times New Roman" w:eastAsia="TimesNewRomanPSMT" w:hAnsi="Times New Roman" w:cs="Times New Roman"/>
          <w:sz w:val="24"/>
          <w:szCs w:val="24"/>
        </w:rPr>
        <w:t>le</w:t>
      </w:r>
      <w:r w:rsidR="00181161" w:rsidRPr="00E47993">
        <w:rPr>
          <w:rFonts w:ascii="Times New Roman" w:eastAsia="TimesNewRomanPSMT" w:hAnsi="Times New Roman" w:cs="Times New Roman"/>
          <w:sz w:val="24"/>
          <w:szCs w:val="24"/>
        </w:rPr>
        <w:t>ch, trzích, barech či vesnicích</w:t>
      </w:r>
      <w:r w:rsidR="00E47993">
        <w:rPr>
          <w:rFonts w:ascii="Times New Roman" w:eastAsia="TimesNewRomanPSMT" w:hAnsi="Times New Roman" w:cs="Times New Roman"/>
          <w:sz w:val="24"/>
          <w:szCs w:val="24"/>
        </w:rPr>
        <w:t xml:space="preserve"> </w:t>
      </w:r>
      <w:r w:rsidR="00E47993" w:rsidRPr="006D03CD">
        <w:rPr>
          <w:rFonts w:ascii="Times New Roman" w:eastAsia="TimesNewRomanPSMT" w:hAnsi="Times New Roman" w:cs="Times New Roman"/>
          <w:sz w:val="24"/>
          <w:szCs w:val="24"/>
        </w:rPr>
        <w:t>(Cook, 2011, 17</w:t>
      </w:r>
      <w:r w:rsidR="00672B4A" w:rsidRPr="006D03CD">
        <w:rPr>
          <w:rFonts w:ascii="Times New Roman" w:eastAsia="TimesNewRomanPSMT" w:hAnsi="Times New Roman" w:cs="Times New Roman"/>
          <w:sz w:val="24"/>
          <w:szCs w:val="24"/>
        </w:rPr>
        <w:t>–</w:t>
      </w:r>
      <w:r w:rsidR="00E47993" w:rsidRPr="006D03CD">
        <w:rPr>
          <w:rFonts w:ascii="Times New Roman" w:eastAsia="TimesNewRomanPSMT" w:hAnsi="Times New Roman" w:cs="Times New Roman"/>
          <w:sz w:val="24"/>
          <w:szCs w:val="24"/>
        </w:rPr>
        <w:t>18)</w:t>
      </w:r>
      <w:r w:rsidR="00E47993">
        <w:rPr>
          <w:rFonts w:ascii="Times New Roman" w:eastAsia="TimesNewRomanPSMT" w:hAnsi="Times New Roman" w:cs="Times New Roman"/>
          <w:sz w:val="24"/>
          <w:szCs w:val="24"/>
        </w:rPr>
        <w:t>.</w:t>
      </w:r>
      <w:r w:rsidR="00181161" w:rsidRPr="00E47993">
        <w:rPr>
          <w:rFonts w:ascii="Times New Roman" w:eastAsia="TimesNewRomanPSMT" w:hAnsi="Times New Roman" w:cs="Times New Roman"/>
          <w:sz w:val="24"/>
          <w:szCs w:val="24"/>
        </w:rPr>
        <w:t xml:space="preserve"> </w:t>
      </w:r>
      <w:r w:rsidR="0077034A" w:rsidRPr="00E47993">
        <w:rPr>
          <w:rFonts w:ascii="Times New Roman" w:eastAsia="TimesNewRomanPSMT" w:hAnsi="Times New Roman" w:cs="Times New Roman"/>
          <w:sz w:val="24"/>
          <w:szCs w:val="24"/>
        </w:rPr>
        <w:t>V tomto ohledu je nepochybně zajímavá skup</w:t>
      </w:r>
      <w:r w:rsidR="00DC2F09" w:rsidRPr="00E47993">
        <w:rPr>
          <w:rFonts w:ascii="Times New Roman" w:eastAsia="TimesNewRomanPSMT" w:hAnsi="Times New Roman" w:cs="Times New Roman"/>
          <w:sz w:val="24"/>
          <w:szCs w:val="24"/>
        </w:rPr>
        <w:t xml:space="preserve">ina náboženských představitelů. </w:t>
      </w:r>
      <w:r w:rsidR="00F80E91" w:rsidRPr="00E47993">
        <w:rPr>
          <w:rFonts w:ascii="Times New Roman" w:eastAsia="TimesNewRomanPSMT" w:hAnsi="Times New Roman" w:cs="Times New Roman"/>
          <w:sz w:val="24"/>
          <w:szCs w:val="24"/>
        </w:rPr>
        <w:t xml:space="preserve">Po roce 2009 se </w:t>
      </w:r>
      <w:r w:rsidR="00A310BD" w:rsidRPr="00E47993">
        <w:rPr>
          <w:rFonts w:ascii="Times New Roman" w:eastAsia="TimesNewRomanPSMT" w:hAnsi="Times New Roman" w:cs="Times New Roman"/>
          <w:sz w:val="24"/>
          <w:szCs w:val="24"/>
        </w:rPr>
        <w:t xml:space="preserve">útoky </w:t>
      </w:r>
      <w:r w:rsidR="00F80E91" w:rsidRPr="00E47993">
        <w:rPr>
          <w:rFonts w:ascii="Times New Roman" w:eastAsia="TimesNewRomanPSMT" w:hAnsi="Times New Roman" w:cs="Times New Roman"/>
          <w:sz w:val="24"/>
          <w:szCs w:val="24"/>
        </w:rPr>
        <w:t>orga</w:t>
      </w:r>
      <w:r w:rsidR="00A310BD" w:rsidRPr="00E47993">
        <w:rPr>
          <w:rFonts w:ascii="Times New Roman" w:eastAsia="TimesNewRomanPSMT" w:hAnsi="Times New Roman" w:cs="Times New Roman"/>
          <w:sz w:val="24"/>
          <w:szCs w:val="24"/>
        </w:rPr>
        <w:t>nizace soustředily</w:t>
      </w:r>
      <w:r w:rsidR="00F80E91" w:rsidRPr="00E47993">
        <w:rPr>
          <w:rFonts w:ascii="Times New Roman" w:eastAsia="TimesNewRomanPSMT" w:hAnsi="Times New Roman" w:cs="Times New Roman"/>
          <w:sz w:val="24"/>
          <w:szCs w:val="24"/>
        </w:rPr>
        <w:t xml:space="preserve"> na představitele křesťanské církve a kostely</w:t>
      </w:r>
      <w:r w:rsidR="00DC2F09" w:rsidRPr="00E47993">
        <w:rPr>
          <w:rFonts w:ascii="Times New Roman" w:eastAsia="TimesNewRomanPSMT" w:hAnsi="Times New Roman" w:cs="Times New Roman"/>
          <w:sz w:val="24"/>
          <w:szCs w:val="24"/>
        </w:rPr>
        <w:t xml:space="preserve"> a v pozdější fázi konfliktu začali rebelové úto</w:t>
      </w:r>
      <w:r w:rsidR="00DC2F09" w:rsidRPr="006D03CD">
        <w:rPr>
          <w:rFonts w:ascii="Times New Roman" w:eastAsia="TimesNewRomanPSMT" w:hAnsi="Times New Roman" w:cs="Times New Roman"/>
          <w:sz w:val="24"/>
          <w:szCs w:val="24"/>
        </w:rPr>
        <w:t>čit i na muslimské duchovní a mešity</w:t>
      </w:r>
      <w:r w:rsidR="00F80E91" w:rsidRPr="006D03CD">
        <w:rPr>
          <w:rFonts w:ascii="Times New Roman" w:eastAsia="TimesNewRomanPSMT" w:hAnsi="Times New Roman" w:cs="Times New Roman"/>
          <w:sz w:val="24"/>
          <w:szCs w:val="24"/>
        </w:rPr>
        <w:t xml:space="preserve">. </w:t>
      </w:r>
      <w:r w:rsidR="00A310BD" w:rsidRPr="006D03CD">
        <w:rPr>
          <w:rFonts w:ascii="Times New Roman" w:eastAsia="TimesNewRomanPSMT" w:hAnsi="Times New Roman" w:cs="Times New Roman"/>
          <w:sz w:val="24"/>
          <w:szCs w:val="24"/>
        </w:rPr>
        <w:t xml:space="preserve">Na otázku proč Boko Haram útočí na podobně založená hnutí se nabízí </w:t>
      </w:r>
      <w:r w:rsidR="00F80E91" w:rsidRPr="006D03CD">
        <w:rPr>
          <w:rFonts w:ascii="Times New Roman" w:eastAsia="TimesNewRomanPSMT" w:hAnsi="Times New Roman" w:cs="Times New Roman"/>
          <w:sz w:val="24"/>
          <w:szCs w:val="24"/>
        </w:rPr>
        <w:t xml:space="preserve"> </w:t>
      </w:r>
      <w:r w:rsidR="00A310BD" w:rsidRPr="006D03CD">
        <w:rPr>
          <w:rFonts w:ascii="Times New Roman" w:eastAsia="TimesNewRomanPSMT" w:hAnsi="Times New Roman" w:cs="Times New Roman"/>
          <w:sz w:val="24"/>
          <w:szCs w:val="24"/>
        </w:rPr>
        <w:t xml:space="preserve">odpověď, že kdokoli, kdo </w:t>
      </w:r>
      <w:r w:rsidR="00D21394" w:rsidRPr="006D03CD">
        <w:rPr>
          <w:rFonts w:ascii="Times New Roman" w:eastAsia="TimesNewRomanPSMT" w:hAnsi="Times New Roman" w:cs="Times New Roman"/>
          <w:sz w:val="24"/>
          <w:szCs w:val="24"/>
        </w:rPr>
        <w:t>nesouhlasí s výkladem Koránu, tak jak jej prezentuje Boko Haram</w:t>
      </w:r>
      <w:r w:rsidR="00A310BD" w:rsidRPr="006D03CD">
        <w:rPr>
          <w:rFonts w:ascii="Times New Roman" w:eastAsia="TimesNewRomanPSMT" w:hAnsi="Times New Roman" w:cs="Times New Roman"/>
          <w:sz w:val="24"/>
          <w:szCs w:val="24"/>
        </w:rPr>
        <w:t xml:space="preserve">, je </w:t>
      </w:r>
      <w:r w:rsidR="00BB46BD" w:rsidRPr="006D03CD">
        <w:rPr>
          <w:rFonts w:ascii="Times New Roman" w:eastAsia="TimesNewRomanPSMT" w:hAnsi="Times New Roman" w:cs="Times New Roman"/>
          <w:sz w:val="24"/>
          <w:szCs w:val="24"/>
        </w:rPr>
        <w:t xml:space="preserve">považován za </w:t>
      </w:r>
      <w:r w:rsidR="00E47993">
        <w:rPr>
          <w:rFonts w:ascii="Times New Roman" w:eastAsia="TimesNewRomanPSMT" w:hAnsi="Times New Roman" w:cs="Times New Roman"/>
          <w:sz w:val="24"/>
          <w:szCs w:val="24"/>
        </w:rPr>
        <w:t>legitimní cíl</w:t>
      </w:r>
      <w:r w:rsidR="00A310BD" w:rsidRPr="006D03CD">
        <w:rPr>
          <w:rFonts w:ascii="Times New Roman" w:eastAsia="TimesNewRomanPSMT" w:hAnsi="Times New Roman" w:cs="Times New Roman"/>
          <w:sz w:val="24"/>
          <w:szCs w:val="24"/>
        </w:rPr>
        <w:t xml:space="preserve"> </w:t>
      </w:r>
      <w:r w:rsidR="00141C34" w:rsidRPr="006D03CD">
        <w:rPr>
          <w:rFonts w:ascii="Times New Roman" w:eastAsia="TimesNewRomanPSMT" w:hAnsi="Times New Roman" w:cs="Times New Roman"/>
          <w:sz w:val="24"/>
          <w:szCs w:val="24"/>
        </w:rPr>
        <w:t>(Cook, 2011, 17-18)</w:t>
      </w:r>
      <w:r w:rsidR="00E47993">
        <w:rPr>
          <w:rFonts w:ascii="Times New Roman" w:eastAsia="TimesNewRomanPSMT" w:hAnsi="Times New Roman" w:cs="Times New Roman"/>
          <w:sz w:val="24"/>
          <w:szCs w:val="24"/>
        </w:rPr>
        <w:t>.</w:t>
      </w:r>
      <w:r w:rsidR="00141C34" w:rsidRPr="006D03CD">
        <w:rPr>
          <w:rFonts w:ascii="Times New Roman" w:eastAsia="TimesNewRomanPSMT" w:hAnsi="Times New Roman" w:cs="Times New Roman"/>
          <w:sz w:val="24"/>
          <w:szCs w:val="24"/>
        </w:rPr>
        <w:t xml:space="preserve"> </w:t>
      </w:r>
    </w:p>
    <w:p w:rsidR="00141C34" w:rsidRPr="006D03CD" w:rsidRDefault="00141C34"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S výjimkou bombového útoku na sídlo OSN v Abuji v srpnu 2011, při kterém přišlo o život 23 osob, se pozornost organizace zaměřuje na lokální</w:t>
      </w:r>
      <w:r w:rsidR="00DC2F09" w:rsidRPr="006D03CD">
        <w:rPr>
          <w:rFonts w:ascii="Times New Roman" w:eastAsia="TimesNewRomanPSMT" w:hAnsi="Times New Roman" w:cs="Times New Roman"/>
          <w:sz w:val="24"/>
          <w:szCs w:val="24"/>
        </w:rPr>
        <w:t xml:space="preserve"> agendu</w:t>
      </w:r>
      <w:r w:rsidRPr="006D03CD">
        <w:rPr>
          <w:rFonts w:ascii="Times New Roman" w:eastAsia="TimesNewRomanPSMT" w:hAnsi="Times New Roman" w:cs="Times New Roman"/>
          <w:sz w:val="24"/>
          <w:szCs w:val="24"/>
        </w:rPr>
        <w:t>, spíše než mezinárodní a globální džíhád</w:t>
      </w:r>
      <w:r w:rsidR="00E47993">
        <w:rPr>
          <w:rFonts w:ascii="Times New Roman" w:eastAsia="TimesNewRomanPSMT" w:hAnsi="Times New Roman" w:cs="Times New Roman"/>
          <w:sz w:val="24"/>
          <w:szCs w:val="24"/>
        </w:rPr>
        <w:t xml:space="preserve"> </w:t>
      </w:r>
      <w:r w:rsidR="001C6088" w:rsidRPr="006D03CD">
        <w:rPr>
          <w:rFonts w:ascii="Times New Roman" w:hAnsi="Times New Roman" w:cs="Times New Roman"/>
          <w:sz w:val="24"/>
          <w:szCs w:val="24"/>
        </w:rPr>
        <w:t>(Allen, 2016)</w:t>
      </w:r>
      <w:r w:rsidR="001C6088">
        <w:rPr>
          <w:rFonts w:ascii="Times New Roman" w:eastAsia="TimesNewRomanPSMT" w:hAnsi="Times New Roman" w:cs="Times New Roman"/>
          <w:sz w:val="24"/>
          <w:szCs w:val="24"/>
        </w:rPr>
        <w:t xml:space="preserve">. </w:t>
      </w:r>
      <w:r w:rsidR="00597E99" w:rsidRPr="006D03CD">
        <w:rPr>
          <w:rFonts w:ascii="Times New Roman" w:eastAsia="TimesNewRomanPSMT" w:hAnsi="Times New Roman" w:cs="Times New Roman"/>
          <w:sz w:val="24"/>
          <w:szCs w:val="24"/>
        </w:rPr>
        <w:t>Pokud se podíváme detailněji na jednotlivé kategorie cílů</w:t>
      </w:r>
      <w:r w:rsidR="00E158E7" w:rsidRPr="006D03CD">
        <w:rPr>
          <w:rFonts w:ascii="Times New Roman" w:eastAsia="TimesNewRomanPSMT" w:hAnsi="Times New Roman" w:cs="Times New Roman"/>
          <w:sz w:val="24"/>
          <w:szCs w:val="24"/>
        </w:rPr>
        <w:t xml:space="preserve">, </w:t>
      </w:r>
      <w:r w:rsidR="00D5384A" w:rsidRPr="006D03CD">
        <w:rPr>
          <w:rFonts w:ascii="Times New Roman" w:eastAsia="TimesNewRomanPSMT" w:hAnsi="Times New Roman" w:cs="Times New Roman"/>
          <w:sz w:val="24"/>
          <w:szCs w:val="24"/>
        </w:rPr>
        <w:t xml:space="preserve">tak </w:t>
      </w:r>
      <w:r w:rsidR="00E158E7" w:rsidRPr="006D03CD">
        <w:rPr>
          <w:rFonts w:ascii="Times New Roman" w:eastAsia="TimesNewRomanPSMT" w:hAnsi="Times New Roman" w:cs="Times New Roman"/>
          <w:sz w:val="24"/>
          <w:szCs w:val="24"/>
        </w:rPr>
        <w:t xml:space="preserve">největší počet všech útoků je cílen na soukromé osoby či majetek (25%), dále na policejní </w:t>
      </w:r>
      <w:r w:rsidR="00E158E7" w:rsidRPr="006D03CD">
        <w:rPr>
          <w:rFonts w:ascii="Times New Roman" w:eastAsia="TimesNewRomanPSMT" w:hAnsi="Times New Roman" w:cs="Times New Roman"/>
          <w:sz w:val="24"/>
          <w:szCs w:val="24"/>
        </w:rPr>
        <w:lastRenderedPageBreak/>
        <w:t>složky (22%), následují vládní cíle (11%), náboženští představitelé a in</w:t>
      </w:r>
      <w:r w:rsidR="00125817" w:rsidRPr="006D03CD">
        <w:rPr>
          <w:rFonts w:ascii="Times New Roman" w:eastAsia="TimesNewRomanPSMT" w:hAnsi="Times New Roman" w:cs="Times New Roman"/>
          <w:sz w:val="24"/>
          <w:szCs w:val="24"/>
        </w:rPr>
        <w:t>s</w:t>
      </w:r>
      <w:r w:rsidR="00E158E7" w:rsidRPr="006D03CD">
        <w:rPr>
          <w:rFonts w:ascii="Times New Roman" w:eastAsia="TimesNewRomanPSMT" w:hAnsi="Times New Roman" w:cs="Times New Roman"/>
          <w:sz w:val="24"/>
          <w:szCs w:val="24"/>
        </w:rPr>
        <w:t xml:space="preserve">tituce (10%) a vojenské cíle (9%). </w:t>
      </w:r>
      <w:r w:rsidR="00B01290" w:rsidRPr="006D03CD">
        <w:rPr>
          <w:rFonts w:ascii="Times New Roman" w:eastAsia="TimesNewRomanPSMT" w:hAnsi="Times New Roman" w:cs="Times New Roman"/>
          <w:sz w:val="24"/>
          <w:szCs w:val="24"/>
        </w:rPr>
        <w:t>Nutno dodat, že útoky na představi</w:t>
      </w:r>
      <w:r w:rsidR="00125817" w:rsidRPr="006D03CD">
        <w:rPr>
          <w:rFonts w:ascii="Times New Roman" w:eastAsia="TimesNewRomanPSMT" w:hAnsi="Times New Roman" w:cs="Times New Roman"/>
          <w:sz w:val="24"/>
          <w:szCs w:val="24"/>
        </w:rPr>
        <w:t xml:space="preserve">tele křesťanské církve a </w:t>
      </w:r>
      <w:r w:rsidR="00D5384A" w:rsidRPr="006D03CD">
        <w:rPr>
          <w:rFonts w:ascii="Times New Roman" w:eastAsia="TimesNewRomanPSMT" w:hAnsi="Times New Roman" w:cs="Times New Roman"/>
          <w:sz w:val="24"/>
          <w:szCs w:val="24"/>
        </w:rPr>
        <w:t>církevní majetek</w:t>
      </w:r>
      <w:r w:rsidR="00125817" w:rsidRPr="006D03CD">
        <w:rPr>
          <w:rFonts w:ascii="Times New Roman" w:eastAsia="TimesNewRomanPSMT" w:hAnsi="Times New Roman" w:cs="Times New Roman"/>
          <w:sz w:val="24"/>
          <w:szCs w:val="24"/>
        </w:rPr>
        <w:t>, často vyústily odvetou</w:t>
      </w:r>
      <w:r w:rsidR="00B01290" w:rsidRPr="006D03CD">
        <w:rPr>
          <w:rFonts w:ascii="Times New Roman" w:eastAsia="TimesNewRomanPSMT" w:hAnsi="Times New Roman" w:cs="Times New Roman"/>
          <w:sz w:val="24"/>
          <w:szCs w:val="24"/>
        </w:rPr>
        <w:t xml:space="preserve"> (zejména z počátku) vůči muslimským cílům, což </w:t>
      </w:r>
      <w:r w:rsidR="00125817" w:rsidRPr="006D03CD">
        <w:rPr>
          <w:rFonts w:ascii="Times New Roman" w:eastAsia="TimesNewRomanPSMT" w:hAnsi="Times New Roman" w:cs="Times New Roman"/>
          <w:sz w:val="24"/>
          <w:szCs w:val="24"/>
        </w:rPr>
        <w:t>přispívalo</w:t>
      </w:r>
      <w:r w:rsidR="00B01290" w:rsidRPr="006D03CD">
        <w:rPr>
          <w:rFonts w:ascii="Times New Roman" w:eastAsia="TimesNewRomanPSMT" w:hAnsi="Times New Roman" w:cs="Times New Roman"/>
          <w:sz w:val="24"/>
          <w:szCs w:val="24"/>
        </w:rPr>
        <w:t xml:space="preserve"> k nárůstu radikali</w:t>
      </w:r>
      <w:r w:rsidR="00E47993">
        <w:rPr>
          <w:rFonts w:ascii="Times New Roman" w:eastAsia="TimesNewRomanPSMT" w:hAnsi="Times New Roman" w:cs="Times New Roman"/>
          <w:sz w:val="24"/>
          <w:szCs w:val="24"/>
        </w:rPr>
        <w:t>zace mezi samotnými obyvateli</w:t>
      </w:r>
      <w:r w:rsidR="00A61373" w:rsidRPr="006D03CD">
        <w:rPr>
          <w:rFonts w:ascii="Times New Roman" w:hAnsi="Times New Roman" w:cs="Times New Roman"/>
          <w:sz w:val="24"/>
          <w:szCs w:val="24"/>
        </w:rPr>
        <w:t xml:space="preserve"> (Cordano, 2014)</w:t>
      </w:r>
      <w:r w:rsidR="00E47993">
        <w:rPr>
          <w:rFonts w:ascii="Times New Roman" w:hAnsi="Times New Roman" w:cs="Times New Roman"/>
          <w:sz w:val="24"/>
          <w:szCs w:val="24"/>
        </w:rPr>
        <w:t>.</w:t>
      </w:r>
      <w:r w:rsidR="00E55BA2" w:rsidRPr="006D03CD">
        <w:rPr>
          <w:rFonts w:ascii="Times New Roman" w:eastAsia="TimesNewRomanPSMT" w:hAnsi="Times New Roman" w:cs="Times New Roman"/>
          <w:sz w:val="24"/>
          <w:szCs w:val="24"/>
        </w:rPr>
        <w:t xml:space="preserve"> </w:t>
      </w:r>
    </w:p>
    <w:p w:rsidR="00437B2E" w:rsidRPr="006D03CD" w:rsidRDefault="00E55BA2"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Mezi lety 2010–2013 byla většina útoků směřována na vládní bezpečnostní síly či s ní spolupracující státní orgány (viz graf</w:t>
      </w:r>
      <w:r w:rsidR="002F46EF">
        <w:rPr>
          <w:rFonts w:ascii="Times New Roman" w:eastAsia="TimesNewRomanPSMT" w:hAnsi="Times New Roman" w:cs="Times New Roman"/>
          <w:sz w:val="24"/>
          <w:szCs w:val="24"/>
        </w:rPr>
        <w:t xml:space="preserve"> č. 4</w:t>
      </w:r>
      <w:r w:rsidRPr="006D03CD">
        <w:rPr>
          <w:rFonts w:ascii="Times New Roman" w:eastAsia="TimesNewRomanPSMT" w:hAnsi="Times New Roman" w:cs="Times New Roman"/>
          <w:sz w:val="24"/>
          <w:szCs w:val="24"/>
        </w:rPr>
        <w:t xml:space="preserve">). Situace se však mění v období 2014–2015, kdy  bylo více než ¾ všech útoků zaměřeno na civilní obyvatelstvo. </w:t>
      </w:r>
      <w:r w:rsidR="002052F2" w:rsidRPr="006D03CD">
        <w:rPr>
          <w:rFonts w:ascii="Times New Roman" w:eastAsia="TimesNewRomanPSMT" w:hAnsi="Times New Roman" w:cs="Times New Roman"/>
          <w:sz w:val="24"/>
          <w:szCs w:val="24"/>
        </w:rPr>
        <w:t>Pokud se organizace alespoň z počátku těšila podpoře místních obyvatel</w:t>
      </w:r>
      <w:r w:rsidR="002052F2" w:rsidRPr="006D03CD">
        <w:rPr>
          <w:rStyle w:val="FootnoteReference"/>
          <w:rFonts w:ascii="Times New Roman" w:eastAsia="TimesNewRomanPSMT" w:hAnsi="Times New Roman" w:cs="Times New Roman"/>
          <w:sz w:val="24"/>
          <w:szCs w:val="24"/>
        </w:rPr>
        <w:footnoteReference w:id="23"/>
      </w:r>
      <w:r w:rsidR="002052F2" w:rsidRPr="006D03CD">
        <w:rPr>
          <w:rFonts w:ascii="Times New Roman" w:eastAsia="TimesNewRomanPSMT" w:hAnsi="Times New Roman" w:cs="Times New Roman"/>
          <w:sz w:val="24"/>
          <w:szCs w:val="24"/>
        </w:rPr>
        <w:t xml:space="preserve">, nyní </w:t>
      </w:r>
      <w:r w:rsidR="00B60D0D" w:rsidRPr="006D03CD">
        <w:rPr>
          <w:rFonts w:ascii="Times New Roman" w:eastAsia="TimesNewRomanPSMT" w:hAnsi="Times New Roman" w:cs="Times New Roman"/>
          <w:sz w:val="24"/>
          <w:szCs w:val="24"/>
        </w:rPr>
        <w:t xml:space="preserve">o veškerou podporu přišla, a </w:t>
      </w:r>
      <w:r w:rsidR="002052F2" w:rsidRPr="006D03CD">
        <w:rPr>
          <w:rFonts w:ascii="Times New Roman" w:eastAsia="TimesNewRomanPSMT" w:hAnsi="Times New Roman" w:cs="Times New Roman"/>
          <w:sz w:val="24"/>
          <w:szCs w:val="24"/>
        </w:rPr>
        <w:t xml:space="preserve">naopak přiměla místní populaci ke spolupráci s vládními orgány </w:t>
      </w:r>
      <w:r w:rsidR="00F344B7" w:rsidRPr="006D03CD">
        <w:rPr>
          <w:rFonts w:ascii="Times New Roman" w:eastAsia="TimesNewRomanPSMT" w:hAnsi="Times New Roman" w:cs="Times New Roman"/>
          <w:sz w:val="24"/>
          <w:szCs w:val="24"/>
        </w:rPr>
        <w:t xml:space="preserve">v jejím úsilí </w:t>
      </w:r>
      <w:r w:rsidR="0083512D" w:rsidRPr="006D03CD">
        <w:rPr>
          <w:rFonts w:ascii="Times New Roman" w:eastAsia="TimesNewRomanPSMT" w:hAnsi="Times New Roman" w:cs="Times New Roman"/>
          <w:sz w:val="24"/>
          <w:szCs w:val="24"/>
        </w:rPr>
        <w:t>porazit</w:t>
      </w:r>
      <w:r w:rsidR="002052F2" w:rsidRPr="006D03CD">
        <w:rPr>
          <w:rFonts w:ascii="Times New Roman" w:eastAsia="TimesNewRomanPSMT" w:hAnsi="Times New Roman" w:cs="Times New Roman"/>
          <w:sz w:val="24"/>
          <w:szCs w:val="24"/>
        </w:rPr>
        <w:t xml:space="preserve"> Boko Haram.</w:t>
      </w:r>
      <w:r w:rsidR="001415C3" w:rsidRPr="006D03CD">
        <w:rPr>
          <w:rFonts w:ascii="Times New Roman" w:eastAsia="TimesNewRomanPSMT" w:hAnsi="Times New Roman" w:cs="Times New Roman"/>
          <w:sz w:val="24"/>
          <w:szCs w:val="24"/>
        </w:rPr>
        <w:t xml:space="preserve"> Změna strategie týkající se zvyšujícího se počtu cílených útoků na civilisty byla </w:t>
      </w:r>
      <w:r w:rsidR="001C6088">
        <w:rPr>
          <w:rFonts w:ascii="Times New Roman" w:eastAsia="TimesNewRomanPSMT" w:hAnsi="Times New Roman" w:cs="Times New Roman"/>
          <w:sz w:val="24"/>
          <w:szCs w:val="24"/>
        </w:rPr>
        <w:t xml:space="preserve">podle Allena (2016) </w:t>
      </w:r>
      <w:r w:rsidR="001415C3" w:rsidRPr="006D03CD">
        <w:rPr>
          <w:rFonts w:ascii="Times New Roman" w:eastAsia="TimesNewRomanPSMT" w:hAnsi="Times New Roman" w:cs="Times New Roman"/>
          <w:sz w:val="24"/>
          <w:szCs w:val="24"/>
        </w:rPr>
        <w:t>pravděpodobně snahou rebelů</w:t>
      </w:r>
      <w:r w:rsidR="001C6088">
        <w:rPr>
          <w:rFonts w:ascii="Times New Roman" w:eastAsia="TimesNewRomanPSMT" w:hAnsi="Times New Roman" w:cs="Times New Roman"/>
          <w:sz w:val="24"/>
          <w:szCs w:val="24"/>
        </w:rPr>
        <w:t xml:space="preserve"> přilákat mezinárodní pozornost</w:t>
      </w:r>
      <w:r w:rsidR="001C6088">
        <w:rPr>
          <w:rFonts w:ascii="Times New Roman" w:hAnsi="Times New Roman" w:cs="Times New Roman"/>
          <w:sz w:val="24"/>
          <w:szCs w:val="24"/>
        </w:rPr>
        <w:t>.</w:t>
      </w:r>
    </w:p>
    <w:p w:rsidR="008939CB" w:rsidRPr="006D03CD" w:rsidRDefault="008939CB"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w:drawing>
          <wp:inline distT="0" distB="0" distL="0" distR="0" wp14:anchorId="3CD8B57D" wp14:editId="60B75F04">
            <wp:extent cx="5600700" cy="2315456"/>
            <wp:effectExtent l="19050" t="19050" r="19050" b="27940"/>
            <wp:docPr id="15" name="Picture 15" descr="E:\Místní disk\Anet složka\Škola\4. ROČNÍK\Diplomka\Fotky\civili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ístní disk\Anet složka\Škola\4. ROČNÍK\Diplomka\Fotky\civilist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552" cy="2315808"/>
                    </a:xfrm>
                    <a:prstGeom prst="rect">
                      <a:avLst/>
                    </a:prstGeom>
                    <a:noFill/>
                    <a:ln>
                      <a:solidFill>
                        <a:schemeClr val="tx1"/>
                      </a:solidFill>
                    </a:ln>
                  </pic:spPr>
                </pic:pic>
              </a:graphicData>
            </a:graphic>
          </wp:inline>
        </w:drawing>
      </w:r>
    </w:p>
    <w:p w:rsidR="00ED4663" w:rsidRPr="006D03CD" w:rsidRDefault="00ED4663"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75C4F7CA" wp14:editId="2062EA55">
                <wp:simplePos x="0" y="0"/>
                <wp:positionH relativeFrom="column">
                  <wp:posOffset>2338705</wp:posOffset>
                </wp:positionH>
                <wp:positionV relativeFrom="paragraph">
                  <wp:posOffset>15240</wp:posOffset>
                </wp:positionV>
                <wp:extent cx="133350" cy="1428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33350" cy="142875"/>
                        </a:xfrm>
                        <a:prstGeom prst="rect">
                          <a:avLst/>
                        </a:prstGeom>
                        <a:solidFill>
                          <a:schemeClr val="accent6">
                            <a:lumMod val="75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84.15pt;margin-top:1.2pt;width:10.5pt;height:1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" fillcolor="#e36c0a [2409]" strokecolor="#e36c0a [2409]" strokeweight="2pt"/>
            </w:pict>
          </mc:Fallback>
        </mc:AlternateContent>
      </w:r>
      <w:r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0DC492BA" wp14:editId="493DA6DD">
                <wp:simplePos x="0" y="0"/>
                <wp:positionH relativeFrom="column">
                  <wp:posOffset>-4445</wp:posOffset>
                </wp:positionH>
                <wp:positionV relativeFrom="paragraph">
                  <wp:posOffset>15240</wp:posOffset>
                </wp:positionV>
                <wp:extent cx="114300" cy="1428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428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35pt;margin-top:1.2pt;width:9pt;height:1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" fillcolor="#00b0f0" strokecolor="#00b0f0" strokeweight="2pt"/>
            </w:pict>
          </mc:Fallback>
        </mc:AlternateContent>
      </w:r>
      <w:r w:rsidRPr="006D03CD">
        <w:rPr>
          <w:rFonts w:ascii="Times New Roman" w:eastAsia="TimesNewRomanPSMT" w:hAnsi="Times New Roman" w:cs="Times New Roman"/>
          <w:sz w:val="24"/>
          <w:szCs w:val="24"/>
        </w:rPr>
        <w:t xml:space="preserve">     političtí představitelé</w:t>
      </w:r>
      <w:r w:rsidRPr="006D03CD">
        <w:rPr>
          <w:rFonts w:ascii="Times New Roman" w:eastAsia="TimesNewRomanPSMT" w:hAnsi="Times New Roman" w:cs="Times New Roman"/>
          <w:sz w:val="24"/>
          <w:szCs w:val="24"/>
        </w:rPr>
        <w:tab/>
        <w:t xml:space="preserve">                    nigerijské bezpečnostní síly</w:t>
      </w:r>
    </w:p>
    <w:p w:rsidR="00ED4663" w:rsidRPr="006D03CD" w:rsidRDefault="00ED4663"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5D373617" wp14:editId="2A22E6F9">
                <wp:simplePos x="0" y="0"/>
                <wp:positionH relativeFrom="column">
                  <wp:posOffset>-13970</wp:posOffset>
                </wp:positionH>
                <wp:positionV relativeFrom="paragraph">
                  <wp:posOffset>5715</wp:posOffset>
                </wp:positionV>
                <wp:extent cx="123825" cy="152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23825" cy="152400"/>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1.1pt;margin-top:.45pt;width:9.75pt;height: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" fillcolor="#7f7f7f [1612]" strokecolor="#7f7f7f [1612]" strokeweight="2pt"/>
            </w:pict>
          </mc:Fallback>
        </mc:AlternateContent>
      </w:r>
      <w:r w:rsidRPr="006D03CD">
        <w:rPr>
          <w:rFonts w:ascii="Times New Roman" w:eastAsia="TimesNewRomanPSMT" w:hAnsi="Times New Roman" w:cs="Times New Roman"/>
          <w:sz w:val="24"/>
          <w:szCs w:val="24"/>
        </w:rPr>
        <w:t xml:space="preserve"> v  civilní obyvatelstvo </w:t>
      </w:r>
    </w:p>
    <w:p w:rsidR="00437B2E" w:rsidRPr="006D03CD" w:rsidRDefault="002F46EF"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Graf č. 4</w:t>
      </w:r>
      <w:r w:rsidR="00AA79F3" w:rsidRPr="006D03CD">
        <w:rPr>
          <w:rFonts w:ascii="Times New Roman" w:eastAsia="TimesNewRomanPSMT" w:hAnsi="Times New Roman" w:cs="Times New Roman"/>
          <w:sz w:val="24"/>
          <w:szCs w:val="24"/>
        </w:rPr>
        <w:t xml:space="preserve">: </w:t>
      </w:r>
      <w:r w:rsidR="00ED4663" w:rsidRPr="006D03CD">
        <w:rPr>
          <w:rFonts w:ascii="Times New Roman" w:eastAsia="TimesNewRomanPSMT" w:hAnsi="Times New Roman" w:cs="Times New Roman"/>
          <w:sz w:val="24"/>
          <w:szCs w:val="24"/>
        </w:rPr>
        <w:t>Cíle Boko Haram</w:t>
      </w:r>
      <w:r w:rsidR="00E73CF9" w:rsidRPr="006D03CD">
        <w:rPr>
          <w:rFonts w:ascii="Times New Roman" w:eastAsia="TimesNewRomanPSMT" w:hAnsi="Times New Roman" w:cs="Times New Roman"/>
          <w:sz w:val="24"/>
          <w:szCs w:val="24"/>
        </w:rPr>
        <w:t xml:space="preserve"> mezi lety 2010–2015 (vlastní úprava). (Allen, 2016)</w:t>
      </w:r>
      <w:r w:rsidR="001F68AE" w:rsidRPr="006D03CD">
        <w:rPr>
          <w:rFonts w:ascii="Times New Roman" w:eastAsia="TimesNewRomanPSMT" w:hAnsi="Times New Roman" w:cs="Times New Roman"/>
          <w:sz w:val="24"/>
          <w:szCs w:val="24"/>
        </w:rPr>
        <w:t xml:space="preserve"> </w:t>
      </w:r>
    </w:p>
    <w:p w:rsidR="00E81D4D" w:rsidRDefault="00583ECF" w:rsidP="00DD1BD4">
      <w:pPr>
        <w:pStyle w:val="Heading2"/>
        <w:rPr>
          <w:rFonts w:eastAsia="TimesNewRomanPSMT"/>
        </w:rPr>
      </w:pPr>
      <w:bookmarkStart w:id="23" w:name="_Toc532114723"/>
      <w:r>
        <w:rPr>
          <w:rFonts w:eastAsia="TimesNewRomanPSMT"/>
        </w:rPr>
        <w:t>4.2</w:t>
      </w:r>
      <w:r w:rsidR="00144A0A" w:rsidRPr="006D03CD">
        <w:rPr>
          <w:rFonts w:eastAsia="TimesNewRomanPSMT"/>
        </w:rPr>
        <w:t xml:space="preserve"> </w:t>
      </w:r>
      <w:bookmarkEnd w:id="23"/>
      <w:r w:rsidR="00320BAF">
        <w:rPr>
          <w:rFonts w:eastAsia="TimesNewRomanPSMT"/>
        </w:rPr>
        <w:t>Škody na majetku</w:t>
      </w:r>
    </w:p>
    <w:p w:rsidR="007C4B15" w:rsidRPr="007C4B15" w:rsidRDefault="007C4B15" w:rsidP="007C4B15"/>
    <w:p w:rsidR="00CE6B62" w:rsidRPr="006D03CD" w:rsidRDefault="00144A0A"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Teroristické útoky</w:t>
      </w:r>
      <w:r w:rsidR="00D166C9" w:rsidRPr="006D03CD">
        <w:rPr>
          <w:rFonts w:ascii="Times New Roman" w:eastAsia="TimesNewRomanPSMT" w:hAnsi="Times New Roman" w:cs="Times New Roman"/>
          <w:sz w:val="24"/>
          <w:szCs w:val="24"/>
        </w:rPr>
        <w:t xml:space="preserve"> si </w:t>
      </w:r>
      <w:r w:rsidRPr="006D03CD">
        <w:rPr>
          <w:rFonts w:ascii="Times New Roman" w:eastAsia="TimesNewRomanPSMT" w:hAnsi="Times New Roman" w:cs="Times New Roman"/>
          <w:sz w:val="24"/>
          <w:szCs w:val="24"/>
        </w:rPr>
        <w:t>však nevyžádaly</w:t>
      </w:r>
      <w:r w:rsidR="00D166C9" w:rsidRPr="006D03CD">
        <w:rPr>
          <w:rFonts w:ascii="Times New Roman" w:eastAsia="TimesNewRomanPSMT" w:hAnsi="Times New Roman" w:cs="Times New Roman"/>
          <w:sz w:val="24"/>
          <w:szCs w:val="24"/>
        </w:rPr>
        <w:t xml:space="preserve"> pouze ztráty n</w:t>
      </w:r>
      <w:r w:rsidRPr="006D03CD">
        <w:rPr>
          <w:rFonts w:ascii="Times New Roman" w:eastAsia="TimesNewRomanPSMT" w:hAnsi="Times New Roman" w:cs="Times New Roman"/>
          <w:sz w:val="24"/>
          <w:szCs w:val="24"/>
        </w:rPr>
        <w:t>a životech, ale rovněž způsobily</w:t>
      </w:r>
      <w:r w:rsidR="00D166C9" w:rsidRPr="006D03CD">
        <w:rPr>
          <w:rFonts w:ascii="Times New Roman" w:eastAsia="TimesNewRomanPSMT" w:hAnsi="Times New Roman" w:cs="Times New Roman"/>
          <w:sz w:val="24"/>
          <w:szCs w:val="24"/>
        </w:rPr>
        <w:t xml:space="preserve"> obrovské škody na majetku. </w:t>
      </w:r>
      <w:r w:rsidR="00F42645" w:rsidRPr="006D03CD">
        <w:rPr>
          <w:rFonts w:ascii="Times New Roman" w:eastAsia="TimesNewRomanPSMT" w:hAnsi="Times New Roman" w:cs="Times New Roman"/>
          <w:sz w:val="24"/>
          <w:szCs w:val="24"/>
        </w:rPr>
        <w:t xml:space="preserve">V oblastech, kde se skupina pohybovala došlo ke zničení či vypálení domů, veřejných zařízení či soukromých podniků. </w:t>
      </w:r>
      <w:r w:rsidR="009610DD" w:rsidRPr="006D03CD">
        <w:rPr>
          <w:rFonts w:ascii="Times New Roman" w:eastAsia="TimesNewRomanPSMT" w:hAnsi="Times New Roman" w:cs="Times New Roman"/>
          <w:sz w:val="24"/>
          <w:szCs w:val="24"/>
        </w:rPr>
        <w:t xml:space="preserve">Přeživší či rodiny obětí byly </w:t>
      </w:r>
      <w:r w:rsidR="009610DD" w:rsidRPr="006D03CD">
        <w:rPr>
          <w:rFonts w:ascii="Times New Roman" w:eastAsia="TimesNewRomanPSMT" w:hAnsi="Times New Roman" w:cs="Times New Roman"/>
          <w:sz w:val="24"/>
          <w:szCs w:val="24"/>
        </w:rPr>
        <w:lastRenderedPageBreak/>
        <w:t xml:space="preserve">nuceni kvůli činnosti </w:t>
      </w:r>
      <w:r w:rsidR="00BD1DA6" w:rsidRPr="006D03CD">
        <w:rPr>
          <w:rFonts w:ascii="Times New Roman" w:eastAsia="TimesNewRomanPSMT" w:hAnsi="Times New Roman" w:cs="Times New Roman"/>
          <w:sz w:val="24"/>
          <w:szCs w:val="24"/>
        </w:rPr>
        <w:t>organizace</w:t>
      </w:r>
      <w:r w:rsidR="009610DD" w:rsidRPr="006D03CD">
        <w:rPr>
          <w:rFonts w:ascii="Times New Roman" w:eastAsia="TimesNewRomanPSMT" w:hAnsi="Times New Roman" w:cs="Times New Roman"/>
          <w:sz w:val="24"/>
          <w:szCs w:val="24"/>
        </w:rPr>
        <w:t xml:space="preserve"> opustit své domovy a přemístit se do </w:t>
      </w:r>
      <w:r w:rsidR="00062BF6">
        <w:rPr>
          <w:rFonts w:ascii="Times New Roman" w:eastAsia="TimesNewRomanPSMT" w:hAnsi="Times New Roman" w:cs="Times New Roman"/>
          <w:sz w:val="24"/>
          <w:szCs w:val="24"/>
        </w:rPr>
        <w:t xml:space="preserve">táborů pro </w:t>
      </w:r>
      <w:r w:rsidR="007A058A">
        <w:rPr>
          <w:rFonts w:ascii="Times New Roman" w:hAnsi="Times New Roman" w:cs="Times New Roman"/>
          <w:sz w:val="24"/>
          <w:szCs w:val="24"/>
        </w:rPr>
        <w:t>IDPs.</w:t>
      </w:r>
      <w:r w:rsidR="009610DD" w:rsidRPr="006D03CD">
        <w:rPr>
          <w:rFonts w:ascii="Times New Roman" w:eastAsia="TimesNewRomanPSMT" w:hAnsi="Times New Roman" w:cs="Times New Roman"/>
          <w:sz w:val="24"/>
          <w:szCs w:val="24"/>
        </w:rPr>
        <w:t xml:space="preserve"> </w:t>
      </w:r>
      <w:r w:rsidR="00FF2717" w:rsidRPr="006D03CD">
        <w:rPr>
          <w:rFonts w:ascii="Times New Roman" w:eastAsia="TimesNewRomanPSMT" w:hAnsi="Times New Roman" w:cs="Times New Roman"/>
          <w:sz w:val="24"/>
          <w:szCs w:val="24"/>
        </w:rPr>
        <w:t xml:space="preserve">V současné době se zdá, že je Boko Haram na ústupu, což je na jednu stranu dobrá zpráva. Na druhou stranu to však znamená, že </w:t>
      </w:r>
      <w:r w:rsidR="00F45362" w:rsidRPr="006D03CD">
        <w:rPr>
          <w:rFonts w:ascii="Times New Roman" w:eastAsia="TimesNewRomanPSMT" w:hAnsi="Times New Roman" w:cs="Times New Roman"/>
          <w:sz w:val="24"/>
          <w:szCs w:val="24"/>
        </w:rPr>
        <w:t xml:space="preserve">vláda, která </w:t>
      </w:r>
      <w:r w:rsidR="00FF2717" w:rsidRPr="006D03CD">
        <w:rPr>
          <w:rFonts w:ascii="Times New Roman" w:eastAsia="TimesNewRomanPSMT" w:hAnsi="Times New Roman" w:cs="Times New Roman"/>
          <w:sz w:val="24"/>
          <w:szCs w:val="24"/>
        </w:rPr>
        <w:t xml:space="preserve">dlouhodobě </w:t>
      </w:r>
      <w:r w:rsidR="005F125B" w:rsidRPr="006D03CD">
        <w:rPr>
          <w:rFonts w:ascii="Times New Roman" w:eastAsia="TimesNewRomanPSMT" w:hAnsi="Times New Roman" w:cs="Times New Roman"/>
          <w:sz w:val="24"/>
          <w:szCs w:val="24"/>
        </w:rPr>
        <w:t xml:space="preserve">čelí </w:t>
      </w:r>
      <w:r w:rsidR="00FF2717" w:rsidRPr="006D03CD">
        <w:rPr>
          <w:rFonts w:ascii="Times New Roman" w:eastAsia="TimesNewRomanPSMT" w:hAnsi="Times New Roman" w:cs="Times New Roman"/>
          <w:sz w:val="24"/>
          <w:szCs w:val="24"/>
        </w:rPr>
        <w:t>problémům s nedostatečným množstvím bytů a domů</w:t>
      </w:r>
      <w:r w:rsidR="005F125B" w:rsidRPr="006D03CD">
        <w:rPr>
          <w:rFonts w:ascii="Times New Roman" w:eastAsia="TimesNewRomanPSMT" w:hAnsi="Times New Roman" w:cs="Times New Roman"/>
          <w:sz w:val="24"/>
          <w:szCs w:val="24"/>
        </w:rPr>
        <w:t xml:space="preserve"> v rámci celé Nigérie, </w:t>
      </w:r>
      <w:r w:rsidR="00FF2717" w:rsidRPr="006D03CD">
        <w:rPr>
          <w:rFonts w:ascii="Times New Roman" w:eastAsia="TimesNewRomanPSMT" w:hAnsi="Times New Roman" w:cs="Times New Roman"/>
          <w:sz w:val="24"/>
          <w:szCs w:val="24"/>
        </w:rPr>
        <w:t>bude muset nyní t</w:t>
      </w:r>
      <w:r w:rsidR="00D36088" w:rsidRPr="006D03CD">
        <w:rPr>
          <w:rFonts w:ascii="Times New Roman" w:eastAsia="TimesNewRomanPSMT" w:hAnsi="Times New Roman" w:cs="Times New Roman"/>
          <w:sz w:val="24"/>
          <w:szCs w:val="24"/>
        </w:rPr>
        <w:t>ento problém neprodleně vyřešit</w:t>
      </w:r>
      <w:r w:rsidR="00763672" w:rsidRPr="006D03CD">
        <w:rPr>
          <w:rFonts w:ascii="Times New Roman" w:eastAsia="TimesNewRomanPSMT" w:hAnsi="Times New Roman" w:cs="Times New Roman"/>
          <w:sz w:val="24"/>
          <w:szCs w:val="24"/>
        </w:rPr>
        <w:t xml:space="preserve">. </w:t>
      </w:r>
      <w:r w:rsidR="00D36088" w:rsidRPr="006D03CD">
        <w:rPr>
          <w:rFonts w:ascii="Times New Roman" w:eastAsia="TimesNewRomanPSMT" w:hAnsi="Times New Roman" w:cs="Times New Roman"/>
          <w:sz w:val="24"/>
          <w:szCs w:val="24"/>
        </w:rPr>
        <w:t>Podle posledních zpráv byla totiž většina vesnic či měst, kde byla za</w:t>
      </w:r>
      <w:r w:rsidR="00BD1DA6" w:rsidRPr="006D03CD">
        <w:rPr>
          <w:rFonts w:ascii="Times New Roman" w:eastAsia="TimesNewRomanPSMT" w:hAnsi="Times New Roman" w:cs="Times New Roman"/>
          <w:sz w:val="24"/>
          <w:szCs w:val="24"/>
        </w:rPr>
        <w:t>znamenána přítomnost organizace</w:t>
      </w:r>
      <w:r w:rsidR="00D36088" w:rsidRPr="006D03CD">
        <w:rPr>
          <w:rFonts w:ascii="Times New Roman" w:eastAsia="TimesNewRomanPSMT" w:hAnsi="Times New Roman" w:cs="Times New Roman"/>
          <w:sz w:val="24"/>
          <w:szCs w:val="24"/>
        </w:rPr>
        <w:t xml:space="preserve"> zničena buď úplně</w:t>
      </w:r>
      <w:r w:rsidR="00BD1DA6" w:rsidRPr="006D03CD">
        <w:rPr>
          <w:rFonts w:ascii="Times New Roman" w:eastAsia="TimesNewRomanPSMT" w:hAnsi="Times New Roman" w:cs="Times New Roman"/>
          <w:sz w:val="24"/>
          <w:szCs w:val="24"/>
        </w:rPr>
        <w:t>,</w:t>
      </w:r>
      <w:r w:rsidR="00173FE1">
        <w:rPr>
          <w:rFonts w:ascii="Times New Roman" w:eastAsia="TimesNewRomanPSMT" w:hAnsi="Times New Roman" w:cs="Times New Roman"/>
          <w:sz w:val="24"/>
          <w:szCs w:val="24"/>
        </w:rPr>
        <w:t xml:space="preserve"> nebo alespoň částečně </w:t>
      </w:r>
      <w:r w:rsidR="00173FE1" w:rsidRPr="006D03CD">
        <w:rPr>
          <w:rFonts w:ascii="Times New Roman" w:eastAsia="TimesNewRomanPSMT" w:hAnsi="Times New Roman" w:cs="Times New Roman"/>
          <w:sz w:val="24"/>
          <w:szCs w:val="24"/>
        </w:rPr>
        <w:t>(</w:t>
      </w:r>
      <w:r w:rsidR="00173FE1" w:rsidRPr="006D03CD">
        <w:rPr>
          <w:rFonts w:ascii="Times New Roman" w:hAnsi="Times New Roman" w:cs="Times New Roman"/>
          <w:sz w:val="24"/>
          <w:szCs w:val="24"/>
        </w:rPr>
        <w:t>The United Nations Migration Agency, 2016, 2</w:t>
      </w:r>
      <w:r w:rsidR="00173FE1" w:rsidRPr="006D03CD">
        <w:rPr>
          <w:rFonts w:ascii="Times New Roman" w:eastAsia="TimesNewRomanPSMT" w:hAnsi="Times New Roman" w:cs="Times New Roman"/>
          <w:sz w:val="24"/>
          <w:szCs w:val="24"/>
        </w:rPr>
        <w:t>)</w:t>
      </w:r>
      <w:r w:rsidR="00173FE1">
        <w:rPr>
          <w:rFonts w:ascii="Times New Roman" w:eastAsia="TimesNewRomanPSMT" w:hAnsi="Times New Roman" w:cs="Times New Roman"/>
          <w:sz w:val="24"/>
          <w:szCs w:val="24"/>
        </w:rPr>
        <w:t xml:space="preserve">. </w:t>
      </w:r>
      <w:r w:rsidR="00346DF0" w:rsidRPr="006D03CD">
        <w:rPr>
          <w:rFonts w:ascii="Times New Roman" w:eastAsia="TimesNewRomanPSMT" w:hAnsi="Times New Roman" w:cs="Times New Roman"/>
          <w:sz w:val="24"/>
          <w:szCs w:val="24"/>
        </w:rPr>
        <w:t xml:space="preserve">Jak již bylo řečeno, </w:t>
      </w:r>
      <w:r w:rsidR="00CE6B62" w:rsidRPr="006D03CD">
        <w:rPr>
          <w:rFonts w:ascii="Times New Roman" w:eastAsia="TimesNewRomanPSMT" w:hAnsi="Times New Roman" w:cs="Times New Roman"/>
          <w:sz w:val="24"/>
          <w:szCs w:val="24"/>
        </w:rPr>
        <w:t xml:space="preserve">činností Boko Haram byly nejvíce ovlivněny v pořadí státy Borno, </w:t>
      </w:r>
      <w:r w:rsidR="004B2BBA" w:rsidRPr="006D03CD">
        <w:rPr>
          <w:rFonts w:ascii="Times New Roman" w:eastAsia="TimesNewRomanPSMT" w:hAnsi="Times New Roman" w:cs="Times New Roman"/>
          <w:sz w:val="24"/>
          <w:szCs w:val="24"/>
        </w:rPr>
        <w:t xml:space="preserve">Yobe, Adamawa a dále státy </w:t>
      </w:r>
      <w:r w:rsidR="00CE6B62" w:rsidRPr="006D03CD">
        <w:rPr>
          <w:rFonts w:ascii="Times New Roman" w:eastAsia="TimesNewRomanPSMT" w:hAnsi="Times New Roman" w:cs="Times New Roman"/>
          <w:sz w:val="24"/>
          <w:szCs w:val="24"/>
        </w:rPr>
        <w:t xml:space="preserve"> Bauchi</w:t>
      </w:r>
      <w:r w:rsidR="004B2BBA" w:rsidRPr="006D03CD">
        <w:rPr>
          <w:rFonts w:ascii="Times New Roman" w:eastAsia="TimesNewRomanPSMT" w:hAnsi="Times New Roman" w:cs="Times New Roman"/>
          <w:sz w:val="24"/>
          <w:szCs w:val="24"/>
        </w:rPr>
        <w:t>, Taraba a Gombe (</w:t>
      </w:r>
      <w:r w:rsidR="00763672" w:rsidRPr="006D03CD">
        <w:rPr>
          <w:rFonts w:ascii="Times New Roman" w:hAnsi="Times New Roman" w:cs="Times New Roman"/>
          <w:sz w:val="24"/>
          <w:szCs w:val="24"/>
        </w:rPr>
        <w:t>The United Nations Migration Agency, 2016, 2</w:t>
      </w:r>
      <w:r w:rsidR="004B2BBA" w:rsidRPr="006D03CD">
        <w:rPr>
          <w:rFonts w:ascii="Times New Roman" w:eastAsia="TimesNewRomanPSMT" w:hAnsi="Times New Roman" w:cs="Times New Roman"/>
          <w:sz w:val="24"/>
          <w:szCs w:val="24"/>
        </w:rPr>
        <w:t>)</w:t>
      </w:r>
      <w:r w:rsidR="00CE6B62" w:rsidRPr="006D03CD">
        <w:rPr>
          <w:rFonts w:ascii="Times New Roman" w:eastAsia="TimesNewRomanPSMT" w:hAnsi="Times New Roman" w:cs="Times New Roman"/>
          <w:sz w:val="24"/>
          <w:szCs w:val="24"/>
        </w:rPr>
        <w:t xml:space="preserve">. Z tohoto důvodu bude pozornost věnována zejména státu Borno, kde byly zaznamenány největší ztráty na životech a škody na majetku. Vyčíslené škody na majetku budou následně porovnány s ostatními zmíněnými státy. </w:t>
      </w:r>
    </w:p>
    <w:p w:rsidR="00DC7498" w:rsidRPr="006D03CD" w:rsidRDefault="005B3AB6" w:rsidP="006D03CD">
      <w:pPr>
        <w:spacing w:line="360" w:lineRule="auto"/>
        <w:jc w:val="both"/>
        <w:rPr>
          <w:rFonts w:ascii="Times New Roman" w:eastAsia="TimesNewRomanPSMT" w:hAnsi="Times New Roman" w:cs="Times New Roman"/>
          <w:b/>
          <w:sz w:val="24"/>
          <w:szCs w:val="24"/>
        </w:rPr>
      </w:pPr>
      <w:r w:rsidRPr="006D03CD">
        <w:rPr>
          <w:rFonts w:ascii="Times New Roman" w:eastAsia="TimesNewRomanPSMT" w:hAnsi="Times New Roman" w:cs="Times New Roman"/>
          <w:sz w:val="24"/>
          <w:szCs w:val="24"/>
        </w:rPr>
        <w:t>S ohledem na konstrukční materiál jsou obydlí v Nigérii rozdělena na dv</w:t>
      </w:r>
      <w:r w:rsidR="00054AAC" w:rsidRPr="006D03CD">
        <w:rPr>
          <w:rFonts w:ascii="Times New Roman" w:eastAsia="TimesNewRomanPSMT" w:hAnsi="Times New Roman" w:cs="Times New Roman"/>
          <w:sz w:val="24"/>
          <w:szCs w:val="24"/>
        </w:rPr>
        <w:t>ě kategorie, a tedy</w:t>
      </w:r>
      <w:r w:rsidRPr="006D03CD">
        <w:rPr>
          <w:rFonts w:ascii="Times New Roman" w:eastAsia="TimesNewRomanPSMT" w:hAnsi="Times New Roman" w:cs="Times New Roman"/>
          <w:sz w:val="24"/>
          <w:szCs w:val="24"/>
        </w:rPr>
        <w:t xml:space="preserve"> dočasná a trvalá.</w:t>
      </w:r>
      <w:r w:rsidR="00054AAC" w:rsidRPr="006D03CD">
        <w:rPr>
          <w:rFonts w:ascii="Times New Roman" w:eastAsia="TimesNewRomanPSMT" w:hAnsi="Times New Roman" w:cs="Times New Roman"/>
          <w:sz w:val="24"/>
          <w:szCs w:val="24"/>
        </w:rPr>
        <w:t xml:space="preserve"> Tzv. dočasné domy jsou tradiční obydlí </w:t>
      </w:r>
      <w:r w:rsidR="006C5448" w:rsidRPr="006D03CD">
        <w:rPr>
          <w:rFonts w:ascii="Times New Roman" w:eastAsia="TimesNewRomanPSMT" w:hAnsi="Times New Roman" w:cs="Times New Roman"/>
          <w:sz w:val="24"/>
          <w:szCs w:val="24"/>
        </w:rPr>
        <w:t>postavená z</w:t>
      </w:r>
      <w:r w:rsidR="00AB4B55" w:rsidRPr="006D03CD">
        <w:rPr>
          <w:rFonts w:ascii="Times New Roman" w:eastAsia="TimesNewRomanPSMT" w:hAnsi="Times New Roman" w:cs="Times New Roman"/>
          <w:sz w:val="24"/>
          <w:szCs w:val="24"/>
        </w:rPr>
        <w:t> levného materiálu</w:t>
      </w:r>
      <w:r w:rsidR="006C5448" w:rsidRPr="006D03CD">
        <w:rPr>
          <w:rFonts w:ascii="Times New Roman" w:eastAsia="TimesNewRomanPSMT" w:hAnsi="Times New Roman" w:cs="Times New Roman"/>
          <w:sz w:val="24"/>
          <w:szCs w:val="24"/>
        </w:rPr>
        <w:t xml:space="preserve"> </w:t>
      </w:r>
      <w:r w:rsidR="001F68AE" w:rsidRPr="006D03CD">
        <w:rPr>
          <w:rFonts w:ascii="Times New Roman" w:eastAsia="TimesNewRomanPSMT" w:hAnsi="Times New Roman" w:cs="Times New Roman"/>
          <w:sz w:val="24"/>
          <w:szCs w:val="24"/>
        </w:rPr>
        <w:t>jako je</w:t>
      </w:r>
      <w:r w:rsidR="006C5448" w:rsidRPr="006D03CD">
        <w:rPr>
          <w:rFonts w:ascii="Times New Roman" w:eastAsia="TimesNewRomanPSMT" w:hAnsi="Times New Roman" w:cs="Times New Roman"/>
          <w:sz w:val="24"/>
          <w:szCs w:val="24"/>
        </w:rPr>
        <w:t xml:space="preserve"> </w:t>
      </w:r>
      <w:r w:rsidR="00054AAC" w:rsidRPr="006D03CD">
        <w:rPr>
          <w:rFonts w:ascii="Times New Roman" w:eastAsia="TimesNewRomanPSMT" w:hAnsi="Times New Roman" w:cs="Times New Roman"/>
          <w:sz w:val="24"/>
          <w:szCs w:val="24"/>
        </w:rPr>
        <w:t xml:space="preserve">bláto, hlína, </w:t>
      </w:r>
      <w:r w:rsidR="00DC7498" w:rsidRPr="006D03CD">
        <w:rPr>
          <w:rFonts w:ascii="Times New Roman" w:eastAsia="TimesNewRomanPSMT" w:hAnsi="Times New Roman" w:cs="Times New Roman"/>
          <w:sz w:val="24"/>
          <w:szCs w:val="24"/>
        </w:rPr>
        <w:t>sláma, kámen, bambus či došky. U trvalých domů se používají trvalé a odolné stavební materiály. Zatímco u prvního typu obydlí se jedná o jednoduché a obyvatelné domy</w:t>
      </w:r>
      <w:r w:rsidR="00D730F1" w:rsidRPr="006D03CD">
        <w:rPr>
          <w:rFonts w:ascii="Times New Roman" w:eastAsia="TimesNewRomanPSMT" w:hAnsi="Times New Roman" w:cs="Times New Roman"/>
          <w:sz w:val="24"/>
          <w:szCs w:val="24"/>
        </w:rPr>
        <w:t xml:space="preserve"> s obvykle nízkými </w:t>
      </w:r>
      <w:r w:rsidR="006C5448" w:rsidRPr="006D03CD">
        <w:rPr>
          <w:rFonts w:ascii="Times New Roman" w:eastAsia="TimesNewRomanPSMT" w:hAnsi="Times New Roman" w:cs="Times New Roman"/>
          <w:sz w:val="24"/>
          <w:szCs w:val="24"/>
        </w:rPr>
        <w:t>pořizovacími náklady, u trvalých domů je pořizovací cena vyšší</w:t>
      </w:r>
      <w:r w:rsidR="00173FE1">
        <w:rPr>
          <w:rFonts w:ascii="Times New Roman" w:eastAsia="TimesNewRomanPSMT" w:hAnsi="Times New Roman" w:cs="Times New Roman"/>
          <w:sz w:val="24"/>
          <w:szCs w:val="24"/>
        </w:rPr>
        <w:t xml:space="preserve"> </w:t>
      </w:r>
      <w:r w:rsidR="00173FE1" w:rsidRPr="006D03CD">
        <w:rPr>
          <w:rFonts w:ascii="Times New Roman" w:eastAsia="TimesNewRomanPSMT" w:hAnsi="Times New Roman" w:cs="Times New Roman"/>
          <w:sz w:val="24"/>
          <w:szCs w:val="24"/>
        </w:rPr>
        <w:t>(Adeleye at al., 2005, Chioma, 2015)</w:t>
      </w:r>
      <w:r w:rsidR="006C5448" w:rsidRPr="006D03CD">
        <w:rPr>
          <w:rFonts w:ascii="Times New Roman" w:eastAsia="TimesNewRomanPSMT" w:hAnsi="Times New Roman" w:cs="Times New Roman"/>
          <w:sz w:val="24"/>
          <w:szCs w:val="24"/>
        </w:rPr>
        <w:t xml:space="preserve">. </w:t>
      </w:r>
      <w:r w:rsidR="00256D4F" w:rsidRPr="006D03CD">
        <w:rPr>
          <w:rFonts w:ascii="Times New Roman" w:eastAsia="TimesNewRomanPSMT" w:hAnsi="Times New Roman" w:cs="Times New Roman"/>
          <w:sz w:val="24"/>
          <w:szCs w:val="24"/>
        </w:rPr>
        <w:t xml:space="preserve">Odhaduje se, že z celkového počtu domů v severovýchodním regionu Nigérie spadá </w:t>
      </w:r>
      <w:r w:rsidR="00550CCB" w:rsidRPr="006D03CD">
        <w:rPr>
          <w:rFonts w:ascii="Times New Roman" w:eastAsia="TimesNewRomanPSMT" w:hAnsi="Times New Roman" w:cs="Times New Roman"/>
          <w:sz w:val="24"/>
          <w:szCs w:val="24"/>
        </w:rPr>
        <w:t>přes 60</w:t>
      </w:r>
      <w:r w:rsidR="00256D4F" w:rsidRPr="006D03CD">
        <w:rPr>
          <w:rFonts w:ascii="Times New Roman" w:eastAsia="TimesNewRomanPSMT" w:hAnsi="Times New Roman" w:cs="Times New Roman"/>
          <w:sz w:val="24"/>
          <w:szCs w:val="24"/>
        </w:rPr>
        <w:t>% z nich</w:t>
      </w:r>
      <w:r w:rsidR="001F68AE" w:rsidRPr="006D03CD">
        <w:rPr>
          <w:rFonts w:ascii="Times New Roman" w:eastAsia="TimesNewRomanPSMT" w:hAnsi="Times New Roman" w:cs="Times New Roman"/>
          <w:sz w:val="24"/>
          <w:szCs w:val="24"/>
        </w:rPr>
        <w:t xml:space="preserve"> do kategorie dočasných obydlí, což je v</w:t>
      </w:r>
      <w:r w:rsidR="00FB05A8" w:rsidRPr="006D03CD">
        <w:rPr>
          <w:rFonts w:ascii="Times New Roman" w:eastAsia="TimesNewRomanPSMT" w:hAnsi="Times New Roman" w:cs="Times New Roman"/>
          <w:sz w:val="24"/>
          <w:szCs w:val="24"/>
        </w:rPr>
        <w:t>e srovnání s ostatními čá</w:t>
      </w:r>
      <w:r w:rsidR="009E0424" w:rsidRPr="006D03CD">
        <w:rPr>
          <w:rFonts w:ascii="Times New Roman" w:eastAsia="TimesNewRomanPSMT" w:hAnsi="Times New Roman" w:cs="Times New Roman"/>
          <w:sz w:val="24"/>
          <w:szCs w:val="24"/>
        </w:rPr>
        <w:t xml:space="preserve">stmi Nigérie </w:t>
      </w:r>
      <w:r w:rsidR="001F68AE" w:rsidRPr="006D03CD">
        <w:rPr>
          <w:rFonts w:ascii="Times New Roman" w:eastAsia="TimesNewRomanPSMT" w:hAnsi="Times New Roman" w:cs="Times New Roman"/>
          <w:sz w:val="24"/>
          <w:szCs w:val="24"/>
        </w:rPr>
        <w:t xml:space="preserve">poměrně </w:t>
      </w:r>
      <w:r w:rsidR="00173FE1">
        <w:rPr>
          <w:rFonts w:ascii="Times New Roman" w:eastAsia="TimesNewRomanPSMT" w:hAnsi="Times New Roman" w:cs="Times New Roman"/>
          <w:sz w:val="24"/>
          <w:szCs w:val="24"/>
        </w:rPr>
        <w:t>vysoký počet</w:t>
      </w:r>
      <w:r w:rsidR="009E0424" w:rsidRPr="006D03CD">
        <w:rPr>
          <w:rFonts w:ascii="Times New Roman" w:eastAsia="TimesNewRomanPSMT" w:hAnsi="Times New Roman" w:cs="Times New Roman"/>
          <w:sz w:val="24"/>
          <w:szCs w:val="24"/>
        </w:rPr>
        <w:t xml:space="preserve"> </w:t>
      </w:r>
      <w:r w:rsidR="00527F29" w:rsidRPr="006D03CD">
        <w:rPr>
          <w:rFonts w:ascii="Times New Roman" w:eastAsia="TimesNewRomanPSMT" w:hAnsi="Times New Roman" w:cs="Times New Roman"/>
          <w:sz w:val="24"/>
          <w:szCs w:val="24"/>
        </w:rPr>
        <w:t>(Adeleye at al., 2005, Chioma, 2015)</w:t>
      </w:r>
      <w:r w:rsidR="00173FE1">
        <w:rPr>
          <w:rFonts w:ascii="Times New Roman" w:eastAsia="TimesNewRomanPSMT" w:hAnsi="Times New Roman" w:cs="Times New Roman"/>
          <w:sz w:val="24"/>
          <w:szCs w:val="24"/>
        </w:rPr>
        <w:t>.</w:t>
      </w:r>
      <w:r w:rsidR="00A66D45" w:rsidRPr="006D03CD">
        <w:rPr>
          <w:rFonts w:ascii="Times New Roman" w:eastAsia="TimesNewRomanPSMT" w:hAnsi="Times New Roman" w:cs="Times New Roman"/>
          <w:b/>
          <w:sz w:val="24"/>
          <w:szCs w:val="24"/>
        </w:rPr>
        <w:t xml:space="preserve"> </w:t>
      </w:r>
      <w:r w:rsidR="00432262" w:rsidRPr="006D03CD">
        <w:rPr>
          <w:rFonts w:ascii="Times New Roman" w:eastAsia="TimesNewRomanPSMT" w:hAnsi="Times New Roman" w:cs="Times New Roman"/>
          <w:sz w:val="24"/>
          <w:szCs w:val="24"/>
        </w:rPr>
        <w:t>Důvodem je nepochybně</w:t>
      </w:r>
      <w:r w:rsidR="009E0424" w:rsidRPr="006D03CD">
        <w:rPr>
          <w:rFonts w:ascii="Times New Roman" w:eastAsia="TimesNewRomanPSMT" w:hAnsi="Times New Roman" w:cs="Times New Roman"/>
          <w:sz w:val="24"/>
          <w:szCs w:val="24"/>
        </w:rPr>
        <w:t xml:space="preserve"> skutečnost, že severní a východní re</w:t>
      </w:r>
      <w:r w:rsidR="001A4EBD" w:rsidRPr="006D03CD">
        <w:rPr>
          <w:rFonts w:ascii="Times New Roman" w:eastAsia="TimesNewRomanPSMT" w:hAnsi="Times New Roman" w:cs="Times New Roman"/>
          <w:sz w:val="24"/>
          <w:szCs w:val="24"/>
        </w:rPr>
        <w:t xml:space="preserve">gion </w:t>
      </w:r>
      <w:r w:rsidR="009E0424" w:rsidRPr="006D03CD">
        <w:rPr>
          <w:rFonts w:ascii="Times New Roman" w:eastAsia="TimesNewRomanPSMT" w:hAnsi="Times New Roman" w:cs="Times New Roman"/>
          <w:sz w:val="24"/>
          <w:szCs w:val="24"/>
        </w:rPr>
        <w:t xml:space="preserve">vykazuje </w:t>
      </w:r>
      <w:r w:rsidR="001A4EBD" w:rsidRPr="006D03CD">
        <w:rPr>
          <w:rFonts w:ascii="Times New Roman" w:eastAsia="TimesNewRomanPSMT" w:hAnsi="Times New Roman" w:cs="Times New Roman"/>
          <w:sz w:val="24"/>
          <w:szCs w:val="24"/>
        </w:rPr>
        <w:t xml:space="preserve">dlouhodobě </w:t>
      </w:r>
      <w:r w:rsidR="009E0424" w:rsidRPr="006D03CD">
        <w:rPr>
          <w:rFonts w:ascii="Times New Roman" w:eastAsia="TimesNewRomanPSMT" w:hAnsi="Times New Roman" w:cs="Times New Roman"/>
          <w:sz w:val="24"/>
          <w:szCs w:val="24"/>
        </w:rPr>
        <w:t xml:space="preserve">v porovnání s ostatními částmi Nigérie nejvyšší nezaměstnanost, která </w:t>
      </w:r>
      <w:r w:rsidR="001A4EBD" w:rsidRPr="006D03CD">
        <w:rPr>
          <w:rFonts w:ascii="Times New Roman" w:eastAsia="TimesNewRomanPSMT" w:hAnsi="Times New Roman" w:cs="Times New Roman"/>
          <w:sz w:val="24"/>
          <w:szCs w:val="24"/>
        </w:rPr>
        <w:t>je tradičně doprovázena</w:t>
      </w:r>
      <w:r w:rsidR="009E0424" w:rsidRPr="006D03CD">
        <w:rPr>
          <w:rFonts w:ascii="Times New Roman" w:eastAsia="TimesNewRomanPSMT" w:hAnsi="Times New Roman" w:cs="Times New Roman"/>
          <w:sz w:val="24"/>
          <w:szCs w:val="24"/>
        </w:rPr>
        <w:t xml:space="preserve"> vysokou mírou chudoby. </w:t>
      </w:r>
    </w:p>
    <w:p w:rsidR="00516840" w:rsidRPr="006D03CD" w:rsidRDefault="00655A85"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V roce 2015 se na území států Borno, Yobe, Adamawa, Bauchi, Taraba a Gombe nacházelo 4 607 130 rodinných domů a bytových jednotek</w:t>
      </w:r>
      <w:r w:rsidR="00317B30" w:rsidRPr="006D03CD">
        <w:rPr>
          <w:rFonts w:ascii="Times New Roman" w:eastAsia="TimesNewRomanPSMT" w:hAnsi="Times New Roman" w:cs="Times New Roman"/>
          <w:sz w:val="24"/>
          <w:szCs w:val="24"/>
        </w:rPr>
        <w:t xml:space="preserve"> (dále jen domy)</w:t>
      </w:r>
      <w:r w:rsidRPr="006D03CD">
        <w:rPr>
          <w:rFonts w:ascii="Times New Roman" w:eastAsia="TimesNewRomanPSMT" w:hAnsi="Times New Roman" w:cs="Times New Roman"/>
          <w:sz w:val="24"/>
          <w:szCs w:val="24"/>
        </w:rPr>
        <w:t>. Z</w:t>
      </w:r>
      <w:r w:rsidR="00FB5783">
        <w:rPr>
          <w:rFonts w:ascii="Times New Roman" w:eastAsia="TimesNewRomanPSMT" w:hAnsi="Times New Roman" w:cs="Times New Roman"/>
          <w:sz w:val="24"/>
          <w:szCs w:val="24"/>
        </w:rPr>
        <w:t>e zprávy Světové banky (</w:t>
      </w:r>
      <w:r w:rsidR="00FB5783" w:rsidRPr="006D03CD">
        <w:rPr>
          <w:rFonts w:ascii="Times New Roman" w:eastAsia="TimesNewRomanPSMT" w:hAnsi="Times New Roman" w:cs="Times New Roman"/>
          <w:sz w:val="24"/>
          <w:szCs w:val="24"/>
        </w:rPr>
        <w:t>2016, 63</w:t>
      </w:r>
      <w:r w:rsidR="00672B4A" w:rsidRPr="006D03CD">
        <w:rPr>
          <w:rFonts w:ascii="Times New Roman" w:eastAsia="TimesNewRomanPSMT" w:hAnsi="Times New Roman" w:cs="Times New Roman"/>
          <w:sz w:val="24"/>
          <w:szCs w:val="24"/>
        </w:rPr>
        <w:t>–</w:t>
      </w:r>
      <w:r w:rsidR="00FB5783" w:rsidRPr="006D03CD">
        <w:rPr>
          <w:rFonts w:ascii="Times New Roman" w:eastAsia="TimesNewRomanPSMT" w:hAnsi="Times New Roman" w:cs="Times New Roman"/>
          <w:sz w:val="24"/>
          <w:szCs w:val="24"/>
        </w:rPr>
        <w:t>64)</w:t>
      </w:r>
      <w:r w:rsidR="00FB5783">
        <w:rPr>
          <w:rFonts w:ascii="Times New Roman" w:eastAsia="TimesNewRomanPSMT" w:hAnsi="Times New Roman" w:cs="Times New Roman"/>
          <w:sz w:val="24"/>
          <w:szCs w:val="24"/>
        </w:rPr>
        <w:t xml:space="preserve"> vyplývá, že z</w:t>
      </w:r>
      <w:r w:rsidRPr="006D03CD">
        <w:rPr>
          <w:rFonts w:ascii="Times New Roman" w:eastAsia="TimesNewRomanPSMT" w:hAnsi="Times New Roman" w:cs="Times New Roman"/>
          <w:sz w:val="24"/>
          <w:szCs w:val="24"/>
        </w:rPr>
        <w:t xml:space="preserve"> tohoto celkového počtu bylo činností Boko Haram poškozeno </w:t>
      </w:r>
      <w:r w:rsidR="00065A9D" w:rsidRPr="006D03CD">
        <w:rPr>
          <w:rFonts w:ascii="Times New Roman" w:eastAsia="TimesNewRomanPSMT" w:hAnsi="Times New Roman" w:cs="Times New Roman"/>
          <w:sz w:val="24"/>
          <w:szCs w:val="24"/>
        </w:rPr>
        <w:t xml:space="preserve">431 842 domů, přičemž 68% </w:t>
      </w:r>
      <w:r w:rsidR="00317B30" w:rsidRPr="006D03CD">
        <w:rPr>
          <w:rFonts w:ascii="Times New Roman" w:eastAsia="TimesNewRomanPSMT" w:hAnsi="Times New Roman" w:cs="Times New Roman"/>
          <w:sz w:val="24"/>
          <w:szCs w:val="24"/>
        </w:rPr>
        <w:t>z nich</w:t>
      </w:r>
      <w:r w:rsidR="00065A9D" w:rsidRPr="006D03CD">
        <w:rPr>
          <w:rFonts w:ascii="Times New Roman" w:eastAsia="TimesNewRomanPSMT" w:hAnsi="Times New Roman" w:cs="Times New Roman"/>
          <w:sz w:val="24"/>
          <w:szCs w:val="24"/>
        </w:rPr>
        <w:t xml:space="preserve"> je zcela zničených (jsou neobyvatelné) a 32% je částečně poškozených (jsou obyvatelné)</w:t>
      </w:r>
      <w:r w:rsidR="008C375E" w:rsidRPr="006D03CD">
        <w:rPr>
          <w:rFonts w:ascii="Times New Roman" w:eastAsia="TimesNewRomanPSMT" w:hAnsi="Times New Roman" w:cs="Times New Roman"/>
          <w:sz w:val="24"/>
          <w:szCs w:val="24"/>
        </w:rPr>
        <w:t xml:space="preserve"> (viz tabulka č. 3)</w:t>
      </w:r>
      <w:r w:rsidR="00065A9D" w:rsidRPr="006D03CD">
        <w:rPr>
          <w:rFonts w:ascii="Times New Roman" w:eastAsia="TimesNewRomanPSMT" w:hAnsi="Times New Roman" w:cs="Times New Roman"/>
          <w:sz w:val="24"/>
          <w:szCs w:val="24"/>
        </w:rPr>
        <w:t xml:space="preserve">. </w:t>
      </w:r>
      <w:r w:rsidR="001E588B" w:rsidRPr="006D03CD">
        <w:rPr>
          <w:rFonts w:ascii="Times New Roman" w:eastAsia="TimesNewRomanPSMT" w:hAnsi="Times New Roman" w:cs="Times New Roman"/>
          <w:sz w:val="24"/>
          <w:szCs w:val="24"/>
        </w:rPr>
        <w:t xml:space="preserve">Drtivá většina (95%) </w:t>
      </w:r>
      <w:r w:rsidR="00B65BBE" w:rsidRPr="006D03CD">
        <w:rPr>
          <w:rFonts w:ascii="Times New Roman" w:eastAsia="TimesNewRomanPSMT" w:hAnsi="Times New Roman" w:cs="Times New Roman"/>
          <w:sz w:val="24"/>
          <w:szCs w:val="24"/>
        </w:rPr>
        <w:t xml:space="preserve">všech </w:t>
      </w:r>
      <w:r w:rsidR="001E588B" w:rsidRPr="006D03CD">
        <w:rPr>
          <w:rFonts w:ascii="Times New Roman" w:eastAsia="TimesNewRomanPSMT" w:hAnsi="Times New Roman" w:cs="Times New Roman"/>
          <w:sz w:val="24"/>
          <w:szCs w:val="24"/>
        </w:rPr>
        <w:t>poškozených domů se nachází</w:t>
      </w:r>
      <w:r w:rsidR="00B65BBE" w:rsidRPr="006D03CD">
        <w:rPr>
          <w:rFonts w:ascii="Times New Roman" w:eastAsia="TimesNewRomanPSMT" w:hAnsi="Times New Roman" w:cs="Times New Roman"/>
          <w:sz w:val="24"/>
          <w:szCs w:val="24"/>
        </w:rPr>
        <w:t xml:space="preserve"> právě na území </w:t>
      </w:r>
      <w:r w:rsidR="008C375E" w:rsidRPr="006D03CD">
        <w:rPr>
          <w:rFonts w:ascii="Times New Roman" w:eastAsia="TimesNewRomanPSMT" w:hAnsi="Times New Roman" w:cs="Times New Roman"/>
          <w:sz w:val="24"/>
          <w:szCs w:val="24"/>
        </w:rPr>
        <w:t>Borna</w:t>
      </w:r>
      <w:r w:rsidR="00B65BBE" w:rsidRPr="006D03CD">
        <w:rPr>
          <w:rFonts w:ascii="Times New Roman" w:eastAsia="TimesNewRomanPSMT" w:hAnsi="Times New Roman" w:cs="Times New Roman"/>
          <w:sz w:val="24"/>
          <w:szCs w:val="24"/>
        </w:rPr>
        <w:t xml:space="preserve">. </w:t>
      </w:r>
      <w:r w:rsidR="004A36C8" w:rsidRPr="006D03CD">
        <w:rPr>
          <w:rFonts w:ascii="Times New Roman" w:eastAsia="TimesNewRomanPSMT" w:hAnsi="Times New Roman" w:cs="Times New Roman"/>
          <w:sz w:val="24"/>
          <w:szCs w:val="24"/>
        </w:rPr>
        <w:t xml:space="preserve">Za povšimnutí stojí </w:t>
      </w:r>
      <w:r w:rsidR="00516840" w:rsidRPr="006D03CD">
        <w:rPr>
          <w:rFonts w:ascii="Times New Roman" w:eastAsia="TimesNewRomanPSMT" w:hAnsi="Times New Roman" w:cs="Times New Roman"/>
          <w:sz w:val="24"/>
          <w:szCs w:val="24"/>
        </w:rPr>
        <w:t>srovnání dvou</w:t>
      </w:r>
      <w:r w:rsidR="004A36C8" w:rsidRPr="006D03CD">
        <w:rPr>
          <w:rFonts w:ascii="Times New Roman" w:eastAsia="TimesNewRomanPSMT" w:hAnsi="Times New Roman" w:cs="Times New Roman"/>
          <w:sz w:val="24"/>
          <w:szCs w:val="24"/>
        </w:rPr>
        <w:t xml:space="preserve"> nejlidnatější</w:t>
      </w:r>
      <w:r w:rsidR="00516840" w:rsidRPr="006D03CD">
        <w:rPr>
          <w:rFonts w:ascii="Times New Roman" w:eastAsia="TimesNewRomanPSMT" w:hAnsi="Times New Roman" w:cs="Times New Roman"/>
          <w:sz w:val="24"/>
          <w:szCs w:val="24"/>
        </w:rPr>
        <w:t>ch států severu – Borna</w:t>
      </w:r>
      <w:r w:rsidR="004A36C8" w:rsidRPr="006D03CD">
        <w:rPr>
          <w:rFonts w:ascii="Times New Roman" w:eastAsia="TimesNewRomanPSMT" w:hAnsi="Times New Roman" w:cs="Times New Roman"/>
          <w:sz w:val="24"/>
          <w:szCs w:val="24"/>
        </w:rPr>
        <w:t xml:space="preserve"> </w:t>
      </w:r>
      <w:r w:rsidR="00317B30" w:rsidRPr="006D03CD">
        <w:rPr>
          <w:rFonts w:ascii="Times New Roman" w:eastAsia="TimesNewRomanPSMT" w:hAnsi="Times New Roman" w:cs="Times New Roman"/>
          <w:sz w:val="24"/>
          <w:szCs w:val="24"/>
        </w:rPr>
        <w:t xml:space="preserve">a Bauchi. Ačkoli se </w:t>
      </w:r>
      <w:r w:rsidR="00516840" w:rsidRPr="006D03CD">
        <w:rPr>
          <w:rFonts w:ascii="Times New Roman" w:eastAsia="TimesNewRomanPSMT" w:hAnsi="Times New Roman" w:cs="Times New Roman"/>
          <w:sz w:val="24"/>
          <w:szCs w:val="24"/>
        </w:rPr>
        <w:t>na jejich území</w:t>
      </w:r>
      <w:r w:rsidR="00317B30" w:rsidRPr="006D03CD">
        <w:rPr>
          <w:rFonts w:ascii="Times New Roman" w:eastAsia="TimesNewRomanPSMT" w:hAnsi="Times New Roman" w:cs="Times New Roman"/>
          <w:sz w:val="24"/>
          <w:szCs w:val="24"/>
        </w:rPr>
        <w:t xml:space="preserve"> nachází podobné množství domů (1 035 370 a 1 123 233), míra škod je v</w:t>
      </w:r>
      <w:r w:rsidR="002F7B2E" w:rsidRPr="006D03CD">
        <w:rPr>
          <w:rFonts w:ascii="Times New Roman" w:eastAsia="TimesNewRomanPSMT" w:hAnsi="Times New Roman" w:cs="Times New Roman"/>
          <w:sz w:val="24"/>
          <w:szCs w:val="24"/>
        </w:rPr>
        <w:t xml:space="preserve"> Bauchi v </w:t>
      </w:r>
      <w:r w:rsidR="00317B30" w:rsidRPr="006D03CD">
        <w:rPr>
          <w:rFonts w:ascii="Times New Roman" w:eastAsia="TimesNewRomanPSMT" w:hAnsi="Times New Roman" w:cs="Times New Roman"/>
          <w:sz w:val="24"/>
          <w:szCs w:val="24"/>
        </w:rPr>
        <w:t xml:space="preserve">porovnání se státem Borno </w:t>
      </w:r>
      <w:r w:rsidR="004C2D4D" w:rsidRPr="006D03CD">
        <w:rPr>
          <w:rFonts w:ascii="Times New Roman" w:eastAsia="TimesNewRomanPSMT" w:hAnsi="Times New Roman" w:cs="Times New Roman"/>
          <w:sz w:val="24"/>
          <w:szCs w:val="24"/>
        </w:rPr>
        <w:t>naprosto minimální. Obecně lze říci, že bylo větší množství škod napácháno ve městech a příměstských oblastech a k jejich poškození došlo především v důsledku požáru, odstřelování či bombových útoků</w:t>
      </w:r>
      <w:r w:rsidR="00FB5783">
        <w:rPr>
          <w:rFonts w:ascii="Times New Roman" w:eastAsia="TimesNewRomanPSMT" w:hAnsi="Times New Roman" w:cs="Times New Roman"/>
          <w:sz w:val="24"/>
          <w:szCs w:val="24"/>
        </w:rPr>
        <w:t xml:space="preserve"> </w:t>
      </w:r>
      <w:r w:rsidR="00FB5783" w:rsidRPr="006D03CD">
        <w:rPr>
          <w:rFonts w:ascii="Times New Roman" w:eastAsia="TimesNewRomanPSMT" w:hAnsi="Times New Roman" w:cs="Times New Roman"/>
          <w:sz w:val="24"/>
          <w:szCs w:val="24"/>
        </w:rPr>
        <w:t>(World Bank, 2016, 63</w:t>
      </w:r>
      <w:r w:rsidR="00672B4A" w:rsidRPr="006D03CD">
        <w:rPr>
          <w:rFonts w:ascii="Times New Roman" w:eastAsia="TimesNewRomanPSMT" w:hAnsi="Times New Roman" w:cs="Times New Roman"/>
          <w:sz w:val="24"/>
          <w:szCs w:val="24"/>
        </w:rPr>
        <w:t>–</w:t>
      </w:r>
      <w:r w:rsidR="00FB5783" w:rsidRPr="006D03CD">
        <w:rPr>
          <w:rFonts w:ascii="Times New Roman" w:eastAsia="TimesNewRomanPSMT" w:hAnsi="Times New Roman" w:cs="Times New Roman"/>
          <w:sz w:val="24"/>
          <w:szCs w:val="24"/>
        </w:rPr>
        <w:t>64)</w:t>
      </w:r>
      <w:r w:rsidR="004C2D4D" w:rsidRPr="006D03CD">
        <w:rPr>
          <w:rFonts w:ascii="Times New Roman" w:eastAsia="TimesNewRomanPSMT" w:hAnsi="Times New Roman" w:cs="Times New Roman"/>
          <w:sz w:val="24"/>
          <w:szCs w:val="24"/>
        </w:rPr>
        <w:t xml:space="preserve">. </w:t>
      </w:r>
      <w:r w:rsidR="00383E76" w:rsidRPr="006D03CD">
        <w:rPr>
          <w:rFonts w:ascii="Times New Roman" w:eastAsia="TimesNewRomanPSMT" w:hAnsi="Times New Roman" w:cs="Times New Roman"/>
          <w:sz w:val="24"/>
          <w:szCs w:val="24"/>
        </w:rPr>
        <w:t xml:space="preserve">Sektor bydlení utrpěl v důsledku způsobených škod na </w:t>
      </w:r>
      <w:r w:rsidR="00383E76" w:rsidRPr="006D03CD">
        <w:rPr>
          <w:rFonts w:ascii="Times New Roman" w:eastAsia="TimesNewRomanPSMT" w:hAnsi="Times New Roman" w:cs="Times New Roman"/>
          <w:sz w:val="24"/>
          <w:szCs w:val="24"/>
        </w:rPr>
        <w:lastRenderedPageBreak/>
        <w:t xml:space="preserve">domech a majetku významné ekonomické ztráty. </w:t>
      </w:r>
      <w:r w:rsidR="00D32F9B" w:rsidRPr="006D03CD">
        <w:rPr>
          <w:rFonts w:ascii="Times New Roman" w:eastAsia="TimesNewRomanPSMT" w:hAnsi="Times New Roman" w:cs="Times New Roman"/>
          <w:sz w:val="24"/>
          <w:szCs w:val="24"/>
        </w:rPr>
        <w:t>Ekonomické dopady v oblasti bydlení byly vypočteny na základě průměrné hodnoty dočasných a trvalých domů</w:t>
      </w:r>
      <w:r w:rsidR="00D32F9B" w:rsidRPr="006D03CD">
        <w:rPr>
          <w:rStyle w:val="FootnoteReference"/>
          <w:rFonts w:ascii="Times New Roman" w:eastAsia="TimesNewRomanPSMT" w:hAnsi="Times New Roman" w:cs="Times New Roman"/>
          <w:sz w:val="24"/>
          <w:szCs w:val="24"/>
        </w:rPr>
        <w:footnoteReference w:id="24"/>
      </w:r>
      <w:r w:rsidR="00D32F9B" w:rsidRPr="006D03CD">
        <w:rPr>
          <w:rFonts w:ascii="Times New Roman" w:eastAsia="TimesNewRomanPSMT" w:hAnsi="Times New Roman" w:cs="Times New Roman"/>
          <w:sz w:val="24"/>
          <w:szCs w:val="24"/>
        </w:rPr>
        <w:t xml:space="preserve">. </w:t>
      </w:r>
      <w:r w:rsidR="00B7422F" w:rsidRPr="006D03CD">
        <w:rPr>
          <w:rFonts w:ascii="Times New Roman" w:eastAsia="TimesNewRomanPSMT" w:hAnsi="Times New Roman" w:cs="Times New Roman"/>
          <w:sz w:val="24"/>
          <w:szCs w:val="24"/>
        </w:rPr>
        <w:t xml:space="preserve">Celková škoda v sektoru bydlení napříč šesti uvedenými státy dosahuje </w:t>
      </w:r>
      <w:r w:rsidR="00E32E87" w:rsidRPr="006D03CD">
        <w:rPr>
          <w:rFonts w:ascii="Times New Roman" w:eastAsia="TimesNewRomanPSMT" w:hAnsi="Times New Roman" w:cs="Times New Roman"/>
          <w:sz w:val="24"/>
          <w:szCs w:val="24"/>
        </w:rPr>
        <w:t xml:space="preserve">výše </w:t>
      </w:r>
      <w:r w:rsidR="009F2697" w:rsidRPr="006D03CD">
        <w:rPr>
          <w:rFonts w:ascii="Times New Roman" w:eastAsia="TimesNewRomanPSMT" w:hAnsi="Times New Roman" w:cs="Times New Roman"/>
          <w:sz w:val="24"/>
          <w:szCs w:val="24"/>
        </w:rPr>
        <w:t>3,349 miliard dolarů, z toho 3,172 miliard dola</w:t>
      </w:r>
      <w:r w:rsidR="003B19AD" w:rsidRPr="006D03CD">
        <w:rPr>
          <w:rFonts w:ascii="Times New Roman" w:eastAsia="TimesNewRomanPSMT" w:hAnsi="Times New Roman" w:cs="Times New Roman"/>
          <w:sz w:val="24"/>
          <w:szCs w:val="24"/>
        </w:rPr>
        <w:t xml:space="preserve">rů je pouze v rámci státu Borno </w:t>
      </w:r>
      <w:r w:rsidR="00516840" w:rsidRPr="006D03CD">
        <w:rPr>
          <w:rFonts w:ascii="Times New Roman" w:eastAsia="TimesNewRomanPSMT" w:hAnsi="Times New Roman" w:cs="Times New Roman"/>
          <w:sz w:val="24"/>
          <w:szCs w:val="24"/>
        </w:rPr>
        <w:t>(World Bank, 2016, 63</w:t>
      </w:r>
      <w:r w:rsidR="00672B4A" w:rsidRPr="006D03CD">
        <w:rPr>
          <w:rFonts w:ascii="Times New Roman" w:eastAsia="TimesNewRomanPSMT" w:hAnsi="Times New Roman" w:cs="Times New Roman"/>
          <w:sz w:val="24"/>
          <w:szCs w:val="24"/>
        </w:rPr>
        <w:t>–</w:t>
      </w:r>
      <w:r w:rsidR="00516840" w:rsidRPr="006D03CD">
        <w:rPr>
          <w:rFonts w:ascii="Times New Roman" w:eastAsia="TimesNewRomanPSMT" w:hAnsi="Times New Roman" w:cs="Times New Roman"/>
          <w:sz w:val="24"/>
          <w:szCs w:val="24"/>
        </w:rPr>
        <w:t>64)</w:t>
      </w:r>
      <w:r w:rsidR="003B19AD" w:rsidRPr="006D03CD">
        <w:rPr>
          <w:rFonts w:ascii="Times New Roman" w:eastAsia="TimesNewRomanPSMT" w:hAnsi="Times New Roman" w:cs="Times New Roman"/>
          <w:sz w:val="24"/>
          <w:szCs w:val="24"/>
        </w:rPr>
        <w:t>.</w:t>
      </w:r>
      <w:r w:rsidR="008C375E" w:rsidRPr="006D03CD">
        <w:rPr>
          <w:rFonts w:ascii="Times New Roman" w:eastAsia="TimesNewRomanPSMT" w:hAnsi="Times New Roman" w:cs="Times New Roman"/>
          <w:sz w:val="24"/>
          <w:szCs w:val="24"/>
        </w:rPr>
        <w:t xml:space="preserve"> Počty poškozených domů v šesti nejvíce zasaženými státy zobrazuje tabulka č. 3. Rozsah a míra poškozených domů ve stát</w:t>
      </w:r>
      <w:r w:rsidR="00931705">
        <w:rPr>
          <w:rFonts w:ascii="Times New Roman" w:eastAsia="TimesNewRomanPSMT" w:hAnsi="Times New Roman" w:cs="Times New Roman"/>
          <w:sz w:val="24"/>
          <w:szCs w:val="24"/>
        </w:rPr>
        <w:t>ě Borno jsou patrné na mapě č. 2</w:t>
      </w:r>
      <w:r w:rsidR="008C375E" w:rsidRPr="006D03CD">
        <w:rPr>
          <w:rFonts w:ascii="Times New Roman" w:eastAsia="TimesNewRomanPSMT" w:hAnsi="Times New Roman" w:cs="Times New Roman"/>
          <w:sz w:val="24"/>
          <w:szCs w:val="24"/>
        </w:rPr>
        <w:t xml:space="preserve">.  </w:t>
      </w:r>
    </w:p>
    <w:p w:rsidR="00E5274F" w:rsidRPr="006D03CD" w:rsidRDefault="009F2697"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 </w:t>
      </w:r>
      <w:r w:rsidR="00F20E15" w:rsidRPr="006D03CD">
        <w:rPr>
          <w:rFonts w:ascii="Times New Roman" w:hAnsi="Times New Roman" w:cs="Times New Roman"/>
          <w:noProof/>
          <w:sz w:val="24"/>
          <w:szCs w:val="24"/>
          <w:lang w:val="en-GB" w:eastAsia="en-GB"/>
        </w:rPr>
        <w:drawing>
          <wp:inline distT="0" distB="0" distL="0" distR="0" wp14:anchorId="1803B766" wp14:editId="619F8ED5">
            <wp:extent cx="6042161" cy="197765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3639" cy="1981413"/>
                    </a:xfrm>
                    <a:prstGeom prst="rect">
                      <a:avLst/>
                    </a:prstGeom>
                    <a:noFill/>
                    <a:ln>
                      <a:noFill/>
                    </a:ln>
                  </pic:spPr>
                </pic:pic>
              </a:graphicData>
            </a:graphic>
          </wp:inline>
        </w:drawing>
      </w:r>
    </w:p>
    <w:p w:rsidR="00367258" w:rsidRPr="006D03CD" w:rsidRDefault="00485175"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Tabulka </w:t>
      </w:r>
      <w:r w:rsidR="00994C5D" w:rsidRPr="006D03CD">
        <w:rPr>
          <w:rFonts w:ascii="Times New Roman" w:eastAsia="TimesNewRomanPSMT" w:hAnsi="Times New Roman" w:cs="Times New Roman"/>
          <w:sz w:val="24"/>
          <w:szCs w:val="24"/>
        </w:rPr>
        <w:t xml:space="preserve">č. </w:t>
      </w:r>
      <w:r w:rsidR="006F5CDE" w:rsidRPr="006D03CD">
        <w:rPr>
          <w:rFonts w:ascii="Times New Roman" w:eastAsia="TimesNewRomanPSMT" w:hAnsi="Times New Roman" w:cs="Times New Roman"/>
          <w:sz w:val="24"/>
          <w:szCs w:val="24"/>
        </w:rPr>
        <w:t>3</w:t>
      </w:r>
      <w:r w:rsidRPr="006D03CD">
        <w:rPr>
          <w:rFonts w:ascii="Times New Roman" w:eastAsia="TimesNewRomanPSMT" w:hAnsi="Times New Roman" w:cs="Times New Roman"/>
          <w:sz w:val="24"/>
          <w:szCs w:val="24"/>
        </w:rPr>
        <w:t xml:space="preserve">: </w:t>
      </w:r>
      <w:r w:rsidR="00367258" w:rsidRPr="006D03CD">
        <w:rPr>
          <w:rFonts w:ascii="Times New Roman" w:eastAsia="TimesNewRomanPSMT" w:hAnsi="Times New Roman" w:cs="Times New Roman"/>
          <w:sz w:val="24"/>
          <w:szCs w:val="24"/>
        </w:rPr>
        <w:t>Poškozené domy napříč šesti nejvíce zasaženýmu státy činností Boko Haram v severovýchodním regionu Nigérie v roce 2015</w:t>
      </w:r>
      <w:r w:rsidR="008B41C9" w:rsidRPr="006D03CD">
        <w:rPr>
          <w:rFonts w:ascii="Times New Roman" w:eastAsia="TimesNewRomanPSMT" w:hAnsi="Times New Roman" w:cs="Times New Roman"/>
          <w:sz w:val="24"/>
          <w:szCs w:val="24"/>
        </w:rPr>
        <w:t xml:space="preserve"> (</w:t>
      </w:r>
      <w:r w:rsidR="00516840" w:rsidRPr="006D03CD">
        <w:rPr>
          <w:rFonts w:ascii="Times New Roman" w:eastAsia="TimesNewRomanPSMT" w:hAnsi="Times New Roman" w:cs="Times New Roman"/>
          <w:sz w:val="24"/>
          <w:szCs w:val="24"/>
        </w:rPr>
        <w:t>vlastní úprava</w:t>
      </w:r>
      <w:r w:rsidR="008B41C9" w:rsidRPr="006D03CD">
        <w:rPr>
          <w:rFonts w:ascii="Times New Roman" w:eastAsia="TimesNewRomanPSMT" w:hAnsi="Times New Roman" w:cs="Times New Roman"/>
          <w:sz w:val="24"/>
          <w:szCs w:val="24"/>
        </w:rPr>
        <w:t>)</w:t>
      </w:r>
      <w:r w:rsidR="00516840" w:rsidRPr="006D03CD">
        <w:rPr>
          <w:rFonts w:ascii="Times New Roman" w:eastAsia="TimesNewRomanPSMT" w:hAnsi="Times New Roman" w:cs="Times New Roman"/>
          <w:sz w:val="24"/>
          <w:szCs w:val="24"/>
        </w:rPr>
        <w:t>. (World Bank, 2016, 63)</w:t>
      </w:r>
    </w:p>
    <w:p w:rsidR="003A3526" w:rsidRPr="006D03CD" w:rsidRDefault="003A3526" w:rsidP="006D03CD">
      <w:pPr>
        <w:spacing w:line="360" w:lineRule="auto"/>
        <w:jc w:val="both"/>
        <w:rPr>
          <w:rFonts w:ascii="Times New Roman" w:eastAsia="TimesNewRomanPSMT" w:hAnsi="Times New Roman" w:cs="Times New Roman"/>
          <w:sz w:val="24"/>
          <w:szCs w:val="24"/>
        </w:rPr>
      </w:pPr>
    </w:p>
    <w:p w:rsidR="00691DBD" w:rsidRPr="006D03CD" w:rsidRDefault="00691DBD" w:rsidP="006D03CD">
      <w:pPr>
        <w:spacing w:line="360" w:lineRule="auto"/>
        <w:jc w:val="both"/>
        <w:rPr>
          <w:rFonts w:ascii="Times New Roman" w:eastAsia="TimesNewRomanPSMT" w:hAnsi="Times New Roman" w:cs="Times New Roman"/>
          <w:sz w:val="24"/>
          <w:szCs w:val="24"/>
        </w:rPr>
        <w:sectPr w:rsidR="00691DBD" w:rsidRPr="006D03CD" w:rsidSect="00A013DE">
          <w:footerReference w:type="default" r:id="rId35"/>
          <w:type w:val="continuous"/>
          <w:pgSz w:w="11906" w:h="16838"/>
          <w:pgMar w:top="1417" w:right="1417" w:bottom="1417" w:left="1417" w:header="708" w:footer="708" w:gutter="0"/>
          <w:cols w:space="708"/>
          <w:titlePg/>
          <w:docGrid w:linePitch="360"/>
        </w:sectPr>
      </w:pPr>
    </w:p>
    <w:p w:rsidR="007B3306" w:rsidRPr="006D03CD" w:rsidRDefault="007B3306"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w:lastRenderedPageBreak/>
        <w:drawing>
          <wp:inline distT="0" distB="0" distL="0" distR="0" wp14:anchorId="2CF9CF29" wp14:editId="068D3196">
            <wp:extent cx="2914649" cy="352292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ístní disk\Anet složka\Škola\4. ROČNÍK\Diplomka\Fotky\škody v mapě.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914649" cy="3522925"/>
                    </a:xfrm>
                    <a:prstGeom prst="rect">
                      <a:avLst/>
                    </a:prstGeom>
                    <a:noFill/>
                    <a:ln>
                      <a:noFill/>
                    </a:ln>
                  </pic:spPr>
                </pic:pic>
              </a:graphicData>
            </a:graphic>
          </wp:inline>
        </w:drawing>
      </w:r>
    </w:p>
    <w:p w:rsidR="00DC5B2F" w:rsidRPr="006D03CD" w:rsidRDefault="00931705"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Mapa č. 2</w:t>
      </w:r>
      <w:r w:rsidR="001F2BA0" w:rsidRPr="006D03CD">
        <w:rPr>
          <w:rFonts w:ascii="Times New Roman" w:eastAsia="TimesNewRomanPSMT" w:hAnsi="Times New Roman" w:cs="Times New Roman"/>
          <w:sz w:val="24"/>
          <w:szCs w:val="24"/>
        </w:rPr>
        <w:t xml:space="preserve">: </w:t>
      </w:r>
      <w:r w:rsidR="00B86AC1" w:rsidRPr="006D03CD">
        <w:rPr>
          <w:rFonts w:ascii="Times New Roman" w:eastAsia="TimesNewRomanPSMT" w:hAnsi="Times New Roman" w:cs="Times New Roman"/>
          <w:sz w:val="24"/>
          <w:szCs w:val="24"/>
        </w:rPr>
        <w:t xml:space="preserve">Rozsah a míra poškozených domů </w:t>
      </w:r>
      <w:r w:rsidR="00E32E87" w:rsidRPr="006D03CD">
        <w:rPr>
          <w:rFonts w:ascii="Times New Roman" w:eastAsia="TimesNewRomanPSMT" w:hAnsi="Times New Roman" w:cs="Times New Roman"/>
          <w:sz w:val="24"/>
          <w:szCs w:val="24"/>
        </w:rPr>
        <w:t>ve státě Borno</w:t>
      </w:r>
      <w:r w:rsidR="00672B4A">
        <w:rPr>
          <w:rFonts w:ascii="Times New Roman" w:eastAsia="TimesNewRomanPSMT" w:hAnsi="Times New Roman" w:cs="Times New Roman"/>
          <w:sz w:val="24"/>
          <w:szCs w:val="24"/>
        </w:rPr>
        <w:t xml:space="preserve"> v roce 2015</w:t>
      </w:r>
      <w:r w:rsidR="00E32E87" w:rsidRPr="006D03CD">
        <w:rPr>
          <w:rFonts w:ascii="Times New Roman" w:eastAsia="TimesNewRomanPSMT" w:hAnsi="Times New Roman" w:cs="Times New Roman"/>
          <w:sz w:val="24"/>
          <w:szCs w:val="24"/>
        </w:rPr>
        <w:t xml:space="preserve"> (uprostřed), Yobe (vlevo) a Ada</w:t>
      </w:r>
      <w:r w:rsidR="00B51F9A" w:rsidRPr="006D03CD">
        <w:rPr>
          <w:rFonts w:ascii="Times New Roman" w:eastAsia="TimesNewRomanPSMT" w:hAnsi="Times New Roman" w:cs="Times New Roman"/>
          <w:sz w:val="24"/>
          <w:szCs w:val="24"/>
        </w:rPr>
        <w:t>mawa (dole). 1 tečka = 100 domů (vlastní úprava).</w:t>
      </w:r>
      <w:r w:rsidR="00E32E87" w:rsidRPr="006D03CD">
        <w:rPr>
          <w:rFonts w:ascii="Times New Roman" w:eastAsia="TimesNewRomanPSMT" w:hAnsi="Times New Roman" w:cs="Times New Roman"/>
          <w:sz w:val="24"/>
          <w:szCs w:val="24"/>
        </w:rPr>
        <w:t xml:space="preserve"> </w:t>
      </w:r>
      <w:r w:rsidR="00B51F9A" w:rsidRPr="006D03CD">
        <w:rPr>
          <w:rFonts w:ascii="Times New Roman" w:eastAsia="TimesNewRomanPSMT" w:hAnsi="Times New Roman" w:cs="Times New Roman"/>
          <w:sz w:val="24"/>
          <w:szCs w:val="24"/>
        </w:rPr>
        <w:t>(World Bank, 2016, 64)</w:t>
      </w:r>
      <w:r w:rsidR="00353F3B" w:rsidRPr="006D03CD">
        <w:rPr>
          <w:rFonts w:ascii="Times New Roman" w:eastAsia="TimesNewRomanPSMT" w:hAnsi="Times New Roman" w:cs="Times New Roman"/>
          <w:sz w:val="24"/>
          <w:szCs w:val="24"/>
        </w:rPr>
        <w:t xml:space="preserve"> </w:t>
      </w:r>
    </w:p>
    <w:p w:rsidR="00691DBD" w:rsidRPr="006D03CD" w:rsidRDefault="00691DBD" w:rsidP="006D03CD">
      <w:pPr>
        <w:spacing w:line="360" w:lineRule="auto"/>
        <w:ind w:left="360"/>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71B40B3A" wp14:editId="231F91B4">
                <wp:simplePos x="0" y="0"/>
                <wp:positionH relativeFrom="column">
                  <wp:posOffset>-4445</wp:posOffset>
                </wp:positionH>
                <wp:positionV relativeFrom="paragraph">
                  <wp:posOffset>22860</wp:posOffset>
                </wp:positionV>
                <wp:extent cx="171450" cy="133350"/>
                <wp:effectExtent l="0" t="0" r="19050" b="19050"/>
                <wp:wrapNone/>
                <wp:docPr id="4" name="Oval 4"/>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35pt;margin-top:1.8pt;width:13.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" fillcolor="red" strokecolor="red" strokeweight="2pt"/>
            </w:pict>
          </mc:Fallback>
        </mc:AlternateContent>
      </w:r>
      <w:r w:rsidR="00B86AC1" w:rsidRPr="006D03CD">
        <w:rPr>
          <w:rFonts w:ascii="Times New Roman" w:eastAsia="TimesNewRomanPSMT" w:hAnsi="Times New Roman" w:cs="Times New Roman"/>
          <w:sz w:val="24"/>
          <w:szCs w:val="24"/>
        </w:rPr>
        <w:t>Zcela zničené domy</w:t>
      </w:r>
      <w:r w:rsidRPr="006D03CD">
        <w:rPr>
          <w:rFonts w:ascii="Times New Roman" w:eastAsia="TimesNewRomanPSMT" w:hAnsi="Times New Roman" w:cs="Times New Roman"/>
          <w:sz w:val="24"/>
          <w:szCs w:val="24"/>
        </w:rPr>
        <w:t xml:space="preserve">   </w:t>
      </w:r>
    </w:p>
    <w:p w:rsidR="007B3306" w:rsidRPr="006D03CD" w:rsidRDefault="00872C06" w:rsidP="006D03CD">
      <w:pPr>
        <w:spacing w:line="360" w:lineRule="auto"/>
        <w:ind w:left="360"/>
        <w:jc w:val="both"/>
        <w:rPr>
          <w:rFonts w:ascii="Times New Roman" w:eastAsia="TimesNewRomanPSMT" w:hAnsi="Times New Roman" w:cs="Times New Roman"/>
          <w:sz w:val="24"/>
          <w:szCs w:val="24"/>
        </w:rPr>
      </w:pPr>
      <w:r w:rsidRPr="006D03CD">
        <w:rPr>
          <w:rFonts w:ascii="Times New Roman" w:eastAsia="TimesNewRomanPSMT" w:hAnsi="Times New Roman" w:cs="Times New Roman"/>
          <w:noProof/>
          <w:color w:val="FFFF00"/>
          <w:sz w:val="24"/>
          <w:szCs w:val="24"/>
          <w:lang w:val="en-GB" w:eastAsia="en-GB"/>
        </w:rPr>
        <mc:AlternateContent>
          <mc:Choice Requires="wps">
            <w:drawing>
              <wp:anchor distT="0" distB="0" distL="114300" distR="114300" simplePos="0" relativeHeight="251671552" behindDoc="0" locked="0" layoutInCell="1" allowOverlap="1" wp14:anchorId="0D2573F2" wp14:editId="70DDBE50">
                <wp:simplePos x="0" y="0"/>
                <wp:positionH relativeFrom="column">
                  <wp:posOffset>-4445</wp:posOffset>
                </wp:positionH>
                <wp:positionV relativeFrom="paragraph">
                  <wp:posOffset>17780</wp:posOffset>
                </wp:positionV>
                <wp:extent cx="171450" cy="133350"/>
                <wp:effectExtent l="0" t="0" r="19050" b="19050"/>
                <wp:wrapNone/>
                <wp:docPr id="1" name="Oval 1"/>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35pt;margin-top:1.4pt;width:13.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" fillcolor="yellow" strokecolor="yellow" strokeweight="2pt"/>
            </w:pict>
          </mc:Fallback>
        </mc:AlternateContent>
      </w:r>
      <w:r w:rsidR="007B3306" w:rsidRPr="006D03CD">
        <w:rPr>
          <w:rFonts w:ascii="Times New Roman" w:eastAsia="TimesNewRomanPSMT" w:hAnsi="Times New Roman" w:cs="Times New Roman"/>
          <w:sz w:val="24"/>
          <w:szCs w:val="24"/>
        </w:rPr>
        <w:t>Částečně poškozené domy</w:t>
      </w:r>
    </w:p>
    <w:p w:rsidR="00691DBD" w:rsidRPr="006D03CD" w:rsidRDefault="00691DBD" w:rsidP="006D03CD">
      <w:pPr>
        <w:spacing w:line="360" w:lineRule="auto"/>
        <w:jc w:val="both"/>
        <w:rPr>
          <w:rFonts w:ascii="Times New Roman" w:eastAsia="TimesNewRomanPSMT" w:hAnsi="Times New Roman" w:cs="Times New Roman"/>
          <w:sz w:val="24"/>
          <w:szCs w:val="24"/>
        </w:rPr>
        <w:sectPr w:rsidR="00691DBD" w:rsidRPr="006D03CD" w:rsidSect="00691DBD">
          <w:type w:val="continuous"/>
          <w:pgSz w:w="11906" w:h="16838"/>
          <w:pgMar w:top="1417" w:right="1417" w:bottom="1417" w:left="1417" w:header="708" w:footer="708" w:gutter="0"/>
          <w:cols w:num="2" w:space="708"/>
          <w:docGrid w:linePitch="360"/>
        </w:sectPr>
      </w:pPr>
    </w:p>
    <w:p w:rsidR="00353F3B" w:rsidRPr="006D03CD" w:rsidRDefault="00353F3B" w:rsidP="006D03CD">
      <w:pPr>
        <w:spacing w:line="360" w:lineRule="auto"/>
        <w:jc w:val="both"/>
        <w:rPr>
          <w:rFonts w:ascii="Times New Roman" w:eastAsia="TimesNewRomanPSMT" w:hAnsi="Times New Roman" w:cs="Times New Roman"/>
          <w:sz w:val="24"/>
          <w:szCs w:val="24"/>
        </w:rPr>
      </w:pPr>
    </w:p>
    <w:p w:rsidR="00C53BD4" w:rsidRPr="006D03CD" w:rsidRDefault="00D2186B"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Nigérie stejně jako další africké státy trpí tradičně nedostatkem základních informací souvisejících s vývojem země. Jedním z nich jsou i data týkající se populace </w:t>
      </w:r>
      <w:r w:rsidR="007D5747" w:rsidRPr="006D03CD">
        <w:rPr>
          <w:rFonts w:ascii="Times New Roman" w:eastAsia="TimesNewRomanPSMT" w:hAnsi="Times New Roman" w:cs="Times New Roman"/>
          <w:sz w:val="24"/>
          <w:szCs w:val="24"/>
        </w:rPr>
        <w:t xml:space="preserve">jednotlivých států. </w:t>
      </w:r>
      <w:r w:rsidRPr="006D03CD">
        <w:rPr>
          <w:rFonts w:ascii="Times New Roman" w:eastAsia="TimesNewRomanPSMT" w:hAnsi="Times New Roman" w:cs="Times New Roman"/>
          <w:sz w:val="24"/>
          <w:szCs w:val="24"/>
        </w:rPr>
        <w:t xml:space="preserve">Pokud se podíváme na stát Borno, zde proběhlo sčítání lidu v letech 1991, 2006 a v roce 2011. V roce 1991 činila populace v Bornu 2 536 003, v roce 2006 </w:t>
      </w:r>
      <w:r w:rsidR="00402E8E" w:rsidRPr="006D03CD">
        <w:rPr>
          <w:rFonts w:ascii="Times New Roman" w:eastAsia="TimesNewRomanPSMT" w:hAnsi="Times New Roman" w:cs="Times New Roman"/>
          <w:sz w:val="24"/>
          <w:szCs w:val="24"/>
        </w:rPr>
        <w:t xml:space="preserve">pak </w:t>
      </w:r>
      <w:r w:rsidRPr="006D03CD">
        <w:rPr>
          <w:rFonts w:ascii="Times New Roman" w:eastAsia="TimesNewRomanPSMT" w:hAnsi="Times New Roman" w:cs="Times New Roman"/>
          <w:sz w:val="24"/>
          <w:szCs w:val="24"/>
        </w:rPr>
        <w:t xml:space="preserve">4 171 104 a v roce 2011 </w:t>
      </w:r>
      <w:r w:rsidR="00402E8E" w:rsidRPr="006D03CD">
        <w:rPr>
          <w:rFonts w:ascii="Times New Roman" w:eastAsia="TimesNewRomanPSMT" w:hAnsi="Times New Roman" w:cs="Times New Roman"/>
          <w:sz w:val="24"/>
          <w:szCs w:val="24"/>
        </w:rPr>
        <w:t xml:space="preserve">žilo v Bornu </w:t>
      </w:r>
      <w:r w:rsidRPr="006D03CD">
        <w:rPr>
          <w:rFonts w:ascii="Times New Roman" w:eastAsia="TimesNewRomanPSMT" w:hAnsi="Times New Roman" w:cs="Times New Roman"/>
          <w:sz w:val="24"/>
          <w:szCs w:val="24"/>
        </w:rPr>
        <w:t>4 944</w:t>
      </w:r>
      <w:r w:rsidR="00452249" w:rsidRPr="006D03CD">
        <w:rPr>
          <w:rFonts w:ascii="Times New Roman" w:eastAsia="TimesNewRomanPSMT" w:hAnsi="Times New Roman" w:cs="Times New Roman"/>
          <w:sz w:val="24"/>
          <w:szCs w:val="24"/>
        </w:rPr>
        <w:t> </w:t>
      </w:r>
      <w:r w:rsidRPr="006D03CD">
        <w:rPr>
          <w:rFonts w:ascii="Times New Roman" w:eastAsia="TimesNewRomanPSMT" w:hAnsi="Times New Roman" w:cs="Times New Roman"/>
          <w:sz w:val="24"/>
          <w:szCs w:val="24"/>
        </w:rPr>
        <w:t>000</w:t>
      </w:r>
      <w:r w:rsidR="00452249" w:rsidRPr="006D03CD">
        <w:rPr>
          <w:rFonts w:ascii="Times New Roman" w:eastAsia="TimesNewRomanPSMT" w:hAnsi="Times New Roman" w:cs="Times New Roman"/>
          <w:sz w:val="24"/>
          <w:szCs w:val="24"/>
        </w:rPr>
        <w:t xml:space="preserve"> </w:t>
      </w:r>
      <w:r w:rsidR="008F5FB8" w:rsidRPr="006D03CD">
        <w:rPr>
          <w:rFonts w:ascii="Times New Roman" w:eastAsia="TimesNewRomanPSMT" w:hAnsi="Times New Roman" w:cs="Times New Roman"/>
          <w:sz w:val="24"/>
          <w:szCs w:val="24"/>
        </w:rPr>
        <w:t xml:space="preserve">obyvatel </w:t>
      </w:r>
      <w:r w:rsidR="00452249" w:rsidRPr="006D03CD">
        <w:rPr>
          <w:rFonts w:ascii="Times New Roman" w:eastAsia="TimesNewRomanPSMT" w:hAnsi="Times New Roman" w:cs="Times New Roman"/>
          <w:sz w:val="24"/>
          <w:szCs w:val="24"/>
        </w:rPr>
        <w:t>(</w:t>
      </w:r>
      <w:r w:rsidR="00DD5436" w:rsidRPr="006D03CD">
        <w:rPr>
          <w:rFonts w:ascii="Times New Roman" w:hAnsi="Times New Roman" w:cs="Times New Roman"/>
          <w:sz w:val="24"/>
          <w:szCs w:val="24"/>
        </w:rPr>
        <w:t>Brinkhoff,</w:t>
      </w:r>
      <w:r w:rsidR="002038E3" w:rsidRPr="006D03CD">
        <w:rPr>
          <w:rFonts w:ascii="Times New Roman" w:hAnsi="Times New Roman" w:cs="Times New Roman"/>
          <w:sz w:val="24"/>
          <w:szCs w:val="24"/>
        </w:rPr>
        <w:t xml:space="preserve"> 2016</w:t>
      </w:r>
      <w:r w:rsidR="00452249"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w:t>
      </w:r>
      <w:r w:rsidR="00B213A7" w:rsidRPr="006D03CD">
        <w:rPr>
          <w:rFonts w:ascii="Times New Roman" w:eastAsia="TimesNewRomanPSMT" w:hAnsi="Times New Roman" w:cs="Times New Roman"/>
          <w:sz w:val="24"/>
          <w:szCs w:val="24"/>
        </w:rPr>
        <w:t xml:space="preserve">V letech </w:t>
      </w:r>
      <w:r w:rsidR="00B3775A" w:rsidRPr="006D03CD">
        <w:rPr>
          <w:rFonts w:ascii="Times New Roman" w:eastAsia="TimesNewRomanPSMT" w:hAnsi="Times New Roman" w:cs="Times New Roman"/>
          <w:sz w:val="24"/>
          <w:szCs w:val="24"/>
        </w:rPr>
        <w:t>1991</w:t>
      </w:r>
      <w:r w:rsidR="00C53BD4" w:rsidRPr="006D03CD">
        <w:rPr>
          <w:rFonts w:ascii="Times New Roman" w:eastAsia="TimesNewRomanPSMT" w:hAnsi="Times New Roman" w:cs="Times New Roman"/>
          <w:sz w:val="24"/>
          <w:szCs w:val="24"/>
        </w:rPr>
        <w:t xml:space="preserve">–2006 </w:t>
      </w:r>
      <w:r w:rsidR="002B0BD5" w:rsidRPr="006D03CD">
        <w:rPr>
          <w:rFonts w:ascii="Times New Roman" w:eastAsia="TimesNewRomanPSMT" w:hAnsi="Times New Roman" w:cs="Times New Roman"/>
          <w:sz w:val="24"/>
          <w:szCs w:val="24"/>
        </w:rPr>
        <w:t>představoval</w:t>
      </w:r>
      <w:r w:rsidR="00B213A7" w:rsidRPr="006D03CD">
        <w:rPr>
          <w:rFonts w:ascii="Times New Roman" w:eastAsia="TimesNewRomanPSMT" w:hAnsi="Times New Roman" w:cs="Times New Roman"/>
          <w:sz w:val="24"/>
          <w:szCs w:val="24"/>
        </w:rPr>
        <w:t xml:space="preserve"> </w:t>
      </w:r>
      <w:r w:rsidR="00C53BD4" w:rsidRPr="006D03CD">
        <w:rPr>
          <w:rFonts w:ascii="Times New Roman" w:eastAsia="TimesNewRomanPSMT" w:hAnsi="Times New Roman" w:cs="Times New Roman"/>
          <w:sz w:val="24"/>
          <w:szCs w:val="24"/>
        </w:rPr>
        <w:t>průměrný</w:t>
      </w:r>
      <w:r w:rsidR="00B155F0" w:rsidRPr="006D03CD">
        <w:rPr>
          <w:rFonts w:ascii="Times New Roman" w:eastAsia="TimesNewRomanPSMT" w:hAnsi="Times New Roman" w:cs="Times New Roman"/>
          <w:sz w:val="24"/>
          <w:szCs w:val="24"/>
        </w:rPr>
        <w:t xml:space="preserve"> </w:t>
      </w:r>
      <w:r w:rsidR="00C53BD4" w:rsidRPr="006D03CD">
        <w:rPr>
          <w:rFonts w:ascii="Times New Roman" w:eastAsia="TimesNewRomanPSMT" w:hAnsi="Times New Roman" w:cs="Times New Roman"/>
          <w:sz w:val="24"/>
          <w:szCs w:val="24"/>
        </w:rPr>
        <w:t>přírůstek</w:t>
      </w:r>
      <w:r w:rsidR="00A272CB" w:rsidRPr="006D03CD">
        <w:rPr>
          <w:rFonts w:ascii="Times New Roman" w:eastAsia="TimesNewRomanPSMT" w:hAnsi="Times New Roman" w:cs="Times New Roman"/>
          <w:sz w:val="24"/>
          <w:szCs w:val="24"/>
        </w:rPr>
        <w:t xml:space="preserve"> obyvatel</w:t>
      </w:r>
      <w:r w:rsidR="00B213A7" w:rsidRPr="006D03CD">
        <w:rPr>
          <w:rFonts w:ascii="Times New Roman" w:eastAsia="TimesNewRomanPSMT" w:hAnsi="Times New Roman" w:cs="Times New Roman"/>
          <w:sz w:val="24"/>
          <w:szCs w:val="24"/>
        </w:rPr>
        <w:t xml:space="preserve"> </w:t>
      </w:r>
      <w:r w:rsidR="002F45BD" w:rsidRPr="006D03CD">
        <w:rPr>
          <w:rFonts w:ascii="Times New Roman" w:eastAsia="TimesNewRomanPSMT" w:hAnsi="Times New Roman" w:cs="Times New Roman"/>
          <w:sz w:val="24"/>
          <w:szCs w:val="24"/>
        </w:rPr>
        <w:t>4,05%/ročně. V</w:t>
      </w:r>
      <w:r w:rsidR="002F45BD" w:rsidRPr="006D03CD">
        <w:rPr>
          <w:rFonts w:ascii="Times New Roman" w:hAnsi="Times New Roman" w:cs="Times New Roman"/>
          <w:sz w:val="24"/>
          <w:szCs w:val="24"/>
        </w:rPr>
        <w:t xml:space="preserve"> období</w:t>
      </w:r>
      <w:r w:rsidR="002F45BD" w:rsidRPr="006D03CD">
        <w:rPr>
          <w:rFonts w:ascii="Times New Roman" w:eastAsia="TimesNewRomanPSMT" w:hAnsi="Times New Roman" w:cs="Times New Roman"/>
          <w:sz w:val="24"/>
          <w:szCs w:val="24"/>
        </w:rPr>
        <w:t xml:space="preserve"> 2006–2011 </w:t>
      </w:r>
      <w:r w:rsidR="002B0BD5" w:rsidRPr="006D03CD">
        <w:rPr>
          <w:rFonts w:ascii="Times New Roman" w:eastAsia="TimesNewRomanPSMT" w:hAnsi="Times New Roman" w:cs="Times New Roman"/>
          <w:sz w:val="24"/>
          <w:szCs w:val="24"/>
        </w:rPr>
        <w:t>činil</w:t>
      </w:r>
      <w:r w:rsidR="002F45BD" w:rsidRPr="006D03CD">
        <w:rPr>
          <w:rFonts w:ascii="Times New Roman" w:eastAsia="TimesNewRomanPSMT" w:hAnsi="Times New Roman" w:cs="Times New Roman"/>
          <w:sz w:val="24"/>
          <w:szCs w:val="24"/>
        </w:rPr>
        <w:t xml:space="preserve"> průměrný přírůstek obyvatel </w:t>
      </w:r>
      <w:r w:rsidR="00D453BE" w:rsidRPr="006D03CD">
        <w:rPr>
          <w:rFonts w:ascii="Times New Roman" w:eastAsia="TimesNewRomanPSMT" w:hAnsi="Times New Roman" w:cs="Times New Roman"/>
          <w:sz w:val="24"/>
          <w:szCs w:val="24"/>
        </w:rPr>
        <w:t>16,87</w:t>
      </w:r>
      <w:r w:rsidR="00D453BE" w:rsidRPr="006D03CD">
        <w:rPr>
          <w:rFonts w:ascii="Times New Roman" w:eastAsia="TimesNewRomanPSMT" w:hAnsi="Times New Roman" w:cs="Times New Roman"/>
          <w:sz w:val="24"/>
          <w:szCs w:val="24"/>
          <w:lang w:val="en-GB"/>
        </w:rPr>
        <w:t>%</w:t>
      </w:r>
      <w:r w:rsidR="00D453BE" w:rsidRPr="006D03CD">
        <w:rPr>
          <w:rFonts w:ascii="Times New Roman" w:eastAsia="TimesNewRomanPSMT" w:hAnsi="Times New Roman" w:cs="Times New Roman"/>
          <w:sz w:val="24"/>
          <w:szCs w:val="24"/>
        </w:rPr>
        <w:t xml:space="preserve">/ročně. </w:t>
      </w:r>
      <w:r w:rsidR="002B0BD5" w:rsidRPr="006D03CD">
        <w:rPr>
          <w:rFonts w:ascii="Times New Roman" w:eastAsia="TimesNewRomanPSMT" w:hAnsi="Times New Roman" w:cs="Times New Roman"/>
          <w:sz w:val="24"/>
          <w:szCs w:val="24"/>
        </w:rPr>
        <w:t>Pokud by populační růst zůstal stejný jako v období 2006–2011 (16,87</w:t>
      </w:r>
      <w:r w:rsidR="002B0BD5" w:rsidRPr="006D03CD">
        <w:rPr>
          <w:rFonts w:ascii="Times New Roman" w:eastAsia="TimesNewRomanPSMT" w:hAnsi="Times New Roman" w:cs="Times New Roman"/>
          <w:sz w:val="24"/>
          <w:szCs w:val="24"/>
          <w:lang w:val="en-GB"/>
        </w:rPr>
        <w:t>%</w:t>
      </w:r>
      <w:r w:rsidR="002B0BD5" w:rsidRPr="006D03CD">
        <w:rPr>
          <w:rFonts w:ascii="Times New Roman" w:eastAsia="TimesNewRomanPSMT" w:hAnsi="Times New Roman" w:cs="Times New Roman"/>
          <w:sz w:val="24"/>
          <w:szCs w:val="24"/>
        </w:rPr>
        <w:t xml:space="preserve">/rok), žilo by ve státě Borno v roce 2015 přibližně 5 562 317 obyvatel. </w:t>
      </w:r>
    </w:p>
    <w:p w:rsidR="00AF13A0" w:rsidRPr="006D03CD" w:rsidRDefault="00A272CB" w:rsidP="001C2A22">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Ve</w:t>
      </w:r>
      <w:r w:rsidR="00374B13" w:rsidRPr="006D03CD">
        <w:rPr>
          <w:rFonts w:ascii="Times New Roman" w:eastAsia="TimesNewRomanPSMT" w:hAnsi="Times New Roman" w:cs="Times New Roman"/>
          <w:sz w:val="24"/>
          <w:szCs w:val="24"/>
        </w:rPr>
        <w:t xml:space="preserve"> stejném roce </w:t>
      </w:r>
      <w:r w:rsidR="00A22CF7" w:rsidRPr="006D03CD">
        <w:rPr>
          <w:rFonts w:ascii="Times New Roman" w:eastAsia="TimesNewRomanPSMT" w:hAnsi="Times New Roman" w:cs="Times New Roman"/>
          <w:sz w:val="24"/>
          <w:szCs w:val="24"/>
        </w:rPr>
        <w:t xml:space="preserve">bylo v Bornu </w:t>
      </w:r>
      <w:r w:rsidR="00374B13" w:rsidRPr="006D03CD">
        <w:rPr>
          <w:rFonts w:ascii="Times New Roman" w:eastAsia="TimesNewRomanPSMT" w:hAnsi="Times New Roman" w:cs="Times New Roman"/>
          <w:sz w:val="24"/>
          <w:szCs w:val="24"/>
        </w:rPr>
        <w:t xml:space="preserve">1 035 370 domů, z nichž bylo 275 301 zcela zničeno a </w:t>
      </w:r>
      <w:r w:rsidRPr="006D03CD">
        <w:rPr>
          <w:rFonts w:ascii="Times New Roman" w:eastAsia="TimesNewRomanPSMT" w:hAnsi="Times New Roman" w:cs="Times New Roman"/>
          <w:sz w:val="24"/>
          <w:szCs w:val="24"/>
        </w:rPr>
        <w:t>133 823 částečně poškozeno</w:t>
      </w:r>
      <w:r w:rsidR="002F5774" w:rsidRPr="006D03CD">
        <w:rPr>
          <w:rFonts w:ascii="Times New Roman" w:eastAsia="TimesNewRomanPSMT" w:hAnsi="Times New Roman" w:cs="Times New Roman"/>
          <w:sz w:val="24"/>
          <w:szCs w:val="24"/>
        </w:rPr>
        <w:t xml:space="preserve"> (viz tabulka č. </w:t>
      </w:r>
      <w:r w:rsidR="001C1F1C">
        <w:rPr>
          <w:rFonts w:ascii="Times New Roman" w:eastAsia="TimesNewRomanPSMT" w:hAnsi="Times New Roman" w:cs="Times New Roman"/>
          <w:sz w:val="24"/>
          <w:szCs w:val="24"/>
        </w:rPr>
        <w:t>4</w:t>
      </w:r>
      <w:r w:rsidR="002F5774" w:rsidRPr="006D03CD">
        <w:rPr>
          <w:rFonts w:ascii="Times New Roman" w:eastAsia="TimesNewRomanPSMT" w:hAnsi="Times New Roman" w:cs="Times New Roman"/>
          <w:sz w:val="24"/>
          <w:szCs w:val="24"/>
        </w:rPr>
        <w:t>)</w:t>
      </w:r>
      <w:r w:rsidR="001C2A22">
        <w:rPr>
          <w:rFonts w:ascii="Times New Roman" w:eastAsia="TimesNewRomanPSMT" w:hAnsi="Times New Roman" w:cs="Times New Roman"/>
          <w:sz w:val="24"/>
          <w:szCs w:val="24"/>
        </w:rPr>
        <w:t xml:space="preserve"> </w:t>
      </w:r>
      <w:r w:rsidR="001C2A22" w:rsidRPr="006D03CD">
        <w:rPr>
          <w:rFonts w:ascii="Times New Roman" w:eastAsia="TimesNewRomanPSMT" w:hAnsi="Times New Roman" w:cs="Times New Roman"/>
          <w:sz w:val="24"/>
          <w:szCs w:val="24"/>
        </w:rPr>
        <w:t>(World Bank, 2016, 64)</w:t>
      </w:r>
      <w:r w:rsidR="001C2A22">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Pokud vezmeme v úvahu počet obyvatel a počet domů na území </w:t>
      </w:r>
      <w:r w:rsidR="00A22CF7" w:rsidRPr="006D03CD">
        <w:rPr>
          <w:rFonts w:ascii="Times New Roman" w:eastAsia="TimesNewRomanPSMT" w:hAnsi="Times New Roman" w:cs="Times New Roman"/>
          <w:sz w:val="24"/>
          <w:szCs w:val="24"/>
        </w:rPr>
        <w:t>Borna</w:t>
      </w:r>
      <w:r w:rsidRPr="006D03CD">
        <w:rPr>
          <w:rFonts w:ascii="Times New Roman" w:eastAsia="TimesNewRomanPSMT" w:hAnsi="Times New Roman" w:cs="Times New Roman"/>
          <w:sz w:val="24"/>
          <w:szCs w:val="24"/>
        </w:rPr>
        <w:t xml:space="preserve"> zjistíme, že </w:t>
      </w:r>
      <w:r w:rsidR="00535897" w:rsidRPr="006D03CD">
        <w:rPr>
          <w:rFonts w:ascii="Times New Roman" w:eastAsia="TimesNewRomanPSMT" w:hAnsi="Times New Roman" w:cs="Times New Roman"/>
          <w:sz w:val="24"/>
          <w:szCs w:val="24"/>
        </w:rPr>
        <w:t xml:space="preserve">pokud </w:t>
      </w:r>
      <w:r w:rsidR="00BC5E1F" w:rsidRPr="006D03CD">
        <w:rPr>
          <w:rFonts w:ascii="Times New Roman" w:eastAsia="TimesNewRomanPSMT" w:hAnsi="Times New Roman" w:cs="Times New Roman"/>
          <w:sz w:val="24"/>
          <w:szCs w:val="24"/>
        </w:rPr>
        <w:t xml:space="preserve">by </w:t>
      </w:r>
      <w:r w:rsidR="008A5F21" w:rsidRPr="006D03CD">
        <w:rPr>
          <w:rFonts w:ascii="Times New Roman" w:eastAsia="TimesNewRomanPSMT" w:hAnsi="Times New Roman" w:cs="Times New Roman"/>
          <w:sz w:val="24"/>
          <w:szCs w:val="24"/>
        </w:rPr>
        <w:t xml:space="preserve">jeho </w:t>
      </w:r>
      <w:r w:rsidR="00535897" w:rsidRPr="006D03CD">
        <w:rPr>
          <w:rFonts w:ascii="Times New Roman" w:eastAsia="TimesNewRomanPSMT" w:hAnsi="Times New Roman" w:cs="Times New Roman"/>
          <w:sz w:val="24"/>
          <w:szCs w:val="24"/>
        </w:rPr>
        <w:t xml:space="preserve">obyvatelé </w:t>
      </w:r>
      <w:r w:rsidR="00BC5E1F" w:rsidRPr="006D03CD">
        <w:rPr>
          <w:rFonts w:ascii="Times New Roman" w:eastAsia="TimesNewRomanPSMT" w:hAnsi="Times New Roman" w:cs="Times New Roman"/>
          <w:sz w:val="24"/>
          <w:szCs w:val="24"/>
        </w:rPr>
        <w:t xml:space="preserve">nebyli </w:t>
      </w:r>
      <w:r w:rsidR="008A5F21" w:rsidRPr="006D03CD">
        <w:rPr>
          <w:rFonts w:ascii="Times New Roman" w:eastAsia="TimesNewRomanPSMT" w:hAnsi="Times New Roman" w:cs="Times New Roman"/>
          <w:sz w:val="24"/>
          <w:szCs w:val="24"/>
        </w:rPr>
        <w:t xml:space="preserve">vystaveni násilné kampani </w:t>
      </w:r>
      <w:r w:rsidR="00C90CDB" w:rsidRPr="006D03CD">
        <w:rPr>
          <w:rFonts w:ascii="Times New Roman" w:eastAsia="TimesNewRomanPSMT" w:hAnsi="Times New Roman" w:cs="Times New Roman"/>
          <w:sz w:val="24"/>
          <w:szCs w:val="24"/>
        </w:rPr>
        <w:t>členů</w:t>
      </w:r>
      <w:r w:rsidR="008A5F21" w:rsidRPr="006D03CD">
        <w:rPr>
          <w:rFonts w:ascii="Times New Roman" w:eastAsia="TimesNewRomanPSMT" w:hAnsi="Times New Roman" w:cs="Times New Roman"/>
          <w:sz w:val="24"/>
          <w:szCs w:val="24"/>
        </w:rPr>
        <w:t xml:space="preserve"> Boko Haram</w:t>
      </w:r>
      <w:r w:rsidR="00535897" w:rsidRPr="006D03CD">
        <w:rPr>
          <w:rFonts w:ascii="Times New Roman" w:eastAsia="TimesNewRomanPSMT" w:hAnsi="Times New Roman" w:cs="Times New Roman"/>
          <w:sz w:val="24"/>
          <w:szCs w:val="24"/>
        </w:rPr>
        <w:t xml:space="preserve">, </w:t>
      </w:r>
      <w:r w:rsidR="008A5F21" w:rsidRPr="006D03CD">
        <w:rPr>
          <w:rFonts w:ascii="Times New Roman" w:eastAsia="TimesNewRomanPSMT" w:hAnsi="Times New Roman" w:cs="Times New Roman"/>
          <w:sz w:val="24"/>
          <w:szCs w:val="24"/>
        </w:rPr>
        <w:t>na jeden dům by vycházelo v průměru pět obyvatel</w:t>
      </w:r>
      <w:r w:rsidR="001929FE">
        <w:rPr>
          <w:rFonts w:ascii="Times New Roman" w:eastAsia="TimesNewRomanPSMT" w:hAnsi="Times New Roman" w:cs="Times New Roman"/>
          <w:sz w:val="24"/>
          <w:szCs w:val="24"/>
        </w:rPr>
        <w:t>.</w:t>
      </w:r>
      <w:r w:rsidR="008122D9">
        <w:rPr>
          <w:rStyle w:val="FootnoteReference"/>
          <w:rFonts w:ascii="Times New Roman" w:eastAsia="TimesNewRomanPSMT" w:hAnsi="Times New Roman" w:cs="Times New Roman"/>
          <w:sz w:val="24"/>
          <w:szCs w:val="24"/>
        </w:rPr>
        <w:footnoteReference w:id="25"/>
      </w:r>
      <w:r w:rsidR="00AF13A0" w:rsidRPr="006D03CD">
        <w:rPr>
          <w:rFonts w:ascii="Times New Roman" w:eastAsia="TimesNewRomanPSMT" w:hAnsi="Times New Roman" w:cs="Times New Roman"/>
          <w:sz w:val="24"/>
          <w:szCs w:val="24"/>
        </w:rPr>
        <w:t xml:space="preserve"> </w:t>
      </w:r>
      <w:r w:rsidR="00EB6E05" w:rsidRPr="006D03CD">
        <w:rPr>
          <w:rFonts w:ascii="Times New Roman" w:eastAsia="TimesNewRomanPSMT" w:hAnsi="Times New Roman" w:cs="Times New Roman"/>
          <w:sz w:val="24"/>
          <w:szCs w:val="24"/>
        </w:rPr>
        <w:t>Protože se však</w:t>
      </w:r>
      <w:r w:rsidR="008A5F21" w:rsidRPr="006D03CD">
        <w:rPr>
          <w:rFonts w:ascii="Times New Roman" w:eastAsia="TimesNewRomanPSMT" w:hAnsi="Times New Roman" w:cs="Times New Roman"/>
          <w:sz w:val="24"/>
          <w:szCs w:val="24"/>
        </w:rPr>
        <w:t xml:space="preserve"> organizace v rámci jejích teroristických </w:t>
      </w:r>
      <w:r w:rsidR="00CA37C5">
        <w:rPr>
          <w:rFonts w:ascii="Times New Roman" w:eastAsia="TimesNewRomanPSMT" w:hAnsi="Times New Roman" w:cs="Times New Roman"/>
          <w:sz w:val="24"/>
          <w:szCs w:val="24"/>
        </w:rPr>
        <w:t>aktivit nezaměřila pouze na zabí</w:t>
      </w:r>
      <w:r w:rsidR="008A5F21" w:rsidRPr="006D03CD">
        <w:rPr>
          <w:rFonts w:ascii="Times New Roman" w:eastAsia="TimesNewRomanPSMT" w:hAnsi="Times New Roman" w:cs="Times New Roman"/>
          <w:sz w:val="24"/>
          <w:szCs w:val="24"/>
        </w:rPr>
        <w:t xml:space="preserve">jení civilistů, ale rovněž na ničení majetku včetně </w:t>
      </w:r>
      <w:r w:rsidR="00EB6E05" w:rsidRPr="006D03CD">
        <w:rPr>
          <w:rFonts w:ascii="Times New Roman" w:eastAsia="TimesNewRomanPSMT" w:hAnsi="Times New Roman" w:cs="Times New Roman"/>
          <w:sz w:val="24"/>
          <w:szCs w:val="24"/>
        </w:rPr>
        <w:t xml:space="preserve">mnohých obydlí, došlo k situaci, že v roce 2015 </w:t>
      </w:r>
      <w:r w:rsidR="00EB6E05" w:rsidRPr="006D03CD">
        <w:rPr>
          <w:rFonts w:ascii="Times New Roman" w:eastAsia="TimesNewRomanPSMT" w:hAnsi="Times New Roman" w:cs="Times New Roman"/>
          <w:sz w:val="24"/>
          <w:szCs w:val="24"/>
        </w:rPr>
        <w:lastRenderedPageBreak/>
        <w:t xml:space="preserve">vycházelo na jeden dům namísto pěti, devět </w:t>
      </w:r>
      <w:r w:rsidR="00AF13A0" w:rsidRPr="006D03CD">
        <w:rPr>
          <w:rFonts w:ascii="Times New Roman" w:eastAsia="TimesNewRomanPSMT" w:hAnsi="Times New Roman" w:cs="Times New Roman"/>
          <w:sz w:val="24"/>
          <w:szCs w:val="24"/>
        </w:rPr>
        <w:t xml:space="preserve">obyvatel, tedy téměř </w:t>
      </w:r>
      <w:r w:rsidR="006364A5" w:rsidRPr="006D03CD">
        <w:rPr>
          <w:rFonts w:ascii="Times New Roman" w:eastAsia="TimesNewRomanPSMT" w:hAnsi="Times New Roman" w:cs="Times New Roman"/>
          <w:sz w:val="24"/>
          <w:szCs w:val="24"/>
        </w:rPr>
        <w:t>dvojnásobek</w:t>
      </w:r>
      <w:r w:rsidR="001929FE">
        <w:rPr>
          <w:rFonts w:ascii="Times New Roman" w:eastAsia="TimesNewRomanPSMT" w:hAnsi="Times New Roman" w:cs="Times New Roman"/>
          <w:sz w:val="24"/>
          <w:szCs w:val="24"/>
        </w:rPr>
        <w:t>.</w:t>
      </w:r>
      <w:r w:rsidR="001929FE">
        <w:rPr>
          <w:rStyle w:val="FootnoteReference"/>
          <w:rFonts w:ascii="Times New Roman" w:eastAsia="TimesNewRomanPSMT" w:hAnsi="Times New Roman" w:cs="Times New Roman"/>
          <w:sz w:val="24"/>
          <w:szCs w:val="24"/>
        </w:rPr>
        <w:footnoteReference w:id="26"/>
      </w:r>
      <w:r w:rsidR="008E65A1" w:rsidRPr="006D03CD">
        <w:rPr>
          <w:rFonts w:ascii="Times New Roman" w:eastAsia="TimesNewRomanPSMT" w:hAnsi="Times New Roman" w:cs="Times New Roman"/>
          <w:sz w:val="24"/>
          <w:szCs w:val="24"/>
        </w:rPr>
        <w:t xml:space="preserve"> Počet obyvatel vycházejících na </w:t>
      </w:r>
      <w:r w:rsidR="00931705">
        <w:rPr>
          <w:rFonts w:ascii="Times New Roman" w:eastAsia="TimesNewRomanPSMT" w:hAnsi="Times New Roman" w:cs="Times New Roman"/>
          <w:sz w:val="24"/>
          <w:szCs w:val="24"/>
        </w:rPr>
        <w:t>jeden dům zobrazuje tabulka č. 5</w:t>
      </w:r>
      <w:r w:rsidR="008E65A1" w:rsidRPr="006D03CD">
        <w:rPr>
          <w:rFonts w:ascii="Times New Roman" w:eastAsia="TimesNewRomanPSMT" w:hAnsi="Times New Roman" w:cs="Times New Roman"/>
          <w:sz w:val="24"/>
          <w:szCs w:val="24"/>
        </w:rPr>
        <w:t xml:space="preserve">. </w:t>
      </w:r>
      <w:r w:rsidR="00AF13A0" w:rsidRPr="006D03CD">
        <w:rPr>
          <w:rFonts w:ascii="Times New Roman" w:eastAsia="TimesNewRomanPSMT" w:hAnsi="Times New Roman" w:cs="Times New Roman"/>
          <w:sz w:val="24"/>
          <w:szCs w:val="24"/>
        </w:rPr>
        <w:t xml:space="preserve"> </w:t>
      </w:r>
    </w:p>
    <w:p w:rsidR="00E35A27" w:rsidRPr="006D03CD" w:rsidRDefault="00A73570"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05DAF422" wp14:editId="3BD47393">
            <wp:extent cx="5760720" cy="72489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24891"/>
                    </a:xfrm>
                    <a:prstGeom prst="rect">
                      <a:avLst/>
                    </a:prstGeom>
                    <a:noFill/>
                    <a:ln>
                      <a:noFill/>
                    </a:ln>
                  </pic:spPr>
                </pic:pic>
              </a:graphicData>
            </a:graphic>
          </wp:inline>
        </w:drawing>
      </w:r>
    </w:p>
    <w:p w:rsidR="00C637BB" w:rsidRPr="006D03CD" w:rsidRDefault="001F2BA0"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Tabu</w:t>
      </w:r>
      <w:r w:rsidR="006F5CDE" w:rsidRPr="006D03CD">
        <w:rPr>
          <w:rFonts w:ascii="Times New Roman" w:eastAsia="TimesNewRomanPSMT" w:hAnsi="Times New Roman" w:cs="Times New Roman"/>
          <w:sz w:val="24"/>
          <w:szCs w:val="24"/>
        </w:rPr>
        <w:t xml:space="preserve">lka č. </w:t>
      </w:r>
      <w:r w:rsidR="001C1F1C">
        <w:rPr>
          <w:rFonts w:ascii="Times New Roman" w:eastAsia="TimesNewRomanPSMT" w:hAnsi="Times New Roman" w:cs="Times New Roman"/>
          <w:sz w:val="24"/>
          <w:szCs w:val="24"/>
        </w:rPr>
        <w:t>4</w:t>
      </w:r>
      <w:r w:rsidR="001E4D96" w:rsidRPr="006D03CD">
        <w:rPr>
          <w:rFonts w:ascii="Times New Roman" w:eastAsia="TimesNewRomanPSMT" w:hAnsi="Times New Roman" w:cs="Times New Roman"/>
          <w:sz w:val="24"/>
          <w:szCs w:val="24"/>
        </w:rPr>
        <w:t>: Sektor bydlení v roce 2015 (v</w:t>
      </w:r>
      <w:r w:rsidR="00C637BB" w:rsidRPr="006D03CD">
        <w:rPr>
          <w:rFonts w:ascii="Times New Roman" w:eastAsia="TimesNewRomanPSMT" w:hAnsi="Times New Roman" w:cs="Times New Roman"/>
          <w:sz w:val="24"/>
          <w:szCs w:val="24"/>
        </w:rPr>
        <w:t xml:space="preserve">lastní </w:t>
      </w:r>
      <w:r w:rsidR="001C2A22">
        <w:rPr>
          <w:rFonts w:ascii="Times New Roman" w:eastAsia="TimesNewRomanPSMT" w:hAnsi="Times New Roman" w:cs="Times New Roman"/>
          <w:sz w:val="24"/>
          <w:szCs w:val="24"/>
        </w:rPr>
        <w:t>výpočty</w:t>
      </w:r>
      <w:r w:rsidR="00C637BB" w:rsidRPr="006D03CD">
        <w:rPr>
          <w:rFonts w:ascii="Times New Roman" w:eastAsia="TimesNewRomanPSMT" w:hAnsi="Times New Roman" w:cs="Times New Roman"/>
          <w:sz w:val="24"/>
          <w:szCs w:val="24"/>
        </w:rPr>
        <w:t>)</w:t>
      </w:r>
      <w:r w:rsidR="001E4D96" w:rsidRPr="006D03CD">
        <w:rPr>
          <w:rFonts w:ascii="Times New Roman" w:eastAsia="TimesNewRomanPSMT" w:hAnsi="Times New Roman" w:cs="Times New Roman"/>
          <w:sz w:val="24"/>
          <w:szCs w:val="24"/>
        </w:rPr>
        <w:t>. (</w:t>
      </w:r>
      <w:r w:rsidR="002F5774" w:rsidRPr="006D03CD">
        <w:rPr>
          <w:rFonts w:ascii="Times New Roman" w:hAnsi="Times New Roman" w:cs="Times New Roman"/>
          <w:sz w:val="24"/>
          <w:szCs w:val="24"/>
        </w:rPr>
        <w:t>Brinkhoff</w:t>
      </w:r>
      <w:r w:rsidR="001E4D96" w:rsidRPr="006D03CD">
        <w:rPr>
          <w:rFonts w:ascii="Times New Roman" w:eastAsia="TimesNewRomanPSMT" w:hAnsi="Times New Roman" w:cs="Times New Roman"/>
          <w:sz w:val="24"/>
          <w:szCs w:val="24"/>
        </w:rPr>
        <w:t xml:space="preserve">, 2016, World Bank, 2016) </w:t>
      </w:r>
    </w:p>
    <w:p w:rsidR="00E35A27" w:rsidRPr="006D03CD" w:rsidRDefault="00A73570"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6062A338" wp14:editId="431C8CDC">
            <wp:extent cx="3731895" cy="1786255"/>
            <wp:effectExtent l="0" t="0" r="190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1895" cy="1786255"/>
                    </a:xfrm>
                    <a:prstGeom prst="rect">
                      <a:avLst/>
                    </a:prstGeom>
                    <a:noFill/>
                    <a:ln>
                      <a:noFill/>
                    </a:ln>
                  </pic:spPr>
                </pic:pic>
              </a:graphicData>
            </a:graphic>
          </wp:inline>
        </w:drawing>
      </w:r>
    </w:p>
    <w:p w:rsidR="00D17AAA" w:rsidRPr="006D03CD" w:rsidRDefault="006F5CDE"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Tabulka č.</w:t>
      </w:r>
      <w:r w:rsidR="001C1F1C">
        <w:rPr>
          <w:rFonts w:ascii="Times New Roman" w:eastAsia="TimesNewRomanPSMT" w:hAnsi="Times New Roman" w:cs="Times New Roman"/>
          <w:sz w:val="24"/>
          <w:szCs w:val="24"/>
        </w:rPr>
        <w:t xml:space="preserve"> 5</w:t>
      </w:r>
      <w:r w:rsidR="00D17AAA" w:rsidRPr="006D03CD">
        <w:rPr>
          <w:rFonts w:ascii="Times New Roman" w:eastAsia="TimesNewRomanPSMT" w:hAnsi="Times New Roman" w:cs="Times New Roman"/>
          <w:sz w:val="24"/>
          <w:szCs w:val="24"/>
        </w:rPr>
        <w:t>: Průměrný počet obyvatel na jeden dům v</w:t>
      </w:r>
      <w:r w:rsidR="00994C5D" w:rsidRPr="006D03CD">
        <w:rPr>
          <w:rFonts w:ascii="Times New Roman" w:eastAsia="TimesNewRomanPSMT" w:hAnsi="Times New Roman" w:cs="Times New Roman"/>
          <w:sz w:val="24"/>
          <w:szCs w:val="24"/>
        </w:rPr>
        <w:t> roce 2015 v</w:t>
      </w:r>
      <w:r w:rsidR="008C2353" w:rsidRPr="006D03CD">
        <w:rPr>
          <w:rFonts w:ascii="Times New Roman" w:eastAsia="TimesNewRomanPSMT" w:hAnsi="Times New Roman" w:cs="Times New Roman"/>
          <w:sz w:val="24"/>
          <w:szCs w:val="24"/>
        </w:rPr>
        <w:t> Bornu (v</w:t>
      </w:r>
      <w:r w:rsidR="00D17AAA" w:rsidRPr="006D03CD">
        <w:rPr>
          <w:rFonts w:ascii="Times New Roman" w:eastAsia="TimesNewRomanPSMT" w:hAnsi="Times New Roman" w:cs="Times New Roman"/>
          <w:sz w:val="24"/>
          <w:szCs w:val="24"/>
        </w:rPr>
        <w:t xml:space="preserve">lastní </w:t>
      </w:r>
      <w:r w:rsidR="001C2A22">
        <w:rPr>
          <w:rFonts w:ascii="Times New Roman" w:eastAsia="TimesNewRomanPSMT" w:hAnsi="Times New Roman" w:cs="Times New Roman"/>
          <w:sz w:val="24"/>
          <w:szCs w:val="24"/>
        </w:rPr>
        <w:t>výpočty</w:t>
      </w:r>
      <w:r w:rsidR="00D17AAA" w:rsidRPr="006D03CD">
        <w:rPr>
          <w:rFonts w:ascii="Times New Roman" w:eastAsia="TimesNewRomanPSMT" w:hAnsi="Times New Roman" w:cs="Times New Roman"/>
          <w:sz w:val="24"/>
          <w:szCs w:val="24"/>
        </w:rPr>
        <w:t>)</w:t>
      </w:r>
      <w:r w:rsidR="008C2353" w:rsidRPr="006D03CD">
        <w:rPr>
          <w:rFonts w:ascii="Times New Roman" w:eastAsia="TimesNewRomanPSMT" w:hAnsi="Times New Roman" w:cs="Times New Roman"/>
          <w:sz w:val="24"/>
          <w:szCs w:val="24"/>
        </w:rPr>
        <w:t>. (</w:t>
      </w:r>
      <w:r w:rsidR="002F5774" w:rsidRPr="006D03CD">
        <w:rPr>
          <w:rFonts w:ascii="Times New Roman" w:hAnsi="Times New Roman" w:cs="Times New Roman"/>
          <w:sz w:val="24"/>
          <w:szCs w:val="24"/>
        </w:rPr>
        <w:t>Brinkhoff</w:t>
      </w:r>
      <w:r w:rsidR="008C2353" w:rsidRPr="006D03CD">
        <w:rPr>
          <w:rFonts w:ascii="Times New Roman" w:eastAsia="TimesNewRomanPSMT" w:hAnsi="Times New Roman" w:cs="Times New Roman"/>
          <w:sz w:val="24"/>
          <w:szCs w:val="24"/>
        </w:rPr>
        <w:t xml:space="preserve">, 2016, World Bank, 2016)  </w:t>
      </w:r>
    </w:p>
    <w:p w:rsidR="00C90CDB" w:rsidRPr="006D03CD" w:rsidRDefault="00E35A27" w:rsidP="006D03CD">
      <w:pPr>
        <w:tabs>
          <w:tab w:val="left" w:pos="3645"/>
        </w:tabs>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Z počtu zcela zničených a částečně poškozených domů v Bornu vyplývá, že </w:t>
      </w:r>
      <w:r w:rsidR="00E128AB" w:rsidRPr="006D03CD">
        <w:rPr>
          <w:rFonts w:ascii="Times New Roman" w:eastAsia="TimesNewRomanPSMT" w:hAnsi="Times New Roman" w:cs="Times New Roman"/>
          <w:b/>
          <w:sz w:val="24"/>
          <w:szCs w:val="24"/>
        </w:rPr>
        <w:t>1 478 367</w:t>
      </w:r>
      <w:r w:rsidR="0031016F" w:rsidRPr="006D03CD">
        <w:rPr>
          <w:rFonts w:ascii="Times New Roman" w:eastAsia="TimesNewRomanPSMT" w:hAnsi="Times New Roman" w:cs="Times New Roman"/>
          <w:sz w:val="24"/>
          <w:szCs w:val="24"/>
        </w:rPr>
        <w:t xml:space="preserve"> obyvatel</w:t>
      </w:r>
      <w:r w:rsidR="0031016F" w:rsidRPr="006D03CD">
        <w:rPr>
          <w:rStyle w:val="FootnoteReference"/>
          <w:rFonts w:ascii="Times New Roman" w:eastAsia="TimesNewRomanPSMT" w:hAnsi="Times New Roman" w:cs="Times New Roman"/>
          <w:sz w:val="24"/>
          <w:szCs w:val="24"/>
        </w:rPr>
        <w:footnoteReference w:id="27"/>
      </w:r>
      <w:r w:rsidR="00135217" w:rsidRPr="006D03CD">
        <w:rPr>
          <w:rFonts w:ascii="Times New Roman" w:eastAsia="TimesNewRomanPSMT" w:hAnsi="Times New Roman" w:cs="Times New Roman"/>
          <w:sz w:val="24"/>
          <w:szCs w:val="24"/>
        </w:rPr>
        <w:t xml:space="preserve"> </w:t>
      </w:r>
      <w:r w:rsidR="00E128AB" w:rsidRPr="006D03CD">
        <w:rPr>
          <w:rFonts w:ascii="Times New Roman" w:eastAsia="TimesNewRomanPSMT" w:hAnsi="Times New Roman" w:cs="Times New Roman"/>
          <w:b/>
          <w:sz w:val="24"/>
          <w:szCs w:val="24"/>
        </w:rPr>
        <w:t>přišlo o jejich dům úplně</w:t>
      </w:r>
      <w:r w:rsidR="00E128AB" w:rsidRPr="006D03CD">
        <w:rPr>
          <w:rFonts w:ascii="Times New Roman" w:eastAsia="TimesNewRomanPSMT" w:hAnsi="Times New Roman" w:cs="Times New Roman"/>
          <w:sz w:val="24"/>
          <w:szCs w:val="24"/>
        </w:rPr>
        <w:t xml:space="preserve"> (dům je zcela zničen) a </w:t>
      </w:r>
      <w:r w:rsidR="00E128AB" w:rsidRPr="006D03CD">
        <w:rPr>
          <w:rFonts w:ascii="Times New Roman" w:eastAsia="TimesNewRomanPSMT" w:hAnsi="Times New Roman" w:cs="Times New Roman"/>
          <w:b/>
          <w:sz w:val="24"/>
          <w:szCs w:val="24"/>
        </w:rPr>
        <w:t>718 630</w:t>
      </w:r>
      <w:r w:rsidR="00E128AB" w:rsidRPr="006D03CD">
        <w:rPr>
          <w:rFonts w:ascii="Times New Roman" w:eastAsia="TimesNewRomanPSMT" w:hAnsi="Times New Roman" w:cs="Times New Roman"/>
          <w:sz w:val="24"/>
          <w:szCs w:val="24"/>
        </w:rPr>
        <w:t xml:space="preserve"> </w:t>
      </w:r>
      <w:r w:rsidR="00135217" w:rsidRPr="006D03CD">
        <w:rPr>
          <w:rFonts w:ascii="Times New Roman" w:eastAsia="TimesNewRomanPSMT" w:hAnsi="Times New Roman" w:cs="Times New Roman"/>
          <w:sz w:val="24"/>
          <w:szCs w:val="24"/>
        </w:rPr>
        <w:t>obyvatel</w:t>
      </w:r>
      <w:r w:rsidR="00135217" w:rsidRPr="006D03CD">
        <w:rPr>
          <w:rStyle w:val="FootnoteReference"/>
          <w:rFonts w:ascii="Times New Roman" w:eastAsia="TimesNewRomanPSMT" w:hAnsi="Times New Roman" w:cs="Times New Roman"/>
          <w:sz w:val="24"/>
          <w:szCs w:val="24"/>
        </w:rPr>
        <w:footnoteReference w:id="28"/>
      </w:r>
      <w:r w:rsidR="00E128AB" w:rsidRPr="006D03CD">
        <w:rPr>
          <w:rFonts w:ascii="Times New Roman" w:eastAsia="TimesNewRomanPSMT" w:hAnsi="Times New Roman" w:cs="Times New Roman"/>
          <w:sz w:val="24"/>
          <w:szCs w:val="24"/>
        </w:rPr>
        <w:t xml:space="preserve"> </w:t>
      </w:r>
      <w:r w:rsidR="00E128AB" w:rsidRPr="006D03CD">
        <w:rPr>
          <w:rFonts w:ascii="Times New Roman" w:eastAsia="TimesNewRomanPSMT" w:hAnsi="Times New Roman" w:cs="Times New Roman"/>
          <w:b/>
          <w:sz w:val="24"/>
          <w:szCs w:val="24"/>
        </w:rPr>
        <w:t>přišlo o dům částečně</w:t>
      </w:r>
      <w:r w:rsidR="00E128AB" w:rsidRPr="006D03CD">
        <w:rPr>
          <w:rFonts w:ascii="Times New Roman" w:eastAsia="TimesNewRomanPSMT" w:hAnsi="Times New Roman" w:cs="Times New Roman"/>
          <w:sz w:val="24"/>
          <w:szCs w:val="24"/>
        </w:rPr>
        <w:t xml:space="preserve"> (dům je sice poškozený, ale obyvatelný)</w:t>
      </w:r>
      <w:r w:rsidR="00CB2BD8">
        <w:rPr>
          <w:rFonts w:ascii="Times New Roman" w:eastAsia="TimesNewRomanPSMT" w:hAnsi="Times New Roman" w:cs="Times New Roman"/>
          <w:sz w:val="24"/>
          <w:szCs w:val="24"/>
        </w:rPr>
        <w:t>.</w:t>
      </w:r>
      <w:r w:rsidR="00E128AB" w:rsidRPr="006D03CD">
        <w:rPr>
          <w:rFonts w:ascii="Times New Roman" w:eastAsia="TimesNewRomanPSMT" w:hAnsi="Times New Roman" w:cs="Times New Roman"/>
          <w:sz w:val="24"/>
          <w:szCs w:val="24"/>
        </w:rPr>
        <w:t xml:space="preserve"> </w:t>
      </w:r>
    </w:p>
    <w:p w:rsidR="00111BD8" w:rsidRPr="006D03CD" w:rsidRDefault="00F103B2"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Pokud si uvědomíme, že odhadem </w:t>
      </w:r>
      <w:r w:rsidR="006C4376" w:rsidRPr="006D03CD">
        <w:rPr>
          <w:rFonts w:ascii="Times New Roman" w:eastAsia="TimesNewRomanPSMT" w:hAnsi="Times New Roman" w:cs="Times New Roman"/>
          <w:sz w:val="24"/>
          <w:szCs w:val="24"/>
        </w:rPr>
        <w:t xml:space="preserve">milion a půl lidí přišlo o střechu nad hlavou a nyní nemají kde žít, jedná se skutečně o vysoký počet lidí, o které se bude muset nigerijská vláda postarat. Na druhou stranu jsou </w:t>
      </w:r>
      <w:r w:rsidR="0070320B" w:rsidRPr="006D03CD">
        <w:rPr>
          <w:rFonts w:ascii="Times New Roman" w:eastAsia="TimesNewRomanPSMT" w:hAnsi="Times New Roman" w:cs="Times New Roman"/>
          <w:sz w:val="24"/>
          <w:szCs w:val="24"/>
        </w:rPr>
        <w:t>tato</w:t>
      </w:r>
      <w:r w:rsidR="006C4376" w:rsidRPr="006D03CD">
        <w:rPr>
          <w:rFonts w:ascii="Times New Roman" w:eastAsia="TimesNewRomanPSMT" w:hAnsi="Times New Roman" w:cs="Times New Roman"/>
          <w:sz w:val="24"/>
          <w:szCs w:val="24"/>
        </w:rPr>
        <w:t xml:space="preserve"> čísla pouze v rámci jednoho státu. Podle odhadů čelí Nigérie deficitu až 17 milionů domů</w:t>
      </w:r>
      <w:r w:rsidR="00AC6799" w:rsidRPr="006D03CD">
        <w:rPr>
          <w:rFonts w:ascii="Times New Roman" w:eastAsia="TimesNewRomanPSMT" w:hAnsi="Times New Roman" w:cs="Times New Roman"/>
          <w:sz w:val="24"/>
          <w:szCs w:val="24"/>
        </w:rPr>
        <w:t xml:space="preserve"> (</w:t>
      </w:r>
      <w:r w:rsidR="00622933" w:rsidRPr="006D03CD">
        <w:rPr>
          <w:rFonts w:ascii="Times New Roman" w:hAnsi="Times New Roman" w:cs="Times New Roman"/>
          <w:sz w:val="24"/>
          <w:szCs w:val="24"/>
        </w:rPr>
        <w:t>ITE Build</w:t>
      </w:r>
      <w:r w:rsidR="00622933" w:rsidRPr="006D03CD">
        <w:rPr>
          <w:rFonts w:ascii="Times New Roman" w:hAnsi="Times New Roman" w:cs="Times New Roman"/>
          <w:sz w:val="24"/>
          <w:szCs w:val="24"/>
          <w:lang w:val="en-GB"/>
        </w:rPr>
        <w:t>&amp;</w:t>
      </w:r>
      <w:r w:rsidR="00622933" w:rsidRPr="006D03CD">
        <w:rPr>
          <w:rFonts w:ascii="Times New Roman" w:hAnsi="Times New Roman" w:cs="Times New Roman"/>
          <w:sz w:val="24"/>
          <w:szCs w:val="24"/>
        </w:rPr>
        <w:t>Interio</w:t>
      </w:r>
      <w:r w:rsidR="00E33538" w:rsidRPr="006D03CD">
        <w:rPr>
          <w:rFonts w:ascii="Times New Roman" w:hAnsi="Times New Roman" w:cs="Times New Roman"/>
          <w:sz w:val="24"/>
          <w:szCs w:val="24"/>
        </w:rPr>
        <w:t>rs,</w:t>
      </w:r>
      <w:r w:rsidR="00622933" w:rsidRPr="006D03CD">
        <w:rPr>
          <w:rFonts w:ascii="Times New Roman" w:hAnsi="Times New Roman" w:cs="Times New Roman"/>
          <w:sz w:val="24"/>
          <w:szCs w:val="24"/>
        </w:rPr>
        <w:t xml:space="preserve"> 2015</w:t>
      </w:r>
      <w:r w:rsidR="00AC6799" w:rsidRPr="006D03CD">
        <w:rPr>
          <w:rFonts w:ascii="Times New Roman" w:eastAsia="TimesNewRomanPSMT" w:hAnsi="Times New Roman" w:cs="Times New Roman"/>
          <w:sz w:val="24"/>
          <w:szCs w:val="24"/>
        </w:rPr>
        <w:t>)</w:t>
      </w:r>
      <w:r w:rsidR="00622933" w:rsidRPr="006D03CD">
        <w:rPr>
          <w:rFonts w:ascii="Times New Roman" w:eastAsia="TimesNewRomanPSMT" w:hAnsi="Times New Roman" w:cs="Times New Roman"/>
          <w:sz w:val="24"/>
          <w:szCs w:val="24"/>
        </w:rPr>
        <w:t xml:space="preserve">. </w:t>
      </w:r>
      <w:r w:rsidR="009B1E73">
        <w:rPr>
          <w:rFonts w:ascii="Times New Roman" w:eastAsia="TimesNewRomanPSMT" w:hAnsi="Times New Roman" w:cs="Times New Roman"/>
          <w:sz w:val="24"/>
          <w:szCs w:val="24"/>
        </w:rPr>
        <w:t xml:space="preserve">Pro Nigérii, která se </w:t>
      </w:r>
      <w:r w:rsidR="009B1E73" w:rsidRPr="006D03CD">
        <w:rPr>
          <w:rFonts w:ascii="Times New Roman" w:eastAsia="TimesNewRomanPSMT" w:hAnsi="Times New Roman" w:cs="Times New Roman"/>
          <w:sz w:val="24"/>
          <w:szCs w:val="24"/>
        </w:rPr>
        <w:t xml:space="preserve">dlouhodobě potýká s obrovskou mírou korupce, </w:t>
      </w:r>
      <w:r w:rsidR="009B1E73">
        <w:rPr>
          <w:rFonts w:ascii="Times New Roman" w:eastAsia="TimesNewRomanPSMT" w:hAnsi="Times New Roman" w:cs="Times New Roman"/>
          <w:sz w:val="24"/>
          <w:szCs w:val="24"/>
        </w:rPr>
        <w:t>jež</w:t>
      </w:r>
      <w:r w:rsidR="009B1E73" w:rsidRPr="006D03CD">
        <w:rPr>
          <w:rFonts w:ascii="Times New Roman" w:eastAsia="TimesNewRomanPSMT" w:hAnsi="Times New Roman" w:cs="Times New Roman"/>
          <w:sz w:val="24"/>
          <w:szCs w:val="24"/>
        </w:rPr>
        <w:t xml:space="preserve"> prostupuje všemi oblastmi státní správy</w:t>
      </w:r>
      <w:r w:rsidR="009B1E73">
        <w:rPr>
          <w:rFonts w:ascii="Times New Roman" w:eastAsia="TimesNewRomanPSMT" w:hAnsi="Times New Roman" w:cs="Times New Roman"/>
          <w:sz w:val="24"/>
          <w:szCs w:val="24"/>
        </w:rPr>
        <w:t>, nebude stavba ta</w:t>
      </w:r>
      <w:r w:rsidR="00CA37C5">
        <w:rPr>
          <w:rFonts w:ascii="Times New Roman" w:eastAsia="TimesNewRomanPSMT" w:hAnsi="Times New Roman" w:cs="Times New Roman"/>
          <w:sz w:val="24"/>
          <w:szCs w:val="24"/>
        </w:rPr>
        <w:t>kového množství domů jednoduchý úkol</w:t>
      </w:r>
      <w:r w:rsidR="009B1E73">
        <w:rPr>
          <w:rFonts w:ascii="Times New Roman" w:eastAsia="TimesNewRomanPSMT" w:hAnsi="Times New Roman" w:cs="Times New Roman"/>
          <w:sz w:val="24"/>
          <w:szCs w:val="24"/>
        </w:rPr>
        <w:t>.</w:t>
      </w:r>
      <w:r w:rsidR="009B1E73">
        <w:rPr>
          <w:rStyle w:val="FootnoteReference"/>
          <w:rFonts w:ascii="Times New Roman" w:eastAsia="TimesNewRomanPSMT" w:hAnsi="Times New Roman" w:cs="Times New Roman"/>
          <w:sz w:val="24"/>
          <w:szCs w:val="24"/>
        </w:rPr>
        <w:footnoteReference w:id="29"/>
      </w:r>
      <w:r w:rsidR="009B1E73">
        <w:rPr>
          <w:rFonts w:ascii="Times New Roman" w:eastAsia="TimesNewRomanPSMT" w:hAnsi="Times New Roman" w:cs="Times New Roman"/>
          <w:sz w:val="24"/>
          <w:szCs w:val="24"/>
        </w:rPr>
        <w:t xml:space="preserve"> </w:t>
      </w:r>
      <w:r w:rsidR="005C47A5" w:rsidRPr="006D03CD">
        <w:rPr>
          <w:rFonts w:ascii="Times New Roman" w:eastAsia="TimesNewRomanPSMT" w:hAnsi="Times New Roman" w:cs="Times New Roman"/>
          <w:sz w:val="24"/>
          <w:szCs w:val="24"/>
        </w:rPr>
        <w:t xml:space="preserve">Jako jedno z řešení </w:t>
      </w:r>
      <w:r w:rsidR="00776F86" w:rsidRPr="006D03CD">
        <w:rPr>
          <w:rFonts w:ascii="Times New Roman" w:eastAsia="TimesNewRomanPSMT" w:hAnsi="Times New Roman" w:cs="Times New Roman"/>
          <w:sz w:val="24"/>
          <w:szCs w:val="24"/>
        </w:rPr>
        <w:t xml:space="preserve">se jeví </w:t>
      </w:r>
      <w:r w:rsidR="005C47A5" w:rsidRPr="006D03CD">
        <w:rPr>
          <w:rFonts w:ascii="Times New Roman" w:eastAsia="TimesNewRomanPSMT" w:hAnsi="Times New Roman" w:cs="Times New Roman"/>
          <w:sz w:val="24"/>
          <w:szCs w:val="24"/>
        </w:rPr>
        <w:t xml:space="preserve">projekt zvaný </w:t>
      </w:r>
      <w:r w:rsidR="005C47A5" w:rsidRPr="006D03CD">
        <w:rPr>
          <w:rFonts w:ascii="Times New Roman" w:eastAsia="TimesNewRomanPSMT" w:hAnsi="Times New Roman" w:cs="Times New Roman"/>
          <w:sz w:val="24"/>
          <w:szCs w:val="24"/>
        </w:rPr>
        <w:lastRenderedPageBreak/>
        <w:t xml:space="preserve">Tempohausing, v rámci kterého jsou stavěny domy po celém světě z přepravních </w:t>
      </w:r>
      <w:r w:rsidR="00776F86" w:rsidRPr="006D03CD">
        <w:rPr>
          <w:rFonts w:ascii="Times New Roman" w:eastAsia="TimesNewRomanPSMT" w:hAnsi="Times New Roman" w:cs="Times New Roman"/>
          <w:sz w:val="24"/>
          <w:szCs w:val="24"/>
        </w:rPr>
        <w:t>kontejnerů.</w:t>
      </w:r>
      <w:r w:rsidR="00776F86" w:rsidRPr="006D03CD">
        <w:rPr>
          <w:rStyle w:val="FootnoteReference"/>
          <w:rFonts w:ascii="Times New Roman" w:eastAsia="TimesNewRomanPSMT" w:hAnsi="Times New Roman" w:cs="Times New Roman"/>
          <w:sz w:val="24"/>
          <w:szCs w:val="24"/>
        </w:rPr>
        <w:footnoteReference w:id="30"/>
      </w:r>
      <w:r w:rsidR="00776F86" w:rsidRPr="006D03CD">
        <w:rPr>
          <w:rFonts w:ascii="Times New Roman" w:eastAsia="TimesNewRomanPSMT" w:hAnsi="Times New Roman" w:cs="Times New Roman"/>
          <w:sz w:val="24"/>
          <w:szCs w:val="24"/>
        </w:rPr>
        <w:t xml:space="preserve"> </w:t>
      </w:r>
      <w:r w:rsidR="005C47A5" w:rsidRPr="006D03CD">
        <w:rPr>
          <w:rFonts w:ascii="Times New Roman" w:eastAsia="TimesNewRomanPSMT" w:hAnsi="Times New Roman" w:cs="Times New Roman"/>
          <w:sz w:val="24"/>
          <w:szCs w:val="24"/>
        </w:rPr>
        <w:t xml:space="preserve">Projekt je založený na myšlence cenově dostupného </w:t>
      </w:r>
      <w:r w:rsidR="00652281" w:rsidRPr="006D03CD">
        <w:rPr>
          <w:rFonts w:ascii="Times New Roman" w:eastAsia="TimesNewRomanPSMT" w:hAnsi="Times New Roman" w:cs="Times New Roman"/>
          <w:sz w:val="24"/>
          <w:szCs w:val="24"/>
        </w:rPr>
        <w:t>bydlení během krátkého časového období</w:t>
      </w:r>
      <w:r w:rsidR="00CA37C5">
        <w:rPr>
          <w:rFonts w:ascii="Times New Roman" w:eastAsia="TimesNewRomanPSMT" w:hAnsi="Times New Roman" w:cs="Times New Roman"/>
          <w:sz w:val="24"/>
          <w:szCs w:val="24"/>
        </w:rPr>
        <w:t xml:space="preserve"> </w:t>
      </w:r>
      <w:r w:rsidR="00CA37C5" w:rsidRPr="006D03CD">
        <w:rPr>
          <w:rFonts w:ascii="Times New Roman" w:eastAsia="TimesNewRomanPSMT" w:hAnsi="Times New Roman" w:cs="Times New Roman"/>
          <w:sz w:val="24"/>
          <w:szCs w:val="24"/>
        </w:rPr>
        <w:t>(Livin Spaces, 2016)</w:t>
      </w:r>
      <w:r w:rsidR="00652281" w:rsidRPr="006D03CD">
        <w:rPr>
          <w:rFonts w:ascii="Times New Roman" w:eastAsia="TimesNewRomanPSMT" w:hAnsi="Times New Roman" w:cs="Times New Roman"/>
          <w:sz w:val="24"/>
          <w:szCs w:val="24"/>
        </w:rPr>
        <w:t xml:space="preserve">. Tempohausing nabízí stavby jak dočasných </w:t>
      </w:r>
      <w:r w:rsidR="00643302" w:rsidRPr="006D03CD">
        <w:rPr>
          <w:rFonts w:ascii="Times New Roman" w:eastAsia="TimesNewRomanPSMT" w:hAnsi="Times New Roman" w:cs="Times New Roman"/>
          <w:sz w:val="24"/>
          <w:szCs w:val="24"/>
        </w:rPr>
        <w:t>tak trvalých domů, kanceláří, vysokoškolských kolejí či zdravotních středisek. Celková doba stavby od začátku až do konce se pohybuje okolo dvou týdnů. V závislosti na t</w:t>
      </w:r>
      <w:r w:rsidR="009A279C" w:rsidRPr="006D03CD">
        <w:rPr>
          <w:rFonts w:ascii="Times New Roman" w:eastAsia="TimesNewRomanPSMT" w:hAnsi="Times New Roman" w:cs="Times New Roman"/>
          <w:sz w:val="24"/>
          <w:szCs w:val="24"/>
        </w:rPr>
        <w:t xml:space="preserve">ypu stavby se cena pohybuje od 2 000 000–8 500 000 </w:t>
      </w:r>
      <w:r w:rsidR="00643302" w:rsidRPr="006D03CD">
        <w:rPr>
          <w:rFonts w:ascii="Times New Roman" w:eastAsia="TimesNewRomanPSMT" w:hAnsi="Times New Roman" w:cs="Times New Roman"/>
          <w:sz w:val="24"/>
          <w:szCs w:val="24"/>
        </w:rPr>
        <w:t xml:space="preserve">nigerijských nair, v přepočtu </w:t>
      </w:r>
      <w:r w:rsidR="00F46EC0" w:rsidRPr="006D03CD">
        <w:rPr>
          <w:rFonts w:ascii="Times New Roman" w:eastAsia="TimesNewRomanPSMT" w:hAnsi="Times New Roman" w:cs="Times New Roman"/>
          <w:sz w:val="24"/>
          <w:szCs w:val="24"/>
        </w:rPr>
        <w:t xml:space="preserve">asi </w:t>
      </w:r>
      <w:r w:rsidR="009A279C" w:rsidRPr="006D03CD">
        <w:rPr>
          <w:rFonts w:ascii="Times New Roman" w:eastAsia="TimesNewRomanPSMT" w:hAnsi="Times New Roman" w:cs="Times New Roman"/>
          <w:sz w:val="24"/>
          <w:szCs w:val="24"/>
        </w:rPr>
        <w:t>5</w:t>
      </w:r>
      <w:r w:rsidR="00135217" w:rsidRPr="006D03CD">
        <w:rPr>
          <w:rFonts w:ascii="Times New Roman" w:eastAsia="TimesNewRomanPSMT" w:hAnsi="Times New Roman" w:cs="Times New Roman"/>
          <w:sz w:val="24"/>
          <w:szCs w:val="24"/>
        </w:rPr>
        <w:t xml:space="preserve"> </w:t>
      </w:r>
      <w:r w:rsidR="009A279C" w:rsidRPr="006D03CD">
        <w:rPr>
          <w:rFonts w:ascii="Times New Roman" w:eastAsia="TimesNewRomanPSMT" w:hAnsi="Times New Roman" w:cs="Times New Roman"/>
          <w:sz w:val="24"/>
          <w:szCs w:val="24"/>
        </w:rPr>
        <w:t>515</w:t>
      </w:r>
      <w:r w:rsidR="00643302" w:rsidRPr="006D03CD">
        <w:rPr>
          <w:rFonts w:ascii="Times New Roman" w:eastAsia="TimesNewRomanPSMT" w:hAnsi="Times New Roman" w:cs="Times New Roman"/>
          <w:sz w:val="24"/>
          <w:szCs w:val="24"/>
        </w:rPr>
        <w:t>–</w:t>
      </w:r>
      <w:r w:rsidR="009A279C" w:rsidRPr="006D03CD">
        <w:rPr>
          <w:rFonts w:ascii="Times New Roman" w:eastAsia="TimesNewRomanPSMT" w:hAnsi="Times New Roman" w:cs="Times New Roman"/>
          <w:sz w:val="24"/>
          <w:szCs w:val="24"/>
        </w:rPr>
        <w:t>23</w:t>
      </w:r>
      <w:r w:rsidR="00135217" w:rsidRPr="006D03CD">
        <w:rPr>
          <w:rFonts w:ascii="Times New Roman" w:eastAsia="TimesNewRomanPSMT" w:hAnsi="Times New Roman" w:cs="Times New Roman"/>
          <w:sz w:val="24"/>
          <w:szCs w:val="24"/>
        </w:rPr>
        <w:t xml:space="preserve"> </w:t>
      </w:r>
      <w:r w:rsidR="009A279C" w:rsidRPr="006D03CD">
        <w:rPr>
          <w:rFonts w:ascii="Times New Roman" w:eastAsia="TimesNewRomanPSMT" w:hAnsi="Times New Roman" w:cs="Times New Roman"/>
          <w:sz w:val="24"/>
          <w:szCs w:val="24"/>
        </w:rPr>
        <w:t xml:space="preserve">440 </w:t>
      </w:r>
      <w:r w:rsidR="009B1E73">
        <w:rPr>
          <w:rFonts w:ascii="Times New Roman" w:eastAsia="TimesNewRomanPSMT" w:hAnsi="Times New Roman" w:cs="Times New Roman"/>
          <w:sz w:val="24"/>
          <w:szCs w:val="24"/>
        </w:rPr>
        <w:t>dolarů</w:t>
      </w:r>
      <w:r w:rsidR="00643302" w:rsidRPr="006D03CD">
        <w:rPr>
          <w:rFonts w:ascii="Times New Roman" w:eastAsia="TimesNewRomanPSMT" w:hAnsi="Times New Roman" w:cs="Times New Roman"/>
          <w:sz w:val="24"/>
          <w:szCs w:val="24"/>
        </w:rPr>
        <w:t xml:space="preserve"> </w:t>
      </w:r>
      <w:r w:rsidR="009854CA" w:rsidRPr="006D03CD">
        <w:rPr>
          <w:rFonts w:ascii="Times New Roman" w:eastAsia="TimesNewRomanPSMT" w:hAnsi="Times New Roman" w:cs="Times New Roman"/>
          <w:sz w:val="24"/>
          <w:szCs w:val="24"/>
        </w:rPr>
        <w:t>(Livin Spaces, 2016)</w:t>
      </w:r>
      <w:r w:rsidR="009B1E73">
        <w:rPr>
          <w:rFonts w:ascii="Times New Roman" w:eastAsia="TimesNewRomanPSMT" w:hAnsi="Times New Roman" w:cs="Times New Roman"/>
          <w:sz w:val="24"/>
          <w:szCs w:val="24"/>
        </w:rPr>
        <w:t>.</w:t>
      </w:r>
    </w:p>
    <w:p w:rsidR="00BF585A" w:rsidRPr="006D03CD" w:rsidRDefault="00C20FB1"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b/>
          <w:sz w:val="24"/>
          <w:szCs w:val="24"/>
        </w:rPr>
        <w:t>M</w:t>
      </w:r>
      <w:r w:rsidR="003E369F" w:rsidRPr="006D03CD">
        <w:rPr>
          <w:rFonts w:ascii="Times New Roman" w:eastAsia="TimesNewRomanPSMT" w:hAnsi="Times New Roman" w:cs="Times New Roman"/>
          <w:b/>
          <w:sz w:val="24"/>
          <w:szCs w:val="24"/>
        </w:rPr>
        <w:t>ikro, malé</w:t>
      </w:r>
      <w:r w:rsidR="003E369F" w:rsidRPr="006D03CD">
        <w:rPr>
          <w:rFonts w:ascii="Times New Roman" w:eastAsia="TimesNewRomanPSMT" w:hAnsi="Times New Roman" w:cs="Times New Roman"/>
          <w:sz w:val="24"/>
          <w:szCs w:val="24"/>
        </w:rPr>
        <w:t xml:space="preserve"> a </w:t>
      </w:r>
      <w:r w:rsidR="003E369F" w:rsidRPr="006D03CD">
        <w:rPr>
          <w:rFonts w:ascii="Times New Roman" w:eastAsia="TimesNewRomanPSMT" w:hAnsi="Times New Roman" w:cs="Times New Roman"/>
          <w:b/>
          <w:sz w:val="24"/>
          <w:szCs w:val="24"/>
        </w:rPr>
        <w:t>střední podniky</w:t>
      </w:r>
      <w:r w:rsidR="003E369F"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jsou</w:t>
      </w:r>
      <w:r w:rsidR="003E369F" w:rsidRPr="006D03CD">
        <w:rPr>
          <w:rFonts w:ascii="Times New Roman" w:eastAsia="TimesNewRomanPSMT" w:hAnsi="Times New Roman" w:cs="Times New Roman"/>
          <w:sz w:val="24"/>
          <w:szCs w:val="24"/>
        </w:rPr>
        <w:t xml:space="preserve"> jedním z klíčových motorů hospodářského růstu a rozvoje. </w:t>
      </w:r>
      <w:r w:rsidRPr="006D03CD">
        <w:rPr>
          <w:rFonts w:ascii="Times New Roman" w:eastAsia="TimesNewRomanPSMT" w:hAnsi="Times New Roman" w:cs="Times New Roman"/>
          <w:sz w:val="24"/>
          <w:szCs w:val="24"/>
        </w:rPr>
        <w:t>Poskytují</w:t>
      </w:r>
      <w:r w:rsidR="003E369F" w:rsidRPr="006D03CD">
        <w:rPr>
          <w:rFonts w:ascii="Times New Roman" w:eastAsia="TimesNewRomanPSMT" w:hAnsi="Times New Roman" w:cs="Times New Roman"/>
          <w:sz w:val="24"/>
          <w:szCs w:val="24"/>
        </w:rPr>
        <w:t xml:space="preserve"> rovněž nezanedbatelné množství pracovních příležitostí a </w:t>
      </w:r>
      <w:r w:rsidRPr="006D03CD">
        <w:rPr>
          <w:rFonts w:ascii="Times New Roman" w:eastAsia="TimesNewRomanPSMT" w:hAnsi="Times New Roman" w:cs="Times New Roman"/>
          <w:sz w:val="24"/>
          <w:szCs w:val="24"/>
        </w:rPr>
        <w:t>jsou</w:t>
      </w:r>
      <w:r w:rsidR="003E369F" w:rsidRPr="006D03CD">
        <w:rPr>
          <w:rFonts w:ascii="Times New Roman" w:eastAsia="TimesNewRomanPSMT" w:hAnsi="Times New Roman" w:cs="Times New Roman"/>
          <w:sz w:val="24"/>
          <w:szCs w:val="24"/>
        </w:rPr>
        <w:t xml:space="preserve"> jedním z indikátorů celkové výkonnosti ekonomiky</w:t>
      </w:r>
      <w:r w:rsidR="00AE754A" w:rsidRPr="006D03CD">
        <w:rPr>
          <w:rFonts w:ascii="Times New Roman" w:eastAsia="TimesNewRomanPSMT" w:hAnsi="Times New Roman" w:cs="Times New Roman"/>
          <w:sz w:val="24"/>
          <w:szCs w:val="24"/>
        </w:rPr>
        <w:t xml:space="preserve"> </w:t>
      </w:r>
      <w:r w:rsidR="00F67317" w:rsidRPr="006D03CD">
        <w:rPr>
          <w:rFonts w:ascii="Times New Roman" w:eastAsia="TimesNewRomanPSMT" w:hAnsi="Times New Roman" w:cs="Times New Roman"/>
          <w:sz w:val="24"/>
          <w:szCs w:val="24"/>
        </w:rPr>
        <w:t>(United Nations, 2018)</w:t>
      </w:r>
      <w:r w:rsidR="003E369F" w:rsidRPr="006D03CD">
        <w:rPr>
          <w:rFonts w:ascii="Times New Roman" w:eastAsia="TimesNewRomanPSMT" w:hAnsi="Times New Roman" w:cs="Times New Roman"/>
          <w:sz w:val="24"/>
          <w:szCs w:val="24"/>
        </w:rPr>
        <w:t xml:space="preserve">. </w:t>
      </w:r>
      <w:r w:rsidR="005C7422" w:rsidRPr="006D03CD">
        <w:rPr>
          <w:rFonts w:ascii="Times New Roman" w:eastAsia="TimesNewRomanPSMT" w:hAnsi="Times New Roman" w:cs="Times New Roman"/>
          <w:sz w:val="24"/>
          <w:szCs w:val="24"/>
        </w:rPr>
        <w:t xml:space="preserve">Soukromému sektoru v Nigérii </w:t>
      </w:r>
      <w:r w:rsidR="008F1BFB" w:rsidRPr="006D03CD">
        <w:rPr>
          <w:rFonts w:ascii="Times New Roman" w:eastAsia="TimesNewRomanPSMT" w:hAnsi="Times New Roman" w:cs="Times New Roman"/>
          <w:sz w:val="24"/>
          <w:szCs w:val="24"/>
        </w:rPr>
        <w:t>(zahrnující</w:t>
      </w:r>
      <w:r w:rsidR="005C7422" w:rsidRPr="006D03CD">
        <w:rPr>
          <w:rFonts w:ascii="Times New Roman" w:eastAsia="TimesNewRomanPSMT" w:hAnsi="Times New Roman" w:cs="Times New Roman"/>
          <w:sz w:val="24"/>
          <w:szCs w:val="24"/>
        </w:rPr>
        <w:t xml:space="preserve"> podniky všech velikostí) dominují služby, zejména velkoobchod a maloobchod, dále pak  </w:t>
      </w:r>
      <w:r w:rsidR="008F1BFB" w:rsidRPr="006D03CD">
        <w:rPr>
          <w:rFonts w:ascii="Times New Roman" w:eastAsia="TimesNewRomanPSMT" w:hAnsi="Times New Roman" w:cs="Times New Roman"/>
          <w:sz w:val="24"/>
          <w:szCs w:val="24"/>
        </w:rPr>
        <w:t>zemědělství, zpracovatelský průmysl a obchodní sektor</w:t>
      </w:r>
      <w:r w:rsidR="00AE754A" w:rsidRPr="006D03CD">
        <w:rPr>
          <w:rFonts w:ascii="Times New Roman" w:eastAsia="TimesNewRomanPSMT" w:hAnsi="Times New Roman" w:cs="Times New Roman"/>
          <w:sz w:val="24"/>
          <w:szCs w:val="24"/>
        </w:rPr>
        <w:t xml:space="preserve"> </w:t>
      </w:r>
      <w:r w:rsidR="00570FE7" w:rsidRPr="006D03CD">
        <w:rPr>
          <w:rFonts w:ascii="Times New Roman" w:hAnsi="Times New Roman" w:cs="Times New Roman"/>
          <w:sz w:val="24"/>
          <w:szCs w:val="24"/>
        </w:rPr>
        <w:t>(Central Bank of Nigeria, 2013, 1)</w:t>
      </w:r>
      <w:r w:rsidR="001C137B">
        <w:rPr>
          <w:rFonts w:ascii="Times New Roman" w:hAnsi="Times New Roman" w:cs="Times New Roman"/>
          <w:sz w:val="24"/>
          <w:szCs w:val="24"/>
        </w:rPr>
        <w:t>.</w:t>
      </w:r>
      <w:r w:rsidR="00E404DA" w:rsidRPr="006D03CD">
        <w:rPr>
          <w:rFonts w:ascii="Times New Roman" w:eastAsia="TimesNewRomanPSMT" w:hAnsi="Times New Roman" w:cs="Times New Roman"/>
          <w:sz w:val="24"/>
          <w:szCs w:val="24"/>
        </w:rPr>
        <w:t xml:space="preserve"> </w:t>
      </w:r>
      <w:r w:rsidR="008F1BFB" w:rsidRPr="006D03CD">
        <w:rPr>
          <w:rFonts w:ascii="Times New Roman" w:eastAsia="TimesNewRomanPSMT" w:hAnsi="Times New Roman" w:cs="Times New Roman"/>
          <w:sz w:val="24"/>
          <w:szCs w:val="24"/>
        </w:rPr>
        <w:t>Ekonomika severovýchodního regionu Nigérie se skládá</w:t>
      </w:r>
      <w:r w:rsidR="002F051A" w:rsidRPr="006D03CD">
        <w:rPr>
          <w:rFonts w:ascii="Times New Roman" w:eastAsia="TimesNewRomanPSMT" w:hAnsi="Times New Roman" w:cs="Times New Roman"/>
          <w:sz w:val="24"/>
          <w:szCs w:val="24"/>
        </w:rPr>
        <w:t xml:space="preserve"> zejména</w:t>
      </w:r>
      <w:r w:rsidR="008F1BFB" w:rsidRPr="006D03CD">
        <w:rPr>
          <w:rFonts w:ascii="Times New Roman" w:eastAsia="TimesNewRomanPSMT" w:hAnsi="Times New Roman" w:cs="Times New Roman"/>
          <w:sz w:val="24"/>
          <w:szCs w:val="24"/>
        </w:rPr>
        <w:t xml:space="preserve"> z mikro, malých a středních podniků. </w:t>
      </w:r>
      <w:r w:rsidR="00AE754A" w:rsidRPr="006D03CD">
        <w:rPr>
          <w:rFonts w:ascii="Times New Roman" w:eastAsia="TimesNewRomanPSMT" w:hAnsi="Times New Roman" w:cs="Times New Roman"/>
          <w:sz w:val="24"/>
          <w:szCs w:val="24"/>
        </w:rPr>
        <w:t>Velké průmyslové podniky</w:t>
      </w:r>
      <w:r w:rsidR="008F1BFB" w:rsidRPr="006D03CD">
        <w:rPr>
          <w:rFonts w:ascii="Times New Roman" w:eastAsia="TimesNewRomanPSMT" w:hAnsi="Times New Roman" w:cs="Times New Roman"/>
          <w:sz w:val="24"/>
          <w:szCs w:val="24"/>
        </w:rPr>
        <w:t xml:space="preserve"> zde </w:t>
      </w:r>
      <w:r w:rsidR="00E33538" w:rsidRPr="006D03CD">
        <w:rPr>
          <w:rFonts w:ascii="Times New Roman" w:eastAsia="TimesNewRomanPSMT" w:hAnsi="Times New Roman" w:cs="Times New Roman"/>
          <w:sz w:val="24"/>
          <w:szCs w:val="24"/>
        </w:rPr>
        <w:t xml:space="preserve">téměř </w:t>
      </w:r>
      <w:r w:rsidR="008F1BFB" w:rsidRPr="006D03CD">
        <w:rPr>
          <w:rFonts w:ascii="Times New Roman" w:eastAsia="TimesNewRomanPSMT" w:hAnsi="Times New Roman" w:cs="Times New Roman"/>
          <w:sz w:val="24"/>
          <w:szCs w:val="24"/>
        </w:rPr>
        <w:t>nejsou</w:t>
      </w:r>
      <w:r w:rsidR="009B1E73">
        <w:rPr>
          <w:rFonts w:ascii="Times New Roman" w:eastAsia="TimesNewRomanPSMT" w:hAnsi="Times New Roman" w:cs="Times New Roman"/>
          <w:sz w:val="24"/>
          <w:szCs w:val="24"/>
        </w:rPr>
        <w:t xml:space="preserve"> </w:t>
      </w:r>
      <w:r w:rsidR="009B1E73" w:rsidRPr="006D03CD">
        <w:rPr>
          <w:rFonts w:ascii="Times New Roman" w:hAnsi="Times New Roman" w:cs="Times New Roman"/>
          <w:sz w:val="24"/>
          <w:szCs w:val="24"/>
        </w:rPr>
        <w:t>(Central Bank of Nigeria, 2013, 1)</w:t>
      </w:r>
      <w:r w:rsidR="008F1BFB" w:rsidRPr="006D03CD">
        <w:rPr>
          <w:rFonts w:ascii="Times New Roman" w:eastAsia="TimesNewRomanPSMT" w:hAnsi="Times New Roman" w:cs="Times New Roman"/>
          <w:sz w:val="24"/>
          <w:szCs w:val="24"/>
        </w:rPr>
        <w:t xml:space="preserve">. </w:t>
      </w:r>
    </w:p>
    <w:p w:rsidR="00A73570" w:rsidRPr="006D03CD" w:rsidRDefault="00407D39" w:rsidP="006D03CD">
      <w:pPr>
        <w:spacing w:line="360" w:lineRule="auto"/>
        <w:jc w:val="both"/>
        <w:rPr>
          <w:rFonts w:ascii="Times New Roman" w:hAnsi="Times New Roman" w:cs="Times New Roman"/>
          <w:sz w:val="24"/>
          <w:szCs w:val="24"/>
        </w:rPr>
      </w:pPr>
      <w:r w:rsidRPr="006D03CD">
        <w:rPr>
          <w:rFonts w:ascii="Times New Roman" w:eastAsia="TimesNewRomanPSMT" w:hAnsi="Times New Roman" w:cs="Times New Roman"/>
          <w:sz w:val="24"/>
          <w:szCs w:val="24"/>
        </w:rPr>
        <w:t>S ohledem na vzniklé škody v rámci soukromého sektoru, byla nejvíce poškozená infrastruktura a zařízení jednotlivých obchodů, trhů, bank, čerpacích stanic</w:t>
      </w:r>
      <w:r w:rsidR="00CB4B0F" w:rsidRPr="006D03CD">
        <w:rPr>
          <w:rFonts w:ascii="Times New Roman" w:eastAsia="TimesNewRomanPSMT" w:hAnsi="Times New Roman" w:cs="Times New Roman"/>
          <w:sz w:val="24"/>
          <w:szCs w:val="24"/>
        </w:rPr>
        <w:t>, hotelů a restaurací</w:t>
      </w:r>
      <w:r w:rsidR="001C137B">
        <w:rPr>
          <w:rFonts w:ascii="Times New Roman" w:eastAsia="TimesNewRomanPSMT" w:hAnsi="Times New Roman" w:cs="Times New Roman"/>
          <w:sz w:val="24"/>
          <w:szCs w:val="24"/>
        </w:rPr>
        <w:t xml:space="preserve">. </w:t>
      </w:r>
      <w:r w:rsidR="00CB4B0F" w:rsidRPr="006D03CD">
        <w:rPr>
          <w:rFonts w:ascii="Times New Roman" w:eastAsia="TimesNewRomanPSMT" w:hAnsi="Times New Roman" w:cs="Times New Roman"/>
          <w:sz w:val="24"/>
          <w:szCs w:val="24"/>
        </w:rPr>
        <w:t>Výše škod</w:t>
      </w:r>
      <w:r w:rsidRPr="006D03CD">
        <w:rPr>
          <w:rFonts w:ascii="Times New Roman" w:eastAsia="TimesNewRomanPSMT" w:hAnsi="Times New Roman" w:cs="Times New Roman"/>
          <w:sz w:val="24"/>
          <w:szCs w:val="24"/>
        </w:rPr>
        <w:t xml:space="preserve"> byla v tomto odvětví vypočítána na základě nahlášených škod ze strany majitelů podniků</w:t>
      </w:r>
      <w:r w:rsidR="00CB4B0F" w:rsidRPr="006D03CD">
        <w:rPr>
          <w:rFonts w:ascii="Times New Roman" w:eastAsia="TimesNewRomanPSMT" w:hAnsi="Times New Roman" w:cs="Times New Roman"/>
          <w:sz w:val="24"/>
          <w:szCs w:val="24"/>
        </w:rPr>
        <w:t xml:space="preserve">, jejichž </w:t>
      </w:r>
      <w:r w:rsidR="00E33538" w:rsidRPr="006D03CD">
        <w:rPr>
          <w:rFonts w:ascii="Times New Roman" w:eastAsia="TimesNewRomanPSMT" w:hAnsi="Times New Roman" w:cs="Times New Roman"/>
          <w:sz w:val="24"/>
          <w:szCs w:val="24"/>
        </w:rPr>
        <w:t>výše</w:t>
      </w:r>
      <w:r w:rsidR="00CB4B0F" w:rsidRPr="006D03CD">
        <w:rPr>
          <w:rFonts w:ascii="Times New Roman" w:eastAsia="TimesNewRomanPSMT" w:hAnsi="Times New Roman" w:cs="Times New Roman"/>
          <w:sz w:val="24"/>
          <w:szCs w:val="24"/>
        </w:rPr>
        <w:t xml:space="preserve"> se odhaduje na 1,3 milionu</w:t>
      </w:r>
      <w:r w:rsidR="00E33538" w:rsidRPr="006D03CD">
        <w:rPr>
          <w:rFonts w:ascii="Times New Roman" w:eastAsia="TimesNewRomanPSMT" w:hAnsi="Times New Roman" w:cs="Times New Roman"/>
          <w:sz w:val="24"/>
          <w:szCs w:val="24"/>
        </w:rPr>
        <w:t xml:space="preserve"> dolarů</w:t>
      </w:r>
      <w:r w:rsidR="001C137B">
        <w:rPr>
          <w:rFonts w:ascii="Times New Roman" w:eastAsia="TimesNewRomanPSMT" w:hAnsi="Times New Roman" w:cs="Times New Roman"/>
          <w:sz w:val="24"/>
          <w:szCs w:val="24"/>
        </w:rPr>
        <w:t xml:space="preserve"> </w:t>
      </w:r>
      <w:r w:rsidR="001C137B" w:rsidRPr="006D03CD">
        <w:rPr>
          <w:rFonts w:ascii="Times New Roman" w:eastAsia="TimesNewRomanPSMT" w:hAnsi="Times New Roman" w:cs="Times New Roman"/>
          <w:sz w:val="24"/>
          <w:szCs w:val="24"/>
        </w:rPr>
        <w:t>(World Bank, 2016, 65).</w:t>
      </w:r>
      <w:r w:rsidR="00672B4A">
        <w:rPr>
          <w:rFonts w:ascii="Times New Roman" w:eastAsia="TimesNewRomanPSMT" w:hAnsi="Times New Roman" w:cs="Times New Roman"/>
          <w:sz w:val="24"/>
          <w:szCs w:val="24"/>
        </w:rPr>
        <w:t xml:space="preserve"> </w:t>
      </w:r>
      <w:r w:rsidR="00C67B86" w:rsidRPr="006D03CD">
        <w:rPr>
          <w:rFonts w:ascii="Times New Roman" w:eastAsia="TimesNewRomanPSMT" w:hAnsi="Times New Roman" w:cs="Times New Roman"/>
          <w:sz w:val="24"/>
          <w:szCs w:val="24"/>
        </w:rPr>
        <w:t>Škody na</w:t>
      </w:r>
      <w:r w:rsidR="00CB4B0F" w:rsidRPr="006D03CD">
        <w:rPr>
          <w:rFonts w:ascii="Times New Roman" w:eastAsia="TimesNewRomanPSMT" w:hAnsi="Times New Roman" w:cs="Times New Roman"/>
          <w:sz w:val="24"/>
          <w:szCs w:val="24"/>
        </w:rPr>
        <w:t xml:space="preserve"> poškozených a zničených obchodníc</w:t>
      </w:r>
      <w:r w:rsidR="00C67B86" w:rsidRPr="006D03CD">
        <w:rPr>
          <w:rFonts w:ascii="Times New Roman" w:eastAsia="TimesNewRomanPSMT" w:hAnsi="Times New Roman" w:cs="Times New Roman"/>
          <w:sz w:val="24"/>
          <w:szCs w:val="24"/>
        </w:rPr>
        <w:t>h jednotkách činností Boko Haram dosáhly</w:t>
      </w:r>
      <w:r w:rsidR="00CB4B0F" w:rsidRPr="006D03CD">
        <w:rPr>
          <w:rFonts w:ascii="Times New Roman" w:eastAsia="TimesNewRomanPSMT" w:hAnsi="Times New Roman" w:cs="Times New Roman"/>
          <w:sz w:val="24"/>
          <w:szCs w:val="24"/>
        </w:rPr>
        <w:t xml:space="preserve"> až do </w:t>
      </w:r>
      <w:r w:rsidR="00CD158B" w:rsidRPr="006D03CD">
        <w:rPr>
          <w:rFonts w:ascii="Times New Roman" w:eastAsia="TimesNewRomanPSMT" w:hAnsi="Times New Roman" w:cs="Times New Roman"/>
          <w:sz w:val="24"/>
          <w:szCs w:val="24"/>
        </w:rPr>
        <w:t>roku 2015</w:t>
      </w:r>
      <w:r w:rsidR="00CB4B0F" w:rsidRPr="006D03CD">
        <w:rPr>
          <w:rFonts w:ascii="Times New Roman" w:eastAsia="TimesNewRomanPSMT" w:hAnsi="Times New Roman" w:cs="Times New Roman"/>
          <w:sz w:val="24"/>
          <w:szCs w:val="24"/>
        </w:rPr>
        <w:t xml:space="preserve"> </w:t>
      </w:r>
      <w:r w:rsidR="00C67B86" w:rsidRPr="006D03CD">
        <w:rPr>
          <w:rFonts w:ascii="Times New Roman" w:eastAsia="TimesNewRomanPSMT" w:hAnsi="Times New Roman" w:cs="Times New Roman"/>
          <w:sz w:val="24"/>
          <w:szCs w:val="24"/>
        </w:rPr>
        <w:t xml:space="preserve">celkové výše </w:t>
      </w:r>
      <w:r w:rsidR="00CB4B0F" w:rsidRPr="006D03CD">
        <w:rPr>
          <w:rFonts w:ascii="Times New Roman" w:eastAsia="TimesNewRomanPSMT" w:hAnsi="Times New Roman" w:cs="Times New Roman"/>
          <w:sz w:val="24"/>
          <w:szCs w:val="24"/>
        </w:rPr>
        <w:t>915 418 </w:t>
      </w:r>
      <w:r w:rsidR="00A314F3" w:rsidRPr="006D03CD">
        <w:rPr>
          <w:rFonts w:ascii="Times New Roman" w:eastAsia="TimesNewRomanPSMT" w:hAnsi="Times New Roman" w:cs="Times New Roman"/>
          <w:sz w:val="24"/>
          <w:szCs w:val="24"/>
        </w:rPr>
        <w:t>000</w:t>
      </w:r>
      <w:r w:rsidR="00CB4B0F" w:rsidRPr="006D03CD">
        <w:rPr>
          <w:rFonts w:ascii="Times New Roman" w:eastAsia="TimesNewRomanPSMT" w:hAnsi="Times New Roman" w:cs="Times New Roman"/>
          <w:sz w:val="24"/>
          <w:szCs w:val="24"/>
        </w:rPr>
        <w:t xml:space="preserve"> dolarů</w:t>
      </w:r>
      <w:r w:rsidR="00931705">
        <w:rPr>
          <w:rFonts w:ascii="Times New Roman" w:eastAsia="TimesNewRomanPSMT" w:hAnsi="Times New Roman" w:cs="Times New Roman"/>
          <w:sz w:val="24"/>
          <w:szCs w:val="24"/>
        </w:rPr>
        <w:t xml:space="preserve"> (viz tabulka č. 6</w:t>
      </w:r>
      <w:r w:rsidR="00CD158B" w:rsidRPr="006D03CD">
        <w:rPr>
          <w:rFonts w:ascii="Times New Roman" w:eastAsia="TimesNewRomanPSMT" w:hAnsi="Times New Roman" w:cs="Times New Roman"/>
          <w:sz w:val="24"/>
          <w:szCs w:val="24"/>
        </w:rPr>
        <w:t>)</w:t>
      </w:r>
      <w:r w:rsidR="00CB4B0F" w:rsidRPr="006D03CD">
        <w:rPr>
          <w:rFonts w:ascii="Times New Roman" w:eastAsia="TimesNewRomanPSMT" w:hAnsi="Times New Roman" w:cs="Times New Roman"/>
          <w:sz w:val="24"/>
          <w:szCs w:val="24"/>
        </w:rPr>
        <w:t xml:space="preserve">. </w:t>
      </w:r>
      <w:r w:rsidR="00541FB4" w:rsidRPr="006D03CD">
        <w:rPr>
          <w:rFonts w:ascii="Times New Roman" w:eastAsia="TimesNewRomanPSMT" w:hAnsi="Times New Roman" w:cs="Times New Roman"/>
          <w:sz w:val="24"/>
          <w:szCs w:val="24"/>
        </w:rPr>
        <w:t>Přev</w:t>
      </w:r>
      <w:r w:rsidR="00007876" w:rsidRPr="006D03CD">
        <w:rPr>
          <w:rFonts w:ascii="Times New Roman" w:eastAsia="TimesNewRomanPSMT" w:hAnsi="Times New Roman" w:cs="Times New Roman"/>
          <w:sz w:val="24"/>
          <w:szCs w:val="24"/>
        </w:rPr>
        <w:t>ážná většina škod byla nahlášená</w:t>
      </w:r>
      <w:r w:rsidR="00541FB4" w:rsidRPr="006D03CD">
        <w:rPr>
          <w:rFonts w:ascii="Times New Roman" w:eastAsia="TimesNewRomanPSMT" w:hAnsi="Times New Roman" w:cs="Times New Roman"/>
          <w:sz w:val="24"/>
          <w:szCs w:val="24"/>
        </w:rPr>
        <w:t xml:space="preserve"> v malých obchodech a benzínových stanicích, které dohromady představovaly </w:t>
      </w:r>
      <w:r w:rsidR="00A314F3" w:rsidRPr="006D03CD">
        <w:rPr>
          <w:rFonts w:ascii="Times New Roman" w:eastAsia="TimesNewRomanPSMT" w:hAnsi="Times New Roman" w:cs="Times New Roman"/>
          <w:sz w:val="24"/>
          <w:szCs w:val="24"/>
        </w:rPr>
        <w:t>téměř 97% všech škod. V souladu s koncentrací násilí, utrpěl největší škody soukromý sektor státu Borno, přičemž výše nákladů zde činila téměř 764 milionů</w:t>
      </w:r>
      <w:r w:rsidR="00346763" w:rsidRPr="006D03CD">
        <w:rPr>
          <w:rFonts w:ascii="Times New Roman" w:eastAsia="TimesNewRomanPSMT" w:hAnsi="Times New Roman" w:cs="Times New Roman"/>
          <w:sz w:val="24"/>
          <w:szCs w:val="24"/>
        </w:rPr>
        <w:t xml:space="preserve"> dolarů</w:t>
      </w:r>
      <w:r w:rsidR="00A314F3" w:rsidRPr="006D03CD">
        <w:rPr>
          <w:rFonts w:ascii="Times New Roman" w:eastAsia="TimesNewRomanPSMT" w:hAnsi="Times New Roman" w:cs="Times New Roman"/>
          <w:sz w:val="24"/>
          <w:szCs w:val="24"/>
        </w:rPr>
        <w:t xml:space="preserve">, což představuje </w:t>
      </w:r>
      <w:r w:rsidR="00346763" w:rsidRPr="006D03CD">
        <w:rPr>
          <w:rFonts w:ascii="Times New Roman" w:eastAsia="TimesNewRomanPSMT" w:hAnsi="Times New Roman" w:cs="Times New Roman"/>
          <w:sz w:val="24"/>
          <w:szCs w:val="24"/>
        </w:rPr>
        <w:t>83% z celkových škod</w:t>
      </w:r>
      <w:r w:rsidR="000E208F" w:rsidRPr="006D03CD">
        <w:rPr>
          <w:rFonts w:ascii="Times New Roman" w:eastAsia="TimesNewRomanPSMT" w:hAnsi="Times New Roman" w:cs="Times New Roman"/>
          <w:sz w:val="24"/>
          <w:szCs w:val="24"/>
        </w:rPr>
        <w:t xml:space="preserve"> (World Bank, 2016, 65)</w:t>
      </w:r>
      <w:r w:rsidR="00346763" w:rsidRPr="006D03CD">
        <w:rPr>
          <w:rFonts w:ascii="Times New Roman" w:eastAsia="TimesNewRomanPSMT" w:hAnsi="Times New Roman" w:cs="Times New Roman"/>
          <w:sz w:val="24"/>
          <w:szCs w:val="24"/>
        </w:rPr>
        <w:t xml:space="preserve">. </w:t>
      </w:r>
      <w:r w:rsidR="00E33538" w:rsidRPr="006D03CD">
        <w:rPr>
          <w:rFonts w:ascii="Times New Roman" w:eastAsia="TimesNewRomanPSMT" w:hAnsi="Times New Roman" w:cs="Times New Roman"/>
          <w:sz w:val="24"/>
          <w:szCs w:val="24"/>
        </w:rPr>
        <w:t>Zde</w:t>
      </w:r>
      <w:r w:rsidR="00346763" w:rsidRPr="006D03CD">
        <w:rPr>
          <w:rFonts w:ascii="Times New Roman" w:eastAsia="TimesNewRomanPSMT" w:hAnsi="Times New Roman" w:cs="Times New Roman"/>
          <w:sz w:val="24"/>
          <w:szCs w:val="24"/>
        </w:rPr>
        <w:t xml:space="preserve"> </w:t>
      </w:r>
      <w:r w:rsidR="00AB2AF6" w:rsidRPr="006D03CD">
        <w:rPr>
          <w:rFonts w:ascii="Times New Roman" w:eastAsia="TimesNewRomanPSMT" w:hAnsi="Times New Roman" w:cs="Times New Roman"/>
          <w:sz w:val="24"/>
          <w:szCs w:val="24"/>
        </w:rPr>
        <w:t>byly nejvíce poškozeny obchody a trhy</w:t>
      </w:r>
      <w:r w:rsidR="00346763" w:rsidRPr="006D03CD">
        <w:rPr>
          <w:rFonts w:ascii="Times New Roman" w:eastAsia="TimesNewRomanPSMT" w:hAnsi="Times New Roman" w:cs="Times New Roman"/>
          <w:sz w:val="24"/>
          <w:szCs w:val="24"/>
        </w:rPr>
        <w:t xml:space="preserve">. V rámci státu Taraba nebyly hlášeny žádné škody. </w:t>
      </w:r>
    </w:p>
    <w:p w:rsidR="00BF585A" w:rsidRPr="006D03CD" w:rsidRDefault="00A73570"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noProof/>
          <w:sz w:val="24"/>
          <w:szCs w:val="24"/>
          <w:lang w:val="en-GB" w:eastAsia="en-GB"/>
        </w:rPr>
        <w:lastRenderedPageBreak/>
        <w:drawing>
          <wp:inline distT="0" distB="0" distL="0" distR="0" wp14:anchorId="3954B4E1" wp14:editId="01ABF73B">
            <wp:extent cx="4933315" cy="160528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315" cy="1605280"/>
                    </a:xfrm>
                    <a:prstGeom prst="rect">
                      <a:avLst/>
                    </a:prstGeom>
                    <a:noFill/>
                    <a:ln>
                      <a:noFill/>
                    </a:ln>
                  </pic:spPr>
                </pic:pic>
              </a:graphicData>
            </a:graphic>
          </wp:inline>
        </w:drawing>
      </w:r>
    </w:p>
    <w:p w:rsidR="00BF585A" w:rsidRPr="006D03CD" w:rsidRDefault="001C1F1C"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Tabulka č. 6</w:t>
      </w:r>
      <w:r w:rsidR="00826123" w:rsidRPr="006D03CD">
        <w:rPr>
          <w:rFonts w:ascii="Times New Roman" w:eastAsia="TimesNewRomanPSMT" w:hAnsi="Times New Roman" w:cs="Times New Roman"/>
          <w:sz w:val="24"/>
          <w:szCs w:val="24"/>
        </w:rPr>
        <w:t xml:space="preserve">: Celková výše škod v odvětví soukromého podnikání </w:t>
      </w:r>
      <w:r w:rsidR="00AB1012" w:rsidRPr="006D03CD">
        <w:rPr>
          <w:rFonts w:ascii="Times New Roman" w:eastAsia="TimesNewRomanPSMT" w:hAnsi="Times New Roman" w:cs="Times New Roman"/>
          <w:sz w:val="24"/>
          <w:szCs w:val="24"/>
        </w:rPr>
        <w:t xml:space="preserve">v letech 2009–2015 </w:t>
      </w:r>
      <w:r w:rsidR="00826123" w:rsidRPr="006D03CD">
        <w:rPr>
          <w:rFonts w:ascii="Times New Roman" w:eastAsia="TimesNewRomanPSMT" w:hAnsi="Times New Roman" w:cs="Times New Roman"/>
          <w:sz w:val="24"/>
          <w:szCs w:val="24"/>
        </w:rPr>
        <w:t>napříč šesti severovýchodními státy v</w:t>
      </w:r>
      <w:r w:rsidR="00186076" w:rsidRPr="006D03CD">
        <w:rPr>
          <w:rFonts w:ascii="Times New Roman" w:eastAsia="TimesNewRomanPSMT" w:hAnsi="Times New Roman" w:cs="Times New Roman"/>
          <w:sz w:val="24"/>
          <w:szCs w:val="24"/>
        </w:rPr>
        <w:t> </w:t>
      </w:r>
      <w:r w:rsidR="00826123" w:rsidRPr="006D03CD">
        <w:rPr>
          <w:rFonts w:ascii="Times New Roman" w:eastAsia="TimesNewRomanPSMT" w:hAnsi="Times New Roman" w:cs="Times New Roman"/>
          <w:sz w:val="24"/>
          <w:szCs w:val="24"/>
        </w:rPr>
        <w:t>dolarech</w:t>
      </w:r>
      <w:r w:rsidR="00186076" w:rsidRPr="006D03CD">
        <w:rPr>
          <w:rFonts w:ascii="Times New Roman" w:eastAsia="TimesNewRomanPSMT" w:hAnsi="Times New Roman" w:cs="Times New Roman"/>
          <w:sz w:val="24"/>
          <w:szCs w:val="24"/>
        </w:rPr>
        <w:t xml:space="preserve"> (vlastní zpracování)</w:t>
      </w:r>
      <w:r w:rsidR="00826123" w:rsidRPr="006D03CD">
        <w:rPr>
          <w:rFonts w:ascii="Times New Roman" w:eastAsia="TimesNewRomanPSMT" w:hAnsi="Times New Roman" w:cs="Times New Roman"/>
          <w:sz w:val="24"/>
          <w:szCs w:val="24"/>
        </w:rPr>
        <w:t>.</w:t>
      </w:r>
      <w:r w:rsidR="00186076" w:rsidRPr="006D03CD">
        <w:rPr>
          <w:rFonts w:ascii="Times New Roman" w:eastAsia="TimesNewRomanPSMT" w:hAnsi="Times New Roman" w:cs="Times New Roman"/>
          <w:sz w:val="24"/>
          <w:szCs w:val="24"/>
        </w:rPr>
        <w:t xml:space="preserve"> (</w:t>
      </w:r>
      <w:r w:rsidR="009C5F64" w:rsidRPr="006D03CD">
        <w:rPr>
          <w:rFonts w:ascii="Times New Roman" w:eastAsia="TimesNewRomanPSMT" w:hAnsi="Times New Roman" w:cs="Times New Roman"/>
          <w:sz w:val="24"/>
          <w:szCs w:val="24"/>
        </w:rPr>
        <w:t>World Bank, 2016, 65</w:t>
      </w:r>
      <w:r w:rsidR="00186076" w:rsidRPr="006D03CD">
        <w:rPr>
          <w:rFonts w:ascii="Times New Roman" w:eastAsia="TimesNewRomanPSMT" w:hAnsi="Times New Roman" w:cs="Times New Roman"/>
          <w:sz w:val="24"/>
          <w:szCs w:val="24"/>
        </w:rPr>
        <w:t>)</w:t>
      </w:r>
      <w:r w:rsidR="009C5F64" w:rsidRPr="006D03CD">
        <w:rPr>
          <w:rFonts w:ascii="Times New Roman" w:eastAsia="TimesNewRomanPSMT" w:hAnsi="Times New Roman" w:cs="Times New Roman"/>
          <w:sz w:val="24"/>
          <w:szCs w:val="24"/>
        </w:rPr>
        <w:t xml:space="preserve"> </w:t>
      </w:r>
    </w:p>
    <w:p w:rsidR="00E6297B" w:rsidRPr="006D03CD" w:rsidRDefault="00236683"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Nyní bude pozornost zaměřena na poslední kat</w:t>
      </w:r>
      <w:r w:rsidR="00385A8A" w:rsidRPr="006D03CD">
        <w:rPr>
          <w:rFonts w:ascii="Times New Roman" w:eastAsia="TimesNewRomanPSMT" w:hAnsi="Times New Roman" w:cs="Times New Roman"/>
          <w:sz w:val="24"/>
          <w:szCs w:val="24"/>
        </w:rPr>
        <w:t xml:space="preserve">egorii a tedy </w:t>
      </w:r>
      <w:r w:rsidR="00385A8A" w:rsidRPr="006D03CD">
        <w:rPr>
          <w:rFonts w:ascii="Times New Roman" w:eastAsia="TimesNewRomanPSMT" w:hAnsi="Times New Roman" w:cs="Times New Roman"/>
          <w:b/>
          <w:sz w:val="24"/>
          <w:szCs w:val="24"/>
        </w:rPr>
        <w:t>veřejné budovy</w:t>
      </w:r>
      <w:r w:rsidR="00385A8A" w:rsidRPr="006D03CD">
        <w:rPr>
          <w:rFonts w:ascii="Times New Roman" w:eastAsia="TimesNewRomanPSMT" w:hAnsi="Times New Roman" w:cs="Times New Roman"/>
          <w:sz w:val="24"/>
          <w:szCs w:val="24"/>
        </w:rPr>
        <w:t xml:space="preserve"> a</w:t>
      </w:r>
      <w:r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b/>
          <w:sz w:val="24"/>
          <w:szCs w:val="24"/>
        </w:rPr>
        <w:t>zařízení</w:t>
      </w:r>
      <w:r w:rsidRPr="006D03CD">
        <w:rPr>
          <w:rFonts w:ascii="Times New Roman" w:eastAsia="TimesNewRomanPSMT" w:hAnsi="Times New Roman" w:cs="Times New Roman"/>
          <w:sz w:val="24"/>
          <w:szCs w:val="24"/>
        </w:rPr>
        <w:t xml:space="preserve">. </w:t>
      </w:r>
      <w:r w:rsidR="00385A8A" w:rsidRPr="006D03CD">
        <w:rPr>
          <w:rFonts w:ascii="Times New Roman" w:eastAsia="TimesNewRomanPSMT" w:hAnsi="Times New Roman" w:cs="Times New Roman"/>
          <w:sz w:val="24"/>
          <w:szCs w:val="24"/>
        </w:rPr>
        <w:t>Kromě zmíněných rodinných domů a podniků, byly působením organizace zničeny či poškozeny rovně</w:t>
      </w:r>
      <w:r w:rsidR="00827676" w:rsidRPr="006D03CD">
        <w:rPr>
          <w:rFonts w:ascii="Times New Roman" w:eastAsia="TimesNewRomanPSMT" w:hAnsi="Times New Roman" w:cs="Times New Roman"/>
          <w:sz w:val="24"/>
          <w:szCs w:val="24"/>
        </w:rPr>
        <w:t>ž policejní stanice, věznice, ka</w:t>
      </w:r>
      <w:r w:rsidR="00385A8A" w:rsidRPr="006D03CD">
        <w:rPr>
          <w:rFonts w:ascii="Times New Roman" w:eastAsia="TimesNewRomanPSMT" w:hAnsi="Times New Roman" w:cs="Times New Roman"/>
          <w:sz w:val="24"/>
          <w:szCs w:val="24"/>
        </w:rPr>
        <w:t xml:space="preserve">sárny, kulturní a historické budovy, pošty, kontrolní úřady, vládní budovy či místní samosprávy a volební úřady. </w:t>
      </w:r>
      <w:r w:rsidR="00E837CC" w:rsidRPr="006D03CD">
        <w:rPr>
          <w:rFonts w:ascii="Times New Roman" w:eastAsia="TimesNewRomanPSMT" w:hAnsi="Times New Roman" w:cs="Times New Roman"/>
          <w:sz w:val="24"/>
          <w:szCs w:val="24"/>
        </w:rPr>
        <w:t>Velké škody byly</w:t>
      </w:r>
      <w:r w:rsidR="00385A8A" w:rsidRPr="006D03CD">
        <w:rPr>
          <w:rFonts w:ascii="Times New Roman" w:eastAsia="TimesNewRomanPSMT" w:hAnsi="Times New Roman" w:cs="Times New Roman"/>
          <w:sz w:val="24"/>
          <w:szCs w:val="24"/>
        </w:rPr>
        <w:t xml:space="preserve"> v této </w:t>
      </w:r>
      <w:r w:rsidR="00393557" w:rsidRPr="006D03CD">
        <w:rPr>
          <w:rFonts w:ascii="Times New Roman" w:eastAsia="TimesNewRomanPSMT" w:hAnsi="Times New Roman" w:cs="Times New Roman"/>
          <w:sz w:val="24"/>
          <w:szCs w:val="24"/>
        </w:rPr>
        <w:t xml:space="preserve">kategorii </w:t>
      </w:r>
      <w:r w:rsidR="00E837CC" w:rsidRPr="006D03CD">
        <w:rPr>
          <w:rFonts w:ascii="Times New Roman" w:eastAsia="TimesNewRomanPSMT" w:hAnsi="Times New Roman" w:cs="Times New Roman"/>
          <w:sz w:val="24"/>
          <w:szCs w:val="24"/>
        </w:rPr>
        <w:t>způsobeny</w:t>
      </w:r>
      <w:r w:rsidR="00385A8A" w:rsidRPr="006D03CD">
        <w:rPr>
          <w:rFonts w:ascii="Times New Roman" w:eastAsia="TimesNewRomanPSMT" w:hAnsi="Times New Roman" w:cs="Times New Roman"/>
          <w:sz w:val="24"/>
          <w:szCs w:val="24"/>
        </w:rPr>
        <w:t xml:space="preserve"> </w:t>
      </w:r>
      <w:r w:rsidR="00F46EC0" w:rsidRPr="006D03CD">
        <w:rPr>
          <w:rFonts w:ascii="Times New Roman" w:eastAsia="TimesNewRomanPSMT" w:hAnsi="Times New Roman" w:cs="Times New Roman"/>
          <w:sz w:val="24"/>
          <w:szCs w:val="24"/>
        </w:rPr>
        <w:t xml:space="preserve">opět </w:t>
      </w:r>
      <w:r w:rsidR="00385A8A" w:rsidRPr="006D03CD">
        <w:rPr>
          <w:rFonts w:ascii="Times New Roman" w:eastAsia="TimesNewRomanPSMT" w:hAnsi="Times New Roman" w:cs="Times New Roman"/>
          <w:sz w:val="24"/>
          <w:szCs w:val="24"/>
        </w:rPr>
        <w:t>na území Borna</w:t>
      </w:r>
      <w:r w:rsidR="001C137B">
        <w:rPr>
          <w:rFonts w:ascii="Times New Roman" w:eastAsia="TimesNewRomanPSMT" w:hAnsi="Times New Roman" w:cs="Times New Roman"/>
          <w:sz w:val="24"/>
          <w:szCs w:val="24"/>
        </w:rPr>
        <w:t xml:space="preserve"> </w:t>
      </w:r>
      <w:r w:rsidR="001C137B" w:rsidRPr="006D03CD">
        <w:rPr>
          <w:rFonts w:ascii="Times New Roman" w:eastAsia="TimesNewRomanPSMT" w:hAnsi="Times New Roman" w:cs="Times New Roman"/>
          <w:sz w:val="24"/>
          <w:szCs w:val="24"/>
        </w:rPr>
        <w:t>(World Bank, 2016, 65</w:t>
      </w:r>
      <w:r w:rsidR="00672B4A" w:rsidRPr="006D03CD">
        <w:rPr>
          <w:rFonts w:ascii="Times New Roman" w:eastAsia="TimesNewRomanPSMT" w:hAnsi="Times New Roman" w:cs="Times New Roman"/>
          <w:sz w:val="24"/>
          <w:szCs w:val="24"/>
        </w:rPr>
        <w:t>–</w:t>
      </w:r>
      <w:r w:rsidR="001C137B">
        <w:rPr>
          <w:rFonts w:ascii="Times New Roman" w:eastAsia="TimesNewRomanPSMT" w:hAnsi="Times New Roman" w:cs="Times New Roman"/>
          <w:sz w:val="24"/>
          <w:szCs w:val="24"/>
        </w:rPr>
        <w:t>67</w:t>
      </w:r>
      <w:r w:rsidR="001C137B" w:rsidRPr="006D03CD">
        <w:rPr>
          <w:rFonts w:ascii="Times New Roman" w:eastAsia="TimesNewRomanPSMT" w:hAnsi="Times New Roman" w:cs="Times New Roman"/>
          <w:sz w:val="24"/>
          <w:szCs w:val="24"/>
        </w:rPr>
        <w:t>)</w:t>
      </w:r>
      <w:r w:rsidR="00385A8A" w:rsidRPr="006D03CD">
        <w:rPr>
          <w:rFonts w:ascii="Times New Roman" w:eastAsia="TimesNewRomanPSMT" w:hAnsi="Times New Roman" w:cs="Times New Roman"/>
          <w:sz w:val="24"/>
          <w:szCs w:val="24"/>
        </w:rPr>
        <w:t xml:space="preserve">. </w:t>
      </w:r>
      <w:r w:rsidR="00E6297B" w:rsidRPr="006D03CD">
        <w:rPr>
          <w:rFonts w:ascii="Times New Roman" w:eastAsia="TimesNewRomanPSMT" w:hAnsi="Times New Roman" w:cs="Times New Roman"/>
          <w:sz w:val="24"/>
          <w:szCs w:val="24"/>
        </w:rPr>
        <w:t>S tím, jak se činnost Boko Haram postupně rozšiřovala, uprchli nejdříve místní obyvatelé společně se zaměstnanci zmíněných zařízení a následně se z některýc</w:t>
      </w:r>
      <w:r w:rsidR="00393557" w:rsidRPr="006D03CD">
        <w:rPr>
          <w:rFonts w:ascii="Times New Roman" w:eastAsia="TimesNewRomanPSMT" w:hAnsi="Times New Roman" w:cs="Times New Roman"/>
          <w:sz w:val="24"/>
          <w:szCs w:val="24"/>
        </w:rPr>
        <w:t>h</w:t>
      </w:r>
      <w:r w:rsidR="00E6297B" w:rsidRPr="006D03CD">
        <w:rPr>
          <w:rFonts w:ascii="Times New Roman" w:eastAsia="TimesNewRomanPSMT" w:hAnsi="Times New Roman" w:cs="Times New Roman"/>
          <w:sz w:val="24"/>
          <w:szCs w:val="24"/>
        </w:rPr>
        <w:t xml:space="preserve"> oblas</w:t>
      </w:r>
      <w:r w:rsidR="00393557" w:rsidRPr="006D03CD">
        <w:rPr>
          <w:rFonts w:ascii="Times New Roman" w:eastAsia="TimesNewRomanPSMT" w:hAnsi="Times New Roman" w:cs="Times New Roman"/>
          <w:sz w:val="24"/>
          <w:szCs w:val="24"/>
        </w:rPr>
        <w:t xml:space="preserve">tí stáhly i policejní jednotky do Maiduguri nebo Borno opustili úplně. </w:t>
      </w:r>
      <w:r w:rsidR="001123AF" w:rsidRPr="006D03CD">
        <w:rPr>
          <w:rFonts w:ascii="Times New Roman" w:eastAsia="TimesNewRomanPSMT" w:hAnsi="Times New Roman" w:cs="Times New Roman"/>
          <w:sz w:val="24"/>
          <w:szCs w:val="24"/>
        </w:rPr>
        <w:t>Mnoho zaměstnanců vládních a samosprávních budov bylo nuceno přesunout svoje kanceláře do jiných států, kde však kvůli nedostatku kancelářských prostor, p</w:t>
      </w:r>
      <w:r w:rsidR="00433824">
        <w:rPr>
          <w:rFonts w:ascii="Times New Roman" w:eastAsia="TimesNewRomanPSMT" w:hAnsi="Times New Roman" w:cs="Times New Roman"/>
          <w:sz w:val="24"/>
          <w:szCs w:val="24"/>
        </w:rPr>
        <w:t>racují ve stísněných podmínkách</w:t>
      </w:r>
      <w:r w:rsidR="001123AF" w:rsidRPr="006D03CD">
        <w:rPr>
          <w:rFonts w:ascii="Times New Roman" w:eastAsia="TimesNewRomanPSMT" w:hAnsi="Times New Roman" w:cs="Times New Roman"/>
          <w:sz w:val="24"/>
          <w:szCs w:val="24"/>
        </w:rPr>
        <w:t xml:space="preserve"> </w:t>
      </w:r>
      <w:r w:rsidR="00C52E14" w:rsidRPr="006D03CD">
        <w:rPr>
          <w:rFonts w:ascii="Times New Roman" w:eastAsia="TimesNewRomanPSMT" w:hAnsi="Times New Roman" w:cs="Times New Roman"/>
          <w:sz w:val="24"/>
          <w:szCs w:val="24"/>
        </w:rPr>
        <w:t>(Amnesty International, 2015, 11</w:t>
      </w:r>
      <w:r w:rsidR="00672B4A" w:rsidRPr="006D03CD">
        <w:rPr>
          <w:rFonts w:ascii="Times New Roman" w:eastAsia="TimesNewRomanPSMT" w:hAnsi="Times New Roman" w:cs="Times New Roman"/>
          <w:sz w:val="24"/>
          <w:szCs w:val="24"/>
        </w:rPr>
        <w:t>–</w:t>
      </w:r>
      <w:r w:rsidR="00F46EC0" w:rsidRPr="006D03CD">
        <w:rPr>
          <w:rFonts w:ascii="Times New Roman" w:eastAsia="TimesNewRomanPSMT" w:hAnsi="Times New Roman" w:cs="Times New Roman"/>
          <w:sz w:val="24"/>
          <w:szCs w:val="24"/>
        </w:rPr>
        <w:t>12</w:t>
      </w:r>
      <w:r w:rsidR="00393557" w:rsidRPr="006D03CD">
        <w:rPr>
          <w:rFonts w:ascii="Times New Roman" w:eastAsia="TimesNewRomanPSMT" w:hAnsi="Times New Roman" w:cs="Times New Roman"/>
          <w:sz w:val="24"/>
          <w:szCs w:val="24"/>
        </w:rPr>
        <w:t>)</w:t>
      </w:r>
      <w:r w:rsidR="00433824">
        <w:rPr>
          <w:rFonts w:ascii="Times New Roman" w:eastAsia="TimesNewRomanPSMT" w:hAnsi="Times New Roman" w:cs="Times New Roman"/>
          <w:sz w:val="24"/>
          <w:szCs w:val="24"/>
        </w:rPr>
        <w:t xml:space="preserve">. </w:t>
      </w:r>
    </w:p>
    <w:p w:rsidR="00E6297B" w:rsidRPr="006D03CD" w:rsidRDefault="0043405B"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Od ro</w:t>
      </w:r>
      <w:r w:rsidR="00A276CA" w:rsidRPr="006D03CD">
        <w:rPr>
          <w:rFonts w:ascii="Times New Roman" w:eastAsia="TimesNewRomanPSMT" w:hAnsi="Times New Roman" w:cs="Times New Roman"/>
          <w:sz w:val="24"/>
          <w:szCs w:val="24"/>
        </w:rPr>
        <w:t>ku 2010</w:t>
      </w:r>
      <w:r w:rsidR="004C4EFE" w:rsidRPr="006D03CD">
        <w:rPr>
          <w:rFonts w:ascii="Times New Roman" w:eastAsia="TimesNewRomanPSMT" w:hAnsi="Times New Roman" w:cs="Times New Roman"/>
          <w:sz w:val="24"/>
          <w:szCs w:val="24"/>
        </w:rPr>
        <w:t xml:space="preserve"> bylo postupně poškozeno či úplně zničeno </w:t>
      </w:r>
      <w:r w:rsidR="003764D6" w:rsidRPr="006D03CD">
        <w:rPr>
          <w:rFonts w:ascii="Times New Roman" w:eastAsia="TimesNewRomanPSMT" w:hAnsi="Times New Roman" w:cs="Times New Roman"/>
          <w:sz w:val="24"/>
          <w:szCs w:val="24"/>
        </w:rPr>
        <w:t>více než</w:t>
      </w:r>
      <w:r w:rsidR="003A640F" w:rsidRPr="006D03CD">
        <w:rPr>
          <w:rFonts w:ascii="Times New Roman" w:eastAsia="TimesNewRomanPSMT" w:hAnsi="Times New Roman" w:cs="Times New Roman"/>
          <w:sz w:val="24"/>
          <w:szCs w:val="24"/>
        </w:rPr>
        <w:t xml:space="preserve"> 700 veřejných zařízení, což či</w:t>
      </w:r>
      <w:r w:rsidR="004C4EFE" w:rsidRPr="006D03CD">
        <w:rPr>
          <w:rFonts w:ascii="Times New Roman" w:eastAsia="TimesNewRomanPSMT" w:hAnsi="Times New Roman" w:cs="Times New Roman"/>
          <w:sz w:val="24"/>
          <w:szCs w:val="24"/>
        </w:rPr>
        <w:t xml:space="preserve">ní přibližně 60% původního počtu budov. </w:t>
      </w:r>
      <w:r w:rsidR="0064264A" w:rsidRPr="006D03CD">
        <w:rPr>
          <w:rFonts w:ascii="Times New Roman" w:eastAsia="TimesNewRomanPSMT" w:hAnsi="Times New Roman" w:cs="Times New Roman"/>
          <w:sz w:val="24"/>
          <w:szCs w:val="24"/>
        </w:rPr>
        <w:t xml:space="preserve">Z toho </w:t>
      </w:r>
      <w:r w:rsidR="003764D6" w:rsidRPr="006D03CD">
        <w:rPr>
          <w:rFonts w:ascii="Times New Roman" w:eastAsia="TimesNewRomanPSMT" w:hAnsi="Times New Roman" w:cs="Times New Roman"/>
          <w:sz w:val="24"/>
          <w:szCs w:val="24"/>
        </w:rPr>
        <w:t xml:space="preserve">jich bylo 94% zničeno úplně a zbývajících 6% </w:t>
      </w:r>
      <w:r w:rsidR="0064264A" w:rsidRPr="006D03CD">
        <w:rPr>
          <w:rFonts w:ascii="Times New Roman" w:eastAsia="TimesNewRomanPSMT" w:hAnsi="Times New Roman" w:cs="Times New Roman"/>
          <w:sz w:val="24"/>
          <w:szCs w:val="24"/>
        </w:rPr>
        <w:t>zůstalo</w:t>
      </w:r>
      <w:r w:rsidR="003764D6" w:rsidRPr="006D03CD">
        <w:rPr>
          <w:rFonts w:ascii="Times New Roman" w:eastAsia="TimesNewRomanPSMT" w:hAnsi="Times New Roman" w:cs="Times New Roman"/>
          <w:sz w:val="24"/>
          <w:szCs w:val="24"/>
        </w:rPr>
        <w:t xml:space="preserve"> funkční</w:t>
      </w:r>
      <w:r w:rsidR="000127B0" w:rsidRPr="006D03CD">
        <w:rPr>
          <w:rFonts w:ascii="Times New Roman" w:eastAsia="TimesNewRomanPSMT" w:hAnsi="Times New Roman" w:cs="Times New Roman"/>
          <w:sz w:val="24"/>
          <w:szCs w:val="24"/>
        </w:rPr>
        <w:t>ch</w:t>
      </w:r>
      <w:r w:rsidR="00827676" w:rsidRPr="006D03CD">
        <w:rPr>
          <w:rFonts w:ascii="Times New Roman" w:eastAsia="TimesNewRomanPSMT" w:hAnsi="Times New Roman" w:cs="Times New Roman"/>
          <w:sz w:val="24"/>
          <w:szCs w:val="24"/>
        </w:rPr>
        <w:t>, ale vyžadují opravu</w:t>
      </w:r>
      <w:r w:rsidR="002F6FA4">
        <w:rPr>
          <w:rFonts w:ascii="Times New Roman" w:eastAsia="TimesNewRomanPSMT" w:hAnsi="Times New Roman" w:cs="Times New Roman"/>
          <w:sz w:val="24"/>
          <w:szCs w:val="24"/>
        </w:rPr>
        <w:t xml:space="preserve"> (World Bank, 2016, 67)</w:t>
      </w:r>
      <w:r w:rsidR="00827676" w:rsidRPr="006D03CD">
        <w:rPr>
          <w:rFonts w:ascii="Times New Roman" w:eastAsia="TimesNewRomanPSMT" w:hAnsi="Times New Roman" w:cs="Times New Roman"/>
          <w:sz w:val="24"/>
          <w:szCs w:val="24"/>
        </w:rPr>
        <w:t xml:space="preserve">. V kategorii veřejných budov byly nejvíce poškozeny </w:t>
      </w:r>
      <w:r w:rsidR="002509A0" w:rsidRPr="006D03CD">
        <w:rPr>
          <w:rFonts w:ascii="Times New Roman" w:eastAsia="TimesNewRomanPSMT" w:hAnsi="Times New Roman" w:cs="Times New Roman"/>
          <w:sz w:val="24"/>
          <w:szCs w:val="24"/>
        </w:rPr>
        <w:t xml:space="preserve">lokální vládní </w:t>
      </w:r>
      <w:r w:rsidR="002C0646" w:rsidRPr="006D03CD">
        <w:rPr>
          <w:rFonts w:ascii="Times New Roman" w:eastAsia="TimesNewRomanPSMT" w:hAnsi="Times New Roman" w:cs="Times New Roman"/>
          <w:sz w:val="24"/>
          <w:szCs w:val="24"/>
        </w:rPr>
        <w:t>úřady</w:t>
      </w:r>
      <w:r w:rsidR="002509A0" w:rsidRPr="006D03CD">
        <w:rPr>
          <w:rFonts w:ascii="Times New Roman" w:eastAsia="TimesNewRomanPSMT" w:hAnsi="Times New Roman" w:cs="Times New Roman"/>
          <w:sz w:val="24"/>
          <w:szCs w:val="24"/>
        </w:rPr>
        <w:t>, policejní stanice, kul</w:t>
      </w:r>
      <w:r w:rsidR="0047399A" w:rsidRPr="006D03CD">
        <w:rPr>
          <w:rFonts w:ascii="Times New Roman" w:eastAsia="TimesNewRomanPSMT" w:hAnsi="Times New Roman" w:cs="Times New Roman"/>
          <w:sz w:val="24"/>
          <w:szCs w:val="24"/>
        </w:rPr>
        <w:t>turní a historické budovy</w:t>
      </w:r>
      <w:r w:rsidR="002509A0" w:rsidRPr="006D03CD">
        <w:rPr>
          <w:rFonts w:ascii="Times New Roman" w:eastAsia="TimesNewRomanPSMT" w:hAnsi="Times New Roman" w:cs="Times New Roman"/>
          <w:sz w:val="24"/>
          <w:szCs w:val="24"/>
        </w:rPr>
        <w:t xml:space="preserve"> a budovy minist</w:t>
      </w:r>
      <w:r w:rsidR="003A640F" w:rsidRPr="006D03CD">
        <w:rPr>
          <w:rFonts w:ascii="Times New Roman" w:eastAsia="TimesNewRomanPSMT" w:hAnsi="Times New Roman" w:cs="Times New Roman"/>
          <w:sz w:val="24"/>
          <w:szCs w:val="24"/>
        </w:rPr>
        <w:t>erstev. Tyto čtyři kategorie či</w:t>
      </w:r>
      <w:r w:rsidR="002509A0" w:rsidRPr="006D03CD">
        <w:rPr>
          <w:rFonts w:ascii="Times New Roman" w:eastAsia="TimesNewRomanPSMT" w:hAnsi="Times New Roman" w:cs="Times New Roman"/>
          <w:sz w:val="24"/>
          <w:szCs w:val="24"/>
        </w:rPr>
        <w:t>ní téměř 82% celkových škod</w:t>
      </w:r>
      <w:r w:rsidR="00931705">
        <w:rPr>
          <w:rFonts w:ascii="Times New Roman" w:eastAsia="TimesNewRomanPSMT" w:hAnsi="Times New Roman" w:cs="Times New Roman"/>
          <w:sz w:val="24"/>
          <w:szCs w:val="24"/>
        </w:rPr>
        <w:t xml:space="preserve"> (viz tabulka č. 7</w:t>
      </w:r>
      <w:r w:rsidR="0064264A" w:rsidRPr="006D03CD">
        <w:rPr>
          <w:rFonts w:ascii="Times New Roman" w:eastAsia="TimesNewRomanPSMT" w:hAnsi="Times New Roman" w:cs="Times New Roman"/>
          <w:sz w:val="24"/>
          <w:szCs w:val="24"/>
        </w:rPr>
        <w:t>)</w:t>
      </w:r>
      <w:r w:rsidR="002509A0" w:rsidRPr="006D03CD">
        <w:rPr>
          <w:rFonts w:ascii="Times New Roman" w:eastAsia="TimesNewRomanPSMT" w:hAnsi="Times New Roman" w:cs="Times New Roman"/>
          <w:sz w:val="24"/>
          <w:szCs w:val="24"/>
        </w:rPr>
        <w:t xml:space="preserve">. </w:t>
      </w:r>
      <w:r w:rsidR="004317E2" w:rsidRPr="006D03CD">
        <w:rPr>
          <w:rFonts w:ascii="Times New Roman" w:eastAsia="TimesNewRomanPSMT" w:hAnsi="Times New Roman" w:cs="Times New Roman"/>
          <w:sz w:val="24"/>
          <w:szCs w:val="24"/>
        </w:rPr>
        <w:t>Záměr</w:t>
      </w:r>
      <w:r w:rsidR="00F46EC0" w:rsidRPr="006D03CD">
        <w:rPr>
          <w:rFonts w:ascii="Times New Roman" w:eastAsia="TimesNewRomanPSMT" w:hAnsi="Times New Roman" w:cs="Times New Roman"/>
          <w:sz w:val="24"/>
          <w:szCs w:val="24"/>
        </w:rPr>
        <w:t>ně zde nejsou zmíněny</w:t>
      </w:r>
      <w:r w:rsidR="004317E2" w:rsidRPr="006D03CD">
        <w:rPr>
          <w:rFonts w:ascii="Times New Roman" w:eastAsia="TimesNewRomanPSMT" w:hAnsi="Times New Roman" w:cs="Times New Roman"/>
          <w:sz w:val="24"/>
          <w:szCs w:val="24"/>
        </w:rPr>
        <w:t xml:space="preserve"> vzdělávací </w:t>
      </w:r>
      <w:r w:rsidR="003B19AD" w:rsidRPr="006D03CD">
        <w:rPr>
          <w:rFonts w:ascii="Times New Roman" w:eastAsia="TimesNewRomanPSMT" w:hAnsi="Times New Roman" w:cs="Times New Roman"/>
          <w:sz w:val="24"/>
          <w:szCs w:val="24"/>
        </w:rPr>
        <w:t xml:space="preserve">a zemědělská </w:t>
      </w:r>
      <w:r w:rsidR="004317E2" w:rsidRPr="006D03CD">
        <w:rPr>
          <w:rFonts w:ascii="Times New Roman" w:eastAsia="TimesNewRomanPSMT" w:hAnsi="Times New Roman" w:cs="Times New Roman"/>
          <w:sz w:val="24"/>
          <w:szCs w:val="24"/>
        </w:rPr>
        <w:t xml:space="preserve">zařízení, neboť těm bude věnovám prostor </w:t>
      </w:r>
      <w:r w:rsidR="003B19AD" w:rsidRPr="006D03CD">
        <w:rPr>
          <w:rFonts w:ascii="Times New Roman" w:eastAsia="TimesNewRomanPSMT" w:hAnsi="Times New Roman" w:cs="Times New Roman"/>
          <w:sz w:val="24"/>
          <w:szCs w:val="24"/>
        </w:rPr>
        <w:t>ve dvou samostatných kapitolách</w:t>
      </w:r>
      <w:r w:rsidR="004317E2" w:rsidRPr="006D03CD">
        <w:rPr>
          <w:rFonts w:ascii="Times New Roman" w:eastAsia="TimesNewRomanPSMT" w:hAnsi="Times New Roman" w:cs="Times New Roman"/>
          <w:sz w:val="24"/>
          <w:szCs w:val="24"/>
        </w:rPr>
        <w:t>.</w:t>
      </w:r>
      <w:r w:rsidR="00E0701A" w:rsidRPr="006D03CD">
        <w:rPr>
          <w:rFonts w:ascii="Times New Roman" w:eastAsia="TimesNewRomanPSMT" w:hAnsi="Times New Roman" w:cs="Times New Roman"/>
          <w:sz w:val="24"/>
          <w:szCs w:val="24"/>
        </w:rPr>
        <w:t xml:space="preserve"> </w:t>
      </w:r>
      <w:r w:rsidR="00734AAE" w:rsidRPr="006D03CD">
        <w:rPr>
          <w:rFonts w:ascii="Times New Roman" w:eastAsia="TimesNewRomanPSMT" w:hAnsi="Times New Roman" w:cs="Times New Roman"/>
          <w:sz w:val="24"/>
          <w:szCs w:val="24"/>
        </w:rPr>
        <w:t>Celková výše škod veřejných budov a zařízení byla vyčíslena na 37 577 754 dolarů, přičemž škody v rámci státu Borno činily 15 269 349</w:t>
      </w:r>
      <w:r w:rsidR="003B19AD" w:rsidRPr="006D03CD">
        <w:rPr>
          <w:rFonts w:ascii="Times New Roman" w:eastAsia="TimesNewRomanPSMT" w:hAnsi="Times New Roman" w:cs="Times New Roman"/>
          <w:sz w:val="24"/>
          <w:szCs w:val="24"/>
        </w:rPr>
        <w:t xml:space="preserve"> dolarů</w:t>
      </w:r>
      <w:r w:rsidR="00734AAE" w:rsidRPr="006D03CD">
        <w:rPr>
          <w:rFonts w:ascii="Times New Roman" w:eastAsia="TimesNewRomanPSMT" w:hAnsi="Times New Roman" w:cs="Times New Roman"/>
          <w:sz w:val="24"/>
          <w:szCs w:val="24"/>
        </w:rPr>
        <w:t xml:space="preserve"> (World Bank, 2016, 67).  </w:t>
      </w:r>
    </w:p>
    <w:p w:rsidR="00BF585A" w:rsidRPr="006D03CD" w:rsidRDefault="00A73570"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noProof/>
          <w:sz w:val="24"/>
          <w:szCs w:val="24"/>
          <w:lang w:val="en-GB" w:eastAsia="en-GB"/>
        </w:rPr>
        <w:lastRenderedPageBreak/>
        <w:drawing>
          <wp:inline distT="0" distB="0" distL="0" distR="0" wp14:anchorId="3D383D98" wp14:editId="319FBBAD">
            <wp:extent cx="5758654" cy="26956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703" cy="2694786"/>
                    </a:xfrm>
                    <a:prstGeom prst="rect">
                      <a:avLst/>
                    </a:prstGeom>
                    <a:noFill/>
                    <a:ln>
                      <a:noFill/>
                    </a:ln>
                  </pic:spPr>
                </pic:pic>
              </a:graphicData>
            </a:graphic>
          </wp:inline>
        </w:drawing>
      </w:r>
    </w:p>
    <w:p w:rsidR="00A22D2C" w:rsidRPr="006D03CD" w:rsidRDefault="001C1F1C"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Tabulka č. 7</w:t>
      </w:r>
      <w:r w:rsidR="00A22D2C" w:rsidRPr="006D03CD">
        <w:rPr>
          <w:rFonts w:ascii="Times New Roman" w:eastAsia="TimesNewRomanPSMT" w:hAnsi="Times New Roman" w:cs="Times New Roman"/>
          <w:sz w:val="24"/>
          <w:szCs w:val="24"/>
        </w:rPr>
        <w:t xml:space="preserve">: Poškozené budovy a zařízení v roce 2015 (vlastní </w:t>
      </w:r>
      <w:r w:rsidR="00AB4B55" w:rsidRPr="006D03CD">
        <w:rPr>
          <w:rFonts w:ascii="Times New Roman" w:eastAsia="TimesNewRomanPSMT" w:hAnsi="Times New Roman" w:cs="Times New Roman"/>
          <w:sz w:val="24"/>
          <w:szCs w:val="24"/>
        </w:rPr>
        <w:t>zpracování</w:t>
      </w:r>
      <w:r w:rsidR="003F530B" w:rsidRPr="006D03CD">
        <w:rPr>
          <w:rFonts w:ascii="Times New Roman" w:eastAsia="TimesNewRomanPSMT" w:hAnsi="Times New Roman" w:cs="Times New Roman"/>
          <w:sz w:val="24"/>
          <w:szCs w:val="24"/>
        </w:rPr>
        <w:t>). (</w:t>
      </w:r>
      <w:r w:rsidR="00A22D2C" w:rsidRPr="006D03CD">
        <w:rPr>
          <w:rFonts w:ascii="Times New Roman" w:eastAsia="TimesNewRomanPSMT" w:hAnsi="Times New Roman" w:cs="Times New Roman"/>
          <w:sz w:val="24"/>
          <w:szCs w:val="24"/>
        </w:rPr>
        <w:t>World Bank, 2016, 66</w:t>
      </w:r>
      <w:r w:rsidR="003F530B" w:rsidRPr="006D03CD">
        <w:rPr>
          <w:rFonts w:ascii="Times New Roman" w:eastAsia="TimesNewRomanPSMT" w:hAnsi="Times New Roman" w:cs="Times New Roman"/>
          <w:sz w:val="24"/>
          <w:szCs w:val="24"/>
        </w:rPr>
        <w:t xml:space="preserve">) </w:t>
      </w:r>
      <w:r w:rsidR="00CE6F5F" w:rsidRPr="006D03CD">
        <w:rPr>
          <w:rFonts w:ascii="Times New Roman" w:eastAsia="TimesNewRomanPSMT" w:hAnsi="Times New Roman" w:cs="Times New Roman"/>
          <w:sz w:val="24"/>
          <w:szCs w:val="24"/>
        </w:rPr>
        <w:t xml:space="preserve">Pozn: Do kulturních a historických budov jsou zahrnuty kostely, mešity a paláce. </w:t>
      </w:r>
      <w:r w:rsidR="00F20090" w:rsidRPr="006D03CD">
        <w:rPr>
          <w:rFonts w:ascii="Times New Roman" w:eastAsia="TimesNewRomanPSMT" w:hAnsi="Times New Roman" w:cs="Times New Roman"/>
          <w:sz w:val="24"/>
          <w:szCs w:val="24"/>
        </w:rPr>
        <w:t xml:space="preserve">Do ostatních budov a zařízení patří kanceláře rektorů a vládní čerpací stanice. </w:t>
      </w:r>
    </w:p>
    <w:p w:rsidR="00DE0514" w:rsidRPr="006D03CD" w:rsidRDefault="00706272"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Nyní se podívejme na nejdůlež</w:t>
      </w:r>
      <w:r w:rsidR="005C4B9C" w:rsidRPr="006D03CD">
        <w:rPr>
          <w:rFonts w:ascii="Times New Roman" w:eastAsia="TimesNewRomanPSMT" w:hAnsi="Times New Roman" w:cs="Times New Roman"/>
          <w:sz w:val="24"/>
          <w:szCs w:val="24"/>
        </w:rPr>
        <w:t xml:space="preserve">itější zjištění v rámci této </w:t>
      </w:r>
      <w:r w:rsidR="00D538C3">
        <w:rPr>
          <w:rFonts w:ascii="Times New Roman" w:eastAsia="TimesNewRomanPSMT" w:hAnsi="Times New Roman" w:cs="Times New Roman"/>
          <w:sz w:val="24"/>
          <w:szCs w:val="24"/>
        </w:rPr>
        <w:t>a kapitoly věnující se ztrátám na životech</w:t>
      </w:r>
      <w:r w:rsidRPr="006D03CD">
        <w:rPr>
          <w:rFonts w:ascii="Times New Roman" w:eastAsia="TimesNewRomanPSMT" w:hAnsi="Times New Roman" w:cs="Times New Roman"/>
          <w:sz w:val="24"/>
          <w:szCs w:val="24"/>
        </w:rPr>
        <w:t xml:space="preserve">. Od roku 2009, kdy Boko Haram zahájila teroristickou </w:t>
      </w:r>
      <w:r w:rsidR="00144A0A" w:rsidRPr="006D03CD">
        <w:rPr>
          <w:rFonts w:ascii="Times New Roman" w:eastAsia="TimesNewRomanPSMT" w:hAnsi="Times New Roman" w:cs="Times New Roman"/>
          <w:sz w:val="24"/>
          <w:szCs w:val="24"/>
        </w:rPr>
        <w:t>činnost</w:t>
      </w:r>
      <w:r w:rsidRPr="006D03CD">
        <w:rPr>
          <w:rFonts w:ascii="Times New Roman" w:eastAsia="TimesNewRomanPSMT" w:hAnsi="Times New Roman" w:cs="Times New Roman"/>
          <w:sz w:val="24"/>
          <w:szCs w:val="24"/>
        </w:rPr>
        <w:t xml:space="preserve"> proti nigerijské vládě a jejím obyvatelům, bylo zabito více než 20 000 civilistů, téměř dva miliony lidí muselo kvůli bezpečnosti opustit svoje domovy a přesunout se do</w:t>
      </w:r>
      <w:r w:rsidR="006E2B51">
        <w:rPr>
          <w:rFonts w:ascii="Times New Roman" w:eastAsia="TimesNewRomanPSMT" w:hAnsi="Times New Roman" w:cs="Times New Roman"/>
          <w:sz w:val="24"/>
          <w:szCs w:val="24"/>
        </w:rPr>
        <w:t xml:space="preserve"> táborů pro</w:t>
      </w:r>
      <w:r w:rsidRPr="006D03CD">
        <w:rPr>
          <w:rFonts w:ascii="Times New Roman" w:eastAsia="TimesNewRomanPSMT" w:hAnsi="Times New Roman" w:cs="Times New Roman"/>
          <w:sz w:val="24"/>
          <w:szCs w:val="24"/>
        </w:rPr>
        <w:t xml:space="preserve"> </w:t>
      </w:r>
      <w:r w:rsidR="007A058A">
        <w:rPr>
          <w:rFonts w:ascii="Times New Roman" w:hAnsi="Times New Roman" w:cs="Times New Roman"/>
          <w:sz w:val="24"/>
          <w:szCs w:val="24"/>
        </w:rPr>
        <w:t>IDPs</w:t>
      </w:r>
      <w:r w:rsidR="007A058A" w:rsidRPr="006D03CD">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a několik tisíc osob je stále pohřešovaných. Do roku 2015 bylo napříč šesti nejvíce zasaženými státy zničeno nebo poškozeno téměř 10% všech obydlí (431 842 domů). Stát Borno byl v porovnání s dalšími pěti státy zasažen nejvíce, neboť téměř 95% všech domů bylo zničeno či poškozeno právě zde, přičemž v rámci samotného Borna dosáhl počet zničených</w:t>
      </w:r>
      <w:r w:rsidR="00D519E9">
        <w:rPr>
          <w:rFonts w:ascii="Times New Roman" w:eastAsia="TimesNewRomanPSMT" w:hAnsi="Times New Roman" w:cs="Times New Roman"/>
          <w:sz w:val="24"/>
          <w:szCs w:val="24"/>
        </w:rPr>
        <w:t xml:space="preserve"> či p</w:t>
      </w:r>
      <w:r w:rsidR="0057522C">
        <w:rPr>
          <w:rFonts w:ascii="Times New Roman" w:eastAsia="TimesNewRomanPSMT" w:hAnsi="Times New Roman" w:cs="Times New Roman"/>
          <w:sz w:val="24"/>
          <w:szCs w:val="24"/>
        </w:rPr>
        <w:t xml:space="preserve">oškozených domů okolo 40%. </w:t>
      </w:r>
      <w:r w:rsidR="0035777A" w:rsidRPr="006D03CD">
        <w:rPr>
          <w:rFonts w:ascii="Times New Roman" w:eastAsia="TimesNewRomanPSMT" w:hAnsi="Times New Roman" w:cs="Times New Roman"/>
          <w:sz w:val="24"/>
          <w:szCs w:val="24"/>
        </w:rPr>
        <w:t xml:space="preserve">V Bornu, kde žije přes 5,5 milionu obyvatel, jich téměř 1,5 milionu přišlo o svůj domov. </w:t>
      </w:r>
      <w:r w:rsidRPr="006D03CD">
        <w:rPr>
          <w:rFonts w:ascii="Times New Roman" w:eastAsia="TimesNewRomanPSMT" w:hAnsi="Times New Roman" w:cs="Times New Roman"/>
          <w:sz w:val="24"/>
          <w:szCs w:val="24"/>
        </w:rPr>
        <w:t>Z průměrného počtu pěti obyvatel žijících v jednom domě, dosáhl tento počet v roce 2015 téměř dvojnásobku. Celková škoda v sektoru bydlení napříč šesti uvedenými státy dosahuje výše okolo 3,3 miliardy dolarů</w:t>
      </w:r>
      <w:r w:rsidR="0057522C">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 xml:space="preserve">Vzhledem k situaci, která panuje v severovýchodních oblastech, kde je nejvyšší procento chudých obyvatel a nejnižší procento vzdělanosti, mají tyto lidské a materiální ztráty obrovský dopad na rozvoj tohoto regionu. Celková výše nahlášených škod </w:t>
      </w:r>
      <w:r w:rsidR="0064264A" w:rsidRPr="006D03CD">
        <w:rPr>
          <w:rFonts w:ascii="Times New Roman" w:eastAsia="TimesNewRomanPSMT" w:hAnsi="Times New Roman" w:cs="Times New Roman"/>
          <w:sz w:val="24"/>
          <w:szCs w:val="24"/>
        </w:rPr>
        <w:t>ve státech</w:t>
      </w:r>
      <w:r w:rsidRPr="006D03CD">
        <w:rPr>
          <w:rFonts w:ascii="Times New Roman" w:eastAsia="TimesNewRomanPSMT" w:hAnsi="Times New Roman" w:cs="Times New Roman"/>
          <w:sz w:val="24"/>
          <w:szCs w:val="24"/>
        </w:rPr>
        <w:t xml:space="preserve"> Borno, Yobe, Adamawa, Bauchi a Gombe, dosáhla téměř jedné miliardy dolarů. Škody způsobené na veřejných budovách a zařízení byly vyčísleny na více než 37 milionů dolarů. </w:t>
      </w:r>
      <w:r w:rsidR="00DE0514" w:rsidRPr="006D03CD">
        <w:rPr>
          <w:rFonts w:ascii="Times New Roman" w:eastAsia="TimesNewRomanPSMT" w:hAnsi="Times New Roman" w:cs="Times New Roman"/>
          <w:sz w:val="24"/>
          <w:szCs w:val="24"/>
        </w:rPr>
        <w:t xml:space="preserve">Ztráty na majetku </w:t>
      </w:r>
      <w:r w:rsidR="003F530B" w:rsidRPr="006D03CD">
        <w:rPr>
          <w:rFonts w:ascii="Times New Roman" w:eastAsia="TimesNewRomanPSMT" w:hAnsi="Times New Roman" w:cs="Times New Roman"/>
          <w:sz w:val="24"/>
          <w:szCs w:val="24"/>
        </w:rPr>
        <w:t xml:space="preserve">v oblasti bydlení, podnikání a veřejného majetku </w:t>
      </w:r>
      <w:r w:rsidR="00DE0514" w:rsidRPr="006D03CD">
        <w:rPr>
          <w:rFonts w:ascii="Times New Roman" w:eastAsia="TimesNewRomanPSMT" w:hAnsi="Times New Roman" w:cs="Times New Roman"/>
          <w:sz w:val="24"/>
          <w:szCs w:val="24"/>
        </w:rPr>
        <w:t>dosahují napříč šesty zasaženými státy cel</w:t>
      </w:r>
      <w:r w:rsidR="0064264A" w:rsidRPr="006D03CD">
        <w:rPr>
          <w:rFonts w:ascii="Times New Roman" w:eastAsia="TimesNewRomanPSMT" w:hAnsi="Times New Roman" w:cs="Times New Roman"/>
          <w:sz w:val="24"/>
          <w:szCs w:val="24"/>
        </w:rPr>
        <w:t>kové sumy 4,3</w:t>
      </w:r>
      <w:r w:rsidR="005C4B9C" w:rsidRPr="006D03CD">
        <w:rPr>
          <w:rFonts w:ascii="Times New Roman" w:eastAsia="TimesNewRomanPSMT" w:hAnsi="Times New Roman" w:cs="Times New Roman"/>
          <w:sz w:val="24"/>
          <w:szCs w:val="24"/>
        </w:rPr>
        <w:t xml:space="preserve"> miliardy dolarů, z </w:t>
      </w:r>
      <w:r w:rsidR="00276E2C" w:rsidRPr="006D03CD">
        <w:rPr>
          <w:rFonts w:ascii="Times New Roman" w:eastAsia="TimesNewRomanPSMT" w:hAnsi="Times New Roman" w:cs="Times New Roman"/>
          <w:sz w:val="24"/>
          <w:szCs w:val="24"/>
        </w:rPr>
        <w:t>toho 3,95</w:t>
      </w:r>
      <w:r w:rsidR="005C4B9C" w:rsidRPr="006D03CD">
        <w:rPr>
          <w:rFonts w:ascii="Times New Roman" w:eastAsia="TimesNewRomanPSMT" w:hAnsi="Times New Roman" w:cs="Times New Roman"/>
          <w:sz w:val="24"/>
          <w:szCs w:val="24"/>
        </w:rPr>
        <w:t xml:space="preserve"> miliardy</w:t>
      </w:r>
      <w:r w:rsidR="00BC41AC" w:rsidRPr="006D03CD">
        <w:rPr>
          <w:rFonts w:ascii="Times New Roman" w:eastAsia="TimesNewRomanPSMT" w:hAnsi="Times New Roman" w:cs="Times New Roman"/>
          <w:sz w:val="24"/>
          <w:szCs w:val="24"/>
        </w:rPr>
        <w:t xml:space="preserve"> dolarů připadají </w:t>
      </w:r>
      <w:r w:rsidR="00931705">
        <w:rPr>
          <w:rFonts w:ascii="Times New Roman" w:eastAsia="TimesNewRomanPSMT" w:hAnsi="Times New Roman" w:cs="Times New Roman"/>
          <w:sz w:val="24"/>
          <w:szCs w:val="24"/>
        </w:rPr>
        <w:t>na stát Borno (viz tabulka č. 8</w:t>
      </w:r>
      <w:r w:rsidR="00BC41AC" w:rsidRPr="006D03CD">
        <w:rPr>
          <w:rFonts w:ascii="Times New Roman" w:eastAsia="TimesNewRomanPSMT" w:hAnsi="Times New Roman" w:cs="Times New Roman"/>
          <w:sz w:val="24"/>
          <w:szCs w:val="24"/>
        </w:rPr>
        <w:t>)</w:t>
      </w:r>
      <w:r w:rsidR="00D519E9">
        <w:rPr>
          <w:rFonts w:ascii="Times New Roman" w:eastAsia="TimesNewRomanPSMT" w:hAnsi="Times New Roman" w:cs="Times New Roman"/>
          <w:sz w:val="24"/>
          <w:szCs w:val="24"/>
        </w:rPr>
        <w:t xml:space="preserve"> (World Bank, 2016)</w:t>
      </w:r>
      <w:r w:rsidR="00BC41AC" w:rsidRPr="006D03CD">
        <w:rPr>
          <w:rFonts w:ascii="Times New Roman" w:eastAsia="TimesNewRomanPSMT" w:hAnsi="Times New Roman" w:cs="Times New Roman"/>
          <w:sz w:val="24"/>
          <w:szCs w:val="24"/>
        </w:rPr>
        <w:t xml:space="preserve">. </w:t>
      </w:r>
      <w:r w:rsidR="005C4B9C" w:rsidRPr="006D03CD">
        <w:rPr>
          <w:rFonts w:ascii="Times New Roman" w:eastAsia="TimesNewRomanPSMT" w:hAnsi="Times New Roman" w:cs="Times New Roman"/>
          <w:sz w:val="24"/>
          <w:szCs w:val="24"/>
        </w:rPr>
        <w:t xml:space="preserve"> </w:t>
      </w:r>
    </w:p>
    <w:p w:rsidR="00706272" w:rsidRPr="006D03CD" w:rsidRDefault="00DE0514" w:rsidP="00D519E9">
      <w:pPr>
        <w:tabs>
          <w:tab w:val="right" w:pos="9072"/>
        </w:tabs>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lastRenderedPageBreak/>
        <w:t xml:space="preserve"> </w:t>
      </w:r>
      <w:r w:rsidR="0058183A" w:rsidRPr="006D03CD">
        <w:rPr>
          <w:rFonts w:ascii="Times New Roman" w:hAnsi="Times New Roman" w:cs="Times New Roman"/>
          <w:noProof/>
          <w:sz w:val="24"/>
          <w:szCs w:val="24"/>
          <w:lang w:val="en-GB" w:eastAsia="en-GB"/>
        </w:rPr>
        <w:drawing>
          <wp:inline distT="0" distB="0" distL="0" distR="0" wp14:anchorId="57EFA2F4" wp14:editId="1F4B52F1">
            <wp:extent cx="3976370" cy="107378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6370" cy="1073785"/>
                    </a:xfrm>
                    <a:prstGeom prst="rect">
                      <a:avLst/>
                    </a:prstGeom>
                    <a:noFill/>
                    <a:ln>
                      <a:noFill/>
                    </a:ln>
                  </pic:spPr>
                </pic:pic>
              </a:graphicData>
            </a:graphic>
          </wp:inline>
        </w:drawing>
      </w:r>
    </w:p>
    <w:p w:rsidR="0020700E" w:rsidRPr="006D03CD" w:rsidRDefault="001C1F1C"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Tabulka č. 8</w:t>
      </w:r>
      <w:r w:rsidR="00DE0514" w:rsidRPr="006D03CD">
        <w:rPr>
          <w:rFonts w:ascii="Times New Roman" w:eastAsia="TimesNewRomanPSMT" w:hAnsi="Times New Roman" w:cs="Times New Roman"/>
          <w:sz w:val="24"/>
          <w:szCs w:val="24"/>
        </w:rPr>
        <w:t xml:space="preserve">: </w:t>
      </w:r>
      <w:r w:rsidR="00C44E09" w:rsidRPr="006D03CD">
        <w:rPr>
          <w:rFonts w:ascii="Times New Roman" w:eastAsia="TimesNewRomanPSMT" w:hAnsi="Times New Roman" w:cs="Times New Roman"/>
          <w:sz w:val="24"/>
          <w:szCs w:val="24"/>
        </w:rPr>
        <w:t xml:space="preserve">Celkové ztráty na majetku </w:t>
      </w:r>
      <w:r w:rsidR="00276E2C" w:rsidRPr="006D03CD">
        <w:rPr>
          <w:rFonts w:ascii="Times New Roman" w:eastAsia="TimesNewRomanPSMT" w:hAnsi="Times New Roman" w:cs="Times New Roman"/>
          <w:sz w:val="24"/>
          <w:szCs w:val="24"/>
        </w:rPr>
        <w:t>v kategorii bydlení, podnikání a veřejného majetku v šesti severovýchodních státech v dolarech (v</w:t>
      </w:r>
      <w:r w:rsidR="00C44E09" w:rsidRPr="006D03CD">
        <w:rPr>
          <w:rFonts w:ascii="Times New Roman" w:eastAsia="TimesNewRomanPSMT" w:hAnsi="Times New Roman" w:cs="Times New Roman"/>
          <w:sz w:val="24"/>
          <w:szCs w:val="24"/>
        </w:rPr>
        <w:t>lastní zpracování)</w:t>
      </w:r>
      <w:r w:rsidR="007925F2">
        <w:rPr>
          <w:rFonts w:ascii="Times New Roman" w:eastAsia="TimesNewRomanPSMT" w:hAnsi="Times New Roman" w:cs="Times New Roman"/>
          <w:sz w:val="24"/>
          <w:szCs w:val="24"/>
        </w:rPr>
        <w:t>.</w:t>
      </w:r>
      <w:r w:rsidR="00073B9F">
        <w:rPr>
          <w:rFonts w:ascii="Times New Roman" w:eastAsia="TimesNewRomanPSMT" w:hAnsi="Times New Roman" w:cs="Times New Roman"/>
          <w:sz w:val="24"/>
          <w:szCs w:val="24"/>
        </w:rPr>
        <w:t xml:space="preserve"> (World Bank, 2016)</w:t>
      </w:r>
    </w:p>
    <w:p w:rsidR="002C0CCC" w:rsidRDefault="008F57B5" w:rsidP="00DD1BD4">
      <w:pPr>
        <w:pStyle w:val="Heading2"/>
      </w:pPr>
      <w:bookmarkStart w:id="24" w:name="_Toc532114724"/>
      <w:r>
        <w:t>4.3 Odvětví školství</w:t>
      </w:r>
      <w:bookmarkEnd w:id="24"/>
    </w:p>
    <w:p w:rsidR="007C4B15" w:rsidRPr="007C4B15" w:rsidRDefault="007C4B15" w:rsidP="007C4B15"/>
    <w:p w:rsidR="00827676" w:rsidRPr="006D03CD" w:rsidRDefault="00827676" w:rsidP="006D03CD">
      <w:pPr>
        <w:spacing w:line="360" w:lineRule="auto"/>
        <w:jc w:val="both"/>
        <w:rPr>
          <w:rFonts w:ascii="Times New Roman" w:hAnsi="Times New Roman" w:cs="Times New Roman"/>
          <w:sz w:val="24"/>
          <w:szCs w:val="24"/>
        </w:rPr>
      </w:pPr>
      <w:r w:rsidRPr="006D03CD">
        <w:rPr>
          <w:rFonts w:ascii="Times New Roman" w:hAnsi="Times New Roman" w:cs="Times New Roman"/>
          <w:i/>
          <w:sz w:val="24"/>
          <w:szCs w:val="24"/>
        </w:rPr>
        <w:t>„</w:t>
      </w:r>
      <w:r w:rsidR="00CA0EAF" w:rsidRPr="006D03CD">
        <w:rPr>
          <w:rFonts w:ascii="Times New Roman" w:hAnsi="Times New Roman" w:cs="Times New Roman"/>
          <w:i/>
          <w:sz w:val="24"/>
          <w:szCs w:val="24"/>
        </w:rPr>
        <w:t xml:space="preserve">Dětem v této oblasti nebyla poskytnuta možnost vzdělání </w:t>
      </w:r>
      <w:r w:rsidR="00CB2BD8">
        <w:rPr>
          <w:rFonts w:ascii="Times New Roman" w:hAnsi="Times New Roman" w:cs="Times New Roman"/>
          <w:i/>
          <w:sz w:val="24"/>
          <w:szCs w:val="24"/>
        </w:rPr>
        <w:t xml:space="preserve">po </w:t>
      </w:r>
      <w:r w:rsidR="00CA0EAF" w:rsidRPr="006D03CD">
        <w:rPr>
          <w:rFonts w:ascii="Times New Roman" w:hAnsi="Times New Roman" w:cs="Times New Roman"/>
          <w:i/>
          <w:sz w:val="24"/>
          <w:szCs w:val="24"/>
        </w:rPr>
        <w:t>mnoho, mnoho let...Není tam nic...Boko Haram všechny učitele vyhnala. Tyt</w:t>
      </w:r>
      <w:r w:rsidR="00CB2BD8">
        <w:rPr>
          <w:rFonts w:ascii="Times New Roman" w:hAnsi="Times New Roman" w:cs="Times New Roman"/>
          <w:i/>
          <w:sz w:val="24"/>
          <w:szCs w:val="24"/>
        </w:rPr>
        <w:t>o děti nemají žádnou budoucnost</w:t>
      </w:r>
      <w:r w:rsidR="00CA0EAF" w:rsidRPr="006D03CD">
        <w:rPr>
          <w:rFonts w:ascii="Times New Roman" w:hAnsi="Times New Roman" w:cs="Times New Roman"/>
          <w:i/>
          <w:sz w:val="24"/>
          <w:szCs w:val="24"/>
        </w:rPr>
        <w:t>“</w:t>
      </w:r>
      <w:r w:rsidR="00CA0EAF" w:rsidRPr="006D03CD">
        <w:rPr>
          <w:rStyle w:val="FootnoteReference"/>
          <w:rFonts w:ascii="Times New Roman" w:hAnsi="Times New Roman" w:cs="Times New Roman"/>
          <w:i/>
          <w:sz w:val="24"/>
          <w:szCs w:val="24"/>
        </w:rPr>
        <w:footnoteReference w:id="31"/>
      </w:r>
      <w:r w:rsidR="00CA0EAF" w:rsidRPr="006D03CD">
        <w:rPr>
          <w:rFonts w:ascii="Times New Roman" w:hAnsi="Times New Roman" w:cs="Times New Roman"/>
          <w:sz w:val="24"/>
          <w:szCs w:val="24"/>
        </w:rPr>
        <w:t xml:space="preserve"> (Human Rights Watch, 2016, 18)</w:t>
      </w:r>
      <w:r w:rsidR="00CB2BD8">
        <w:rPr>
          <w:rFonts w:ascii="Times New Roman" w:hAnsi="Times New Roman" w:cs="Times New Roman"/>
          <w:sz w:val="24"/>
          <w:szCs w:val="24"/>
        </w:rPr>
        <w:t>.</w:t>
      </w:r>
    </w:p>
    <w:p w:rsidR="00E15427" w:rsidRPr="006D03CD" w:rsidRDefault="003B1D29"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Následující kapitola se</w:t>
      </w:r>
      <w:r w:rsidR="00EE07FE" w:rsidRPr="006D03CD">
        <w:rPr>
          <w:rFonts w:ascii="Times New Roman" w:hAnsi="Times New Roman" w:cs="Times New Roman"/>
          <w:sz w:val="24"/>
          <w:szCs w:val="24"/>
        </w:rPr>
        <w:t xml:space="preserve"> věnuje</w:t>
      </w:r>
      <w:r w:rsidR="00E15427" w:rsidRPr="006D03CD">
        <w:rPr>
          <w:rFonts w:ascii="Times New Roman" w:eastAsia="TimesNewRomanPSMT" w:hAnsi="Times New Roman" w:cs="Times New Roman"/>
          <w:sz w:val="24"/>
          <w:szCs w:val="24"/>
        </w:rPr>
        <w:t xml:space="preserve"> vzdělávacímu systému </w:t>
      </w:r>
      <w:r w:rsidR="00EE07FE" w:rsidRPr="006D03CD">
        <w:rPr>
          <w:rFonts w:ascii="Times New Roman" w:eastAsia="TimesNewRomanPSMT" w:hAnsi="Times New Roman" w:cs="Times New Roman"/>
          <w:sz w:val="24"/>
          <w:szCs w:val="24"/>
        </w:rPr>
        <w:t>v Nigérii a otázce, jaké</w:t>
      </w:r>
      <w:r w:rsidR="00E15427" w:rsidRPr="006D03CD">
        <w:rPr>
          <w:rFonts w:ascii="Times New Roman" w:eastAsia="TimesNewRomanPSMT" w:hAnsi="Times New Roman" w:cs="Times New Roman"/>
          <w:sz w:val="24"/>
          <w:szCs w:val="24"/>
        </w:rPr>
        <w:t xml:space="preserve"> </w:t>
      </w:r>
      <w:r w:rsidR="00EE07FE" w:rsidRPr="006D03CD">
        <w:rPr>
          <w:rFonts w:ascii="Times New Roman" w:eastAsia="TimesNewRomanPSMT" w:hAnsi="Times New Roman" w:cs="Times New Roman"/>
          <w:sz w:val="24"/>
          <w:szCs w:val="24"/>
        </w:rPr>
        <w:t xml:space="preserve">dopady měly na školství </w:t>
      </w:r>
      <w:r w:rsidR="00E15427" w:rsidRPr="006D03CD">
        <w:rPr>
          <w:rFonts w:ascii="Times New Roman" w:eastAsia="TimesNewRomanPSMT" w:hAnsi="Times New Roman" w:cs="Times New Roman"/>
          <w:sz w:val="24"/>
          <w:szCs w:val="24"/>
        </w:rPr>
        <w:t xml:space="preserve"> </w:t>
      </w:r>
      <w:r w:rsidR="00EE07FE" w:rsidRPr="006D03CD">
        <w:rPr>
          <w:rFonts w:ascii="Times New Roman" w:eastAsia="TimesNewRomanPSMT" w:hAnsi="Times New Roman" w:cs="Times New Roman"/>
          <w:sz w:val="24"/>
          <w:szCs w:val="24"/>
        </w:rPr>
        <w:t xml:space="preserve">na severu země </w:t>
      </w:r>
      <w:r w:rsidR="00E15427" w:rsidRPr="006D03CD">
        <w:rPr>
          <w:rFonts w:ascii="Times New Roman" w:eastAsia="TimesNewRomanPSMT" w:hAnsi="Times New Roman" w:cs="Times New Roman"/>
          <w:sz w:val="24"/>
          <w:szCs w:val="24"/>
        </w:rPr>
        <w:t xml:space="preserve">útoky ze strany jednotek Boko Haram. </w:t>
      </w:r>
      <w:r w:rsidRPr="006D03CD">
        <w:rPr>
          <w:rFonts w:ascii="Times New Roman" w:eastAsia="TimesNewRomanPSMT" w:hAnsi="Times New Roman" w:cs="Times New Roman"/>
          <w:sz w:val="24"/>
          <w:szCs w:val="24"/>
        </w:rPr>
        <w:t>Aby</w:t>
      </w:r>
      <w:r w:rsidR="00E15427" w:rsidRPr="006D03CD">
        <w:rPr>
          <w:rFonts w:ascii="Times New Roman" w:eastAsia="TimesNewRomanPSMT" w:hAnsi="Times New Roman" w:cs="Times New Roman"/>
          <w:sz w:val="24"/>
          <w:szCs w:val="24"/>
        </w:rPr>
        <w:t xml:space="preserve"> bylo možné </w:t>
      </w:r>
      <w:r w:rsidR="00CD154C" w:rsidRPr="006D03CD">
        <w:rPr>
          <w:rFonts w:ascii="Times New Roman" w:eastAsia="TimesNewRomanPSMT" w:hAnsi="Times New Roman" w:cs="Times New Roman"/>
          <w:sz w:val="24"/>
          <w:szCs w:val="24"/>
        </w:rPr>
        <w:t>celou situaci</w:t>
      </w:r>
      <w:r w:rsidR="00E15427" w:rsidRPr="006D03CD">
        <w:rPr>
          <w:rFonts w:ascii="Times New Roman" w:eastAsia="TimesNewRomanPSMT" w:hAnsi="Times New Roman" w:cs="Times New Roman"/>
          <w:sz w:val="24"/>
          <w:szCs w:val="24"/>
        </w:rPr>
        <w:t xml:space="preserve"> </w:t>
      </w:r>
      <w:r w:rsidR="00CD154C" w:rsidRPr="006D03CD">
        <w:rPr>
          <w:rFonts w:ascii="Times New Roman" w:eastAsia="TimesNewRomanPSMT" w:hAnsi="Times New Roman" w:cs="Times New Roman"/>
          <w:sz w:val="24"/>
          <w:szCs w:val="24"/>
        </w:rPr>
        <w:t xml:space="preserve">vhodně </w:t>
      </w:r>
      <w:r w:rsidR="00E15427" w:rsidRPr="006D03CD">
        <w:rPr>
          <w:rFonts w:ascii="Times New Roman" w:eastAsia="TimesNewRomanPSMT" w:hAnsi="Times New Roman" w:cs="Times New Roman"/>
          <w:sz w:val="24"/>
          <w:szCs w:val="24"/>
        </w:rPr>
        <w:t xml:space="preserve">analyzovat, </w:t>
      </w:r>
      <w:r w:rsidR="006923B0" w:rsidRPr="006D03CD">
        <w:rPr>
          <w:rFonts w:ascii="Times New Roman" w:eastAsia="TimesNewRomanPSMT" w:hAnsi="Times New Roman" w:cs="Times New Roman"/>
          <w:sz w:val="24"/>
          <w:szCs w:val="24"/>
        </w:rPr>
        <w:t xml:space="preserve">je následující text rozdělen do několika podkapitol. V rámci nich </w:t>
      </w:r>
      <w:r w:rsidR="00CD154C" w:rsidRPr="006D03CD">
        <w:rPr>
          <w:rFonts w:ascii="Times New Roman" w:eastAsia="TimesNewRomanPSMT" w:hAnsi="Times New Roman" w:cs="Times New Roman"/>
          <w:sz w:val="24"/>
          <w:szCs w:val="24"/>
        </w:rPr>
        <w:t xml:space="preserve">bude nejprve pozornost věnována </w:t>
      </w:r>
      <w:r w:rsidR="002841F9" w:rsidRPr="006D03CD">
        <w:rPr>
          <w:rFonts w:ascii="Times New Roman" w:eastAsia="TimesNewRomanPSMT" w:hAnsi="Times New Roman" w:cs="Times New Roman"/>
          <w:sz w:val="24"/>
          <w:szCs w:val="24"/>
        </w:rPr>
        <w:t xml:space="preserve">snahám Nigérie splnit Rozvojový cíl tisíciletí týkající se sektoru školství a také tomu, jak se na těchto snahách podepsaly teroristické útoky na obyvatele ze strany </w:t>
      </w:r>
      <w:r w:rsidR="00BC4A5F" w:rsidRPr="006D03CD">
        <w:rPr>
          <w:rFonts w:ascii="Times New Roman" w:eastAsia="TimesNewRomanPSMT" w:hAnsi="Times New Roman" w:cs="Times New Roman"/>
          <w:sz w:val="24"/>
          <w:szCs w:val="24"/>
        </w:rPr>
        <w:t>rebelů</w:t>
      </w:r>
      <w:r w:rsidR="002841F9" w:rsidRPr="006D03CD">
        <w:rPr>
          <w:rFonts w:ascii="Times New Roman" w:eastAsia="TimesNewRomanPSMT" w:hAnsi="Times New Roman" w:cs="Times New Roman"/>
          <w:sz w:val="24"/>
          <w:szCs w:val="24"/>
        </w:rPr>
        <w:t xml:space="preserve">. </w:t>
      </w:r>
      <w:r w:rsidR="00CD154C" w:rsidRPr="006D03CD">
        <w:rPr>
          <w:rFonts w:ascii="Times New Roman" w:eastAsia="TimesNewRomanPSMT" w:hAnsi="Times New Roman" w:cs="Times New Roman"/>
          <w:sz w:val="24"/>
          <w:szCs w:val="24"/>
        </w:rPr>
        <w:t xml:space="preserve">Následně bude přiblížen </w:t>
      </w:r>
      <w:r w:rsidR="00E15427" w:rsidRPr="006D03CD">
        <w:rPr>
          <w:rFonts w:ascii="Times New Roman" w:eastAsia="TimesNewRomanPSMT" w:hAnsi="Times New Roman" w:cs="Times New Roman"/>
          <w:sz w:val="24"/>
          <w:szCs w:val="24"/>
        </w:rPr>
        <w:t>vzdělávací systém Nigérie</w:t>
      </w:r>
      <w:r w:rsidR="00BB5525" w:rsidRPr="006D03CD">
        <w:rPr>
          <w:rFonts w:ascii="Times New Roman" w:eastAsia="TimesNewRomanPSMT" w:hAnsi="Times New Roman" w:cs="Times New Roman"/>
          <w:sz w:val="24"/>
          <w:szCs w:val="24"/>
        </w:rPr>
        <w:t xml:space="preserve"> a nakonec </w:t>
      </w:r>
      <w:r w:rsidR="00E15427" w:rsidRPr="006D03CD">
        <w:rPr>
          <w:rFonts w:ascii="Times New Roman" w:eastAsia="TimesNewRomanPSMT" w:hAnsi="Times New Roman" w:cs="Times New Roman"/>
          <w:sz w:val="24"/>
          <w:szCs w:val="24"/>
        </w:rPr>
        <w:t>budou vyčísleny ztráty na životech a majetku.</w:t>
      </w:r>
    </w:p>
    <w:p w:rsidR="007C4B15" w:rsidRDefault="007C4B15" w:rsidP="007C4B15">
      <w:bookmarkStart w:id="25" w:name="_Toc532114725"/>
    </w:p>
    <w:p w:rsidR="00E93DE3" w:rsidRDefault="00E93DE3" w:rsidP="00DD1BD4">
      <w:pPr>
        <w:pStyle w:val="Heading3"/>
      </w:pPr>
      <w:r w:rsidRPr="006D03CD">
        <w:t>4.3.1 Nigérie a rozvojový cíl tisíciletí v oblasti vzdělanosti</w:t>
      </w:r>
      <w:bookmarkEnd w:id="25"/>
    </w:p>
    <w:p w:rsidR="007C4B15" w:rsidRPr="007C4B15" w:rsidRDefault="007C4B15" w:rsidP="007C4B15"/>
    <w:p w:rsidR="001E5E5F" w:rsidRPr="006D03CD" w:rsidRDefault="005B77A6"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 xml:space="preserve">Právo na vzdělání je jedním ze základních práv člověka. V současnosti žije ve světě </w:t>
      </w:r>
      <w:r w:rsidR="00DB2D6E" w:rsidRPr="006D03CD">
        <w:rPr>
          <w:rFonts w:ascii="Times New Roman" w:eastAsia="TimesNewRomanPSMT" w:hAnsi="Times New Roman" w:cs="Times New Roman"/>
          <w:sz w:val="24"/>
          <w:szCs w:val="24"/>
        </w:rPr>
        <w:t>57</w:t>
      </w:r>
      <w:r w:rsidRPr="006D03CD">
        <w:rPr>
          <w:rFonts w:ascii="Times New Roman" w:eastAsia="TimesNewRomanPSMT" w:hAnsi="Times New Roman" w:cs="Times New Roman"/>
          <w:sz w:val="24"/>
          <w:szCs w:val="24"/>
        </w:rPr>
        <w:t xml:space="preserve">  milionů dětí</w:t>
      </w:r>
      <w:r w:rsidR="0072021A" w:rsidRPr="006D03CD">
        <w:rPr>
          <w:rFonts w:ascii="Times New Roman" w:eastAsia="TimesNewRomanPSMT" w:hAnsi="Times New Roman" w:cs="Times New Roman"/>
          <w:sz w:val="24"/>
          <w:szCs w:val="24"/>
        </w:rPr>
        <w:t xml:space="preserve"> ve školním věku</w:t>
      </w:r>
      <w:r w:rsidRPr="006D03CD">
        <w:rPr>
          <w:rFonts w:ascii="Times New Roman" w:eastAsia="TimesNewRomanPSMT" w:hAnsi="Times New Roman" w:cs="Times New Roman"/>
          <w:sz w:val="24"/>
          <w:szCs w:val="24"/>
        </w:rPr>
        <w:t xml:space="preserve">, </w:t>
      </w:r>
      <w:r w:rsidR="00CD7CB2" w:rsidRPr="006D03CD">
        <w:rPr>
          <w:rFonts w:ascii="Times New Roman" w:eastAsia="TimesNewRomanPSMT" w:hAnsi="Times New Roman" w:cs="Times New Roman"/>
          <w:sz w:val="24"/>
          <w:szCs w:val="24"/>
        </w:rPr>
        <w:t>které</w:t>
      </w:r>
      <w:r w:rsidRPr="006D03CD">
        <w:rPr>
          <w:rFonts w:ascii="Times New Roman" w:eastAsia="TimesNewRomanPSMT" w:hAnsi="Times New Roman" w:cs="Times New Roman"/>
          <w:sz w:val="24"/>
          <w:szCs w:val="24"/>
        </w:rPr>
        <w:t xml:space="preserve"> nemají </w:t>
      </w:r>
      <w:r w:rsidR="00D50C33" w:rsidRPr="006D03CD">
        <w:rPr>
          <w:rFonts w:ascii="Times New Roman" w:eastAsia="TimesNewRomanPSMT" w:hAnsi="Times New Roman" w:cs="Times New Roman"/>
          <w:sz w:val="24"/>
          <w:szCs w:val="24"/>
        </w:rPr>
        <w:t xml:space="preserve">základní </w:t>
      </w:r>
      <w:r w:rsidRPr="006D03CD">
        <w:rPr>
          <w:rFonts w:ascii="Times New Roman" w:eastAsia="TimesNewRomanPSMT" w:hAnsi="Times New Roman" w:cs="Times New Roman"/>
          <w:sz w:val="24"/>
          <w:szCs w:val="24"/>
        </w:rPr>
        <w:t>vzdělání</w:t>
      </w:r>
      <w:r w:rsidR="0072021A" w:rsidRPr="006D03CD">
        <w:rPr>
          <w:rFonts w:ascii="Times New Roman" w:eastAsia="TimesNewRomanPSMT" w:hAnsi="Times New Roman" w:cs="Times New Roman"/>
          <w:sz w:val="24"/>
          <w:szCs w:val="24"/>
        </w:rPr>
        <w:t xml:space="preserve"> </w:t>
      </w:r>
      <w:r w:rsidR="00CD7CB2" w:rsidRPr="006D03CD">
        <w:rPr>
          <w:rFonts w:ascii="Times New Roman" w:hAnsi="Times New Roman" w:cs="Times New Roman"/>
          <w:sz w:val="24"/>
          <w:szCs w:val="24"/>
        </w:rPr>
        <w:t>(Save the Children, 2018)</w:t>
      </w:r>
      <w:r w:rsidRPr="006D03CD">
        <w:rPr>
          <w:rFonts w:ascii="Times New Roman" w:eastAsia="TimesNewRomanPSMT" w:hAnsi="Times New Roman" w:cs="Times New Roman"/>
          <w:sz w:val="24"/>
          <w:szCs w:val="24"/>
        </w:rPr>
        <w:t xml:space="preserve">. </w:t>
      </w:r>
      <w:r w:rsidR="0005780F" w:rsidRPr="006D03CD">
        <w:rPr>
          <w:rFonts w:ascii="Times New Roman" w:eastAsia="TimesNewRomanPSMT" w:hAnsi="Times New Roman" w:cs="Times New Roman"/>
          <w:sz w:val="24"/>
          <w:szCs w:val="24"/>
        </w:rPr>
        <w:t xml:space="preserve">Přitom právě vzdělání </w:t>
      </w:r>
      <w:r w:rsidR="001E5E5F" w:rsidRPr="006D03CD">
        <w:rPr>
          <w:rFonts w:ascii="Times New Roman" w:eastAsia="TimesNewRomanPSMT" w:hAnsi="Times New Roman" w:cs="Times New Roman"/>
          <w:sz w:val="24"/>
          <w:szCs w:val="24"/>
        </w:rPr>
        <w:t xml:space="preserve">hraje jednu z nejdůležitějších úloh v rozvojových zemích v boji proti chudobě. Pokud se dětem v těchto zemích nezajistí možnost základního vzdělání, je pro ně v budoucnu ohrožena šance </w:t>
      </w:r>
      <w:r w:rsidR="00F605FF" w:rsidRPr="006D03CD">
        <w:rPr>
          <w:rFonts w:ascii="Times New Roman" w:eastAsia="TimesNewRomanPSMT" w:hAnsi="Times New Roman" w:cs="Times New Roman"/>
          <w:sz w:val="24"/>
          <w:szCs w:val="24"/>
        </w:rPr>
        <w:t xml:space="preserve">na </w:t>
      </w:r>
      <w:r w:rsidR="001E5E5F" w:rsidRPr="006D03CD">
        <w:rPr>
          <w:rFonts w:ascii="Times New Roman" w:eastAsia="TimesNewRomanPSMT" w:hAnsi="Times New Roman" w:cs="Times New Roman"/>
          <w:sz w:val="24"/>
          <w:szCs w:val="24"/>
        </w:rPr>
        <w:t xml:space="preserve">získání slušné práce, zajištění základních potřeb rodiny, </w:t>
      </w:r>
      <w:r w:rsidR="00F605FF" w:rsidRPr="006D03CD">
        <w:rPr>
          <w:rFonts w:ascii="Times New Roman" w:eastAsia="TimesNewRomanPSMT" w:hAnsi="Times New Roman" w:cs="Times New Roman"/>
          <w:sz w:val="24"/>
          <w:szCs w:val="24"/>
        </w:rPr>
        <w:t>možnost</w:t>
      </w:r>
      <w:r w:rsidR="002841F9" w:rsidRPr="006D03CD">
        <w:rPr>
          <w:rFonts w:ascii="Times New Roman" w:eastAsia="TimesNewRomanPSMT" w:hAnsi="Times New Roman" w:cs="Times New Roman"/>
          <w:sz w:val="24"/>
          <w:szCs w:val="24"/>
        </w:rPr>
        <w:t>i</w:t>
      </w:r>
      <w:r w:rsidR="00F605FF" w:rsidRPr="006D03CD">
        <w:rPr>
          <w:rFonts w:ascii="Times New Roman" w:eastAsia="TimesNewRomanPSMT" w:hAnsi="Times New Roman" w:cs="Times New Roman"/>
          <w:sz w:val="24"/>
          <w:szCs w:val="24"/>
        </w:rPr>
        <w:t xml:space="preserve"> získání zdravotní péče, </w:t>
      </w:r>
      <w:r w:rsidR="00BC4A5F" w:rsidRPr="006D03CD">
        <w:rPr>
          <w:rFonts w:ascii="Times New Roman" w:eastAsia="TimesNewRomanPSMT" w:hAnsi="Times New Roman" w:cs="Times New Roman"/>
          <w:sz w:val="24"/>
          <w:szCs w:val="24"/>
        </w:rPr>
        <w:t xml:space="preserve">či </w:t>
      </w:r>
      <w:r w:rsidR="001E5E5F" w:rsidRPr="006D03CD">
        <w:rPr>
          <w:rFonts w:ascii="Times New Roman" w:eastAsia="TimesNewRomanPSMT" w:hAnsi="Times New Roman" w:cs="Times New Roman"/>
          <w:sz w:val="24"/>
          <w:szCs w:val="24"/>
        </w:rPr>
        <w:t xml:space="preserve">seberozvoj </w:t>
      </w:r>
      <w:r w:rsidR="00BC4A5F" w:rsidRPr="006D03CD">
        <w:rPr>
          <w:rFonts w:ascii="Times New Roman" w:eastAsia="TimesNewRomanPSMT" w:hAnsi="Times New Roman" w:cs="Times New Roman"/>
          <w:sz w:val="24"/>
          <w:szCs w:val="24"/>
        </w:rPr>
        <w:t>a</w:t>
      </w:r>
      <w:r w:rsidR="001E5E5F" w:rsidRPr="006D03CD">
        <w:rPr>
          <w:rFonts w:ascii="Times New Roman" w:eastAsia="TimesNewRomanPSMT" w:hAnsi="Times New Roman" w:cs="Times New Roman"/>
          <w:sz w:val="24"/>
          <w:szCs w:val="24"/>
        </w:rPr>
        <w:t xml:space="preserve"> rozvoj komunit</w:t>
      </w:r>
      <w:r w:rsidR="00F605FF" w:rsidRPr="006D03CD">
        <w:rPr>
          <w:rFonts w:ascii="Times New Roman" w:eastAsia="TimesNewRomanPSMT" w:hAnsi="Times New Roman" w:cs="Times New Roman"/>
          <w:sz w:val="24"/>
          <w:szCs w:val="24"/>
        </w:rPr>
        <w:t>.</w:t>
      </w:r>
    </w:p>
    <w:p w:rsidR="00C943B2" w:rsidRPr="006D03CD" w:rsidRDefault="00DB2D6E"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lastRenderedPageBreak/>
        <w:t xml:space="preserve">Podpora vzdělání se na konci minulého tisíciletí </w:t>
      </w:r>
      <w:r w:rsidR="000B1F50" w:rsidRPr="006D03CD">
        <w:rPr>
          <w:rFonts w:ascii="Times New Roman" w:eastAsia="TimesNewRomanPSMT" w:hAnsi="Times New Roman" w:cs="Times New Roman"/>
          <w:sz w:val="24"/>
          <w:szCs w:val="24"/>
        </w:rPr>
        <w:t>dostalo</w:t>
      </w:r>
      <w:r w:rsidRPr="006D03CD">
        <w:rPr>
          <w:rFonts w:ascii="Times New Roman" w:eastAsia="TimesNewRomanPSMT" w:hAnsi="Times New Roman" w:cs="Times New Roman"/>
          <w:sz w:val="24"/>
          <w:szCs w:val="24"/>
        </w:rPr>
        <w:t xml:space="preserve"> do centra pozornosti mezinárodní komunity, a proto </w:t>
      </w:r>
      <w:r w:rsidR="006F2496" w:rsidRPr="006D03CD">
        <w:rPr>
          <w:rFonts w:ascii="Times New Roman" w:eastAsia="TimesNewRomanPSMT" w:hAnsi="Times New Roman" w:cs="Times New Roman"/>
          <w:sz w:val="24"/>
          <w:szCs w:val="24"/>
        </w:rPr>
        <w:t xml:space="preserve">se </w:t>
      </w:r>
      <w:r w:rsidR="0091510B" w:rsidRPr="006D03CD">
        <w:rPr>
          <w:rFonts w:ascii="Times New Roman" w:eastAsia="TimesNewRomanPSMT" w:hAnsi="Times New Roman" w:cs="Times New Roman"/>
          <w:sz w:val="24"/>
          <w:szCs w:val="24"/>
        </w:rPr>
        <w:t xml:space="preserve">zajištění základního </w:t>
      </w:r>
      <w:r w:rsidR="006F2496" w:rsidRPr="006D03CD">
        <w:rPr>
          <w:rFonts w:ascii="Times New Roman" w:eastAsia="TimesNewRomanPSMT" w:hAnsi="Times New Roman" w:cs="Times New Roman"/>
          <w:sz w:val="24"/>
          <w:szCs w:val="24"/>
        </w:rPr>
        <w:t>vzdělání</w:t>
      </w:r>
      <w:r w:rsidRPr="006D03CD">
        <w:rPr>
          <w:rFonts w:ascii="Times New Roman" w:eastAsia="TimesNewRomanPSMT" w:hAnsi="Times New Roman" w:cs="Times New Roman"/>
          <w:sz w:val="24"/>
          <w:szCs w:val="24"/>
        </w:rPr>
        <w:t xml:space="preserve"> </w:t>
      </w:r>
      <w:r w:rsidR="0091510B" w:rsidRPr="006D03CD">
        <w:rPr>
          <w:rFonts w:ascii="Times New Roman" w:eastAsia="TimesNewRomanPSMT" w:hAnsi="Times New Roman" w:cs="Times New Roman"/>
          <w:sz w:val="24"/>
          <w:szCs w:val="24"/>
        </w:rPr>
        <w:t xml:space="preserve">pro všechny děti na světě </w:t>
      </w:r>
      <w:r w:rsidR="000B1F50" w:rsidRPr="006D03CD">
        <w:rPr>
          <w:rFonts w:ascii="Times New Roman" w:eastAsia="TimesNewRomanPSMT" w:hAnsi="Times New Roman" w:cs="Times New Roman"/>
          <w:sz w:val="24"/>
          <w:szCs w:val="24"/>
        </w:rPr>
        <w:t>stalo</w:t>
      </w:r>
      <w:r w:rsidRPr="006D03CD">
        <w:rPr>
          <w:rFonts w:ascii="Times New Roman" w:eastAsia="TimesNewRomanPSMT" w:hAnsi="Times New Roman" w:cs="Times New Roman"/>
          <w:sz w:val="24"/>
          <w:szCs w:val="24"/>
        </w:rPr>
        <w:t xml:space="preserve"> </w:t>
      </w:r>
      <w:r w:rsidR="006F2496" w:rsidRPr="006D03CD">
        <w:rPr>
          <w:rFonts w:ascii="Times New Roman" w:eastAsia="TimesNewRomanPSMT" w:hAnsi="Times New Roman" w:cs="Times New Roman"/>
          <w:sz w:val="24"/>
          <w:szCs w:val="24"/>
        </w:rPr>
        <w:t>jedním z</w:t>
      </w:r>
      <w:r w:rsidRPr="006D03CD">
        <w:rPr>
          <w:rFonts w:ascii="Times New Roman" w:eastAsia="TimesNewRomanPSMT" w:hAnsi="Times New Roman" w:cs="Times New Roman"/>
          <w:sz w:val="24"/>
          <w:szCs w:val="24"/>
        </w:rPr>
        <w:t> Rozvojových cílů tisíciletí</w:t>
      </w:r>
      <w:r w:rsidR="00BC4A5F" w:rsidRPr="006D03CD">
        <w:rPr>
          <w:rFonts w:ascii="Times New Roman" w:eastAsia="TimesNewRomanPSMT" w:hAnsi="Times New Roman" w:cs="Times New Roman"/>
          <w:sz w:val="24"/>
          <w:szCs w:val="24"/>
        </w:rPr>
        <w:t>.</w:t>
      </w:r>
      <w:r w:rsidR="0072021A" w:rsidRPr="006D03CD">
        <w:rPr>
          <w:rFonts w:ascii="Times New Roman" w:eastAsia="TimesNewRomanPSMT" w:hAnsi="Times New Roman" w:cs="Times New Roman"/>
          <w:sz w:val="24"/>
          <w:szCs w:val="24"/>
        </w:rPr>
        <w:t xml:space="preserve">  </w:t>
      </w:r>
      <w:r w:rsidR="003D6803" w:rsidRPr="006D03CD">
        <w:rPr>
          <w:rFonts w:ascii="Times New Roman" w:eastAsia="TimesNewRomanPSMT" w:hAnsi="Times New Roman" w:cs="Times New Roman"/>
          <w:sz w:val="24"/>
          <w:szCs w:val="24"/>
        </w:rPr>
        <w:t xml:space="preserve">Nigérie </w:t>
      </w:r>
      <w:r w:rsidR="00C943B2" w:rsidRPr="006D03CD">
        <w:rPr>
          <w:rFonts w:ascii="Times New Roman" w:eastAsia="TimesNewRomanPSMT" w:hAnsi="Times New Roman" w:cs="Times New Roman"/>
          <w:sz w:val="24"/>
          <w:szCs w:val="24"/>
        </w:rPr>
        <w:t xml:space="preserve">dosáhla </w:t>
      </w:r>
      <w:r w:rsidR="003D6803" w:rsidRPr="006D03CD">
        <w:rPr>
          <w:rFonts w:ascii="Times New Roman" w:eastAsia="TimesNewRomanPSMT" w:hAnsi="Times New Roman" w:cs="Times New Roman"/>
          <w:sz w:val="24"/>
          <w:szCs w:val="24"/>
        </w:rPr>
        <w:t xml:space="preserve">při plnění tohoto cíle </w:t>
      </w:r>
      <w:r w:rsidR="00C943B2" w:rsidRPr="006D03CD">
        <w:rPr>
          <w:rFonts w:ascii="Times New Roman" w:eastAsia="TimesNewRomanPSMT" w:hAnsi="Times New Roman" w:cs="Times New Roman"/>
          <w:sz w:val="24"/>
          <w:szCs w:val="24"/>
        </w:rPr>
        <w:t>smíšených výsledků.</w:t>
      </w:r>
    </w:p>
    <w:p w:rsidR="003D46F4" w:rsidRPr="006D03CD" w:rsidRDefault="009A4FAA" w:rsidP="006D03CD">
      <w:pPr>
        <w:spacing w:after="0" w:line="360" w:lineRule="auto"/>
        <w:jc w:val="both"/>
        <w:rPr>
          <w:rFonts w:ascii="Times New Roman" w:eastAsia="TimesNewRomanPSMT" w:hAnsi="Times New Roman" w:cs="Times New Roman"/>
          <w:sz w:val="24"/>
          <w:szCs w:val="24"/>
          <w:lang w:val="en-GB"/>
        </w:rPr>
      </w:pPr>
      <w:r w:rsidRPr="006D03CD">
        <w:rPr>
          <w:rFonts w:ascii="Times New Roman" w:eastAsia="TimesNewRomanPSMT" w:hAnsi="Times New Roman" w:cs="Times New Roman"/>
          <w:sz w:val="24"/>
          <w:szCs w:val="24"/>
        </w:rPr>
        <w:t xml:space="preserve">Nigerijská vláda </w:t>
      </w:r>
      <w:r w:rsidR="000525D1" w:rsidRPr="006D03CD">
        <w:rPr>
          <w:rFonts w:ascii="Times New Roman" w:eastAsia="TimesNewRomanPSMT" w:hAnsi="Times New Roman" w:cs="Times New Roman"/>
          <w:sz w:val="24"/>
          <w:szCs w:val="24"/>
        </w:rPr>
        <w:t>přijala</w:t>
      </w:r>
      <w:r w:rsidRPr="006D03CD">
        <w:rPr>
          <w:rFonts w:ascii="Times New Roman" w:eastAsia="TimesNewRomanPSMT" w:hAnsi="Times New Roman" w:cs="Times New Roman"/>
          <w:sz w:val="24"/>
          <w:szCs w:val="24"/>
        </w:rPr>
        <w:t xml:space="preserve"> </w:t>
      </w:r>
      <w:r w:rsidR="00C943B2" w:rsidRPr="006D03CD">
        <w:rPr>
          <w:rFonts w:ascii="Times New Roman" w:eastAsia="TimesNewRomanPSMT" w:hAnsi="Times New Roman" w:cs="Times New Roman"/>
          <w:sz w:val="24"/>
          <w:szCs w:val="24"/>
        </w:rPr>
        <w:t>od roku 1990</w:t>
      </w:r>
      <w:r w:rsidRPr="006D03CD">
        <w:rPr>
          <w:rFonts w:ascii="Times New Roman" w:eastAsia="TimesNewRomanPSMT" w:hAnsi="Times New Roman" w:cs="Times New Roman"/>
          <w:sz w:val="24"/>
          <w:szCs w:val="24"/>
        </w:rPr>
        <w:t xml:space="preserve"> </w:t>
      </w:r>
      <w:r w:rsidR="00C943B2" w:rsidRPr="006D03CD">
        <w:rPr>
          <w:rFonts w:ascii="Times New Roman" w:eastAsia="TimesNewRomanPSMT" w:hAnsi="Times New Roman" w:cs="Times New Roman"/>
          <w:sz w:val="24"/>
          <w:szCs w:val="24"/>
        </w:rPr>
        <w:t>několik</w:t>
      </w:r>
      <w:r w:rsidRPr="006D03CD">
        <w:rPr>
          <w:rFonts w:ascii="Times New Roman" w:eastAsia="TimesNewRomanPSMT" w:hAnsi="Times New Roman" w:cs="Times New Roman"/>
          <w:sz w:val="24"/>
          <w:szCs w:val="24"/>
        </w:rPr>
        <w:t xml:space="preserve"> vládní</w:t>
      </w:r>
      <w:r w:rsidR="00C943B2" w:rsidRPr="006D03CD">
        <w:rPr>
          <w:rFonts w:ascii="Times New Roman" w:eastAsia="TimesNewRomanPSMT" w:hAnsi="Times New Roman" w:cs="Times New Roman"/>
          <w:sz w:val="24"/>
          <w:szCs w:val="24"/>
        </w:rPr>
        <w:t>ch</w:t>
      </w:r>
      <w:r w:rsidRPr="006D03CD">
        <w:rPr>
          <w:rFonts w:ascii="Times New Roman" w:eastAsia="TimesNewRomanPSMT" w:hAnsi="Times New Roman" w:cs="Times New Roman"/>
          <w:sz w:val="24"/>
          <w:szCs w:val="24"/>
        </w:rPr>
        <w:t xml:space="preserve"> </w:t>
      </w:r>
      <w:r w:rsidR="00C943B2" w:rsidRPr="006D03CD">
        <w:rPr>
          <w:rFonts w:ascii="Times New Roman" w:eastAsia="TimesNewRomanPSMT" w:hAnsi="Times New Roman" w:cs="Times New Roman"/>
          <w:sz w:val="24"/>
          <w:szCs w:val="24"/>
        </w:rPr>
        <w:t>programů</w:t>
      </w:r>
      <w:r w:rsidRPr="006D03CD">
        <w:rPr>
          <w:rFonts w:ascii="Times New Roman" w:eastAsia="TimesNewRomanPSMT" w:hAnsi="Times New Roman" w:cs="Times New Roman"/>
          <w:sz w:val="24"/>
          <w:szCs w:val="24"/>
        </w:rPr>
        <w:t xml:space="preserve"> za pomoci kterých</w:t>
      </w:r>
      <w:r w:rsidR="00BC4A5F"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mělo být zmíněného cíle dosaženo. Jednalo se o </w:t>
      </w:r>
      <w:r w:rsidR="002841F9" w:rsidRPr="006D03CD">
        <w:rPr>
          <w:rFonts w:ascii="Times New Roman" w:eastAsia="TimesNewRomanPSMT" w:hAnsi="Times New Roman" w:cs="Times New Roman"/>
          <w:sz w:val="24"/>
          <w:szCs w:val="24"/>
        </w:rPr>
        <w:t xml:space="preserve">program Univerzálního </w:t>
      </w:r>
      <w:r w:rsidR="00305C1B" w:rsidRPr="006D03CD">
        <w:rPr>
          <w:rFonts w:ascii="Times New Roman" w:eastAsia="TimesNewRomanPSMT" w:hAnsi="Times New Roman" w:cs="Times New Roman"/>
          <w:sz w:val="24"/>
          <w:szCs w:val="24"/>
        </w:rPr>
        <w:t>vzdělání pro všechny, Politika vzdělání pro vše</w:t>
      </w:r>
      <w:r w:rsidR="00FB1905">
        <w:rPr>
          <w:rFonts w:ascii="Times New Roman" w:eastAsia="TimesNewRomanPSMT" w:hAnsi="Times New Roman" w:cs="Times New Roman"/>
          <w:sz w:val="24"/>
          <w:szCs w:val="24"/>
        </w:rPr>
        <w:t xml:space="preserve">chny </w:t>
      </w:r>
      <w:r w:rsidR="00305C1B" w:rsidRPr="006D03CD">
        <w:rPr>
          <w:rFonts w:ascii="Times New Roman" w:eastAsia="TimesNewRomanPSMT" w:hAnsi="Times New Roman" w:cs="Times New Roman"/>
          <w:sz w:val="24"/>
          <w:szCs w:val="24"/>
        </w:rPr>
        <w:t>a Systém federálních uči</w:t>
      </w:r>
      <w:r w:rsidR="00FB1905">
        <w:rPr>
          <w:rFonts w:ascii="Times New Roman" w:eastAsia="TimesNewRomanPSMT" w:hAnsi="Times New Roman" w:cs="Times New Roman"/>
          <w:sz w:val="24"/>
          <w:szCs w:val="24"/>
        </w:rPr>
        <w:t>telů</w:t>
      </w:r>
      <w:r w:rsidR="000525D1" w:rsidRPr="006D03CD">
        <w:rPr>
          <w:rFonts w:ascii="Times New Roman" w:eastAsia="TimesNewRomanPSMT" w:hAnsi="Times New Roman" w:cs="Times New Roman"/>
          <w:sz w:val="24"/>
          <w:szCs w:val="24"/>
        </w:rPr>
        <w:t xml:space="preserve"> </w:t>
      </w:r>
      <w:hyperlink r:id="rId42" w:history="1">
        <w:r w:rsidR="00FE3678" w:rsidRPr="006D03CD">
          <w:rPr>
            <w:rStyle w:val="Hyperlink"/>
            <w:rFonts w:ascii="Times New Roman" w:eastAsia="TimesNewRomanPSMT" w:hAnsi="Times New Roman" w:cs="Times New Roman"/>
            <w:color w:val="auto"/>
            <w:sz w:val="24"/>
            <w:szCs w:val="24"/>
            <w:lang w:val="en-GB"/>
          </w:rPr>
          <w:t>(United</w:t>
        </w:r>
      </w:hyperlink>
      <w:r w:rsidR="00FE3678" w:rsidRPr="006D03CD">
        <w:rPr>
          <w:rStyle w:val="Hyperlink"/>
          <w:rFonts w:ascii="Times New Roman" w:eastAsia="TimesNewRomanPSMT" w:hAnsi="Times New Roman" w:cs="Times New Roman"/>
          <w:color w:val="auto"/>
          <w:sz w:val="24"/>
          <w:szCs w:val="24"/>
          <w:lang w:val="en-GB"/>
        </w:rPr>
        <w:t xml:space="preserve"> Nations Development Program, 2015, </w:t>
      </w:r>
      <w:r w:rsidR="003B7D8A" w:rsidRPr="006D03CD">
        <w:rPr>
          <w:rFonts w:ascii="Times New Roman" w:eastAsia="TimesNewRomanPSMT" w:hAnsi="Times New Roman" w:cs="Times New Roman"/>
          <w:sz w:val="24"/>
          <w:szCs w:val="24"/>
          <w:lang w:val="en-GB"/>
        </w:rPr>
        <w:t>39</w:t>
      </w:r>
      <w:r w:rsidR="00FE3678" w:rsidRPr="006D03CD">
        <w:rPr>
          <w:rFonts w:ascii="Times New Roman" w:eastAsia="TimesNewRomanPSMT" w:hAnsi="Times New Roman" w:cs="Times New Roman"/>
          <w:sz w:val="24"/>
          <w:szCs w:val="24"/>
          <w:lang w:val="en-GB"/>
        </w:rPr>
        <w:t>, Universal Basic Education Commission, 2018)</w:t>
      </w:r>
      <w:r w:rsidR="008547D7">
        <w:rPr>
          <w:rFonts w:ascii="Times New Roman" w:eastAsia="TimesNewRomanPSMT" w:hAnsi="Times New Roman" w:cs="Times New Roman"/>
          <w:sz w:val="24"/>
          <w:szCs w:val="24"/>
          <w:lang w:val="en-GB"/>
        </w:rPr>
        <w:t>.</w:t>
      </w:r>
      <w:r w:rsidR="00FE3678" w:rsidRPr="006D03CD">
        <w:rPr>
          <w:rFonts w:ascii="Times New Roman" w:eastAsia="TimesNewRomanPSMT" w:hAnsi="Times New Roman" w:cs="Times New Roman"/>
          <w:sz w:val="24"/>
          <w:szCs w:val="24"/>
          <w:lang w:val="en-GB"/>
        </w:rPr>
        <w:t xml:space="preserve"> </w:t>
      </w:r>
      <w:r w:rsidR="00687002">
        <w:rPr>
          <w:rFonts w:ascii="Times New Roman" w:eastAsia="TimesNewRomanPSMT" w:hAnsi="Times New Roman" w:cs="Times New Roman"/>
          <w:sz w:val="24"/>
          <w:szCs w:val="24"/>
        </w:rPr>
        <w:t>Výsledkem</w:t>
      </w:r>
      <w:r w:rsidR="00305C1B" w:rsidRPr="006D03CD">
        <w:rPr>
          <w:rFonts w:ascii="Times New Roman" w:eastAsia="TimesNewRomanPSMT" w:hAnsi="Times New Roman" w:cs="Times New Roman"/>
          <w:sz w:val="24"/>
          <w:szCs w:val="24"/>
        </w:rPr>
        <w:t xml:space="preserve"> bylo zvýšení </w:t>
      </w:r>
      <w:r w:rsidR="003D46F4" w:rsidRPr="006D03CD">
        <w:rPr>
          <w:rFonts w:ascii="Times New Roman" w:eastAsia="TimesNewRomanPSMT" w:hAnsi="Times New Roman" w:cs="Times New Roman"/>
          <w:sz w:val="24"/>
          <w:szCs w:val="24"/>
        </w:rPr>
        <w:t xml:space="preserve">čisté </w:t>
      </w:r>
      <w:r w:rsidR="00305C1B" w:rsidRPr="006D03CD">
        <w:rPr>
          <w:rFonts w:ascii="Times New Roman" w:eastAsia="TimesNewRomanPSMT" w:hAnsi="Times New Roman" w:cs="Times New Roman"/>
          <w:sz w:val="24"/>
          <w:szCs w:val="24"/>
        </w:rPr>
        <w:t xml:space="preserve">míry </w:t>
      </w:r>
      <w:r w:rsidR="003D46F4" w:rsidRPr="006D03CD">
        <w:rPr>
          <w:rFonts w:ascii="Times New Roman" w:eastAsia="TimesNewRomanPSMT" w:hAnsi="Times New Roman" w:cs="Times New Roman"/>
          <w:sz w:val="24"/>
          <w:szCs w:val="24"/>
        </w:rPr>
        <w:t>zápisovosti</w:t>
      </w:r>
      <w:r w:rsidR="00305C1B" w:rsidRPr="006D03CD">
        <w:rPr>
          <w:rFonts w:ascii="Times New Roman" w:eastAsia="TimesNewRomanPSMT" w:hAnsi="Times New Roman" w:cs="Times New Roman"/>
          <w:sz w:val="24"/>
          <w:szCs w:val="24"/>
        </w:rPr>
        <w:t xml:space="preserve"> ve školách ze 60</w:t>
      </w:r>
      <w:r w:rsidR="003B263D" w:rsidRPr="006D03CD">
        <w:rPr>
          <w:rFonts w:ascii="Times New Roman" w:eastAsia="TimesNewRomanPSMT" w:hAnsi="Times New Roman" w:cs="Times New Roman"/>
          <w:sz w:val="24"/>
          <w:szCs w:val="24"/>
          <w:lang w:val="en-GB"/>
        </w:rPr>
        <w:t xml:space="preserve">% </w:t>
      </w:r>
      <w:r w:rsidR="003B7D8A" w:rsidRPr="006D03CD">
        <w:rPr>
          <w:rFonts w:ascii="Times New Roman" w:eastAsia="TimesNewRomanPSMT" w:hAnsi="Times New Roman" w:cs="Times New Roman"/>
          <w:sz w:val="24"/>
          <w:szCs w:val="24"/>
          <w:lang w:val="en-GB"/>
        </w:rPr>
        <w:t xml:space="preserve">v roce 1995 na 84% v roce 2004 a </w:t>
      </w:r>
      <w:r w:rsidR="000525D1" w:rsidRPr="006D03CD">
        <w:rPr>
          <w:rFonts w:ascii="Times New Roman" w:eastAsia="TimesNewRomanPSMT" w:hAnsi="Times New Roman" w:cs="Times New Roman"/>
          <w:sz w:val="24"/>
          <w:szCs w:val="24"/>
          <w:lang w:val="en-GB"/>
        </w:rPr>
        <w:t>v roce 2007</w:t>
      </w:r>
      <w:r w:rsidR="003B263D" w:rsidRPr="006D03CD">
        <w:rPr>
          <w:rFonts w:ascii="Times New Roman" w:eastAsia="TimesNewRomanPSMT" w:hAnsi="Times New Roman" w:cs="Times New Roman"/>
          <w:sz w:val="24"/>
          <w:szCs w:val="24"/>
          <w:lang w:val="en-GB"/>
        </w:rPr>
        <w:t xml:space="preserve"> </w:t>
      </w:r>
      <w:r w:rsidR="003B7D8A" w:rsidRPr="006D03CD">
        <w:rPr>
          <w:rFonts w:ascii="Times New Roman" w:eastAsia="TimesNewRomanPSMT" w:hAnsi="Times New Roman" w:cs="Times New Roman"/>
          <w:sz w:val="24"/>
          <w:szCs w:val="24"/>
          <w:lang w:val="en-GB"/>
        </w:rPr>
        <w:t>na 80%</w:t>
      </w:r>
      <w:r w:rsidR="00BC4A5F" w:rsidRPr="006D03CD">
        <w:rPr>
          <w:rFonts w:ascii="Times New Roman" w:eastAsia="TimesNewRomanPSMT" w:hAnsi="Times New Roman" w:cs="Times New Roman"/>
          <w:sz w:val="24"/>
          <w:szCs w:val="24"/>
          <w:lang w:val="en-GB"/>
        </w:rPr>
        <w:t xml:space="preserve">. </w:t>
      </w:r>
      <w:r w:rsidR="002841F9" w:rsidRPr="006D03CD">
        <w:rPr>
          <w:rFonts w:ascii="Times New Roman" w:eastAsia="TimesNewRomanPSMT" w:hAnsi="Times New Roman" w:cs="Times New Roman"/>
          <w:sz w:val="24"/>
          <w:szCs w:val="24"/>
          <w:lang w:val="en-GB"/>
        </w:rPr>
        <w:t>V následujících letech</w:t>
      </w:r>
      <w:r w:rsidR="003B263D" w:rsidRPr="006D03CD">
        <w:rPr>
          <w:rFonts w:ascii="Times New Roman" w:eastAsia="TimesNewRomanPSMT" w:hAnsi="Times New Roman" w:cs="Times New Roman"/>
          <w:sz w:val="24"/>
          <w:szCs w:val="24"/>
          <w:lang w:val="en-GB"/>
        </w:rPr>
        <w:t xml:space="preserve"> kvůli povstání </w:t>
      </w:r>
      <w:proofErr w:type="gramStart"/>
      <w:r w:rsidR="003B263D" w:rsidRPr="006D03CD">
        <w:rPr>
          <w:rFonts w:ascii="Times New Roman" w:eastAsia="TimesNewRomanPSMT" w:hAnsi="Times New Roman" w:cs="Times New Roman"/>
          <w:sz w:val="24"/>
          <w:szCs w:val="24"/>
          <w:lang w:val="en-GB"/>
        </w:rPr>
        <w:t>na</w:t>
      </w:r>
      <w:proofErr w:type="gramEnd"/>
      <w:r w:rsidR="003B263D" w:rsidRPr="006D03CD">
        <w:rPr>
          <w:rFonts w:ascii="Times New Roman" w:eastAsia="TimesNewRomanPSMT" w:hAnsi="Times New Roman" w:cs="Times New Roman"/>
          <w:sz w:val="24"/>
          <w:szCs w:val="24"/>
          <w:lang w:val="en-GB"/>
        </w:rPr>
        <w:t xml:space="preserve"> severu </w:t>
      </w:r>
      <w:r w:rsidR="00BC4A5F" w:rsidRPr="006D03CD">
        <w:rPr>
          <w:rFonts w:ascii="Times New Roman" w:eastAsia="TimesNewRomanPSMT" w:hAnsi="Times New Roman" w:cs="Times New Roman"/>
          <w:sz w:val="24"/>
          <w:szCs w:val="24"/>
          <w:lang w:val="en-GB"/>
        </w:rPr>
        <w:t>země</w:t>
      </w:r>
      <w:r w:rsidR="003B263D" w:rsidRPr="006D03CD">
        <w:rPr>
          <w:rFonts w:ascii="Times New Roman" w:eastAsia="TimesNewRomanPSMT" w:hAnsi="Times New Roman" w:cs="Times New Roman"/>
          <w:sz w:val="24"/>
          <w:szCs w:val="24"/>
          <w:lang w:val="en-GB"/>
        </w:rPr>
        <w:t xml:space="preserve"> </w:t>
      </w:r>
      <w:r w:rsidR="002841F9" w:rsidRPr="006D03CD">
        <w:rPr>
          <w:rFonts w:ascii="Times New Roman" w:eastAsia="TimesNewRomanPSMT" w:hAnsi="Times New Roman" w:cs="Times New Roman"/>
          <w:sz w:val="24"/>
          <w:szCs w:val="24"/>
          <w:lang w:val="en-GB"/>
        </w:rPr>
        <w:t>klesá</w:t>
      </w:r>
      <w:r w:rsidR="003B263D" w:rsidRPr="006D03CD">
        <w:rPr>
          <w:rFonts w:ascii="Times New Roman" w:eastAsia="TimesNewRomanPSMT" w:hAnsi="Times New Roman" w:cs="Times New Roman"/>
          <w:sz w:val="24"/>
          <w:szCs w:val="24"/>
          <w:lang w:val="en-GB"/>
        </w:rPr>
        <w:t xml:space="preserve"> </w:t>
      </w:r>
      <w:r w:rsidR="00687002">
        <w:rPr>
          <w:rFonts w:ascii="Times New Roman" w:eastAsia="TimesNewRomanPSMT" w:hAnsi="Times New Roman" w:cs="Times New Roman"/>
          <w:sz w:val="24"/>
          <w:szCs w:val="24"/>
          <w:lang w:val="en-GB"/>
        </w:rPr>
        <w:t xml:space="preserve">tato </w:t>
      </w:r>
      <w:r w:rsidR="003B263D" w:rsidRPr="006D03CD">
        <w:rPr>
          <w:rFonts w:ascii="Times New Roman" w:eastAsia="TimesNewRomanPSMT" w:hAnsi="Times New Roman" w:cs="Times New Roman"/>
          <w:sz w:val="24"/>
          <w:szCs w:val="24"/>
          <w:lang w:val="en-GB"/>
        </w:rPr>
        <w:t xml:space="preserve">míra </w:t>
      </w:r>
      <w:r w:rsidR="00EF51B7" w:rsidRPr="006D03CD">
        <w:rPr>
          <w:rFonts w:ascii="Times New Roman" w:eastAsia="TimesNewRomanPSMT" w:hAnsi="Times New Roman" w:cs="Times New Roman"/>
          <w:sz w:val="24"/>
          <w:szCs w:val="24"/>
          <w:lang w:val="en-GB"/>
        </w:rPr>
        <w:t>v roce 2011 na 59%</w:t>
      </w:r>
      <w:r w:rsidR="003B7D8A" w:rsidRPr="006D03CD">
        <w:rPr>
          <w:rFonts w:ascii="Times New Roman" w:eastAsia="TimesNewRomanPSMT" w:hAnsi="Times New Roman" w:cs="Times New Roman"/>
          <w:sz w:val="24"/>
          <w:szCs w:val="24"/>
          <w:lang w:val="en-GB"/>
        </w:rPr>
        <w:t xml:space="preserve"> a </w:t>
      </w:r>
      <w:r w:rsidR="00687002">
        <w:rPr>
          <w:rFonts w:ascii="Times New Roman" w:eastAsia="TimesNewRomanPSMT" w:hAnsi="Times New Roman" w:cs="Times New Roman"/>
          <w:sz w:val="24"/>
          <w:szCs w:val="24"/>
          <w:lang w:val="en-GB"/>
        </w:rPr>
        <w:t xml:space="preserve">v roce 2013 </w:t>
      </w:r>
      <w:r w:rsidR="003B7D8A" w:rsidRPr="006D03CD">
        <w:rPr>
          <w:rFonts w:ascii="Times New Roman" w:eastAsia="TimesNewRomanPSMT" w:hAnsi="Times New Roman" w:cs="Times New Roman"/>
          <w:sz w:val="24"/>
          <w:szCs w:val="24"/>
          <w:lang w:val="en-GB"/>
        </w:rPr>
        <w:t>až na 54%</w:t>
      </w:r>
      <w:r w:rsidR="003B263D" w:rsidRPr="006D03CD">
        <w:rPr>
          <w:rFonts w:ascii="Times New Roman" w:eastAsia="TimesNewRomanPSMT" w:hAnsi="Times New Roman" w:cs="Times New Roman"/>
          <w:sz w:val="24"/>
          <w:szCs w:val="24"/>
          <w:lang w:val="en-GB"/>
        </w:rPr>
        <w:t>.</w:t>
      </w:r>
      <w:r w:rsidR="00856E06" w:rsidRPr="006D03CD">
        <w:rPr>
          <w:rFonts w:ascii="Times New Roman" w:eastAsia="TimesNewRomanPSMT" w:hAnsi="Times New Roman" w:cs="Times New Roman"/>
          <w:sz w:val="24"/>
          <w:szCs w:val="24"/>
          <w:lang w:val="en-GB"/>
        </w:rPr>
        <w:t xml:space="preserve"> V roce 2016 d</w:t>
      </w:r>
      <w:r w:rsidR="008547D7">
        <w:rPr>
          <w:rFonts w:ascii="Times New Roman" w:eastAsia="TimesNewRomanPSMT" w:hAnsi="Times New Roman" w:cs="Times New Roman"/>
          <w:sz w:val="24"/>
          <w:szCs w:val="24"/>
          <w:lang w:val="en-GB"/>
        </w:rPr>
        <w:t xml:space="preserve">ochází ke zvýšení hodnot </w:t>
      </w:r>
      <w:proofErr w:type="gramStart"/>
      <w:r w:rsidR="008547D7">
        <w:rPr>
          <w:rFonts w:ascii="Times New Roman" w:eastAsia="TimesNewRomanPSMT" w:hAnsi="Times New Roman" w:cs="Times New Roman"/>
          <w:sz w:val="24"/>
          <w:szCs w:val="24"/>
          <w:lang w:val="en-GB"/>
        </w:rPr>
        <w:t>na</w:t>
      </w:r>
      <w:proofErr w:type="gramEnd"/>
      <w:r w:rsidR="008547D7">
        <w:rPr>
          <w:rFonts w:ascii="Times New Roman" w:eastAsia="TimesNewRomanPSMT" w:hAnsi="Times New Roman" w:cs="Times New Roman"/>
          <w:sz w:val="24"/>
          <w:szCs w:val="24"/>
          <w:lang w:val="en-GB"/>
        </w:rPr>
        <w:t xml:space="preserve"> 65%</w:t>
      </w:r>
      <w:r w:rsidR="003B263D" w:rsidRPr="006D03CD">
        <w:rPr>
          <w:rFonts w:ascii="Times New Roman" w:eastAsia="TimesNewRomanPSMT" w:hAnsi="Times New Roman" w:cs="Times New Roman"/>
          <w:sz w:val="24"/>
          <w:szCs w:val="24"/>
          <w:lang w:val="en-GB"/>
        </w:rPr>
        <w:t xml:space="preserve"> </w:t>
      </w:r>
      <w:hyperlink r:id="rId43" w:history="1">
        <w:r w:rsidR="00FE3678" w:rsidRPr="006D03CD">
          <w:rPr>
            <w:rStyle w:val="Hyperlink"/>
            <w:rFonts w:ascii="Times New Roman" w:eastAsia="TimesNewRomanPSMT" w:hAnsi="Times New Roman" w:cs="Times New Roman"/>
            <w:color w:val="auto"/>
            <w:sz w:val="24"/>
            <w:szCs w:val="24"/>
            <w:lang w:val="en-GB"/>
          </w:rPr>
          <w:t>(Ajikobi, 2018, United</w:t>
        </w:r>
      </w:hyperlink>
      <w:r w:rsidR="00FE3678" w:rsidRPr="006D03CD">
        <w:rPr>
          <w:rStyle w:val="Hyperlink"/>
          <w:rFonts w:ascii="Times New Roman" w:eastAsia="TimesNewRomanPSMT" w:hAnsi="Times New Roman" w:cs="Times New Roman"/>
          <w:color w:val="auto"/>
          <w:sz w:val="24"/>
          <w:szCs w:val="24"/>
          <w:lang w:val="en-GB"/>
        </w:rPr>
        <w:t xml:space="preserve"> Nations Development Program, 2015, </w:t>
      </w:r>
      <w:r w:rsidR="00FE3678" w:rsidRPr="006D03CD">
        <w:rPr>
          <w:rFonts w:ascii="Times New Roman" w:eastAsia="TimesNewRomanPSMT" w:hAnsi="Times New Roman" w:cs="Times New Roman"/>
          <w:sz w:val="24"/>
          <w:szCs w:val="24"/>
          <w:lang w:val="en-GB"/>
        </w:rPr>
        <w:t>39)</w:t>
      </w:r>
      <w:r w:rsidR="008547D7">
        <w:rPr>
          <w:rFonts w:ascii="Times New Roman" w:eastAsia="TimesNewRomanPSMT" w:hAnsi="Times New Roman" w:cs="Times New Roman"/>
          <w:sz w:val="24"/>
          <w:szCs w:val="24"/>
          <w:lang w:val="en-GB"/>
        </w:rPr>
        <w:t>.</w:t>
      </w:r>
    </w:p>
    <w:p w:rsidR="00FE3678" w:rsidRPr="006D03CD" w:rsidRDefault="00FE3678" w:rsidP="006D03CD">
      <w:pPr>
        <w:spacing w:after="0" w:line="360" w:lineRule="auto"/>
        <w:jc w:val="both"/>
        <w:rPr>
          <w:rFonts w:ascii="Times New Roman" w:eastAsia="TimesNewRomanPSMT" w:hAnsi="Times New Roman" w:cs="Times New Roman"/>
          <w:sz w:val="24"/>
          <w:szCs w:val="24"/>
          <w:lang w:val="en-GB"/>
        </w:rPr>
      </w:pPr>
    </w:p>
    <w:p w:rsidR="00EF51B7" w:rsidRPr="006D03CD" w:rsidRDefault="005A4780" w:rsidP="006D03CD">
      <w:pPr>
        <w:spacing w:after="0" w:line="360" w:lineRule="auto"/>
        <w:jc w:val="both"/>
        <w:rPr>
          <w:rFonts w:ascii="Times New Roman" w:eastAsia="TimesNewRomanPSMT" w:hAnsi="Times New Roman" w:cs="Times New Roman"/>
          <w:sz w:val="24"/>
          <w:szCs w:val="24"/>
          <w:lang w:val="en-GB"/>
        </w:rPr>
      </w:pPr>
      <w:proofErr w:type="gramStart"/>
      <w:r w:rsidRPr="006D03CD">
        <w:rPr>
          <w:rFonts w:ascii="Times New Roman" w:eastAsia="TimesNewRomanPSMT" w:hAnsi="Times New Roman" w:cs="Times New Roman"/>
          <w:sz w:val="24"/>
          <w:szCs w:val="24"/>
          <w:lang w:val="en-GB"/>
        </w:rPr>
        <w:t>Výsledky v oblasti dokončení základního vzdělání př</w:t>
      </w:r>
      <w:r w:rsidR="00D60DD5" w:rsidRPr="006D03CD">
        <w:rPr>
          <w:rFonts w:ascii="Times New Roman" w:eastAsia="TimesNewRomanPSMT" w:hAnsi="Times New Roman" w:cs="Times New Roman"/>
          <w:sz w:val="24"/>
          <w:szCs w:val="24"/>
          <w:lang w:val="en-GB"/>
        </w:rPr>
        <w:t>inesly rovněž zajímavá zjištění.</w:t>
      </w:r>
      <w:proofErr w:type="gramEnd"/>
      <w:r w:rsidR="00D60DD5" w:rsidRPr="006D03CD">
        <w:rPr>
          <w:rFonts w:ascii="Times New Roman" w:eastAsia="TimesNewRomanPSMT" w:hAnsi="Times New Roman" w:cs="Times New Roman"/>
          <w:sz w:val="24"/>
          <w:szCs w:val="24"/>
          <w:lang w:val="en-GB"/>
        </w:rPr>
        <w:t xml:space="preserve"> </w:t>
      </w:r>
      <w:r w:rsidRPr="006D03CD">
        <w:rPr>
          <w:rFonts w:ascii="Times New Roman" w:eastAsia="TimesNewRomanPSMT" w:hAnsi="Times New Roman" w:cs="Times New Roman"/>
          <w:sz w:val="24"/>
          <w:szCs w:val="24"/>
          <w:lang w:val="en-GB"/>
        </w:rPr>
        <w:tab/>
      </w:r>
    </w:p>
    <w:p w:rsidR="00C12FAF" w:rsidRPr="006D03CD" w:rsidRDefault="009B0895" w:rsidP="006D03CD">
      <w:pPr>
        <w:spacing w:line="360" w:lineRule="auto"/>
        <w:jc w:val="both"/>
        <w:rPr>
          <w:rFonts w:ascii="Times New Roman" w:hAnsi="Times New Roman" w:cs="Times New Roman"/>
          <w:sz w:val="24"/>
          <w:szCs w:val="24"/>
        </w:rPr>
      </w:pPr>
      <w:r w:rsidRPr="006D03CD">
        <w:rPr>
          <w:rFonts w:ascii="Times New Roman" w:eastAsia="TimesNewRomanPSMT" w:hAnsi="Times New Roman" w:cs="Times New Roman"/>
          <w:sz w:val="24"/>
          <w:szCs w:val="24"/>
          <w:lang w:val="en-GB"/>
        </w:rPr>
        <w:t>Ve srovnání s rokem 1993, kdy základní vzdělání dokončilo 73%</w:t>
      </w:r>
      <w:r w:rsidR="00EF51B7" w:rsidRPr="006D03CD">
        <w:rPr>
          <w:rFonts w:ascii="Times New Roman" w:eastAsia="TimesNewRomanPSMT" w:hAnsi="Times New Roman" w:cs="Times New Roman"/>
          <w:sz w:val="24"/>
          <w:szCs w:val="24"/>
          <w:lang w:val="en-GB"/>
        </w:rPr>
        <w:t xml:space="preserve"> žáků</w:t>
      </w:r>
      <w:r w:rsidRPr="006D03CD">
        <w:rPr>
          <w:rFonts w:ascii="Times New Roman" w:eastAsia="TimesNewRomanPSMT" w:hAnsi="Times New Roman" w:cs="Times New Roman"/>
          <w:sz w:val="24"/>
          <w:szCs w:val="24"/>
        </w:rPr>
        <w:t>, dochází ke zlepšení na 89</w:t>
      </w:r>
      <w:r w:rsidRPr="006D03CD">
        <w:rPr>
          <w:rFonts w:ascii="Times New Roman" w:eastAsia="TimesNewRomanPSMT" w:hAnsi="Times New Roman" w:cs="Times New Roman"/>
          <w:sz w:val="24"/>
          <w:szCs w:val="24"/>
          <w:lang w:val="en-GB"/>
        </w:rPr>
        <w:t>%</w:t>
      </w:r>
      <w:r w:rsidRPr="006D03CD">
        <w:rPr>
          <w:rFonts w:ascii="Times New Roman" w:eastAsia="TimesNewRomanPSMT" w:hAnsi="Times New Roman" w:cs="Times New Roman"/>
          <w:sz w:val="24"/>
          <w:szCs w:val="24"/>
        </w:rPr>
        <w:t xml:space="preserve"> v roce 2006. </w:t>
      </w:r>
      <w:r w:rsidR="003C0B5A" w:rsidRPr="006D03CD">
        <w:rPr>
          <w:rFonts w:ascii="Times New Roman" w:eastAsia="TimesNewRomanPSMT" w:hAnsi="Times New Roman" w:cs="Times New Roman"/>
          <w:sz w:val="24"/>
          <w:szCs w:val="24"/>
        </w:rPr>
        <w:t xml:space="preserve">V následujících letech </w:t>
      </w:r>
      <w:r w:rsidR="00EF51B7" w:rsidRPr="006D03CD">
        <w:rPr>
          <w:rFonts w:ascii="Times New Roman" w:eastAsia="TimesNewRomanPSMT" w:hAnsi="Times New Roman" w:cs="Times New Roman"/>
          <w:sz w:val="24"/>
          <w:szCs w:val="24"/>
        </w:rPr>
        <w:t>hodnoty opět klesaly</w:t>
      </w:r>
      <w:r w:rsidR="003C0B5A"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 a to až na 82</w:t>
      </w:r>
      <w:r w:rsidRPr="006D03CD">
        <w:rPr>
          <w:rFonts w:ascii="Times New Roman" w:eastAsia="TimesNewRomanPSMT" w:hAnsi="Times New Roman" w:cs="Times New Roman"/>
          <w:sz w:val="24"/>
          <w:szCs w:val="24"/>
          <w:lang w:val="en-GB"/>
        </w:rPr>
        <w:t>%</w:t>
      </w:r>
      <w:r w:rsidR="003B7D8A" w:rsidRPr="006D03CD">
        <w:rPr>
          <w:rFonts w:ascii="Times New Roman" w:eastAsia="TimesNewRomanPSMT" w:hAnsi="Times New Roman" w:cs="Times New Roman"/>
          <w:sz w:val="24"/>
          <w:szCs w:val="24"/>
        </w:rPr>
        <w:t xml:space="preserve"> v roce 2013</w:t>
      </w:r>
      <w:r w:rsidR="003F4816">
        <w:rPr>
          <w:rFonts w:ascii="Times New Roman" w:eastAsia="TimesNewRomanPSMT" w:hAnsi="Times New Roman" w:cs="Times New Roman"/>
          <w:sz w:val="24"/>
          <w:szCs w:val="24"/>
        </w:rPr>
        <w:t xml:space="preserve"> </w:t>
      </w:r>
      <w:hyperlink r:id="rId44" w:history="1">
        <w:r w:rsidR="003F4816" w:rsidRPr="006D03CD">
          <w:rPr>
            <w:rStyle w:val="Hyperlink"/>
            <w:rFonts w:ascii="Times New Roman" w:eastAsia="TimesNewRomanPSMT" w:hAnsi="Times New Roman" w:cs="Times New Roman"/>
            <w:color w:val="auto"/>
            <w:sz w:val="24"/>
            <w:szCs w:val="24"/>
            <w:lang w:val="en-GB"/>
          </w:rPr>
          <w:t>(United</w:t>
        </w:r>
      </w:hyperlink>
      <w:r w:rsidR="003F4816" w:rsidRPr="006D03CD">
        <w:rPr>
          <w:rStyle w:val="Hyperlink"/>
          <w:rFonts w:ascii="Times New Roman" w:eastAsia="TimesNewRomanPSMT" w:hAnsi="Times New Roman" w:cs="Times New Roman"/>
          <w:color w:val="auto"/>
          <w:sz w:val="24"/>
          <w:szCs w:val="24"/>
          <w:lang w:val="en-GB"/>
        </w:rPr>
        <w:t xml:space="preserve"> Nations Development Program, 2015</w:t>
      </w:r>
      <w:r w:rsidR="003F4816" w:rsidRPr="006D03CD">
        <w:rPr>
          <w:rFonts w:ascii="Times New Roman" w:eastAsia="TimesNewRomanPSMT" w:hAnsi="Times New Roman" w:cs="Times New Roman"/>
          <w:sz w:val="24"/>
          <w:szCs w:val="24"/>
          <w:lang w:val="en-GB"/>
        </w:rPr>
        <w:t>, 43)</w:t>
      </w:r>
      <w:r w:rsidR="003B7D8A" w:rsidRPr="006D03CD">
        <w:rPr>
          <w:rFonts w:ascii="Times New Roman" w:eastAsia="TimesNewRomanPSMT" w:hAnsi="Times New Roman" w:cs="Times New Roman"/>
          <w:sz w:val="24"/>
          <w:szCs w:val="24"/>
        </w:rPr>
        <w:t>.</w:t>
      </w:r>
      <w:r w:rsidR="00FE3678" w:rsidRPr="006D03CD">
        <w:rPr>
          <w:rFonts w:ascii="Times New Roman" w:hAnsi="Times New Roman" w:cs="Times New Roman"/>
          <w:sz w:val="24"/>
          <w:szCs w:val="24"/>
        </w:rPr>
        <w:t xml:space="preserve"> </w:t>
      </w:r>
      <w:r w:rsidR="00622224" w:rsidRPr="006D03CD">
        <w:rPr>
          <w:rFonts w:ascii="Times New Roman" w:eastAsia="TimesNewRomanPSMT" w:hAnsi="Times New Roman" w:cs="Times New Roman"/>
          <w:sz w:val="24"/>
          <w:szCs w:val="24"/>
        </w:rPr>
        <w:t>Posledním ukazatelem je míra</w:t>
      </w:r>
      <w:r w:rsidRPr="006D03CD">
        <w:rPr>
          <w:rFonts w:ascii="Times New Roman" w:eastAsia="TimesNewRomanPSMT" w:hAnsi="Times New Roman" w:cs="Times New Roman"/>
          <w:sz w:val="24"/>
          <w:szCs w:val="24"/>
        </w:rPr>
        <w:t xml:space="preserve"> gramotnosti mezi 15</w:t>
      </w:r>
      <w:r w:rsidR="00672B4A"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24 lety. </w:t>
      </w:r>
      <w:r w:rsidR="00622224" w:rsidRPr="006D03CD">
        <w:rPr>
          <w:rFonts w:ascii="Times New Roman" w:eastAsia="TimesNewRomanPSMT" w:hAnsi="Times New Roman" w:cs="Times New Roman"/>
          <w:sz w:val="24"/>
          <w:szCs w:val="24"/>
        </w:rPr>
        <w:t xml:space="preserve">V prvním období míra gramotnosti rostla ze 64,1% v roce 2000 na 80% v roce 2008. </w:t>
      </w:r>
      <w:r w:rsidR="005A4780" w:rsidRPr="006D03CD">
        <w:rPr>
          <w:rFonts w:ascii="Times New Roman" w:eastAsia="TimesNewRomanPSMT" w:hAnsi="Times New Roman" w:cs="Times New Roman"/>
          <w:sz w:val="24"/>
          <w:szCs w:val="24"/>
        </w:rPr>
        <w:t>V následujících letech byl zaznamenán</w:t>
      </w:r>
      <w:r w:rsidR="00622224" w:rsidRPr="006D03CD">
        <w:rPr>
          <w:rFonts w:ascii="Times New Roman" w:eastAsia="TimesNewRomanPSMT" w:hAnsi="Times New Roman" w:cs="Times New Roman"/>
          <w:sz w:val="24"/>
          <w:szCs w:val="24"/>
        </w:rPr>
        <w:t xml:space="preserve"> </w:t>
      </w:r>
      <w:r w:rsidR="005A4780" w:rsidRPr="006D03CD">
        <w:rPr>
          <w:rFonts w:ascii="Times New Roman" w:eastAsia="TimesNewRomanPSMT" w:hAnsi="Times New Roman" w:cs="Times New Roman"/>
          <w:sz w:val="24"/>
          <w:szCs w:val="24"/>
        </w:rPr>
        <w:t>pokles</w:t>
      </w:r>
      <w:r w:rsidR="00622224" w:rsidRPr="006D03CD">
        <w:rPr>
          <w:rFonts w:ascii="Times New Roman" w:eastAsia="TimesNewRomanPSMT" w:hAnsi="Times New Roman" w:cs="Times New Roman"/>
          <w:sz w:val="24"/>
          <w:szCs w:val="24"/>
        </w:rPr>
        <w:t xml:space="preserve"> </w:t>
      </w:r>
      <w:r w:rsidR="005A4780" w:rsidRPr="006D03CD">
        <w:rPr>
          <w:rFonts w:ascii="Times New Roman" w:eastAsia="TimesNewRomanPSMT" w:hAnsi="Times New Roman" w:cs="Times New Roman"/>
          <w:sz w:val="24"/>
          <w:szCs w:val="24"/>
        </w:rPr>
        <w:t xml:space="preserve">kokrétně </w:t>
      </w:r>
      <w:r w:rsidR="00622224" w:rsidRPr="006D03CD">
        <w:rPr>
          <w:rFonts w:ascii="Times New Roman" w:eastAsia="TimesNewRomanPSMT" w:hAnsi="Times New Roman" w:cs="Times New Roman"/>
          <w:sz w:val="24"/>
          <w:szCs w:val="24"/>
        </w:rPr>
        <w:t xml:space="preserve">v roce 2011 na 65,6% a v roce 2014 </w:t>
      </w:r>
      <w:r w:rsidR="005A4780" w:rsidRPr="006D03CD">
        <w:rPr>
          <w:rFonts w:ascii="Times New Roman" w:eastAsia="TimesNewRomanPSMT" w:hAnsi="Times New Roman" w:cs="Times New Roman"/>
          <w:sz w:val="24"/>
          <w:szCs w:val="24"/>
        </w:rPr>
        <w:t xml:space="preserve">následuje </w:t>
      </w:r>
      <w:r w:rsidR="00622224" w:rsidRPr="006D03CD">
        <w:rPr>
          <w:rFonts w:ascii="Times New Roman" w:eastAsia="TimesNewRomanPSMT" w:hAnsi="Times New Roman" w:cs="Times New Roman"/>
          <w:sz w:val="24"/>
          <w:szCs w:val="24"/>
        </w:rPr>
        <w:t xml:space="preserve">zvýšení </w:t>
      </w:r>
      <w:r w:rsidR="001C137B">
        <w:rPr>
          <w:rFonts w:ascii="Times New Roman" w:eastAsia="TimesNewRomanPSMT" w:hAnsi="Times New Roman" w:cs="Times New Roman"/>
          <w:sz w:val="24"/>
          <w:szCs w:val="24"/>
        </w:rPr>
        <w:t>hodnot na 66,7%</w:t>
      </w:r>
      <w:r w:rsidR="005A4780" w:rsidRPr="006D03CD">
        <w:rPr>
          <w:rFonts w:ascii="Times New Roman" w:eastAsia="TimesNewRomanPSMT" w:hAnsi="Times New Roman" w:cs="Times New Roman"/>
          <w:sz w:val="24"/>
          <w:szCs w:val="24"/>
        </w:rPr>
        <w:t xml:space="preserve"> </w:t>
      </w:r>
      <w:hyperlink r:id="rId45" w:history="1">
        <w:r w:rsidR="00FE3678" w:rsidRPr="006D03CD">
          <w:rPr>
            <w:rStyle w:val="Hyperlink"/>
            <w:rFonts w:ascii="Times New Roman" w:eastAsia="TimesNewRomanPSMT" w:hAnsi="Times New Roman" w:cs="Times New Roman"/>
            <w:color w:val="auto"/>
            <w:sz w:val="24"/>
            <w:szCs w:val="24"/>
            <w:lang w:val="en-GB"/>
          </w:rPr>
          <w:t>(United</w:t>
        </w:r>
      </w:hyperlink>
      <w:r w:rsidR="00FE3678" w:rsidRPr="006D03CD">
        <w:rPr>
          <w:rStyle w:val="Hyperlink"/>
          <w:rFonts w:ascii="Times New Roman" w:eastAsia="TimesNewRomanPSMT" w:hAnsi="Times New Roman" w:cs="Times New Roman"/>
          <w:color w:val="auto"/>
          <w:sz w:val="24"/>
          <w:szCs w:val="24"/>
          <w:lang w:val="en-GB"/>
        </w:rPr>
        <w:t xml:space="preserve"> Nations Development Program, 2015</w:t>
      </w:r>
      <w:r w:rsidR="00FE3678" w:rsidRPr="006D03CD">
        <w:rPr>
          <w:rFonts w:ascii="Times New Roman" w:eastAsia="TimesNewRomanPSMT" w:hAnsi="Times New Roman" w:cs="Times New Roman"/>
          <w:sz w:val="24"/>
          <w:szCs w:val="24"/>
          <w:lang w:val="en-GB"/>
        </w:rPr>
        <w:t xml:space="preserve">, </w:t>
      </w:r>
      <w:r w:rsidR="00CE44C5" w:rsidRPr="006D03CD">
        <w:rPr>
          <w:rFonts w:ascii="Times New Roman" w:eastAsia="TimesNewRomanPSMT" w:hAnsi="Times New Roman" w:cs="Times New Roman"/>
          <w:sz w:val="24"/>
          <w:szCs w:val="24"/>
          <w:lang w:val="en-GB"/>
        </w:rPr>
        <w:t>43</w:t>
      </w:r>
      <w:r w:rsidR="00FE3678" w:rsidRPr="006D03CD">
        <w:rPr>
          <w:rFonts w:ascii="Times New Roman" w:eastAsia="TimesNewRomanPSMT" w:hAnsi="Times New Roman" w:cs="Times New Roman"/>
          <w:sz w:val="24"/>
          <w:szCs w:val="24"/>
          <w:lang w:val="en-GB"/>
        </w:rPr>
        <w:t>)</w:t>
      </w:r>
      <w:r w:rsidR="001C137B">
        <w:rPr>
          <w:rFonts w:ascii="Times New Roman" w:eastAsia="TimesNewRomanPSMT" w:hAnsi="Times New Roman" w:cs="Times New Roman"/>
          <w:sz w:val="24"/>
          <w:szCs w:val="24"/>
          <w:lang w:val="en-GB"/>
        </w:rPr>
        <w:t>.</w:t>
      </w:r>
      <w:r w:rsidR="00CE44C5" w:rsidRPr="006D03CD">
        <w:rPr>
          <w:rFonts w:ascii="Times New Roman" w:eastAsia="TimesNewRomanPSMT" w:hAnsi="Times New Roman" w:cs="Times New Roman"/>
          <w:sz w:val="24"/>
          <w:szCs w:val="24"/>
          <w:lang w:val="en-GB"/>
        </w:rPr>
        <w:t xml:space="preserve"> </w:t>
      </w:r>
      <w:r w:rsidR="005A4780" w:rsidRPr="006D03CD">
        <w:rPr>
          <w:rFonts w:ascii="Times New Roman" w:eastAsia="TimesNewRomanPSMT" w:hAnsi="Times New Roman" w:cs="Times New Roman"/>
          <w:sz w:val="24"/>
          <w:szCs w:val="24"/>
        </w:rPr>
        <w:t>Jen pro připomenutí, cíl v roce 2015 měl být splněn na 100</w:t>
      </w:r>
      <w:r w:rsidR="00733C7A" w:rsidRPr="006D03CD">
        <w:rPr>
          <w:rFonts w:ascii="Times New Roman" w:eastAsia="TimesNewRomanPSMT" w:hAnsi="Times New Roman" w:cs="Times New Roman"/>
          <w:sz w:val="24"/>
          <w:szCs w:val="24"/>
          <w:lang w:val="en-GB"/>
        </w:rPr>
        <w:t>%</w:t>
      </w:r>
      <w:r w:rsidR="00733C7A" w:rsidRPr="006D03CD">
        <w:rPr>
          <w:rFonts w:ascii="Times New Roman" w:eastAsia="TimesNewRomanPSMT" w:hAnsi="Times New Roman" w:cs="Times New Roman"/>
          <w:sz w:val="24"/>
          <w:szCs w:val="24"/>
        </w:rPr>
        <w:t>.</w:t>
      </w:r>
      <w:r w:rsidR="007179D5" w:rsidRPr="006D03CD">
        <w:rPr>
          <w:rFonts w:ascii="Times New Roman" w:eastAsia="TimesNewRomanPSMT" w:hAnsi="Times New Roman" w:cs="Times New Roman"/>
          <w:sz w:val="24"/>
          <w:szCs w:val="24"/>
          <w:lang w:val="en-GB"/>
        </w:rPr>
        <w:t xml:space="preserve"> </w:t>
      </w:r>
    </w:p>
    <w:p w:rsidR="00890FAA" w:rsidRPr="006D03CD" w:rsidRDefault="00E82603" w:rsidP="006D03CD">
      <w:pPr>
        <w:spacing w:line="360" w:lineRule="auto"/>
        <w:jc w:val="both"/>
        <w:rPr>
          <w:rFonts w:ascii="Times New Roman" w:eastAsia="TimesNewRomanPSMT" w:hAnsi="Times New Roman" w:cs="Times New Roman"/>
          <w:sz w:val="24"/>
          <w:szCs w:val="24"/>
        </w:rPr>
      </w:pPr>
      <w:r w:rsidRPr="006D03CD">
        <w:rPr>
          <w:rFonts w:ascii="Times New Roman" w:hAnsi="Times New Roman" w:cs="Times New Roman"/>
          <w:sz w:val="24"/>
          <w:szCs w:val="24"/>
        </w:rPr>
        <w:t xml:space="preserve"> </w:t>
      </w:r>
      <w:r w:rsidR="001F4BEC" w:rsidRPr="006D03CD">
        <w:rPr>
          <w:rFonts w:ascii="Times New Roman" w:eastAsia="TimesNewRomanPSMT" w:hAnsi="Times New Roman" w:cs="Times New Roman"/>
          <w:sz w:val="24"/>
          <w:szCs w:val="24"/>
        </w:rPr>
        <w:t>Jak lze vidět</w:t>
      </w:r>
      <w:r w:rsidR="005A4780" w:rsidRPr="006D03CD">
        <w:rPr>
          <w:rFonts w:ascii="Times New Roman" w:eastAsia="TimesNewRomanPSMT" w:hAnsi="Times New Roman" w:cs="Times New Roman"/>
          <w:sz w:val="24"/>
          <w:szCs w:val="24"/>
        </w:rPr>
        <w:t xml:space="preserve">, </w:t>
      </w:r>
      <w:r w:rsidR="00027A44" w:rsidRPr="006D03CD">
        <w:rPr>
          <w:rFonts w:ascii="Times New Roman" w:eastAsia="TimesNewRomanPSMT" w:hAnsi="Times New Roman" w:cs="Times New Roman"/>
          <w:sz w:val="24"/>
          <w:szCs w:val="24"/>
        </w:rPr>
        <w:t xml:space="preserve">výsledky jsou u všech tří ukazatelů velmi podobné. Před rokem 2009, tedy před zahájením povstání </w:t>
      </w:r>
      <w:r w:rsidR="00CB2AEC" w:rsidRPr="006D03CD">
        <w:rPr>
          <w:rFonts w:ascii="Times New Roman" w:eastAsia="TimesNewRomanPSMT" w:hAnsi="Times New Roman" w:cs="Times New Roman"/>
          <w:sz w:val="24"/>
          <w:szCs w:val="24"/>
        </w:rPr>
        <w:t>dosahují</w:t>
      </w:r>
      <w:r w:rsidR="00DE2843" w:rsidRPr="006D03CD">
        <w:rPr>
          <w:rFonts w:ascii="Times New Roman" w:eastAsia="TimesNewRomanPSMT" w:hAnsi="Times New Roman" w:cs="Times New Roman"/>
          <w:sz w:val="24"/>
          <w:szCs w:val="24"/>
        </w:rPr>
        <w:t xml:space="preserve"> </w:t>
      </w:r>
      <w:r w:rsidR="00CB2AEC" w:rsidRPr="006D03CD">
        <w:rPr>
          <w:rFonts w:ascii="Times New Roman" w:eastAsia="TimesNewRomanPSMT" w:hAnsi="Times New Roman" w:cs="Times New Roman"/>
          <w:sz w:val="24"/>
          <w:szCs w:val="24"/>
        </w:rPr>
        <w:t>sledované oblasti</w:t>
      </w:r>
      <w:r w:rsidR="00DE2843" w:rsidRPr="006D03CD">
        <w:rPr>
          <w:rFonts w:ascii="Times New Roman" w:eastAsia="TimesNewRomanPSMT" w:hAnsi="Times New Roman" w:cs="Times New Roman"/>
          <w:sz w:val="24"/>
          <w:szCs w:val="24"/>
        </w:rPr>
        <w:t xml:space="preserve"> pozitivní</w:t>
      </w:r>
      <w:r w:rsidR="00CB2AEC" w:rsidRPr="006D03CD">
        <w:rPr>
          <w:rFonts w:ascii="Times New Roman" w:eastAsia="TimesNewRomanPSMT" w:hAnsi="Times New Roman" w:cs="Times New Roman"/>
          <w:sz w:val="24"/>
          <w:szCs w:val="24"/>
        </w:rPr>
        <w:t>ch výsledků</w:t>
      </w:r>
      <w:r w:rsidR="00DE2843" w:rsidRPr="006D03CD">
        <w:rPr>
          <w:rFonts w:ascii="Times New Roman" w:eastAsia="TimesNewRomanPSMT" w:hAnsi="Times New Roman" w:cs="Times New Roman"/>
          <w:sz w:val="24"/>
          <w:szCs w:val="24"/>
        </w:rPr>
        <w:t xml:space="preserve">. </w:t>
      </w:r>
      <w:r w:rsidR="00CB2AEC" w:rsidRPr="006D03CD">
        <w:rPr>
          <w:rFonts w:ascii="Times New Roman" w:eastAsia="TimesNewRomanPSMT" w:hAnsi="Times New Roman" w:cs="Times New Roman"/>
          <w:sz w:val="24"/>
          <w:szCs w:val="24"/>
        </w:rPr>
        <w:t xml:space="preserve">V následujícím období se rebelové ocitají v přímé konfrontaci s vojenskými vládními jednotkami a konflikt nabírá na síle. Výsledkem je utlumení dosaženého pokroku z předešlého období </w:t>
      </w:r>
      <w:r w:rsidR="008443D0" w:rsidRPr="006D03CD">
        <w:rPr>
          <w:rFonts w:ascii="Times New Roman" w:eastAsia="TimesNewRomanPSMT" w:hAnsi="Times New Roman" w:cs="Times New Roman"/>
          <w:sz w:val="24"/>
          <w:szCs w:val="24"/>
        </w:rPr>
        <w:t xml:space="preserve">(ve všech případech) </w:t>
      </w:r>
      <w:r w:rsidR="00CB2AEC" w:rsidRPr="006D03CD">
        <w:rPr>
          <w:rFonts w:ascii="Times New Roman" w:eastAsia="TimesNewRomanPSMT" w:hAnsi="Times New Roman" w:cs="Times New Roman"/>
          <w:sz w:val="24"/>
          <w:szCs w:val="24"/>
        </w:rPr>
        <w:t>a návracení Nigérie do doby před rokem 2000</w:t>
      </w:r>
      <w:r w:rsidR="008443D0" w:rsidRPr="006D03CD">
        <w:rPr>
          <w:rFonts w:ascii="Times New Roman" w:eastAsia="TimesNewRomanPSMT" w:hAnsi="Times New Roman" w:cs="Times New Roman"/>
          <w:sz w:val="24"/>
          <w:szCs w:val="24"/>
        </w:rPr>
        <w:t xml:space="preserve"> (v případě </w:t>
      </w:r>
      <w:r w:rsidR="008D09CF" w:rsidRPr="006D03CD">
        <w:rPr>
          <w:rFonts w:ascii="Times New Roman" w:eastAsia="TimesNewRomanPSMT" w:hAnsi="Times New Roman" w:cs="Times New Roman"/>
          <w:sz w:val="24"/>
          <w:szCs w:val="24"/>
        </w:rPr>
        <w:t xml:space="preserve">čisté </w:t>
      </w:r>
      <w:r w:rsidR="008443D0" w:rsidRPr="006D03CD">
        <w:rPr>
          <w:rFonts w:ascii="Times New Roman" w:eastAsia="TimesNewRomanPSMT" w:hAnsi="Times New Roman" w:cs="Times New Roman"/>
          <w:sz w:val="24"/>
          <w:szCs w:val="24"/>
        </w:rPr>
        <w:t xml:space="preserve">míry </w:t>
      </w:r>
      <w:r w:rsidR="008D09CF" w:rsidRPr="006D03CD">
        <w:rPr>
          <w:rFonts w:ascii="Times New Roman" w:eastAsia="TimesNewRomanPSMT" w:hAnsi="Times New Roman" w:cs="Times New Roman"/>
          <w:sz w:val="24"/>
          <w:szCs w:val="24"/>
        </w:rPr>
        <w:t>zápisovosti</w:t>
      </w:r>
      <w:r w:rsidR="008443D0" w:rsidRPr="006D03CD">
        <w:rPr>
          <w:rFonts w:ascii="Times New Roman" w:eastAsia="TimesNewRomanPSMT" w:hAnsi="Times New Roman" w:cs="Times New Roman"/>
          <w:sz w:val="24"/>
          <w:szCs w:val="24"/>
        </w:rPr>
        <w:t xml:space="preserve"> ve školách a míry gramotnosti). </w:t>
      </w:r>
      <w:r w:rsidR="00CB2AEC" w:rsidRPr="006D03CD">
        <w:rPr>
          <w:rFonts w:ascii="Times New Roman" w:eastAsia="TimesNewRomanPSMT" w:hAnsi="Times New Roman" w:cs="Times New Roman"/>
          <w:sz w:val="24"/>
          <w:szCs w:val="24"/>
        </w:rPr>
        <w:t xml:space="preserve">V posledním zkoumaném období dochází </w:t>
      </w:r>
      <w:r w:rsidR="00494057" w:rsidRPr="006D03CD">
        <w:rPr>
          <w:rFonts w:ascii="Times New Roman" w:eastAsia="TimesNewRomanPSMT" w:hAnsi="Times New Roman" w:cs="Times New Roman"/>
          <w:sz w:val="24"/>
          <w:szCs w:val="24"/>
        </w:rPr>
        <w:t xml:space="preserve">do jisté míry </w:t>
      </w:r>
      <w:r w:rsidR="00CB2AEC" w:rsidRPr="006D03CD">
        <w:rPr>
          <w:rFonts w:ascii="Times New Roman" w:eastAsia="TimesNewRomanPSMT" w:hAnsi="Times New Roman" w:cs="Times New Roman"/>
          <w:sz w:val="24"/>
          <w:szCs w:val="24"/>
        </w:rPr>
        <w:t xml:space="preserve">k umírnění situace </w:t>
      </w:r>
      <w:r w:rsidR="00DE5186" w:rsidRPr="006D03CD">
        <w:rPr>
          <w:rFonts w:ascii="Times New Roman" w:eastAsia="TimesNewRomanPSMT" w:hAnsi="Times New Roman" w:cs="Times New Roman"/>
          <w:sz w:val="24"/>
          <w:szCs w:val="24"/>
        </w:rPr>
        <w:t>v</w:t>
      </w:r>
      <w:r w:rsidR="00890FAA" w:rsidRPr="006D03CD">
        <w:rPr>
          <w:rFonts w:ascii="Times New Roman" w:eastAsia="TimesNewRomanPSMT" w:hAnsi="Times New Roman" w:cs="Times New Roman"/>
          <w:sz w:val="24"/>
          <w:szCs w:val="24"/>
        </w:rPr>
        <w:t> regionu v důsledku úspěšných vojenských operací proti rebelů</w:t>
      </w:r>
      <w:r w:rsidR="002E4370">
        <w:rPr>
          <w:rFonts w:ascii="Times New Roman" w:eastAsia="TimesNewRomanPSMT" w:hAnsi="Times New Roman" w:cs="Times New Roman"/>
          <w:sz w:val="24"/>
          <w:szCs w:val="24"/>
        </w:rPr>
        <w:t>m</w:t>
      </w:r>
      <w:r w:rsidR="00890FAA" w:rsidRPr="006D03CD">
        <w:rPr>
          <w:rFonts w:ascii="Times New Roman" w:eastAsia="TimesNewRomanPSMT" w:hAnsi="Times New Roman" w:cs="Times New Roman"/>
          <w:sz w:val="24"/>
          <w:szCs w:val="24"/>
        </w:rPr>
        <w:t xml:space="preserve">, s čímž souvisí i zlepšení hodnot ve sledovaných oblastech.  </w:t>
      </w:r>
    </w:p>
    <w:p w:rsidR="00E93DE3" w:rsidRDefault="00E93DE3" w:rsidP="00DD1BD4">
      <w:pPr>
        <w:pStyle w:val="Heading3"/>
      </w:pPr>
      <w:bookmarkStart w:id="26" w:name="_Toc532114726"/>
      <w:r w:rsidRPr="006D03CD">
        <w:t>4.3.2 Vzdělávací systém v severovýchodním regionu země</w:t>
      </w:r>
      <w:bookmarkEnd w:id="26"/>
    </w:p>
    <w:p w:rsidR="007C4B15" w:rsidRPr="007C4B15" w:rsidRDefault="007C4B15" w:rsidP="007C4B15"/>
    <w:p w:rsidR="0054434A" w:rsidRPr="006D03CD" w:rsidRDefault="00A17738" w:rsidP="006D03CD">
      <w:pPr>
        <w:spacing w:line="360" w:lineRule="auto"/>
        <w:jc w:val="both"/>
        <w:rPr>
          <w:rFonts w:ascii="Times New Roman" w:hAnsi="Times New Roman" w:cs="Times New Roman"/>
          <w:sz w:val="24"/>
          <w:szCs w:val="24"/>
        </w:rPr>
      </w:pPr>
      <w:r w:rsidRPr="006D03CD">
        <w:rPr>
          <w:rStyle w:val="Hyperlink"/>
          <w:rFonts w:ascii="Times New Roman" w:eastAsia="TimesNewRomanPSMT" w:hAnsi="Times New Roman" w:cs="Times New Roman"/>
          <w:color w:val="auto"/>
          <w:sz w:val="24"/>
          <w:szCs w:val="24"/>
        </w:rPr>
        <w:t>V rámci školství je v Nigérii největší problém s nízkou kvalitou vzdělání a školní docházky. Nejhorší situace je ve státech Borno</w:t>
      </w:r>
      <w:r w:rsidR="00A0579F" w:rsidRPr="006D03CD">
        <w:rPr>
          <w:rStyle w:val="Hyperlink"/>
          <w:rFonts w:ascii="Times New Roman" w:eastAsia="TimesNewRomanPSMT" w:hAnsi="Times New Roman" w:cs="Times New Roman"/>
          <w:color w:val="auto"/>
          <w:sz w:val="24"/>
          <w:szCs w:val="24"/>
        </w:rPr>
        <w:t>, Yobe</w:t>
      </w:r>
      <w:r w:rsidRPr="006D03CD">
        <w:rPr>
          <w:rStyle w:val="Hyperlink"/>
          <w:rFonts w:ascii="Times New Roman" w:eastAsia="TimesNewRomanPSMT" w:hAnsi="Times New Roman" w:cs="Times New Roman"/>
          <w:color w:val="auto"/>
          <w:sz w:val="24"/>
          <w:szCs w:val="24"/>
        </w:rPr>
        <w:t xml:space="preserve">, Adamawa, Bauchi, Gombe a Taraba na </w:t>
      </w:r>
      <w:r w:rsidRPr="006D03CD">
        <w:rPr>
          <w:rStyle w:val="Hyperlink"/>
          <w:rFonts w:ascii="Times New Roman" w:eastAsia="TimesNewRomanPSMT" w:hAnsi="Times New Roman" w:cs="Times New Roman"/>
          <w:color w:val="auto"/>
          <w:sz w:val="24"/>
          <w:szCs w:val="24"/>
        </w:rPr>
        <w:lastRenderedPageBreak/>
        <w:t>severovýchodě země, kde žije většina muslimské populace. V roce 2015 byla nejnižší úroveň školní docházky v zemi právě v tomto regionu.</w:t>
      </w:r>
      <w:r w:rsidRPr="006D03CD">
        <w:rPr>
          <w:rFonts w:ascii="Times New Roman" w:hAnsi="Times New Roman" w:cs="Times New Roman"/>
          <w:sz w:val="24"/>
          <w:szCs w:val="24"/>
        </w:rPr>
        <w:t xml:space="preserve"> Odhaduje se, že 13,2 milionů dětí ve věku 6-14 let nenavštěvuje v Nigérii školní zařízení, což je nejvíce v Subsaharské Africe</w:t>
      </w:r>
      <w:r w:rsidR="002E4370">
        <w:rPr>
          <w:rFonts w:ascii="Times New Roman" w:hAnsi="Times New Roman" w:cs="Times New Roman"/>
          <w:sz w:val="24"/>
          <w:szCs w:val="24"/>
        </w:rPr>
        <w:t xml:space="preserve"> </w:t>
      </w:r>
      <w:r w:rsidR="002E4370" w:rsidRPr="006D03CD">
        <w:rPr>
          <w:rFonts w:ascii="Times New Roman" w:eastAsia="TimesNewRomanPSMT" w:hAnsi="Times New Roman" w:cs="Times New Roman"/>
          <w:sz w:val="24"/>
          <w:szCs w:val="24"/>
        </w:rPr>
        <w:t>(</w:t>
      </w:r>
      <w:r w:rsidR="002E4370" w:rsidRPr="006D03CD">
        <w:rPr>
          <w:rFonts w:ascii="Times New Roman" w:hAnsi="Times New Roman" w:cs="Times New Roman"/>
          <w:color w:val="000000"/>
          <w:sz w:val="24"/>
          <w:szCs w:val="24"/>
          <w:lang w:val="en-GB"/>
        </w:rPr>
        <w:t xml:space="preserve">Human Rights Watch, 2016, </w:t>
      </w:r>
      <w:r w:rsidR="002E4370" w:rsidRPr="006D03CD">
        <w:rPr>
          <w:rFonts w:ascii="Times New Roman" w:hAnsi="Times New Roman" w:cs="Times New Roman"/>
          <w:sz w:val="24"/>
          <w:szCs w:val="24"/>
        </w:rPr>
        <w:t>14</w:t>
      </w:r>
      <w:r w:rsidR="00672B4A" w:rsidRPr="006D03CD">
        <w:rPr>
          <w:rFonts w:ascii="Times New Roman" w:eastAsia="TimesNewRomanPSMT" w:hAnsi="Times New Roman" w:cs="Times New Roman"/>
          <w:sz w:val="24"/>
          <w:szCs w:val="24"/>
        </w:rPr>
        <w:t>–</w:t>
      </w:r>
      <w:r w:rsidR="002E4370" w:rsidRPr="006D03CD">
        <w:rPr>
          <w:rFonts w:ascii="Times New Roman" w:hAnsi="Times New Roman" w:cs="Times New Roman"/>
          <w:sz w:val="24"/>
          <w:szCs w:val="24"/>
        </w:rPr>
        <w:t>15)</w:t>
      </w:r>
      <w:r w:rsidR="002E4370">
        <w:rPr>
          <w:rFonts w:ascii="Times New Roman" w:hAnsi="Times New Roman" w:cs="Times New Roman"/>
          <w:sz w:val="24"/>
          <w:szCs w:val="24"/>
        </w:rPr>
        <w:t xml:space="preserve">. </w:t>
      </w:r>
      <w:r w:rsidRPr="006D03CD">
        <w:rPr>
          <w:rFonts w:ascii="Times New Roman" w:hAnsi="Times New Roman" w:cs="Times New Roman"/>
          <w:sz w:val="24"/>
          <w:szCs w:val="24"/>
        </w:rPr>
        <w:t>Z celkového počtu 13,2 milionů, pochází 95</w:t>
      </w:r>
      <w:r w:rsidRPr="006D03CD">
        <w:rPr>
          <w:rFonts w:ascii="Times New Roman" w:eastAsia="TimesNewRomanPSMT" w:hAnsi="Times New Roman" w:cs="Times New Roman"/>
          <w:sz w:val="24"/>
          <w:szCs w:val="24"/>
        </w:rPr>
        <w:t>% ze severovýchodu, tedy asi 12,6 milionů</w:t>
      </w:r>
      <w:r w:rsidR="003C0B5A" w:rsidRPr="006D03CD">
        <w:rPr>
          <w:rFonts w:ascii="Times New Roman" w:eastAsia="TimesNewRomanPSMT" w:hAnsi="Times New Roman" w:cs="Times New Roman"/>
          <w:sz w:val="24"/>
          <w:szCs w:val="24"/>
        </w:rPr>
        <w:t xml:space="preserve"> dětí</w:t>
      </w:r>
      <w:r w:rsidRPr="006D03CD">
        <w:rPr>
          <w:rFonts w:ascii="Times New Roman" w:eastAsia="TimesNewRomanPSMT" w:hAnsi="Times New Roman" w:cs="Times New Roman"/>
          <w:sz w:val="24"/>
          <w:szCs w:val="24"/>
        </w:rPr>
        <w:t xml:space="preserve">. V rámci rozložení chlapců a dívek, je to více než </w:t>
      </w:r>
      <w:r w:rsidRPr="006D03CD">
        <w:rPr>
          <w:rFonts w:ascii="Times New Roman" w:hAnsi="Times New Roman" w:cs="Times New Roman"/>
          <w:sz w:val="24"/>
          <w:szCs w:val="24"/>
        </w:rPr>
        <w:t>52</w:t>
      </w:r>
      <w:r w:rsidR="002E4370">
        <w:rPr>
          <w:rFonts w:ascii="Times New Roman" w:eastAsia="TimesNewRomanPSMT" w:hAnsi="Times New Roman" w:cs="Times New Roman"/>
          <w:sz w:val="24"/>
          <w:szCs w:val="24"/>
        </w:rPr>
        <w:t>% chlapců a 61% dívek</w:t>
      </w:r>
      <w:r w:rsidRPr="006D03CD">
        <w:rPr>
          <w:rFonts w:ascii="Times New Roman" w:eastAsia="TimesNewRomanPSMT" w:hAnsi="Times New Roman" w:cs="Times New Roman"/>
          <w:sz w:val="24"/>
          <w:szCs w:val="24"/>
        </w:rPr>
        <w:t xml:space="preserve"> </w:t>
      </w:r>
      <w:r w:rsidR="00D60DD5" w:rsidRPr="006D03CD">
        <w:rPr>
          <w:rFonts w:ascii="Times New Roman" w:eastAsia="TimesNewRomanPSMT" w:hAnsi="Times New Roman" w:cs="Times New Roman"/>
          <w:sz w:val="24"/>
          <w:szCs w:val="24"/>
        </w:rPr>
        <w:t>(</w:t>
      </w:r>
      <w:r w:rsidR="002504C7" w:rsidRPr="006D03CD">
        <w:rPr>
          <w:rFonts w:ascii="Times New Roman" w:hAnsi="Times New Roman" w:cs="Times New Roman"/>
          <w:color w:val="000000"/>
          <w:sz w:val="24"/>
          <w:szCs w:val="24"/>
          <w:lang w:val="en-GB"/>
        </w:rPr>
        <w:t>Human Rights Watch,</w:t>
      </w:r>
      <w:r w:rsidR="00D60DD5" w:rsidRPr="006D03CD">
        <w:rPr>
          <w:rFonts w:ascii="Times New Roman" w:hAnsi="Times New Roman" w:cs="Times New Roman"/>
          <w:color w:val="000000"/>
          <w:sz w:val="24"/>
          <w:szCs w:val="24"/>
          <w:lang w:val="en-GB"/>
        </w:rPr>
        <w:t xml:space="preserve"> 2016, </w:t>
      </w:r>
      <w:r w:rsidRPr="006D03CD">
        <w:rPr>
          <w:rFonts w:ascii="Times New Roman" w:hAnsi="Times New Roman" w:cs="Times New Roman"/>
          <w:sz w:val="24"/>
          <w:szCs w:val="24"/>
        </w:rPr>
        <w:t>14</w:t>
      </w:r>
      <w:r w:rsidR="00672B4A" w:rsidRPr="006D03CD">
        <w:rPr>
          <w:rFonts w:ascii="Times New Roman" w:eastAsia="TimesNewRomanPSMT" w:hAnsi="Times New Roman" w:cs="Times New Roman"/>
          <w:sz w:val="24"/>
          <w:szCs w:val="24"/>
        </w:rPr>
        <w:t>–</w:t>
      </w:r>
      <w:r w:rsidRPr="006D03CD">
        <w:rPr>
          <w:rFonts w:ascii="Times New Roman" w:hAnsi="Times New Roman" w:cs="Times New Roman"/>
          <w:sz w:val="24"/>
          <w:szCs w:val="24"/>
        </w:rPr>
        <w:t>15</w:t>
      </w:r>
      <w:r w:rsidR="00D60DD5" w:rsidRPr="006D03CD">
        <w:rPr>
          <w:rFonts w:ascii="Times New Roman" w:hAnsi="Times New Roman" w:cs="Times New Roman"/>
          <w:sz w:val="24"/>
          <w:szCs w:val="24"/>
        </w:rPr>
        <w:t>)</w:t>
      </w:r>
      <w:r w:rsidR="002E4370">
        <w:rPr>
          <w:rFonts w:ascii="Times New Roman" w:hAnsi="Times New Roman" w:cs="Times New Roman"/>
          <w:sz w:val="24"/>
          <w:szCs w:val="24"/>
        </w:rPr>
        <w:t>.</w:t>
      </w:r>
    </w:p>
    <w:p w:rsidR="00A17738" w:rsidRPr="006D03CD" w:rsidRDefault="00A17738" w:rsidP="006D03CD">
      <w:pPr>
        <w:spacing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Vzdělávací systém ve světě můžeme obecně rozdělit na 3 různé sektory: primární, sekundární a terciální. V případě Nigérie trvá dosažení základního vzdělání celkem 9 let povinné školní docházky pro děti ve věku 6</w:t>
      </w:r>
      <w:r w:rsidR="00672B4A"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15 let. V případě středoškolského</w:t>
      </w:r>
      <w:r w:rsidR="003C0B5A" w:rsidRPr="006D03CD">
        <w:rPr>
          <w:rFonts w:ascii="Times New Roman" w:eastAsia="TimesNewRomanPSMT" w:hAnsi="Times New Roman" w:cs="Times New Roman"/>
          <w:sz w:val="24"/>
          <w:szCs w:val="24"/>
        </w:rPr>
        <w:t xml:space="preserve"> vzdělání jsou to 3 roky pro žá</w:t>
      </w:r>
      <w:r w:rsidRPr="006D03CD">
        <w:rPr>
          <w:rFonts w:ascii="Times New Roman" w:eastAsia="TimesNewRomanPSMT" w:hAnsi="Times New Roman" w:cs="Times New Roman"/>
          <w:sz w:val="24"/>
          <w:szCs w:val="24"/>
        </w:rPr>
        <w:t>ky ve v</w:t>
      </w:r>
      <w:r w:rsidR="003C0B5A" w:rsidRPr="006D03CD">
        <w:rPr>
          <w:rFonts w:ascii="Times New Roman" w:eastAsia="TimesNewRomanPSMT" w:hAnsi="Times New Roman" w:cs="Times New Roman"/>
          <w:sz w:val="24"/>
          <w:szCs w:val="24"/>
        </w:rPr>
        <w:t>ěku 15</w:t>
      </w:r>
      <w:r w:rsidR="00672B4A" w:rsidRPr="006D03CD">
        <w:rPr>
          <w:rFonts w:ascii="Times New Roman" w:eastAsia="TimesNewRomanPSMT" w:hAnsi="Times New Roman" w:cs="Times New Roman"/>
          <w:sz w:val="24"/>
          <w:szCs w:val="24"/>
        </w:rPr>
        <w:t>–</w:t>
      </w:r>
      <w:r w:rsidR="003C0B5A" w:rsidRPr="006D03CD">
        <w:rPr>
          <w:rFonts w:ascii="Times New Roman" w:eastAsia="TimesNewRomanPSMT" w:hAnsi="Times New Roman" w:cs="Times New Roman"/>
          <w:sz w:val="24"/>
          <w:szCs w:val="24"/>
        </w:rPr>
        <w:t xml:space="preserve">17 let a vysokoškolského </w:t>
      </w:r>
      <w:r w:rsidRPr="006D03CD">
        <w:rPr>
          <w:rFonts w:ascii="Times New Roman" w:eastAsia="TimesNewRomanPSMT" w:hAnsi="Times New Roman" w:cs="Times New Roman"/>
          <w:sz w:val="24"/>
          <w:szCs w:val="24"/>
        </w:rPr>
        <w:t>v závislosti na zvoleném programu 4</w:t>
      </w:r>
      <w:r w:rsidR="00672B4A" w:rsidRPr="006D03CD">
        <w:rPr>
          <w:rFonts w:ascii="Times New Roman" w:eastAsia="TimesNewRomanPSMT" w:hAnsi="Times New Roman" w:cs="Times New Roman"/>
          <w:sz w:val="24"/>
          <w:szCs w:val="24"/>
        </w:rPr>
        <w:t>–</w:t>
      </w:r>
      <w:r w:rsidRPr="006D03CD">
        <w:rPr>
          <w:rFonts w:ascii="Times New Roman" w:eastAsia="TimesNewRomanPSMT" w:hAnsi="Times New Roman" w:cs="Times New Roman"/>
          <w:sz w:val="24"/>
          <w:szCs w:val="24"/>
        </w:rPr>
        <w:t xml:space="preserve">6 let. </w:t>
      </w:r>
      <w:r w:rsidRPr="006D03CD">
        <w:rPr>
          <w:rFonts w:ascii="Times New Roman" w:hAnsi="Times New Roman" w:cs="Times New Roman"/>
          <w:sz w:val="24"/>
          <w:szCs w:val="24"/>
        </w:rPr>
        <w:t>V Nigérii existují rovněž předškolní zařízení, kam lze umístit děti ve věku 3</w:t>
      </w:r>
      <w:r w:rsidR="00672B4A" w:rsidRPr="006D03CD">
        <w:rPr>
          <w:rFonts w:ascii="Times New Roman" w:eastAsia="TimesNewRomanPSMT" w:hAnsi="Times New Roman" w:cs="Times New Roman"/>
          <w:sz w:val="24"/>
          <w:szCs w:val="24"/>
        </w:rPr>
        <w:t>–</w:t>
      </w:r>
      <w:r w:rsidRPr="006D03CD">
        <w:rPr>
          <w:rFonts w:ascii="Times New Roman" w:hAnsi="Times New Roman" w:cs="Times New Roman"/>
          <w:sz w:val="24"/>
          <w:szCs w:val="24"/>
        </w:rPr>
        <w:t>5 let</w:t>
      </w:r>
      <w:r w:rsidR="00C969B1">
        <w:rPr>
          <w:rFonts w:ascii="Times New Roman" w:hAnsi="Times New Roman" w:cs="Times New Roman"/>
          <w:sz w:val="24"/>
          <w:szCs w:val="24"/>
        </w:rPr>
        <w:t xml:space="preserve"> </w:t>
      </w:r>
      <w:r w:rsidR="00C969B1" w:rsidRPr="006D03CD">
        <w:rPr>
          <w:rFonts w:ascii="Times New Roman" w:hAnsi="Times New Roman" w:cs="Times New Roman"/>
          <w:sz w:val="24"/>
          <w:szCs w:val="24"/>
        </w:rPr>
        <w:t>(</w:t>
      </w:r>
      <w:r w:rsidR="00C969B1" w:rsidRPr="006D03CD">
        <w:rPr>
          <w:rFonts w:ascii="Times New Roman" w:hAnsi="Times New Roman" w:cs="Times New Roman"/>
          <w:color w:val="000000"/>
          <w:sz w:val="24"/>
          <w:szCs w:val="24"/>
          <w:lang w:val="en-GB"/>
        </w:rPr>
        <w:t>World Education News and Reviews, 2017)</w:t>
      </w:r>
      <w:r w:rsidRPr="006D03CD">
        <w:rPr>
          <w:rFonts w:ascii="Times New Roman" w:hAnsi="Times New Roman" w:cs="Times New Roman"/>
          <w:sz w:val="24"/>
          <w:szCs w:val="24"/>
        </w:rPr>
        <w:t xml:space="preserve">. Od roku 1999, kdy vláda představila Univerzální základní vzdělávací program, je </w:t>
      </w:r>
      <w:r w:rsidRPr="006D03CD">
        <w:rPr>
          <w:rFonts w:ascii="Times New Roman" w:eastAsia="TimesNewRomanPSMT" w:hAnsi="Times New Roman" w:cs="Times New Roman"/>
          <w:sz w:val="24"/>
          <w:szCs w:val="24"/>
        </w:rPr>
        <w:t>dosažení zákla</w:t>
      </w:r>
      <w:r w:rsidR="00C969B1">
        <w:rPr>
          <w:rFonts w:ascii="Times New Roman" w:eastAsia="TimesNewRomanPSMT" w:hAnsi="Times New Roman" w:cs="Times New Roman"/>
          <w:sz w:val="24"/>
          <w:szCs w:val="24"/>
        </w:rPr>
        <w:t>dního vzdělání v Nigérii zdarma</w:t>
      </w:r>
      <w:r w:rsidRPr="006D03CD">
        <w:rPr>
          <w:rFonts w:ascii="Times New Roman" w:hAnsi="Times New Roman" w:cs="Times New Roman"/>
          <w:sz w:val="24"/>
          <w:szCs w:val="24"/>
        </w:rPr>
        <w:t xml:space="preserve"> </w:t>
      </w:r>
      <w:r w:rsidR="00D60DD5" w:rsidRPr="006D03CD">
        <w:rPr>
          <w:rFonts w:ascii="Times New Roman" w:hAnsi="Times New Roman" w:cs="Times New Roman"/>
          <w:sz w:val="24"/>
          <w:szCs w:val="24"/>
        </w:rPr>
        <w:t>(</w:t>
      </w:r>
      <w:r w:rsidR="00D60DD5" w:rsidRPr="006D03CD">
        <w:rPr>
          <w:rFonts w:ascii="Times New Roman" w:hAnsi="Times New Roman" w:cs="Times New Roman"/>
          <w:color w:val="000000"/>
          <w:sz w:val="24"/>
          <w:szCs w:val="24"/>
          <w:lang w:val="en-GB"/>
        </w:rPr>
        <w:t>World Education News and Reviews, 2017)</w:t>
      </w:r>
      <w:r w:rsidR="00C969B1">
        <w:rPr>
          <w:rFonts w:ascii="Times New Roman" w:hAnsi="Times New Roman" w:cs="Times New Roman"/>
          <w:color w:val="000000"/>
          <w:sz w:val="24"/>
          <w:szCs w:val="24"/>
          <w:lang w:val="en-GB"/>
        </w:rPr>
        <w:t>.</w:t>
      </w:r>
    </w:p>
    <w:p w:rsidR="006B1210" w:rsidRPr="006D03CD" w:rsidRDefault="00CF4E91"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 smrti </w:t>
      </w:r>
      <w:r w:rsidR="00123A29" w:rsidRPr="006D03CD">
        <w:rPr>
          <w:rFonts w:ascii="Times New Roman" w:hAnsi="Times New Roman" w:cs="Times New Roman"/>
          <w:sz w:val="24"/>
          <w:szCs w:val="24"/>
        </w:rPr>
        <w:t xml:space="preserve">Yusufa </w:t>
      </w:r>
      <w:r w:rsidRPr="006D03CD">
        <w:rPr>
          <w:rFonts w:ascii="Times New Roman" w:hAnsi="Times New Roman" w:cs="Times New Roman"/>
          <w:sz w:val="24"/>
          <w:szCs w:val="24"/>
        </w:rPr>
        <w:t xml:space="preserve">po roce 2009 </w:t>
      </w:r>
      <w:r w:rsidR="00123A29" w:rsidRPr="006D03CD">
        <w:rPr>
          <w:rFonts w:ascii="Times New Roman" w:hAnsi="Times New Roman" w:cs="Times New Roman"/>
          <w:sz w:val="24"/>
          <w:szCs w:val="24"/>
        </w:rPr>
        <w:t>začali členové Boko Haram</w:t>
      </w:r>
      <w:r w:rsidRPr="006D03CD">
        <w:rPr>
          <w:rFonts w:ascii="Times New Roman" w:hAnsi="Times New Roman" w:cs="Times New Roman"/>
          <w:sz w:val="24"/>
          <w:szCs w:val="24"/>
        </w:rPr>
        <w:t xml:space="preserve"> </w:t>
      </w:r>
      <w:r w:rsidR="00123A29" w:rsidRPr="006D03CD">
        <w:rPr>
          <w:rFonts w:ascii="Times New Roman" w:hAnsi="Times New Roman" w:cs="Times New Roman"/>
          <w:sz w:val="24"/>
          <w:szCs w:val="24"/>
        </w:rPr>
        <w:t xml:space="preserve">rozšiřovat </w:t>
      </w:r>
      <w:r w:rsidR="00654C75" w:rsidRPr="006D03CD">
        <w:rPr>
          <w:rFonts w:ascii="Times New Roman" w:hAnsi="Times New Roman" w:cs="Times New Roman"/>
          <w:sz w:val="24"/>
          <w:szCs w:val="24"/>
        </w:rPr>
        <w:t>své</w:t>
      </w:r>
      <w:r w:rsidR="00123A29" w:rsidRPr="006D03CD">
        <w:rPr>
          <w:rFonts w:ascii="Times New Roman" w:hAnsi="Times New Roman" w:cs="Times New Roman"/>
          <w:sz w:val="24"/>
          <w:szCs w:val="24"/>
        </w:rPr>
        <w:t xml:space="preserve"> kapacity ve snaze pomstít se </w:t>
      </w:r>
      <w:r w:rsidR="001C5ACE" w:rsidRPr="006D03CD">
        <w:rPr>
          <w:rFonts w:ascii="Times New Roman" w:hAnsi="Times New Roman" w:cs="Times New Roman"/>
          <w:sz w:val="24"/>
          <w:szCs w:val="24"/>
        </w:rPr>
        <w:t xml:space="preserve">nigerijské </w:t>
      </w:r>
      <w:r w:rsidR="00123A29" w:rsidRPr="006D03CD">
        <w:rPr>
          <w:rFonts w:ascii="Times New Roman" w:hAnsi="Times New Roman" w:cs="Times New Roman"/>
          <w:sz w:val="24"/>
          <w:szCs w:val="24"/>
        </w:rPr>
        <w:t>vládě za smrt svého lídra. Významná část rekrutů pocházela právě z</w:t>
      </w:r>
      <w:r w:rsidR="00654C75" w:rsidRPr="006D03CD">
        <w:rPr>
          <w:rFonts w:ascii="Times New Roman" w:hAnsi="Times New Roman" w:cs="Times New Roman"/>
          <w:sz w:val="24"/>
          <w:szCs w:val="24"/>
        </w:rPr>
        <w:t xml:space="preserve"> řad </w:t>
      </w:r>
      <w:r w:rsidR="00123A29" w:rsidRPr="006D03CD">
        <w:rPr>
          <w:rFonts w:ascii="Times New Roman" w:hAnsi="Times New Roman" w:cs="Times New Roman"/>
          <w:sz w:val="24"/>
          <w:szCs w:val="24"/>
        </w:rPr>
        <w:t>mladých chlapců bez vzdělání a prostředků</w:t>
      </w:r>
      <w:r w:rsidRPr="006D03CD">
        <w:rPr>
          <w:rFonts w:ascii="Times New Roman" w:hAnsi="Times New Roman" w:cs="Times New Roman"/>
          <w:sz w:val="24"/>
          <w:szCs w:val="24"/>
        </w:rPr>
        <w:t>. Mladí muži</w:t>
      </w:r>
      <w:r w:rsidR="00095AC7" w:rsidRPr="006D03CD">
        <w:rPr>
          <w:rFonts w:ascii="Times New Roman" w:hAnsi="Times New Roman" w:cs="Times New Roman"/>
          <w:sz w:val="24"/>
          <w:szCs w:val="24"/>
        </w:rPr>
        <w:t xml:space="preserve"> a chlapci </w:t>
      </w:r>
      <w:r w:rsidRPr="006D03CD">
        <w:rPr>
          <w:rFonts w:ascii="Times New Roman" w:hAnsi="Times New Roman" w:cs="Times New Roman"/>
          <w:sz w:val="24"/>
          <w:szCs w:val="24"/>
        </w:rPr>
        <w:t xml:space="preserve">se </w:t>
      </w:r>
      <w:r w:rsidR="00095AC7" w:rsidRPr="006D03CD">
        <w:rPr>
          <w:rFonts w:ascii="Times New Roman" w:hAnsi="Times New Roman" w:cs="Times New Roman"/>
          <w:sz w:val="24"/>
          <w:szCs w:val="24"/>
        </w:rPr>
        <w:t xml:space="preserve">alespoň z počátku často připojovali </w:t>
      </w:r>
      <w:r w:rsidRPr="006D03CD">
        <w:rPr>
          <w:rFonts w:ascii="Times New Roman" w:hAnsi="Times New Roman" w:cs="Times New Roman"/>
          <w:sz w:val="24"/>
          <w:szCs w:val="24"/>
        </w:rPr>
        <w:t>k</w:t>
      </w:r>
      <w:r w:rsidR="00095AC7" w:rsidRPr="006D03CD">
        <w:rPr>
          <w:rFonts w:ascii="Times New Roman" w:hAnsi="Times New Roman" w:cs="Times New Roman"/>
          <w:sz w:val="24"/>
          <w:szCs w:val="24"/>
        </w:rPr>
        <w:t xml:space="preserve"> rebelům </w:t>
      </w:r>
      <w:r w:rsidRPr="006D03CD">
        <w:rPr>
          <w:rFonts w:ascii="Times New Roman" w:hAnsi="Times New Roman" w:cs="Times New Roman"/>
          <w:sz w:val="24"/>
          <w:szCs w:val="24"/>
        </w:rPr>
        <w:t>dobrovolně</w:t>
      </w:r>
      <w:r w:rsidR="00095AC7" w:rsidRPr="006D03CD">
        <w:rPr>
          <w:rFonts w:ascii="Times New Roman" w:hAnsi="Times New Roman" w:cs="Times New Roman"/>
          <w:sz w:val="24"/>
          <w:szCs w:val="24"/>
        </w:rPr>
        <w:t xml:space="preserve"> výměnou za finanční odměnu. </w:t>
      </w:r>
      <w:r w:rsidR="001C5ACE" w:rsidRPr="006D03CD">
        <w:rPr>
          <w:rFonts w:ascii="Times New Roman" w:hAnsi="Times New Roman" w:cs="Times New Roman"/>
          <w:sz w:val="24"/>
          <w:szCs w:val="24"/>
        </w:rPr>
        <w:t>Třináctiletý</w:t>
      </w:r>
      <w:r w:rsidR="00095AC7" w:rsidRPr="006D03CD">
        <w:rPr>
          <w:rFonts w:ascii="Times New Roman" w:hAnsi="Times New Roman" w:cs="Times New Roman"/>
          <w:sz w:val="24"/>
          <w:szCs w:val="24"/>
        </w:rPr>
        <w:t xml:space="preserve"> chlapec, jež byl v květnu 2013 propuštěn z vojenské vazby uvedl, že pomohl Boko Haram zapálit</w:t>
      </w:r>
      <w:r w:rsidR="00303DCF" w:rsidRPr="006D03CD">
        <w:rPr>
          <w:rFonts w:ascii="Times New Roman" w:hAnsi="Times New Roman" w:cs="Times New Roman"/>
          <w:sz w:val="24"/>
          <w:szCs w:val="24"/>
        </w:rPr>
        <w:t xml:space="preserve"> několik škol výměnou za slí</w:t>
      </w:r>
      <w:r w:rsidR="00D8106C">
        <w:rPr>
          <w:rFonts w:ascii="Times New Roman" w:hAnsi="Times New Roman" w:cs="Times New Roman"/>
          <w:sz w:val="24"/>
          <w:szCs w:val="24"/>
        </w:rPr>
        <w:t>benou finanční odměnu 25 dolarů</w:t>
      </w:r>
      <w:r w:rsidR="00303DCF" w:rsidRPr="006D03CD">
        <w:rPr>
          <w:rFonts w:ascii="Times New Roman" w:hAnsi="Times New Roman" w:cs="Times New Roman"/>
          <w:sz w:val="24"/>
          <w:szCs w:val="24"/>
        </w:rPr>
        <w:t xml:space="preserve"> </w:t>
      </w:r>
      <w:r w:rsidR="002504C7" w:rsidRPr="006D03CD">
        <w:rPr>
          <w:rFonts w:ascii="Times New Roman" w:hAnsi="Times New Roman" w:cs="Times New Roman"/>
          <w:sz w:val="24"/>
          <w:szCs w:val="24"/>
        </w:rPr>
        <w:t xml:space="preserve">(Human Rights Watch, 2016, </w:t>
      </w:r>
      <w:r w:rsidR="006867BB" w:rsidRPr="006D03CD">
        <w:rPr>
          <w:rFonts w:ascii="Times New Roman" w:hAnsi="Times New Roman" w:cs="Times New Roman"/>
          <w:sz w:val="24"/>
          <w:szCs w:val="24"/>
        </w:rPr>
        <w:t>17</w:t>
      </w:r>
      <w:r w:rsidR="002504C7" w:rsidRPr="006D03CD">
        <w:rPr>
          <w:rFonts w:ascii="Times New Roman" w:hAnsi="Times New Roman" w:cs="Times New Roman"/>
          <w:sz w:val="24"/>
          <w:szCs w:val="24"/>
        </w:rPr>
        <w:t>)</w:t>
      </w:r>
      <w:r w:rsidR="00D8106C">
        <w:rPr>
          <w:rFonts w:ascii="Times New Roman" w:hAnsi="Times New Roman" w:cs="Times New Roman"/>
          <w:sz w:val="24"/>
          <w:szCs w:val="24"/>
        </w:rPr>
        <w:t>.</w:t>
      </w:r>
      <w:r w:rsidR="002504C7" w:rsidRPr="006D03CD">
        <w:rPr>
          <w:rFonts w:ascii="Times New Roman" w:hAnsi="Times New Roman" w:cs="Times New Roman"/>
          <w:sz w:val="24"/>
          <w:szCs w:val="24"/>
        </w:rPr>
        <w:t xml:space="preserve"> </w:t>
      </w:r>
      <w:r w:rsidR="002B0D42" w:rsidRPr="006D03CD">
        <w:rPr>
          <w:rFonts w:ascii="Times New Roman" w:hAnsi="Times New Roman" w:cs="Times New Roman"/>
          <w:sz w:val="24"/>
          <w:szCs w:val="24"/>
        </w:rPr>
        <w:t xml:space="preserve">Jak Adebayo </w:t>
      </w:r>
      <w:r w:rsidR="00D8106C">
        <w:rPr>
          <w:rFonts w:ascii="Times New Roman" w:hAnsi="Times New Roman" w:cs="Times New Roman"/>
          <w:sz w:val="24"/>
          <w:szCs w:val="24"/>
        </w:rPr>
        <w:t xml:space="preserve">(2014, 483) </w:t>
      </w:r>
      <w:r w:rsidR="002B0D42" w:rsidRPr="006D03CD">
        <w:rPr>
          <w:rFonts w:ascii="Times New Roman" w:hAnsi="Times New Roman" w:cs="Times New Roman"/>
          <w:sz w:val="24"/>
          <w:szCs w:val="24"/>
        </w:rPr>
        <w:t>stručně dodává:„</w:t>
      </w:r>
      <w:r w:rsidR="00062BF6">
        <w:rPr>
          <w:rFonts w:ascii="Times New Roman" w:hAnsi="Times New Roman" w:cs="Times New Roman"/>
          <w:i/>
          <w:sz w:val="24"/>
          <w:szCs w:val="24"/>
        </w:rPr>
        <w:t>Z</w:t>
      </w:r>
      <w:r w:rsidR="002B0D42" w:rsidRPr="006D03CD">
        <w:rPr>
          <w:rFonts w:ascii="Times New Roman" w:hAnsi="Times New Roman" w:cs="Times New Roman"/>
          <w:i/>
          <w:sz w:val="24"/>
          <w:szCs w:val="24"/>
        </w:rPr>
        <w:t xml:space="preserve">oufalství může vést nezaměstnanou mládež až do situace, kdy </w:t>
      </w:r>
      <w:r w:rsidR="00677A14" w:rsidRPr="006D03CD">
        <w:rPr>
          <w:rFonts w:ascii="Times New Roman" w:hAnsi="Times New Roman" w:cs="Times New Roman"/>
          <w:i/>
          <w:sz w:val="24"/>
          <w:szCs w:val="24"/>
        </w:rPr>
        <w:t>ve snaze přežít, jedná mimo zákon</w:t>
      </w:r>
      <w:r w:rsidR="00A966C2" w:rsidRPr="006D03CD">
        <w:rPr>
          <w:rFonts w:ascii="Times New Roman" w:hAnsi="Times New Roman" w:cs="Times New Roman"/>
          <w:sz w:val="24"/>
          <w:szCs w:val="24"/>
        </w:rPr>
        <w:t>.“</w:t>
      </w:r>
      <w:r w:rsidR="00002662" w:rsidRPr="006D03CD">
        <w:rPr>
          <w:rStyle w:val="FootnoteReference"/>
          <w:rFonts w:ascii="Times New Roman" w:hAnsi="Times New Roman" w:cs="Times New Roman"/>
          <w:sz w:val="24"/>
          <w:szCs w:val="24"/>
        </w:rPr>
        <w:footnoteReference w:id="32"/>
      </w:r>
      <w:r w:rsidR="000C3A13" w:rsidRPr="006D03CD">
        <w:rPr>
          <w:rFonts w:ascii="Times New Roman" w:hAnsi="Times New Roman" w:cs="Times New Roman"/>
          <w:sz w:val="24"/>
          <w:szCs w:val="24"/>
        </w:rPr>
        <w:t xml:space="preserve"> </w:t>
      </w:r>
    </w:p>
    <w:p w:rsidR="00F13F68" w:rsidRPr="006D03CD" w:rsidRDefault="002E42C7" w:rsidP="006D03CD">
      <w:pPr>
        <w:spacing w:line="360" w:lineRule="auto"/>
        <w:jc w:val="both"/>
        <w:rPr>
          <w:rFonts w:ascii="Times New Roman" w:hAnsi="Times New Roman" w:cs="Times New Roman"/>
          <w:sz w:val="24"/>
          <w:szCs w:val="24"/>
        </w:rPr>
      </w:pPr>
      <w:r w:rsidRPr="006D03CD">
        <w:rPr>
          <w:rFonts w:ascii="Times New Roman" w:eastAsia="TimesNewRomanPSMT" w:hAnsi="Times New Roman" w:cs="Times New Roman"/>
          <w:sz w:val="24"/>
          <w:szCs w:val="24"/>
        </w:rPr>
        <w:t>Pro jakýkoliv stát, nejenom pro Nigérii platí, že pokud vláda efektivně investuje a podporuje sektor vzdáláv</w:t>
      </w:r>
      <w:r w:rsidR="003F2ED4">
        <w:rPr>
          <w:rFonts w:ascii="Times New Roman" w:eastAsia="TimesNewRomanPSMT" w:hAnsi="Times New Roman" w:cs="Times New Roman"/>
          <w:sz w:val="24"/>
          <w:szCs w:val="24"/>
        </w:rPr>
        <w:t xml:space="preserve">ání, </w:t>
      </w:r>
      <w:r w:rsidRPr="006D03CD">
        <w:rPr>
          <w:rFonts w:ascii="Times New Roman" w:eastAsia="TimesNewRomanPSMT" w:hAnsi="Times New Roman" w:cs="Times New Roman"/>
          <w:sz w:val="24"/>
          <w:szCs w:val="24"/>
        </w:rPr>
        <w:t>vrátí se to danému státu několikanásobně a to ve všech ohledech. Jedním z nejnaléhavějších problémů Nigérie je nízká míra účasti v př</w:t>
      </w:r>
      <w:r w:rsidR="00117E5D" w:rsidRPr="006D03CD">
        <w:rPr>
          <w:rFonts w:ascii="Times New Roman" w:eastAsia="TimesNewRomanPSMT" w:hAnsi="Times New Roman" w:cs="Times New Roman"/>
          <w:sz w:val="24"/>
          <w:szCs w:val="24"/>
        </w:rPr>
        <w:t>edškolních zařízeních, což je</w:t>
      </w:r>
      <w:r w:rsidRPr="006D03CD">
        <w:rPr>
          <w:rFonts w:ascii="Times New Roman" w:eastAsia="TimesNewRomanPSMT" w:hAnsi="Times New Roman" w:cs="Times New Roman"/>
          <w:sz w:val="24"/>
          <w:szCs w:val="24"/>
        </w:rPr>
        <w:t xml:space="preserve"> pouze 13% v porovnání s průměrem 20% v Subsaharské Africe</w:t>
      </w:r>
      <w:r w:rsidR="00635C3C" w:rsidRPr="006D03CD">
        <w:rPr>
          <w:rFonts w:ascii="Times New Roman" w:eastAsia="TimesNewRomanPSMT" w:hAnsi="Times New Roman" w:cs="Times New Roman"/>
          <w:sz w:val="24"/>
          <w:szCs w:val="24"/>
        </w:rPr>
        <w:t xml:space="preserve"> </w:t>
      </w:r>
      <w:hyperlink r:id="rId46" w:history="1">
        <w:r w:rsidR="00635C3C" w:rsidRPr="006D03CD">
          <w:rPr>
            <w:rStyle w:val="Hyperlink"/>
            <w:rFonts w:ascii="Times New Roman" w:eastAsia="TimesNewRomanPSMT" w:hAnsi="Times New Roman" w:cs="Times New Roman"/>
            <w:color w:val="auto"/>
            <w:sz w:val="24"/>
            <w:szCs w:val="24"/>
          </w:rPr>
          <w:t>(Psacharopoulos,</w:t>
        </w:r>
      </w:hyperlink>
      <w:r w:rsidR="00635C3C" w:rsidRPr="006D03CD">
        <w:rPr>
          <w:rStyle w:val="Hyperlink"/>
          <w:rFonts w:ascii="Times New Roman" w:eastAsia="TimesNewRomanPSMT" w:hAnsi="Times New Roman" w:cs="Times New Roman"/>
          <w:color w:val="auto"/>
          <w:sz w:val="24"/>
          <w:szCs w:val="24"/>
        </w:rPr>
        <w:t xml:space="preserve"> 2015)</w:t>
      </w:r>
      <w:r w:rsidRPr="006D03CD">
        <w:rPr>
          <w:rFonts w:ascii="Times New Roman" w:eastAsia="TimesNewRomanPSMT" w:hAnsi="Times New Roman" w:cs="Times New Roman"/>
          <w:sz w:val="24"/>
          <w:szCs w:val="24"/>
        </w:rPr>
        <w:t xml:space="preserve">. Jak se totiž potvrzuje, nejenom základní vzdělání, ale rovněž předškolní vzdělávání má pro dítě nezanedbatelný přínos. Ať už to jsou lepší výsledky během pozdějších studií, výrazně nižší pravděpodobnost zanechání studia, nižší pravděpodobnost připojení se ke kriminální činnosti, </w:t>
      </w:r>
      <w:r w:rsidRPr="006D03CD">
        <w:rPr>
          <w:rFonts w:ascii="Times New Roman" w:eastAsia="TimesNewRomanPSMT" w:hAnsi="Times New Roman" w:cs="Times New Roman"/>
          <w:sz w:val="24"/>
          <w:szCs w:val="24"/>
        </w:rPr>
        <w:lastRenderedPageBreak/>
        <w:t xml:space="preserve">vyšší výdělek v dospělosti a v neposlední řadě dochází k budování pozitivního sociálního návyku na školní prostředí. </w:t>
      </w:r>
      <w:r w:rsidR="00CD0EB5">
        <w:rPr>
          <w:rFonts w:ascii="Times New Roman" w:hAnsi="Times New Roman" w:cs="Times New Roman"/>
          <w:sz w:val="24"/>
          <w:szCs w:val="24"/>
        </w:rPr>
        <w:t>Rekrutovaní chlapci</w:t>
      </w:r>
      <w:r w:rsidR="00117E5D" w:rsidRPr="006D03CD">
        <w:rPr>
          <w:rFonts w:ascii="Times New Roman" w:hAnsi="Times New Roman" w:cs="Times New Roman"/>
          <w:sz w:val="24"/>
          <w:szCs w:val="24"/>
        </w:rPr>
        <w:t xml:space="preserve"> </w:t>
      </w:r>
      <w:r w:rsidR="00CD0EB5">
        <w:rPr>
          <w:rFonts w:ascii="Times New Roman" w:hAnsi="Times New Roman" w:cs="Times New Roman"/>
          <w:sz w:val="24"/>
          <w:szCs w:val="24"/>
        </w:rPr>
        <w:t>pocházající z řad studentů, byli</w:t>
      </w:r>
      <w:r w:rsidR="00117E5D" w:rsidRPr="006D03CD">
        <w:rPr>
          <w:rFonts w:ascii="Times New Roman" w:hAnsi="Times New Roman" w:cs="Times New Roman"/>
          <w:sz w:val="24"/>
          <w:szCs w:val="24"/>
        </w:rPr>
        <w:t xml:space="preserve"> naopak </w:t>
      </w:r>
      <w:r w:rsidR="00303DCF" w:rsidRPr="006D03CD">
        <w:rPr>
          <w:rFonts w:ascii="Times New Roman" w:hAnsi="Times New Roman" w:cs="Times New Roman"/>
          <w:sz w:val="24"/>
          <w:szCs w:val="24"/>
        </w:rPr>
        <w:t>pod</w:t>
      </w:r>
      <w:r w:rsidR="00123A29" w:rsidRPr="006D03CD">
        <w:rPr>
          <w:rFonts w:ascii="Times New Roman" w:hAnsi="Times New Roman" w:cs="Times New Roman"/>
          <w:sz w:val="24"/>
          <w:szCs w:val="24"/>
        </w:rPr>
        <w:t xml:space="preserve"> pohrůžkou nasilí </w:t>
      </w:r>
      <w:r w:rsidR="00CD0EB5">
        <w:rPr>
          <w:rFonts w:ascii="Times New Roman" w:hAnsi="Times New Roman" w:cs="Times New Roman"/>
          <w:sz w:val="24"/>
          <w:szCs w:val="24"/>
        </w:rPr>
        <w:t>přinuceni</w:t>
      </w:r>
      <w:r w:rsidR="00654C75" w:rsidRPr="006D03CD">
        <w:rPr>
          <w:rFonts w:ascii="Times New Roman" w:hAnsi="Times New Roman" w:cs="Times New Roman"/>
          <w:sz w:val="24"/>
          <w:szCs w:val="24"/>
        </w:rPr>
        <w:t xml:space="preserve"> připojit se ke skupině</w:t>
      </w:r>
      <w:r w:rsidR="005A7D0B" w:rsidRPr="006D03CD">
        <w:rPr>
          <w:rFonts w:ascii="Times New Roman" w:hAnsi="Times New Roman" w:cs="Times New Roman"/>
          <w:sz w:val="24"/>
          <w:szCs w:val="24"/>
        </w:rPr>
        <w:t xml:space="preserve">. </w:t>
      </w:r>
      <w:r w:rsidR="00117E5D" w:rsidRPr="006D03CD">
        <w:rPr>
          <w:rFonts w:ascii="Times New Roman" w:hAnsi="Times New Roman" w:cs="Times New Roman"/>
          <w:sz w:val="24"/>
          <w:szCs w:val="24"/>
        </w:rPr>
        <w:t xml:space="preserve">K náborům pak docházelo nejčastěji ve státu </w:t>
      </w:r>
      <w:r w:rsidR="00123A29" w:rsidRPr="006D03CD">
        <w:rPr>
          <w:rFonts w:ascii="Times New Roman" w:hAnsi="Times New Roman" w:cs="Times New Roman"/>
          <w:sz w:val="24"/>
          <w:szCs w:val="24"/>
        </w:rPr>
        <w:t xml:space="preserve">Bornu, </w:t>
      </w:r>
      <w:r w:rsidR="00A0579F" w:rsidRPr="006D03CD">
        <w:rPr>
          <w:rFonts w:ascii="Times New Roman" w:hAnsi="Times New Roman" w:cs="Times New Roman"/>
          <w:sz w:val="24"/>
          <w:szCs w:val="24"/>
        </w:rPr>
        <w:t>Yobe</w:t>
      </w:r>
      <w:r w:rsidR="00123A29" w:rsidRPr="006D03CD">
        <w:rPr>
          <w:rFonts w:ascii="Times New Roman" w:hAnsi="Times New Roman" w:cs="Times New Roman"/>
          <w:sz w:val="24"/>
          <w:szCs w:val="24"/>
        </w:rPr>
        <w:t xml:space="preserve"> a Adamawa</w:t>
      </w:r>
      <w:r w:rsidR="00F13F68" w:rsidRPr="006D03CD">
        <w:rPr>
          <w:rFonts w:ascii="Times New Roman" w:hAnsi="Times New Roman" w:cs="Times New Roman"/>
          <w:sz w:val="24"/>
          <w:szCs w:val="24"/>
        </w:rPr>
        <w:t xml:space="preserve"> (Healy, 2018)</w:t>
      </w:r>
      <w:r w:rsidR="00FB2334">
        <w:rPr>
          <w:rFonts w:ascii="Times New Roman" w:hAnsi="Times New Roman" w:cs="Times New Roman"/>
          <w:sz w:val="24"/>
          <w:szCs w:val="24"/>
        </w:rPr>
        <w:t>.</w:t>
      </w:r>
    </w:p>
    <w:p w:rsidR="00DA1539" w:rsidRPr="006D03CD" w:rsidRDefault="00CC20DD"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 nástupu nového lídra organizace </w:t>
      </w:r>
      <w:r w:rsidRPr="006D03CD">
        <w:rPr>
          <w:rStyle w:val="Emphasis"/>
          <w:rFonts w:ascii="Times New Roman" w:hAnsi="Times New Roman" w:cs="Times New Roman"/>
          <w:i w:val="0"/>
          <w:sz w:val="24"/>
          <w:szCs w:val="24"/>
        </w:rPr>
        <w:t>Abubakara Shekaua se situace ještě více vyostřila.</w:t>
      </w:r>
      <w:r w:rsidR="003716A7" w:rsidRPr="006D03CD">
        <w:rPr>
          <w:rStyle w:val="FootnoteReference"/>
          <w:rFonts w:ascii="Times New Roman" w:hAnsi="Times New Roman" w:cs="Times New Roman"/>
          <w:iCs/>
          <w:sz w:val="24"/>
          <w:szCs w:val="24"/>
        </w:rPr>
        <w:footnoteReference w:id="33"/>
      </w:r>
      <w:r w:rsidRPr="006D03CD">
        <w:rPr>
          <w:rStyle w:val="Emphasis"/>
          <w:rFonts w:ascii="Times New Roman" w:hAnsi="Times New Roman" w:cs="Times New Roman"/>
          <w:i w:val="0"/>
          <w:sz w:val="24"/>
          <w:szCs w:val="24"/>
        </w:rPr>
        <w:t xml:space="preserve"> Počáteční taktika zastrašování a obtěžování studentů, učitelů a rodičů se postupně změnila </w:t>
      </w:r>
      <w:r w:rsidR="003716A7" w:rsidRPr="006D03CD">
        <w:rPr>
          <w:rStyle w:val="Emphasis"/>
          <w:rFonts w:ascii="Times New Roman" w:hAnsi="Times New Roman" w:cs="Times New Roman"/>
          <w:i w:val="0"/>
          <w:sz w:val="24"/>
          <w:szCs w:val="24"/>
        </w:rPr>
        <w:t xml:space="preserve">v zabíjení učitelů, správců škol a administrativních úředníků pracujících ve školním sektoru.  V říjnu 2015 uvedl Nigerijský národní svaz učitelů, že v rámci konfliktu na severu Nigérie bylo zabito </w:t>
      </w:r>
      <w:r w:rsidR="001C5ACE" w:rsidRPr="006D03CD">
        <w:rPr>
          <w:rStyle w:val="Emphasis"/>
          <w:rFonts w:ascii="Times New Roman" w:hAnsi="Times New Roman" w:cs="Times New Roman"/>
          <w:i w:val="0"/>
          <w:sz w:val="24"/>
          <w:szCs w:val="24"/>
        </w:rPr>
        <w:t xml:space="preserve">více než </w:t>
      </w:r>
      <w:r w:rsidR="00CD0EB5">
        <w:rPr>
          <w:rStyle w:val="Emphasis"/>
          <w:rFonts w:ascii="Times New Roman" w:hAnsi="Times New Roman" w:cs="Times New Roman"/>
          <w:i w:val="0"/>
          <w:sz w:val="24"/>
          <w:szCs w:val="24"/>
        </w:rPr>
        <w:t>600 učitelů</w:t>
      </w:r>
      <w:r w:rsidR="003716A7" w:rsidRPr="006D03CD">
        <w:rPr>
          <w:rStyle w:val="Emphasis"/>
          <w:rFonts w:ascii="Times New Roman" w:hAnsi="Times New Roman" w:cs="Times New Roman"/>
          <w:i w:val="0"/>
          <w:sz w:val="24"/>
          <w:szCs w:val="24"/>
        </w:rPr>
        <w:t xml:space="preserve"> </w:t>
      </w:r>
      <w:hyperlink r:id="rId47" w:history="1">
        <w:r w:rsidR="00C6229A" w:rsidRPr="006D03CD">
          <w:rPr>
            <w:rStyle w:val="Hyperlink"/>
            <w:rFonts w:ascii="Times New Roman" w:hAnsi="Times New Roman" w:cs="Times New Roman"/>
            <w:color w:val="auto"/>
            <w:sz w:val="24"/>
            <w:szCs w:val="24"/>
          </w:rPr>
          <w:t>(Kermeliotis,</w:t>
        </w:r>
      </w:hyperlink>
      <w:r w:rsidR="00C6229A" w:rsidRPr="006D03CD">
        <w:rPr>
          <w:rStyle w:val="Hyperlink"/>
          <w:rFonts w:ascii="Times New Roman" w:hAnsi="Times New Roman" w:cs="Times New Roman"/>
          <w:color w:val="auto"/>
          <w:sz w:val="24"/>
          <w:szCs w:val="24"/>
        </w:rPr>
        <w:t xml:space="preserve"> 2015)</w:t>
      </w:r>
      <w:r w:rsidR="00CD0EB5">
        <w:rPr>
          <w:rStyle w:val="Hyperlink"/>
          <w:rFonts w:ascii="Times New Roman" w:hAnsi="Times New Roman" w:cs="Times New Roman"/>
          <w:color w:val="auto"/>
          <w:sz w:val="24"/>
          <w:szCs w:val="24"/>
        </w:rPr>
        <w:t>.</w:t>
      </w:r>
      <w:r w:rsidR="00A636DB" w:rsidRPr="006D03CD">
        <w:rPr>
          <w:rFonts w:ascii="Times New Roman" w:hAnsi="Times New Roman" w:cs="Times New Roman"/>
          <w:sz w:val="24"/>
          <w:szCs w:val="24"/>
        </w:rPr>
        <w:t xml:space="preserve"> </w:t>
      </w:r>
      <w:r w:rsidR="00DA1539" w:rsidRPr="006D03CD">
        <w:rPr>
          <w:rFonts w:ascii="Times New Roman" w:hAnsi="Times New Roman" w:cs="Times New Roman"/>
          <w:sz w:val="24"/>
          <w:szCs w:val="24"/>
        </w:rPr>
        <w:t>V rámci náborů rebelové často donutili ty studenty, kteří dosáhli formálního vzdělání buď roztrhat</w:t>
      </w:r>
      <w:r w:rsidR="00117E5D" w:rsidRPr="006D03CD">
        <w:rPr>
          <w:rFonts w:ascii="Times New Roman" w:hAnsi="Times New Roman" w:cs="Times New Roman"/>
          <w:sz w:val="24"/>
          <w:szCs w:val="24"/>
        </w:rPr>
        <w:t>,</w:t>
      </w:r>
      <w:r w:rsidR="00DA1539" w:rsidRPr="006D03CD">
        <w:rPr>
          <w:rFonts w:ascii="Times New Roman" w:hAnsi="Times New Roman" w:cs="Times New Roman"/>
          <w:sz w:val="24"/>
          <w:szCs w:val="24"/>
        </w:rPr>
        <w:t xml:space="preserve"> nebo spálit svoje vysvědčení jako potvrze</w:t>
      </w:r>
      <w:r w:rsidR="00394B13" w:rsidRPr="006D03CD">
        <w:rPr>
          <w:rFonts w:ascii="Times New Roman" w:hAnsi="Times New Roman" w:cs="Times New Roman"/>
          <w:sz w:val="24"/>
          <w:szCs w:val="24"/>
        </w:rPr>
        <w:t>ní odmítnutí západního vzdělání</w:t>
      </w:r>
      <w:r w:rsidR="00394B13" w:rsidRPr="006D03CD">
        <w:rPr>
          <w:rFonts w:ascii="Times New Roman" w:hAnsi="Times New Roman" w:cs="Times New Roman"/>
          <w:i/>
          <w:sz w:val="24"/>
          <w:szCs w:val="24"/>
        </w:rPr>
        <w:t xml:space="preserve"> (</w:t>
      </w:r>
      <w:r w:rsidR="00394B13" w:rsidRPr="006D03CD">
        <w:rPr>
          <w:rStyle w:val="Emphasis"/>
          <w:rFonts w:ascii="Times New Roman" w:hAnsi="Times New Roman" w:cs="Times New Roman"/>
          <w:i w:val="0"/>
          <w:sz w:val="24"/>
          <w:szCs w:val="24"/>
        </w:rPr>
        <w:t>Akinfala at al., 2014, 117</w:t>
      </w:r>
      <w:r w:rsidR="00672B4A" w:rsidRPr="006D03CD">
        <w:rPr>
          <w:rFonts w:ascii="Times New Roman" w:eastAsia="TimesNewRomanPSMT" w:hAnsi="Times New Roman" w:cs="Times New Roman"/>
          <w:sz w:val="24"/>
          <w:szCs w:val="24"/>
        </w:rPr>
        <w:t>–</w:t>
      </w:r>
      <w:r w:rsidR="00394B13" w:rsidRPr="006D03CD">
        <w:rPr>
          <w:rStyle w:val="Emphasis"/>
          <w:rFonts w:ascii="Times New Roman" w:hAnsi="Times New Roman" w:cs="Times New Roman"/>
          <w:i w:val="0"/>
          <w:sz w:val="24"/>
          <w:szCs w:val="24"/>
        </w:rPr>
        <w:t>118).</w:t>
      </w:r>
      <w:r w:rsidR="00394B13" w:rsidRPr="006D03CD">
        <w:rPr>
          <w:rStyle w:val="Emphasis"/>
          <w:rFonts w:ascii="Times New Roman" w:hAnsi="Times New Roman" w:cs="Times New Roman"/>
          <w:b/>
          <w:sz w:val="24"/>
          <w:szCs w:val="24"/>
        </w:rPr>
        <w:t xml:space="preserve"> </w:t>
      </w:r>
      <w:r w:rsidR="00DA1539" w:rsidRPr="006D03CD">
        <w:rPr>
          <w:rFonts w:ascii="Times New Roman" w:hAnsi="Times New Roman" w:cs="Times New Roman"/>
          <w:sz w:val="24"/>
          <w:szCs w:val="24"/>
        </w:rPr>
        <w:t>Tak</w:t>
      </w:r>
      <w:r w:rsidR="001C5ACE" w:rsidRPr="006D03CD">
        <w:rPr>
          <w:rFonts w:ascii="Times New Roman" w:hAnsi="Times New Roman" w:cs="Times New Roman"/>
          <w:sz w:val="24"/>
          <w:szCs w:val="24"/>
        </w:rPr>
        <w:t>ovéto aktivity mají v rozvojové</w:t>
      </w:r>
      <w:r w:rsidR="00DA1539" w:rsidRPr="006D03CD">
        <w:rPr>
          <w:rFonts w:ascii="Times New Roman" w:hAnsi="Times New Roman" w:cs="Times New Roman"/>
          <w:sz w:val="24"/>
          <w:szCs w:val="24"/>
        </w:rPr>
        <w:t xml:space="preserve"> zemi jako je Nigérie, kde je velmi chudá úroveň školství a veřejné správy, nedozírné důsledky. S nadsázkou totiž můžeme říci, že celá jedna generace mladých chlapců a dívek, byla </w:t>
      </w:r>
      <w:r w:rsidR="004479B5" w:rsidRPr="006D03CD">
        <w:rPr>
          <w:rFonts w:ascii="Times New Roman" w:hAnsi="Times New Roman" w:cs="Times New Roman"/>
          <w:sz w:val="24"/>
          <w:szCs w:val="24"/>
        </w:rPr>
        <w:t>okradena</w:t>
      </w:r>
      <w:r w:rsidR="00DA1539" w:rsidRPr="006D03CD">
        <w:rPr>
          <w:rFonts w:ascii="Times New Roman" w:hAnsi="Times New Roman" w:cs="Times New Roman"/>
          <w:sz w:val="24"/>
          <w:szCs w:val="24"/>
        </w:rPr>
        <w:t xml:space="preserve"> o šanci </w:t>
      </w:r>
      <w:r w:rsidR="004479B5" w:rsidRPr="006D03CD">
        <w:rPr>
          <w:rFonts w:ascii="Times New Roman" w:hAnsi="Times New Roman" w:cs="Times New Roman"/>
          <w:sz w:val="24"/>
          <w:szCs w:val="24"/>
        </w:rPr>
        <w:t>na vzdělání</w:t>
      </w:r>
      <w:r w:rsidR="00DA1539" w:rsidRPr="006D03CD">
        <w:rPr>
          <w:rFonts w:ascii="Times New Roman" w:hAnsi="Times New Roman" w:cs="Times New Roman"/>
          <w:sz w:val="24"/>
          <w:szCs w:val="24"/>
        </w:rPr>
        <w:t>. Pro ty, co byli přinuceni zničit svá vysvědčení to prakticky znamená, že nyní nemají žádný doklad, kterým by doložili svoje studium a ocitají se ve stejné pozici jako ti, co nikdy nestudovali.</w:t>
      </w:r>
    </w:p>
    <w:p w:rsidR="00654A28" w:rsidRPr="006D03CD" w:rsidRDefault="009B36A9" w:rsidP="006D03CD">
      <w:pPr>
        <w:spacing w:line="360" w:lineRule="auto"/>
        <w:jc w:val="both"/>
        <w:rPr>
          <w:rFonts w:ascii="Times New Roman" w:hAnsi="Times New Roman" w:cs="Times New Roman"/>
          <w:sz w:val="24"/>
          <w:szCs w:val="24"/>
        </w:rPr>
      </w:pPr>
      <w:r w:rsidRPr="006D03CD">
        <w:rPr>
          <w:rStyle w:val="Hyperlink"/>
          <w:rFonts w:ascii="Times New Roman" w:eastAsia="TimesNewRomanPSMT" w:hAnsi="Times New Roman" w:cs="Times New Roman"/>
          <w:color w:val="auto"/>
          <w:sz w:val="24"/>
          <w:szCs w:val="24"/>
        </w:rPr>
        <w:t>Ve výroční z</w:t>
      </w:r>
      <w:r w:rsidR="00DA1539" w:rsidRPr="006D03CD">
        <w:rPr>
          <w:rStyle w:val="Hyperlink"/>
          <w:rFonts w:ascii="Times New Roman" w:eastAsia="TimesNewRomanPSMT" w:hAnsi="Times New Roman" w:cs="Times New Roman"/>
          <w:color w:val="auto"/>
          <w:sz w:val="24"/>
          <w:szCs w:val="24"/>
        </w:rPr>
        <w:t xml:space="preserve">právě </w:t>
      </w:r>
      <w:r w:rsidRPr="006D03CD">
        <w:rPr>
          <w:rStyle w:val="Hyperlink"/>
          <w:rFonts w:ascii="Times New Roman" w:eastAsia="TimesNewRomanPSMT" w:hAnsi="Times New Roman" w:cs="Times New Roman"/>
          <w:color w:val="auto"/>
          <w:sz w:val="24"/>
          <w:szCs w:val="24"/>
        </w:rPr>
        <w:t xml:space="preserve">OSN </w:t>
      </w:r>
      <w:r w:rsidR="000E774D">
        <w:rPr>
          <w:rStyle w:val="Hyperlink"/>
          <w:rFonts w:ascii="Times New Roman" w:eastAsia="TimesNewRomanPSMT" w:hAnsi="Times New Roman" w:cs="Times New Roman"/>
          <w:color w:val="auto"/>
          <w:sz w:val="24"/>
          <w:szCs w:val="24"/>
        </w:rPr>
        <w:t>(</w:t>
      </w:r>
      <w:r w:rsidR="000E774D" w:rsidRPr="006D03CD">
        <w:rPr>
          <w:rFonts w:ascii="Times New Roman" w:hAnsi="Times New Roman" w:cs="Times New Roman"/>
          <w:sz w:val="24"/>
          <w:szCs w:val="24"/>
        </w:rPr>
        <w:t>2015, 39</w:t>
      </w:r>
      <w:r w:rsidR="00672B4A" w:rsidRPr="006D03CD">
        <w:rPr>
          <w:rFonts w:ascii="Times New Roman" w:eastAsia="TimesNewRomanPSMT" w:hAnsi="Times New Roman" w:cs="Times New Roman"/>
          <w:sz w:val="24"/>
          <w:szCs w:val="24"/>
        </w:rPr>
        <w:t>–</w:t>
      </w:r>
      <w:r w:rsidR="000E774D" w:rsidRPr="006D03CD">
        <w:rPr>
          <w:rFonts w:ascii="Times New Roman" w:hAnsi="Times New Roman" w:cs="Times New Roman"/>
          <w:sz w:val="24"/>
          <w:szCs w:val="24"/>
        </w:rPr>
        <w:t xml:space="preserve">40) </w:t>
      </w:r>
      <w:r w:rsidR="00DA1539" w:rsidRPr="006D03CD">
        <w:rPr>
          <w:rStyle w:val="Hyperlink"/>
          <w:rFonts w:ascii="Times New Roman" w:eastAsia="TimesNewRomanPSMT" w:hAnsi="Times New Roman" w:cs="Times New Roman"/>
          <w:color w:val="auto"/>
          <w:sz w:val="24"/>
          <w:szCs w:val="24"/>
        </w:rPr>
        <w:t xml:space="preserve">o dětech v ozbrojených konfliktech </w:t>
      </w:r>
      <w:r w:rsidRPr="006D03CD">
        <w:rPr>
          <w:rStyle w:val="Hyperlink"/>
          <w:rFonts w:ascii="Times New Roman" w:eastAsia="TimesNewRomanPSMT" w:hAnsi="Times New Roman" w:cs="Times New Roman"/>
          <w:color w:val="auto"/>
          <w:sz w:val="24"/>
          <w:szCs w:val="24"/>
        </w:rPr>
        <w:t xml:space="preserve">z roku 2015 </w:t>
      </w:r>
      <w:r w:rsidR="001C5ACE" w:rsidRPr="006D03CD">
        <w:rPr>
          <w:rStyle w:val="Hyperlink"/>
          <w:rFonts w:ascii="Times New Roman" w:eastAsia="TimesNewRomanPSMT" w:hAnsi="Times New Roman" w:cs="Times New Roman"/>
          <w:color w:val="auto"/>
          <w:sz w:val="24"/>
          <w:szCs w:val="24"/>
        </w:rPr>
        <w:t>je uvedeno</w:t>
      </w:r>
      <w:r w:rsidRPr="006D03CD">
        <w:rPr>
          <w:rStyle w:val="Hyperlink"/>
          <w:rFonts w:ascii="Times New Roman" w:eastAsia="TimesNewRomanPSMT" w:hAnsi="Times New Roman" w:cs="Times New Roman"/>
          <w:color w:val="auto"/>
          <w:sz w:val="24"/>
          <w:szCs w:val="24"/>
        </w:rPr>
        <w:t>, že pouze ve státě Borno bylo mezi lety 2012</w:t>
      </w:r>
      <w:r w:rsidR="00672B4A" w:rsidRPr="006D03CD">
        <w:rPr>
          <w:rFonts w:ascii="Times New Roman" w:eastAsia="TimesNewRomanPSMT" w:hAnsi="Times New Roman" w:cs="Times New Roman"/>
          <w:sz w:val="24"/>
          <w:szCs w:val="24"/>
        </w:rPr>
        <w:t>–</w:t>
      </w:r>
      <w:r w:rsidRPr="006D03CD">
        <w:rPr>
          <w:rStyle w:val="Hyperlink"/>
          <w:rFonts w:ascii="Times New Roman" w:eastAsia="TimesNewRomanPSMT" w:hAnsi="Times New Roman" w:cs="Times New Roman"/>
          <w:color w:val="auto"/>
          <w:sz w:val="24"/>
          <w:szCs w:val="24"/>
        </w:rPr>
        <w:t xml:space="preserve">2014 </w:t>
      </w:r>
      <w:r w:rsidR="004A6AFF" w:rsidRPr="006D03CD">
        <w:rPr>
          <w:rStyle w:val="Hyperlink"/>
          <w:rFonts w:ascii="Times New Roman" w:eastAsia="TimesNewRomanPSMT" w:hAnsi="Times New Roman" w:cs="Times New Roman"/>
          <w:color w:val="auto"/>
          <w:sz w:val="24"/>
          <w:szCs w:val="24"/>
        </w:rPr>
        <w:t>zabito 31</w:t>
      </w:r>
      <w:r w:rsidR="009E14D5" w:rsidRPr="006D03CD">
        <w:rPr>
          <w:rStyle w:val="Hyperlink"/>
          <w:rFonts w:ascii="Times New Roman" w:eastAsia="TimesNewRomanPSMT" w:hAnsi="Times New Roman" w:cs="Times New Roman"/>
          <w:color w:val="auto"/>
          <w:sz w:val="24"/>
          <w:szCs w:val="24"/>
        </w:rPr>
        <w:t xml:space="preserve">4 dětí ve školním věku. Do roku 2015 </w:t>
      </w:r>
      <w:r w:rsidR="004A6AFF" w:rsidRPr="006D03CD">
        <w:rPr>
          <w:rStyle w:val="Hyperlink"/>
          <w:rFonts w:ascii="Times New Roman" w:eastAsia="TimesNewRomanPSMT" w:hAnsi="Times New Roman" w:cs="Times New Roman"/>
          <w:color w:val="auto"/>
          <w:sz w:val="24"/>
          <w:szCs w:val="24"/>
        </w:rPr>
        <w:t>přišlo</w:t>
      </w:r>
      <w:r w:rsidR="000E774D">
        <w:rPr>
          <w:rStyle w:val="Hyperlink"/>
          <w:rFonts w:ascii="Times New Roman" w:eastAsia="TimesNewRomanPSMT" w:hAnsi="Times New Roman" w:cs="Times New Roman"/>
          <w:color w:val="auto"/>
          <w:sz w:val="24"/>
          <w:szCs w:val="24"/>
        </w:rPr>
        <w:t xml:space="preserve"> o život v rámci konfliktu </w:t>
      </w:r>
      <w:r w:rsidR="00117E5D" w:rsidRPr="006D03CD">
        <w:rPr>
          <w:rFonts w:ascii="Times New Roman" w:hAnsi="Times New Roman" w:cs="Times New Roman"/>
          <w:sz w:val="24"/>
          <w:szCs w:val="24"/>
        </w:rPr>
        <w:t>více než 500</w:t>
      </w:r>
      <w:r w:rsidR="008436DA" w:rsidRPr="006D03CD">
        <w:rPr>
          <w:rFonts w:ascii="Times New Roman" w:hAnsi="Times New Roman" w:cs="Times New Roman"/>
          <w:sz w:val="24"/>
          <w:szCs w:val="24"/>
        </w:rPr>
        <w:t xml:space="preserve"> žáků</w:t>
      </w:r>
      <w:r w:rsidR="000E774D">
        <w:rPr>
          <w:rFonts w:ascii="Times New Roman" w:hAnsi="Times New Roman" w:cs="Times New Roman"/>
          <w:sz w:val="24"/>
          <w:szCs w:val="24"/>
        </w:rPr>
        <w:t xml:space="preserve"> </w:t>
      </w:r>
      <w:r w:rsidR="000E774D" w:rsidRPr="006D03CD">
        <w:rPr>
          <w:rFonts w:ascii="Times New Roman" w:hAnsi="Times New Roman" w:cs="Times New Roman"/>
          <w:sz w:val="24"/>
          <w:szCs w:val="24"/>
        </w:rPr>
        <w:t>(Human Rights Watch, 2016, 18)</w:t>
      </w:r>
      <w:r w:rsidR="00F13F68" w:rsidRPr="006D03CD">
        <w:rPr>
          <w:rFonts w:ascii="Times New Roman" w:hAnsi="Times New Roman" w:cs="Times New Roman"/>
          <w:sz w:val="24"/>
          <w:szCs w:val="24"/>
        </w:rPr>
        <w:t xml:space="preserve">. Do roku 2016 </w:t>
      </w:r>
      <w:r w:rsidR="000B0AA7" w:rsidRPr="006D03CD">
        <w:rPr>
          <w:rFonts w:ascii="Times New Roman" w:hAnsi="Times New Roman" w:cs="Times New Roman"/>
          <w:sz w:val="24"/>
          <w:szCs w:val="24"/>
        </w:rPr>
        <w:t>bylo témě</w:t>
      </w:r>
      <w:r w:rsidR="00A0579F" w:rsidRPr="006D03CD">
        <w:rPr>
          <w:rFonts w:ascii="Times New Roman" w:hAnsi="Times New Roman" w:cs="Times New Roman"/>
          <w:sz w:val="24"/>
          <w:szCs w:val="24"/>
        </w:rPr>
        <w:t>ř</w:t>
      </w:r>
      <w:r w:rsidR="000B0AA7" w:rsidRPr="006D03CD">
        <w:rPr>
          <w:rFonts w:ascii="Times New Roman" w:hAnsi="Times New Roman" w:cs="Times New Roman"/>
          <w:sz w:val="24"/>
          <w:szCs w:val="24"/>
        </w:rPr>
        <w:t xml:space="preserve"> </w:t>
      </w:r>
      <w:r w:rsidRPr="006D03CD">
        <w:rPr>
          <w:rFonts w:ascii="Times New Roman" w:hAnsi="Times New Roman" w:cs="Times New Roman"/>
          <w:sz w:val="24"/>
          <w:szCs w:val="24"/>
        </w:rPr>
        <w:t>milion dětí ve školním věku donuceno uprchnout a hledat útočiště v</w:t>
      </w:r>
      <w:r w:rsidR="00062BF6">
        <w:rPr>
          <w:rFonts w:ascii="Times New Roman" w:hAnsi="Times New Roman" w:cs="Times New Roman"/>
          <w:sz w:val="24"/>
          <w:szCs w:val="24"/>
        </w:rPr>
        <w:t xml:space="preserve"> táborech pro </w:t>
      </w:r>
      <w:r w:rsidR="006E2B51">
        <w:rPr>
          <w:rFonts w:ascii="Times New Roman" w:hAnsi="Times New Roman" w:cs="Times New Roman"/>
          <w:sz w:val="24"/>
          <w:szCs w:val="24"/>
        </w:rPr>
        <w:t>IDPs</w:t>
      </w:r>
      <w:r w:rsidR="008B7DF3" w:rsidRPr="006D03CD">
        <w:rPr>
          <w:rFonts w:ascii="Times New Roman" w:hAnsi="Times New Roman" w:cs="Times New Roman"/>
          <w:sz w:val="24"/>
          <w:szCs w:val="24"/>
        </w:rPr>
        <w:t xml:space="preserve">. </w:t>
      </w:r>
      <w:r w:rsidR="000B0AA7" w:rsidRPr="006D03CD">
        <w:rPr>
          <w:rFonts w:ascii="Times New Roman" w:hAnsi="Times New Roman" w:cs="Times New Roman"/>
          <w:sz w:val="24"/>
          <w:szCs w:val="24"/>
        </w:rPr>
        <w:t>Tam, kde to podmínky dovolily</w:t>
      </w:r>
      <w:r w:rsidR="0004227E" w:rsidRPr="006D03CD">
        <w:rPr>
          <w:rFonts w:ascii="Times New Roman" w:hAnsi="Times New Roman" w:cs="Times New Roman"/>
          <w:sz w:val="24"/>
          <w:szCs w:val="24"/>
        </w:rPr>
        <w:t>,</w:t>
      </w:r>
      <w:r w:rsidR="000B0AA7" w:rsidRPr="006D03CD">
        <w:rPr>
          <w:rFonts w:ascii="Times New Roman" w:hAnsi="Times New Roman" w:cs="Times New Roman"/>
          <w:sz w:val="24"/>
          <w:szCs w:val="24"/>
        </w:rPr>
        <w:t xml:space="preserve"> začaly vznikat provizorní třídy, kde</w:t>
      </w:r>
      <w:r w:rsidR="000E774D">
        <w:rPr>
          <w:rFonts w:ascii="Times New Roman" w:hAnsi="Times New Roman" w:cs="Times New Roman"/>
          <w:sz w:val="24"/>
          <w:szCs w:val="24"/>
        </w:rPr>
        <w:t xml:space="preserve"> se vyučovaly základní předměty</w:t>
      </w:r>
      <w:r w:rsidR="000B0AA7" w:rsidRPr="006D03CD">
        <w:rPr>
          <w:rFonts w:ascii="Times New Roman" w:hAnsi="Times New Roman" w:cs="Times New Roman"/>
          <w:sz w:val="24"/>
          <w:szCs w:val="24"/>
        </w:rPr>
        <w:t xml:space="preserve"> </w:t>
      </w:r>
      <w:r w:rsidR="00F13F68" w:rsidRPr="006D03CD">
        <w:rPr>
          <w:rFonts w:ascii="Times New Roman" w:hAnsi="Times New Roman" w:cs="Times New Roman"/>
          <w:sz w:val="24"/>
          <w:szCs w:val="24"/>
        </w:rPr>
        <w:t>(Human Rights Watch, 2016, 18)</w:t>
      </w:r>
      <w:r w:rsidR="000E774D">
        <w:rPr>
          <w:rFonts w:ascii="Times New Roman" w:hAnsi="Times New Roman" w:cs="Times New Roman"/>
          <w:sz w:val="24"/>
          <w:szCs w:val="24"/>
        </w:rPr>
        <w:t>.</w:t>
      </w:r>
      <w:r w:rsidR="008B7DF3" w:rsidRPr="006D03CD">
        <w:rPr>
          <w:rFonts w:ascii="Times New Roman" w:hAnsi="Times New Roman" w:cs="Times New Roman"/>
          <w:sz w:val="24"/>
          <w:szCs w:val="24"/>
        </w:rPr>
        <w:t xml:space="preserve"> </w:t>
      </w:r>
    </w:p>
    <w:p w:rsidR="008C2E04" w:rsidRDefault="00117E5D"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Od roku</w:t>
      </w:r>
      <w:r w:rsidR="0004227E" w:rsidRPr="006D03CD">
        <w:rPr>
          <w:rFonts w:ascii="Times New Roman" w:hAnsi="Times New Roman" w:cs="Times New Roman"/>
          <w:sz w:val="24"/>
          <w:szCs w:val="24"/>
        </w:rPr>
        <w:t xml:space="preserve"> 2013 </w:t>
      </w:r>
      <w:r w:rsidRPr="006D03CD">
        <w:rPr>
          <w:rFonts w:ascii="Times New Roman" w:hAnsi="Times New Roman" w:cs="Times New Roman"/>
          <w:sz w:val="24"/>
          <w:szCs w:val="24"/>
        </w:rPr>
        <w:t xml:space="preserve">byla </w:t>
      </w:r>
      <w:r w:rsidR="0004227E" w:rsidRPr="006D03CD">
        <w:rPr>
          <w:rFonts w:ascii="Times New Roman" w:hAnsi="Times New Roman" w:cs="Times New Roman"/>
          <w:sz w:val="24"/>
          <w:szCs w:val="24"/>
        </w:rPr>
        <w:t xml:space="preserve">školní zařízení </w:t>
      </w:r>
      <w:r w:rsidRPr="006D03CD">
        <w:rPr>
          <w:rFonts w:ascii="Times New Roman" w:hAnsi="Times New Roman" w:cs="Times New Roman"/>
          <w:sz w:val="24"/>
          <w:szCs w:val="24"/>
        </w:rPr>
        <w:t>v Bornu na všech úrovních uzavřena</w:t>
      </w:r>
      <w:r w:rsidR="0004227E" w:rsidRPr="006D03CD">
        <w:rPr>
          <w:rFonts w:ascii="Times New Roman" w:hAnsi="Times New Roman" w:cs="Times New Roman"/>
          <w:sz w:val="24"/>
          <w:szCs w:val="24"/>
        </w:rPr>
        <w:t xml:space="preserve"> ve 22 </w:t>
      </w:r>
      <w:r w:rsidR="00F7702C" w:rsidRPr="006D03CD">
        <w:rPr>
          <w:rFonts w:ascii="Times New Roman" w:hAnsi="Times New Roman" w:cs="Times New Roman"/>
          <w:sz w:val="24"/>
          <w:szCs w:val="24"/>
        </w:rPr>
        <w:t xml:space="preserve">(více než 900 škol) </w:t>
      </w:r>
      <w:r w:rsidR="0004227E" w:rsidRPr="006D03CD">
        <w:rPr>
          <w:rFonts w:ascii="Times New Roman" w:hAnsi="Times New Roman" w:cs="Times New Roman"/>
          <w:sz w:val="24"/>
          <w:szCs w:val="24"/>
        </w:rPr>
        <w:t xml:space="preserve">z 27 </w:t>
      </w:r>
      <w:r w:rsidR="001C5ACE" w:rsidRPr="006D03CD">
        <w:rPr>
          <w:rFonts w:ascii="Times New Roman" w:hAnsi="Times New Roman" w:cs="Times New Roman"/>
          <w:sz w:val="24"/>
          <w:szCs w:val="24"/>
        </w:rPr>
        <w:t>místních samosprávních oblastí</w:t>
      </w:r>
      <w:r w:rsidR="00FE7CD4" w:rsidRPr="006D03CD">
        <w:rPr>
          <w:rFonts w:ascii="Times New Roman" w:hAnsi="Times New Roman" w:cs="Times New Roman"/>
          <w:sz w:val="24"/>
          <w:szCs w:val="24"/>
        </w:rPr>
        <w:t>. Některé s</w:t>
      </w:r>
      <w:r w:rsidR="0004227E" w:rsidRPr="006D03CD">
        <w:rPr>
          <w:rFonts w:ascii="Times New Roman" w:hAnsi="Times New Roman" w:cs="Times New Roman"/>
          <w:sz w:val="24"/>
          <w:szCs w:val="24"/>
        </w:rPr>
        <w:t>třední</w:t>
      </w:r>
      <w:r w:rsidR="001C5ACE" w:rsidRPr="006D03CD">
        <w:rPr>
          <w:rFonts w:ascii="Times New Roman" w:hAnsi="Times New Roman" w:cs="Times New Roman"/>
          <w:sz w:val="24"/>
          <w:szCs w:val="24"/>
        </w:rPr>
        <w:t xml:space="preserve"> školy v hlavním městě Maiduguri</w:t>
      </w:r>
      <w:r w:rsidR="0004227E" w:rsidRPr="006D03CD">
        <w:rPr>
          <w:rFonts w:ascii="Times New Roman" w:hAnsi="Times New Roman" w:cs="Times New Roman"/>
          <w:sz w:val="24"/>
          <w:szCs w:val="24"/>
        </w:rPr>
        <w:t xml:space="preserve"> byly znovu otevřeny až v únoru 2016 poté, co se </w:t>
      </w:r>
      <w:r w:rsidR="006E2B51">
        <w:rPr>
          <w:rFonts w:ascii="Times New Roman" w:hAnsi="Times New Roman" w:cs="Times New Roman"/>
          <w:sz w:val="24"/>
          <w:szCs w:val="24"/>
        </w:rPr>
        <w:t>tábory pro IDPs</w:t>
      </w:r>
      <w:r w:rsidR="006E2B51" w:rsidRPr="006D03CD">
        <w:rPr>
          <w:rFonts w:ascii="Times New Roman" w:hAnsi="Times New Roman" w:cs="Times New Roman"/>
          <w:sz w:val="24"/>
          <w:szCs w:val="24"/>
        </w:rPr>
        <w:t xml:space="preserve"> </w:t>
      </w:r>
      <w:r w:rsidR="0004227E" w:rsidRPr="006D03CD">
        <w:rPr>
          <w:rFonts w:ascii="Times New Roman" w:hAnsi="Times New Roman" w:cs="Times New Roman"/>
          <w:sz w:val="24"/>
          <w:szCs w:val="24"/>
        </w:rPr>
        <w:t>přesunuly jin</w:t>
      </w:r>
      <w:r w:rsidR="001C5ACE" w:rsidRPr="006D03CD">
        <w:rPr>
          <w:rFonts w:ascii="Times New Roman" w:hAnsi="Times New Roman" w:cs="Times New Roman"/>
          <w:sz w:val="24"/>
          <w:szCs w:val="24"/>
        </w:rPr>
        <w:t xml:space="preserve">am. Do této doby středoškolské budovy </w:t>
      </w:r>
      <w:r w:rsidR="0004227E" w:rsidRPr="006D03CD">
        <w:rPr>
          <w:rFonts w:ascii="Times New Roman" w:hAnsi="Times New Roman" w:cs="Times New Roman"/>
          <w:sz w:val="24"/>
          <w:szCs w:val="24"/>
        </w:rPr>
        <w:t xml:space="preserve">sloužily jako útočiště pro </w:t>
      </w:r>
      <w:r w:rsidR="00BF2C67" w:rsidRPr="006D03CD">
        <w:rPr>
          <w:rFonts w:ascii="Times New Roman" w:hAnsi="Times New Roman" w:cs="Times New Roman"/>
          <w:sz w:val="24"/>
          <w:szCs w:val="24"/>
        </w:rPr>
        <w:t>osoby</w:t>
      </w:r>
      <w:r w:rsidR="00955208" w:rsidRPr="006D03CD">
        <w:rPr>
          <w:rFonts w:ascii="Times New Roman" w:hAnsi="Times New Roman" w:cs="Times New Roman"/>
          <w:sz w:val="24"/>
          <w:szCs w:val="24"/>
        </w:rPr>
        <w:t xml:space="preserve"> prchající před konfliktem. </w:t>
      </w:r>
      <w:r w:rsidR="00A0579F" w:rsidRPr="006D03CD">
        <w:rPr>
          <w:rFonts w:ascii="Times New Roman" w:hAnsi="Times New Roman" w:cs="Times New Roman"/>
          <w:sz w:val="24"/>
          <w:szCs w:val="24"/>
        </w:rPr>
        <w:t>Ve státu Yobe</w:t>
      </w:r>
      <w:r w:rsidR="00BF2C67" w:rsidRPr="006D03CD">
        <w:rPr>
          <w:rFonts w:ascii="Times New Roman" w:hAnsi="Times New Roman" w:cs="Times New Roman"/>
          <w:sz w:val="24"/>
          <w:szCs w:val="24"/>
        </w:rPr>
        <w:t xml:space="preserve"> od roku 2013 základní školy prakticky zmizely ve dvou samosprávních oblastech poté, co byla výuka přesunuta z oblastí Gujba a Gul</w:t>
      </w:r>
      <w:r w:rsidR="008C2E04">
        <w:rPr>
          <w:rFonts w:ascii="Times New Roman" w:hAnsi="Times New Roman" w:cs="Times New Roman"/>
          <w:sz w:val="24"/>
          <w:szCs w:val="24"/>
        </w:rPr>
        <w:t>ani do hlavního města Damaturu</w:t>
      </w:r>
      <w:r w:rsidR="007514C3" w:rsidRPr="006D03CD">
        <w:rPr>
          <w:rFonts w:ascii="Times New Roman" w:hAnsi="Times New Roman" w:cs="Times New Roman"/>
          <w:sz w:val="24"/>
          <w:szCs w:val="24"/>
        </w:rPr>
        <w:t xml:space="preserve"> </w:t>
      </w:r>
      <w:r w:rsidR="00F13F68" w:rsidRPr="006D03CD">
        <w:rPr>
          <w:rFonts w:ascii="Times New Roman" w:hAnsi="Times New Roman" w:cs="Times New Roman"/>
          <w:sz w:val="24"/>
          <w:szCs w:val="24"/>
        </w:rPr>
        <w:t>(Human Rights Watch, 2016, 3)</w:t>
      </w:r>
      <w:r w:rsidR="008C2E04">
        <w:rPr>
          <w:rFonts w:ascii="Times New Roman" w:hAnsi="Times New Roman" w:cs="Times New Roman"/>
          <w:sz w:val="24"/>
          <w:szCs w:val="24"/>
        </w:rPr>
        <w:t>.</w:t>
      </w:r>
      <w:r w:rsidR="00F13F68" w:rsidRPr="006D03CD">
        <w:rPr>
          <w:rFonts w:ascii="Times New Roman" w:hAnsi="Times New Roman" w:cs="Times New Roman"/>
          <w:sz w:val="24"/>
          <w:szCs w:val="24"/>
        </w:rPr>
        <w:t xml:space="preserve"> </w:t>
      </w:r>
      <w:r w:rsidR="007514C3" w:rsidRPr="006D03CD">
        <w:rPr>
          <w:rFonts w:ascii="Times New Roman" w:hAnsi="Times New Roman" w:cs="Times New Roman"/>
          <w:sz w:val="24"/>
          <w:szCs w:val="24"/>
        </w:rPr>
        <w:t>Mezi lety 2009</w:t>
      </w:r>
      <w:r w:rsidR="00672B4A" w:rsidRPr="006D03CD">
        <w:rPr>
          <w:rFonts w:ascii="Times New Roman" w:eastAsia="TimesNewRomanPSMT" w:hAnsi="Times New Roman" w:cs="Times New Roman"/>
          <w:sz w:val="24"/>
          <w:szCs w:val="24"/>
        </w:rPr>
        <w:t>–</w:t>
      </w:r>
      <w:r w:rsidR="007514C3" w:rsidRPr="006D03CD">
        <w:rPr>
          <w:rFonts w:ascii="Times New Roman" w:hAnsi="Times New Roman" w:cs="Times New Roman"/>
          <w:sz w:val="24"/>
          <w:szCs w:val="24"/>
        </w:rPr>
        <w:t xml:space="preserve">2015 bylo v rámci konfliktu na severovýchodě </w:t>
      </w:r>
      <w:r w:rsidR="007514C3" w:rsidRPr="006D03CD">
        <w:rPr>
          <w:rFonts w:ascii="Times New Roman" w:hAnsi="Times New Roman" w:cs="Times New Roman"/>
          <w:sz w:val="24"/>
          <w:szCs w:val="24"/>
        </w:rPr>
        <w:lastRenderedPageBreak/>
        <w:t xml:space="preserve">zničeno 1 400 školních </w:t>
      </w:r>
      <w:r w:rsidR="00FA1B1D" w:rsidRPr="006D03CD">
        <w:rPr>
          <w:rFonts w:ascii="Times New Roman" w:hAnsi="Times New Roman" w:cs="Times New Roman"/>
          <w:sz w:val="24"/>
          <w:szCs w:val="24"/>
        </w:rPr>
        <w:t>zařízení (</w:t>
      </w:r>
      <w:r w:rsidR="00F67317" w:rsidRPr="006D03CD">
        <w:rPr>
          <w:rFonts w:ascii="Times New Roman" w:hAnsi="Times New Roman" w:cs="Times New Roman"/>
          <w:sz w:val="24"/>
          <w:szCs w:val="24"/>
          <w:shd w:val="clear" w:color="auto" w:fill="FFFFFF"/>
        </w:rPr>
        <w:t>The United Nations International Children‘s Emergency Fund</w:t>
      </w:r>
      <w:r w:rsidR="00FA1B1D" w:rsidRPr="006D03CD">
        <w:rPr>
          <w:rFonts w:ascii="Times New Roman" w:hAnsi="Times New Roman" w:cs="Times New Roman"/>
          <w:sz w:val="24"/>
          <w:szCs w:val="24"/>
        </w:rPr>
        <w:t xml:space="preserve">, 2017). </w:t>
      </w:r>
    </w:p>
    <w:p w:rsidR="00494057" w:rsidRPr="009A683F" w:rsidRDefault="002C0CCC" w:rsidP="006D03CD">
      <w:pPr>
        <w:spacing w:line="360" w:lineRule="auto"/>
        <w:jc w:val="both"/>
        <w:rPr>
          <w:rFonts w:ascii="Times New Roman" w:hAnsi="Times New Roman" w:cs="Times New Roman"/>
          <w:sz w:val="24"/>
          <w:szCs w:val="24"/>
        </w:rPr>
      </w:pPr>
      <w:r w:rsidRPr="009A683F">
        <w:rPr>
          <w:rFonts w:ascii="Times New Roman" w:hAnsi="Times New Roman" w:cs="Times New Roman"/>
          <w:sz w:val="24"/>
          <w:szCs w:val="24"/>
        </w:rPr>
        <w:t xml:space="preserve">Nepokoje na severu se </w:t>
      </w:r>
      <w:r w:rsidR="00893050" w:rsidRPr="009A683F">
        <w:rPr>
          <w:rFonts w:ascii="Times New Roman" w:hAnsi="Times New Roman" w:cs="Times New Roman"/>
          <w:sz w:val="24"/>
          <w:szCs w:val="24"/>
        </w:rPr>
        <w:t xml:space="preserve">také negativně podepsaly </w:t>
      </w:r>
      <w:r w:rsidRPr="009A683F">
        <w:rPr>
          <w:rFonts w:ascii="Times New Roman" w:hAnsi="Times New Roman" w:cs="Times New Roman"/>
          <w:sz w:val="24"/>
          <w:szCs w:val="24"/>
        </w:rPr>
        <w:t xml:space="preserve">na </w:t>
      </w:r>
      <w:r w:rsidR="009A683F" w:rsidRPr="009A683F">
        <w:rPr>
          <w:rFonts w:ascii="Times New Roman" w:hAnsi="Times New Roman" w:cs="Times New Roman"/>
          <w:sz w:val="24"/>
          <w:szCs w:val="24"/>
        </w:rPr>
        <w:t>vzdělávání</w:t>
      </w:r>
      <w:r w:rsidRPr="009A683F">
        <w:rPr>
          <w:rFonts w:ascii="Times New Roman" w:hAnsi="Times New Roman" w:cs="Times New Roman"/>
          <w:sz w:val="24"/>
          <w:szCs w:val="24"/>
        </w:rPr>
        <w:t xml:space="preserve"> </w:t>
      </w:r>
      <w:r w:rsidR="007514C3" w:rsidRPr="009A683F">
        <w:rPr>
          <w:rFonts w:ascii="Times New Roman" w:hAnsi="Times New Roman" w:cs="Times New Roman"/>
          <w:sz w:val="24"/>
          <w:szCs w:val="24"/>
        </w:rPr>
        <w:t>dívek</w:t>
      </w:r>
      <w:r w:rsidR="009A683F" w:rsidRPr="009A683F">
        <w:rPr>
          <w:rFonts w:ascii="Times New Roman" w:hAnsi="Times New Roman" w:cs="Times New Roman"/>
          <w:sz w:val="24"/>
          <w:szCs w:val="24"/>
        </w:rPr>
        <w:t xml:space="preserve">, které má na všechny, nejenom rozvojové země, významný pozitivní dopad. </w:t>
      </w:r>
      <w:r w:rsidR="009A683F" w:rsidRPr="009A683F">
        <w:rPr>
          <w:rFonts w:ascii="Times New Roman" w:hAnsi="Times New Roman" w:cs="Times New Roman"/>
          <w:sz w:val="24"/>
          <w:szCs w:val="24"/>
          <w:lang w:val="en-US"/>
        </w:rPr>
        <w:t xml:space="preserve">Vzdělané ženy mají v dospělosti větší šanci </w:t>
      </w:r>
      <w:proofErr w:type="gramStart"/>
      <w:r w:rsidR="009A683F" w:rsidRPr="009A683F">
        <w:rPr>
          <w:rFonts w:ascii="Times New Roman" w:hAnsi="Times New Roman" w:cs="Times New Roman"/>
          <w:sz w:val="24"/>
          <w:szCs w:val="24"/>
          <w:lang w:val="en-US"/>
        </w:rPr>
        <w:t>na</w:t>
      </w:r>
      <w:proofErr w:type="gramEnd"/>
      <w:r w:rsidR="009A683F" w:rsidRPr="009A683F">
        <w:rPr>
          <w:rFonts w:ascii="Times New Roman" w:hAnsi="Times New Roman" w:cs="Times New Roman"/>
          <w:sz w:val="24"/>
          <w:szCs w:val="24"/>
          <w:lang w:val="en-US"/>
        </w:rPr>
        <w:t xml:space="preserve"> získání lepší práce, a s tím související vyšší příjmy </w:t>
      </w:r>
      <w:r w:rsidR="009A683F">
        <w:rPr>
          <w:rFonts w:ascii="Times New Roman" w:hAnsi="Times New Roman" w:cs="Times New Roman"/>
          <w:sz w:val="24"/>
          <w:szCs w:val="24"/>
          <w:lang w:val="en-US"/>
        </w:rPr>
        <w:t xml:space="preserve">plynoucí do domácnosti. </w:t>
      </w:r>
      <w:proofErr w:type="gramStart"/>
      <w:r w:rsidR="009A683F">
        <w:rPr>
          <w:rFonts w:ascii="Times New Roman" w:hAnsi="Times New Roman" w:cs="Times New Roman"/>
          <w:sz w:val="24"/>
          <w:szCs w:val="24"/>
          <w:lang w:val="en-US"/>
        </w:rPr>
        <w:t xml:space="preserve">S </w:t>
      </w:r>
      <w:r w:rsidR="009A683F" w:rsidRPr="009A683F">
        <w:rPr>
          <w:rFonts w:ascii="Times New Roman" w:hAnsi="Times New Roman" w:cs="Times New Roman"/>
          <w:sz w:val="24"/>
          <w:szCs w:val="24"/>
          <w:lang w:val="en-US"/>
        </w:rPr>
        <w:t>vyšším stupněm vzdělání roste rovněž větší přístup k informacím týkající se například zdraví a zdravotních rizik spojenými se sňatky v brzkém věku</w:t>
      </w:r>
      <w:r w:rsidRPr="009A683F">
        <w:rPr>
          <w:rFonts w:ascii="Times New Roman" w:hAnsi="Times New Roman" w:cs="Times New Roman"/>
          <w:sz w:val="24"/>
          <w:szCs w:val="24"/>
        </w:rPr>
        <w:t>.</w:t>
      </w:r>
      <w:proofErr w:type="gramEnd"/>
      <w:r w:rsidRPr="009A683F">
        <w:rPr>
          <w:rFonts w:ascii="Times New Roman" w:hAnsi="Times New Roman" w:cs="Times New Roman"/>
          <w:sz w:val="24"/>
          <w:szCs w:val="24"/>
        </w:rPr>
        <w:t xml:space="preserve"> Boko Haram</w:t>
      </w:r>
      <w:r w:rsidR="007514C3" w:rsidRPr="009A683F">
        <w:rPr>
          <w:rFonts w:ascii="Times New Roman" w:hAnsi="Times New Roman" w:cs="Times New Roman"/>
          <w:sz w:val="24"/>
          <w:szCs w:val="24"/>
        </w:rPr>
        <w:t>, jež se</w:t>
      </w:r>
      <w:r w:rsidRPr="009A683F">
        <w:rPr>
          <w:rFonts w:ascii="Times New Roman" w:hAnsi="Times New Roman" w:cs="Times New Roman"/>
          <w:sz w:val="24"/>
          <w:szCs w:val="24"/>
        </w:rPr>
        <w:t xml:space="preserve"> staví proti západnímu stylu vzdělávání</w:t>
      </w:r>
      <w:r w:rsidR="00893050" w:rsidRPr="009A683F">
        <w:rPr>
          <w:rFonts w:ascii="Times New Roman" w:hAnsi="Times New Roman" w:cs="Times New Roman"/>
          <w:sz w:val="24"/>
          <w:szCs w:val="24"/>
        </w:rPr>
        <w:t>, který je v Nigérii spojený se</w:t>
      </w:r>
      <w:r w:rsidRPr="009A683F">
        <w:rPr>
          <w:rFonts w:ascii="Times New Roman" w:hAnsi="Times New Roman" w:cs="Times New Roman"/>
          <w:sz w:val="24"/>
          <w:szCs w:val="24"/>
        </w:rPr>
        <w:t xml:space="preserve"> </w:t>
      </w:r>
      <w:r w:rsidR="00893050" w:rsidRPr="009A683F">
        <w:rPr>
          <w:rFonts w:ascii="Times New Roman" w:hAnsi="Times New Roman" w:cs="Times New Roman"/>
          <w:sz w:val="24"/>
          <w:szCs w:val="24"/>
        </w:rPr>
        <w:t>vzděláním formálním</w:t>
      </w:r>
      <w:r w:rsidR="006C2685" w:rsidRPr="009A683F">
        <w:rPr>
          <w:rFonts w:ascii="Times New Roman" w:hAnsi="Times New Roman" w:cs="Times New Roman"/>
          <w:sz w:val="24"/>
          <w:szCs w:val="24"/>
        </w:rPr>
        <w:t xml:space="preserve">, </w:t>
      </w:r>
      <w:r w:rsidR="007514C3" w:rsidRPr="009A683F">
        <w:rPr>
          <w:rFonts w:ascii="Times New Roman" w:hAnsi="Times New Roman" w:cs="Times New Roman"/>
          <w:sz w:val="24"/>
          <w:szCs w:val="24"/>
        </w:rPr>
        <w:t xml:space="preserve">odmítá vzdělávání žen. </w:t>
      </w:r>
      <w:r w:rsidR="00FA0453" w:rsidRPr="009A683F">
        <w:rPr>
          <w:rFonts w:ascii="Times New Roman" w:hAnsi="Times New Roman" w:cs="Times New Roman"/>
          <w:sz w:val="24"/>
          <w:szCs w:val="24"/>
        </w:rPr>
        <w:t xml:space="preserve">Dívky by </w:t>
      </w:r>
      <w:r w:rsidR="007514C3" w:rsidRPr="009A683F">
        <w:rPr>
          <w:rFonts w:ascii="Times New Roman" w:hAnsi="Times New Roman" w:cs="Times New Roman"/>
          <w:sz w:val="24"/>
          <w:szCs w:val="24"/>
        </w:rPr>
        <w:t>měly podle nich</w:t>
      </w:r>
      <w:r w:rsidR="00FA0453" w:rsidRPr="009A683F">
        <w:rPr>
          <w:rFonts w:ascii="Times New Roman" w:hAnsi="Times New Roman" w:cs="Times New Roman"/>
          <w:sz w:val="24"/>
          <w:szCs w:val="24"/>
        </w:rPr>
        <w:t xml:space="preserve"> odmítnout jakoukoliv formu vzdělání a </w:t>
      </w:r>
      <w:r w:rsidR="00A0579F" w:rsidRPr="009A683F">
        <w:rPr>
          <w:rFonts w:ascii="Times New Roman" w:hAnsi="Times New Roman" w:cs="Times New Roman"/>
          <w:sz w:val="24"/>
          <w:szCs w:val="24"/>
        </w:rPr>
        <w:t xml:space="preserve">starat se </w:t>
      </w:r>
      <w:r w:rsidR="007514C3" w:rsidRPr="009A683F">
        <w:rPr>
          <w:rFonts w:ascii="Times New Roman" w:hAnsi="Times New Roman" w:cs="Times New Roman"/>
          <w:sz w:val="24"/>
          <w:szCs w:val="24"/>
        </w:rPr>
        <w:t>výhradně</w:t>
      </w:r>
      <w:r w:rsidR="00A0579F" w:rsidRPr="009A683F">
        <w:rPr>
          <w:rFonts w:ascii="Times New Roman" w:hAnsi="Times New Roman" w:cs="Times New Roman"/>
          <w:sz w:val="24"/>
          <w:szCs w:val="24"/>
        </w:rPr>
        <w:t xml:space="preserve"> o domácnost</w:t>
      </w:r>
      <w:r w:rsidR="00893050" w:rsidRPr="009A683F">
        <w:rPr>
          <w:rFonts w:ascii="Times New Roman" w:hAnsi="Times New Roman" w:cs="Times New Roman"/>
          <w:sz w:val="24"/>
          <w:szCs w:val="24"/>
        </w:rPr>
        <w:t xml:space="preserve">. </w:t>
      </w:r>
      <w:r w:rsidR="006003AD" w:rsidRPr="009A683F">
        <w:rPr>
          <w:rFonts w:ascii="Times New Roman" w:hAnsi="Times New Roman" w:cs="Times New Roman"/>
          <w:sz w:val="24"/>
          <w:szCs w:val="24"/>
        </w:rPr>
        <w:t xml:space="preserve">Náboženské, sociální či kulturní faktory jako jsou například brzké sňatky (často nucené) představují velké překážky pro vzdělávání </w:t>
      </w:r>
      <w:r w:rsidR="007514C3" w:rsidRPr="009A683F">
        <w:rPr>
          <w:rFonts w:ascii="Times New Roman" w:hAnsi="Times New Roman" w:cs="Times New Roman"/>
          <w:sz w:val="24"/>
          <w:szCs w:val="24"/>
        </w:rPr>
        <w:t>žen</w:t>
      </w:r>
      <w:r w:rsidR="006003AD" w:rsidRPr="009A683F">
        <w:rPr>
          <w:rFonts w:ascii="Times New Roman" w:hAnsi="Times New Roman" w:cs="Times New Roman"/>
          <w:sz w:val="24"/>
          <w:szCs w:val="24"/>
        </w:rPr>
        <w:t xml:space="preserve">. Teroristické akce ze strany členů Boko Haram tuto situaci ještě zhoršily. </w:t>
      </w:r>
      <w:r w:rsidR="00117E5D" w:rsidRPr="009A683F">
        <w:rPr>
          <w:rFonts w:ascii="Times New Roman" w:hAnsi="Times New Roman" w:cs="Times New Roman"/>
          <w:sz w:val="24"/>
          <w:szCs w:val="24"/>
        </w:rPr>
        <w:t>V důsledku</w:t>
      </w:r>
      <w:r w:rsidR="00F7702C" w:rsidRPr="009A683F">
        <w:rPr>
          <w:rFonts w:ascii="Times New Roman" w:hAnsi="Times New Roman" w:cs="Times New Roman"/>
          <w:sz w:val="24"/>
          <w:szCs w:val="24"/>
        </w:rPr>
        <w:t xml:space="preserve"> </w:t>
      </w:r>
      <w:r w:rsidR="007514C3" w:rsidRPr="009A683F">
        <w:rPr>
          <w:rFonts w:ascii="Times New Roman" w:hAnsi="Times New Roman" w:cs="Times New Roman"/>
          <w:sz w:val="24"/>
          <w:szCs w:val="24"/>
        </w:rPr>
        <w:t xml:space="preserve">únosů a </w:t>
      </w:r>
      <w:r w:rsidR="00F7702C" w:rsidRPr="009A683F">
        <w:rPr>
          <w:rFonts w:ascii="Times New Roman" w:hAnsi="Times New Roman" w:cs="Times New Roman"/>
          <w:sz w:val="24"/>
          <w:szCs w:val="24"/>
        </w:rPr>
        <w:t>útoků na školy</w:t>
      </w:r>
      <w:r w:rsidR="007514C3" w:rsidRPr="009A683F">
        <w:rPr>
          <w:rFonts w:ascii="Times New Roman" w:hAnsi="Times New Roman" w:cs="Times New Roman"/>
          <w:sz w:val="24"/>
          <w:szCs w:val="24"/>
        </w:rPr>
        <w:t xml:space="preserve"> se ještě více zvýšilo</w:t>
      </w:r>
      <w:r w:rsidR="00F7702C" w:rsidRPr="009A683F">
        <w:rPr>
          <w:rFonts w:ascii="Times New Roman" w:hAnsi="Times New Roman" w:cs="Times New Roman"/>
          <w:sz w:val="24"/>
          <w:szCs w:val="24"/>
        </w:rPr>
        <w:t xml:space="preserve"> </w:t>
      </w:r>
      <w:r w:rsidR="006C2685" w:rsidRPr="009A683F">
        <w:rPr>
          <w:rFonts w:ascii="Times New Roman" w:hAnsi="Times New Roman" w:cs="Times New Roman"/>
          <w:sz w:val="24"/>
          <w:szCs w:val="24"/>
        </w:rPr>
        <w:t>riziko spojené se školní docházkou pro dívky a mladé ženy</w:t>
      </w:r>
      <w:r w:rsidR="00893050" w:rsidRPr="009A683F">
        <w:rPr>
          <w:rFonts w:ascii="Times New Roman" w:hAnsi="Times New Roman" w:cs="Times New Roman"/>
          <w:sz w:val="24"/>
          <w:szCs w:val="24"/>
        </w:rPr>
        <w:t>,</w:t>
      </w:r>
      <w:r w:rsidR="006C2685" w:rsidRPr="009A683F">
        <w:rPr>
          <w:rFonts w:ascii="Times New Roman" w:hAnsi="Times New Roman" w:cs="Times New Roman"/>
          <w:sz w:val="24"/>
          <w:szCs w:val="24"/>
        </w:rPr>
        <w:t xml:space="preserve"> a to v oblasti, kde je </w:t>
      </w:r>
      <w:r w:rsidR="00893050" w:rsidRPr="009A683F">
        <w:rPr>
          <w:rFonts w:ascii="Times New Roman" w:hAnsi="Times New Roman" w:cs="Times New Roman"/>
          <w:sz w:val="24"/>
          <w:szCs w:val="24"/>
        </w:rPr>
        <w:t xml:space="preserve">celkově </w:t>
      </w:r>
      <w:r w:rsidR="006C2685" w:rsidRPr="009A683F">
        <w:rPr>
          <w:rFonts w:ascii="Times New Roman" w:hAnsi="Times New Roman" w:cs="Times New Roman"/>
          <w:sz w:val="24"/>
          <w:szCs w:val="24"/>
        </w:rPr>
        <w:t>vzdělanost žen</w:t>
      </w:r>
      <w:r w:rsidR="00F7702C" w:rsidRPr="009A683F">
        <w:rPr>
          <w:rFonts w:ascii="Times New Roman" w:hAnsi="Times New Roman" w:cs="Times New Roman"/>
          <w:sz w:val="24"/>
          <w:szCs w:val="24"/>
        </w:rPr>
        <w:t xml:space="preserve"> na nejnižší </w:t>
      </w:r>
      <w:r w:rsidR="006C2685" w:rsidRPr="009A683F">
        <w:rPr>
          <w:rFonts w:ascii="Times New Roman" w:hAnsi="Times New Roman" w:cs="Times New Roman"/>
          <w:sz w:val="24"/>
          <w:szCs w:val="24"/>
        </w:rPr>
        <w:t>úrovni</w:t>
      </w:r>
      <w:r w:rsidR="00F7702C" w:rsidRPr="009A683F">
        <w:rPr>
          <w:rFonts w:ascii="Times New Roman" w:hAnsi="Times New Roman" w:cs="Times New Roman"/>
          <w:sz w:val="24"/>
          <w:szCs w:val="24"/>
        </w:rPr>
        <w:t xml:space="preserve"> </w:t>
      </w:r>
      <w:r w:rsidR="00117E5D" w:rsidRPr="009A683F">
        <w:rPr>
          <w:rFonts w:ascii="Times New Roman" w:hAnsi="Times New Roman" w:cs="Times New Roman"/>
          <w:sz w:val="24"/>
          <w:szCs w:val="24"/>
        </w:rPr>
        <w:t>v zemi</w:t>
      </w:r>
      <w:r w:rsidR="00893050" w:rsidRPr="009A683F">
        <w:rPr>
          <w:rFonts w:ascii="Times New Roman" w:hAnsi="Times New Roman" w:cs="Times New Roman"/>
          <w:sz w:val="24"/>
          <w:szCs w:val="24"/>
        </w:rPr>
        <w:t xml:space="preserve"> </w:t>
      </w:r>
      <w:r w:rsidR="00433CA7" w:rsidRPr="009A683F">
        <w:rPr>
          <w:rFonts w:ascii="Times New Roman" w:hAnsi="Times New Roman" w:cs="Times New Roman"/>
          <w:sz w:val="24"/>
          <w:szCs w:val="24"/>
        </w:rPr>
        <w:t>(Hatch, 2014)</w:t>
      </w:r>
      <w:r w:rsidR="008C2E04" w:rsidRPr="009A683F">
        <w:rPr>
          <w:rFonts w:ascii="Times New Roman" w:hAnsi="Times New Roman" w:cs="Times New Roman"/>
          <w:sz w:val="24"/>
          <w:szCs w:val="24"/>
        </w:rPr>
        <w:t>.</w:t>
      </w:r>
    </w:p>
    <w:p w:rsidR="00F071FA" w:rsidRPr="006D03CD" w:rsidRDefault="00397670"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V roce 2011 činila školní docházka žen na středních školách v Bornu 29% ve srovnání s celonárodním průměrem 53%</w:t>
      </w:r>
      <w:r w:rsidR="008C2E04">
        <w:rPr>
          <w:rFonts w:ascii="Times New Roman" w:hAnsi="Times New Roman" w:cs="Times New Roman"/>
          <w:sz w:val="24"/>
          <w:szCs w:val="24"/>
        </w:rPr>
        <w:t xml:space="preserve"> </w:t>
      </w:r>
      <w:r w:rsidR="008C2E04" w:rsidRPr="006D03CD">
        <w:rPr>
          <w:rFonts w:ascii="Times New Roman" w:hAnsi="Times New Roman" w:cs="Times New Roman"/>
          <w:sz w:val="24"/>
          <w:szCs w:val="24"/>
        </w:rPr>
        <w:t>(Hatch, 2014)</w:t>
      </w:r>
      <w:r w:rsidRPr="006D03CD">
        <w:rPr>
          <w:rFonts w:ascii="Times New Roman" w:hAnsi="Times New Roman" w:cs="Times New Roman"/>
          <w:sz w:val="24"/>
          <w:szCs w:val="24"/>
        </w:rPr>
        <w:t xml:space="preserve">. Od únosů v Chiboku se odhaduje, že </w:t>
      </w:r>
      <w:r w:rsidR="006B34A1" w:rsidRPr="006D03CD">
        <w:rPr>
          <w:rFonts w:ascii="Times New Roman" w:hAnsi="Times New Roman" w:cs="Times New Roman"/>
          <w:sz w:val="24"/>
          <w:szCs w:val="24"/>
        </w:rPr>
        <w:t xml:space="preserve">se </w:t>
      </w:r>
      <w:r w:rsidRPr="006D03CD">
        <w:rPr>
          <w:rFonts w:ascii="Times New Roman" w:hAnsi="Times New Roman" w:cs="Times New Roman"/>
          <w:sz w:val="24"/>
          <w:szCs w:val="24"/>
        </w:rPr>
        <w:t xml:space="preserve">školní docházka dívek na středních školách </w:t>
      </w:r>
      <w:r w:rsidR="009B4531" w:rsidRPr="006D03CD">
        <w:rPr>
          <w:rFonts w:ascii="Times New Roman" w:hAnsi="Times New Roman" w:cs="Times New Roman"/>
          <w:sz w:val="24"/>
          <w:szCs w:val="24"/>
        </w:rPr>
        <w:t xml:space="preserve">v přilehlých oblastech </w:t>
      </w:r>
      <w:r w:rsidR="006B34A1" w:rsidRPr="006D03CD">
        <w:rPr>
          <w:rFonts w:ascii="Times New Roman" w:hAnsi="Times New Roman" w:cs="Times New Roman"/>
          <w:sz w:val="24"/>
          <w:szCs w:val="24"/>
        </w:rPr>
        <w:t xml:space="preserve">snížila téměř na minimum. </w:t>
      </w:r>
      <w:r w:rsidR="00671E67" w:rsidRPr="006D03CD">
        <w:rPr>
          <w:rFonts w:ascii="Times New Roman" w:hAnsi="Times New Roman" w:cs="Times New Roman"/>
          <w:sz w:val="24"/>
          <w:szCs w:val="24"/>
        </w:rPr>
        <w:t>Pokud n</w:t>
      </w:r>
      <w:r w:rsidR="003737EE" w:rsidRPr="006D03CD">
        <w:rPr>
          <w:rFonts w:ascii="Times New Roman" w:hAnsi="Times New Roman" w:cs="Times New Roman"/>
          <w:sz w:val="24"/>
          <w:szCs w:val="24"/>
        </w:rPr>
        <w:t xml:space="preserve">avíc uvážíme, že po uzavření </w:t>
      </w:r>
      <w:r w:rsidR="00671E67" w:rsidRPr="006D03CD">
        <w:rPr>
          <w:rFonts w:ascii="Times New Roman" w:hAnsi="Times New Roman" w:cs="Times New Roman"/>
          <w:sz w:val="24"/>
          <w:szCs w:val="24"/>
        </w:rPr>
        <w:t xml:space="preserve">školních zařízení, </w:t>
      </w:r>
      <w:r w:rsidR="00754DBD" w:rsidRPr="006D03CD">
        <w:rPr>
          <w:rFonts w:ascii="Times New Roman" w:hAnsi="Times New Roman" w:cs="Times New Roman"/>
          <w:sz w:val="24"/>
          <w:szCs w:val="24"/>
        </w:rPr>
        <w:t>fungovaly</w:t>
      </w:r>
      <w:r w:rsidR="00671E67" w:rsidRPr="006D03CD">
        <w:rPr>
          <w:rFonts w:ascii="Times New Roman" w:hAnsi="Times New Roman" w:cs="Times New Roman"/>
          <w:sz w:val="24"/>
          <w:szCs w:val="24"/>
        </w:rPr>
        <w:t xml:space="preserve"> </w:t>
      </w:r>
      <w:r w:rsidR="00754DBD" w:rsidRPr="006D03CD">
        <w:rPr>
          <w:rFonts w:ascii="Times New Roman" w:hAnsi="Times New Roman" w:cs="Times New Roman"/>
          <w:sz w:val="24"/>
          <w:szCs w:val="24"/>
        </w:rPr>
        <w:t xml:space="preserve">školy </w:t>
      </w:r>
      <w:r w:rsidR="00671E67" w:rsidRPr="006D03CD">
        <w:rPr>
          <w:rFonts w:ascii="Times New Roman" w:hAnsi="Times New Roman" w:cs="Times New Roman"/>
          <w:sz w:val="24"/>
          <w:szCs w:val="24"/>
        </w:rPr>
        <w:t>od roku 2013 pouze v 5ti místních samosprávních oblastech Borna, do</w:t>
      </w:r>
      <w:r w:rsidR="008C2E04">
        <w:rPr>
          <w:rFonts w:ascii="Times New Roman" w:hAnsi="Times New Roman" w:cs="Times New Roman"/>
          <w:sz w:val="24"/>
          <w:szCs w:val="24"/>
        </w:rPr>
        <w:t>stáváme se ne k úplně povzbudivý</w:t>
      </w:r>
      <w:r w:rsidR="00671E67" w:rsidRPr="006D03CD">
        <w:rPr>
          <w:rFonts w:ascii="Times New Roman" w:hAnsi="Times New Roman" w:cs="Times New Roman"/>
          <w:sz w:val="24"/>
          <w:szCs w:val="24"/>
        </w:rPr>
        <w:t>m číslům.</w:t>
      </w:r>
    </w:p>
    <w:p w:rsidR="009368FC" w:rsidRPr="006D03CD" w:rsidRDefault="00CE5A08"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Reakcí vlády na tyto únosy bylo přijetí nové iniciativy s názvem </w:t>
      </w:r>
      <w:r w:rsidRPr="006D03CD">
        <w:rPr>
          <w:rFonts w:ascii="Times New Roman" w:hAnsi="Times New Roman" w:cs="Times New Roman"/>
          <w:i/>
          <w:sz w:val="24"/>
          <w:szCs w:val="24"/>
        </w:rPr>
        <w:t>Bezpečná škola</w:t>
      </w:r>
      <w:r w:rsidRPr="006D03CD">
        <w:rPr>
          <w:rFonts w:ascii="Times New Roman" w:hAnsi="Times New Roman" w:cs="Times New Roman"/>
          <w:sz w:val="24"/>
          <w:szCs w:val="24"/>
        </w:rPr>
        <w:t xml:space="preserve"> a </w:t>
      </w:r>
      <w:r w:rsidRPr="006D03CD">
        <w:rPr>
          <w:rFonts w:ascii="Times New Roman" w:hAnsi="Times New Roman" w:cs="Times New Roman"/>
          <w:i/>
          <w:sz w:val="24"/>
          <w:szCs w:val="24"/>
        </w:rPr>
        <w:t xml:space="preserve">Politika </w:t>
      </w:r>
      <w:r w:rsidR="00433CA7" w:rsidRPr="006D03CD">
        <w:rPr>
          <w:rFonts w:ascii="Times New Roman" w:hAnsi="Times New Roman" w:cs="Times New Roman"/>
          <w:i/>
          <w:sz w:val="24"/>
          <w:szCs w:val="24"/>
        </w:rPr>
        <w:t>stravování</w:t>
      </w:r>
      <w:r w:rsidRPr="006D03CD">
        <w:rPr>
          <w:rFonts w:ascii="Times New Roman" w:hAnsi="Times New Roman" w:cs="Times New Roman"/>
          <w:i/>
          <w:sz w:val="24"/>
          <w:szCs w:val="24"/>
        </w:rPr>
        <w:t xml:space="preserve"> ve školách</w:t>
      </w:r>
      <w:r w:rsidR="00382455">
        <w:rPr>
          <w:rFonts w:ascii="Times New Roman" w:hAnsi="Times New Roman" w:cs="Times New Roman"/>
          <w:sz w:val="24"/>
          <w:szCs w:val="24"/>
        </w:rPr>
        <w:t xml:space="preserve">. </w:t>
      </w:r>
      <w:r w:rsidRPr="006D03CD">
        <w:rPr>
          <w:rFonts w:ascii="Times New Roman" w:hAnsi="Times New Roman" w:cs="Times New Roman"/>
          <w:sz w:val="24"/>
          <w:szCs w:val="24"/>
        </w:rPr>
        <w:t xml:space="preserve">Cílem první </w:t>
      </w:r>
      <w:r w:rsidR="00754DBD" w:rsidRPr="006D03CD">
        <w:rPr>
          <w:rFonts w:ascii="Times New Roman" w:hAnsi="Times New Roman" w:cs="Times New Roman"/>
          <w:sz w:val="24"/>
          <w:szCs w:val="24"/>
        </w:rPr>
        <w:t>z nich,</w:t>
      </w:r>
      <w:r w:rsidR="001B518B" w:rsidRPr="006D03CD">
        <w:rPr>
          <w:rFonts w:ascii="Times New Roman" w:hAnsi="Times New Roman" w:cs="Times New Roman"/>
          <w:sz w:val="24"/>
          <w:szCs w:val="24"/>
        </w:rPr>
        <w:t xml:space="preserve"> bylo zajištění bezpečnosti žáků, a to tak, že </w:t>
      </w:r>
      <w:r w:rsidR="00754DBD" w:rsidRPr="006D03CD">
        <w:rPr>
          <w:rFonts w:ascii="Times New Roman" w:hAnsi="Times New Roman" w:cs="Times New Roman"/>
          <w:sz w:val="24"/>
          <w:szCs w:val="24"/>
        </w:rPr>
        <w:t>studenti</w:t>
      </w:r>
      <w:r w:rsidR="001B518B" w:rsidRPr="006D03CD">
        <w:rPr>
          <w:rFonts w:ascii="Times New Roman" w:hAnsi="Times New Roman" w:cs="Times New Roman"/>
          <w:sz w:val="24"/>
          <w:szCs w:val="24"/>
        </w:rPr>
        <w:t xml:space="preserve"> středních škol </w:t>
      </w:r>
      <w:r w:rsidR="00754DBD" w:rsidRPr="006D03CD">
        <w:rPr>
          <w:rFonts w:ascii="Times New Roman" w:hAnsi="Times New Roman" w:cs="Times New Roman"/>
          <w:sz w:val="24"/>
          <w:szCs w:val="24"/>
        </w:rPr>
        <w:t xml:space="preserve">byli přepraveni </w:t>
      </w:r>
      <w:r w:rsidR="001B518B" w:rsidRPr="006D03CD">
        <w:rPr>
          <w:rFonts w:ascii="Times New Roman" w:hAnsi="Times New Roman" w:cs="Times New Roman"/>
          <w:sz w:val="24"/>
          <w:szCs w:val="24"/>
        </w:rPr>
        <w:t xml:space="preserve">do států, jež byly v rámci Nigérii považovány za bezpečné. </w:t>
      </w:r>
      <w:r w:rsidR="00754DBD" w:rsidRPr="006D03CD">
        <w:rPr>
          <w:rFonts w:ascii="Times New Roman" w:hAnsi="Times New Roman" w:cs="Times New Roman"/>
          <w:sz w:val="24"/>
          <w:szCs w:val="24"/>
        </w:rPr>
        <w:t>Součástí programu byla rovněž f</w:t>
      </w:r>
      <w:r w:rsidR="001B518B" w:rsidRPr="006D03CD">
        <w:rPr>
          <w:rFonts w:ascii="Times New Roman" w:hAnsi="Times New Roman" w:cs="Times New Roman"/>
          <w:sz w:val="24"/>
          <w:szCs w:val="24"/>
        </w:rPr>
        <w:t>inanční podpora výstavby škol v</w:t>
      </w:r>
      <w:r w:rsidR="00062BF6">
        <w:rPr>
          <w:rFonts w:ascii="Times New Roman" w:hAnsi="Times New Roman" w:cs="Times New Roman"/>
          <w:sz w:val="24"/>
          <w:szCs w:val="24"/>
        </w:rPr>
        <w:t> táborech pro</w:t>
      </w:r>
      <w:r w:rsidR="006E2B51">
        <w:rPr>
          <w:rFonts w:ascii="Times New Roman" w:hAnsi="Times New Roman" w:cs="Times New Roman"/>
          <w:sz w:val="24"/>
          <w:szCs w:val="24"/>
        </w:rPr>
        <w:t> IDPs.</w:t>
      </w:r>
      <w:r w:rsidR="00754DBD" w:rsidRPr="006D03CD">
        <w:rPr>
          <w:rFonts w:ascii="Times New Roman" w:hAnsi="Times New Roman" w:cs="Times New Roman"/>
          <w:sz w:val="24"/>
          <w:szCs w:val="24"/>
        </w:rPr>
        <w:t xml:space="preserve"> </w:t>
      </w:r>
      <w:r w:rsidR="001B518B" w:rsidRPr="006D03CD">
        <w:rPr>
          <w:rFonts w:ascii="Times New Roman" w:hAnsi="Times New Roman" w:cs="Times New Roman"/>
          <w:sz w:val="24"/>
          <w:szCs w:val="24"/>
        </w:rPr>
        <w:t xml:space="preserve">Cílem druhé iniciativy bylo přilákání studentů do škol tím, že </w:t>
      </w:r>
      <w:r w:rsidR="00754DBD" w:rsidRPr="006D03CD">
        <w:rPr>
          <w:rFonts w:ascii="Times New Roman" w:hAnsi="Times New Roman" w:cs="Times New Roman"/>
          <w:sz w:val="24"/>
          <w:szCs w:val="24"/>
        </w:rPr>
        <w:t xml:space="preserve">jim </w:t>
      </w:r>
      <w:r w:rsidR="006B34A1" w:rsidRPr="006D03CD">
        <w:rPr>
          <w:rFonts w:ascii="Times New Roman" w:hAnsi="Times New Roman" w:cs="Times New Roman"/>
          <w:sz w:val="24"/>
          <w:szCs w:val="24"/>
        </w:rPr>
        <w:t>bude</w:t>
      </w:r>
      <w:r w:rsidR="00754DBD" w:rsidRPr="006D03CD">
        <w:rPr>
          <w:rFonts w:ascii="Times New Roman" w:hAnsi="Times New Roman" w:cs="Times New Roman"/>
          <w:sz w:val="24"/>
          <w:szCs w:val="24"/>
        </w:rPr>
        <w:t xml:space="preserve"> během výuky </w:t>
      </w:r>
      <w:r w:rsidR="001B518B" w:rsidRPr="006D03CD">
        <w:rPr>
          <w:rFonts w:ascii="Times New Roman" w:hAnsi="Times New Roman" w:cs="Times New Roman"/>
          <w:sz w:val="24"/>
          <w:szCs w:val="24"/>
        </w:rPr>
        <w:t>poskytnuto j</w:t>
      </w:r>
      <w:r w:rsidR="00382455">
        <w:rPr>
          <w:rFonts w:ascii="Times New Roman" w:hAnsi="Times New Roman" w:cs="Times New Roman"/>
          <w:sz w:val="24"/>
          <w:szCs w:val="24"/>
        </w:rPr>
        <w:t>ídlo zdarma</w:t>
      </w:r>
      <w:r w:rsidR="00754DBD" w:rsidRPr="006D03CD">
        <w:rPr>
          <w:rFonts w:ascii="Times New Roman" w:hAnsi="Times New Roman" w:cs="Times New Roman"/>
          <w:sz w:val="24"/>
          <w:szCs w:val="24"/>
        </w:rPr>
        <w:t xml:space="preserve"> </w:t>
      </w:r>
      <w:r w:rsidR="00433CA7" w:rsidRPr="006D03CD">
        <w:rPr>
          <w:rFonts w:ascii="Times New Roman" w:hAnsi="Times New Roman" w:cs="Times New Roman"/>
          <w:sz w:val="24"/>
          <w:szCs w:val="24"/>
        </w:rPr>
        <w:t>(Akegbejo, 2018)</w:t>
      </w:r>
      <w:r w:rsidR="00382455">
        <w:rPr>
          <w:rFonts w:ascii="Times New Roman" w:hAnsi="Times New Roman" w:cs="Times New Roman"/>
          <w:sz w:val="24"/>
          <w:szCs w:val="24"/>
        </w:rPr>
        <w:t>.</w:t>
      </w:r>
      <w:r w:rsidR="00433CA7" w:rsidRPr="006D03CD">
        <w:rPr>
          <w:rFonts w:ascii="Times New Roman" w:hAnsi="Times New Roman" w:cs="Times New Roman"/>
          <w:sz w:val="24"/>
          <w:szCs w:val="24"/>
        </w:rPr>
        <w:t xml:space="preserve"> </w:t>
      </w:r>
      <w:r w:rsidR="00754DBD" w:rsidRPr="006D03CD">
        <w:rPr>
          <w:rFonts w:ascii="Times New Roman" w:hAnsi="Times New Roman" w:cs="Times New Roman"/>
          <w:sz w:val="24"/>
          <w:szCs w:val="24"/>
        </w:rPr>
        <w:t>Oba tyto programy jsou zat</w:t>
      </w:r>
      <w:r w:rsidR="00607B5B" w:rsidRPr="006D03CD">
        <w:rPr>
          <w:rFonts w:ascii="Times New Roman" w:hAnsi="Times New Roman" w:cs="Times New Roman"/>
          <w:sz w:val="24"/>
          <w:szCs w:val="24"/>
        </w:rPr>
        <w:t xml:space="preserve">ím v počáteční fázi, proto jejich dopad zatím nelze posoudit. </w:t>
      </w:r>
    </w:p>
    <w:p w:rsidR="00E93DE3" w:rsidRDefault="00DB05F6" w:rsidP="00DD1BD4">
      <w:pPr>
        <w:pStyle w:val="Heading3"/>
      </w:pPr>
      <w:bookmarkStart w:id="27" w:name="_Toc532114727"/>
      <w:r>
        <w:t>4.3.3</w:t>
      </w:r>
      <w:r w:rsidR="00E93DE3" w:rsidRPr="006D03CD">
        <w:t xml:space="preserve"> </w:t>
      </w:r>
      <w:r w:rsidR="006F5CDE" w:rsidRPr="006D03CD">
        <w:t>Škody</w:t>
      </w:r>
      <w:r w:rsidR="00E93DE3" w:rsidRPr="006D03CD">
        <w:t xml:space="preserve"> na majetku</w:t>
      </w:r>
      <w:r>
        <w:t xml:space="preserve"> v sektoru školství</w:t>
      </w:r>
      <w:bookmarkEnd w:id="27"/>
    </w:p>
    <w:p w:rsidR="007C4B15" w:rsidRPr="007C4B15" w:rsidRDefault="007C4B15" w:rsidP="007C4B15"/>
    <w:p w:rsidR="00051E47" w:rsidRPr="006D03CD" w:rsidRDefault="0087060E"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V oblasti sektoru školství byly </w:t>
      </w:r>
      <w:r w:rsidR="001A2456" w:rsidRPr="006D03CD">
        <w:rPr>
          <w:rFonts w:ascii="Times New Roman" w:hAnsi="Times New Roman" w:cs="Times New Roman"/>
          <w:sz w:val="24"/>
          <w:szCs w:val="24"/>
        </w:rPr>
        <w:t>škody</w:t>
      </w:r>
      <w:r w:rsidRPr="006D03CD">
        <w:rPr>
          <w:rFonts w:ascii="Times New Roman" w:hAnsi="Times New Roman" w:cs="Times New Roman"/>
          <w:sz w:val="24"/>
          <w:szCs w:val="24"/>
        </w:rPr>
        <w:t xml:space="preserve"> na majetku v šesti severovýchodních státech do konce roku 2015 vyčísleny na téměř 273 milionů dolarů. Nejvyšší podíl škod měl stát Borno (53%), poté Adamawa (22%), Yobe (16%), dále Bauchi (4%), Taraba (4%) a Gombe (1%)</w:t>
      </w:r>
      <w:r w:rsidR="00382455">
        <w:rPr>
          <w:rFonts w:ascii="Times New Roman" w:hAnsi="Times New Roman" w:cs="Times New Roman"/>
          <w:sz w:val="24"/>
          <w:szCs w:val="24"/>
        </w:rPr>
        <w:t xml:space="preserve"> </w:t>
      </w:r>
      <w:r w:rsidR="00382455" w:rsidRPr="006D03CD">
        <w:rPr>
          <w:rFonts w:ascii="Times New Roman" w:eastAsia="TimesNewRomanPSMT" w:hAnsi="Times New Roman" w:cs="Times New Roman"/>
          <w:sz w:val="24"/>
          <w:szCs w:val="24"/>
        </w:rPr>
        <w:t>(World Bank, 2016, 59)</w:t>
      </w:r>
      <w:r w:rsidRPr="006D03CD">
        <w:rPr>
          <w:rFonts w:ascii="Times New Roman" w:hAnsi="Times New Roman" w:cs="Times New Roman"/>
          <w:sz w:val="24"/>
          <w:szCs w:val="24"/>
        </w:rPr>
        <w:t>.</w:t>
      </w:r>
      <w:r w:rsidR="001A2456" w:rsidRPr="006D03CD">
        <w:rPr>
          <w:rFonts w:ascii="Times New Roman" w:hAnsi="Times New Roman" w:cs="Times New Roman"/>
          <w:sz w:val="24"/>
          <w:szCs w:val="24"/>
        </w:rPr>
        <w:t xml:space="preserve"> Škody způsobené na školních zařízeních byly vypočítány na základě ceny </w:t>
      </w:r>
      <w:r w:rsidR="001A2456" w:rsidRPr="006D03CD">
        <w:rPr>
          <w:rFonts w:ascii="Times New Roman" w:hAnsi="Times New Roman" w:cs="Times New Roman"/>
          <w:sz w:val="24"/>
          <w:szCs w:val="24"/>
        </w:rPr>
        <w:lastRenderedPageBreak/>
        <w:t xml:space="preserve">nákladů za základní školní vybavení a infrastrukturu, jež jsou nezbytné pro fungování </w:t>
      </w:r>
      <w:r w:rsidR="00012F59" w:rsidRPr="006D03CD">
        <w:rPr>
          <w:rFonts w:ascii="Times New Roman" w:hAnsi="Times New Roman" w:cs="Times New Roman"/>
          <w:sz w:val="24"/>
          <w:szCs w:val="24"/>
        </w:rPr>
        <w:t xml:space="preserve">každé </w:t>
      </w:r>
      <w:r w:rsidR="001A2456" w:rsidRPr="006D03CD">
        <w:rPr>
          <w:rFonts w:ascii="Times New Roman" w:hAnsi="Times New Roman" w:cs="Times New Roman"/>
          <w:sz w:val="24"/>
          <w:szCs w:val="24"/>
        </w:rPr>
        <w:t xml:space="preserve">školy. Sem zahrnujeme </w:t>
      </w:r>
      <w:r w:rsidR="00144D48" w:rsidRPr="006D03CD">
        <w:rPr>
          <w:rFonts w:ascii="Times New Roman" w:hAnsi="Times New Roman" w:cs="Times New Roman"/>
          <w:sz w:val="24"/>
          <w:szCs w:val="24"/>
        </w:rPr>
        <w:t xml:space="preserve">základní infrastrukturu a vybavení včetně </w:t>
      </w:r>
      <w:r w:rsidR="00051E47" w:rsidRPr="006D03CD">
        <w:rPr>
          <w:rFonts w:ascii="Times New Roman" w:hAnsi="Times New Roman" w:cs="Times New Roman"/>
          <w:sz w:val="24"/>
          <w:szCs w:val="24"/>
        </w:rPr>
        <w:t xml:space="preserve">bloku skládajícího se ze </w:t>
      </w:r>
      <w:r w:rsidR="00144D48" w:rsidRPr="006D03CD">
        <w:rPr>
          <w:rFonts w:ascii="Times New Roman" w:hAnsi="Times New Roman" w:cs="Times New Roman"/>
          <w:sz w:val="24"/>
          <w:szCs w:val="24"/>
        </w:rPr>
        <w:t xml:space="preserve">šesti školních učeben, kanceláře, </w:t>
      </w:r>
      <w:r w:rsidR="00012F59" w:rsidRPr="006D03CD">
        <w:rPr>
          <w:rFonts w:ascii="Times New Roman" w:hAnsi="Times New Roman" w:cs="Times New Roman"/>
          <w:sz w:val="24"/>
          <w:szCs w:val="24"/>
        </w:rPr>
        <w:t>ruční</w:t>
      </w:r>
      <w:r w:rsidR="006B34A1" w:rsidRPr="006D03CD">
        <w:rPr>
          <w:rFonts w:ascii="Times New Roman" w:hAnsi="Times New Roman" w:cs="Times New Roman"/>
          <w:sz w:val="24"/>
          <w:szCs w:val="24"/>
        </w:rPr>
        <w:t>ho</w:t>
      </w:r>
      <w:r w:rsidR="00012F59" w:rsidRPr="006D03CD">
        <w:rPr>
          <w:rFonts w:ascii="Times New Roman" w:hAnsi="Times New Roman" w:cs="Times New Roman"/>
          <w:sz w:val="24"/>
          <w:szCs w:val="24"/>
        </w:rPr>
        <w:t xml:space="preserve"> vodní</w:t>
      </w:r>
      <w:r w:rsidR="006B34A1" w:rsidRPr="006D03CD">
        <w:rPr>
          <w:rFonts w:ascii="Times New Roman" w:hAnsi="Times New Roman" w:cs="Times New Roman"/>
          <w:sz w:val="24"/>
          <w:szCs w:val="24"/>
        </w:rPr>
        <w:t>ho čerpadla, klasické</w:t>
      </w:r>
      <w:r w:rsidR="00012F59" w:rsidRPr="006D03CD">
        <w:rPr>
          <w:rFonts w:ascii="Times New Roman" w:hAnsi="Times New Roman" w:cs="Times New Roman"/>
          <w:sz w:val="24"/>
          <w:szCs w:val="24"/>
        </w:rPr>
        <w:t xml:space="preserve"> vodní nádrž</w:t>
      </w:r>
      <w:r w:rsidR="006B34A1" w:rsidRPr="006D03CD">
        <w:rPr>
          <w:rFonts w:ascii="Times New Roman" w:hAnsi="Times New Roman" w:cs="Times New Roman"/>
          <w:sz w:val="24"/>
          <w:szCs w:val="24"/>
        </w:rPr>
        <w:t>e</w:t>
      </w:r>
      <w:r w:rsidR="00144D48" w:rsidRPr="006D03CD">
        <w:rPr>
          <w:rFonts w:ascii="Times New Roman" w:hAnsi="Times New Roman" w:cs="Times New Roman"/>
          <w:sz w:val="24"/>
          <w:szCs w:val="24"/>
        </w:rPr>
        <w:t xml:space="preserve">, toalety, </w:t>
      </w:r>
      <w:r w:rsidR="006B34A1" w:rsidRPr="006D03CD">
        <w:rPr>
          <w:rFonts w:ascii="Times New Roman" w:hAnsi="Times New Roman" w:cs="Times New Roman"/>
          <w:sz w:val="24"/>
          <w:szCs w:val="24"/>
        </w:rPr>
        <w:t>učebny</w:t>
      </w:r>
      <w:r w:rsidR="005A4B09" w:rsidRPr="006D03CD">
        <w:rPr>
          <w:rFonts w:ascii="Times New Roman" w:hAnsi="Times New Roman" w:cs="Times New Roman"/>
          <w:sz w:val="24"/>
          <w:szCs w:val="24"/>
        </w:rPr>
        <w:t xml:space="preserve"> s vizuálními pomůckami</w:t>
      </w:r>
      <w:r w:rsidR="006B34A1" w:rsidRPr="006D03CD">
        <w:rPr>
          <w:rFonts w:ascii="Times New Roman" w:hAnsi="Times New Roman" w:cs="Times New Roman"/>
          <w:sz w:val="24"/>
          <w:szCs w:val="24"/>
        </w:rPr>
        <w:t>, žídlí</w:t>
      </w:r>
      <w:r w:rsidR="00051E47" w:rsidRPr="006D03CD">
        <w:rPr>
          <w:rFonts w:ascii="Times New Roman" w:hAnsi="Times New Roman" w:cs="Times New Roman"/>
          <w:sz w:val="24"/>
          <w:szCs w:val="24"/>
        </w:rPr>
        <w:t xml:space="preserve"> (1</w:t>
      </w:r>
      <w:r w:rsidR="006B34A1" w:rsidRPr="006D03CD">
        <w:rPr>
          <w:rFonts w:ascii="Times New Roman" w:hAnsi="Times New Roman" w:cs="Times New Roman"/>
          <w:sz w:val="24"/>
          <w:szCs w:val="24"/>
        </w:rPr>
        <w:t>6 židlí na učebnu), stolu</w:t>
      </w:r>
      <w:r w:rsidR="001A2456" w:rsidRPr="006D03CD">
        <w:rPr>
          <w:rFonts w:ascii="Times New Roman" w:hAnsi="Times New Roman" w:cs="Times New Roman"/>
          <w:sz w:val="24"/>
          <w:szCs w:val="24"/>
        </w:rPr>
        <w:t xml:space="preserve"> a židle</w:t>
      </w:r>
      <w:r w:rsidR="00051E47" w:rsidRPr="006D03CD">
        <w:rPr>
          <w:rFonts w:ascii="Times New Roman" w:hAnsi="Times New Roman" w:cs="Times New Roman"/>
          <w:sz w:val="24"/>
          <w:szCs w:val="24"/>
        </w:rPr>
        <w:t xml:space="preserve"> pro učitele (1 stůl</w:t>
      </w:r>
      <w:r w:rsidR="006B34A1" w:rsidRPr="006D03CD">
        <w:rPr>
          <w:rFonts w:ascii="Times New Roman" w:hAnsi="Times New Roman" w:cs="Times New Roman"/>
          <w:sz w:val="24"/>
          <w:szCs w:val="24"/>
        </w:rPr>
        <w:t xml:space="preserve"> a 1 židle na učebnu) a obvodového</w:t>
      </w:r>
      <w:r w:rsidR="00051E47" w:rsidRPr="006D03CD">
        <w:rPr>
          <w:rFonts w:ascii="Times New Roman" w:hAnsi="Times New Roman" w:cs="Times New Roman"/>
          <w:sz w:val="24"/>
          <w:szCs w:val="24"/>
        </w:rPr>
        <w:t xml:space="preserve"> plot</w:t>
      </w:r>
      <w:r w:rsidR="006B34A1" w:rsidRPr="006D03CD">
        <w:rPr>
          <w:rFonts w:ascii="Times New Roman" w:hAnsi="Times New Roman" w:cs="Times New Roman"/>
          <w:sz w:val="24"/>
          <w:szCs w:val="24"/>
        </w:rPr>
        <w:t>u</w:t>
      </w:r>
      <w:r w:rsidR="00051E47" w:rsidRPr="006D03CD">
        <w:rPr>
          <w:rFonts w:ascii="Times New Roman" w:hAnsi="Times New Roman" w:cs="Times New Roman"/>
          <w:sz w:val="24"/>
          <w:szCs w:val="24"/>
        </w:rPr>
        <w:t xml:space="preserve"> kolem školy. Aby byly odhady co </w:t>
      </w:r>
      <w:r w:rsidR="00743280" w:rsidRPr="006D03CD">
        <w:rPr>
          <w:rFonts w:ascii="Times New Roman" w:hAnsi="Times New Roman" w:cs="Times New Roman"/>
          <w:sz w:val="24"/>
          <w:szCs w:val="24"/>
        </w:rPr>
        <w:t>možno</w:t>
      </w:r>
      <w:r w:rsidR="00051E47" w:rsidRPr="006D03CD">
        <w:rPr>
          <w:rFonts w:ascii="Times New Roman" w:hAnsi="Times New Roman" w:cs="Times New Roman"/>
          <w:sz w:val="24"/>
          <w:szCs w:val="24"/>
        </w:rPr>
        <w:t xml:space="preserve"> nejpřesnější, byl každý stát zvlášť požádán o poskytnutí nákladů za jednotku poškozené infrastruktury a zaří</w:t>
      </w:r>
      <w:r w:rsidR="00382455">
        <w:rPr>
          <w:rFonts w:ascii="Times New Roman" w:hAnsi="Times New Roman" w:cs="Times New Roman"/>
          <w:sz w:val="24"/>
          <w:szCs w:val="24"/>
        </w:rPr>
        <w:t xml:space="preserve">zení. </w:t>
      </w:r>
      <w:r w:rsidR="00E272B9" w:rsidRPr="006D03CD">
        <w:rPr>
          <w:rFonts w:ascii="Times New Roman" w:eastAsia="TimesNewRomanPSMT" w:hAnsi="Times New Roman" w:cs="Times New Roman"/>
          <w:sz w:val="24"/>
          <w:szCs w:val="24"/>
        </w:rPr>
        <w:t xml:space="preserve">Vyčíslení škod na majetku v sektoru </w:t>
      </w:r>
      <w:r w:rsidR="00931705">
        <w:rPr>
          <w:rFonts w:ascii="Times New Roman" w:eastAsia="TimesNewRomanPSMT" w:hAnsi="Times New Roman" w:cs="Times New Roman"/>
          <w:sz w:val="24"/>
          <w:szCs w:val="24"/>
        </w:rPr>
        <w:t>školství zachycuje tabulka č. 9</w:t>
      </w:r>
      <w:r w:rsidR="00E272B9" w:rsidRPr="006D03CD">
        <w:rPr>
          <w:rFonts w:ascii="Times New Roman" w:eastAsia="TimesNewRomanPSMT" w:hAnsi="Times New Roman" w:cs="Times New Roman"/>
          <w:sz w:val="24"/>
          <w:szCs w:val="24"/>
        </w:rPr>
        <w:t xml:space="preserve">. </w:t>
      </w:r>
    </w:p>
    <w:p w:rsidR="00012F59" w:rsidRPr="006D03CD" w:rsidRDefault="0058183A" w:rsidP="006D03CD">
      <w:pPr>
        <w:spacing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27B9BB66" wp14:editId="1B56F559">
            <wp:extent cx="6056614" cy="2975212"/>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9784" cy="2981682"/>
                    </a:xfrm>
                    <a:prstGeom prst="rect">
                      <a:avLst/>
                    </a:prstGeom>
                    <a:noFill/>
                    <a:ln>
                      <a:noFill/>
                    </a:ln>
                  </pic:spPr>
                </pic:pic>
              </a:graphicData>
            </a:graphic>
          </wp:inline>
        </w:drawing>
      </w:r>
    </w:p>
    <w:p w:rsidR="00A363FC" w:rsidRPr="006D03CD" w:rsidRDefault="001C1F1C" w:rsidP="006D03CD">
      <w:pPr>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Tabulka č. 9</w:t>
      </w:r>
      <w:r w:rsidR="00A363FC" w:rsidRPr="006D03CD">
        <w:rPr>
          <w:rFonts w:ascii="Times New Roman" w:eastAsia="TimesNewRomanPSMT" w:hAnsi="Times New Roman" w:cs="Times New Roman"/>
          <w:sz w:val="24"/>
          <w:szCs w:val="24"/>
        </w:rPr>
        <w:t xml:space="preserve">: </w:t>
      </w:r>
      <w:r w:rsidR="00054D8D" w:rsidRPr="006D03CD">
        <w:rPr>
          <w:rFonts w:ascii="Times New Roman" w:eastAsia="TimesNewRomanPSMT" w:hAnsi="Times New Roman" w:cs="Times New Roman"/>
          <w:sz w:val="24"/>
          <w:szCs w:val="24"/>
        </w:rPr>
        <w:t>Škody v sektoru školství napříč šesti nejvíce zasaženými státy činností Boko Haram v severovýchodním regionu Nigérie do roku 2015 v</w:t>
      </w:r>
      <w:r w:rsidR="00A3326F" w:rsidRPr="006D03CD">
        <w:rPr>
          <w:rFonts w:ascii="Times New Roman" w:eastAsia="TimesNewRomanPSMT" w:hAnsi="Times New Roman" w:cs="Times New Roman"/>
          <w:sz w:val="24"/>
          <w:szCs w:val="24"/>
        </w:rPr>
        <w:t> </w:t>
      </w:r>
      <w:r w:rsidR="00054D8D" w:rsidRPr="006D03CD">
        <w:rPr>
          <w:rFonts w:ascii="Times New Roman" w:eastAsia="TimesNewRomanPSMT" w:hAnsi="Times New Roman" w:cs="Times New Roman"/>
          <w:sz w:val="24"/>
          <w:szCs w:val="24"/>
        </w:rPr>
        <w:t>dolarech</w:t>
      </w:r>
      <w:r w:rsidR="00A3326F" w:rsidRPr="006D03CD">
        <w:rPr>
          <w:rFonts w:ascii="Times New Roman" w:eastAsia="TimesNewRomanPSMT" w:hAnsi="Times New Roman" w:cs="Times New Roman"/>
          <w:sz w:val="24"/>
          <w:szCs w:val="24"/>
        </w:rPr>
        <w:t xml:space="preserve"> (vlastní úprava)</w:t>
      </w:r>
      <w:r w:rsidR="00054D8D" w:rsidRPr="006D03CD">
        <w:rPr>
          <w:rFonts w:ascii="Times New Roman" w:eastAsia="TimesNewRomanPSMT" w:hAnsi="Times New Roman" w:cs="Times New Roman"/>
          <w:sz w:val="24"/>
          <w:szCs w:val="24"/>
        </w:rPr>
        <w:t xml:space="preserve">. </w:t>
      </w:r>
      <w:r w:rsidR="00A3326F" w:rsidRPr="006D03CD">
        <w:rPr>
          <w:rFonts w:ascii="Times New Roman" w:eastAsia="TimesNewRomanPSMT" w:hAnsi="Times New Roman" w:cs="Times New Roman"/>
          <w:sz w:val="24"/>
          <w:szCs w:val="24"/>
        </w:rPr>
        <w:t>(</w:t>
      </w:r>
      <w:r w:rsidR="00A363FC" w:rsidRPr="006D03CD">
        <w:rPr>
          <w:rFonts w:ascii="Times New Roman" w:eastAsia="TimesNewRomanPSMT" w:hAnsi="Times New Roman" w:cs="Times New Roman"/>
          <w:sz w:val="24"/>
          <w:szCs w:val="24"/>
        </w:rPr>
        <w:t xml:space="preserve">World Bank, 2016, </w:t>
      </w:r>
      <w:r w:rsidR="00054D8D" w:rsidRPr="006D03CD">
        <w:rPr>
          <w:rFonts w:ascii="Times New Roman" w:eastAsia="TimesNewRomanPSMT" w:hAnsi="Times New Roman" w:cs="Times New Roman"/>
          <w:sz w:val="24"/>
          <w:szCs w:val="24"/>
        </w:rPr>
        <w:t>59</w:t>
      </w:r>
      <w:r w:rsidR="00A3326F" w:rsidRPr="006D03CD">
        <w:rPr>
          <w:rFonts w:ascii="Times New Roman" w:eastAsia="TimesNewRomanPSMT" w:hAnsi="Times New Roman" w:cs="Times New Roman"/>
          <w:sz w:val="24"/>
          <w:szCs w:val="24"/>
        </w:rPr>
        <w:t>)</w:t>
      </w:r>
    </w:p>
    <w:p w:rsidR="00E67B14" w:rsidRPr="006D03CD" w:rsidRDefault="00D86DCC"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Nyní se podívejme</w:t>
      </w:r>
      <w:r w:rsidR="009A1E32" w:rsidRPr="006D03CD">
        <w:rPr>
          <w:rFonts w:ascii="Times New Roman" w:hAnsi="Times New Roman" w:cs="Times New Roman"/>
          <w:sz w:val="24"/>
          <w:szCs w:val="24"/>
        </w:rPr>
        <w:t xml:space="preserve"> na základní zjištění v rámci této kapitoly. </w:t>
      </w:r>
      <w:r w:rsidR="007514C3" w:rsidRPr="006D03CD">
        <w:rPr>
          <w:rFonts w:ascii="Times New Roman" w:hAnsi="Times New Roman" w:cs="Times New Roman"/>
          <w:sz w:val="24"/>
          <w:szCs w:val="24"/>
        </w:rPr>
        <w:t>Snahy nigerijské vlády</w:t>
      </w:r>
      <w:r w:rsidR="004347A3" w:rsidRPr="006D03CD">
        <w:rPr>
          <w:rFonts w:ascii="Times New Roman" w:hAnsi="Times New Roman" w:cs="Times New Roman"/>
          <w:sz w:val="24"/>
          <w:szCs w:val="24"/>
        </w:rPr>
        <w:t xml:space="preserve"> zajisti</w:t>
      </w:r>
      <w:r w:rsidR="00061C81" w:rsidRPr="006D03CD">
        <w:rPr>
          <w:rFonts w:ascii="Times New Roman" w:hAnsi="Times New Roman" w:cs="Times New Roman"/>
          <w:sz w:val="24"/>
          <w:szCs w:val="24"/>
        </w:rPr>
        <w:t>t do roku 2015 základní vzdělání pro všechny</w:t>
      </w:r>
      <w:r w:rsidR="004347A3" w:rsidRPr="006D03CD">
        <w:rPr>
          <w:rFonts w:ascii="Times New Roman" w:hAnsi="Times New Roman" w:cs="Times New Roman"/>
          <w:sz w:val="24"/>
          <w:szCs w:val="24"/>
        </w:rPr>
        <w:t>, byly ve velké míře zmařeny t</w:t>
      </w:r>
      <w:r w:rsidR="00061C81" w:rsidRPr="006D03CD">
        <w:rPr>
          <w:rFonts w:ascii="Times New Roman" w:hAnsi="Times New Roman" w:cs="Times New Roman"/>
          <w:sz w:val="24"/>
          <w:szCs w:val="24"/>
        </w:rPr>
        <w:t>eroris</w:t>
      </w:r>
      <w:r w:rsidR="00E67B14" w:rsidRPr="006D03CD">
        <w:rPr>
          <w:rFonts w:ascii="Times New Roman" w:hAnsi="Times New Roman" w:cs="Times New Roman"/>
          <w:sz w:val="24"/>
          <w:szCs w:val="24"/>
        </w:rPr>
        <w:t>tickou kampaní Boko Haram. Důsledky každodenních bojů vedly k </w:t>
      </w:r>
      <w:r w:rsidR="00382455">
        <w:rPr>
          <w:rFonts w:ascii="Times New Roman" w:hAnsi="Times New Roman" w:cs="Times New Roman"/>
          <w:sz w:val="24"/>
          <w:szCs w:val="24"/>
        </w:rPr>
        <w:t>poklesu úrovně školství, které</w:t>
      </w:r>
      <w:r w:rsidR="00E67B14" w:rsidRPr="006D03CD">
        <w:rPr>
          <w:rFonts w:ascii="Times New Roman" w:hAnsi="Times New Roman" w:cs="Times New Roman"/>
          <w:sz w:val="24"/>
          <w:szCs w:val="24"/>
        </w:rPr>
        <w:t xml:space="preserve"> se prostřednictvím vládních programů podařilo do roku 2009 výrazně pozvednout. </w:t>
      </w:r>
      <w:r w:rsidR="009D36C2" w:rsidRPr="006D03CD">
        <w:rPr>
          <w:rFonts w:ascii="Times New Roman" w:hAnsi="Times New Roman" w:cs="Times New Roman"/>
          <w:sz w:val="24"/>
          <w:szCs w:val="24"/>
        </w:rPr>
        <w:t>V rámci konfliktu bylo od roku 20</w:t>
      </w:r>
      <w:r w:rsidR="00382455">
        <w:rPr>
          <w:rFonts w:ascii="Times New Roman" w:hAnsi="Times New Roman" w:cs="Times New Roman"/>
          <w:sz w:val="24"/>
          <w:szCs w:val="24"/>
        </w:rPr>
        <w:t>09 zabito více než 600 učitelů a v</w:t>
      </w:r>
      <w:r w:rsidR="006B34A1" w:rsidRPr="006D03CD">
        <w:rPr>
          <w:rFonts w:ascii="Times New Roman" w:hAnsi="Times New Roman" w:cs="Times New Roman"/>
          <w:sz w:val="24"/>
          <w:szCs w:val="24"/>
        </w:rPr>
        <w:t>íce než 500</w:t>
      </w:r>
      <w:r w:rsidR="008C76AC" w:rsidRPr="006D03CD">
        <w:rPr>
          <w:rFonts w:ascii="Times New Roman" w:hAnsi="Times New Roman" w:cs="Times New Roman"/>
          <w:sz w:val="24"/>
          <w:szCs w:val="24"/>
        </w:rPr>
        <w:t xml:space="preserve"> studentů přišlo v rámci celého konflitu o život</w:t>
      </w:r>
      <w:r w:rsidR="00382455">
        <w:rPr>
          <w:rFonts w:ascii="Times New Roman" w:hAnsi="Times New Roman" w:cs="Times New Roman"/>
          <w:sz w:val="24"/>
          <w:szCs w:val="24"/>
        </w:rPr>
        <w:t xml:space="preserve"> (Human Rights Watch, 2016</w:t>
      </w:r>
      <w:r w:rsidR="00382455" w:rsidRPr="006D03CD">
        <w:rPr>
          <w:rFonts w:ascii="Times New Roman" w:hAnsi="Times New Roman" w:cs="Times New Roman"/>
          <w:sz w:val="24"/>
          <w:szCs w:val="24"/>
        </w:rPr>
        <w:t>)</w:t>
      </w:r>
      <w:r w:rsidR="008C76AC" w:rsidRPr="006D03CD">
        <w:rPr>
          <w:rFonts w:ascii="Times New Roman" w:hAnsi="Times New Roman" w:cs="Times New Roman"/>
          <w:sz w:val="24"/>
          <w:szCs w:val="24"/>
        </w:rPr>
        <w:t xml:space="preserve">. Ztráty na majetku </w:t>
      </w:r>
      <w:r w:rsidR="00250845" w:rsidRPr="006D03CD">
        <w:rPr>
          <w:rFonts w:ascii="Times New Roman" w:hAnsi="Times New Roman" w:cs="Times New Roman"/>
          <w:sz w:val="24"/>
          <w:szCs w:val="24"/>
        </w:rPr>
        <w:t xml:space="preserve">v sekci školství </w:t>
      </w:r>
      <w:r w:rsidR="008C76AC" w:rsidRPr="006D03CD">
        <w:rPr>
          <w:rFonts w:ascii="Times New Roman" w:hAnsi="Times New Roman" w:cs="Times New Roman"/>
          <w:sz w:val="24"/>
          <w:szCs w:val="24"/>
        </w:rPr>
        <w:t xml:space="preserve">byly </w:t>
      </w:r>
      <w:r w:rsidR="00250845" w:rsidRPr="006D03CD">
        <w:rPr>
          <w:rFonts w:ascii="Times New Roman" w:hAnsi="Times New Roman" w:cs="Times New Roman"/>
          <w:sz w:val="24"/>
          <w:szCs w:val="24"/>
        </w:rPr>
        <w:t>Světovou bankou</w:t>
      </w:r>
      <w:r w:rsidR="008C76AC" w:rsidRPr="006D03CD">
        <w:rPr>
          <w:rFonts w:ascii="Times New Roman" w:hAnsi="Times New Roman" w:cs="Times New Roman"/>
          <w:sz w:val="24"/>
          <w:szCs w:val="24"/>
        </w:rPr>
        <w:t xml:space="preserve"> </w:t>
      </w:r>
      <w:r w:rsidR="00382455">
        <w:rPr>
          <w:rFonts w:ascii="Times New Roman" w:hAnsi="Times New Roman" w:cs="Times New Roman"/>
          <w:sz w:val="24"/>
          <w:szCs w:val="24"/>
        </w:rPr>
        <w:t xml:space="preserve">(2016) </w:t>
      </w:r>
      <w:r w:rsidR="008C76AC" w:rsidRPr="006D03CD">
        <w:rPr>
          <w:rFonts w:ascii="Times New Roman" w:hAnsi="Times New Roman" w:cs="Times New Roman"/>
          <w:sz w:val="24"/>
          <w:szCs w:val="24"/>
        </w:rPr>
        <w:t>vypočítá</w:t>
      </w:r>
      <w:r w:rsidR="00E17DDC">
        <w:rPr>
          <w:rFonts w:ascii="Times New Roman" w:hAnsi="Times New Roman" w:cs="Times New Roman"/>
          <w:sz w:val="24"/>
          <w:szCs w:val="24"/>
        </w:rPr>
        <w:t xml:space="preserve">ny na téměř 273 milionů dolarů, přičemž stát </w:t>
      </w:r>
      <w:r w:rsidR="008C76AC" w:rsidRPr="006D03CD">
        <w:rPr>
          <w:rFonts w:ascii="Times New Roman" w:hAnsi="Times New Roman" w:cs="Times New Roman"/>
          <w:sz w:val="24"/>
          <w:szCs w:val="24"/>
        </w:rPr>
        <w:t>Borno byl v tomto ohledu zasažen nejvíce, jelikož více než polovina škod na majetku vznikla práv</w:t>
      </w:r>
      <w:r w:rsidR="00250845" w:rsidRPr="006D03CD">
        <w:rPr>
          <w:rFonts w:ascii="Times New Roman" w:hAnsi="Times New Roman" w:cs="Times New Roman"/>
          <w:sz w:val="24"/>
          <w:szCs w:val="24"/>
        </w:rPr>
        <w:t xml:space="preserve">ě zde. Druhým nejvíce zasaženým </w:t>
      </w:r>
      <w:r w:rsidR="008C76AC" w:rsidRPr="006D03CD">
        <w:rPr>
          <w:rFonts w:ascii="Times New Roman" w:hAnsi="Times New Roman" w:cs="Times New Roman"/>
          <w:sz w:val="24"/>
          <w:szCs w:val="24"/>
        </w:rPr>
        <w:t>byl stát Adamawa</w:t>
      </w:r>
      <w:r w:rsidR="006F46D5" w:rsidRPr="006D03CD">
        <w:rPr>
          <w:rFonts w:ascii="Times New Roman" w:hAnsi="Times New Roman" w:cs="Times New Roman"/>
          <w:sz w:val="24"/>
          <w:szCs w:val="24"/>
        </w:rPr>
        <w:t xml:space="preserve"> a po něm </w:t>
      </w:r>
      <w:r w:rsidR="00250845" w:rsidRPr="006D03CD">
        <w:rPr>
          <w:rFonts w:ascii="Times New Roman" w:hAnsi="Times New Roman" w:cs="Times New Roman"/>
          <w:sz w:val="24"/>
          <w:szCs w:val="24"/>
        </w:rPr>
        <w:t>následoval</w:t>
      </w:r>
      <w:r w:rsidR="006F46D5" w:rsidRPr="006D03CD">
        <w:rPr>
          <w:rFonts w:ascii="Times New Roman" w:hAnsi="Times New Roman" w:cs="Times New Roman"/>
          <w:sz w:val="24"/>
          <w:szCs w:val="24"/>
        </w:rPr>
        <w:t xml:space="preserve"> stát Yobe. V souvislosti s typem vybavení bylo nejvíce škod napácháno </w:t>
      </w:r>
      <w:r w:rsidR="00250845" w:rsidRPr="006D03CD">
        <w:rPr>
          <w:rFonts w:ascii="Times New Roman" w:hAnsi="Times New Roman" w:cs="Times New Roman"/>
          <w:sz w:val="24"/>
          <w:szCs w:val="24"/>
        </w:rPr>
        <w:t>na</w:t>
      </w:r>
      <w:r w:rsidR="006F46D5" w:rsidRPr="006D03CD">
        <w:rPr>
          <w:rFonts w:ascii="Times New Roman" w:hAnsi="Times New Roman" w:cs="Times New Roman"/>
          <w:sz w:val="24"/>
          <w:szCs w:val="24"/>
        </w:rPr>
        <w:t xml:space="preserve"> školních učebnách, které byly ve většině případů zcela zničeny a na obvodových plotech kolem školních zařízení. </w:t>
      </w:r>
    </w:p>
    <w:p w:rsidR="003F7828" w:rsidRDefault="00DB05F6" w:rsidP="00DD1BD4">
      <w:pPr>
        <w:pStyle w:val="Heading2"/>
      </w:pPr>
      <w:bookmarkStart w:id="28" w:name="_Toc532114728"/>
      <w:r>
        <w:lastRenderedPageBreak/>
        <w:t>4.4 Odvětví turismu</w:t>
      </w:r>
      <w:bookmarkEnd w:id="28"/>
    </w:p>
    <w:p w:rsidR="007C4B15" w:rsidRPr="007C4B15" w:rsidRDefault="007C4B15" w:rsidP="007C4B15"/>
    <w:p w:rsidR="00C57A4B" w:rsidRPr="006D03CD" w:rsidRDefault="00DA7828"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Severovýchodní </w:t>
      </w:r>
      <w:r w:rsidR="005A2953" w:rsidRPr="006D03CD">
        <w:rPr>
          <w:rFonts w:ascii="Times New Roman" w:hAnsi="Times New Roman" w:cs="Times New Roman"/>
          <w:sz w:val="24"/>
          <w:szCs w:val="24"/>
        </w:rPr>
        <w:t>část</w:t>
      </w:r>
      <w:r w:rsidRPr="006D03CD">
        <w:rPr>
          <w:rFonts w:ascii="Times New Roman" w:hAnsi="Times New Roman" w:cs="Times New Roman"/>
          <w:sz w:val="24"/>
          <w:szCs w:val="24"/>
        </w:rPr>
        <w:t xml:space="preserve"> Nigérie je oblast</w:t>
      </w:r>
      <w:r w:rsidR="005A2953" w:rsidRPr="006D03CD">
        <w:rPr>
          <w:rFonts w:ascii="Times New Roman" w:hAnsi="Times New Roman" w:cs="Times New Roman"/>
          <w:sz w:val="24"/>
          <w:szCs w:val="24"/>
        </w:rPr>
        <w:t>í</w:t>
      </w:r>
      <w:r w:rsidRPr="006D03CD">
        <w:rPr>
          <w:rFonts w:ascii="Times New Roman" w:hAnsi="Times New Roman" w:cs="Times New Roman"/>
          <w:sz w:val="24"/>
          <w:szCs w:val="24"/>
        </w:rPr>
        <w:t xml:space="preserve"> s velkým přírodním a kulturním bohatstvím. Poptávka turistů vedla </w:t>
      </w:r>
      <w:r w:rsidR="005A2953" w:rsidRPr="006D03CD">
        <w:rPr>
          <w:rFonts w:ascii="Times New Roman" w:hAnsi="Times New Roman" w:cs="Times New Roman"/>
          <w:sz w:val="24"/>
          <w:szCs w:val="24"/>
        </w:rPr>
        <w:t>v tomto regionu</w:t>
      </w:r>
      <w:r w:rsidRPr="006D03CD">
        <w:rPr>
          <w:rFonts w:ascii="Times New Roman" w:hAnsi="Times New Roman" w:cs="Times New Roman"/>
          <w:sz w:val="24"/>
          <w:szCs w:val="24"/>
        </w:rPr>
        <w:t xml:space="preserve"> k vytvoření četného cestovního ruchu</w:t>
      </w:r>
      <w:r w:rsidR="00281857">
        <w:rPr>
          <w:rFonts w:ascii="Times New Roman" w:hAnsi="Times New Roman" w:cs="Times New Roman"/>
          <w:sz w:val="24"/>
          <w:szCs w:val="24"/>
        </w:rPr>
        <w:t xml:space="preserve"> </w:t>
      </w:r>
      <w:r w:rsidR="00281857" w:rsidRPr="006D03CD">
        <w:rPr>
          <w:rFonts w:ascii="Times New Roman" w:hAnsi="Times New Roman" w:cs="Times New Roman"/>
          <w:sz w:val="24"/>
          <w:szCs w:val="24"/>
        </w:rPr>
        <w:t>(Emmanuella a Ngozi, 2017, 1</w:t>
      </w:r>
      <w:r w:rsidR="00672B4A" w:rsidRPr="006D03CD">
        <w:rPr>
          <w:rFonts w:ascii="Times New Roman" w:eastAsia="TimesNewRomanPSMT" w:hAnsi="Times New Roman" w:cs="Times New Roman"/>
          <w:sz w:val="24"/>
          <w:szCs w:val="24"/>
        </w:rPr>
        <w:t>–</w:t>
      </w:r>
      <w:r w:rsidR="00281857" w:rsidRPr="006D03CD">
        <w:rPr>
          <w:rFonts w:ascii="Times New Roman" w:hAnsi="Times New Roman" w:cs="Times New Roman"/>
          <w:sz w:val="24"/>
          <w:szCs w:val="24"/>
        </w:rPr>
        <w:t>2)</w:t>
      </w:r>
      <w:r w:rsidRPr="006D03CD">
        <w:rPr>
          <w:rFonts w:ascii="Times New Roman" w:hAnsi="Times New Roman" w:cs="Times New Roman"/>
          <w:sz w:val="24"/>
          <w:szCs w:val="24"/>
        </w:rPr>
        <w:t xml:space="preserve">. Vzhledem </w:t>
      </w:r>
      <w:r w:rsidR="00D86DCC" w:rsidRPr="006D03CD">
        <w:rPr>
          <w:rFonts w:ascii="Times New Roman" w:hAnsi="Times New Roman" w:cs="Times New Roman"/>
          <w:sz w:val="24"/>
          <w:szCs w:val="24"/>
        </w:rPr>
        <w:t>k jeho vzrůstajícímu trendu</w:t>
      </w:r>
      <w:r w:rsidR="004D140E" w:rsidRPr="006D03CD">
        <w:rPr>
          <w:rFonts w:ascii="Times New Roman" w:hAnsi="Times New Roman" w:cs="Times New Roman"/>
          <w:sz w:val="24"/>
          <w:szCs w:val="24"/>
        </w:rPr>
        <w:t>,</w:t>
      </w:r>
      <w:r w:rsidRPr="006D03CD">
        <w:rPr>
          <w:rFonts w:ascii="Times New Roman" w:hAnsi="Times New Roman" w:cs="Times New Roman"/>
          <w:sz w:val="24"/>
          <w:szCs w:val="24"/>
        </w:rPr>
        <w:t xml:space="preserve"> byl tento sektor jedním z domnělých odvětví, jehož </w:t>
      </w:r>
      <w:r w:rsidR="004D140E" w:rsidRPr="006D03CD">
        <w:rPr>
          <w:rFonts w:ascii="Times New Roman" w:hAnsi="Times New Roman" w:cs="Times New Roman"/>
          <w:sz w:val="24"/>
          <w:szCs w:val="24"/>
        </w:rPr>
        <w:t xml:space="preserve">rozvoj by </w:t>
      </w:r>
      <w:r w:rsidR="00D86DCC" w:rsidRPr="006D03CD">
        <w:rPr>
          <w:rFonts w:ascii="Times New Roman" w:hAnsi="Times New Roman" w:cs="Times New Roman"/>
          <w:sz w:val="24"/>
          <w:szCs w:val="24"/>
        </w:rPr>
        <w:t xml:space="preserve">mohl </w:t>
      </w:r>
      <w:r w:rsidR="004D140E" w:rsidRPr="006D03CD">
        <w:rPr>
          <w:rFonts w:ascii="Times New Roman" w:hAnsi="Times New Roman" w:cs="Times New Roman"/>
          <w:sz w:val="24"/>
          <w:szCs w:val="24"/>
        </w:rPr>
        <w:t xml:space="preserve">alespoň částečně </w:t>
      </w:r>
      <w:r w:rsidR="00D86DCC" w:rsidRPr="006D03CD">
        <w:rPr>
          <w:rFonts w:ascii="Times New Roman" w:hAnsi="Times New Roman" w:cs="Times New Roman"/>
          <w:sz w:val="24"/>
          <w:szCs w:val="24"/>
        </w:rPr>
        <w:t>vyvézt</w:t>
      </w:r>
      <w:r w:rsidR="004D140E" w:rsidRPr="006D03CD">
        <w:rPr>
          <w:rFonts w:ascii="Times New Roman" w:hAnsi="Times New Roman" w:cs="Times New Roman"/>
          <w:sz w:val="24"/>
          <w:szCs w:val="24"/>
        </w:rPr>
        <w:t xml:space="preserve"> ekonomiku země z ropného monopolu</w:t>
      </w:r>
      <w:r w:rsidR="00281857">
        <w:rPr>
          <w:rFonts w:ascii="Times New Roman" w:hAnsi="Times New Roman" w:cs="Times New Roman"/>
          <w:sz w:val="24"/>
          <w:szCs w:val="24"/>
        </w:rPr>
        <w:t xml:space="preserve">. </w:t>
      </w:r>
      <w:r w:rsidR="00D86DCC" w:rsidRPr="006D03CD">
        <w:rPr>
          <w:rFonts w:ascii="Times New Roman" w:hAnsi="Times New Roman" w:cs="Times New Roman"/>
          <w:sz w:val="24"/>
          <w:szCs w:val="24"/>
        </w:rPr>
        <w:t>Průmysl</w:t>
      </w:r>
      <w:r w:rsidR="005A2953" w:rsidRPr="006D03CD">
        <w:rPr>
          <w:rFonts w:ascii="Times New Roman" w:hAnsi="Times New Roman" w:cs="Times New Roman"/>
          <w:sz w:val="24"/>
          <w:szCs w:val="24"/>
        </w:rPr>
        <w:t xml:space="preserve"> cestovního ruchu má </w:t>
      </w:r>
      <w:r w:rsidR="00D86DCC" w:rsidRPr="006D03CD">
        <w:rPr>
          <w:rFonts w:ascii="Times New Roman" w:hAnsi="Times New Roman" w:cs="Times New Roman"/>
          <w:sz w:val="24"/>
          <w:szCs w:val="24"/>
        </w:rPr>
        <w:t>pozitivní dopad</w:t>
      </w:r>
      <w:r w:rsidR="005A2953" w:rsidRPr="006D03CD">
        <w:rPr>
          <w:rFonts w:ascii="Times New Roman" w:hAnsi="Times New Roman" w:cs="Times New Roman"/>
          <w:sz w:val="24"/>
          <w:szCs w:val="24"/>
        </w:rPr>
        <w:t xml:space="preserve"> </w:t>
      </w:r>
      <w:r w:rsidR="008577B7" w:rsidRPr="006D03CD">
        <w:rPr>
          <w:rFonts w:ascii="Times New Roman" w:hAnsi="Times New Roman" w:cs="Times New Roman"/>
          <w:sz w:val="24"/>
          <w:szCs w:val="24"/>
        </w:rPr>
        <w:t>téměř na všechna</w:t>
      </w:r>
      <w:r w:rsidR="00C57A4B" w:rsidRPr="006D03CD">
        <w:rPr>
          <w:rFonts w:ascii="Times New Roman" w:hAnsi="Times New Roman" w:cs="Times New Roman"/>
          <w:sz w:val="24"/>
          <w:szCs w:val="24"/>
        </w:rPr>
        <w:t xml:space="preserve"> odvětví ekonomiky země </w:t>
      </w:r>
      <w:r w:rsidR="008577B7" w:rsidRPr="006D03CD">
        <w:rPr>
          <w:rFonts w:ascii="Times New Roman" w:hAnsi="Times New Roman" w:cs="Times New Roman"/>
          <w:sz w:val="24"/>
          <w:szCs w:val="24"/>
        </w:rPr>
        <w:t>včetně</w:t>
      </w:r>
      <w:r w:rsidR="00C57A4B" w:rsidRPr="006D03CD">
        <w:rPr>
          <w:rFonts w:ascii="Times New Roman" w:hAnsi="Times New Roman" w:cs="Times New Roman"/>
          <w:sz w:val="24"/>
          <w:szCs w:val="24"/>
        </w:rPr>
        <w:t xml:space="preserve"> </w:t>
      </w:r>
      <w:r w:rsidR="008577B7" w:rsidRPr="006D03CD">
        <w:rPr>
          <w:rFonts w:ascii="Times New Roman" w:hAnsi="Times New Roman" w:cs="Times New Roman"/>
          <w:sz w:val="24"/>
          <w:szCs w:val="24"/>
        </w:rPr>
        <w:t>dopravy</w:t>
      </w:r>
      <w:r w:rsidR="00C57A4B" w:rsidRPr="006D03CD">
        <w:rPr>
          <w:rFonts w:ascii="Times New Roman" w:hAnsi="Times New Roman" w:cs="Times New Roman"/>
          <w:sz w:val="24"/>
          <w:szCs w:val="24"/>
        </w:rPr>
        <w:t xml:space="preserve"> (pozemní a</w:t>
      </w:r>
      <w:r w:rsidR="008577B7" w:rsidRPr="006D03CD">
        <w:rPr>
          <w:rFonts w:ascii="Times New Roman" w:hAnsi="Times New Roman" w:cs="Times New Roman"/>
          <w:sz w:val="24"/>
          <w:szCs w:val="24"/>
        </w:rPr>
        <w:t xml:space="preserve"> letecká), zemědělství, finančnictví</w:t>
      </w:r>
      <w:r w:rsidR="00C57A4B" w:rsidRPr="006D03CD">
        <w:rPr>
          <w:rFonts w:ascii="Times New Roman" w:hAnsi="Times New Roman" w:cs="Times New Roman"/>
          <w:sz w:val="24"/>
          <w:szCs w:val="24"/>
        </w:rPr>
        <w:t xml:space="preserve">  a bankovní</w:t>
      </w:r>
      <w:r w:rsidR="008577B7" w:rsidRPr="006D03CD">
        <w:rPr>
          <w:rFonts w:ascii="Times New Roman" w:hAnsi="Times New Roman" w:cs="Times New Roman"/>
          <w:sz w:val="24"/>
          <w:szCs w:val="24"/>
        </w:rPr>
        <w:t>ho</w:t>
      </w:r>
      <w:r w:rsidR="00C57A4B" w:rsidRPr="006D03CD">
        <w:rPr>
          <w:rFonts w:ascii="Times New Roman" w:hAnsi="Times New Roman" w:cs="Times New Roman"/>
          <w:sz w:val="24"/>
          <w:szCs w:val="24"/>
        </w:rPr>
        <w:t xml:space="preserve"> sektor</w:t>
      </w:r>
      <w:r w:rsidR="008577B7" w:rsidRPr="006D03CD">
        <w:rPr>
          <w:rFonts w:ascii="Times New Roman" w:hAnsi="Times New Roman" w:cs="Times New Roman"/>
          <w:sz w:val="24"/>
          <w:szCs w:val="24"/>
        </w:rPr>
        <w:t>u, hotelnictví či p</w:t>
      </w:r>
      <w:r w:rsidR="00C57A4B" w:rsidRPr="006D03CD">
        <w:rPr>
          <w:rFonts w:ascii="Times New Roman" w:hAnsi="Times New Roman" w:cs="Times New Roman"/>
          <w:sz w:val="24"/>
          <w:szCs w:val="24"/>
        </w:rPr>
        <w:t xml:space="preserve">ohostinství. </w:t>
      </w:r>
    </w:p>
    <w:p w:rsidR="00B03E64" w:rsidRPr="006D03CD" w:rsidRDefault="005A2953" w:rsidP="006D03CD">
      <w:pPr>
        <w:spacing w:line="360" w:lineRule="auto"/>
        <w:jc w:val="both"/>
        <w:rPr>
          <w:rFonts w:ascii="Times New Roman" w:hAnsi="Times New Roman" w:cs="Times New Roman"/>
          <w:color w:val="FF0000"/>
          <w:sz w:val="24"/>
          <w:szCs w:val="24"/>
        </w:rPr>
      </w:pPr>
      <w:r w:rsidRPr="006D03CD">
        <w:rPr>
          <w:rFonts w:ascii="Times New Roman" w:hAnsi="Times New Roman" w:cs="Times New Roman"/>
          <w:sz w:val="24"/>
          <w:szCs w:val="24"/>
        </w:rPr>
        <w:t xml:space="preserve">Cestovní ruch </w:t>
      </w:r>
      <w:r w:rsidR="0006307F" w:rsidRPr="006D03CD">
        <w:rPr>
          <w:rFonts w:ascii="Times New Roman" w:hAnsi="Times New Roman" w:cs="Times New Roman"/>
          <w:sz w:val="24"/>
          <w:szCs w:val="24"/>
        </w:rPr>
        <w:t xml:space="preserve">je </w:t>
      </w:r>
      <w:r w:rsidR="00C47653" w:rsidRPr="006D03CD">
        <w:rPr>
          <w:rFonts w:ascii="Times New Roman" w:hAnsi="Times New Roman" w:cs="Times New Roman"/>
          <w:sz w:val="24"/>
          <w:szCs w:val="24"/>
        </w:rPr>
        <w:t>jedním z hlavních nástrojů socioekonomického</w:t>
      </w:r>
      <w:r w:rsidR="0006307F" w:rsidRPr="006D03CD">
        <w:rPr>
          <w:rFonts w:ascii="Times New Roman" w:hAnsi="Times New Roman" w:cs="Times New Roman"/>
          <w:sz w:val="24"/>
          <w:szCs w:val="24"/>
        </w:rPr>
        <w:t xml:space="preserve"> rozvoje </w:t>
      </w:r>
      <w:r w:rsidR="00C47653" w:rsidRPr="006D03CD">
        <w:rPr>
          <w:rFonts w:ascii="Times New Roman" w:hAnsi="Times New Roman" w:cs="Times New Roman"/>
          <w:sz w:val="24"/>
          <w:szCs w:val="24"/>
        </w:rPr>
        <w:t xml:space="preserve">každého státu, ale </w:t>
      </w:r>
      <w:r w:rsidR="0006307F" w:rsidRPr="006D03CD">
        <w:rPr>
          <w:rFonts w:ascii="Times New Roman" w:hAnsi="Times New Roman" w:cs="Times New Roman"/>
          <w:sz w:val="24"/>
          <w:szCs w:val="24"/>
        </w:rPr>
        <w:t>n</w:t>
      </w:r>
      <w:r w:rsidR="00281857">
        <w:rPr>
          <w:rFonts w:ascii="Times New Roman" w:hAnsi="Times New Roman" w:cs="Times New Roman"/>
          <w:sz w:val="24"/>
          <w:szCs w:val="24"/>
        </w:rPr>
        <w:t>avzdory jeho zdánlivé odolnosti</w:t>
      </w:r>
      <w:r w:rsidR="0006307F" w:rsidRPr="006D03CD">
        <w:rPr>
          <w:rFonts w:ascii="Times New Roman" w:hAnsi="Times New Roman" w:cs="Times New Roman"/>
          <w:sz w:val="24"/>
          <w:szCs w:val="24"/>
        </w:rPr>
        <w:t xml:space="preserve"> je velmi zranitelný</w:t>
      </w:r>
      <w:r w:rsidR="00C57A4B" w:rsidRPr="006D03CD">
        <w:rPr>
          <w:rFonts w:ascii="Times New Roman" w:hAnsi="Times New Roman" w:cs="Times New Roman"/>
          <w:sz w:val="24"/>
          <w:szCs w:val="24"/>
        </w:rPr>
        <w:t xml:space="preserve"> vůči vnějším a vnitřním šokům </w:t>
      </w:r>
      <w:r w:rsidR="00C47653" w:rsidRPr="006D03CD">
        <w:rPr>
          <w:rFonts w:ascii="Times New Roman" w:hAnsi="Times New Roman" w:cs="Times New Roman"/>
          <w:sz w:val="24"/>
          <w:szCs w:val="24"/>
        </w:rPr>
        <w:t>(</w:t>
      </w:r>
      <w:r w:rsidR="0006307F" w:rsidRPr="006D03CD">
        <w:rPr>
          <w:rFonts w:ascii="Times New Roman" w:hAnsi="Times New Roman" w:cs="Times New Roman"/>
          <w:sz w:val="24"/>
          <w:szCs w:val="24"/>
        </w:rPr>
        <w:t>hospodářský útlum, přírodní katastrofy, epidemie či mezinárodní konflikty</w:t>
      </w:r>
      <w:r w:rsidR="00C47653" w:rsidRPr="006D03CD">
        <w:rPr>
          <w:rFonts w:ascii="Times New Roman" w:hAnsi="Times New Roman" w:cs="Times New Roman"/>
          <w:sz w:val="24"/>
          <w:szCs w:val="24"/>
        </w:rPr>
        <w:t>)</w:t>
      </w:r>
      <w:r w:rsidR="0006307F" w:rsidRPr="006D03CD">
        <w:rPr>
          <w:rFonts w:ascii="Times New Roman" w:hAnsi="Times New Roman" w:cs="Times New Roman"/>
          <w:sz w:val="24"/>
          <w:szCs w:val="24"/>
        </w:rPr>
        <w:t xml:space="preserve">. </w:t>
      </w:r>
      <w:r w:rsidR="00E707E0" w:rsidRPr="006D03CD">
        <w:rPr>
          <w:rFonts w:ascii="Times New Roman" w:hAnsi="Times New Roman" w:cs="Times New Roman"/>
          <w:sz w:val="24"/>
          <w:szCs w:val="24"/>
        </w:rPr>
        <w:t xml:space="preserve">Z ekonomického hlediska </w:t>
      </w:r>
      <w:r w:rsidR="00FB503E" w:rsidRPr="006D03CD">
        <w:rPr>
          <w:rFonts w:ascii="Times New Roman" w:hAnsi="Times New Roman" w:cs="Times New Roman"/>
          <w:sz w:val="24"/>
          <w:szCs w:val="24"/>
        </w:rPr>
        <w:t xml:space="preserve">přispívá </w:t>
      </w:r>
      <w:r w:rsidR="001409B0" w:rsidRPr="006D03CD">
        <w:rPr>
          <w:rFonts w:ascii="Times New Roman" w:hAnsi="Times New Roman" w:cs="Times New Roman"/>
          <w:sz w:val="24"/>
          <w:szCs w:val="24"/>
        </w:rPr>
        <w:t xml:space="preserve">turismus ke zvyšení zaměstnanosti, </w:t>
      </w:r>
      <w:r w:rsidR="00A07305" w:rsidRPr="006D03CD">
        <w:rPr>
          <w:rFonts w:ascii="Times New Roman" w:hAnsi="Times New Roman" w:cs="Times New Roman"/>
          <w:sz w:val="24"/>
          <w:szCs w:val="24"/>
        </w:rPr>
        <w:t xml:space="preserve">růstu hrubého domácího produktu </w:t>
      </w:r>
      <w:r w:rsidR="00FB503E" w:rsidRPr="006D03CD">
        <w:rPr>
          <w:rFonts w:ascii="Times New Roman" w:hAnsi="Times New Roman" w:cs="Times New Roman"/>
          <w:sz w:val="24"/>
          <w:szCs w:val="24"/>
        </w:rPr>
        <w:t xml:space="preserve"> (HDP) a celkově se </w:t>
      </w:r>
      <w:r w:rsidR="00E707E0" w:rsidRPr="006D03CD">
        <w:rPr>
          <w:rFonts w:ascii="Times New Roman" w:hAnsi="Times New Roman" w:cs="Times New Roman"/>
          <w:sz w:val="24"/>
          <w:szCs w:val="24"/>
        </w:rPr>
        <w:t>podílí na vytváření bohatství daného státu</w:t>
      </w:r>
      <w:r w:rsidR="00FB503E" w:rsidRPr="006D03CD">
        <w:rPr>
          <w:rFonts w:ascii="Times New Roman" w:hAnsi="Times New Roman" w:cs="Times New Roman"/>
          <w:sz w:val="24"/>
          <w:szCs w:val="24"/>
        </w:rPr>
        <w:t xml:space="preserve">. Z hlediska sociálního přispívá </w:t>
      </w:r>
      <w:r w:rsidR="001409B0" w:rsidRPr="006D03CD">
        <w:rPr>
          <w:rFonts w:ascii="Times New Roman" w:hAnsi="Times New Roman" w:cs="Times New Roman"/>
          <w:sz w:val="24"/>
          <w:szCs w:val="24"/>
        </w:rPr>
        <w:t xml:space="preserve">k </w:t>
      </w:r>
      <w:r w:rsidR="00FB503E" w:rsidRPr="006D03CD">
        <w:rPr>
          <w:rFonts w:ascii="Times New Roman" w:hAnsi="Times New Roman" w:cs="Times New Roman"/>
          <w:sz w:val="24"/>
          <w:szCs w:val="24"/>
        </w:rPr>
        <w:t xml:space="preserve">rozvoji </w:t>
      </w:r>
      <w:r w:rsidR="00C57A4B" w:rsidRPr="006D03CD">
        <w:rPr>
          <w:rFonts w:ascii="Times New Roman" w:hAnsi="Times New Roman" w:cs="Times New Roman"/>
          <w:sz w:val="24"/>
          <w:szCs w:val="24"/>
        </w:rPr>
        <w:t>městských a venkovských</w:t>
      </w:r>
      <w:r w:rsidR="00FB503E" w:rsidRPr="006D03CD">
        <w:rPr>
          <w:rFonts w:ascii="Times New Roman" w:hAnsi="Times New Roman" w:cs="Times New Roman"/>
          <w:sz w:val="24"/>
          <w:szCs w:val="24"/>
        </w:rPr>
        <w:t xml:space="preserve"> komunit. Příkladem může být kulturní festival Imoka, který každoročně pořádá město Awka ve státě Anambra na jihu Nigérie</w:t>
      </w:r>
      <w:r w:rsidR="00B510D6" w:rsidRPr="006D03CD">
        <w:rPr>
          <w:rFonts w:ascii="Times New Roman" w:hAnsi="Times New Roman" w:cs="Times New Roman"/>
          <w:sz w:val="24"/>
          <w:szCs w:val="24"/>
        </w:rPr>
        <w:t xml:space="preserve"> </w:t>
      </w:r>
      <w:hyperlink r:id="rId49" w:history="1">
        <w:r w:rsidR="00B510D6" w:rsidRPr="006D03CD">
          <w:rPr>
            <w:rStyle w:val="Hyperlink"/>
            <w:rFonts w:ascii="Times New Roman" w:hAnsi="Times New Roman" w:cs="Times New Roman"/>
            <w:color w:val="auto"/>
            <w:sz w:val="24"/>
            <w:szCs w:val="24"/>
          </w:rPr>
          <w:t>(Ngozi,</w:t>
        </w:r>
      </w:hyperlink>
      <w:r w:rsidR="00B510D6" w:rsidRPr="006D03CD">
        <w:rPr>
          <w:rStyle w:val="Hyperlink"/>
          <w:rFonts w:ascii="Times New Roman" w:hAnsi="Times New Roman" w:cs="Times New Roman"/>
          <w:color w:val="auto"/>
          <w:sz w:val="24"/>
          <w:szCs w:val="24"/>
        </w:rPr>
        <w:t xml:space="preserve"> 2013, 302)</w:t>
      </w:r>
      <w:r w:rsidR="00B510D6" w:rsidRPr="006D03CD">
        <w:rPr>
          <w:rFonts w:ascii="Times New Roman" w:hAnsi="Times New Roman" w:cs="Times New Roman"/>
          <w:sz w:val="24"/>
          <w:szCs w:val="24"/>
        </w:rPr>
        <w:t xml:space="preserve">. </w:t>
      </w:r>
      <w:r w:rsidR="00FB503E" w:rsidRPr="006D03CD">
        <w:rPr>
          <w:rFonts w:ascii="Times New Roman" w:hAnsi="Times New Roman" w:cs="Times New Roman"/>
          <w:sz w:val="24"/>
          <w:szCs w:val="24"/>
        </w:rPr>
        <w:t>Vzhledem k</w:t>
      </w:r>
      <w:r w:rsidR="00C57A4B" w:rsidRPr="006D03CD">
        <w:rPr>
          <w:rFonts w:ascii="Times New Roman" w:hAnsi="Times New Roman" w:cs="Times New Roman"/>
          <w:sz w:val="24"/>
          <w:szCs w:val="24"/>
        </w:rPr>
        <w:t> </w:t>
      </w:r>
      <w:r w:rsidR="00FB503E" w:rsidRPr="006D03CD">
        <w:rPr>
          <w:rFonts w:ascii="Times New Roman" w:hAnsi="Times New Roman" w:cs="Times New Roman"/>
          <w:sz w:val="24"/>
          <w:szCs w:val="24"/>
        </w:rPr>
        <w:t>tomu</w:t>
      </w:r>
      <w:r w:rsidR="00C57A4B" w:rsidRPr="006D03CD">
        <w:rPr>
          <w:rFonts w:ascii="Times New Roman" w:hAnsi="Times New Roman" w:cs="Times New Roman"/>
          <w:sz w:val="24"/>
          <w:szCs w:val="24"/>
        </w:rPr>
        <w:t>,</w:t>
      </w:r>
      <w:r w:rsidR="00FB503E" w:rsidRPr="006D03CD">
        <w:rPr>
          <w:rFonts w:ascii="Times New Roman" w:hAnsi="Times New Roman" w:cs="Times New Roman"/>
          <w:sz w:val="24"/>
          <w:szCs w:val="24"/>
        </w:rPr>
        <w:t xml:space="preserve"> že </w:t>
      </w:r>
      <w:r w:rsidR="00562DA9" w:rsidRPr="006D03CD">
        <w:rPr>
          <w:rFonts w:ascii="Times New Roman" w:hAnsi="Times New Roman" w:cs="Times New Roman"/>
          <w:sz w:val="24"/>
          <w:szCs w:val="24"/>
        </w:rPr>
        <w:t>lidé ve městě Awka hostí tuto událost, jež každoročně přiláká několik tisíc turistů</w:t>
      </w:r>
      <w:r w:rsidR="00C57A4B" w:rsidRPr="006D03CD">
        <w:rPr>
          <w:rFonts w:ascii="Times New Roman" w:hAnsi="Times New Roman" w:cs="Times New Roman"/>
          <w:sz w:val="24"/>
          <w:szCs w:val="24"/>
        </w:rPr>
        <w:t>, bylo třeba zajistit nabídku zboží a služeb tak, aby plnohodnotně uspokojily potřeby návštěvníků</w:t>
      </w:r>
      <w:r w:rsidR="00A407F8" w:rsidRPr="006D03CD">
        <w:rPr>
          <w:rFonts w:ascii="Times New Roman" w:hAnsi="Times New Roman" w:cs="Times New Roman"/>
          <w:sz w:val="24"/>
          <w:szCs w:val="24"/>
        </w:rPr>
        <w:t>. Po odshouhlasení města byla zahájena stavba hotelu</w:t>
      </w:r>
      <w:r w:rsidR="00562DA9" w:rsidRPr="006D03CD">
        <w:rPr>
          <w:rFonts w:ascii="Times New Roman" w:hAnsi="Times New Roman" w:cs="Times New Roman"/>
          <w:sz w:val="24"/>
          <w:szCs w:val="24"/>
        </w:rPr>
        <w:t xml:space="preserve"> Tourist Garden, Par</w:t>
      </w:r>
      <w:r w:rsidR="00A407F8" w:rsidRPr="006D03CD">
        <w:rPr>
          <w:rFonts w:ascii="Times New Roman" w:hAnsi="Times New Roman" w:cs="Times New Roman"/>
          <w:sz w:val="24"/>
          <w:szCs w:val="24"/>
        </w:rPr>
        <w:t>ktonie</w:t>
      </w:r>
      <w:r w:rsidR="00562DA9" w:rsidRPr="006D03CD">
        <w:rPr>
          <w:rFonts w:ascii="Times New Roman" w:hAnsi="Times New Roman" w:cs="Times New Roman"/>
          <w:sz w:val="24"/>
          <w:szCs w:val="24"/>
        </w:rPr>
        <w:t xml:space="preserve"> či hotel</w:t>
      </w:r>
      <w:r w:rsidR="00A407F8" w:rsidRPr="006D03CD">
        <w:rPr>
          <w:rFonts w:ascii="Times New Roman" w:hAnsi="Times New Roman" w:cs="Times New Roman"/>
          <w:sz w:val="24"/>
          <w:szCs w:val="24"/>
        </w:rPr>
        <w:t>u</w:t>
      </w:r>
      <w:r w:rsidR="00562DA9" w:rsidRPr="006D03CD">
        <w:rPr>
          <w:rFonts w:ascii="Times New Roman" w:hAnsi="Times New Roman" w:cs="Times New Roman"/>
          <w:sz w:val="24"/>
          <w:szCs w:val="24"/>
        </w:rPr>
        <w:t xml:space="preserve"> Choice</w:t>
      </w:r>
      <w:r w:rsidR="00A407F8" w:rsidRPr="006D03CD">
        <w:rPr>
          <w:rFonts w:ascii="Times New Roman" w:hAnsi="Times New Roman" w:cs="Times New Roman"/>
          <w:sz w:val="24"/>
          <w:szCs w:val="24"/>
        </w:rPr>
        <w:t>. Po nich následovaly</w:t>
      </w:r>
      <w:r w:rsidR="00562DA9" w:rsidRPr="006D03CD">
        <w:rPr>
          <w:rFonts w:ascii="Times New Roman" w:hAnsi="Times New Roman" w:cs="Times New Roman"/>
          <w:sz w:val="24"/>
          <w:szCs w:val="24"/>
        </w:rPr>
        <w:t xml:space="preserve"> </w:t>
      </w:r>
      <w:r w:rsidR="00A407F8" w:rsidRPr="006D03CD">
        <w:rPr>
          <w:rFonts w:ascii="Times New Roman" w:hAnsi="Times New Roman" w:cs="Times New Roman"/>
          <w:sz w:val="24"/>
          <w:szCs w:val="24"/>
        </w:rPr>
        <w:t>stavby v oblasti</w:t>
      </w:r>
      <w:r w:rsidR="00562DA9" w:rsidRPr="006D03CD">
        <w:rPr>
          <w:rFonts w:ascii="Times New Roman" w:hAnsi="Times New Roman" w:cs="Times New Roman"/>
          <w:sz w:val="24"/>
          <w:szCs w:val="24"/>
        </w:rPr>
        <w:t xml:space="preserve"> pohostinství</w:t>
      </w:r>
      <w:r w:rsidR="00A407F8" w:rsidRPr="006D03CD">
        <w:rPr>
          <w:rFonts w:ascii="Times New Roman" w:hAnsi="Times New Roman" w:cs="Times New Roman"/>
          <w:sz w:val="24"/>
          <w:szCs w:val="24"/>
        </w:rPr>
        <w:t xml:space="preserve"> a služeb.</w:t>
      </w:r>
      <w:r w:rsidR="00562DA9" w:rsidRPr="006D03CD">
        <w:rPr>
          <w:rFonts w:ascii="Times New Roman" w:hAnsi="Times New Roman" w:cs="Times New Roman"/>
          <w:sz w:val="24"/>
          <w:szCs w:val="24"/>
        </w:rPr>
        <w:t xml:space="preserve"> Přítomnost těchto hotelů, kde se v průběhu celého roku konají semináře a další důležit</w:t>
      </w:r>
      <w:r w:rsidR="00A2042C" w:rsidRPr="006D03CD">
        <w:rPr>
          <w:rFonts w:ascii="Times New Roman" w:hAnsi="Times New Roman" w:cs="Times New Roman"/>
          <w:sz w:val="24"/>
          <w:szCs w:val="24"/>
        </w:rPr>
        <w:t xml:space="preserve">á setkání, vedla ke zvýšení zaměstnanosti regionu a městu </w:t>
      </w:r>
      <w:r w:rsidR="00B510D6" w:rsidRPr="006D03CD">
        <w:rPr>
          <w:rFonts w:ascii="Times New Roman" w:hAnsi="Times New Roman" w:cs="Times New Roman"/>
          <w:sz w:val="24"/>
          <w:szCs w:val="24"/>
        </w:rPr>
        <w:t>zajistila trvalý přítok financí</w:t>
      </w:r>
      <w:r w:rsidR="00A2042C" w:rsidRPr="006D03CD">
        <w:rPr>
          <w:rFonts w:ascii="Times New Roman" w:hAnsi="Times New Roman" w:cs="Times New Roman"/>
          <w:sz w:val="24"/>
          <w:szCs w:val="24"/>
        </w:rPr>
        <w:t xml:space="preserve"> </w:t>
      </w:r>
      <w:hyperlink r:id="rId50" w:history="1">
        <w:r w:rsidR="00A07305" w:rsidRPr="006D03CD">
          <w:rPr>
            <w:rStyle w:val="Hyperlink"/>
            <w:rFonts w:ascii="Times New Roman" w:hAnsi="Times New Roman" w:cs="Times New Roman"/>
            <w:color w:val="auto"/>
            <w:sz w:val="24"/>
            <w:szCs w:val="24"/>
          </w:rPr>
          <w:t>(Ngozi,</w:t>
        </w:r>
      </w:hyperlink>
      <w:r w:rsidR="00A07305" w:rsidRPr="006D03CD">
        <w:rPr>
          <w:rStyle w:val="Hyperlink"/>
          <w:rFonts w:ascii="Times New Roman" w:hAnsi="Times New Roman" w:cs="Times New Roman"/>
          <w:color w:val="auto"/>
          <w:sz w:val="24"/>
          <w:szCs w:val="24"/>
        </w:rPr>
        <w:t xml:space="preserve"> 2013, 302)</w:t>
      </w:r>
      <w:r w:rsidR="00B510D6" w:rsidRPr="006D03CD">
        <w:rPr>
          <w:rStyle w:val="Hyperlink"/>
          <w:rFonts w:ascii="Times New Roman" w:hAnsi="Times New Roman" w:cs="Times New Roman"/>
          <w:color w:val="auto"/>
          <w:sz w:val="24"/>
          <w:szCs w:val="24"/>
        </w:rPr>
        <w:t>.</w:t>
      </w:r>
      <w:r w:rsidR="00A07305" w:rsidRPr="006D03CD">
        <w:rPr>
          <w:rFonts w:ascii="Times New Roman" w:hAnsi="Times New Roman" w:cs="Times New Roman"/>
          <w:sz w:val="24"/>
          <w:szCs w:val="24"/>
        </w:rPr>
        <w:t xml:space="preserve"> </w:t>
      </w:r>
    </w:p>
    <w:p w:rsidR="00B03E64" w:rsidRPr="006D03CD" w:rsidRDefault="00D86DCC" w:rsidP="006D03CD">
      <w:pPr>
        <w:spacing w:line="360" w:lineRule="auto"/>
        <w:jc w:val="both"/>
        <w:rPr>
          <w:rFonts w:ascii="Times New Roman" w:hAnsi="Times New Roman" w:cs="Times New Roman"/>
          <w:color w:val="0080FF"/>
          <w:sz w:val="24"/>
          <w:szCs w:val="24"/>
        </w:rPr>
      </w:pPr>
      <w:r w:rsidRPr="006D03CD">
        <w:rPr>
          <w:rFonts w:ascii="Times New Roman" w:hAnsi="Times New Roman" w:cs="Times New Roman"/>
          <w:sz w:val="24"/>
          <w:szCs w:val="24"/>
        </w:rPr>
        <w:t>Podívejme se nyní na to</w:t>
      </w:r>
      <w:r w:rsidR="00D27786" w:rsidRPr="006D03CD">
        <w:rPr>
          <w:rFonts w:ascii="Times New Roman" w:hAnsi="Times New Roman" w:cs="Times New Roman"/>
          <w:sz w:val="24"/>
          <w:szCs w:val="24"/>
        </w:rPr>
        <w:t xml:space="preserve">, jak </w:t>
      </w:r>
      <w:r w:rsidRPr="006D03CD">
        <w:rPr>
          <w:rFonts w:ascii="Times New Roman" w:hAnsi="Times New Roman" w:cs="Times New Roman"/>
          <w:sz w:val="24"/>
          <w:szCs w:val="24"/>
        </w:rPr>
        <w:t>si vybírají</w:t>
      </w:r>
      <w:r w:rsidR="00D27786" w:rsidRPr="006D03CD">
        <w:rPr>
          <w:rFonts w:ascii="Times New Roman" w:hAnsi="Times New Roman" w:cs="Times New Roman"/>
          <w:sz w:val="24"/>
          <w:szCs w:val="24"/>
        </w:rPr>
        <w:t xml:space="preserve"> t</w:t>
      </w:r>
      <w:r w:rsidRPr="006D03CD">
        <w:rPr>
          <w:rFonts w:ascii="Times New Roman" w:hAnsi="Times New Roman" w:cs="Times New Roman"/>
          <w:sz w:val="24"/>
          <w:szCs w:val="24"/>
        </w:rPr>
        <w:t xml:space="preserve">uristé </w:t>
      </w:r>
      <w:r w:rsidR="00DA646D" w:rsidRPr="006D03CD">
        <w:rPr>
          <w:rFonts w:ascii="Times New Roman" w:hAnsi="Times New Roman" w:cs="Times New Roman"/>
          <w:sz w:val="24"/>
          <w:szCs w:val="24"/>
        </w:rPr>
        <w:t>svou</w:t>
      </w:r>
      <w:r w:rsidRPr="006D03CD">
        <w:rPr>
          <w:rFonts w:ascii="Times New Roman" w:hAnsi="Times New Roman" w:cs="Times New Roman"/>
          <w:sz w:val="24"/>
          <w:szCs w:val="24"/>
        </w:rPr>
        <w:t xml:space="preserve"> cílovou destinaci. </w:t>
      </w:r>
      <w:r w:rsidR="00D27786" w:rsidRPr="006D03CD">
        <w:rPr>
          <w:rFonts w:ascii="Times New Roman" w:hAnsi="Times New Roman" w:cs="Times New Roman"/>
          <w:sz w:val="24"/>
          <w:szCs w:val="24"/>
        </w:rPr>
        <w:t>Pocit bezpečí je v současnosti nepochybně očekáváným požadavkem každého návštěvníka v turistické oblasti. Sebemenší náznak katastrofy, ať už</w:t>
      </w:r>
      <w:r w:rsidR="004B76F3" w:rsidRPr="006D03CD">
        <w:rPr>
          <w:rFonts w:ascii="Times New Roman" w:hAnsi="Times New Roman" w:cs="Times New Roman"/>
          <w:sz w:val="24"/>
          <w:szCs w:val="24"/>
        </w:rPr>
        <w:t xml:space="preserve"> přírodní či způsobená</w:t>
      </w:r>
      <w:r w:rsidR="00D27786" w:rsidRPr="006D03CD">
        <w:rPr>
          <w:rFonts w:ascii="Times New Roman" w:hAnsi="Times New Roman" w:cs="Times New Roman"/>
          <w:sz w:val="24"/>
          <w:szCs w:val="24"/>
        </w:rPr>
        <w:t xml:space="preserve"> člověkem, jež by mohla ohrozit bezpečnost turistů, negativně ovlivňuje vnímání destinace.</w:t>
      </w:r>
      <w:r w:rsidR="007D49A6" w:rsidRPr="006D03CD">
        <w:rPr>
          <w:rFonts w:ascii="Times New Roman" w:hAnsi="Times New Roman" w:cs="Times New Roman"/>
          <w:sz w:val="24"/>
          <w:szCs w:val="24"/>
        </w:rPr>
        <w:t xml:space="preserve"> </w:t>
      </w:r>
      <w:r w:rsidR="00064C1A" w:rsidRPr="006D03CD">
        <w:rPr>
          <w:rFonts w:ascii="Times New Roman" w:hAnsi="Times New Roman" w:cs="Times New Roman"/>
          <w:sz w:val="24"/>
          <w:szCs w:val="24"/>
        </w:rPr>
        <w:t xml:space="preserve">Kvůli častým útokům </w:t>
      </w:r>
      <w:r w:rsidR="0094402E">
        <w:rPr>
          <w:rFonts w:ascii="Times New Roman" w:hAnsi="Times New Roman" w:cs="Times New Roman"/>
          <w:sz w:val="24"/>
          <w:szCs w:val="24"/>
        </w:rPr>
        <w:t>ze strany rebelů</w:t>
      </w:r>
      <w:r w:rsidR="00064C1A" w:rsidRPr="006D03CD">
        <w:rPr>
          <w:rFonts w:ascii="Times New Roman" w:hAnsi="Times New Roman" w:cs="Times New Roman"/>
          <w:sz w:val="24"/>
          <w:szCs w:val="24"/>
        </w:rPr>
        <w:t>, byl v této souvislosti významně narušen</w:t>
      </w:r>
      <w:r w:rsidR="007D49A6" w:rsidRPr="006D03CD">
        <w:rPr>
          <w:rFonts w:ascii="Times New Roman" w:hAnsi="Times New Roman" w:cs="Times New Roman"/>
          <w:sz w:val="24"/>
          <w:szCs w:val="24"/>
        </w:rPr>
        <w:t xml:space="preserve"> celkový obraz severovýchodního regionu</w:t>
      </w:r>
      <w:r w:rsidR="00064C1A" w:rsidRPr="006D03CD">
        <w:rPr>
          <w:rFonts w:ascii="Times New Roman" w:hAnsi="Times New Roman" w:cs="Times New Roman"/>
          <w:sz w:val="24"/>
          <w:szCs w:val="24"/>
        </w:rPr>
        <w:t xml:space="preserve"> </w:t>
      </w:r>
      <w:r w:rsidR="00536A0D" w:rsidRPr="006D03CD">
        <w:rPr>
          <w:rFonts w:ascii="Times New Roman" w:hAnsi="Times New Roman" w:cs="Times New Roman"/>
          <w:sz w:val="24"/>
          <w:szCs w:val="24"/>
        </w:rPr>
        <w:t>země</w:t>
      </w:r>
      <w:r w:rsidR="00064C1A" w:rsidRPr="006D03CD">
        <w:rPr>
          <w:rFonts w:ascii="Times New Roman" w:hAnsi="Times New Roman" w:cs="Times New Roman"/>
          <w:sz w:val="24"/>
          <w:szCs w:val="24"/>
        </w:rPr>
        <w:t>.</w:t>
      </w:r>
      <w:r w:rsidR="00A43C6C" w:rsidRPr="006D03CD">
        <w:rPr>
          <w:rFonts w:ascii="Times New Roman" w:hAnsi="Times New Roman" w:cs="Times New Roman"/>
          <w:sz w:val="24"/>
          <w:szCs w:val="24"/>
        </w:rPr>
        <w:t xml:space="preserve"> Jelikož jsou útoky směřované nejen na majetek,</w:t>
      </w:r>
      <w:r w:rsidR="00536A0D" w:rsidRPr="006D03CD">
        <w:rPr>
          <w:rFonts w:ascii="Times New Roman" w:hAnsi="Times New Roman" w:cs="Times New Roman"/>
          <w:sz w:val="24"/>
          <w:szCs w:val="24"/>
        </w:rPr>
        <w:t xml:space="preserve"> ale rovněž na </w:t>
      </w:r>
      <w:r w:rsidR="00122ECE" w:rsidRPr="006D03CD">
        <w:rPr>
          <w:rFonts w:ascii="Times New Roman" w:hAnsi="Times New Roman" w:cs="Times New Roman"/>
          <w:sz w:val="24"/>
          <w:szCs w:val="24"/>
        </w:rPr>
        <w:t>civilisty</w:t>
      </w:r>
      <w:r w:rsidR="00417513" w:rsidRPr="006D03CD">
        <w:rPr>
          <w:rFonts w:ascii="Times New Roman" w:hAnsi="Times New Roman" w:cs="Times New Roman"/>
          <w:sz w:val="24"/>
          <w:szCs w:val="24"/>
        </w:rPr>
        <w:t>,</w:t>
      </w:r>
      <w:r w:rsidR="00A43C6C" w:rsidRPr="006D03CD">
        <w:rPr>
          <w:rFonts w:ascii="Times New Roman" w:hAnsi="Times New Roman" w:cs="Times New Roman"/>
          <w:sz w:val="24"/>
          <w:szCs w:val="24"/>
        </w:rPr>
        <w:t xml:space="preserve"> turisté jsou potenciální cílovou skupinou.</w:t>
      </w:r>
      <w:r w:rsidR="002615DE" w:rsidRPr="006D03CD">
        <w:rPr>
          <w:rStyle w:val="FootnoteReference"/>
          <w:rFonts w:ascii="Times New Roman" w:hAnsi="Times New Roman" w:cs="Times New Roman"/>
          <w:sz w:val="24"/>
          <w:szCs w:val="24"/>
        </w:rPr>
        <w:footnoteReference w:id="34"/>
      </w:r>
      <w:r w:rsidR="00A43C6C" w:rsidRPr="006D03CD">
        <w:rPr>
          <w:rFonts w:ascii="Times New Roman" w:hAnsi="Times New Roman" w:cs="Times New Roman"/>
          <w:sz w:val="24"/>
          <w:szCs w:val="24"/>
        </w:rPr>
        <w:t xml:space="preserve"> Důsledky těchto útoků </w:t>
      </w:r>
      <w:r w:rsidR="00417513" w:rsidRPr="006D03CD">
        <w:rPr>
          <w:rFonts w:ascii="Times New Roman" w:hAnsi="Times New Roman" w:cs="Times New Roman"/>
          <w:sz w:val="24"/>
          <w:szCs w:val="24"/>
        </w:rPr>
        <w:t xml:space="preserve">mají </w:t>
      </w:r>
      <w:r w:rsidR="00927467" w:rsidRPr="006D03CD">
        <w:rPr>
          <w:rFonts w:ascii="Times New Roman" w:hAnsi="Times New Roman" w:cs="Times New Roman"/>
          <w:sz w:val="24"/>
          <w:szCs w:val="24"/>
        </w:rPr>
        <w:t xml:space="preserve">psychologický efekt nejen na </w:t>
      </w:r>
      <w:r w:rsidR="00927467" w:rsidRPr="006D03CD">
        <w:rPr>
          <w:rFonts w:ascii="Times New Roman" w:hAnsi="Times New Roman" w:cs="Times New Roman"/>
          <w:sz w:val="24"/>
          <w:szCs w:val="24"/>
        </w:rPr>
        <w:lastRenderedPageBreak/>
        <w:t xml:space="preserve">zahraniční, ale i domácí turisty. Z psychologického hlediska jsou </w:t>
      </w:r>
      <w:r w:rsidR="00122ECE" w:rsidRPr="006D03CD">
        <w:rPr>
          <w:rFonts w:ascii="Times New Roman" w:hAnsi="Times New Roman" w:cs="Times New Roman"/>
          <w:sz w:val="24"/>
          <w:szCs w:val="24"/>
        </w:rPr>
        <w:t xml:space="preserve">pak </w:t>
      </w:r>
      <w:r w:rsidR="00927467" w:rsidRPr="006D03CD">
        <w:rPr>
          <w:rFonts w:ascii="Times New Roman" w:hAnsi="Times New Roman" w:cs="Times New Roman"/>
          <w:sz w:val="24"/>
          <w:szCs w:val="24"/>
        </w:rPr>
        <w:t xml:space="preserve">nejzranitelnější ti, kteří už mají předchozí zkušenost s teroristickým </w:t>
      </w:r>
      <w:r w:rsidR="00AE5017" w:rsidRPr="006D03CD">
        <w:rPr>
          <w:rFonts w:ascii="Times New Roman" w:hAnsi="Times New Roman" w:cs="Times New Roman"/>
          <w:sz w:val="24"/>
          <w:szCs w:val="24"/>
        </w:rPr>
        <w:t>útokem</w:t>
      </w:r>
      <w:r w:rsidR="00F81360" w:rsidRPr="006D03CD">
        <w:rPr>
          <w:rFonts w:ascii="Times New Roman" w:hAnsi="Times New Roman" w:cs="Times New Roman"/>
          <w:sz w:val="24"/>
          <w:szCs w:val="24"/>
        </w:rPr>
        <w:t xml:space="preserve"> (Emmanuella a Ngozi, 2017, 11)</w:t>
      </w:r>
      <w:r w:rsidR="00AE5017" w:rsidRPr="006D03CD">
        <w:rPr>
          <w:rFonts w:ascii="Times New Roman" w:hAnsi="Times New Roman" w:cs="Times New Roman"/>
          <w:sz w:val="24"/>
          <w:szCs w:val="24"/>
        </w:rPr>
        <w:t>. M</w:t>
      </w:r>
      <w:r w:rsidR="00927467" w:rsidRPr="006D03CD">
        <w:rPr>
          <w:rFonts w:ascii="Times New Roman" w:hAnsi="Times New Roman" w:cs="Times New Roman"/>
          <w:sz w:val="24"/>
          <w:szCs w:val="24"/>
        </w:rPr>
        <w:t xml:space="preserve">noho útoků </w:t>
      </w:r>
      <w:r w:rsidR="00AE5017" w:rsidRPr="006D03CD">
        <w:rPr>
          <w:rFonts w:ascii="Times New Roman" w:hAnsi="Times New Roman" w:cs="Times New Roman"/>
          <w:sz w:val="24"/>
          <w:szCs w:val="24"/>
        </w:rPr>
        <w:t xml:space="preserve">se </w:t>
      </w:r>
      <w:r w:rsidR="00927467" w:rsidRPr="006D03CD">
        <w:rPr>
          <w:rFonts w:ascii="Times New Roman" w:hAnsi="Times New Roman" w:cs="Times New Roman"/>
          <w:sz w:val="24"/>
          <w:szCs w:val="24"/>
        </w:rPr>
        <w:t>na severovýchodě odehrálo právě na veřejných místech jako jsou kostely</w:t>
      </w:r>
      <w:r w:rsidR="00122ECE" w:rsidRPr="006D03CD">
        <w:rPr>
          <w:rFonts w:ascii="Times New Roman" w:hAnsi="Times New Roman" w:cs="Times New Roman"/>
          <w:sz w:val="24"/>
          <w:szCs w:val="24"/>
        </w:rPr>
        <w:t xml:space="preserve"> v Bauchi (2011 a 2012), </w:t>
      </w:r>
      <w:r w:rsidR="00927467" w:rsidRPr="006D03CD">
        <w:rPr>
          <w:rFonts w:ascii="Times New Roman" w:hAnsi="Times New Roman" w:cs="Times New Roman"/>
          <w:sz w:val="24"/>
          <w:szCs w:val="24"/>
        </w:rPr>
        <w:t xml:space="preserve">budova OSN (2012), </w:t>
      </w:r>
      <w:r w:rsidR="00F81360" w:rsidRPr="006D03CD">
        <w:rPr>
          <w:rFonts w:ascii="Times New Roman" w:hAnsi="Times New Roman" w:cs="Times New Roman"/>
          <w:sz w:val="24"/>
          <w:szCs w:val="24"/>
        </w:rPr>
        <w:t>autobusové nádraží v Kanu (2013</w:t>
      </w:r>
      <w:r w:rsidR="00927467" w:rsidRPr="006D03CD">
        <w:rPr>
          <w:rFonts w:ascii="Times New Roman" w:hAnsi="Times New Roman" w:cs="Times New Roman"/>
          <w:sz w:val="24"/>
          <w:szCs w:val="24"/>
        </w:rPr>
        <w:t xml:space="preserve">) či </w:t>
      </w:r>
      <w:r w:rsidR="004E2530" w:rsidRPr="006D03CD">
        <w:rPr>
          <w:rFonts w:ascii="Times New Roman" w:hAnsi="Times New Roman" w:cs="Times New Roman"/>
          <w:sz w:val="24"/>
          <w:szCs w:val="24"/>
        </w:rPr>
        <w:t>bankovní pobočky</w:t>
      </w:r>
      <w:r w:rsidR="000F17A5" w:rsidRPr="006D03CD">
        <w:rPr>
          <w:rFonts w:ascii="Times New Roman" w:hAnsi="Times New Roman" w:cs="Times New Roman"/>
          <w:sz w:val="24"/>
          <w:szCs w:val="24"/>
        </w:rPr>
        <w:t xml:space="preserve"> </w:t>
      </w:r>
      <w:r w:rsidR="008D154B" w:rsidRPr="006D03CD">
        <w:rPr>
          <w:rFonts w:ascii="Times New Roman" w:hAnsi="Times New Roman" w:cs="Times New Roman"/>
          <w:sz w:val="24"/>
          <w:szCs w:val="24"/>
        </w:rPr>
        <w:t>v Bornu (2012</w:t>
      </w:r>
      <w:r w:rsidR="000F17A5" w:rsidRPr="006D03CD">
        <w:rPr>
          <w:rFonts w:ascii="Times New Roman" w:hAnsi="Times New Roman" w:cs="Times New Roman"/>
          <w:sz w:val="24"/>
          <w:szCs w:val="24"/>
        </w:rPr>
        <w:t>)</w:t>
      </w:r>
      <w:r w:rsidR="00AE5017" w:rsidRPr="006D03CD">
        <w:rPr>
          <w:rFonts w:ascii="Times New Roman" w:hAnsi="Times New Roman" w:cs="Times New Roman"/>
          <w:sz w:val="24"/>
          <w:szCs w:val="24"/>
        </w:rPr>
        <w:t xml:space="preserve"> </w:t>
      </w:r>
      <w:r w:rsidR="008D154B" w:rsidRPr="006D03CD">
        <w:rPr>
          <w:rFonts w:ascii="Times New Roman" w:hAnsi="Times New Roman" w:cs="Times New Roman"/>
          <w:sz w:val="24"/>
          <w:szCs w:val="24"/>
        </w:rPr>
        <w:t>(Adoyi, 2012, BBC, 2013).</w:t>
      </w:r>
      <w:r w:rsidR="000F17A5" w:rsidRPr="006D03CD">
        <w:rPr>
          <w:rFonts w:ascii="Times New Roman" w:hAnsi="Times New Roman" w:cs="Times New Roman"/>
          <w:sz w:val="24"/>
          <w:szCs w:val="24"/>
        </w:rPr>
        <w:t xml:space="preserve"> </w:t>
      </w:r>
      <w:r w:rsidR="00927467" w:rsidRPr="006D03CD">
        <w:rPr>
          <w:rFonts w:ascii="Times New Roman" w:hAnsi="Times New Roman" w:cs="Times New Roman"/>
          <w:sz w:val="24"/>
          <w:szCs w:val="24"/>
        </w:rPr>
        <w:t xml:space="preserve"> </w:t>
      </w:r>
      <w:r w:rsidR="00A43C6C" w:rsidRPr="006D03CD">
        <w:rPr>
          <w:rFonts w:ascii="Times New Roman" w:hAnsi="Times New Roman" w:cs="Times New Roman"/>
          <w:sz w:val="24"/>
          <w:szCs w:val="24"/>
        </w:rPr>
        <w:t xml:space="preserve">Podle Pizama a Smitha (2000) strach a nejistota týkající se možnosti teroristického útoku negativně ovlivňuje poptávku po turistice, proto </w:t>
      </w:r>
      <w:r w:rsidRPr="006D03CD">
        <w:rPr>
          <w:rFonts w:ascii="Times New Roman" w:hAnsi="Times New Roman" w:cs="Times New Roman"/>
          <w:sz w:val="24"/>
          <w:szCs w:val="24"/>
        </w:rPr>
        <w:t>lidé</w:t>
      </w:r>
      <w:r w:rsidR="00A43C6C" w:rsidRPr="006D03CD">
        <w:rPr>
          <w:rFonts w:ascii="Times New Roman" w:hAnsi="Times New Roman" w:cs="Times New Roman"/>
          <w:sz w:val="24"/>
          <w:szCs w:val="24"/>
        </w:rPr>
        <w:t xml:space="preserve"> </w:t>
      </w:r>
      <w:r w:rsidR="00F36621" w:rsidRPr="006D03CD">
        <w:rPr>
          <w:rFonts w:ascii="Times New Roman" w:hAnsi="Times New Roman" w:cs="Times New Roman"/>
          <w:sz w:val="24"/>
          <w:szCs w:val="24"/>
        </w:rPr>
        <w:t xml:space="preserve">berou </w:t>
      </w:r>
      <w:r w:rsidRPr="006D03CD">
        <w:rPr>
          <w:rFonts w:ascii="Times New Roman" w:hAnsi="Times New Roman" w:cs="Times New Roman"/>
          <w:sz w:val="24"/>
          <w:szCs w:val="24"/>
        </w:rPr>
        <w:t xml:space="preserve">při výběru jejich dovolené </w:t>
      </w:r>
      <w:r w:rsidR="00F36621" w:rsidRPr="006D03CD">
        <w:rPr>
          <w:rFonts w:ascii="Times New Roman" w:hAnsi="Times New Roman" w:cs="Times New Roman"/>
          <w:sz w:val="24"/>
          <w:szCs w:val="24"/>
        </w:rPr>
        <w:t xml:space="preserve">v úvahu celou škálu faktorů </w:t>
      </w:r>
      <w:r w:rsidRPr="006D03CD">
        <w:rPr>
          <w:rFonts w:ascii="Times New Roman" w:hAnsi="Times New Roman" w:cs="Times New Roman"/>
          <w:sz w:val="24"/>
          <w:szCs w:val="24"/>
        </w:rPr>
        <w:t xml:space="preserve">a to </w:t>
      </w:r>
      <w:r w:rsidR="00F36621" w:rsidRPr="006D03CD">
        <w:rPr>
          <w:rFonts w:ascii="Times New Roman" w:hAnsi="Times New Roman" w:cs="Times New Roman"/>
          <w:sz w:val="24"/>
          <w:szCs w:val="24"/>
        </w:rPr>
        <w:t>včetně</w:t>
      </w:r>
      <w:r w:rsidR="0082046A" w:rsidRPr="006D03CD">
        <w:rPr>
          <w:rFonts w:ascii="Times New Roman" w:hAnsi="Times New Roman" w:cs="Times New Roman"/>
          <w:sz w:val="24"/>
          <w:szCs w:val="24"/>
        </w:rPr>
        <w:t xml:space="preserve"> </w:t>
      </w:r>
      <w:r w:rsidR="00F36621" w:rsidRPr="006D03CD">
        <w:rPr>
          <w:rFonts w:ascii="Times New Roman" w:hAnsi="Times New Roman" w:cs="Times New Roman"/>
          <w:sz w:val="24"/>
          <w:szCs w:val="24"/>
        </w:rPr>
        <w:t>politické stability</w:t>
      </w:r>
      <w:r w:rsidR="00A43C6C" w:rsidRPr="006D03CD">
        <w:rPr>
          <w:rFonts w:ascii="Times New Roman" w:hAnsi="Times New Roman" w:cs="Times New Roman"/>
          <w:sz w:val="24"/>
          <w:szCs w:val="24"/>
        </w:rPr>
        <w:t>, zdravotní</w:t>
      </w:r>
      <w:r w:rsidR="00F36621" w:rsidRPr="006D03CD">
        <w:rPr>
          <w:rFonts w:ascii="Times New Roman" w:hAnsi="Times New Roman" w:cs="Times New Roman"/>
          <w:sz w:val="24"/>
          <w:szCs w:val="24"/>
        </w:rPr>
        <w:t>ch</w:t>
      </w:r>
      <w:r w:rsidR="00A43C6C" w:rsidRPr="006D03CD">
        <w:rPr>
          <w:rFonts w:ascii="Times New Roman" w:hAnsi="Times New Roman" w:cs="Times New Roman"/>
          <w:sz w:val="24"/>
          <w:szCs w:val="24"/>
        </w:rPr>
        <w:t xml:space="preserve"> </w:t>
      </w:r>
      <w:r w:rsidRPr="006D03CD">
        <w:rPr>
          <w:rFonts w:ascii="Times New Roman" w:hAnsi="Times New Roman" w:cs="Times New Roman"/>
          <w:sz w:val="24"/>
          <w:szCs w:val="24"/>
        </w:rPr>
        <w:t xml:space="preserve">otázek či </w:t>
      </w:r>
      <w:r w:rsidR="00F36621" w:rsidRPr="006D03CD">
        <w:rPr>
          <w:rFonts w:ascii="Times New Roman" w:hAnsi="Times New Roman" w:cs="Times New Roman"/>
          <w:sz w:val="24"/>
          <w:szCs w:val="24"/>
        </w:rPr>
        <w:t xml:space="preserve">přírodních </w:t>
      </w:r>
      <w:r w:rsidR="0082046A" w:rsidRPr="006D03CD">
        <w:rPr>
          <w:rFonts w:ascii="Times New Roman" w:hAnsi="Times New Roman" w:cs="Times New Roman"/>
          <w:sz w:val="24"/>
          <w:szCs w:val="24"/>
        </w:rPr>
        <w:t>katast</w:t>
      </w:r>
      <w:r w:rsidR="00F36621" w:rsidRPr="006D03CD">
        <w:rPr>
          <w:rFonts w:ascii="Times New Roman" w:hAnsi="Times New Roman" w:cs="Times New Roman"/>
          <w:sz w:val="24"/>
          <w:szCs w:val="24"/>
        </w:rPr>
        <w:t>rof</w:t>
      </w:r>
      <w:r w:rsidR="0082046A" w:rsidRPr="006D03CD">
        <w:rPr>
          <w:rFonts w:ascii="Times New Roman" w:hAnsi="Times New Roman" w:cs="Times New Roman"/>
          <w:sz w:val="24"/>
          <w:szCs w:val="24"/>
        </w:rPr>
        <w:t xml:space="preserve">. Jak však potvrzují </w:t>
      </w:r>
      <w:r w:rsidR="009433E6" w:rsidRPr="006D03CD">
        <w:rPr>
          <w:rFonts w:ascii="Times New Roman" w:hAnsi="Times New Roman" w:cs="Times New Roman"/>
          <w:sz w:val="24"/>
          <w:szCs w:val="24"/>
        </w:rPr>
        <w:t>průzkumy</w:t>
      </w:r>
      <w:r w:rsidR="0082046A" w:rsidRPr="006D03CD">
        <w:rPr>
          <w:rFonts w:ascii="Times New Roman" w:hAnsi="Times New Roman" w:cs="Times New Roman"/>
          <w:sz w:val="24"/>
          <w:szCs w:val="24"/>
        </w:rPr>
        <w:t xml:space="preserve"> </w:t>
      </w:r>
      <w:r w:rsidR="00F36621" w:rsidRPr="006D03CD">
        <w:rPr>
          <w:rFonts w:ascii="Times New Roman" w:hAnsi="Times New Roman" w:cs="Times New Roman"/>
          <w:sz w:val="24"/>
          <w:szCs w:val="24"/>
        </w:rPr>
        <w:t xml:space="preserve">Fletchera a Morakabatiho </w:t>
      </w:r>
      <w:r w:rsidR="00AF4732" w:rsidRPr="006D03CD">
        <w:rPr>
          <w:rFonts w:ascii="Times New Roman" w:hAnsi="Times New Roman" w:cs="Times New Roman"/>
          <w:sz w:val="24"/>
          <w:szCs w:val="24"/>
        </w:rPr>
        <w:t>(2008),</w:t>
      </w:r>
      <w:r w:rsidR="0082046A" w:rsidRPr="006D03CD">
        <w:rPr>
          <w:rFonts w:ascii="Times New Roman" w:hAnsi="Times New Roman" w:cs="Times New Roman"/>
          <w:sz w:val="24"/>
          <w:szCs w:val="24"/>
        </w:rPr>
        <w:t xml:space="preserve"> velké přírodní katastrofy jako jsou z</w:t>
      </w:r>
      <w:r w:rsidR="00AF4732" w:rsidRPr="006D03CD">
        <w:rPr>
          <w:rFonts w:ascii="Times New Roman" w:hAnsi="Times New Roman" w:cs="Times New Roman"/>
          <w:sz w:val="24"/>
          <w:szCs w:val="24"/>
        </w:rPr>
        <w:t>emětřesení, hurikány či povodně,</w:t>
      </w:r>
      <w:r w:rsidR="0082046A" w:rsidRPr="006D03CD">
        <w:rPr>
          <w:rFonts w:ascii="Times New Roman" w:hAnsi="Times New Roman" w:cs="Times New Roman"/>
          <w:sz w:val="24"/>
          <w:szCs w:val="24"/>
        </w:rPr>
        <w:t xml:space="preserve"> nemají </w:t>
      </w:r>
      <w:r w:rsidR="009433E6" w:rsidRPr="006D03CD">
        <w:rPr>
          <w:rFonts w:ascii="Times New Roman" w:hAnsi="Times New Roman" w:cs="Times New Roman"/>
          <w:sz w:val="24"/>
          <w:szCs w:val="24"/>
        </w:rPr>
        <w:t>na výběr destinace takový</w:t>
      </w:r>
      <w:r w:rsidR="0082046A" w:rsidRPr="006D03CD">
        <w:rPr>
          <w:rFonts w:ascii="Times New Roman" w:hAnsi="Times New Roman" w:cs="Times New Roman"/>
          <w:sz w:val="24"/>
          <w:szCs w:val="24"/>
        </w:rPr>
        <w:t xml:space="preserve"> vliv, jaký </w:t>
      </w:r>
      <w:r w:rsidR="00AF4732" w:rsidRPr="006D03CD">
        <w:rPr>
          <w:rFonts w:ascii="Times New Roman" w:hAnsi="Times New Roman" w:cs="Times New Roman"/>
          <w:sz w:val="24"/>
          <w:szCs w:val="24"/>
        </w:rPr>
        <w:t>má</w:t>
      </w:r>
      <w:r w:rsidR="0082046A" w:rsidRPr="006D03CD">
        <w:rPr>
          <w:rFonts w:ascii="Times New Roman" w:hAnsi="Times New Roman" w:cs="Times New Roman"/>
          <w:sz w:val="24"/>
          <w:szCs w:val="24"/>
        </w:rPr>
        <w:t xml:space="preserve"> </w:t>
      </w:r>
      <w:r w:rsidR="00AF4732" w:rsidRPr="006D03CD">
        <w:rPr>
          <w:rFonts w:ascii="Times New Roman" w:hAnsi="Times New Roman" w:cs="Times New Roman"/>
          <w:sz w:val="24"/>
          <w:szCs w:val="24"/>
        </w:rPr>
        <w:t xml:space="preserve">právě </w:t>
      </w:r>
      <w:r w:rsidR="00F36621" w:rsidRPr="006D03CD">
        <w:rPr>
          <w:rFonts w:ascii="Times New Roman" w:hAnsi="Times New Roman" w:cs="Times New Roman"/>
          <w:sz w:val="24"/>
          <w:szCs w:val="24"/>
        </w:rPr>
        <w:t>politická</w:t>
      </w:r>
      <w:r w:rsidR="0082046A" w:rsidRPr="006D03CD">
        <w:rPr>
          <w:rFonts w:ascii="Times New Roman" w:hAnsi="Times New Roman" w:cs="Times New Roman"/>
          <w:sz w:val="24"/>
          <w:szCs w:val="24"/>
        </w:rPr>
        <w:t xml:space="preserve"> </w:t>
      </w:r>
      <w:r w:rsidR="00F36621" w:rsidRPr="006D03CD">
        <w:rPr>
          <w:rFonts w:ascii="Times New Roman" w:hAnsi="Times New Roman" w:cs="Times New Roman"/>
          <w:sz w:val="24"/>
          <w:szCs w:val="24"/>
        </w:rPr>
        <w:t>nestabilita</w:t>
      </w:r>
      <w:r w:rsidR="0082046A" w:rsidRPr="006D03CD">
        <w:rPr>
          <w:rFonts w:ascii="Times New Roman" w:hAnsi="Times New Roman" w:cs="Times New Roman"/>
          <w:sz w:val="24"/>
          <w:szCs w:val="24"/>
        </w:rPr>
        <w:t xml:space="preserve"> </w:t>
      </w:r>
      <w:r w:rsidR="00786FAF" w:rsidRPr="006D03CD">
        <w:rPr>
          <w:rFonts w:ascii="Times New Roman" w:hAnsi="Times New Roman" w:cs="Times New Roman"/>
          <w:sz w:val="24"/>
          <w:szCs w:val="24"/>
        </w:rPr>
        <w:t>způsobená teroristickými aktivitami v zemi.</w:t>
      </w:r>
      <w:r w:rsidR="00AE5017" w:rsidRPr="006D03CD">
        <w:rPr>
          <w:rFonts w:ascii="Times New Roman" w:hAnsi="Times New Roman" w:cs="Times New Roman"/>
          <w:sz w:val="24"/>
          <w:szCs w:val="24"/>
        </w:rPr>
        <w:t xml:space="preserve"> </w:t>
      </w:r>
    </w:p>
    <w:p w:rsidR="00FD50E4" w:rsidRPr="006D03CD" w:rsidRDefault="00144A0A"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Teroristické akce podnikané Boko Haram</w:t>
      </w:r>
      <w:r w:rsidR="00DB6D52" w:rsidRPr="006D03CD">
        <w:rPr>
          <w:rFonts w:ascii="Times New Roman" w:hAnsi="Times New Roman" w:cs="Times New Roman"/>
          <w:sz w:val="24"/>
          <w:szCs w:val="24"/>
        </w:rPr>
        <w:t xml:space="preserve"> </w:t>
      </w:r>
      <w:r w:rsidRPr="006D03CD">
        <w:rPr>
          <w:rFonts w:ascii="Times New Roman" w:hAnsi="Times New Roman" w:cs="Times New Roman"/>
          <w:sz w:val="24"/>
          <w:szCs w:val="24"/>
        </w:rPr>
        <w:t>trvají</w:t>
      </w:r>
      <w:r w:rsidR="00DB6D52" w:rsidRPr="006D03CD">
        <w:rPr>
          <w:rFonts w:ascii="Times New Roman" w:hAnsi="Times New Roman" w:cs="Times New Roman"/>
          <w:sz w:val="24"/>
          <w:szCs w:val="24"/>
        </w:rPr>
        <w:t xml:space="preserve"> více než devět let. Během této doby útoky ovlivnily </w:t>
      </w:r>
      <w:r w:rsidR="00AE5017" w:rsidRPr="006D03CD">
        <w:rPr>
          <w:rFonts w:ascii="Times New Roman" w:hAnsi="Times New Roman" w:cs="Times New Roman"/>
          <w:sz w:val="24"/>
          <w:szCs w:val="24"/>
        </w:rPr>
        <w:t xml:space="preserve">nejen </w:t>
      </w:r>
      <w:r w:rsidR="00DB6D52" w:rsidRPr="006D03CD">
        <w:rPr>
          <w:rFonts w:ascii="Times New Roman" w:hAnsi="Times New Roman" w:cs="Times New Roman"/>
          <w:sz w:val="24"/>
          <w:szCs w:val="24"/>
        </w:rPr>
        <w:t>podnikatelské aktivit</w:t>
      </w:r>
      <w:r w:rsidR="00AE5017" w:rsidRPr="006D03CD">
        <w:rPr>
          <w:rFonts w:ascii="Times New Roman" w:hAnsi="Times New Roman" w:cs="Times New Roman"/>
          <w:sz w:val="24"/>
          <w:szCs w:val="24"/>
        </w:rPr>
        <w:t xml:space="preserve">y, ale také </w:t>
      </w:r>
      <w:r w:rsidR="00417513" w:rsidRPr="006D03CD">
        <w:rPr>
          <w:rFonts w:ascii="Times New Roman" w:hAnsi="Times New Roman" w:cs="Times New Roman"/>
          <w:sz w:val="24"/>
          <w:szCs w:val="24"/>
        </w:rPr>
        <w:t>lidský a hospodářský rozvoj, což mělo na odvětví cestovního ruchu významný negativní dopad.</w:t>
      </w:r>
      <w:r w:rsidR="00AE5017" w:rsidRPr="006D03CD">
        <w:rPr>
          <w:rFonts w:ascii="Times New Roman" w:hAnsi="Times New Roman" w:cs="Times New Roman"/>
          <w:sz w:val="24"/>
          <w:szCs w:val="24"/>
        </w:rPr>
        <w:t xml:space="preserve"> V důsledku nestabilní situace na severovýchodě došlo ke zrušení mnoha národních a mezinárodních událostí v zemi. </w:t>
      </w:r>
      <w:r w:rsidR="00C863C0" w:rsidRPr="006D03CD">
        <w:rPr>
          <w:rFonts w:ascii="Times New Roman" w:hAnsi="Times New Roman" w:cs="Times New Roman"/>
          <w:sz w:val="24"/>
          <w:szCs w:val="24"/>
        </w:rPr>
        <w:t>Příkladem bylo zrušení přátelského utkání mezi Arsenalem a Africkým národním fotbalovým týmem</w:t>
      </w:r>
      <w:r w:rsidR="00417513" w:rsidRPr="006D03CD">
        <w:rPr>
          <w:rFonts w:ascii="Times New Roman" w:hAnsi="Times New Roman" w:cs="Times New Roman"/>
          <w:sz w:val="24"/>
          <w:szCs w:val="24"/>
        </w:rPr>
        <w:t xml:space="preserve"> </w:t>
      </w:r>
      <w:r w:rsidR="00C863C0" w:rsidRPr="006D03CD">
        <w:rPr>
          <w:rFonts w:ascii="Times New Roman" w:hAnsi="Times New Roman" w:cs="Times New Roman"/>
          <w:sz w:val="24"/>
          <w:szCs w:val="24"/>
        </w:rPr>
        <w:t>v roce 2012</w:t>
      </w:r>
      <w:r w:rsidR="00D01302">
        <w:rPr>
          <w:rFonts w:ascii="Times New Roman" w:hAnsi="Times New Roman" w:cs="Times New Roman"/>
          <w:sz w:val="24"/>
          <w:szCs w:val="24"/>
        </w:rPr>
        <w:t xml:space="preserve"> či ve stejném roce</w:t>
      </w:r>
      <w:r w:rsidR="00935981" w:rsidRPr="006D03CD">
        <w:rPr>
          <w:rFonts w:ascii="Times New Roman" w:hAnsi="Times New Roman" w:cs="Times New Roman"/>
          <w:sz w:val="24"/>
          <w:szCs w:val="24"/>
        </w:rPr>
        <w:t xml:space="preserve"> zrušení mezinárodního fotbalového utkání mezi </w:t>
      </w:r>
      <w:r w:rsidR="00D01302">
        <w:rPr>
          <w:rFonts w:ascii="Times New Roman" w:hAnsi="Times New Roman" w:cs="Times New Roman"/>
          <w:sz w:val="24"/>
          <w:szCs w:val="24"/>
        </w:rPr>
        <w:t>Nigérií a Brazílií</w:t>
      </w:r>
      <w:r w:rsidR="00FD50E4" w:rsidRPr="006D03CD">
        <w:rPr>
          <w:rFonts w:ascii="Times New Roman" w:hAnsi="Times New Roman" w:cs="Times New Roman"/>
          <w:sz w:val="24"/>
          <w:szCs w:val="24"/>
        </w:rPr>
        <w:t xml:space="preserve"> </w:t>
      </w:r>
      <w:hyperlink r:id="rId51" w:history="1">
        <w:r w:rsidR="000A6BCA" w:rsidRPr="006D03CD">
          <w:rPr>
            <w:rStyle w:val="Hyperlink"/>
            <w:rFonts w:ascii="Times New Roman" w:hAnsi="Times New Roman" w:cs="Times New Roman"/>
            <w:color w:val="auto"/>
            <w:sz w:val="24"/>
            <w:szCs w:val="24"/>
          </w:rPr>
          <w:t>(Fada</w:t>
        </w:r>
      </w:hyperlink>
      <w:r w:rsidR="000A6BCA" w:rsidRPr="006D03CD">
        <w:rPr>
          <w:rStyle w:val="Hyperlink"/>
          <w:rFonts w:ascii="Times New Roman" w:hAnsi="Times New Roman" w:cs="Times New Roman"/>
          <w:color w:val="auto"/>
          <w:sz w:val="24"/>
          <w:szCs w:val="24"/>
        </w:rPr>
        <w:t xml:space="preserve"> a Matthew, 2014, 58)</w:t>
      </w:r>
      <w:r w:rsidR="00D01302">
        <w:rPr>
          <w:rStyle w:val="Hyperlink"/>
          <w:rFonts w:ascii="Times New Roman" w:hAnsi="Times New Roman" w:cs="Times New Roman"/>
          <w:color w:val="auto"/>
          <w:sz w:val="24"/>
          <w:szCs w:val="24"/>
        </w:rPr>
        <w:t>.</w:t>
      </w:r>
    </w:p>
    <w:p w:rsidR="00D27786" w:rsidRPr="006D03CD" w:rsidRDefault="00592E47"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Nepokoje </w:t>
      </w:r>
      <w:r w:rsidR="00A75637" w:rsidRPr="006D03CD">
        <w:rPr>
          <w:rFonts w:ascii="Times New Roman" w:hAnsi="Times New Roman" w:cs="Times New Roman"/>
          <w:sz w:val="24"/>
          <w:szCs w:val="24"/>
        </w:rPr>
        <w:t xml:space="preserve">v regionu měly rovněž negativní dopad na </w:t>
      </w:r>
      <w:r w:rsidR="002131F2" w:rsidRPr="006D03CD">
        <w:rPr>
          <w:rFonts w:ascii="Times New Roman" w:hAnsi="Times New Roman" w:cs="Times New Roman"/>
          <w:sz w:val="24"/>
          <w:szCs w:val="24"/>
        </w:rPr>
        <w:t>návštěvnost národních</w:t>
      </w:r>
      <w:r w:rsidR="00A75637" w:rsidRPr="006D03CD">
        <w:rPr>
          <w:rFonts w:ascii="Times New Roman" w:hAnsi="Times New Roman" w:cs="Times New Roman"/>
          <w:sz w:val="24"/>
          <w:szCs w:val="24"/>
        </w:rPr>
        <w:t xml:space="preserve"> </w:t>
      </w:r>
      <w:r w:rsidR="002131F2" w:rsidRPr="006D03CD">
        <w:rPr>
          <w:rFonts w:ascii="Times New Roman" w:hAnsi="Times New Roman" w:cs="Times New Roman"/>
          <w:sz w:val="24"/>
          <w:szCs w:val="24"/>
        </w:rPr>
        <w:t>parků a rezervací</w:t>
      </w:r>
      <w:r w:rsidR="00A75637" w:rsidRPr="006D03CD">
        <w:rPr>
          <w:rFonts w:ascii="Times New Roman" w:hAnsi="Times New Roman" w:cs="Times New Roman"/>
          <w:sz w:val="24"/>
          <w:szCs w:val="24"/>
        </w:rPr>
        <w:t xml:space="preserve">. Podle </w:t>
      </w:r>
      <w:r w:rsidR="00B20AF0" w:rsidRPr="006D03CD">
        <w:rPr>
          <w:rFonts w:ascii="Times New Roman" w:hAnsi="Times New Roman" w:cs="Times New Roman"/>
          <w:sz w:val="24"/>
          <w:szCs w:val="24"/>
        </w:rPr>
        <w:t>Ahmado</w:t>
      </w:r>
      <w:r w:rsidR="001A6F0C" w:rsidRPr="006D03CD">
        <w:rPr>
          <w:rFonts w:ascii="Times New Roman" w:hAnsi="Times New Roman" w:cs="Times New Roman"/>
          <w:sz w:val="24"/>
          <w:szCs w:val="24"/>
        </w:rPr>
        <w:t>u</w:t>
      </w:r>
      <w:r w:rsidR="00B20AF0" w:rsidRPr="006D03CD">
        <w:rPr>
          <w:rFonts w:ascii="Times New Roman" w:hAnsi="Times New Roman" w:cs="Times New Roman"/>
          <w:sz w:val="24"/>
          <w:szCs w:val="24"/>
        </w:rPr>
        <w:t>a</w:t>
      </w:r>
      <w:r w:rsidR="0082765D" w:rsidRPr="006D03CD">
        <w:rPr>
          <w:rFonts w:ascii="Times New Roman" w:hAnsi="Times New Roman" w:cs="Times New Roman"/>
          <w:sz w:val="24"/>
          <w:szCs w:val="24"/>
        </w:rPr>
        <w:t xml:space="preserve"> at al. (2018</w:t>
      </w:r>
      <w:r w:rsidR="00A75637" w:rsidRPr="006D03CD">
        <w:rPr>
          <w:rFonts w:ascii="Times New Roman" w:hAnsi="Times New Roman" w:cs="Times New Roman"/>
          <w:sz w:val="24"/>
          <w:szCs w:val="24"/>
        </w:rPr>
        <w:t>) přestala být většina národních parků turistickými destinacemi</w:t>
      </w:r>
      <w:r w:rsidR="00912798" w:rsidRPr="006D03CD">
        <w:rPr>
          <w:rFonts w:ascii="Times New Roman" w:hAnsi="Times New Roman" w:cs="Times New Roman"/>
          <w:sz w:val="24"/>
          <w:szCs w:val="24"/>
        </w:rPr>
        <w:t xml:space="preserve"> po roce 2013</w:t>
      </w:r>
      <w:r w:rsidR="00A75637" w:rsidRPr="006D03CD">
        <w:rPr>
          <w:rFonts w:ascii="Times New Roman" w:hAnsi="Times New Roman" w:cs="Times New Roman"/>
          <w:sz w:val="24"/>
          <w:szCs w:val="24"/>
        </w:rPr>
        <w:t xml:space="preserve">, </w:t>
      </w:r>
      <w:r w:rsidR="00912798" w:rsidRPr="006D03CD">
        <w:rPr>
          <w:rFonts w:ascii="Times New Roman" w:hAnsi="Times New Roman" w:cs="Times New Roman"/>
          <w:sz w:val="24"/>
          <w:szCs w:val="24"/>
        </w:rPr>
        <w:t xml:space="preserve">kdy je rebelové začali využívat jako úkryt </w:t>
      </w:r>
      <w:r w:rsidR="00A75637" w:rsidRPr="006D03CD">
        <w:rPr>
          <w:rFonts w:ascii="Times New Roman" w:hAnsi="Times New Roman" w:cs="Times New Roman"/>
          <w:sz w:val="24"/>
          <w:szCs w:val="24"/>
        </w:rPr>
        <w:t>před vládními vojsky. Příkladem může být národní park Gumti, Kamuku, Yankari, národní park v povodí jezera Chad a přírodní rezervace Sambisa</w:t>
      </w:r>
      <w:r w:rsidR="00FC2387" w:rsidRPr="006D03CD">
        <w:rPr>
          <w:rStyle w:val="FootnoteReference"/>
          <w:rFonts w:ascii="Times New Roman" w:hAnsi="Times New Roman" w:cs="Times New Roman"/>
          <w:sz w:val="24"/>
          <w:szCs w:val="24"/>
        </w:rPr>
        <w:footnoteReference w:id="35"/>
      </w:r>
      <w:r w:rsidR="000A6C5C" w:rsidRPr="006D03CD">
        <w:rPr>
          <w:rFonts w:ascii="Times New Roman" w:hAnsi="Times New Roman" w:cs="Times New Roman"/>
          <w:sz w:val="24"/>
          <w:szCs w:val="24"/>
        </w:rPr>
        <w:t>(Emmanuella a Ngozi, 2017, 5)</w:t>
      </w:r>
      <w:r w:rsidR="000A6C5C">
        <w:rPr>
          <w:rFonts w:ascii="Times New Roman" w:hAnsi="Times New Roman" w:cs="Times New Roman"/>
          <w:sz w:val="24"/>
          <w:szCs w:val="24"/>
        </w:rPr>
        <w:t xml:space="preserve">. </w:t>
      </w:r>
      <w:r w:rsidR="00B1315B" w:rsidRPr="006D03CD">
        <w:rPr>
          <w:rFonts w:ascii="Times New Roman" w:hAnsi="Times New Roman" w:cs="Times New Roman"/>
          <w:sz w:val="24"/>
          <w:szCs w:val="24"/>
        </w:rPr>
        <w:t xml:space="preserve">Dříve </w:t>
      </w:r>
      <w:r w:rsidR="00A75637" w:rsidRPr="006D03CD">
        <w:rPr>
          <w:rFonts w:ascii="Times New Roman" w:hAnsi="Times New Roman" w:cs="Times New Roman"/>
          <w:sz w:val="24"/>
          <w:szCs w:val="24"/>
        </w:rPr>
        <w:t>často navštěvované</w:t>
      </w:r>
      <w:r w:rsidR="00B1315B" w:rsidRPr="006D03CD">
        <w:rPr>
          <w:rFonts w:ascii="Times New Roman" w:hAnsi="Times New Roman" w:cs="Times New Roman"/>
          <w:sz w:val="24"/>
          <w:szCs w:val="24"/>
        </w:rPr>
        <w:t xml:space="preserve"> parky </w:t>
      </w:r>
      <w:r w:rsidR="00A75637" w:rsidRPr="006D03CD">
        <w:rPr>
          <w:rFonts w:ascii="Times New Roman" w:hAnsi="Times New Roman" w:cs="Times New Roman"/>
          <w:sz w:val="24"/>
          <w:szCs w:val="24"/>
        </w:rPr>
        <w:t xml:space="preserve">jak místními, tak zahraničními turisty, </w:t>
      </w:r>
      <w:r w:rsidR="00B1315B" w:rsidRPr="006D03CD">
        <w:rPr>
          <w:rFonts w:ascii="Times New Roman" w:hAnsi="Times New Roman" w:cs="Times New Roman"/>
          <w:sz w:val="24"/>
          <w:szCs w:val="24"/>
        </w:rPr>
        <w:t>jsou v současnost</w:t>
      </w:r>
      <w:r w:rsidR="000A6C5C">
        <w:rPr>
          <w:rFonts w:ascii="Times New Roman" w:hAnsi="Times New Roman" w:cs="Times New Roman"/>
          <w:sz w:val="24"/>
          <w:szCs w:val="24"/>
        </w:rPr>
        <w:t>i pro veřejnost stále uzavřené.</w:t>
      </w:r>
    </w:p>
    <w:p w:rsidR="00D27786" w:rsidRPr="006D03CD" w:rsidRDefault="00B1315B"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lastRenderedPageBreak/>
        <w:t>V roce 2014 zničili povstalci</w:t>
      </w:r>
      <w:r w:rsidR="008879DD" w:rsidRPr="006D03CD">
        <w:rPr>
          <w:rFonts w:ascii="Times New Roman" w:hAnsi="Times New Roman" w:cs="Times New Roman"/>
          <w:sz w:val="24"/>
          <w:szCs w:val="24"/>
        </w:rPr>
        <w:t xml:space="preserve"> chráněnou</w:t>
      </w:r>
      <w:r w:rsidRPr="006D03CD">
        <w:rPr>
          <w:rFonts w:ascii="Times New Roman" w:hAnsi="Times New Roman" w:cs="Times New Roman"/>
          <w:sz w:val="24"/>
          <w:szCs w:val="24"/>
        </w:rPr>
        <w:t xml:space="preserve"> </w:t>
      </w:r>
      <w:r w:rsidR="008879DD" w:rsidRPr="006D03CD">
        <w:rPr>
          <w:rFonts w:ascii="Times New Roman" w:hAnsi="Times New Roman" w:cs="Times New Roman"/>
          <w:sz w:val="24"/>
          <w:szCs w:val="24"/>
        </w:rPr>
        <w:t>krajinnou oblast Sukur ve státě Adamawa, která je zařazena do světového kulturního bohatství UNESCO. Před rokem 2014 bylo toto místo považováno za největší mezinárodní turistické centrum v Nigérii, které každoročně navštívily desetitisíce zah</w:t>
      </w:r>
      <w:r w:rsidR="00C60E33">
        <w:rPr>
          <w:rFonts w:ascii="Times New Roman" w:hAnsi="Times New Roman" w:cs="Times New Roman"/>
          <w:sz w:val="24"/>
          <w:szCs w:val="24"/>
        </w:rPr>
        <w:t>raničních, tak domácích turistů</w:t>
      </w:r>
      <w:r w:rsidR="008879DD" w:rsidRPr="006D03CD">
        <w:rPr>
          <w:rFonts w:ascii="Times New Roman" w:hAnsi="Times New Roman" w:cs="Times New Roman"/>
          <w:sz w:val="24"/>
          <w:szCs w:val="24"/>
        </w:rPr>
        <w:t xml:space="preserve"> </w:t>
      </w:r>
      <w:r w:rsidR="00551AD4" w:rsidRPr="006D03CD">
        <w:rPr>
          <w:rFonts w:ascii="Times New Roman" w:hAnsi="Times New Roman" w:cs="Times New Roman"/>
          <w:sz w:val="24"/>
          <w:szCs w:val="24"/>
        </w:rPr>
        <w:t>(</w:t>
      </w:r>
      <w:r w:rsidR="0082765D" w:rsidRPr="006D03CD">
        <w:rPr>
          <w:rFonts w:ascii="Times New Roman" w:hAnsi="Times New Roman" w:cs="Times New Roman"/>
          <w:sz w:val="24"/>
          <w:szCs w:val="24"/>
        </w:rPr>
        <w:t xml:space="preserve">Garba, </w:t>
      </w:r>
      <w:r w:rsidR="00C240B6" w:rsidRPr="006D03CD">
        <w:rPr>
          <w:rFonts w:ascii="Times New Roman" w:hAnsi="Times New Roman" w:cs="Times New Roman"/>
          <w:sz w:val="24"/>
          <w:szCs w:val="24"/>
        </w:rPr>
        <w:t>2017)</w:t>
      </w:r>
      <w:r w:rsidR="00C60E33">
        <w:rPr>
          <w:rFonts w:ascii="Times New Roman" w:hAnsi="Times New Roman" w:cs="Times New Roman"/>
          <w:sz w:val="24"/>
          <w:szCs w:val="24"/>
        </w:rPr>
        <w:t>.</w:t>
      </w:r>
      <w:r w:rsidR="00551AD4" w:rsidRPr="006D03CD">
        <w:rPr>
          <w:rFonts w:ascii="Times New Roman" w:hAnsi="Times New Roman" w:cs="Times New Roman"/>
          <w:sz w:val="24"/>
          <w:szCs w:val="24"/>
        </w:rPr>
        <w:t xml:space="preserve"> </w:t>
      </w:r>
      <w:r w:rsidR="007C6142" w:rsidRPr="006D03CD">
        <w:rPr>
          <w:rFonts w:ascii="Times New Roman" w:hAnsi="Times New Roman" w:cs="Times New Roman"/>
          <w:sz w:val="24"/>
          <w:szCs w:val="24"/>
        </w:rPr>
        <w:t>Příval finančních prostředků pak sloužil k rozvoji přilehlých oblastí a k obživě místní populace</w:t>
      </w:r>
      <w:r w:rsidR="00C60E33">
        <w:rPr>
          <w:rFonts w:ascii="Times New Roman" w:hAnsi="Times New Roman" w:cs="Times New Roman"/>
          <w:sz w:val="24"/>
          <w:szCs w:val="24"/>
        </w:rPr>
        <w:t xml:space="preserve"> </w:t>
      </w:r>
      <w:r w:rsidR="00C60E33" w:rsidRPr="006D03CD">
        <w:rPr>
          <w:rFonts w:ascii="Times New Roman" w:hAnsi="Times New Roman" w:cs="Times New Roman"/>
          <w:sz w:val="24"/>
          <w:szCs w:val="24"/>
        </w:rPr>
        <w:t>(Garba, 2017)</w:t>
      </w:r>
      <w:r w:rsidR="00C60E33">
        <w:rPr>
          <w:rFonts w:ascii="Times New Roman" w:hAnsi="Times New Roman" w:cs="Times New Roman"/>
          <w:sz w:val="24"/>
          <w:szCs w:val="24"/>
        </w:rPr>
        <w:t>.</w:t>
      </w:r>
      <w:r w:rsidR="007C6142" w:rsidRPr="006D03CD">
        <w:rPr>
          <w:rFonts w:ascii="Times New Roman" w:hAnsi="Times New Roman" w:cs="Times New Roman"/>
          <w:sz w:val="24"/>
          <w:szCs w:val="24"/>
        </w:rPr>
        <w:t xml:space="preserve"> </w:t>
      </w:r>
      <w:r w:rsidR="00F2690A" w:rsidRPr="006D03CD">
        <w:rPr>
          <w:rFonts w:ascii="Times New Roman" w:hAnsi="Times New Roman" w:cs="Times New Roman"/>
          <w:sz w:val="24"/>
          <w:szCs w:val="24"/>
        </w:rPr>
        <w:t xml:space="preserve">Zničení </w:t>
      </w:r>
      <w:r w:rsidR="00912798" w:rsidRPr="006D03CD">
        <w:rPr>
          <w:rFonts w:ascii="Times New Roman" w:hAnsi="Times New Roman" w:cs="Times New Roman"/>
          <w:sz w:val="24"/>
          <w:szCs w:val="24"/>
        </w:rPr>
        <w:t>této krajiny</w:t>
      </w:r>
      <w:r w:rsidR="00F2690A" w:rsidRPr="006D03CD">
        <w:rPr>
          <w:rFonts w:ascii="Times New Roman" w:hAnsi="Times New Roman" w:cs="Times New Roman"/>
          <w:sz w:val="24"/>
          <w:szCs w:val="24"/>
        </w:rPr>
        <w:t xml:space="preserve">, má </w:t>
      </w:r>
      <w:r w:rsidR="007C6142" w:rsidRPr="006D03CD">
        <w:rPr>
          <w:rFonts w:ascii="Times New Roman" w:hAnsi="Times New Roman" w:cs="Times New Roman"/>
          <w:sz w:val="24"/>
          <w:szCs w:val="24"/>
        </w:rPr>
        <w:t xml:space="preserve">proto významný negativní </w:t>
      </w:r>
      <w:r w:rsidR="002131F2" w:rsidRPr="006D03CD">
        <w:rPr>
          <w:rFonts w:ascii="Times New Roman" w:hAnsi="Times New Roman" w:cs="Times New Roman"/>
          <w:sz w:val="24"/>
          <w:szCs w:val="24"/>
        </w:rPr>
        <w:t xml:space="preserve">dopad </w:t>
      </w:r>
      <w:r w:rsidR="007C6142" w:rsidRPr="006D03CD">
        <w:rPr>
          <w:rFonts w:ascii="Times New Roman" w:hAnsi="Times New Roman" w:cs="Times New Roman"/>
          <w:sz w:val="24"/>
          <w:szCs w:val="24"/>
        </w:rPr>
        <w:t xml:space="preserve">na celý region. </w:t>
      </w:r>
    </w:p>
    <w:p w:rsidR="00D27786" w:rsidRPr="006D03CD" w:rsidRDefault="002131F2" w:rsidP="006D03CD">
      <w:pPr>
        <w:spacing w:line="360" w:lineRule="auto"/>
        <w:jc w:val="both"/>
        <w:rPr>
          <w:rFonts w:ascii="Times New Roman" w:hAnsi="Times New Roman" w:cs="Times New Roman"/>
          <w:sz w:val="24"/>
          <w:szCs w:val="24"/>
        </w:rPr>
      </w:pPr>
      <w:r w:rsidRPr="006D03CD">
        <w:rPr>
          <w:rFonts w:ascii="Times New Roman" w:hAnsi="Times New Roman" w:cs="Times New Roman"/>
          <w:sz w:val="24"/>
          <w:szCs w:val="24"/>
        </w:rPr>
        <w:t>Většina</w:t>
      </w:r>
      <w:r w:rsidR="0045228B" w:rsidRPr="006D03CD">
        <w:rPr>
          <w:rFonts w:ascii="Times New Roman" w:hAnsi="Times New Roman" w:cs="Times New Roman"/>
          <w:sz w:val="24"/>
          <w:szCs w:val="24"/>
        </w:rPr>
        <w:t xml:space="preserve"> tradičních kulturních festiva</w:t>
      </w:r>
      <w:r w:rsidRPr="006D03CD">
        <w:rPr>
          <w:rFonts w:ascii="Times New Roman" w:hAnsi="Times New Roman" w:cs="Times New Roman"/>
          <w:sz w:val="24"/>
          <w:szCs w:val="24"/>
        </w:rPr>
        <w:t xml:space="preserve">lů v regionu včetně národního festivalu v Abuji, </w:t>
      </w:r>
      <w:r w:rsidR="00436069" w:rsidRPr="006D03CD">
        <w:rPr>
          <w:rFonts w:ascii="Times New Roman" w:hAnsi="Times New Roman" w:cs="Times New Roman"/>
          <w:sz w:val="24"/>
          <w:szCs w:val="24"/>
        </w:rPr>
        <w:t>který</w:t>
      </w:r>
      <w:r w:rsidRPr="006D03CD">
        <w:rPr>
          <w:rFonts w:ascii="Times New Roman" w:hAnsi="Times New Roman" w:cs="Times New Roman"/>
          <w:sz w:val="24"/>
          <w:szCs w:val="24"/>
        </w:rPr>
        <w:t xml:space="preserve"> je oblíbenou atrakcí turistů, </w:t>
      </w:r>
      <w:r w:rsidR="00436069" w:rsidRPr="006D03CD">
        <w:rPr>
          <w:rFonts w:ascii="Times New Roman" w:hAnsi="Times New Roman" w:cs="Times New Roman"/>
          <w:sz w:val="24"/>
          <w:szCs w:val="24"/>
        </w:rPr>
        <w:t>byl</w:t>
      </w:r>
      <w:r w:rsidR="00912798" w:rsidRPr="006D03CD">
        <w:rPr>
          <w:rFonts w:ascii="Times New Roman" w:hAnsi="Times New Roman" w:cs="Times New Roman"/>
          <w:sz w:val="24"/>
          <w:szCs w:val="24"/>
        </w:rPr>
        <w:t>a</w:t>
      </w:r>
      <w:r w:rsidR="00436069" w:rsidRPr="006D03CD">
        <w:rPr>
          <w:rFonts w:ascii="Times New Roman" w:hAnsi="Times New Roman" w:cs="Times New Roman"/>
          <w:sz w:val="24"/>
          <w:szCs w:val="24"/>
        </w:rPr>
        <w:t xml:space="preserve"> taktéž zrušen</w:t>
      </w:r>
      <w:r w:rsidR="00912798" w:rsidRPr="006D03CD">
        <w:rPr>
          <w:rFonts w:ascii="Times New Roman" w:hAnsi="Times New Roman" w:cs="Times New Roman"/>
          <w:sz w:val="24"/>
          <w:szCs w:val="24"/>
        </w:rPr>
        <w:t>a</w:t>
      </w:r>
      <w:r w:rsidR="00436069" w:rsidRPr="006D03CD">
        <w:rPr>
          <w:rFonts w:ascii="Times New Roman" w:hAnsi="Times New Roman" w:cs="Times New Roman"/>
          <w:sz w:val="24"/>
          <w:szCs w:val="24"/>
        </w:rPr>
        <w:t xml:space="preserve">. </w:t>
      </w:r>
      <w:r w:rsidR="003A640F" w:rsidRPr="006D03CD">
        <w:rPr>
          <w:rFonts w:ascii="Times New Roman" w:hAnsi="Times New Roman" w:cs="Times New Roman"/>
          <w:sz w:val="24"/>
          <w:szCs w:val="24"/>
        </w:rPr>
        <w:t>Podle odhadů činí</w:t>
      </w:r>
      <w:r w:rsidR="002736BE" w:rsidRPr="006D03CD">
        <w:rPr>
          <w:rFonts w:ascii="Times New Roman" w:hAnsi="Times New Roman" w:cs="Times New Roman"/>
          <w:sz w:val="24"/>
          <w:szCs w:val="24"/>
        </w:rPr>
        <w:t xml:space="preserve"> finanční ztráty v oblasti pohostinství, hotelnictví či dopravy</w:t>
      </w:r>
      <w:r w:rsidR="00912798" w:rsidRPr="006D03CD">
        <w:rPr>
          <w:rFonts w:ascii="Times New Roman" w:hAnsi="Times New Roman" w:cs="Times New Roman"/>
          <w:sz w:val="24"/>
          <w:szCs w:val="24"/>
        </w:rPr>
        <w:t xml:space="preserve"> spojené s návštěvností </w:t>
      </w:r>
      <w:r w:rsidR="003A640F" w:rsidRPr="006D03CD">
        <w:rPr>
          <w:rFonts w:ascii="Times New Roman" w:hAnsi="Times New Roman" w:cs="Times New Roman"/>
          <w:sz w:val="24"/>
          <w:szCs w:val="24"/>
        </w:rPr>
        <w:t xml:space="preserve">těchto událostí </w:t>
      </w:r>
      <w:r w:rsidR="00C60E33">
        <w:rPr>
          <w:rFonts w:ascii="Times New Roman" w:hAnsi="Times New Roman" w:cs="Times New Roman"/>
          <w:sz w:val="24"/>
          <w:szCs w:val="24"/>
        </w:rPr>
        <w:t>minimálně 5,5 milionu dolarů</w:t>
      </w:r>
      <w:r w:rsidR="00436069" w:rsidRPr="006D03CD">
        <w:rPr>
          <w:rFonts w:ascii="Times New Roman" w:hAnsi="Times New Roman" w:cs="Times New Roman"/>
          <w:sz w:val="24"/>
          <w:szCs w:val="24"/>
        </w:rPr>
        <w:t xml:space="preserve"> </w:t>
      </w:r>
      <w:r w:rsidR="003A640F" w:rsidRPr="006D03CD">
        <w:rPr>
          <w:rFonts w:ascii="Times New Roman" w:hAnsi="Times New Roman" w:cs="Times New Roman"/>
          <w:sz w:val="24"/>
          <w:szCs w:val="24"/>
        </w:rPr>
        <w:t>(Emmanuella a Ngozi, 2017, 5)</w:t>
      </w:r>
      <w:r w:rsidR="00C60E33">
        <w:rPr>
          <w:rFonts w:ascii="Times New Roman" w:hAnsi="Times New Roman" w:cs="Times New Roman"/>
          <w:sz w:val="24"/>
          <w:szCs w:val="24"/>
        </w:rPr>
        <w:t>.</w:t>
      </w:r>
      <w:r w:rsidR="00436069" w:rsidRPr="006D03CD">
        <w:rPr>
          <w:rFonts w:ascii="Times New Roman" w:hAnsi="Times New Roman" w:cs="Times New Roman"/>
          <w:sz w:val="24"/>
          <w:szCs w:val="24"/>
        </w:rPr>
        <w:t xml:space="preserve"> </w:t>
      </w:r>
    </w:p>
    <w:p w:rsidR="00E66AA0" w:rsidRDefault="00E66AA0" w:rsidP="00DD1BD4">
      <w:pPr>
        <w:pStyle w:val="Heading3"/>
      </w:pPr>
      <w:bookmarkStart w:id="29" w:name="_Toc532114729"/>
      <w:r>
        <w:t>4.4</w:t>
      </w:r>
      <w:r w:rsidRPr="006D03CD">
        <w:t>.1 Ekonomické dopady konfliktu na turismus</w:t>
      </w:r>
      <w:bookmarkEnd w:id="29"/>
      <w:r w:rsidRPr="006D03CD">
        <w:t xml:space="preserve"> </w:t>
      </w:r>
    </w:p>
    <w:p w:rsidR="007C4B15" w:rsidRPr="007C4B15" w:rsidRDefault="007C4B15" w:rsidP="007C4B15"/>
    <w:p w:rsidR="009D61E9" w:rsidRPr="006D03CD" w:rsidRDefault="007B6F37"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V roce 2008 zasáhla </w:t>
      </w:r>
      <w:r w:rsidR="003B1FE8" w:rsidRPr="006D03CD">
        <w:rPr>
          <w:rFonts w:ascii="Times New Roman" w:eastAsia="Times New Roman" w:hAnsi="Times New Roman" w:cs="Times New Roman"/>
          <w:sz w:val="24"/>
          <w:szCs w:val="24"/>
        </w:rPr>
        <w:t>svět</w:t>
      </w:r>
      <w:r w:rsidRPr="006D03CD">
        <w:rPr>
          <w:rFonts w:ascii="Times New Roman" w:eastAsia="Times New Roman" w:hAnsi="Times New Roman" w:cs="Times New Roman"/>
          <w:sz w:val="24"/>
          <w:szCs w:val="24"/>
        </w:rPr>
        <w:t xml:space="preserve"> hospodářská krize. Navzdory tomuto faktu </w:t>
      </w:r>
      <w:r w:rsidR="003B1FE8" w:rsidRPr="006D03CD">
        <w:rPr>
          <w:rFonts w:ascii="Times New Roman" w:eastAsia="Times New Roman" w:hAnsi="Times New Roman" w:cs="Times New Roman"/>
          <w:sz w:val="24"/>
          <w:szCs w:val="24"/>
        </w:rPr>
        <w:t>zažilo</w:t>
      </w:r>
      <w:r w:rsidRPr="006D03CD">
        <w:rPr>
          <w:rFonts w:ascii="Times New Roman" w:eastAsia="Times New Roman" w:hAnsi="Times New Roman" w:cs="Times New Roman"/>
          <w:sz w:val="24"/>
          <w:szCs w:val="24"/>
        </w:rPr>
        <w:t xml:space="preserve"> v následujících letech odvětví turismu v Nigérii rapidní růst. </w:t>
      </w:r>
      <w:r w:rsidR="006B4014">
        <w:rPr>
          <w:rFonts w:ascii="Times New Roman" w:eastAsia="Times New Roman" w:hAnsi="Times New Roman" w:cs="Times New Roman"/>
          <w:sz w:val="24"/>
          <w:szCs w:val="24"/>
        </w:rPr>
        <w:t xml:space="preserve">Podle Světové rady cestování a cestovního ruchu </w:t>
      </w:r>
      <w:r w:rsidR="00AC52F2">
        <w:rPr>
          <w:rFonts w:ascii="Times New Roman" w:eastAsia="Times New Roman" w:hAnsi="Times New Roman" w:cs="Times New Roman"/>
          <w:sz w:val="24"/>
          <w:szCs w:val="24"/>
        </w:rPr>
        <w:t xml:space="preserve">(dále jen WTTC) </w:t>
      </w:r>
      <w:r w:rsidRPr="006D03CD">
        <w:rPr>
          <w:rFonts w:ascii="Times New Roman" w:eastAsia="Times New Roman" w:hAnsi="Times New Roman" w:cs="Times New Roman"/>
          <w:sz w:val="24"/>
          <w:szCs w:val="24"/>
        </w:rPr>
        <w:t>navštívilo</w:t>
      </w:r>
      <w:r w:rsidR="00E31818" w:rsidRPr="006D03CD">
        <w:rPr>
          <w:rFonts w:ascii="Times New Roman" w:eastAsia="Times New Roman" w:hAnsi="Times New Roman" w:cs="Times New Roman"/>
          <w:sz w:val="24"/>
          <w:szCs w:val="24"/>
        </w:rPr>
        <w:t xml:space="preserve"> </w:t>
      </w:r>
      <w:r w:rsidR="003B1FE8" w:rsidRPr="006D03CD">
        <w:rPr>
          <w:rFonts w:ascii="Times New Roman" w:eastAsia="Times New Roman" w:hAnsi="Times New Roman" w:cs="Times New Roman"/>
          <w:sz w:val="24"/>
          <w:szCs w:val="24"/>
        </w:rPr>
        <w:t xml:space="preserve">Nigérii </w:t>
      </w:r>
      <w:r w:rsidR="006B4014">
        <w:rPr>
          <w:rFonts w:ascii="Times New Roman" w:eastAsia="Times New Roman" w:hAnsi="Times New Roman" w:cs="Times New Roman"/>
          <w:sz w:val="24"/>
          <w:szCs w:val="24"/>
        </w:rPr>
        <w:t xml:space="preserve">v roce 2008 </w:t>
      </w:r>
      <w:r w:rsidRPr="006D03CD">
        <w:rPr>
          <w:rFonts w:ascii="Times New Roman" w:eastAsia="Times New Roman" w:hAnsi="Times New Roman" w:cs="Times New Roman"/>
          <w:sz w:val="24"/>
          <w:szCs w:val="24"/>
        </w:rPr>
        <w:t>1,3 milionu turistů a c</w:t>
      </w:r>
      <w:r w:rsidR="001B5116" w:rsidRPr="006D03CD">
        <w:rPr>
          <w:rFonts w:ascii="Times New Roman" w:eastAsia="Times New Roman" w:hAnsi="Times New Roman" w:cs="Times New Roman"/>
          <w:sz w:val="24"/>
          <w:szCs w:val="24"/>
        </w:rPr>
        <w:t xml:space="preserve">elkové </w:t>
      </w:r>
      <w:r w:rsidR="00CC7A78">
        <w:rPr>
          <w:rFonts w:ascii="Times New Roman" w:eastAsia="Times New Roman" w:hAnsi="Times New Roman" w:cs="Times New Roman"/>
          <w:sz w:val="24"/>
          <w:szCs w:val="24"/>
        </w:rPr>
        <w:t>tržby</w:t>
      </w:r>
      <w:r w:rsidR="001B5116" w:rsidRPr="006D03CD">
        <w:rPr>
          <w:rFonts w:ascii="Times New Roman" w:eastAsia="Times New Roman" w:hAnsi="Times New Roman" w:cs="Times New Roman"/>
          <w:sz w:val="24"/>
          <w:szCs w:val="24"/>
        </w:rPr>
        <w:t xml:space="preserve"> z </w:t>
      </w:r>
      <w:r w:rsidR="00965D4F" w:rsidRPr="006D03CD">
        <w:rPr>
          <w:rFonts w:ascii="Times New Roman" w:eastAsia="Times New Roman" w:hAnsi="Times New Roman" w:cs="Times New Roman"/>
          <w:sz w:val="24"/>
          <w:szCs w:val="24"/>
        </w:rPr>
        <w:t>turismu</w:t>
      </w:r>
      <w:r w:rsidR="001B5116" w:rsidRPr="006D03CD">
        <w:rPr>
          <w:rFonts w:ascii="Times New Roman" w:eastAsia="Times New Roman" w:hAnsi="Times New Roman" w:cs="Times New Roman"/>
          <w:sz w:val="24"/>
          <w:szCs w:val="24"/>
        </w:rPr>
        <w:t xml:space="preserve"> činily 688 milionů dolar</w:t>
      </w:r>
      <w:r w:rsidRPr="006D03CD">
        <w:rPr>
          <w:rFonts w:ascii="Times New Roman" w:eastAsia="Times New Roman" w:hAnsi="Times New Roman" w:cs="Times New Roman"/>
          <w:sz w:val="24"/>
          <w:szCs w:val="24"/>
        </w:rPr>
        <w:t>ů</w:t>
      </w:r>
      <w:r w:rsidR="00AC52F2">
        <w:rPr>
          <w:rFonts w:ascii="Times New Roman" w:eastAsia="Times New Roman" w:hAnsi="Times New Roman" w:cs="Times New Roman"/>
          <w:sz w:val="24"/>
          <w:szCs w:val="24"/>
        </w:rPr>
        <w:t xml:space="preserve"> (2017, 5)</w:t>
      </w:r>
      <w:r w:rsidRPr="006D03CD">
        <w:rPr>
          <w:rFonts w:ascii="Times New Roman" w:eastAsia="Times New Roman" w:hAnsi="Times New Roman" w:cs="Times New Roman"/>
          <w:sz w:val="24"/>
          <w:szCs w:val="24"/>
        </w:rPr>
        <w:t xml:space="preserve">. V roce 2009 přicestovalo do </w:t>
      </w:r>
      <w:r w:rsidR="00C113EA" w:rsidRPr="006D03CD">
        <w:rPr>
          <w:rFonts w:ascii="Times New Roman" w:eastAsia="Times New Roman" w:hAnsi="Times New Roman" w:cs="Times New Roman"/>
          <w:sz w:val="24"/>
          <w:szCs w:val="24"/>
        </w:rPr>
        <w:t>země</w:t>
      </w:r>
      <w:r w:rsidRPr="006D03CD">
        <w:rPr>
          <w:rFonts w:ascii="Times New Roman" w:eastAsia="Times New Roman" w:hAnsi="Times New Roman" w:cs="Times New Roman"/>
          <w:sz w:val="24"/>
          <w:szCs w:val="24"/>
        </w:rPr>
        <w:t xml:space="preserve"> celkem 1,4 milionu turistů a </w:t>
      </w:r>
      <w:r w:rsidR="00CC7A78">
        <w:rPr>
          <w:rFonts w:ascii="Times New Roman" w:eastAsia="Times New Roman" w:hAnsi="Times New Roman" w:cs="Times New Roman"/>
          <w:sz w:val="24"/>
          <w:szCs w:val="24"/>
        </w:rPr>
        <w:t>tržby</w:t>
      </w:r>
      <w:r w:rsidRPr="006D03CD">
        <w:rPr>
          <w:rFonts w:ascii="Times New Roman" w:eastAsia="Times New Roman" w:hAnsi="Times New Roman" w:cs="Times New Roman"/>
          <w:sz w:val="24"/>
          <w:szCs w:val="24"/>
        </w:rPr>
        <w:t xml:space="preserve"> v tomto roce dosáhly 579 milionů dolarů. V dalším roce se počet návštěvníků </w:t>
      </w:r>
      <w:r w:rsidR="000C4B81" w:rsidRPr="006D03CD">
        <w:rPr>
          <w:rFonts w:ascii="Times New Roman" w:eastAsia="Times New Roman" w:hAnsi="Times New Roman" w:cs="Times New Roman"/>
          <w:sz w:val="24"/>
          <w:szCs w:val="24"/>
        </w:rPr>
        <w:t>dostal</w:t>
      </w:r>
      <w:r w:rsidR="009D61E9" w:rsidRPr="006D03CD">
        <w:rPr>
          <w:rFonts w:ascii="Times New Roman" w:eastAsia="Times New Roman" w:hAnsi="Times New Roman" w:cs="Times New Roman"/>
          <w:sz w:val="24"/>
          <w:szCs w:val="24"/>
        </w:rPr>
        <w:t xml:space="preserve"> na rekordních 1,5 milionu</w:t>
      </w:r>
      <w:r w:rsidR="000C4B81" w:rsidRPr="006D03CD">
        <w:rPr>
          <w:rFonts w:ascii="Times New Roman" w:eastAsia="Times New Roman" w:hAnsi="Times New Roman" w:cs="Times New Roman"/>
          <w:sz w:val="24"/>
          <w:szCs w:val="24"/>
        </w:rPr>
        <w:t xml:space="preserve"> s celkovým obratem </w:t>
      </w:r>
      <w:r w:rsidR="0017341E" w:rsidRPr="006D03CD">
        <w:rPr>
          <w:rFonts w:ascii="Times New Roman" w:eastAsia="Times New Roman" w:hAnsi="Times New Roman" w:cs="Times New Roman"/>
          <w:sz w:val="24"/>
          <w:szCs w:val="24"/>
        </w:rPr>
        <w:t xml:space="preserve">pouze </w:t>
      </w:r>
      <w:r w:rsidR="000C4B81" w:rsidRPr="006D03CD">
        <w:rPr>
          <w:rFonts w:ascii="Times New Roman" w:eastAsia="Times New Roman" w:hAnsi="Times New Roman" w:cs="Times New Roman"/>
          <w:sz w:val="24"/>
          <w:szCs w:val="24"/>
        </w:rPr>
        <w:t>469 milionů</w:t>
      </w:r>
      <w:r w:rsidR="003B1FE8" w:rsidRPr="006D03CD">
        <w:rPr>
          <w:rFonts w:ascii="Times New Roman" w:eastAsia="Times New Roman" w:hAnsi="Times New Roman" w:cs="Times New Roman"/>
          <w:sz w:val="24"/>
          <w:szCs w:val="24"/>
        </w:rPr>
        <w:t xml:space="preserve"> dolarů</w:t>
      </w:r>
      <w:r w:rsidR="00112A86" w:rsidRPr="006D03CD">
        <w:rPr>
          <w:rStyle w:val="FootnoteReference"/>
          <w:rFonts w:ascii="Times New Roman" w:eastAsia="Times New Roman" w:hAnsi="Times New Roman" w:cs="Times New Roman"/>
          <w:sz w:val="24"/>
          <w:szCs w:val="24"/>
        </w:rPr>
        <w:footnoteReference w:id="36"/>
      </w:r>
      <w:r w:rsidR="00C67257" w:rsidRPr="006D03CD">
        <w:rPr>
          <w:rFonts w:ascii="Times New Roman" w:eastAsia="Times New Roman" w:hAnsi="Times New Roman" w:cs="Times New Roman"/>
          <w:sz w:val="24"/>
          <w:szCs w:val="24"/>
        </w:rPr>
        <w:t xml:space="preserve"> </w:t>
      </w:r>
      <w:r w:rsidR="00460CD4" w:rsidRPr="006D03CD">
        <w:rPr>
          <w:rFonts w:ascii="Times New Roman" w:eastAsia="Times New Roman" w:hAnsi="Times New Roman" w:cs="Times New Roman"/>
          <w:sz w:val="24"/>
          <w:szCs w:val="24"/>
        </w:rPr>
        <w:t>(World Travel and Tourism Council, 2017, 5)</w:t>
      </w:r>
      <w:r w:rsidR="00AA7887">
        <w:rPr>
          <w:rFonts w:ascii="Times New Roman" w:eastAsia="Times New Roman" w:hAnsi="Times New Roman" w:cs="Times New Roman"/>
          <w:sz w:val="24"/>
          <w:szCs w:val="24"/>
        </w:rPr>
        <w:t>.</w:t>
      </w:r>
      <w:r w:rsidR="00460CD4" w:rsidRPr="006D03CD">
        <w:rPr>
          <w:rFonts w:ascii="Times New Roman" w:eastAsia="Times New Roman" w:hAnsi="Times New Roman" w:cs="Times New Roman"/>
          <w:sz w:val="24"/>
          <w:szCs w:val="24"/>
        </w:rPr>
        <w:t xml:space="preserve"> </w:t>
      </w:r>
      <w:r w:rsidR="0017341E" w:rsidRPr="006D03CD">
        <w:rPr>
          <w:rFonts w:ascii="Times New Roman" w:eastAsia="Times New Roman" w:hAnsi="Times New Roman" w:cs="Times New Roman"/>
          <w:sz w:val="24"/>
          <w:szCs w:val="24"/>
        </w:rPr>
        <w:t>Jak je</w:t>
      </w:r>
      <w:r w:rsidR="001A6F0C" w:rsidRPr="006D03CD">
        <w:rPr>
          <w:rFonts w:ascii="Times New Roman" w:eastAsia="Times New Roman" w:hAnsi="Times New Roman" w:cs="Times New Roman"/>
          <w:sz w:val="24"/>
          <w:szCs w:val="24"/>
        </w:rPr>
        <w:t xml:space="preserve"> však</w:t>
      </w:r>
      <w:r w:rsidR="0017341E" w:rsidRPr="006D03CD">
        <w:rPr>
          <w:rFonts w:ascii="Times New Roman" w:eastAsia="Times New Roman" w:hAnsi="Times New Roman" w:cs="Times New Roman"/>
          <w:sz w:val="24"/>
          <w:szCs w:val="24"/>
        </w:rPr>
        <w:t xml:space="preserve"> možné, že návštěvnost v zemi rostla, ale tržby nikoliv? Tato skutečnost může být vysvětlena tak, že většina turistů přijížděla do země za prací, nikoliv za zábavou, </w:t>
      </w:r>
      <w:r w:rsidR="001A6F0C" w:rsidRPr="006D03CD">
        <w:rPr>
          <w:rFonts w:ascii="Times New Roman" w:eastAsia="Times New Roman" w:hAnsi="Times New Roman" w:cs="Times New Roman"/>
          <w:sz w:val="24"/>
          <w:szCs w:val="24"/>
        </w:rPr>
        <w:t>což se odrazilo i na výši tržeb (viz níže).</w:t>
      </w:r>
      <w:r w:rsidR="005764B7" w:rsidRPr="006D03CD">
        <w:rPr>
          <w:rFonts w:ascii="Times New Roman" w:eastAsia="Times New Roman" w:hAnsi="Times New Roman" w:cs="Times New Roman"/>
          <w:sz w:val="24"/>
          <w:szCs w:val="24"/>
        </w:rPr>
        <w:t xml:space="preserve">  </w:t>
      </w:r>
    </w:p>
    <w:p w:rsidR="001A6F0C" w:rsidRPr="006D03CD" w:rsidRDefault="001A6F0C" w:rsidP="006D03CD">
      <w:pPr>
        <w:spacing w:after="0" w:line="360" w:lineRule="auto"/>
        <w:jc w:val="both"/>
        <w:rPr>
          <w:rFonts w:ascii="Times New Roman" w:eastAsia="Times New Roman" w:hAnsi="Times New Roman" w:cs="Times New Roman"/>
          <w:sz w:val="24"/>
          <w:szCs w:val="24"/>
        </w:rPr>
      </w:pPr>
    </w:p>
    <w:p w:rsidR="00844D3C" w:rsidRPr="006D03CD" w:rsidRDefault="00844D3C"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Jedním z faktorů, který měl na nárůst turismu v Nigérii do roku 2010 nepochybně významný vliv, byla relativně stabilní a bezpečná situace v zemi. Jak již bylo řečeno výše, politická stabilita země je pro turisty jedním z nejdůležitější</w:t>
      </w:r>
      <w:r w:rsidR="00C113EA" w:rsidRPr="006D03CD">
        <w:rPr>
          <w:rFonts w:ascii="Times New Roman" w:eastAsia="Times New Roman" w:hAnsi="Times New Roman" w:cs="Times New Roman"/>
          <w:sz w:val="24"/>
          <w:szCs w:val="24"/>
        </w:rPr>
        <w:t xml:space="preserve">ch kritérií při výběru dovolené. </w:t>
      </w:r>
      <w:r w:rsidRPr="006D03CD">
        <w:rPr>
          <w:rFonts w:ascii="Times New Roman" w:eastAsia="Times New Roman" w:hAnsi="Times New Roman" w:cs="Times New Roman"/>
          <w:sz w:val="24"/>
          <w:szCs w:val="24"/>
        </w:rPr>
        <w:t>Události, které následovaly po roce 2010 tuto skutečnost jen potvrdily</w:t>
      </w:r>
      <w:r w:rsidR="00C113EA" w:rsidRPr="006D03CD">
        <w:rPr>
          <w:rFonts w:ascii="Times New Roman" w:eastAsia="Times New Roman" w:hAnsi="Times New Roman" w:cs="Times New Roman"/>
          <w:sz w:val="24"/>
          <w:szCs w:val="24"/>
        </w:rPr>
        <w:t>,</w:t>
      </w:r>
      <w:r w:rsidR="0085627A" w:rsidRPr="006D03CD">
        <w:rPr>
          <w:rFonts w:ascii="Times New Roman" w:eastAsia="Times New Roman" w:hAnsi="Times New Roman" w:cs="Times New Roman"/>
          <w:sz w:val="24"/>
          <w:szCs w:val="24"/>
        </w:rPr>
        <w:t xml:space="preserve"> a v dalších několika letech výrazně přispěly k útlumu návštěvnosti země. </w:t>
      </w:r>
    </w:p>
    <w:p w:rsidR="00844D3C" w:rsidRPr="006D03CD" w:rsidRDefault="00844D3C" w:rsidP="006D03CD">
      <w:pPr>
        <w:spacing w:after="0" w:line="360" w:lineRule="auto"/>
        <w:jc w:val="both"/>
        <w:rPr>
          <w:rFonts w:ascii="Times New Roman" w:eastAsia="Times New Roman" w:hAnsi="Times New Roman" w:cs="Times New Roman"/>
          <w:sz w:val="24"/>
          <w:szCs w:val="24"/>
        </w:rPr>
      </w:pPr>
    </w:p>
    <w:p w:rsidR="00844D3C" w:rsidRPr="006D03CD" w:rsidRDefault="0085627A"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Cílem nově přeskupené organizace pod vedením nového lídra Shekaua </w:t>
      </w:r>
      <w:r w:rsidR="00D605C4" w:rsidRPr="006D03CD">
        <w:rPr>
          <w:rFonts w:ascii="Times New Roman" w:eastAsia="Times New Roman" w:hAnsi="Times New Roman" w:cs="Times New Roman"/>
          <w:sz w:val="24"/>
          <w:szCs w:val="24"/>
        </w:rPr>
        <w:t>byla</w:t>
      </w:r>
      <w:r w:rsidRPr="006D03CD">
        <w:rPr>
          <w:rFonts w:ascii="Times New Roman" w:eastAsia="Times New Roman" w:hAnsi="Times New Roman" w:cs="Times New Roman"/>
          <w:sz w:val="24"/>
          <w:szCs w:val="24"/>
        </w:rPr>
        <w:t xml:space="preserve"> snaha o zviditelnění </w:t>
      </w:r>
      <w:r w:rsidR="00CE4381" w:rsidRPr="006D03CD">
        <w:rPr>
          <w:rFonts w:ascii="Times New Roman" w:eastAsia="Times New Roman" w:hAnsi="Times New Roman" w:cs="Times New Roman"/>
          <w:sz w:val="24"/>
          <w:szCs w:val="24"/>
        </w:rPr>
        <w:t>skupiny.</w:t>
      </w:r>
      <w:r w:rsidRPr="006D03CD">
        <w:rPr>
          <w:rFonts w:ascii="Times New Roman" w:eastAsia="Times New Roman" w:hAnsi="Times New Roman" w:cs="Times New Roman"/>
          <w:sz w:val="24"/>
          <w:szCs w:val="24"/>
        </w:rPr>
        <w:t xml:space="preserve"> V roce 2011 začíná </w:t>
      </w:r>
      <w:r w:rsidR="00CE4381" w:rsidRPr="006D03CD">
        <w:rPr>
          <w:rFonts w:ascii="Times New Roman" w:eastAsia="Times New Roman" w:hAnsi="Times New Roman" w:cs="Times New Roman"/>
          <w:sz w:val="24"/>
          <w:szCs w:val="24"/>
        </w:rPr>
        <w:t>Shekau</w:t>
      </w:r>
      <w:r w:rsidRPr="006D03CD">
        <w:rPr>
          <w:rFonts w:ascii="Times New Roman" w:eastAsia="Times New Roman" w:hAnsi="Times New Roman" w:cs="Times New Roman"/>
          <w:sz w:val="24"/>
          <w:szCs w:val="24"/>
        </w:rPr>
        <w:t xml:space="preserve"> plánovat útok na sídlo OSN v hlavním městě </w:t>
      </w:r>
      <w:r w:rsidRPr="006D03CD">
        <w:rPr>
          <w:rFonts w:ascii="Times New Roman" w:eastAsia="Times New Roman" w:hAnsi="Times New Roman" w:cs="Times New Roman"/>
          <w:sz w:val="24"/>
          <w:szCs w:val="24"/>
        </w:rPr>
        <w:lastRenderedPageBreak/>
        <w:t xml:space="preserve">Abuji. K tomu </w:t>
      </w:r>
      <w:r w:rsidR="00D605C4" w:rsidRPr="006D03CD">
        <w:rPr>
          <w:rFonts w:ascii="Times New Roman" w:eastAsia="Times New Roman" w:hAnsi="Times New Roman" w:cs="Times New Roman"/>
          <w:sz w:val="24"/>
          <w:szCs w:val="24"/>
        </w:rPr>
        <w:t>dochází</w:t>
      </w:r>
      <w:r w:rsidRPr="006D03CD">
        <w:rPr>
          <w:rFonts w:ascii="Times New Roman" w:eastAsia="Times New Roman" w:hAnsi="Times New Roman" w:cs="Times New Roman"/>
          <w:sz w:val="24"/>
          <w:szCs w:val="24"/>
        </w:rPr>
        <w:t xml:space="preserve"> v srpnu téhož roku, když jeden z rebelů </w:t>
      </w:r>
      <w:r w:rsidR="00D605C4" w:rsidRPr="006D03CD">
        <w:rPr>
          <w:rFonts w:ascii="Times New Roman" w:eastAsia="Times New Roman" w:hAnsi="Times New Roman" w:cs="Times New Roman"/>
          <w:sz w:val="24"/>
          <w:szCs w:val="24"/>
        </w:rPr>
        <w:t>najede</w:t>
      </w:r>
      <w:r w:rsidRPr="006D03CD">
        <w:rPr>
          <w:rFonts w:ascii="Times New Roman" w:eastAsia="Times New Roman" w:hAnsi="Times New Roman" w:cs="Times New Roman"/>
          <w:sz w:val="24"/>
          <w:szCs w:val="24"/>
        </w:rPr>
        <w:t xml:space="preserve"> autem plného výbušnin do budovy OSN. </w:t>
      </w:r>
      <w:r w:rsidR="00C67257" w:rsidRPr="006D03CD">
        <w:rPr>
          <w:rFonts w:ascii="Times New Roman" w:eastAsia="Times New Roman" w:hAnsi="Times New Roman" w:cs="Times New Roman"/>
          <w:sz w:val="24"/>
          <w:szCs w:val="24"/>
        </w:rPr>
        <w:t>Bombový útok si vyžádal 23 obětí a více než 75 osob bylo zraněno</w:t>
      </w:r>
      <w:r w:rsidR="00247F3C">
        <w:rPr>
          <w:rFonts w:ascii="Times New Roman" w:eastAsia="Times New Roman" w:hAnsi="Times New Roman" w:cs="Times New Roman"/>
          <w:sz w:val="24"/>
          <w:szCs w:val="24"/>
        </w:rPr>
        <w:t xml:space="preserve"> </w:t>
      </w:r>
      <w:r w:rsidR="00247F3C" w:rsidRPr="006D03CD">
        <w:rPr>
          <w:rFonts w:ascii="Times New Roman" w:hAnsi="Times New Roman" w:cs="Times New Roman"/>
          <w:sz w:val="24"/>
          <w:szCs w:val="24"/>
        </w:rPr>
        <w:t>(Allen, 2016)</w:t>
      </w:r>
      <w:r w:rsidR="00C67257" w:rsidRPr="006D03CD">
        <w:rPr>
          <w:rFonts w:ascii="Times New Roman" w:eastAsia="Times New Roman" w:hAnsi="Times New Roman" w:cs="Times New Roman"/>
          <w:sz w:val="24"/>
          <w:szCs w:val="24"/>
        </w:rPr>
        <w:t>.</w:t>
      </w:r>
      <w:r w:rsidR="00DA6574">
        <w:rPr>
          <w:rFonts w:ascii="Times New Roman" w:hAnsi="Times New Roman" w:cs="Times New Roman"/>
          <w:sz w:val="24"/>
          <w:szCs w:val="24"/>
        </w:rPr>
        <w:t xml:space="preserve"> </w:t>
      </w:r>
      <w:r w:rsidR="00CE4381" w:rsidRPr="006D03CD">
        <w:rPr>
          <w:rFonts w:ascii="Times New Roman" w:eastAsia="Times New Roman" w:hAnsi="Times New Roman" w:cs="Times New Roman"/>
          <w:sz w:val="24"/>
          <w:szCs w:val="24"/>
        </w:rPr>
        <w:t>Tato událost byla prvním velkým varovným signálem pro veřejnost, že situace v Nigérii není zcela bezpečná</w:t>
      </w:r>
      <w:r w:rsidR="00337CDB" w:rsidRPr="006D03CD">
        <w:rPr>
          <w:rFonts w:ascii="Times New Roman" w:eastAsia="Times New Roman" w:hAnsi="Times New Roman" w:cs="Times New Roman"/>
          <w:sz w:val="24"/>
          <w:szCs w:val="24"/>
        </w:rPr>
        <w:t xml:space="preserve">, což </w:t>
      </w:r>
      <w:r w:rsidR="003749C6" w:rsidRPr="006D03CD">
        <w:rPr>
          <w:rFonts w:ascii="Times New Roman" w:eastAsia="Times New Roman" w:hAnsi="Times New Roman" w:cs="Times New Roman"/>
          <w:sz w:val="24"/>
          <w:szCs w:val="24"/>
        </w:rPr>
        <w:t>následně potrvrdily útoky na tržiště a kostely téhož roku ve státech Yobe a Borno, při kterých p</w:t>
      </w:r>
      <w:r w:rsidR="00247F3C">
        <w:rPr>
          <w:rFonts w:ascii="Times New Roman" w:eastAsia="Times New Roman" w:hAnsi="Times New Roman" w:cs="Times New Roman"/>
          <w:sz w:val="24"/>
          <w:szCs w:val="24"/>
        </w:rPr>
        <w:t>řišlo o život více než 100 lidí</w:t>
      </w:r>
      <w:r w:rsidR="003749C6" w:rsidRPr="006D03CD">
        <w:rPr>
          <w:rFonts w:ascii="Times New Roman" w:eastAsia="Times New Roman" w:hAnsi="Times New Roman" w:cs="Times New Roman"/>
          <w:sz w:val="24"/>
          <w:szCs w:val="24"/>
        </w:rPr>
        <w:t xml:space="preserve"> </w:t>
      </w:r>
      <w:r w:rsidR="00376021" w:rsidRPr="006D03CD">
        <w:rPr>
          <w:rFonts w:ascii="Times New Roman" w:hAnsi="Times New Roman" w:cs="Times New Roman"/>
          <w:sz w:val="24"/>
          <w:szCs w:val="24"/>
        </w:rPr>
        <w:t>(CNN, 2018)</w:t>
      </w:r>
      <w:r w:rsidR="00247F3C">
        <w:rPr>
          <w:rFonts w:ascii="Times New Roman" w:hAnsi="Times New Roman" w:cs="Times New Roman"/>
          <w:sz w:val="24"/>
          <w:szCs w:val="24"/>
        </w:rPr>
        <w:t>.</w:t>
      </w:r>
      <w:r w:rsidR="00376021" w:rsidRPr="006D03CD">
        <w:rPr>
          <w:rFonts w:ascii="Times New Roman" w:hAnsi="Times New Roman" w:cs="Times New Roman"/>
          <w:sz w:val="24"/>
          <w:szCs w:val="24"/>
        </w:rPr>
        <w:t xml:space="preserve"> </w:t>
      </w:r>
      <w:r w:rsidR="003749C6" w:rsidRPr="006D03CD">
        <w:rPr>
          <w:rFonts w:ascii="Times New Roman" w:eastAsia="Times New Roman" w:hAnsi="Times New Roman" w:cs="Times New Roman"/>
          <w:sz w:val="24"/>
          <w:szCs w:val="24"/>
        </w:rPr>
        <w:t xml:space="preserve">V důsledku těchto událostí navštívilo zemi </w:t>
      </w:r>
      <w:r w:rsidR="0088413E" w:rsidRPr="006D03CD">
        <w:rPr>
          <w:rFonts w:ascii="Times New Roman" w:eastAsia="Times New Roman" w:hAnsi="Times New Roman" w:cs="Times New Roman"/>
          <w:sz w:val="24"/>
          <w:szCs w:val="24"/>
        </w:rPr>
        <w:t xml:space="preserve">v roce 2011 </w:t>
      </w:r>
      <w:r w:rsidR="003749C6" w:rsidRPr="006D03CD">
        <w:rPr>
          <w:rFonts w:ascii="Times New Roman" w:eastAsia="Times New Roman" w:hAnsi="Times New Roman" w:cs="Times New Roman"/>
          <w:sz w:val="24"/>
          <w:szCs w:val="24"/>
        </w:rPr>
        <w:t>700</w:t>
      </w:r>
      <w:r w:rsidR="0088413E" w:rsidRPr="006D03CD">
        <w:rPr>
          <w:rFonts w:ascii="Times New Roman" w:eastAsia="Times New Roman" w:hAnsi="Times New Roman" w:cs="Times New Roman"/>
          <w:sz w:val="24"/>
          <w:szCs w:val="24"/>
        </w:rPr>
        <w:t xml:space="preserve"> 000 turistů, což je polovina v porovnání s předchozím rokem. </w:t>
      </w:r>
      <w:r w:rsidR="00CC7A78">
        <w:rPr>
          <w:rFonts w:ascii="Times New Roman" w:eastAsia="Times New Roman" w:hAnsi="Times New Roman" w:cs="Times New Roman"/>
          <w:sz w:val="24"/>
          <w:szCs w:val="24"/>
        </w:rPr>
        <w:t>Tržby</w:t>
      </w:r>
      <w:r w:rsidR="0088413E" w:rsidRPr="006D03CD">
        <w:rPr>
          <w:rFonts w:ascii="Times New Roman" w:eastAsia="Times New Roman" w:hAnsi="Times New Roman" w:cs="Times New Roman"/>
          <w:sz w:val="24"/>
          <w:szCs w:val="24"/>
        </w:rPr>
        <w:t xml:space="preserve"> z turismu činil</w:t>
      </w:r>
      <w:r w:rsidR="00CC7A78">
        <w:rPr>
          <w:rFonts w:ascii="Times New Roman" w:eastAsia="Times New Roman" w:hAnsi="Times New Roman" w:cs="Times New Roman"/>
          <w:sz w:val="24"/>
          <w:szCs w:val="24"/>
        </w:rPr>
        <w:t>y</w:t>
      </w:r>
      <w:r w:rsidR="0088413E" w:rsidRPr="006D03CD">
        <w:rPr>
          <w:rFonts w:ascii="Times New Roman" w:eastAsia="Times New Roman" w:hAnsi="Times New Roman" w:cs="Times New Roman"/>
          <w:sz w:val="24"/>
          <w:szCs w:val="24"/>
        </w:rPr>
        <w:t xml:space="preserve"> v </w:t>
      </w:r>
      <w:r w:rsidR="00D943B5">
        <w:rPr>
          <w:rFonts w:ascii="Times New Roman" w:eastAsia="Times New Roman" w:hAnsi="Times New Roman" w:cs="Times New Roman"/>
          <w:sz w:val="24"/>
          <w:szCs w:val="24"/>
        </w:rPr>
        <w:t>tomto roce 414 milionů dolarů</w:t>
      </w:r>
      <w:r w:rsidR="00631A84" w:rsidRPr="006D03CD">
        <w:rPr>
          <w:rFonts w:ascii="Times New Roman" w:eastAsia="Times New Roman" w:hAnsi="Times New Roman" w:cs="Times New Roman"/>
          <w:sz w:val="24"/>
          <w:szCs w:val="24"/>
        </w:rPr>
        <w:t xml:space="preserve"> </w:t>
      </w:r>
      <w:r w:rsidR="00376021" w:rsidRPr="006D03CD">
        <w:rPr>
          <w:rFonts w:ascii="Times New Roman" w:eastAsia="Times New Roman" w:hAnsi="Times New Roman" w:cs="Times New Roman"/>
          <w:sz w:val="24"/>
          <w:szCs w:val="24"/>
        </w:rPr>
        <w:t>(World Travel and Tourism Council, 2017, 5)</w:t>
      </w:r>
      <w:r w:rsidR="00D943B5">
        <w:rPr>
          <w:rFonts w:ascii="Times New Roman" w:eastAsia="Times New Roman" w:hAnsi="Times New Roman" w:cs="Times New Roman"/>
          <w:sz w:val="24"/>
          <w:szCs w:val="24"/>
        </w:rPr>
        <w:t>.</w:t>
      </w:r>
      <w:r w:rsidR="00376021" w:rsidRPr="006D03CD">
        <w:rPr>
          <w:rFonts w:ascii="Times New Roman" w:eastAsia="Times New Roman" w:hAnsi="Times New Roman" w:cs="Times New Roman"/>
          <w:sz w:val="24"/>
          <w:szCs w:val="24"/>
        </w:rPr>
        <w:t xml:space="preserve"> </w:t>
      </w:r>
      <w:r w:rsidR="003833D3" w:rsidRPr="006D03CD">
        <w:rPr>
          <w:rFonts w:ascii="Times New Roman" w:eastAsia="Times New Roman" w:hAnsi="Times New Roman" w:cs="Times New Roman"/>
          <w:sz w:val="24"/>
          <w:szCs w:val="24"/>
        </w:rPr>
        <w:t xml:space="preserve">  </w:t>
      </w:r>
    </w:p>
    <w:p w:rsidR="00C67257" w:rsidRPr="006D03CD" w:rsidRDefault="00C67257" w:rsidP="006D03CD">
      <w:pPr>
        <w:spacing w:after="0" w:line="360" w:lineRule="auto"/>
        <w:jc w:val="both"/>
        <w:rPr>
          <w:rFonts w:ascii="Times New Roman" w:eastAsia="Times New Roman" w:hAnsi="Times New Roman" w:cs="Times New Roman"/>
          <w:sz w:val="24"/>
          <w:szCs w:val="24"/>
        </w:rPr>
      </w:pPr>
    </w:p>
    <w:p w:rsidR="00C67257" w:rsidRPr="006D03CD" w:rsidRDefault="005920C9"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Na začátku roku 2012 provedla organizace jeden z</w:t>
      </w:r>
      <w:r w:rsidR="003833D3" w:rsidRPr="006D03CD">
        <w:rPr>
          <w:rFonts w:ascii="Times New Roman" w:eastAsia="Times New Roman" w:hAnsi="Times New Roman" w:cs="Times New Roman"/>
          <w:sz w:val="24"/>
          <w:szCs w:val="24"/>
        </w:rPr>
        <w:t xml:space="preserve"> jejích </w:t>
      </w:r>
      <w:r w:rsidRPr="006D03CD">
        <w:rPr>
          <w:rFonts w:ascii="Times New Roman" w:eastAsia="Times New Roman" w:hAnsi="Times New Roman" w:cs="Times New Roman"/>
          <w:sz w:val="24"/>
          <w:szCs w:val="24"/>
        </w:rPr>
        <w:t xml:space="preserve">nejhorších útoků. V rámci koordinovaných útoků na věznice, vojenské kasárny a policejní stanice </w:t>
      </w:r>
      <w:r w:rsidR="003907FA" w:rsidRPr="006D03CD">
        <w:rPr>
          <w:rFonts w:ascii="Times New Roman" w:eastAsia="Times New Roman" w:hAnsi="Times New Roman" w:cs="Times New Roman"/>
          <w:sz w:val="24"/>
          <w:szCs w:val="24"/>
        </w:rPr>
        <w:t>ve státě</w:t>
      </w:r>
      <w:r w:rsidR="003833D3" w:rsidRPr="006D03CD">
        <w:rPr>
          <w:rFonts w:ascii="Times New Roman" w:eastAsia="Times New Roman" w:hAnsi="Times New Roman" w:cs="Times New Roman"/>
          <w:sz w:val="24"/>
          <w:szCs w:val="24"/>
        </w:rPr>
        <w:t xml:space="preserve"> Kano </w:t>
      </w:r>
      <w:r w:rsidR="00CC7A78">
        <w:rPr>
          <w:rFonts w:ascii="Times New Roman" w:eastAsia="Times New Roman" w:hAnsi="Times New Roman" w:cs="Times New Roman"/>
          <w:sz w:val="24"/>
          <w:szCs w:val="24"/>
        </w:rPr>
        <w:t>přišlo o život</w:t>
      </w:r>
      <w:r w:rsidR="003833D3" w:rsidRPr="006D03CD">
        <w:rPr>
          <w:rFonts w:ascii="Times New Roman" w:eastAsia="Times New Roman" w:hAnsi="Times New Roman" w:cs="Times New Roman"/>
          <w:sz w:val="24"/>
          <w:szCs w:val="24"/>
        </w:rPr>
        <w:t xml:space="preserve"> více než 200 osob</w:t>
      </w:r>
      <w:r w:rsidR="00DA6574">
        <w:rPr>
          <w:rFonts w:ascii="Times New Roman" w:eastAsia="Times New Roman" w:hAnsi="Times New Roman" w:cs="Times New Roman"/>
          <w:sz w:val="24"/>
          <w:szCs w:val="24"/>
        </w:rPr>
        <w:t xml:space="preserve"> (Oboh, 2012)</w:t>
      </w:r>
      <w:r w:rsidR="003833D3" w:rsidRPr="006D03CD">
        <w:rPr>
          <w:rFonts w:ascii="Times New Roman" w:eastAsia="Times New Roman" w:hAnsi="Times New Roman" w:cs="Times New Roman"/>
          <w:sz w:val="24"/>
          <w:szCs w:val="24"/>
        </w:rPr>
        <w:t xml:space="preserve">. V červnu téhož roku proběhl bombový útok </w:t>
      </w:r>
      <w:r w:rsidR="003907FA" w:rsidRPr="006D03CD">
        <w:rPr>
          <w:rFonts w:ascii="Times New Roman" w:eastAsia="Times New Roman" w:hAnsi="Times New Roman" w:cs="Times New Roman"/>
          <w:sz w:val="24"/>
          <w:szCs w:val="24"/>
        </w:rPr>
        <w:t>na tři kostely ve státě</w:t>
      </w:r>
      <w:r w:rsidR="003833D3" w:rsidRPr="006D03CD">
        <w:rPr>
          <w:rFonts w:ascii="Times New Roman" w:eastAsia="Times New Roman" w:hAnsi="Times New Roman" w:cs="Times New Roman"/>
          <w:sz w:val="24"/>
          <w:szCs w:val="24"/>
        </w:rPr>
        <w:t xml:space="preserve"> Kaduna při kterém p</w:t>
      </w:r>
      <w:r w:rsidR="00DA6574">
        <w:rPr>
          <w:rFonts w:ascii="Times New Roman" w:eastAsia="Times New Roman" w:hAnsi="Times New Roman" w:cs="Times New Roman"/>
          <w:sz w:val="24"/>
          <w:szCs w:val="24"/>
        </w:rPr>
        <w:t>řišlo o život více než 100 lidí</w:t>
      </w:r>
      <w:r w:rsidR="003833D3" w:rsidRPr="006D03CD">
        <w:rPr>
          <w:rFonts w:ascii="Times New Roman" w:eastAsia="Times New Roman" w:hAnsi="Times New Roman" w:cs="Times New Roman"/>
          <w:sz w:val="24"/>
          <w:szCs w:val="24"/>
        </w:rPr>
        <w:t xml:space="preserve"> </w:t>
      </w:r>
      <w:hyperlink r:id="rId52" w:history="1">
        <w:r w:rsidR="00AE029A" w:rsidRPr="006D03CD">
          <w:rPr>
            <w:rStyle w:val="Hyperlink"/>
            <w:rFonts w:ascii="Times New Roman" w:eastAsia="Times New Roman" w:hAnsi="Times New Roman" w:cs="Times New Roman"/>
            <w:color w:val="auto"/>
            <w:sz w:val="24"/>
            <w:szCs w:val="24"/>
          </w:rPr>
          <w:t>(The</w:t>
        </w:r>
      </w:hyperlink>
      <w:r w:rsidR="00AE029A" w:rsidRPr="006D03CD">
        <w:rPr>
          <w:rStyle w:val="Hyperlink"/>
          <w:rFonts w:ascii="Times New Roman" w:eastAsia="Times New Roman" w:hAnsi="Times New Roman" w:cs="Times New Roman"/>
          <w:color w:val="auto"/>
          <w:sz w:val="24"/>
          <w:szCs w:val="24"/>
        </w:rPr>
        <w:t xml:space="preserve"> Guardian, 2012)</w:t>
      </w:r>
      <w:r w:rsidR="00DA6574">
        <w:rPr>
          <w:rStyle w:val="Hyperlink"/>
          <w:rFonts w:ascii="Times New Roman" w:eastAsia="Times New Roman" w:hAnsi="Times New Roman" w:cs="Times New Roman"/>
          <w:color w:val="auto"/>
          <w:sz w:val="24"/>
          <w:szCs w:val="24"/>
        </w:rPr>
        <w:t>.</w:t>
      </w:r>
      <w:r w:rsidR="00056991" w:rsidRPr="006D03CD">
        <w:rPr>
          <w:rFonts w:ascii="Times New Roman" w:eastAsia="Times New Roman" w:hAnsi="Times New Roman" w:cs="Times New Roman"/>
          <w:sz w:val="24"/>
          <w:szCs w:val="24"/>
        </w:rPr>
        <w:t xml:space="preserve"> Návštěvnost země byla v tomto roce nejnižší za posledníc</w:t>
      </w:r>
      <w:r w:rsidR="00A7029E" w:rsidRPr="006D03CD">
        <w:rPr>
          <w:rFonts w:ascii="Times New Roman" w:eastAsia="Times New Roman" w:hAnsi="Times New Roman" w:cs="Times New Roman"/>
          <w:sz w:val="24"/>
          <w:szCs w:val="24"/>
        </w:rPr>
        <w:t>h deset let. Nigérii navštívilo pouze kolem 500 000 tu</w:t>
      </w:r>
      <w:r w:rsidR="00CC7A78">
        <w:rPr>
          <w:rFonts w:ascii="Times New Roman" w:eastAsia="Times New Roman" w:hAnsi="Times New Roman" w:cs="Times New Roman"/>
          <w:sz w:val="24"/>
          <w:szCs w:val="24"/>
        </w:rPr>
        <w:t xml:space="preserve">ristů a celkové tržby </w:t>
      </w:r>
      <w:r w:rsidR="00AE029A" w:rsidRPr="006D03CD">
        <w:rPr>
          <w:rFonts w:ascii="Times New Roman" w:eastAsia="Times New Roman" w:hAnsi="Times New Roman" w:cs="Times New Roman"/>
          <w:sz w:val="24"/>
          <w:szCs w:val="24"/>
        </w:rPr>
        <w:t>dosáhl</w:t>
      </w:r>
      <w:r w:rsidR="00CC7A78">
        <w:rPr>
          <w:rFonts w:ascii="Times New Roman" w:eastAsia="Times New Roman" w:hAnsi="Times New Roman" w:cs="Times New Roman"/>
          <w:sz w:val="24"/>
          <w:szCs w:val="24"/>
        </w:rPr>
        <w:t>y</w:t>
      </w:r>
      <w:r w:rsidR="00AE029A" w:rsidRPr="006D03CD">
        <w:rPr>
          <w:rFonts w:ascii="Times New Roman" w:eastAsia="Times New Roman" w:hAnsi="Times New Roman" w:cs="Times New Roman"/>
          <w:sz w:val="24"/>
          <w:szCs w:val="24"/>
        </w:rPr>
        <w:t xml:space="preserve"> 358 milionů dolarů (World Travel and Tourism Council, 2017, 5).   </w:t>
      </w:r>
    </w:p>
    <w:p w:rsidR="00C113EA" w:rsidRPr="006D03CD" w:rsidRDefault="00C113EA" w:rsidP="006D03CD">
      <w:pPr>
        <w:spacing w:after="0" w:line="360" w:lineRule="auto"/>
        <w:jc w:val="both"/>
        <w:rPr>
          <w:rFonts w:ascii="Times New Roman" w:eastAsia="Times New Roman" w:hAnsi="Times New Roman" w:cs="Times New Roman"/>
          <w:sz w:val="24"/>
          <w:szCs w:val="24"/>
        </w:rPr>
      </w:pPr>
    </w:p>
    <w:p w:rsidR="00C67257" w:rsidRPr="006D03CD" w:rsidRDefault="001804CE"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Po únosu francouzské sedmičlenné rodiny v Kamerunu a po dalších útocích, jejichž intenzita se neustále stupňovala, se nigerijská vláda v kv</w:t>
      </w:r>
      <w:r w:rsidR="00485EF1">
        <w:rPr>
          <w:rFonts w:ascii="Times New Roman" w:eastAsia="Times New Roman" w:hAnsi="Times New Roman" w:cs="Times New Roman"/>
          <w:sz w:val="24"/>
          <w:szCs w:val="24"/>
        </w:rPr>
        <w:t>ětnu 2013 rozhodla vyhlásit výji</w:t>
      </w:r>
      <w:r w:rsidRPr="006D03CD">
        <w:rPr>
          <w:rFonts w:ascii="Times New Roman" w:eastAsia="Times New Roman" w:hAnsi="Times New Roman" w:cs="Times New Roman"/>
          <w:sz w:val="24"/>
          <w:szCs w:val="24"/>
        </w:rPr>
        <w:t>mečný stav</w:t>
      </w:r>
      <w:r w:rsidR="00BB4B76" w:rsidRPr="006D03CD">
        <w:rPr>
          <w:rFonts w:ascii="Times New Roman" w:eastAsia="Times New Roman" w:hAnsi="Times New Roman" w:cs="Times New Roman"/>
          <w:sz w:val="24"/>
          <w:szCs w:val="24"/>
        </w:rPr>
        <w:t xml:space="preserve"> ve </w:t>
      </w:r>
      <w:r w:rsidRPr="006D03CD">
        <w:rPr>
          <w:rFonts w:ascii="Times New Roman" w:eastAsia="Times New Roman" w:hAnsi="Times New Roman" w:cs="Times New Roman"/>
          <w:sz w:val="24"/>
          <w:szCs w:val="24"/>
        </w:rPr>
        <w:t>státech</w:t>
      </w:r>
      <w:r w:rsidR="00BB4B76" w:rsidRPr="006D03CD">
        <w:rPr>
          <w:rFonts w:ascii="Times New Roman" w:eastAsia="Times New Roman" w:hAnsi="Times New Roman" w:cs="Times New Roman"/>
          <w:sz w:val="24"/>
          <w:szCs w:val="24"/>
        </w:rPr>
        <w:t xml:space="preserve"> Borno, Yobe</w:t>
      </w:r>
      <w:r w:rsidRPr="006D03CD">
        <w:rPr>
          <w:rFonts w:ascii="Times New Roman" w:eastAsia="Times New Roman" w:hAnsi="Times New Roman" w:cs="Times New Roman"/>
          <w:sz w:val="24"/>
          <w:szCs w:val="24"/>
        </w:rPr>
        <w:t xml:space="preserve"> a Adamawa. </w:t>
      </w:r>
      <w:r w:rsidR="00BB4B76" w:rsidRPr="006D03CD">
        <w:rPr>
          <w:rFonts w:ascii="Times New Roman" w:eastAsia="Times New Roman" w:hAnsi="Times New Roman" w:cs="Times New Roman"/>
          <w:sz w:val="24"/>
          <w:szCs w:val="24"/>
        </w:rPr>
        <w:t>V</w:t>
      </w:r>
      <w:r w:rsidR="007673AB" w:rsidRPr="006D03CD">
        <w:rPr>
          <w:rFonts w:ascii="Times New Roman" w:eastAsia="Times New Roman" w:hAnsi="Times New Roman" w:cs="Times New Roman"/>
          <w:sz w:val="24"/>
          <w:szCs w:val="24"/>
        </w:rPr>
        <w:t xml:space="preserve"> období, kdyby </w:t>
      </w:r>
      <w:r w:rsidR="009E3255" w:rsidRPr="006D03CD">
        <w:rPr>
          <w:rFonts w:ascii="Times New Roman" w:eastAsia="Times New Roman" w:hAnsi="Times New Roman" w:cs="Times New Roman"/>
          <w:sz w:val="24"/>
          <w:szCs w:val="24"/>
        </w:rPr>
        <w:t>se dalo předpokládat</w:t>
      </w:r>
      <w:r w:rsidR="007673AB" w:rsidRPr="006D03CD">
        <w:rPr>
          <w:rFonts w:ascii="Times New Roman" w:eastAsia="Times New Roman" w:hAnsi="Times New Roman" w:cs="Times New Roman"/>
          <w:sz w:val="24"/>
          <w:szCs w:val="24"/>
        </w:rPr>
        <w:t xml:space="preserve">, že se situace spíše uklidní, dochází paradoxně k ještě více útokům, než kdykoliv předtím a počet obětí dosahuje rekordních počtů. </w:t>
      </w:r>
      <w:r w:rsidR="009E3255" w:rsidRPr="006D03CD">
        <w:rPr>
          <w:rFonts w:ascii="Times New Roman" w:eastAsia="Times New Roman" w:hAnsi="Times New Roman" w:cs="Times New Roman"/>
          <w:sz w:val="24"/>
          <w:szCs w:val="24"/>
        </w:rPr>
        <w:t>Po několika</w:t>
      </w:r>
      <w:r w:rsidR="005434A6" w:rsidRPr="006D03CD">
        <w:rPr>
          <w:rFonts w:ascii="Times New Roman" w:eastAsia="Times New Roman" w:hAnsi="Times New Roman" w:cs="Times New Roman"/>
          <w:sz w:val="24"/>
          <w:szCs w:val="24"/>
        </w:rPr>
        <w:t xml:space="preserve"> útocích na vojenské vrtulníky je na</w:t>
      </w:r>
      <w:r w:rsidR="009E3255" w:rsidRPr="006D03CD">
        <w:rPr>
          <w:rFonts w:ascii="Times New Roman" w:eastAsia="Times New Roman" w:hAnsi="Times New Roman" w:cs="Times New Roman"/>
          <w:sz w:val="24"/>
          <w:szCs w:val="24"/>
        </w:rPr>
        <w:t xml:space="preserve"> konci roku 2013 </w:t>
      </w:r>
      <w:r w:rsidR="005434A6" w:rsidRPr="006D03CD">
        <w:rPr>
          <w:rFonts w:ascii="Times New Roman" w:eastAsia="Times New Roman" w:hAnsi="Times New Roman" w:cs="Times New Roman"/>
          <w:sz w:val="24"/>
          <w:szCs w:val="24"/>
        </w:rPr>
        <w:t>uzavřeno</w:t>
      </w:r>
      <w:r w:rsidR="009E3255" w:rsidRPr="006D03CD">
        <w:rPr>
          <w:rFonts w:ascii="Times New Roman" w:eastAsia="Times New Roman" w:hAnsi="Times New Roman" w:cs="Times New Roman"/>
          <w:sz w:val="24"/>
          <w:szCs w:val="24"/>
        </w:rPr>
        <w:t xml:space="preserve"> mezinárodního letiště v Maiduguri </w:t>
      </w:r>
      <w:r w:rsidR="00CC7A78">
        <w:rPr>
          <w:rFonts w:ascii="Times New Roman" w:eastAsia="Times New Roman" w:hAnsi="Times New Roman" w:cs="Times New Roman"/>
          <w:sz w:val="24"/>
          <w:szCs w:val="24"/>
        </w:rPr>
        <w:t>v Bornu</w:t>
      </w:r>
      <w:r w:rsidR="005434A6" w:rsidRPr="006D03CD">
        <w:rPr>
          <w:rFonts w:ascii="Times New Roman" w:eastAsia="Times New Roman" w:hAnsi="Times New Roman" w:cs="Times New Roman"/>
          <w:sz w:val="24"/>
          <w:szCs w:val="24"/>
        </w:rPr>
        <w:t>, k jehož znovuotevřen</w:t>
      </w:r>
      <w:r w:rsidR="003B7665">
        <w:rPr>
          <w:rFonts w:ascii="Times New Roman" w:eastAsia="Times New Roman" w:hAnsi="Times New Roman" w:cs="Times New Roman"/>
          <w:sz w:val="24"/>
          <w:szCs w:val="24"/>
        </w:rPr>
        <w:t>í dochází až v červnu roku 2015</w:t>
      </w:r>
      <w:r w:rsidR="005434A6" w:rsidRPr="006D03CD">
        <w:rPr>
          <w:rFonts w:ascii="Times New Roman" w:eastAsia="Times New Roman" w:hAnsi="Times New Roman" w:cs="Times New Roman"/>
          <w:sz w:val="24"/>
          <w:szCs w:val="24"/>
        </w:rPr>
        <w:t xml:space="preserve"> </w:t>
      </w:r>
      <w:hyperlink r:id="rId53" w:history="1">
        <w:r w:rsidR="00AE029A" w:rsidRPr="006D03CD">
          <w:rPr>
            <w:rStyle w:val="Hyperlink"/>
            <w:rFonts w:ascii="Times New Roman" w:eastAsia="Times New Roman" w:hAnsi="Times New Roman" w:cs="Times New Roman"/>
            <w:color w:val="auto"/>
            <w:sz w:val="24"/>
            <w:szCs w:val="24"/>
          </w:rPr>
          <w:t>(Marama,</w:t>
        </w:r>
      </w:hyperlink>
      <w:r w:rsidR="00AE029A" w:rsidRPr="006D03CD">
        <w:rPr>
          <w:rStyle w:val="Hyperlink"/>
          <w:rFonts w:ascii="Times New Roman" w:eastAsia="Times New Roman" w:hAnsi="Times New Roman" w:cs="Times New Roman"/>
          <w:color w:val="auto"/>
          <w:sz w:val="24"/>
          <w:szCs w:val="24"/>
        </w:rPr>
        <w:t xml:space="preserve"> 2015)</w:t>
      </w:r>
      <w:r w:rsidR="003B7665">
        <w:rPr>
          <w:rStyle w:val="Hyperlink"/>
          <w:rFonts w:ascii="Times New Roman" w:eastAsia="Times New Roman" w:hAnsi="Times New Roman" w:cs="Times New Roman"/>
          <w:color w:val="auto"/>
          <w:sz w:val="24"/>
          <w:szCs w:val="24"/>
        </w:rPr>
        <w:t>.</w:t>
      </w:r>
      <w:r w:rsidR="00C113EA" w:rsidRPr="006D03CD">
        <w:rPr>
          <w:rFonts w:ascii="Times New Roman" w:eastAsia="Times New Roman" w:hAnsi="Times New Roman" w:cs="Times New Roman"/>
          <w:sz w:val="24"/>
          <w:szCs w:val="24"/>
        </w:rPr>
        <w:t xml:space="preserve"> </w:t>
      </w:r>
      <w:r w:rsidR="007673AB" w:rsidRPr="006D03CD">
        <w:rPr>
          <w:rFonts w:ascii="Times New Roman" w:eastAsia="Times New Roman" w:hAnsi="Times New Roman" w:cs="Times New Roman"/>
          <w:sz w:val="24"/>
          <w:szCs w:val="24"/>
        </w:rPr>
        <w:t xml:space="preserve">Obavy </w:t>
      </w:r>
      <w:r w:rsidR="009E3255" w:rsidRPr="006D03CD">
        <w:rPr>
          <w:rFonts w:ascii="Times New Roman" w:eastAsia="Times New Roman" w:hAnsi="Times New Roman" w:cs="Times New Roman"/>
          <w:sz w:val="24"/>
          <w:szCs w:val="24"/>
        </w:rPr>
        <w:t xml:space="preserve">z návštěvy Nigérie se následně </w:t>
      </w:r>
      <w:r w:rsidR="007673AB" w:rsidRPr="006D03CD">
        <w:rPr>
          <w:rFonts w:ascii="Times New Roman" w:eastAsia="Times New Roman" w:hAnsi="Times New Roman" w:cs="Times New Roman"/>
          <w:sz w:val="24"/>
          <w:szCs w:val="24"/>
        </w:rPr>
        <w:t xml:space="preserve">negativně </w:t>
      </w:r>
      <w:r w:rsidR="005434A6" w:rsidRPr="006D03CD">
        <w:rPr>
          <w:rFonts w:ascii="Times New Roman" w:eastAsia="Times New Roman" w:hAnsi="Times New Roman" w:cs="Times New Roman"/>
          <w:sz w:val="24"/>
          <w:szCs w:val="24"/>
        </w:rPr>
        <w:t>projevily</w:t>
      </w:r>
      <w:r w:rsidR="007673AB" w:rsidRPr="006D03CD">
        <w:rPr>
          <w:rFonts w:ascii="Times New Roman" w:eastAsia="Times New Roman" w:hAnsi="Times New Roman" w:cs="Times New Roman"/>
          <w:sz w:val="24"/>
          <w:szCs w:val="24"/>
        </w:rPr>
        <w:t xml:space="preserve"> na </w:t>
      </w:r>
      <w:r w:rsidR="009E3255" w:rsidRPr="006D03CD">
        <w:rPr>
          <w:rFonts w:ascii="Times New Roman" w:eastAsia="Times New Roman" w:hAnsi="Times New Roman" w:cs="Times New Roman"/>
          <w:sz w:val="24"/>
          <w:szCs w:val="24"/>
        </w:rPr>
        <w:t>počtu turistů</w:t>
      </w:r>
      <w:r w:rsidR="007673AB" w:rsidRPr="006D03CD">
        <w:rPr>
          <w:rFonts w:ascii="Times New Roman" w:eastAsia="Times New Roman" w:hAnsi="Times New Roman" w:cs="Times New Roman"/>
          <w:sz w:val="24"/>
          <w:szCs w:val="24"/>
        </w:rPr>
        <w:t xml:space="preserve">. Nigérii v tomto roce navštívilo pouze 600 000 turistů </w:t>
      </w:r>
      <w:r w:rsidR="00535D45" w:rsidRPr="006D03CD">
        <w:rPr>
          <w:rFonts w:ascii="Times New Roman" w:eastAsia="Times New Roman" w:hAnsi="Times New Roman" w:cs="Times New Roman"/>
          <w:sz w:val="24"/>
          <w:szCs w:val="24"/>
        </w:rPr>
        <w:t xml:space="preserve">a </w:t>
      </w:r>
      <w:r w:rsidR="00CC7A78">
        <w:rPr>
          <w:rFonts w:ascii="Times New Roman" w:eastAsia="Times New Roman" w:hAnsi="Times New Roman" w:cs="Times New Roman"/>
          <w:sz w:val="24"/>
          <w:szCs w:val="24"/>
        </w:rPr>
        <w:t>celkové tržby činily</w:t>
      </w:r>
      <w:r w:rsidR="00535D45" w:rsidRPr="006D03CD">
        <w:rPr>
          <w:rFonts w:ascii="Times New Roman" w:eastAsia="Times New Roman" w:hAnsi="Times New Roman" w:cs="Times New Roman"/>
          <w:sz w:val="24"/>
          <w:szCs w:val="24"/>
        </w:rPr>
        <w:t xml:space="preserve"> 331 milionů do</w:t>
      </w:r>
      <w:r w:rsidR="003B7665">
        <w:rPr>
          <w:rFonts w:ascii="Times New Roman" w:eastAsia="Times New Roman" w:hAnsi="Times New Roman" w:cs="Times New Roman"/>
          <w:sz w:val="24"/>
          <w:szCs w:val="24"/>
        </w:rPr>
        <w:t>larů</w:t>
      </w:r>
      <w:r w:rsidR="00AE029A" w:rsidRPr="006D03CD">
        <w:rPr>
          <w:rFonts w:ascii="Times New Roman" w:eastAsia="Times New Roman" w:hAnsi="Times New Roman" w:cs="Times New Roman"/>
          <w:sz w:val="24"/>
          <w:szCs w:val="24"/>
        </w:rPr>
        <w:t xml:space="preserve"> (World Travel</w:t>
      </w:r>
      <w:r w:rsidR="00C72FED" w:rsidRPr="006D03CD">
        <w:rPr>
          <w:rFonts w:ascii="Times New Roman" w:eastAsia="Times New Roman" w:hAnsi="Times New Roman" w:cs="Times New Roman"/>
          <w:sz w:val="24"/>
          <w:szCs w:val="24"/>
        </w:rPr>
        <w:t xml:space="preserve"> and Tourism Council, 2017, 5)</w:t>
      </w:r>
      <w:r w:rsidR="003B7665">
        <w:rPr>
          <w:rFonts w:ascii="Times New Roman" w:eastAsia="Times New Roman" w:hAnsi="Times New Roman" w:cs="Times New Roman"/>
          <w:sz w:val="24"/>
          <w:szCs w:val="24"/>
        </w:rPr>
        <w:t>.</w:t>
      </w:r>
    </w:p>
    <w:p w:rsidR="00C67257" w:rsidRPr="006D03CD" w:rsidRDefault="00C67257" w:rsidP="006D03CD">
      <w:pPr>
        <w:spacing w:after="0" w:line="360" w:lineRule="auto"/>
        <w:jc w:val="both"/>
        <w:rPr>
          <w:rFonts w:ascii="Times New Roman" w:eastAsia="Times New Roman" w:hAnsi="Times New Roman" w:cs="Times New Roman"/>
          <w:sz w:val="24"/>
          <w:szCs w:val="24"/>
        </w:rPr>
      </w:pPr>
    </w:p>
    <w:p w:rsidR="00C67257" w:rsidRPr="006D03CD" w:rsidRDefault="005434A6"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Na jaře roku 2014 se schylovalo k zatím největšímu hromadnému únosu přičítanému Boko Haram. K tomu dochází v dubnu téhož roku, když je z místní střední školy v Chiboku ve státě Borno uneseno 276 školaček</w:t>
      </w:r>
      <w:r w:rsidR="007A7EBA">
        <w:rPr>
          <w:rStyle w:val="FootnoteReference"/>
          <w:rFonts w:ascii="Times New Roman" w:eastAsia="Times New Roman" w:hAnsi="Times New Roman" w:cs="Times New Roman"/>
          <w:sz w:val="24"/>
          <w:szCs w:val="24"/>
        </w:rPr>
        <w:footnoteReference w:id="37"/>
      </w:r>
      <w:r w:rsidR="003B7665">
        <w:rPr>
          <w:rFonts w:ascii="Times New Roman" w:eastAsia="Times New Roman" w:hAnsi="Times New Roman" w:cs="Times New Roman"/>
          <w:sz w:val="24"/>
          <w:szCs w:val="24"/>
        </w:rPr>
        <w:t xml:space="preserve"> </w:t>
      </w:r>
      <w:r w:rsidR="003B7665" w:rsidRPr="006D03CD">
        <w:rPr>
          <w:rFonts w:ascii="Times New Roman" w:hAnsi="Times New Roman" w:cs="Times New Roman"/>
          <w:sz w:val="24"/>
          <w:szCs w:val="24"/>
        </w:rPr>
        <w:t>(Cordano, 2014)</w:t>
      </w:r>
      <w:r w:rsidRPr="006D03CD">
        <w:rPr>
          <w:rFonts w:ascii="Times New Roman" w:eastAsia="Times New Roman" w:hAnsi="Times New Roman" w:cs="Times New Roman"/>
          <w:sz w:val="24"/>
          <w:szCs w:val="24"/>
        </w:rPr>
        <w:t xml:space="preserve">. </w:t>
      </w:r>
      <w:r w:rsidR="0067538E" w:rsidRPr="006D03CD">
        <w:rPr>
          <w:rFonts w:ascii="Times New Roman" w:eastAsia="Times New Roman" w:hAnsi="Times New Roman" w:cs="Times New Roman"/>
          <w:sz w:val="24"/>
          <w:szCs w:val="24"/>
        </w:rPr>
        <w:t xml:space="preserve">V důsledku globální provázanosti dnešního </w:t>
      </w:r>
      <w:r w:rsidR="0067538E" w:rsidRPr="006D03CD">
        <w:rPr>
          <w:rFonts w:ascii="Times New Roman" w:eastAsia="Times New Roman" w:hAnsi="Times New Roman" w:cs="Times New Roman"/>
          <w:sz w:val="24"/>
          <w:szCs w:val="24"/>
        </w:rPr>
        <w:lastRenderedPageBreak/>
        <w:t>světa obvykle následuje po jakékoliv podobné události výrazný pokles návštěvnosti dané z</w:t>
      </w:r>
      <w:r w:rsidR="005B4CA7" w:rsidRPr="006D03CD">
        <w:rPr>
          <w:rFonts w:ascii="Times New Roman" w:eastAsia="Times New Roman" w:hAnsi="Times New Roman" w:cs="Times New Roman"/>
          <w:sz w:val="24"/>
          <w:szCs w:val="24"/>
        </w:rPr>
        <w:t>emě. V </w:t>
      </w:r>
      <w:r w:rsidR="00134B8B" w:rsidRPr="006D03CD">
        <w:rPr>
          <w:rFonts w:ascii="Times New Roman" w:eastAsia="Times New Roman" w:hAnsi="Times New Roman" w:cs="Times New Roman"/>
          <w:sz w:val="24"/>
          <w:szCs w:val="24"/>
        </w:rPr>
        <w:t>dalších</w:t>
      </w:r>
      <w:r w:rsidR="005B4CA7" w:rsidRPr="006D03CD">
        <w:rPr>
          <w:rFonts w:ascii="Times New Roman" w:eastAsia="Times New Roman" w:hAnsi="Times New Roman" w:cs="Times New Roman"/>
          <w:sz w:val="24"/>
          <w:szCs w:val="24"/>
        </w:rPr>
        <w:t xml:space="preserve"> několika odstavcích bude vysvětleno, proč k němu v Nigérii nedošlo, ale naopak, </w:t>
      </w:r>
      <w:r w:rsidR="008639F1" w:rsidRPr="006D03CD">
        <w:rPr>
          <w:rFonts w:ascii="Times New Roman" w:eastAsia="Times New Roman" w:hAnsi="Times New Roman" w:cs="Times New Roman"/>
          <w:sz w:val="24"/>
          <w:szCs w:val="24"/>
        </w:rPr>
        <w:t xml:space="preserve">proč </w:t>
      </w:r>
      <w:r w:rsidR="00E9108B" w:rsidRPr="006D03CD">
        <w:rPr>
          <w:rFonts w:ascii="Times New Roman" w:eastAsia="Times New Roman" w:hAnsi="Times New Roman" w:cs="Times New Roman"/>
          <w:sz w:val="24"/>
          <w:szCs w:val="24"/>
        </w:rPr>
        <w:t xml:space="preserve">zůstal </w:t>
      </w:r>
      <w:r w:rsidR="005B4CA7" w:rsidRPr="006D03CD">
        <w:rPr>
          <w:rFonts w:ascii="Times New Roman" w:eastAsia="Times New Roman" w:hAnsi="Times New Roman" w:cs="Times New Roman"/>
          <w:sz w:val="24"/>
          <w:szCs w:val="24"/>
        </w:rPr>
        <w:t>počet turistů</w:t>
      </w:r>
      <w:r w:rsidR="00B2161D" w:rsidRPr="006D03CD">
        <w:rPr>
          <w:rFonts w:ascii="Times New Roman" w:eastAsia="Times New Roman" w:hAnsi="Times New Roman" w:cs="Times New Roman"/>
          <w:sz w:val="24"/>
          <w:szCs w:val="24"/>
        </w:rPr>
        <w:t xml:space="preserve"> přijíždějících do země</w:t>
      </w:r>
      <w:r w:rsidR="005B4CA7" w:rsidRPr="006D03CD">
        <w:rPr>
          <w:rFonts w:ascii="Times New Roman" w:eastAsia="Times New Roman" w:hAnsi="Times New Roman" w:cs="Times New Roman"/>
          <w:sz w:val="24"/>
          <w:szCs w:val="24"/>
        </w:rPr>
        <w:t xml:space="preserve"> </w:t>
      </w:r>
      <w:r w:rsidR="00E9108B" w:rsidRPr="006D03CD">
        <w:rPr>
          <w:rFonts w:ascii="Times New Roman" w:eastAsia="Times New Roman" w:hAnsi="Times New Roman" w:cs="Times New Roman"/>
          <w:sz w:val="24"/>
          <w:szCs w:val="24"/>
        </w:rPr>
        <w:t>během dalších dvou let</w:t>
      </w:r>
      <w:r w:rsidR="005B4CA7" w:rsidRPr="006D03CD">
        <w:rPr>
          <w:rFonts w:ascii="Times New Roman" w:eastAsia="Times New Roman" w:hAnsi="Times New Roman" w:cs="Times New Roman"/>
          <w:sz w:val="24"/>
          <w:szCs w:val="24"/>
        </w:rPr>
        <w:t xml:space="preserve"> </w:t>
      </w:r>
      <w:r w:rsidR="00BC445E" w:rsidRPr="006D03CD">
        <w:rPr>
          <w:rFonts w:ascii="Times New Roman" w:eastAsia="Times New Roman" w:hAnsi="Times New Roman" w:cs="Times New Roman"/>
          <w:sz w:val="24"/>
          <w:szCs w:val="24"/>
        </w:rPr>
        <w:t xml:space="preserve">stejný a v roce 2016 se </w:t>
      </w:r>
      <w:r w:rsidR="00745EA1" w:rsidRPr="006D03CD">
        <w:rPr>
          <w:rFonts w:ascii="Times New Roman" w:eastAsia="Times New Roman" w:hAnsi="Times New Roman" w:cs="Times New Roman"/>
          <w:sz w:val="24"/>
          <w:szCs w:val="24"/>
        </w:rPr>
        <w:t xml:space="preserve">ještě </w:t>
      </w:r>
      <w:r w:rsidR="008639F1" w:rsidRPr="006D03CD">
        <w:rPr>
          <w:rFonts w:ascii="Times New Roman" w:eastAsia="Times New Roman" w:hAnsi="Times New Roman" w:cs="Times New Roman"/>
          <w:sz w:val="24"/>
          <w:szCs w:val="24"/>
        </w:rPr>
        <w:t xml:space="preserve">zvýšil. </w:t>
      </w:r>
    </w:p>
    <w:p w:rsidR="00C67257" w:rsidRPr="006D03CD" w:rsidRDefault="00C67257" w:rsidP="006D03CD">
      <w:pPr>
        <w:spacing w:after="0" w:line="360" w:lineRule="auto"/>
        <w:jc w:val="both"/>
        <w:rPr>
          <w:rFonts w:ascii="Times New Roman" w:eastAsia="Times New Roman" w:hAnsi="Times New Roman" w:cs="Times New Roman"/>
          <w:sz w:val="24"/>
          <w:szCs w:val="24"/>
        </w:rPr>
      </w:pPr>
    </w:p>
    <w:p w:rsidR="00C72FED" w:rsidRDefault="00D033F5"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Před únosem v roce 2012, byla </w:t>
      </w:r>
      <w:r w:rsidR="0063519B" w:rsidRPr="006D03CD">
        <w:rPr>
          <w:rFonts w:ascii="Times New Roman" w:eastAsia="Times New Roman" w:hAnsi="Times New Roman" w:cs="Times New Roman"/>
          <w:sz w:val="24"/>
          <w:szCs w:val="24"/>
        </w:rPr>
        <w:t>strategie cestovního ruchu země</w:t>
      </w:r>
      <w:r w:rsidRPr="006D03CD">
        <w:rPr>
          <w:rFonts w:ascii="Times New Roman" w:eastAsia="Times New Roman" w:hAnsi="Times New Roman" w:cs="Times New Roman"/>
          <w:sz w:val="24"/>
          <w:szCs w:val="24"/>
        </w:rPr>
        <w:t xml:space="preserve"> </w:t>
      </w:r>
      <w:r w:rsidR="0063519B" w:rsidRPr="006D03CD">
        <w:rPr>
          <w:rFonts w:ascii="Times New Roman" w:eastAsia="Times New Roman" w:hAnsi="Times New Roman" w:cs="Times New Roman"/>
          <w:sz w:val="24"/>
          <w:szCs w:val="24"/>
        </w:rPr>
        <w:t>založená na uvědomění si a přijetí svých nedostatků. Nigérie navenek vystupovala jako „drsná a připravená“. Jinými slovy, turisté při návštěvě Nigérie mohli očekávat jak to dobré (kultura, umění), tak to špatné (nedostatečná infra</w:t>
      </w:r>
      <w:r w:rsidR="007A7EBA">
        <w:rPr>
          <w:rFonts w:ascii="Times New Roman" w:eastAsia="Times New Roman" w:hAnsi="Times New Roman" w:cs="Times New Roman"/>
          <w:sz w:val="24"/>
          <w:szCs w:val="24"/>
        </w:rPr>
        <w:t>struktura a drobná kriminalita)</w:t>
      </w:r>
      <w:r w:rsidR="0063519B" w:rsidRPr="006D03CD">
        <w:rPr>
          <w:rFonts w:ascii="Times New Roman" w:eastAsia="Times New Roman" w:hAnsi="Times New Roman" w:cs="Times New Roman"/>
          <w:sz w:val="24"/>
          <w:szCs w:val="24"/>
        </w:rPr>
        <w:t xml:space="preserve"> (Hirsch, 2012)</w:t>
      </w:r>
      <w:r w:rsidR="007A7EBA">
        <w:rPr>
          <w:rFonts w:ascii="Times New Roman" w:eastAsia="Times New Roman" w:hAnsi="Times New Roman" w:cs="Times New Roman"/>
          <w:sz w:val="24"/>
          <w:szCs w:val="24"/>
        </w:rPr>
        <w:t>.</w:t>
      </w:r>
      <w:r w:rsidR="0063519B" w:rsidRPr="006D03CD">
        <w:rPr>
          <w:rFonts w:ascii="Times New Roman" w:eastAsia="Times New Roman" w:hAnsi="Times New Roman" w:cs="Times New Roman"/>
          <w:sz w:val="24"/>
          <w:szCs w:val="24"/>
        </w:rPr>
        <w:t xml:space="preserve"> </w:t>
      </w:r>
      <w:r w:rsidR="00A94F75">
        <w:rPr>
          <w:rFonts w:ascii="Times New Roman" w:eastAsia="Times New Roman" w:hAnsi="Times New Roman" w:cs="Times New Roman"/>
          <w:sz w:val="24"/>
          <w:szCs w:val="24"/>
        </w:rPr>
        <w:t xml:space="preserve">Podle </w:t>
      </w:r>
      <w:r w:rsidR="00153B85">
        <w:rPr>
          <w:rFonts w:ascii="Times New Roman" w:eastAsia="Times New Roman" w:hAnsi="Times New Roman" w:cs="Times New Roman"/>
          <w:sz w:val="24"/>
          <w:szCs w:val="24"/>
        </w:rPr>
        <w:t xml:space="preserve">WTTC (2017, 5) byla </w:t>
      </w:r>
      <w:r w:rsidR="00A94F75">
        <w:rPr>
          <w:rFonts w:ascii="Times New Roman" w:eastAsia="Times New Roman" w:hAnsi="Times New Roman" w:cs="Times New Roman"/>
          <w:sz w:val="24"/>
          <w:szCs w:val="24"/>
        </w:rPr>
        <w:t xml:space="preserve">návštěvnost země a tržby vygenerované z turismu </w:t>
      </w:r>
      <w:r w:rsidR="009275BD">
        <w:rPr>
          <w:rFonts w:ascii="Times New Roman" w:eastAsia="Times New Roman" w:hAnsi="Times New Roman" w:cs="Times New Roman"/>
          <w:sz w:val="24"/>
          <w:szCs w:val="24"/>
        </w:rPr>
        <w:t>v letech 2014</w:t>
      </w:r>
      <w:r w:rsidR="00672B4A" w:rsidRPr="006D03CD">
        <w:rPr>
          <w:rFonts w:ascii="Times New Roman" w:eastAsia="TimesNewRomanPSMT" w:hAnsi="Times New Roman" w:cs="Times New Roman"/>
          <w:sz w:val="24"/>
          <w:szCs w:val="24"/>
        </w:rPr>
        <w:t>–</w:t>
      </w:r>
      <w:r w:rsidR="009275BD">
        <w:rPr>
          <w:rFonts w:ascii="Times New Roman" w:eastAsia="Times New Roman" w:hAnsi="Times New Roman" w:cs="Times New Roman"/>
          <w:sz w:val="24"/>
          <w:szCs w:val="24"/>
        </w:rPr>
        <w:t xml:space="preserve">2018 </w:t>
      </w:r>
      <w:r w:rsidR="00A94F75">
        <w:rPr>
          <w:rFonts w:ascii="Times New Roman" w:eastAsia="Times New Roman" w:hAnsi="Times New Roman" w:cs="Times New Roman"/>
          <w:sz w:val="24"/>
          <w:szCs w:val="24"/>
        </w:rPr>
        <w:t xml:space="preserve">následující. </w:t>
      </w:r>
      <w:r w:rsidR="0063519B" w:rsidRPr="006D03CD">
        <w:rPr>
          <w:rFonts w:ascii="Times New Roman" w:eastAsia="Times New Roman" w:hAnsi="Times New Roman" w:cs="Times New Roman"/>
          <w:sz w:val="24"/>
          <w:szCs w:val="24"/>
        </w:rPr>
        <w:t>Nigérii v roce 2014 navštívilo 600 000 turistů, tedy stejný počet jako v předchozím roce a celk</w:t>
      </w:r>
      <w:r w:rsidR="000912E2" w:rsidRPr="006D03CD">
        <w:rPr>
          <w:rFonts w:ascii="Times New Roman" w:eastAsia="Times New Roman" w:hAnsi="Times New Roman" w:cs="Times New Roman"/>
          <w:sz w:val="24"/>
          <w:szCs w:val="24"/>
        </w:rPr>
        <w:t>ov</w:t>
      </w:r>
      <w:r w:rsidR="00CC7A78">
        <w:rPr>
          <w:rFonts w:ascii="Times New Roman" w:eastAsia="Times New Roman" w:hAnsi="Times New Roman" w:cs="Times New Roman"/>
          <w:sz w:val="24"/>
          <w:szCs w:val="24"/>
        </w:rPr>
        <w:t xml:space="preserve">é tržby dosáhly </w:t>
      </w:r>
      <w:r w:rsidR="000912E2" w:rsidRPr="006D03CD">
        <w:rPr>
          <w:rFonts w:ascii="Times New Roman" w:eastAsia="Times New Roman" w:hAnsi="Times New Roman" w:cs="Times New Roman"/>
          <w:sz w:val="24"/>
          <w:szCs w:val="24"/>
        </w:rPr>
        <w:t>303 milionů dolarů</w:t>
      </w:r>
      <w:r w:rsidR="00A94F75">
        <w:rPr>
          <w:rFonts w:ascii="Times New Roman" w:eastAsia="Times New Roman" w:hAnsi="Times New Roman" w:cs="Times New Roman"/>
          <w:sz w:val="24"/>
          <w:szCs w:val="24"/>
        </w:rPr>
        <w:t>.</w:t>
      </w:r>
      <w:r w:rsidR="000912E2" w:rsidRPr="006D03CD">
        <w:rPr>
          <w:rFonts w:ascii="Times New Roman" w:eastAsia="Times New Roman" w:hAnsi="Times New Roman" w:cs="Times New Roman"/>
          <w:sz w:val="24"/>
          <w:szCs w:val="24"/>
        </w:rPr>
        <w:t xml:space="preserve"> </w:t>
      </w:r>
      <w:r w:rsidR="00BC445E" w:rsidRPr="006D03CD">
        <w:rPr>
          <w:rFonts w:ascii="Times New Roman" w:eastAsia="Times New Roman" w:hAnsi="Times New Roman" w:cs="Times New Roman"/>
          <w:sz w:val="24"/>
          <w:szCs w:val="24"/>
        </w:rPr>
        <w:t xml:space="preserve">O rok později, tedy v roce 2015 přicestovalo do země opět kolem 600 000 turistů a </w:t>
      </w:r>
      <w:r w:rsidR="00CC7A78">
        <w:rPr>
          <w:rFonts w:ascii="Times New Roman" w:eastAsia="Times New Roman" w:hAnsi="Times New Roman" w:cs="Times New Roman"/>
          <w:sz w:val="24"/>
          <w:szCs w:val="24"/>
        </w:rPr>
        <w:t xml:space="preserve">tržby spojené s turistikou země dosáhly </w:t>
      </w:r>
      <w:r w:rsidR="00BC445E" w:rsidRPr="006D03CD">
        <w:rPr>
          <w:rFonts w:ascii="Times New Roman" w:eastAsia="Times New Roman" w:hAnsi="Times New Roman" w:cs="Times New Roman"/>
          <w:sz w:val="24"/>
          <w:szCs w:val="24"/>
        </w:rPr>
        <w:t xml:space="preserve">290 milionů dolarů. </w:t>
      </w:r>
      <w:r w:rsidR="007260C8" w:rsidRPr="006D03CD">
        <w:rPr>
          <w:rFonts w:ascii="Times New Roman" w:eastAsia="Times New Roman" w:hAnsi="Times New Roman" w:cs="Times New Roman"/>
          <w:sz w:val="24"/>
          <w:szCs w:val="24"/>
        </w:rPr>
        <w:t>V roce 2016 přije</w:t>
      </w:r>
      <w:r w:rsidR="00A94F75">
        <w:rPr>
          <w:rFonts w:ascii="Times New Roman" w:eastAsia="Times New Roman" w:hAnsi="Times New Roman" w:cs="Times New Roman"/>
          <w:sz w:val="24"/>
          <w:szCs w:val="24"/>
        </w:rPr>
        <w:t>lo do Nigérie 700 000 turistů, přičemž celkové tržby vygenerované z turismy činily</w:t>
      </w:r>
      <w:r w:rsidR="007260C8" w:rsidRPr="006D03CD">
        <w:rPr>
          <w:rFonts w:ascii="Times New Roman" w:eastAsia="Times New Roman" w:hAnsi="Times New Roman" w:cs="Times New Roman"/>
          <w:sz w:val="24"/>
          <w:szCs w:val="24"/>
        </w:rPr>
        <w:t xml:space="preserve"> </w:t>
      </w:r>
      <w:r w:rsidR="00A94F75">
        <w:rPr>
          <w:rFonts w:ascii="Times New Roman" w:eastAsia="Times New Roman" w:hAnsi="Times New Roman" w:cs="Times New Roman"/>
          <w:sz w:val="24"/>
          <w:szCs w:val="24"/>
        </w:rPr>
        <w:t xml:space="preserve">překvapivých </w:t>
      </w:r>
      <w:r w:rsidR="007260C8" w:rsidRPr="006D03CD">
        <w:rPr>
          <w:rFonts w:ascii="Times New Roman" w:eastAsia="Times New Roman" w:hAnsi="Times New Roman" w:cs="Times New Roman"/>
          <w:sz w:val="24"/>
          <w:szCs w:val="24"/>
        </w:rPr>
        <w:t>593 milionů dolarů</w:t>
      </w:r>
      <w:r w:rsidR="00A94F75">
        <w:rPr>
          <w:rFonts w:ascii="Times New Roman" w:eastAsia="Times New Roman" w:hAnsi="Times New Roman" w:cs="Times New Roman"/>
          <w:sz w:val="24"/>
          <w:szCs w:val="24"/>
        </w:rPr>
        <w:t xml:space="preserve"> a v roce 2017 </w:t>
      </w:r>
      <w:r w:rsidR="00A94F75" w:rsidRPr="006D03CD">
        <w:rPr>
          <w:rFonts w:ascii="Times New Roman" w:eastAsia="Times New Roman" w:hAnsi="Times New Roman" w:cs="Times New Roman"/>
          <w:sz w:val="24"/>
          <w:szCs w:val="24"/>
        </w:rPr>
        <w:t>se počet navštěvníků ještě zvýšil na zhruba 800 000 a celková suma, kterou země v tomtéž roce ut</w:t>
      </w:r>
      <w:r w:rsidR="00A94F75">
        <w:rPr>
          <w:rFonts w:ascii="Times New Roman" w:eastAsia="Times New Roman" w:hAnsi="Times New Roman" w:cs="Times New Roman"/>
          <w:sz w:val="24"/>
          <w:szCs w:val="24"/>
        </w:rPr>
        <w:t>ržila byla 565 milionů dolarů</w:t>
      </w:r>
      <w:r w:rsidR="00264257">
        <w:rPr>
          <w:rFonts w:ascii="Times New Roman" w:eastAsia="Times New Roman" w:hAnsi="Times New Roman" w:cs="Times New Roman"/>
          <w:sz w:val="24"/>
          <w:szCs w:val="24"/>
        </w:rPr>
        <w:t>.</w:t>
      </w:r>
      <w:r w:rsidR="007A7EBA">
        <w:rPr>
          <w:rFonts w:ascii="Times New Roman" w:eastAsia="Times New Roman" w:hAnsi="Times New Roman" w:cs="Times New Roman"/>
          <w:sz w:val="24"/>
          <w:szCs w:val="24"/>
        </w:rPr>
        <w:t xml:space="preserve"> </w:t>
      </w:r>
      <w:r w:rsidR="007260C8" w:rsidRPr="006D03CD">
        <w:rPr>
          <w:rFonts w:ascii="Times New Roman" w:eastAsia="Times New Roman" w:hAnsi="Times New Roman" w:cs="Times New Roman"/>
          <w:sz w:val="24"/>
          <w:szCs w:val="24"/>
        </w:rPr>
        <w:t>V dalším roce se počet navštěvníků ještě zvýšil na zhruba 800 000 a celková suma, kterou země v tomtéž roce ut</w:t>
      </w:r>
      <w:r w:rsidR="00A94F75">
        <w:rPr>
          <w:rFonts w:ascii="Times New Roman" w:eastAsia="Times New Roman" w:hAnsi="Times New Roman" w:cs="Times New Roman"/>
          <w:sz w:val="24"/>
          <w:szCs w:val="24"/>
        </w:rPr>
        <w:t>ržila byla 565 milionů dolarů.</w:t>
      </w:r>
    </w:p>
    <w:p w:rsidR="00A94F75" w:rsidRPr="006D03CD" w:rsidRDefault="00A94F75" w:rsidP="006D03CD">
      <w:pPr>
        <w:spacing w:after="0" w:line="360" w:lineRule="auto"/>
        <w:jc w:val="both"/>
        <w:rPr>
          <w:rFonts w:ascii="Times New Roman" w:eastAsia="Times New Roman" w:hAnsi="Times New Roman" w:cs="Times New Roman"/>
          <w:sz w:val="24"/>
          <w:szCs w:val="24"/>
        </w:rPr>
      </w:pPr>
    </w:p>
    <w:p w:rsidR="00C177AC" w:rsidRPr="006D03CD" w:rsidRDefault="007260C8"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Tato čísla se mohou zdát poněkud </w:t>
      </w:r>
      <w:r w:rsidR="00555A2F" w:rsidRPr="006D03CD">
        <w:rPr>
          <w:rFonts w:ascii="Times New Roman" w:eastAsia="Times New Roman" w:hAnsi="Times New Roman" w:cs="Times New Roman"/>
          <w:sz w:val="24"/>
          <w:szCs w:val="24"/>
        </w:rPr>
        <w:t>matoucí</w:t>
      </w:r>
      <w:r w:rsidRPr="006D03CD">
        <w:rPr>
          <w:rFonts w:ascii="Times New Roman" w:eastAsia="Times New Roman" w:hAnsi="Times New Roman" w:cs="Times New Roman"/>
          <w:sz w:val="24"/>
          <w:szCs w:val="24"/>
        </w:rPr>
        <w:t xml:space="preserve">. Po únosech v takovém měřítku by se </w:t>
      </w:r>
      <w:r w:rsidR="007F2168" w:rsidRPr="006D03CD">
        <w:rPr>
          <w:rFonts w:ascii="Times New Roman" w:eastAsia="Times New Roman" w:hAnsi="Times New Roman" w:cs="Times New Roman"/>
          <w:sz w:val="24"/>
          <w:szCs w:val="24"/>
        </w:rPr>
        <w:t>dal</w:t>
      </w:r>
      <w:r w:rsidR="00555A2F" w:rsidRPr="006D03CD">
        <w:rPr>
          <w:rFonts w:ascii="Times New Roman" w:eastAsia="Times New Roman" w:hAnsi="Times New Roman" w:cs="Times New Roman"/>
          <w:sz w:val="24"/>
          <w:szCs w:val="24"/>
        </w:rPr>
        <w:t>o očekávat, že nej</w:t>
      </w:r>
      <w:r w:rsidR="00D43476">
        <w:rPr>
          <w:rFonts w:ascii="Times New Roman" w:eastAsia="Times New Roman" w:hAnsi="Times New Roman" w:cs="Times New Roman"/>
          <w:sz w:val="24"/>
          <w:szCs w:val="24"/>
        </w:rPr>
        <w:t xml:space="preserve">enom návštěvnost, ale i tržby </w:t>
      </w:r>
      <w:r w:rsidR="00555A2F" w:rsidRPr="006D03CD">
        <w:rPr>
          <w:rFonts w:ascii="Times New Roman" w:eastAsia="Times New Roman" w:hAnsi="Times New Roman" w:cs="Times New Roman"/>
          <w:sz w:val="24"/>
          <w:szCs w:val="24"/>
        </w:rPr>
        <w:t>v rámci daného sektoru klesnou.</w:t>
      </w:r>
      <w:r w:rsidR="007F2168" w:rsidRPr="006D03CD">
        <w:rPr>
          <w:rFonts w:ascii="Times New Roman" w:eastAsia="Times New Roman" w:hAnsi="Times New Roman" w:cs="Times New Roman"/>
          <w:sz w:val="24"/>
          <w:szCs w:val="24"/>
        </w:rPr>
        <w:t xml:space="preserve"> </w:t>
      </w:r>
      <w:r w:rsidR="00555A2F" w:rsidRPr="006D03CD">
        <w:rPr>
          <w:rFonts w:ascii="Times New Roman" w:eastAsia="Times New Roman" w:hAnsi="Times New Roman" w:cs="Times New Roman"/>
          <w:sz w:val="24"/>
          <w:szCs w:val="24"/>
        </w:rPr>
        <w:t xml:space="preserve">Jak můžeme vidět na případu Nigérie, křivka návštěvnosti se v porovnání s předchozími lety v roce 2014 a 2015 nemění. V roce 2016 a 2017 dokonce </w:t>
      </w:r>
      <w:r w:rsidR="002B0851" w:rsidRPr="006D03CD">
        <w:rPr>
          <w:rFonts w:ascii="Times New Roman" w:eastAsia="Times New Roman" w:hAnsi="Times New Roman" w:cs="Times New Roman"/>
          <w:sz w:val="24"/>
          <w:szCs w:val="24"/>
        </w:rPr>
        <w:t>roste</w:t>
      </w:r>
      <w:r w:rsidR="00555A2F" w:rsidRPr="006D03CD">
        <w:rPr>
          <w:rFonts w:ascii="Times New Roman" w:eastAsia="Times New Roman" w:hAnsi="Times New Roman" w:cs="Times New Roman"/>
          <w:sz w:val="24"/>
          <w:szCs w:val="24"/>
        </w:rPr>
        <w:t xml:space="preserve">. Celkové </w:t>
      </w:r>
      <w:r w:rsidR="00D43476">
        <w:rPr>
          <w:rFonts w:ascii="Times New Roman" w:eastAsia="Times New Roman" w:hAnsi="Times New Roman" w:cs="Times New Roman"/>
          <w:sz w:val="24"/>
          <w:szCs w:val="24"/>
        </w:rPr>
        <w:t>tržby</w:t>
      </w:r>
      <w:r w:rsidR="00555A2F" w:rsidRPr="006D03CD">
        <w:rPr>
          <w:rFonts w:ascii="Times New Roman" w:eastAsia="Times New Roman" w:hAnsi="Times New Roman" w:cs="Times New Roman"/>
          <w:sz w:val="24"/>
          <w:szCs w:val="24"/>
        </w:rPr>
        <w:t xml:space="preserve"> v oblasti cestovního ruchu měly od roku 2009 klesající tendenci, která se rapidně mění až po roce </w:t>
      </w:r>
      <w:r w:rsidR="00C57D7A" w:rsidRPr="006D03CD">
        <w:rPr>
          <w:rFonts w:ascii="Times New Roman" w:eastAsia="Times New Roman" w:hAnsi="Times New Roman" w:cs="Times New Roman"/>
          <w:sz w:val="24"/>
          <w:szCs w:val="24"/>
        </w:rPr>
        <w:t>2016</w:t>
      </w:r>
      <w:r w:rsidR="00555A2F" w:rsidRPr="006D03CD">
        <w:rPr>
          <w:rFonts w:ascii="Times New Roman" w:eastAsia="Times New Roman" w:hAnsi="Times New Roman" w:cs="Times New Roman"/>
          <w:sz w:val="24"/>
          <w:szCs w:val="24"/>
        </w:rPr>
        <w:t xml:space="preserve">, kdy Nigérie </w:t>
      </w:r>
      <w:r w:rsidR="00C57D7A" w:rsidRPr="006D03CD">
        <w:rPr>
          <w:rFonts w:ascii="Times New Roman" w:eastAsia="Times New Roman" w:hAnsi="Times New Roman" w:cs="Times New Roman"/>
          <w:sz w:val="24"/>
          <w:szCs w:val="24"/>
        </w:rPr>
        <w:t xml:space="preserve">utržila téměř dvojnásobek </w:t>
      </w:r>
      <w:r w:rsidR="00D43476">
        <w:rPr>
          <w:rFonts w:ascii="Times New Roman" w:eastAsia="Times New Roman" w:hAnsi="Times New Roman" w:cs="Times New Roman"/>
          <w:sz w:val="24"/>
          <w:szCs w:val="24"/>
        </w:rPr>
        <w:t>tržeb</w:t>
      </w:r>
      <w:r w:rsidR="00C57D7A" w:rsidRPr="006D03CD">
        <w:rPr>
          <w:rFonts w:ascii="Times New Roman" w:eastAsia="Times New Roman" w:hAnsi="Times New Roman" w:cs="Times New Roman"/>
          <w:sz w:val="24"/>
          <w:szCs w:val="24"/>
        </w:rPr>
        <w:t xml:space="preserve"> v porovnání s rokem předchozím. </w:t>
      </w:r>
      <w:r w:rsidR="006970C7" w:rsidRPr="006D03CD">
        <w:rPr>
          <w:rFonts w:ascii="Times New Roman" w:eastAsia="Times New Roman" w:hAnsi="Times New Roman" w:cs="Times New Roman"/>
          <w:sz w:val="24"/>
          <w:szCs w:val="24"/>
        </w:rPr>
        <w:t xml:space="preserve">Celkové počty turistů a </w:t>
      </w:r>
      <w:r w:rsidR="00D43476">
        <w:rPr>
          <w:rFonts w:ascii="Times New Roman" w:eastAsia="Times New Roman" w:hAnsi="Times New Roman" w:cs="Times New Roman"/>
          <w:sz w:val="24"/>
          <w:szCs w:val="24"/>
        </w:rPr>
        <w:t>tržeb</w:t>
      </w:r>
      <w:r w:rsidR="006970C7" w:rsidRPr="006D03CD">
        <w:rPr>
          <w:rFonts w:ascii="Times New Roman" w:eastAsia="Times New Roman" w:hAnsi="Times New Roman" w:cs="Times New Roman"/>
          <w:sz w:val="24"/>
          <w:szCs w:val="24"/>
        </w:rPr>
        <w:t xml:space="preserve"> v odvětví </w:t>
      </w:r>
      <w:r w:rsidR="00DD2C1B" w:rsidRPr="006D03CD">
        <w:rPr>
          <w:rFonts w:ascii="Times New Roman" w:eastAsia="Times New Roman" w:hAnsi="Times New Roman" w:cs="Times New Roman"/>
          <w:sz w:val="24"/>
          <w:szCs w:val="24"/>
        </w:rPr>
        <w:t>cestovního ruchu</w:t>
      </w:r>
      <w:r w:rsidR="006970C7" w:rsidRPr="006D03CD">
        <w:rPr>
          <w:rFonts w:ascii="Times New Roman" w:eastAsia="Times New Roman" w:hAnsi="Times New Roman" w:cs="Times New Roman"/>
          <w:sz w:val="24"/>
          <w:szCs w:val="24"/>
        </w:rPr>
        <w:t xml:space="preserve"> </w:t>
      </w:r>
      <w:r w:rsidR="00E272B9" w:rsidRPr="006D03CD">
        <w:rPr>
          <w:rFonts w:ascii="Times New Roman" w:eastAsia="Times New Roman" w:hAnsi="Times New Roman" w:cs="Times New Roman"/>
          <w:sz w:val="24"/>
          <w:szCs w:val="24"/>
        </w:rPr>
        <w:t>zobrazuje</w:t>
      </w:r>
      <w:r w:rsidR="006970C7" w:rsidRPr="006D03CD">
        <w:rPr>
          <w:rFonts w:ascii="Times New Roman" w:eastAsia="Times New Roman" w:hAnsi="Times New Roman" w:cs="Times New Roman"/>
          <w:sz w:val="24"/>
          <w:szCs w:val="24"/>
        </w:rPr>
        <w:t xml:space="preserve"> graf</w:t>
      </w:r>
      <w:r w:rsidR="002F46EF">
        <w:rPr>
          <w:rFonts w:ascii="Times New Roman" w:eastAsia="Times New Roman" w:hAnsi="Times New Roman" w:cs="Times New Roman"/>
          <w:sz w:val="24"/>
          <w:szCs w:val="24"/>
        </w:rPr>
        <w:t xml:space="preserve"> č. 5</w:t>
      </w:r>
      <w:r w:rsidR="006970C7" w:rsidRPr="006D03CD">
        <w:rPr>
          <w:rFonts w:ascii="Times New Roman" w:eastAsia="Times New Roman" w:hAnsi="Times New Roman" w:cs="Times New Roman"/>
          <w:sz w:val="24"/>
          <w:szCs w:val="24"/>
        </w:rPr>
        <w:t xml:space="preserve">. </w:t>
      </w:r>
    </w:p>
    <w:p w:rsidR="00CE10B2" w:rsidRPr="006D03CD" w:rsidRDefault="00CE10B2" w:rsidP="006D03CD">
      <w:pPr>
        <w:spacing w:after="0" w:line="360" w:lineRule="auto"/>
        <w:jc w:val="both"/>
        <w:rPr>
          <w:rFonts w:ascii="Times New Roman" w:eastAsia="Times New Roman" w:hAnsi="Times New Roman" w:cs="Times New Roman"/>
          <w:sz w:val="24"/>
          <w:szCs w:val="24"/>
        </w:rPr>
      </w:pPr>
    </w:p>
    <w:p w:rsidR="006970C7" w:rsidRPr="006D03CD" w:rsidRDefault="00FC5C98"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noProof/>
          <w:sz w:val="24"/>
          <w:szCs w:val="24"/>
          <w:lang w:val="en-GB" w:eastAsia="en-GB"/>
        </w:rPr>
        <w:lastRenderedPageBreak/>
        <w:drawing>
          <wp:inline distT="0" distB="0" distL="0" distR="0" wp14:anchorId="720F2122" wp14:editId="49771255">
            <wp:extent cx="4014439" cy="3082911"/>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4022765" cy="3089305"/>
                    </a:xfrm>
                    <a:prstGeom prst="rect">
                      <a:avLst/>
                    </a:prstGeom>
                  </pic:spPr>
                </pic:pic>
              </a:graphicData>
            </a:graphic>
          </wp:inline>
        </w:drawing>
      </w:r>
    </w:p>
    <w:p w:rsidR="00CE10B2" w:rsidRPr="006D03CD" w:rsidRDefault="00CE10B2" w:rsidP="006D03CD">
      <w:pPr>
        <w:spacing w:after="0" w:line="360" w:lineRule="auto"/>
        <w:jc w:val="both"/>
        <w:rPr>
          <w:rFonts w:ascii="Times New Roman" w:eastAsia="Times New Roman" w:hAnsi="Times New Roman" w:cs="Times New Roman"/>
          <w:sz w:val="24"/>
          <w:szCs w:val="24"/>
        </w:rPr>
      </w:pPr>
    </w:p>
    <w:p w:rsidR="00CE10B2" w:rsidRPr="006D03CD" w:rsidRDefault="00CE10B2"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noProof/>
          <w:color w:val="002060"/>
          <w:sz w:val="24"/>
          <w:szCs w:val="24"/>
          <w:lang w:val="en-GB" w:eastAsia="en-GB"/>
        </w:rPr>
        <mc:AlternateContent>
          <mc:Choice Requires="wps">
            <w:drawing>
              <wp:anchor distT="0" distB="0" distL="114300" distR="114300" simplePos="0" relativeHeight="251688960" behindDoc="0" locked="0" layoutInCell="1" allowOverlap="1" wp14:anchorId="78071FD1" wp14:editId="445C8611">
                <wp:simplePos x="0" y="0"/>
                <wp:positionH relativeFrom="column">
                  <wp:posOffset>3454</wp:posOffset>
                </wp:positionH>
                <wp:positionV relativeFrom="paragraph">
                  <wp:posOffset>11461</wp:posOffset>
                </wp:positionV>
                <wp:extent cx="200722" cy="156118"/>
                <wp:effectExtent l="0" t="0" r="27940" b="15875"/>
                <wp:wrapNone/>
                <wp:docPr id="24" name="Flowchart: Process 24"/>
                <wp:cNvGraphicFramePr/>
                <a:graphic xmlns:a="http://schemas.openxmlformats.org/drawingml/2006/main">
                  <a:graphicData uri="http://schemas.microsoft.com/office/word/2010/wordprocessingShape">
                    <wps:wsp>
                      <wps:cNvSpPr/>
                      <wps:spPr>
                        <a:xfrm>
                          <a:off x="0" y="0"/>
                          <a:ext cx="200722" cy="156118"/>
                        </a:xfrm>
                        <a:prstGeom prst="flowChartProcess">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4" o:spid="_x0000_s1026" type="#_x0000_t109" style="position:absolute;margin-left:.25pt;margin-top:.9pt;width:15.8pt;height:1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" fillcolor="#002060" strokecolor="#002060" strokeweight="2pt"/>
            </w:pict>
          </mc:Fallback>
        </mc:AlternateContent>
      </w:r>
      <w:r w:rsidRPr="006D03CD">
        <w:rPr>
          <w:rFonts w:ascii="Times New Roman" w:eastAsia="Times New Roman" w:hAnsi="Times New Roman" w:cs="Times New Roman"/>
          <w:sz w:val="24"/>
          <w:szCs w:val="24"/>
        </w:rPr>
        <w:t xml:space="preserve">      </w:t>
      </w:r>
      <w:r w:rsidR="003618C8" w:rsidRPr="006D03CD">
        <w:rPr>
          <w:rFonts w:ascii="Times New Roman" w:eastAsia="Times New Roman" w:hAnsi="Times New Roman" w:cs="Times New Roman"/>
          <w:sz w:val="24"/>
          <w:szCs w:val="24"/>
        </w:rPr>
        <w:t xml:space="preserve"> </w:t>
      </w:r>
      <w:r w:rsidR="00D43476">
        <w:rPr>
          <w:rFonts w:ascii="Times New Roman" w:eastAsia="Times New Roman" w:hAnsi="Times New Roman" w:cs="Times New Roman"/>
          <w:sz w:val="24"/>
          <w:szCs w:val="24"/>
        </w:rPr>
        <w:t>Tržby</w:t>
      </w:r>
      <w:r w:rsidRPr="006D03CD">
        <w:rPr>
          <w:rFonts w:ascii="Times New Roman" w:eastAsia="Times New Roman" w:hAnsi="Times New Roman" w:cs="Times New Roman"/>
          <w:sz w:val="24"/>
          <w:szCs w:val="24"/>
        </w:rPr>
        <w:t xml:space="preserve"> z turismu</w:t>
      </w:r>
    </w:p>
    <w:p w:rsidR="006970C7" w:rsidRPr="006D03CD" w:rsidRDefault="00CE10B2"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noProof/>
          <w:color w:val="00B050"/>
          <w:sz w:val="24"/>
          <w:szCs w:val="24"/>
          <w:highlight w:val="yellow"/>
          <w:lang w:val="en-GB" w:eastAsia="en-GB"/>
        </w:rPr>
        <mc:AlternateContent>
          <mc:Choice Requires="wps">
            <w:drawing>
              <wp:anchor distT="0" distB="0" distL="114300" distR="114300" simplePos="0" relativeHeight="251687936" behindDoc="0" locked="0" layoutInCell="1" allowOverlap="1" wp14:anchorId="2C901ECE" wp14:editId="2FFA9C81">
                <wp:simplePos x="0" y="0"/>
                <wp:positionH relativeFrom="column">
                  <wp:posOffset>3454</wp:posOffset>
                </wp:positionH>
                <wp:positionV relativeFrom="paragraph">
                  <wp:posOffset>70377</wp:posOffset>
                </wp:positionV>
                <wp:extent cx="312234" cy="45719"/>
                <wp:effectExtent l="0" t="0" r="12065" b="12065"/>
                <wp:wrapNone/>
                <wp:docPr id="18" name="Flowchart: Process 18"/>
                <wp:cNvGraphicFramePr/>
                <a:graphic xmlns:a="http://schemas.openxmlformats.org/drawingml/2006/main">
                  <a:graphicData uri="http://schemas.microsoft.com/office/word/2010/wordprocessingShape">
                    <wps:wsp>
                      <wps:cNvSpPr/>
                      <wps:spPr>
                        <a:xfrm>
                          <a:off x="0" y="0"/>
                          <a:ext cx="312234" cy="45719"/>
                        </a:xfrm>
                        <a:prstGeom prst="flowChartProcess">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8" o:spid="_x0000_s1026" type="#_x0000_t109" style="position:absolute;margin-left:.25pt;margin-top:5.55pt;width:24.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" fillcolor="#00b050" strokecolor="#00b050" strokeweight="2pt"/>
            </w:pict>
          </mc:Fallback>
        </mc:AlternateContent>
      </w:r>
      <w:r w:rsidRPr="006D03CD">
        <w:rPr>
          <w:rFonts w:ascii="Times New Roman" w:eastAsia="Times New Roman" w:hAnsi="Times New Roman" w:cs="Times New Roman"/>
          <w:color w:val="00B050"/>
          <w:sz w:val="24"/>
          <w:szCs w:val="24"/>
        </w:rPr>
        <w:t xml:space="preserve">        </w:t>
      </w:r>
      <w:r w:rsidR="003618C8" w:rsidRPr="006D03CD">
        <w:rPr>
          <w:rFonts w:ascii="Times New Roman" w:eastAsia="Times New Roman" w:hAnsi="Times New Roman" w:cs="Times New Roman"/>
          <w:color w:val="00B050"/>
          <w:sz w:val="24"/>
          <w:szCs w:val="24"/>
        </w:rPr>
        <w:t xml:space="preserve">  </w:t>
      </w:r>
      <w:r w:rsidRPr="006D03CD">
        <w:rPr>
          <w:rFonts w:ascii="Times New Roman" w:eastAsia="Times New Roman" w:hAnsi="Times New Roman" w:cs="Times New Roman"/>
          <w:sz w:val="24"/>
          <w:szCs w:val="24"/>
        </w:rPr>
        <w:t>Návštěvnost zahraničních turistů</w:t>
      </w:r>
    </w:p>
    <w:p w:rsidR="00FC5C98" w:rsidRPr="006D03CD" w:rsidRDefault="00FC5C98" w:rsidP="006D03CD">
      <w:pPr>
        <w:spacing w:after="0" w:line="360" w:lineRule="auto"/>
        <w:jc w:val="both"/>
        <w:rPr>
          <w:rFonts w:ascii="Times New Roman" w:eastAsia="Times New Roman" w:hAnsi="Times New Roman" w:cs="Times New Roman"/>
          <w:sz w:val="24"/>
          <w:szCs w:val="24"/>
        </w:rPr>
      </w:pPr>
    </w:p>
    <w:p w:rsidR="00FC5C98" w:rsidRPr="006D03CD" w:rsidRDefault="00FC5C98"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Graf č</w:t>
      </w:r>
      <w:r w:rsidR="00E272B9" w:rsidRPr="006D03CD">
        <w:rPr>
          <w:rFonts w:ascii="Times New Roman" w:eastAsia="Times New Roman" w:hAnsi="Times New Roman" w:cs="Times New Roman"/>
          <w:sz w:val="24"/>
          <w:szCs w:val="24"/>
        </w:rPr>
        <w:t xml:space="preserve">. </w:t>
      </w:r>
      <w:r w:rsidR="002F46EF">
        <w:rPr>
          <w:rFonts w:ascii="Times New Roman" w:eastAsia="Times New Roman" w:hAnsi="Times New Roman" w:cs="Times New Roman"/>
          <w:sz w:val="24"/>
          <w:szCs w:val="24"/>
        </w:rPr>
        <w:t>5</w:t>
      </w:r>
      <w:r w:rsidRPr="006D03CD">
        <w:rPr>
          <w:rFonts w:ascii="Times New Roman" w:eastAsia="Times New Roman" w:hAnsi="Times New Roman" w:cs="Times New Roman"/>
          <w:sz w:val="24"/>
          <w:szCs w:val="24"/>
        </w:rPr>
        <w:t xml:space="preserve">: Počty návštěvníků a celkové </w:t>
      </w:r>
      <w:r w:rsidR="00D43476">
        <w:rPr>
          <w:rFonts w:ascii="Times New Roman" w:eastAsia="Times New Roman" w:hAnsi="Times New Roman" w:cs="Times New Roman"/>
          <w:sz w:val="24"/>
          <w:szCs w:val="24"/>
        </w:rPr>
        <w:t>tržby</w:t>
      </w:r>
      <w:r w:rsidRPr="006D03CD">
        <w:rPr>
          <w:rFonts w:ascii="Times New Roman" w:eastAsia="Times New Roman" w:hAnsi="Times New Roman" w:cs="Times New Roman"/>
          <w:sz w:val="24"/>
          <w:szCs w:val="24"/>
        </w:rPr>
        <w:t xml:space="preserve"> v odvětví turismu v Nigérii mezi lety 2007</w:t>
      </w:r>
      <w:r w:rsidR="00835385" w:rsidRPr="006D03CD">
        <w:rPr>
          <w:rFonts w:ascii="Times New Roman" w:eastAsia="TimesNewRomanPSMT" w:hAnsi="Times New Roman" w:cs="Times New Roman"/>
          <w:sz w:val="24"/>
          <w:szCs w:val="24"/>
        </w:rPr>
        <w:t>–</w:t>
      </w:r>
      <w:r w:rsidRPr="006D03CD">
        <w:rPr>
          <w:rFonts w:ascii="Times New Roman" w:eastAsia="Times New Roman" w:hAnsi="Times New Roman" w:cs="Times New Roman"/>
          <w:sz w:val="24"/>
          <w:szCs w:val="24"/>
        </w:rPr>
        <w:t>2017</w:t>
      </w:r>
      <w:r w:rsidR="002B0851" w:rsidRPr="006D03CD">
        <w:rPr>
          <w:rFonts w:ascii="Times New Roman" w:eastAsia="Times New Roman" w:hAnsi="Times New Roman" w:cs="Times New Roman"/>
          <w:sz w:val="24"/>
          <w:szCs w:val="24"/>
        </w:rPr>
        <w:t xml:space="preserve"> v nigerijských nairách</w:t>
      </w:r>
      <w:r w:rsidR="00C72FED" w:rsidRPr="006D03CD">
        <w:rPr>
          <w:rFonts w:ascii="Times New Roman" w:eastAsia="Times New Roman" w:hAnsi="Times New Roman" w:cs="Times New Roman"/>
          <w:sz w:val="24"/>
          <w:szCs w:val="24"/>
        </w:rPr>
        <w:t xml:space="preserve"> (vlastní úprava). (World Travel and Tourism Council, 2017, 5)</w:t>
      </w:r>
    </w:p>
    <w:p w:rsidR="00FC5C98" w:rsidRPr="006D03CD" w:rsidRDefault="00FC5C98" w:rsidP="006D03CD">
      <w:pPr>
        <w:spacing w:after="0" w:line="360" w:lineRule="auto"/>
        <w:jc w:val="both"/>
        <w:rPr>
          <w:rFonts w:ascii="Times New Roman" w:eastAsia="Times New Roman" w:hAnsi="Times New Roman" w:cs="Times New Roman"/>
          <w:sz w:val="24"/>
          <w:szCs w:val="24"/>
        </w:rPr>
      </w:pPr>
    </w:p>
    <w:p w:rsidR="006970C7" w:rsidRPr="006D03CD" w:rsidRDefault="00543DEB"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Důvodem zvýšeného zájmu návštěvnosti země, byl nárůst cestujících, kteří se do Nigérie vydávali v rámci svých obchodních cest. Ti, však utráceli peníze pouze v restauracích či obchodech nacházejících se uvnitř hotelů</w:t>
      </w:r>
      <w:r w:rsidR="00665AE2">
        <w:rPr>
          <w:rFonts w:ascii="Times New Roman" w:eastAsia="Times New Roman" w:hAnsi="Times New Roman" w:cs="Times New Roman"/>
          <w:sz w:val="24"/>
          <w:szCs w:val="24"/>
        </w:rPr>
        <w:t xml:space="preserve"> či rezortů</w:t>
      </w:r>
      <w:r w:rsidRPr="006D03CD">
        <w:rPr>
          <w:rFonts w:ascii="Times New Roman" w:eastAsia="Times New Roman" w:hAnsi="Times New Roman" w:cs="Times New Roman"/>
          <w:sz w:val="24"/>
          <w:szCs w:val="24"/>
        </w:rPr>
        <w:t xml:space="preserve">, kde byli ubytovaní. </w:t>
      </w:r>
      <w:r w:rsidR="00A83F47" w:rsidRPr="006D03CD">
        <w:rPr>
          <w:rFonts w:ascii="Times New Roman" w:eastAsia="Times New Roman" w:hAnsi="Times New Roman" w:cs="Times New Roman"/>
          <w:sz w:val="24"/>
          <w:szCs w:val="24"/>
        </w:rPr>
        <w:t>Podle Oja (2017) je realita následující</w:t>
      </w:r>
      <w:r w:rsidR="00A83F47" w:rsidRPr="006D03CD">
        <w:rPr>
          <w:rFonts w:ascii="Times New Roman" w:eastAsia="Times New Roman" w:hAnsi="Times New Roman" w:cs="Times New Roman"/>
          <w:i/>
          <w:sz w:val="24"/>
          <w:szCs w:val="24"/>
        </w:rPr>
        <w:t xml:space="preserve">:“Letadla </w:t>
      </w:r>
      <w:r w:rsidRPr="006D03CD">
        <w:rPr>
          <w:rFonts w:ascii="Times New Roman" w:eastAsia="Times New Roman" w:hAnsi="Times New Roman" w:cs="Times New Roman"/>
          <w:i/>
          <w:sz w:val="24"/>
          <w:szCs w:val="24"/>
        </w:rPr>
        <w:t xml:space="preserve">s cizinci přilétávají do Nigérie každý den. Většina cizinců </w:t>
      </w:r>
      <w:r w:rsidR="00A83F47" w:rsidRPr="006D03CD">
        <w:rPr>
          <w:rFonts w:ascii="Times New Roman" w:eastAsia="Times New Roman" w:hAnsi="Times New Roman" w:cs="Times New Roman"/>
          <w:i/>
          <w:sz w:val="24"/>
          <w:szCs w:val="24"/>
        </w:rPr>
        <w:t>sem přijíždí za prací. Z letiště jedou přímo na hotel, který neopouští a po vyřízení pracovních úkonů se vrací na letiště a odlétají.“</w:t>
      </w:r>
      <w:r w:rsidR="00D20914" w:rsidRPr="006D03CD">
        <w:rPr>
          <w:rFonts w:ascii="Times New Roman" w:eastAsia="Times New Roman" w:hAnsi="Times New Roman" w:cs="Times New Roman"/>
          <w:sz w:val="24"/>
          <w:szCs w:val="24"/>
        </w:rPr>
        <w:t xml:space="preserve"> </w:t>
      </w:r>
      <w:r w:rsidR="00665AE2">
        <w:rPr>
          <w:rFonts w:ascii="Times New Roman" w:eastAsia="Times New Roman" w:hAnsi="Times New Roman" w:cs="Times New Roman"/>
          <w:sz w:val="24"/>
          <w:szCs w:val="24"/>
        </w:rPr>
        <w:t>Jedním z důvodů</w:t>
      </w:r>
      <w:r w:rsidR="006C14F5" w:rsidRPr="006D03CD">
        <w:rPr>
          <w:rFonts w:ascii="Times New Roman" w:eastAsia="Times New Roman" w:hAnsi="Times New Roman" w:cs="Times New Roman"/>
          <w:sz w:val="24"/>
          <w:szCs w:val="24"/>
        </w:rPr>
        <w:t xml:space="preserve"> jsou </w:t>
      </w:r>
      <w:r w:rsidR="00665AE2">
        <w:rPr>
          <w:rFonts w:ascii="Times New Roman" w:eastAsia="Times New Roman" w:hAnsi="Times New Roman" w:cs="Times New Roman"/>
          <w:sz w:val="24"/>
          <w:szCs w:val="24"/>
        </w:rPr>
        <w:t xml:space="preserve">právě </w:t>
      </w:r>
      <w:r w:rsidR="006C14F5" w:rsidRPr="006D03CD">
        <w:rPr>
          <w:rFonts w:ascii="Times New Roman" w:eastAsia="Times New Roman" w:hAnsi="Times New Roman" w:cs="Times New Roman"/>
          <w:sz w:val="24"/>
          <w:szCs w:val="24"/>
        </w:rPr>
        <w:t xml:space="preserve">bezpečnostní obavy cestujících, zejména po únosech v roce </w:t>
      </w:r>
      <w:r w:rsidR="00B35671" w:rsidRPr="006D03CD">
        <w:rPr>
          <w:rFonts w:ascii="Times New Roman" w:eastAsia="Times New Roman" w:hAnsi="Times New Roman" w:cs="Times New Roman"/>
          <w:sz w:val="24"/>
          <w:szCs w:val="24"/>
        </w:rPr>
        <w:t>2014</w:t>
      </w:r>
      <w:r w:rsidR="008B3C68">
        <w:rPr>
          <w:rFonts w:ascii="Times New Roman" w:eastAsia="Times New Roman" w:hAnsi="Times New Roman" w:cs="Times New Roman"/>
          <w:sz w:val="24"/>
          <w:szCs w:val="24"/>
        </w:rPr>
        <w:t xml:space="preserve"> (</w:t>
      </w:r>
      <w:r w:rsidR="008B3C68" w:rsidRPr="006D03CD">
        <w:rPr>
          <w:rFonts w:ascii="Times New Roman" w:eastAsia="Times New Roman" w:hAnsi="Times New Roman" w:cs="Times New Roman"/>
          <w:sz w:val="24"/>
          <w:szCs w:val="24"/>
        </w:rPr>
        <w:t>Hirsch, 2012</w:t>
      </w:r>
      <w:r w:rsidR="008B3C68">
        <w:rPr>
          <w:rFonts w:ascii="Times New Roman" w:eastAsia="Times New Roman" w:hAnsi="Times New Roman" w:cs="Times New Roman"/>
          <w:sz w:val="24"/>
          <w:szCs w:val="24"/>
        </w:rPr>
        <w:t>)</w:t>
      </w:r>
      <w:r w:rsidR="00B35671" w:rsidRPr="006D03CD">
        <w:rPr>
          <w:rFonts w:ascii="Times New Roman" w:eastAsia="Times New Roman" w:hAnsi="Times New Roman" w:cs="Times New Roman"/>
          <w:sz w:val="24"/>
          <w:szCs w:val="24"/>
        </w:rPr>
        <w:t xml:space="preserve">. Lidé přijíždějící za prací se raději pohybují pouze v areálu hotelu, kde mají pocit bezpečí. </w:t>
      </w:r>
      <w:r w:rsidR="006C14F5" w:rsidRPr="006D03CD">
        <w:rPr>
          <w:rFonts w:ascii="Times New Roman" w:eastAsia="Times New Roman" w:hAnsi="Times New Roman" w:cs="Times New Roman"/>
          <w:sz w:val="24"/>
          <w:szCs w:val="24"/>
        </w:rPr>
        <w:t xml:space="preserve">Někteří odborníci na bezpečnost </w:t>
      </w:r>
      <w:r w:rsidR="00B35671" w:rsidRPr="006D03CD">
        <w:rPr>
          <w:rFonts w:ascii="Times New Roman" w:eastAsia="Times New Roman" w:hAnsi="Times New Roman" w:cs="Times New Roman"/>
          <w:sz w:val="24"/>
          <w:szCs w:val="24"/>
        </w:rPr>
        <w:t>poukazovali v </w:t>
      </w:r>
      <w:r w:rsidR="00D20914" w:rsidRPr="006D03CD">
        <w:rPr>
          <w:rFonts w:ascii="Times New Roman" w:eastAsia="Times New Roman" w:hAnsi="Times New Roman" w:cs="Times New Roman"/>
          <w:sz w:val="24"/>
          <w:szCs w:val="24"/>
        </w:rPr>
        <w:t>minulých</w:t>
      </w:r>
      <w:r w:rsidR="00B35671" w:rsidRPr="006D03CD">
        <w:rPr>
          <w:rFonts w:ascii="Times New Roman" w:eastAsia="Times New Roman" w:hAnsi="Times New Roman" w:cs="Times New Roman"/>
          <w:sz w:val="24"/>
          <w:szCs w:val="24"/>
        </w:rPr>
        <w:t xml:space="preserve"> několika letech na fakt</w:t>
      </w:r>
      <w:r w:rsidR="006C14F5" w:rsidRPr="006D03CD">
        <w:rPr>
          <w:rFonts w:ascii="Times New Roman" w:eastAsia="Times New Roman" w:hAnsi="Times New Roman" w:cs="Times New Roman"/>
          <w:sz w:val="24"/>
          <w:szCs w:val="24"/>
        </w:rPr>
        <w:t>, jestli je</w:t>
      </w:r>
      <w:r w:rsidR="00B35671" w:rsidRPr="006D03CD">
        <w:rPr>
          <w:rFonts w:ascii="Times New Roman" w:eastAsia="Times New Roman" w:hAnsi="Times New Roman" w:cs="Times New Roman"/>
          <w:sz w:val="24"/>
          <w:szCs w:val="24"/>
        </w:rPr>
        <w:t xml:space="preserve"> vůbec</w:t>
      </w:r>
      <w:r w:rsidR="006C14F5" w:rsidRPr="006D03CD">
        <w:rPr>
          <w:rFonts w:ascii="Times New Roman" w:eastAsia="Times New Roman" w:hAnsi="Times New Roman" w:cs="Times New Roman"/>
          <w:sz w:val="24"/>
          <w:szCs w:val="24"/>
        </w:rPr>
        <w:t xml:space="preserve"> </w:t>
      </w:r>
      <w:r w:rsidR="00B35671" w:rsidRPr="006D03CD">
        <w:rPr>
          <w:rFonts w:ascii="Times New Roman" w:eastAsia="Times New Roman" w:hAnsi="Times New Roman" w:cs="Times New Roman"/>
          <w:sz w:val="24"/>
          <w:szCs w:val="24"/>
        </w:rPr>
        <w:t xml:space="preserve">zodpovědné ze strany vlády </w:t>
      </w:r>
      <w:r w:rsidR="006C14F5" w:rsidRPr="006D03CD">
        <w:rPr>
          <w:rFonts w:ascii="Times New Roman" w:eastAsia="Times New Roman" w:hAnsi="Times New Roman" w:cs="Times New Roman"/>
          <w:sz w:val="24"/>
          <w:szCs w:val="24"/>
        </w:rPr>
        <w:t>pov</w:t>
      </w:r>
      <w:r w:rsidR="00B35671" w:rsidRPr="006D03CD">
        <w:rPr>
          <w:rFonts w:ascii="Times New Roman" w:eastAsia="Times New Roman" w:hAnsi="Times New Roman" w:cs="Times New Roman"/>
          <w:sz w:val="24"/>
          <w:szCs w:val="24"/>
        </w:rPr>
        <w:t>zbuzovat cestovní ruch Nigérie</w:t>
      </w:r>
      <w:r w:rsidR="00EF46F1" w:rsidRPr="006D03CD">
        <w:rPr>
          <w:rFonts w:ascii="Times New Roman" w:eastAsia="Times New Roman" w:hAnsi="Times New Roman" w:cs="Times New Roman"/>
          <w:sz w:val="24"/>
          <w:szCs w:val="24"/>
        </w:rPr>
        <w:t>, když</w:t>
      </w:r>
      <w:r w:rsidR="00B35671" w:rsidRPr="006D03CD">
        <w:rPr>
          <w:rFonts w:ascii="Times New Roman" w:eastAsia="Times New Roman" w:hAnsi="Times New Roman" w:cs="Times New Roman"/>
          <w:sz w:val="24"/>
          <w:szCs w:val="24"/>
        </w:rPr>
        <w:t xml:space="preserve"> </w:t>
      </w:r>
      <w:r w:rsidR="00D20914" w:rsidRPr="006D03CD">
        <w:rPr>
          <w:rFonts w:ascii="Times New Roman" w:eastAsia="Times New Roman" w:hAnsi="Times New Roman" w:cs="Times New Roman"/>
          <w:sz w:val="24"/>
          <w:szCs w:val="24"/>
        </w:rPr>
        <w:t xml:space="preserve">se </w:t>
      </w:r>
      <w:r w:rsidR="00EF46F1" w:rsidRPr="006D03CD">
        <w:rPr>
          <w:rFonts w:ascii="Times New Roman" w:eastAsia="Times New Roman" w:hAnsi="Times New Roman" w:cs="Times New Roman"/>
          <w:sz w:val="24"/>
          <w:szCs w:val="24"/>
        </w:rPr>
        <w:t xml:space="preserve">samotní Nigerijci oblastem, kde </w:t>
      </w:r>
      <w:r w:rsidR="00665AE2">
        <w:rPr>
          <w:rFonts w:ascii="Times New Roman" w:eastAsia="Times New Roman" w:hAnsi="Times New Roman" w:cs="Times New Roman"/>
          <w:sz w:val="24"/>
          <w:szCs w:val="24"/>
        </w:rPr>
        <w:t>působí Boko Haram sami vyhýbají</w:t>
      </w:r>
      <w:r w:rsidR="00EF46F1" w:rsidRPr="006D03CD">
        <w:rPr>
          <w:rFonts w:ascii="Times New Roman" w:eastAsia="Times New Roman" w:hAnsi="Times New Roman" w:cs="Times New Roman"/>
          <w:sz w:val="24"/>
          <w:szCs w:val="24"/>
        </w:rPr>
        <w:t xml:space="preserve"> </w:t>
      </w:r>
      <w:r w:rsidR="00572829" w:rsidRPr="006D03CD">
        <w:rPr>
          <w:rFonts w:ascii="Times New Roman" w:eastAsia="Times New Roman" w:hAnsi="Times New Roman" w:cs="Times New Roman"/>
          <w:sz w:val="24"/>
          <w:szCs w:val="24"/>
        </w:rPr>
        <w:t>(Hirsch, 2012, Geary, 2018)</w:t>
      </w:r>
      <w:r w:rsidR="00665AE2">
        <w:rPr>
          <w:rFonts w:ascii="Times New Roman" w:eastAsia="Times New Roman" w:hAnsi="Times New Roman" w:cs="Times New Roman"/>
          <w:sz w:val="24"/>
          <w:szCs w:val="24"/>
        </w:rPr>
        <w:t xml:space="preserve">. </w:t>
      </w:r>
    </w:p>
    <w:p w:rsidR="003376A9" w:rsidRPr="006D03CD" w:rsidRDefault="003376A9" w:rsidP="006D03CD">
      <w:pPr>
        <w:spacing w:after="0" w:line="360" w:lineRule="auto"/>
        <w:jc w:val="both"/>
        <w:rPr>
          <w:rFonts w:ascii="Times New Roman" w:eastAsia="Times New Roman" w:hAnsi="Times New Roman" w:cs="Times New Roman"/>
          <w:sz w:val="24"/>
          <w:szCs w:val="24"/>
        </w:rPr>
      </w:pPr>
    </w:p>
    <w:p w:rsidR="00D20914" w:rsidRPr="006D03CD" w:rsidRDefault="003376A9"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Cestovní ruch v Nigérii čelí také dalším problémům, ať už je to špatné financování, nedostatek závazků ze strany vlády, slabá implementace politik či korupce. V roce </w:t>
      </w:r>
      <w:r w:rsidR="00D20914" w:rsidRPr="006D03CD">
        <w:rPr>
          <w:rFonts w:ascii="Times New Roman" w:eastAsia="Times New Roman" w:hAnsi="Times New Roman" w:cs="Times New Roman"/>
          <w:sz w:val="24"/>
          <w:szCs w:val="24"/>
        </w:rPr>
        <w:t>2017</w:t>
      </w:r>
      <w:r w:rsidRPr="006D03CD">
        <w:rPr>
          <w:rFonts w:ascii="Times New Roman" w:eastAsia="Times New Roman" w:hAnsi="Times New Roman" w:cs="Times New Roman"/>
          <w:sz w:val="24"/>
          <w:szCs w:val="24"/>
        </w:rPr>
        <w:t xml:space="preserve"> </w:t>
      </w:r>
      <w:r w:rsidR="006935F5" w:rsidRPr="006D03CD">
        <w:rPr>
          <w:rFonts w:ascii="Times New Roman" w:eastAsia="Times New Roman" w:hAnsi="Times New Roman" w:cs="Times New Roman"/>
          <w:sz w:val="24"/>
          <w:szCs w:val="24"/>
        </w:rPr>
        <w:t xml:space="preserve">přistoupila nigerijská vláda k řešení </w:t>
      </w:r>
      <w:r w:rsidR="00D20914" w:rsidRPr="006D03CD">
        <w:rPr>
          <w:rFonts w:ascii="Times New Roman" w:eastAsia="Times New Roman" w:hAnsi="Times New Roman" w:cs="Times New Roman"/>
          <w:sz w:val="24"/>
          <w:szCs w:val="24"/>
        </w:rPr>
        <w:t xml:space="preserve">této situace a ještě </w:t>
      </w:r>
      <w:r w:rsidR="006935F5" w:rsidRPr="006D03CD">
        <w:rPr>
          <w:rFonts w:ascii="Times New Roman" w:eastAsia="Times New Roman" w:hAnsi="Times New Roman" w:cs="Times New Roman"/>
          <w:sz w:val="24"/>
          <w:szCs w:val="24"/>
        </w:rPr>
        <w:t xml:space="preserve">téhož roku byla zahájena kampaň </w:t>
      </w:r>
      <w:r w:rsidR="006935F5" w:rsidRPr="006D03CD">
        <w:rPr>
          <w:rFonts w:ascii="Times New Roman" w:eastAsia="Times New Roman" w:hAnsi="Times New Roman" w:cs="Times New Roman"/>
          <w:sz w:val="24"/>
          <w:szCs w:val="24"/>
        </w:rPr>
        <w:lastRenderedPageBreak/>
        <w:t xml:space="preserve">s názvem </w:t>
      </w:r>
      <w:r w:rsidR="006935F5" w:rsidRPr="006D03CD">
        <w:rPr>
          <w:rFonts w:ascii="Times New Roman" w:eastAsia="Times New Roman" w:hAnsi="Times New Roman" w:cs="Times New Roman"/>
          <w:i/>
          <w:sz w:val="24"/>
          <w:szCs w:val="24"/>
        </w:rPr>
        <w:t>Exkurze v Nigérii</w:t>
      </w:r>
      <w:r w:rsidR="006935F5" w:rsidRPr="006D03CD">
        <w:rPr>
          <w:rFonts w:ascii="Times New Roman" w:eastAsia="Times New Roman" w:hAnsi="Times New Roman" w:cs="Times New Roman"/>
          <w:sz w:val="24"/>
          <w:szCs w:val="24"/>
        </w:rPr>
        <w:t xml:space="preserve">, jejímž cílem je ukázat </w:t>
      </w:r>
      <w:r w:rsidR="00D20914" w:rsidRPr="006D03CD">
        <w:rPr>
          <w:rFonts w:ascii="Times New Roman" w:eastAsia="Times New Roman" w:hAnsi="Times New Roman" w:cs="Times New Roman"/>
          <w:sz w:val="24"/>
          <w:szCs w:val="24"/>
        </w:rPr>
        <w:t>Nigérii</w:t>
      </w:r>
      <w:r w:rsidR="006935F5" w:rsidRPr="006D03CD">
        <w:rPr>
          <w:rFonts w:ascii="Times New Roman" w:eastAsia="Times New Roman" w:hAnsi="Times New Roman" w:cs="Times New Roman"/>
          <w:sz w:val="24"/>
          <w:szCs w:val="24"/>
        </w:rPr>
        <w:t xml:space="preserve"> jako centrum umění, zábavy, pohostinství a turistického centra Afriky</w:t>
      </w:r>
      <w:r w:rsidR="001A46B7">
        <w:rPr>
          <w:rFonts w:ascii="Times New Roman" w:eastAsia="Times New Roman" w:hAnsi="Times New Roman" w:cs="Times New Roman"/>
          <w:sz w:val="24"/>
          <w:szCs w:val="24"/>
        </w:rPr>
        <w:t xml:space="preserve"> </w:t>
      </w:r>
      <w:r w:rsidR="001A46B7" w:rsidRPr="006D03CD">
        <w:rPr>
          <w:rFonts w:ascii="Times New Roman" w:eastAsia="Times New Roman" w:hAnsi="Times New Roman" w:cs="Times New Roman"/>
          <w:sz w:val="24"/>
          <w:szCs w:val="24"/>
        </w:rPr>
        <w:t>(Oluigbo, 2017)</w:t>
      </w:r>
      <w:r w:rsidR="001A46B7">
        <w:rPr>
          <w:rFonts w:ascii="Times New Roman" w:eastAsia="Times New Roman" w:hAnsi="Times New Roman" w:cs="Times New Roman"/>
          <w:sz w:val="24"/>
          <w:szCs w:val="24"/>
        </w:rPr>
        <w:t xml:space="preserve">. </w:t>
      </w:r>
      <w:r w:rsidR="006935F5" w:rsidRPr="006D03CD">
        <w:rPr>
          <w:rFonts w:ascii="Times New Roman" w:eastAsia="Times New Roman" w:hAnsi="Times New Roman" w:cs="Times New Roman"/>
          <w:sz w:val="24"/>
          <w:szCs w:val="24"/>
        </w:rPr>
        <w:t xml:space="preserve">Odborníci na marketing plánují tohoto cíle dosáhnout prostřednictvím efektivního využití digitálních komunikačních prostředků k propagaci reklamy. Dojde k vytvoření kalendářů s programem a událostmi v dané oblasti a celkově </w:t>
      </w:r>
      <w:r w:rsidR="00773BBD" w:rsidRPr="006D03CD">
        <w:rPr>
          <w:rFonts w:ascii="Times New Roman" w:eastAsia="Times New Roman" w:hAnsi="Times New Roman" w:cs="Times New Roman"/>
          <w:sz w:val="24"/>
          <w:szCs w:val="24"/>
        </w:rPr>
        <w:t>se budou povzbuzovat</w:t>
      </w:r>
      <w:r w:rsidR="006935F5" w:rsidRPr="006D03CD">
        <w:rPr>
          <w:rFonts w:ascii="Times New Roman" w:eastAsia="Times New Roman" w:hAnsi="Times New Roman" w:cs="Times New Roman"/>
          <w:sz w:val="24"/>
          <w:szCs w:val="24"/>
        </w:rPr>
        <w:t xml:space="preserve"> místní obyvatele, aby začali sami více cestovat</w:t>
      </w:r>
      <w:r w:rsidR="00FA1F55" w:rsidRPr="006D03CD">
        <w:rPr>
          <w:rFonts w:ascii="Times New Roman" w:eastAsia="Times New Roman" w:hAnsi="Times New Roman" w:cs="Times New Roman"/>
          <w:sz w:val="24"/>
          <w:szCs w:val="24"/>
        </w:rPr>
        <w:t>,</w:t>
      </w:r>
      <w:r w:rsidR="006935F5" w:rsidRPr="006D03CD">
        <w:rPr>
          <w:rFonts w:ascii="Times New Roman" w:eastAsia="Times New Roman" w:hAnsi="Times New Roman" w:cs="Times New Roman"/>
          <w:sz w:val="24"/>
          <w:szCs w:val="24"/>
        </w:rPr>
        <w:t xml:space="preserve"> a tím</w:t>
      </w:r>
      <w:r w:rsidR="00773BBD" w:rsidRPr="006D03CD">
        <w:rPr>
          <w:rFonts w:ascii="Times New Roman" w:eastAsia="Times New Roman" w:hAnsi="Times New Roman" w:cs="Times New Roman"/>
          <w:sz w:val="24"/>
          <w:szCs w:val="24"/>
        </w:rPr>
        <w:t xml:space="preserve"> se oživil cestovní ruc</w:t>
      </w:r>
      <w:r w:rsidR="001A46B7">
        <w:rPr>
          <w:rFonts w:ascii="Times New Roman" w:eastAsia="Times New Roman" w:hAnsi="Times New Roman" w:cs="Times New Roman"/>
          <w:sz w:val="24"/>
          <w:szCs w:val="24"/>
        </w:rPr>
        <w:t>h v jednotlivých regionech země</w:t>
      </w:r>
      <w:r w:rsidR="00773BBD" w:rsidRPr="006D03CD">
        <w:rPr>
          <w:rFonts w:ascii="Times New Roman" w:eastAsia="Times New Roman" w:hAnsi="Times New Roman" w:cs="Times New Roman"/>
          <w:sz w:val="24"/>
          <w:szCs w:val="24"/>
        </w:rPr>
        <w:t xml:space="preserve"> </w:t>
      </w:r>
      <w:r w:rsidR="00D20914" w:rsidRPr="006D03CD">
        <w:rPr>
          <w:rFonts w:ascii="Times New Roman" w:eastAsia="Times New Roman" w:hAnsi="Times New Roman" w:cs="Times New Roman"/>
          <w:sz w:val="24"/>
          <w:szCs w:val="24"/>
        </w:rPr>
        <w:t>(Oluigbo, 2017)</w:t>
      </w:r>
      <w:r w:rsidR="001A46B7">
        <w:rPr>
          <w:rFonts w:ascii="Times New Roman" w:eastAsia="Times New Roman" w:hAnsi="Times New Roman" w:cs="Times New Roman"/>
          <w:sz w:val="24"/>
          <w:szCs w:val="24"/>
        </w:rPr>
        <w:t>.</w:t>
      </w:r>
    </w:p>
    <w:p w:rsidR="006970C7" w:rsidRPr="006D03CD" w:rsidRDefault="00773BBD"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 xml:space="preserve"> </w:t>
      </w:r>
    </w:p>
    <w:p w:rsidR="00F91D92" w:rsidRPr="006D03CD" w:rsidRDefault="009C5D6A" w:rsidP="006D03CD">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Jak lze vidět, dopady teroristických aktivit Boko Haram měly na turismus v Nigérii v</w:t>
      </w:r>
      <w:r w:rsidR="00FA1F55" w:rsidRPr="006D03CD">
        <w:rPr>
          <w:rFonts w:ascii="Times New Roman" w:eastAsia="Times New Roman" w:hAnsi="Times New Roman" w:cs="Times New Roman"/>
          <w:sz w:val="24"/>
          <w:szCs w:val="24"/>
        </w:rPr>
        <w:t>ýznamný negativní dopad</w:t>
      </w:r>
      <w:r w:rsidR="000613D8" w:rsidRPr="006D03CD">
        <w:rPr>
          <w:rFonts w:ascii="Times New Roman" w:eastAsia="Times New Roman" w:hAnsi="Times New Roman" w:cs="Times New Roman"/>
          <w:sz w:val="24"/>
          <w:szCs w:val="24"/>
        </w:rPr>
        <w:t xml:space="preserve">. </w:t>
      </w:r>
      <w:r w:rsidR="008157E3" w:rsidRPr="006D03CD">
        <w:rPr>
          <w:rFonts w:ascii="Times New Roman" w:eastAsia="Times New Roman" w:hAnsi="Times New Roman" w:cs="Times New Roman"/>
          <w:sz w:val="24"/>
          <w:szCs w:val="24"/>
        </w:rPr>
        <w:t xml:space="preserve">Potenciál cestovního ruchu vymanit zemi z ropného monopolu byl </w:t>
      </w:r>
      <w:r w:rsidR="00F91D92" w:rsidRPr="006D03CD">
        <w:rPr>
          <w:rFonts w:ascii="Times New Roman" w:eastAsia="Times New Roman" w:hAnsi="Times New Roman" w:cs="Times New Roman"/>
          <w:sz w:val="24"/>
          <w:szCs w:val="24"/>
        </w:rPr>
        <w:t xml:space="preserve">v roce 2010 </w:t>
      </w:r>
      <w:r w:rsidR="008157E3" w:rsidRPr="006D03CD">
        <w:rPr>
          <w:rFonts w:ascii="Times New Roman" w:eastAsia="Times New Roman" w:hAnsi="Times New Roman" w:cs="Times New Roman"/>
          <w:sz w:val="24"/>
          <w:szCs w:val="24"/>
        </w:rPr>
        <w:t xml:space="preserve">velmi rychle </w:t>
      </w:r>
      <w:r w:rsidR="00F91D92" w:rsidRPr="006D03CD">
        <w:rPr>
          <w:rFonts w:ascii="Times New Roman" w:eastAsia="Times New Roman" w:hAnsi="Times New Roman" w:cs="Times New Roman"/>
          <w:sz w:val="24"/>
          <w:szCs w:val="24"/>
        </w:rPr>
        <w:t>odsouzen k nezdaru</w:t>
      </w:r>
      <w:r w:rsidR="008157E3" w:rsidRPr="006D03CD">
        <w:rPr>
          <w:rFonts w:ascii="Times New Roman" w:eastAsia="Times New Roman" w:hAnsi="Times New Roman" w:cs="Times New Roman"/>
          <w:sz w:val="24"/>
          <w:szCs w:val="24"/>
        </w:rPr>
        <w:t xml:space="preserve"> rostoucí nestabilitou v severovýchodním regionu</w:t>
      </w:r>
      <w:r w:rsidR="00F91D92" w:rsidRPr="006D03CD">
        <w:rPr>
          <w:rFonts w:ascii="Times New Roman" w:eastAsia="Times New Roman" w:hAnsi="Times New Roman" w:cs="Times New Roman"/>
          <w:sz w:val="24"/>
          <w:szCs w:val="24"/>
        </w:rPr>
        <w:t xml:space="preserve"> země. V následujících letech dochází v důsledku špatné bezpečnostní situace v zemi ke zrušení národních sportovních událostí, regionálních kulturních festivalů či uzavření oblíbených turistických destinací včetně národních parků a rezervací. </w:t>
      </w:r>
      <w:r w:rsidR="00C276F9" w:rsidRPr="006D03CD">
        <w:rPr>
          <w:rFonts w:ascii="Times New Roman" w:eastAsia="Times New Roman" w:hAnsi="Times New Roman" w:cs="Times New Roman"/>
          <w:sz w:val="24"/>
          <w:szCs w:val="24"/>
        </w:rPr>
        <w:t xml:space="preserve">Celkově tak došlo v minulých letech k silnému ochromení turismu v zemi. </w:t>
      </w:r>
      <w:r w:rsidR="00F91D92" w:rsidRPr="006D03CD">
        <w:rPr>
          <w:rFonts w:ascii="Times New Roman" w:eastAsia="Times New Roman" w:hAnsi="Times New Roman" w:cs="Times New Roman"/>
          <w:sz w:val="24"/>
          <w:szCs w:val="24"/>
        </w:rPr>
        <w:t xml:space="preserve">K mírnému oživení </w:t>
      </w:r>
      <w:r w:rsidR="003353CF" w:rsidRPr="006D03CD">
        <w:rPr>
          <w:rFonts w:ascii="Times New Roman" w:eastAsia="Times New Roman" w:hAnsi="Times New Roman" w:cs="Times New Roman"/>
          <w:sz w:val="24"/>
          <w:szCs w:val="24"/>
        </w:rPr>
        <w:t>návštěvnosti země dochází</w:t>
      </w:r>
      <w:r w:rsidR="00F91D92" w:rsidRPr="006D03CD">
        <w:rPr>
          <w:rFonts w:ascii="Times New Roman" w:eastAsia="Times New Roman" w:hAnsi="Times New Roman" w:cs="Times New Roman"/>
          <w:sz w:val="24"/>
          <w:szCs w:val="24"/>
        </w:rPr>
        <w:t xml:space="preserve"> v roce </w:t>
      </w:r>
      <w:r w:rsidR="003353CF" w:rsidRPr="006D03CD">
        <w:rPr>
          <w:rFonts w:ascii="Times New Roman" w:eastAsia="Times New Roman" w:hAnsi="Times New Roman" w:cs="Times New Roman"/>
          <w:sz w:val="24"/>
          <w:szCs w:val="24"/>
        </w:rPr>
        <w:t>2013 a</w:t>
      </w:r>
      <w:r w:rsidR="00F91D92" w:rsidRPr="006D03CD">
        <w:rPr>
          <w:rFonts w:ascii="Times New Roman" w:eastAsia="Times New Roman" w:hAnsi="Times New Roman" w:cs="Times New Roman"/>
          <w:sz w:val="24"/>
          <w:szCs w:val="24"/>
        </w:rPr>
        <w:t xml:space="preserve"> křivka</w:t>
      </w:r>
      <w:r w:rsidR="003353CF" w:rsidRPr="006D03CD">
        <w:rPr>
          <w:rFonts w:ascii="Times New Roman" w:eastAsia="Times New Roman" w:hAnsi="Times New Roman" w:cs="Times New Roman"/>
          <w:sz w:val="24"/>
          <w:szCs w:val="24"/>
        </w:rPr>
        <w:t xml:space="preserve"> návštěvnosti</w:t>
      </w:r>
      <w:r w:rsidR="00FC583E" w:rsidRPr="006D03CD">
        <w:rPr>
          <w:rFonts w:ascii="Times New Roman" w:eastAsia="Times New Roman" w:hAnsi="Times New Roman" w:cs="Times New Roman"/>
          <w:sz w:val="24"/>
          <w:szCs w:val="24"/>
        </w:rPr>
        <w:t xml:space="preserve"> </w:t>
      </w:r>
      <w:r w:rsidR="003353CF" w:rsidRPr="006D03CD">
        <w:rPr>
          <w:rFonts w:ascii="Times New Roman" w:eastAsia="Times New Roman" w:hAnsi="Times New Roman" w:cs="Times New Roman"/>
          <w:sz w:val="24"/>
          <w:szCs w:val="24"/>
        </w:rPr>
        <w:t>strmě stoupá. J</w:t>
      </w:r>
      <w:r w:rsidR="00FC583E" w:rsidRPr="006D03CD">
        <w:rPr>
          <w:rFonts w:ascii="Times New Roman" w:eastAsia="Times New Roman" w:hAnsi="Times New Roman" w:cs="Times New Roman"/>
          <w:sz w:val="24"/>
          <w:szCs w:val="24"/>
        </w:rPr>
        <w:t>ak je však řečeno výše, důvodem je nárůst počtu osob cestujících do země za pr</w:t>
      </w:r>
      <w:r w:rsidR="00AC363A" w:rsidRPr="006D03CD">
        <w:rPr>
          <w:rFonts w:ascii="Times New Roman" w:eastAsia="Times New Roman" w:hAnsi="Times New Roman" w:cs="Times New Roman"/>
          <w:sz w:val="24"/>
          <w:szCs w:val="24"/>
        </w:rPr>
        <w:t xml:space="preserve">ací nikoliv za zábavou, proto v tomto ohledu nemůžeme mluvit o </w:t>
      </w:r>
      <w:r w:rsidR="00BC574E" w:rsidRPr="006D03CD">
        <w:rPr>
          <w:rFonts w:ascii="Times New Roman" w:eastAsia="Times New Roman" w:hAnsi="Times New Roman" w:cs="Times New Roman"/>
          <w:sz w:val="24"/>
          <w:szCs w:val="24"/>
        </w:rPr>
        <w:t>narůstajícím</w:t>
      </w:r>
      <w:r w:rsidR="00AC363A" w:rsidRPr="006D03CD">
        <w:rPr>
          <w:rFonts w:ascii="Times New Roman" w:eastAsia="Times New Roman" w:hAnsi="Times New Roman" w:cs="Times New Roman"/>
          <w:sz w:val="24"/>
          <w:szCs w:val="24"/>
        </w:rPr>
        <w:t xml:space="preserve"> turismu. </w:t>
      </w:r>
      <w:r w:rsidR="00FC583E" w:rsidRPr="006D03CD">
        <w:rPr>
          <w:rFonts w:ascii="Times New Roman" w:eastAsia="Times New Roman" w:hAnsi="Times New Roman" w:cs="Times New Roman"/>
          <w:sz w:val="24"/>
          <w:szCs w:val="24"/>
        </w:rPr>
        <w:t xml:space="preserve"> </w:t>
      </w:r>
    </w:p>
    <w:p w:rsidR="001624AA" w:rsidRPr="006D03CD" w:rsidRDefault="001624AA" w:rsidP="006D03CD">
      <w:pPr>
        <w:spacing w:after="0" w:line="360" w:lineRule="auto"/>
        <w:jc w:val="both"/>
        <w:rPr>
          <w:rFonts w:ascii="Times New Roman" w:eastAsia="Times New Roman" w:hAnsi="Times New Roman" w:cs="Times New Roman"/>
          <w:sz w:val="24"/>
          <w:szCs w:val="24"/>
        </w:rPr>
      </w:pPr>
    </w:p>
    <w:p w:rsidR="00B05398" w:rsidRDefault="00390736" w:rsidP="00DD1BD4">
      <w:pPr>
        <w:pStyle w:val="Heading2"/>
      </w:pPr>
      <w:bookmarkStart w:id="30" w:name="_Toc532114730"/>
      <w:r>
        <w:t xml:space="preserve">4.5 </w:t>
      </w:r>
      <w:r w:rsidRPr="006D03CD">
        <w:t>Přímé zahraniční investice</w:t>
      </w:r>
      <w:bookmarkEnd w:id="30"/>
    </w:p>
    <w:p w:rsidR="00E31E0A" w:rsidRPr="006D03CD" w:rsidRDefault="00E31E0A" w:rsidP="00E550B4">
      <w:pPr>
        <w:spacing w:after="0" w:line="360" w:lineRule="auto"/>
        <w:jc w:val="both"/>
        <w:rPr>
          <w:rFonts w:ascii="Times New Roman" w:eastAsia="Times New Roman" w:hAnsi="Times New Roman" w:cs="Times New Roman"/>
          <w:sz w:val="24"/>
          <w:szCs w:val="24"/>
        </w:rPr>
      </w:pPr>
    </w:p>
    <w:p w:rsidR="009D61E9" w:rsidRPr="006D03CD" w:rsidRDefault="009D61E9" w:rsidP="00E550B4">
      <w:pPr>
        <w:spacing w:after="0" w:line="360" w:lineRule="auto"/>
        <w:jc w:val="both"/>
        <w:rPr>
          <w:rFonts w:ascii="Times New Roman" w:eastAsia="Times New Roman" w:hAnsi="Times New Roman" w:cs="Times New Roman"/>
          <w:sz w:val="24"/>
          <w:szCs w:val="24"/>
        </w:rPr>
      </w:pPr>
      <w:r w:rsidRPr="006D03CD">
        <w:rPr>
          <w:rFonts w:ascii="Times New Roman" w:eastAsia="Times New Roman" w:hAnsi="Times New Roman" w:cs="Times New Roman"/>
          <w:sz w:val="24"/>
          <w:szCs w:val="24"/>
        </w:rPr>
        <w:t>Od roku 2009, kdy je Boko Haram aktivní na severovýchodě Nigérie, nezpůsobila její činnost pouze ztráty na životech a majetku, ale rovněž měla vliv na chování zahraničních investorů. K</w:t>
      </w:r>
      <w:r w:rsidR="007F5BC7">
        <w:rPr>
          <w:rFonts w:ascii="Times New Roman" w:eastAsia="Times New Roman" w:hAnsi="Times New Roman" w:cs="Times New Roman"/>
          <w:sz w:val="24"/>
          <w:szCs w:val="24"/>
        </w:rPr>
        <w:t> </w:t>
      </w:r>
      <w:r w:rsidRPr="006D03CD">
        <w:rPr>
          <w:rFonts w:ascii="Times New Roman" w:eastAsia="Times New Roman" w:hAnsi="Times New Roman" w:cs="Times New Roman"/>
          <w:sz w:val="24"/>
          <w:szCs w:val="24"/>
        </w:rPr>
        <w:t>tomu</w:t>
      </w:r>
      <w:r w:rsidR="007F5BC7">
        <w:rPr>
          <w:rFonts w:ascii="Times New Roman" w:eastAsia="Times New Roman" w:hAnsi="Times New Roman" w:cs="Times New Roman"/>
          <w:sz w:val="24"/>
          <w:szCs w:val="24"/>
        </w:rPr>
        <w:t>,</w:t>
      </w:r>
      <w:r w:rsidRPr="006D03CD">
        <w:rPr>
          <w:rFonts w:ascii="Times New Roman" w:eastAsia="Times New Roman" w:hAnsi="Times New Roman" w:cs="Times New Roman"/>
          <w:sz w:val="24"/>
          <w:szCs w:val="24"/>
        </w:rPr>
        <w:t xml:space="preserve"> abychom byli schopni porozumět </w:t>
      </w:r>
      <w:r w:rsidR="007F5BC7">
        <w:rPr>
          <w:rFonts w:ascii="Times New Roman" w:eastAsia="Times New Roman" w:hAnsi="Times New Roman" w:cs="Times New Roman"/>
          <w:sz w:val="24"/>
          <w:szCs w:val="24"/>
        </w:rPr>
        <w:t>důsledkům</w:t>
      </w:r>
      <w:r w:rsidRPr="006D03CD">
        <w:rPr>
          <w:rFonts w:ascii="Times New Roman" w:eastAsia="Times New Roman" w:hAnsi="Times New Roman" w:cs="Times New Roman"/>
          <w:sz w:val="24"/>
          <w:szCs w:val="24"/>
        </w:rPr>
        <w:t xml:space="preserve"> </w:t>
      </w:r>
      <w:r w:rsidR="007F5BC7">
        <w:rPr>
          <w:rFonts w:ascii="Times New Roman" w:eastAsia="Times New Roman" w:hAnsi="Times New Roman" w:cs="Times New Roman"/>
          <w:sz w:val="24"/>
          <w:szCs w:val="24"/>
        </w:rPr>
        <w:t xml:space="preserve">teroristických aktivit </w:t>
      </w:r>
      <w:r w:rsidRPr="006D03CD">
        <w:rPr>
          <w:rFonts w:ascii="Times New Roman" w:eastAsia="Times New Roman" w:hAnsi="Times New Roman" w:cs="Times New Roman"/>
          <w:sz w:val="24"/>
          <w:szCs w:val="24"/>
        </w:rPr>
        <w:t xml:space="preserve">v této oblasti, bude nejprve nutné osvětlit, jakou roli hrají přímé zahraniční investice v rozvojových zemích. Poté bude provedena analýza období před zahájením povstání rebelů a následně porovnána s obdobím po roce 2009 až do současnosti, kdy Boko Haram operuje na severovýchodě země. </w:t>
      </w:r>
    </w:p>
    <w:p w:rsidR="009D61E9" w:rsidRPr="006D03CD" w:rsidRDefault="009D61E9" w:rsidP="006D03CD">
      <w:pPr>
        <w:spacing w:after="0" w:line="360" w:lineRule="auto"/>
        <w:jc w:val="both"/>
        <w:rPr>
          <w:rFonts w:ascii="Times New Roman" w:eastAsia="Times New Roman" w:hAnsi="Times New Roman" w:cs="Times New Roman"/>
          <w:sz w:val="24"/>
          <w:szCs w:val="24"/>
        </w:rPr>
      </w:pPr>
    </w:p>
    <w:p w:rsidR="00B05398" w:rsidRPr="006D03CD" w:rsidRDefault="00C97B46" w:rsidP="006D03CD">
      <w:pPr>
        <w:spacing w:after="0" w:line="360" w:lineRule="auto"/>
        <w:jc w:val="both"/>
        <w:rPr>
          <w:rFonts w:ascii="Times New Roman" w:hAnsi="Times New Roman" w:cs="Times New Roman"/>
          <w:sz w:val="24"/>
          <w:szCs w:val="24"/>
        </w:rPr>
      </w:pPr>
      <w:r w:rsidRPr="006D03CD">
        <w:rPr>
          <w:rFonts w:ascii="Times New Roman" w:eastAsia="Times New Roman" w:hAnsi="Times New Roman" w:cs="Times New Roman"/>
          <w:sz w:val="24"/>
          <w:szCs w:val="24"/>
        </w:rPr>
        <w:t xml:space="preserve">Přímé zahraniční investice </w:t>
      </w:r>
      <w:r w:rsidR="00AF0278" w:rsidRPr="006D03CD">
        <w:rPr>
          <w:rFonts w:ascii="Times New Roman" w:eastAsia="Times New Roman" w:hAnsi="Times New Roman" w:cs="Times New Roman"/>
          <w:sz w:val="24"/>
          <w:szCs w:val="24"/>
        </w:rPr>
        <w:t>(</w:t>
      </w:r>
      <w:r w:rsidR="00D41B6A">
        <w:rPr>
          <w:rFonts w:ascii="Times New Roman" w:eastAsia="Times New Roman" w:hAnsi="Times New Roman" w:cs="Times New Roman"/>
          <w:sz w:val="24"/>
          <w:szCs w:val="24"/>
        </w:rPr>
        <w:t>dále jen FDI</w:t>
      </w:r>
      <w:r w:rsidR="00AF0278" w:rsidRPr="006D03CD">
        <w:rPr>
          <w:rFonts w:ascii="Times New Roman" w:eastAsia="Times New Roman" w:hAnsi="Times New Roman" w:cs="Times New Roman"/>
          <w:sz w:val="24"/>
          <w:szCs w:val="24"/>
        </w:rPr>
        <w:t xml:space="preserve">) jsou investice </w:t>
      </w:r>
      <w:r w:rsidRPr="006D03CD">
        <w:rPr>
          <w:rFonts w:ascii="Times New Roman" w:eastAsia="Times New Roman" w:hAnsi="Times New Roman" w:cs="Times New Roman"/>
          <w:sz w:val="24"/>
          <w:szCs w:val="24"/>
        </w:rPr>
        <w:t xml:space="preserve">do podniku či obchodních činností, které se nacházejí v jiné zemi, než je země investora. </w:t>
      </w:r>
      <w:r w:rsidR="00312B6F" w:rsidRPr="006D03CD">
        <w:rPr>
          <w:rFonts w:ascii="Times New Roman" w:eastAsia="Times New Roman" w:hAnsi="Times New Roman" w:cs="Times New Roman"/>
          <w:sz w:val="24"/>
          <w:szCs w:val="24"/>
        </w:rPr>
        <w:t>Podle klasické definice Odoziho (1995</w:t>
      </w:r>
      <w:r w:rsidR="00551F2E" w:rsidRPr="006D03CD">
        <w:rPr>
          <w:rFonts w:ascii="Times New Roman" w:eastAsia="Times New Roman" w:hAnsi="Times New Roman" w:cs="Times New Roman"/>
          <w:sz w:val="24"/>
          <w:szCs w:val="24"/>
        </w:rPr>
        <w:t>, 41</w:t>
      </w:r>
      <w:r w:rsidR="00312B6F" w:rsidRPr="006D03CD">
        <w:rPr>
          <w:rFonts w:ascii="Times New Roman" w:eastAsia="Times New Roman" w:hAnsi="Times New Roman" w:cs="Times New Roman"/>
          <w:sz w:val="24"/>
          <w:szCs w:val="24"/>
        </w:rPr>
        <w:t xml:space="preserve">) jsou </w:t>
      </w:r>
      <w:r w:rsidR="00633D70">
        <w:rPr>
          <w:rFonts w:ascii="Times New Roman" w:eastAsia="Times New Roman" w:hAnsi="Times New Roman" w:cs="Times New Roman"/>
          <w:sz w:val="24"/>
          <w:szCs w:val="24"/>
        </w:rPr>
        <w:t>FDI</w:t>
      </w:r>
      <w:r w:rsidR="00633D70" w:rsidRPr="006D03CD">
        <w:rPr>
          <w:rFonts w:ascii="Times New Roman" w:eastAsia="Times New Roman" w:hAnsi="Times New Roman" w:cs="Times New Roman"/>
          <w:sz w:val="24"/>
          <w:szCs w:val="24"/>
        </w:rPr>
        <w:t xml:space="preserve"> </w:t>
      </w:r>
      <w:r w:rsidR="00312B6F" w:rsidRPr="006D03CD">
        <w:rPr>
          <w:rFonts w:ascii="Times New Roman" w:eastAsia="Times New Roman" w:hAnsi="Times New Roman" w:cs="Times New Roman"/>
          <w:sz w:val="24"/>
          <w:szCs w:val="24"/>
        </w:rPr>
        <w:t>finančními prostředky v majetkové oblasti, která zahrnuje převod kapitálu, technologií, managementu a marketi</w:t>
      </w:r>
      <w:r w:rsidR="00DA7E27" w:rsidRPr="006D03CD">
        <w:rPr>
          <w:rFonts w:ascii="Times New Roman" w:eastAsia="Times New Roman" w:hAnsi="Times New Roman" w:cs="Times New Roman"/>
          <w:sz w:val="24"/>
          <w:szCs w:val="24"/>
        </w:rPr>
        <w:t xml:space="preserve">ngových znalostí. Tyto zdroje obvykle rozšiřují výrobní kapacity přijímací země. </w:t>
      </w:r>
      <w:r w:rsidR="00633D70">
        <w:rPr>
          <w:rFonts w:ascii="Times New Roman" w:eastAsia="Times New Roman" w:hAnsi="Times New Roman" w:cs="Times New Roman"/>
          <w:sz w:val="24"/>
          <w:szCs w:val="24"/>
        </w:rPr>
        <w:t>FDI</w:t>
      </w:r>
      <w:r w:rsidR="00633D70" w:rsidRPr="006D03CD">
        <w:rPr>
          <w:rFonts w:ascii="Times New Roman" w:eastAsia="Times New Roman" w:hAnsi="Times New Roman" w:cs="Times New Roman"/>
          <w:sz w:val="24"/>
          <w:szCs w:val="24"/>
        </w:rPr>
        <w:t xml:space="preserve"> </w:t>
      </w:r>
      <w:r w:rsidR="00AF0278" w:rsidRPr="006D03CD">
        <w:rPr>
          <w:rFonts w:ascii="Times New Roman" w:eastAsia="Times New Roman" w:hAnsi="Times New Roman" w:cs="Times New Roman"/>
          <w:sz w:val="24"/>
          <w:szCs w:val="24"/>
        </w:rPr>
        <w:t xml:space="preserve">mohou poskytnout dané firmě přístup k novým trhům a marketingovým kanálům, levnější výrobní zařízení, přístup k novým technologiím, </w:t>
      </w:r>
      <w:r w:rsidR="00AF0278" w:rsidRPr="006D03CD">
        <w:rPr>
          <w:rFonts w:ascii="Times New Roman" w:eastAsia="Times New Roman" w:hAnsi="Times New Roman" w:cs="Times New Roman"/>
          <w:sz w:val="24"/>
          <w:szCs w:val="24"/>
        </w:rPr>
        <w:lastRenderedPageBreak/>
        <w:t xml:space="preserve">produktům a financování. Dále mohou být zdrojem nových technologií a manažerských dovedností a celkově pak mohou poskytnout silný impuls k </w:t>
      </w:r>
      <w:r w:rsidR="0091789A" w:rsidRPr="006D03CD">
        <w:rPr>
          <w:rFonts w:ascii="Times New Roman" w:eastAsia="Times New Roman" w:hAnsi="Times New Roman" w:cs="Times New Roman"/>
          <w:sz w:val="24"/>
          <w:szCs w:val="24"/>
        </w:rPr>
        <w:t>hospodářskému rozvoji</w:t>
      </w:r>
      <w:r w:rsidR="005F194C">
        <w:rPr>
          <w:rFonts w:ascii="Times New Roman" w:eastAsia="Times New Roman" w:hAnsi="Times New Roman" w:cs="Times New Roman"/>
          <w:sz w:val="24"/>
          <w:szCs w:val="24"/>
        </w:rPr>
        <w:t xml:space="preserve">. </w:t>
      </w:r>
      <w:r w:rsidR="00C634AF" w:rsidRPr="006D03CD">
        <w:rPr>
          <w:rFonts w:ascii="Times New Roman" w:eastAsia="Times New Roman" w:hAnsi="Times New Roman" w:cs="Times New Roman"/>
          <w:sz w:val="24"/>
          <w:szCs w:val="24"/>
        </w:rPr>
        <w:t xml:space="preserve">Z tohoto důvodu jsou </w:t>
      </w:r>
      <w:r w:rsidR="00633D70">
        <w:rPr>
          <w:rFonts w:ascii="Times New Roman" w:eastAsia="Times New Roman" w:hAnsi="Times New Roman" w:cs="Times New Roman"/>
          <w:sz w:val="24"/>
          <w:szCs w:val="24"/>
        </w:rPr>
        <w:t>FDI</w:t>
      </w:r>
      <w:r w:rsidR="00633D70" w:rsidRPr="006D03CD">
        <w:rPr>
          <w:rFonts w:ascii="Times New Roman" w:eastAsia="Times New Roman" w:hAnsi="Times New Roman" w:cs="Times New Roman"/>
          <w:sz w:val="24"/>
          <w:szCs w:val="24"/>
        </w:rPr>
        <w:t xml:space="preserve"> </w:t>
      </w:r>
      <w:r w:rsidR="00C634AF" w:rsidRPr="006D03CD">
        <w:rPr>
          <w:rFonts w:ascii="Times New Roman" w:eastAsia="Times New Roman" w:hAnsi="Times New Roman" w:cs="Times New Roman"/>
          <w:sz w:val="24"/>
          <w:szCs w:val="24"/>
        </w:rPr>
        <w:t xml:space="preserve">velmi žádané zejména v rozvojových zemích. </w:t>
      </w:r>
      <w:r w:rsidR="005F194C" w:rsidRPr="006D03CD">
        <w:rPr>
          <w:rStyle w:val="Hyperlink"/>
          <w:rFonts w:ascii="Times New Roman" w:eastAsia="Times New Roman" w:hAnsi="Times New Roman" w:cs="Times New Roman"/>
          <w:color w:val="auto"/>
          <w:sz w:val="24"/>
          <w:szCs w:val="24"/>
        </w:rPr>
        <w:t>Oriakhi a Osemwengie</w:t>
      </w:r>
      <w:r w:rsidR="005F194C">
        <w:rPr>
          <w:rStyle w:val="Hyperlink"/>
          <w:rFonts w:ascii="Times New Roman" w:eastAsia="Times New Roman" w:hAnsi="Times New Roman" w:cs="Times New Roman"/>
          <w:color w:val="auto"/>
          <w:sz w:val="24"/>
          <w:szCs w:val="24"/>
        </w:rPr>
        <w:t xml:space="preserve"> (</w:t>
      </w:r>
      <w:r w:rsidR="005F194C" w:rsidRPr="006D03CD">
        <w:rPr>
          <w:rFonts w:ascii="Times New Roman" w:hAnsi="Times New Roman" w:cs="Times New Roman"/>
          <w:sz w:val="24"/>
          <w:szCs w:val="24"/>
        </w:rPr>
        <w:t>2012, 89)</w:t>
      </w:r>
      <w:r w:rsidR="005F194C">
        <w:rPr>
          <w:rFonts w:ascii="Times New Roman" w:hAnsi="Times New Roman" w:cs="Times New Roman"/>
          <w:sz w:val="24"/>
          <w:szCs w:val="24"/>
        </w:rPr>
        <w:t xml:space="preserve"> poukazují na fakt, že n</w:t>
      </w:r>
      <w:r w:rsidR="002A50F4" w:rsidRPr="006D03CD">
        <w:rPr>
          <w:rFonts w:ascii="Times New Roman" w:hAnsi="Times New Roman" w:cs="Times New Roman"/>
          <w:sz w:val="24"/>
          <w:szCs w:val="24"/>
        </w:rPr>
        <w:t xml:space="preserve">ejvětší efekt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2A50F4" w:rsidRPr="006D03CD">
        <w:rPr>
          <w:rFonts w:ascii="Times New Roman" w:hAnsi="Times New Roman" w:cs="Times New Roman"/>
          <w:sz w:val="24"/>
          <w:szCs w:val="24"/>
        </w:rPr>
        <w:t xml:space="preserve">byl zaznamenán právě v rozvojových zemích, kde roční obrat </w:t>
      </w:r>
      <w:r w:rsidR="00633D70">
        <w:rPr>
          <w:rFonts w:ascii="Times New Roman" w:eastAsia="Times New Roman" w:hAnsi="Times New Roman" w:cs="Times New Roman"/>
          <w:sz w:val="24"/>
          <w:szCs w:val="24"/>
        </w:rPr>
        <w:t>FDI</w:t>
      </w:r>
      <w:r w:rsidR="00633D70">
        <w:rPr>
          <w:rFonts w:ascii="Times New Roman" w:hAnsi="Times New Roman" w:cs="Times New Roman"/>
          <w:sz w:val="24"/>
          <w:szCs w:val="24"/>
        </w:rPr>
        <w:t xml:space="preserve"> </w:t>
      </w:r>
      <w:r w:rsidR="002A50F4" w:rsidRPr="006D03CD">
        <w:rPr>
          <w:rFonts w:ascii="Times New Roman" w:hAnsi="Times New Roman" w:cs="Times New Roman"/>
          <w:sz w:val="24"/>
          <w:szCs w:val="24"/>
        </w:rPr>
        <w:t xml:space="preserve">vzrostl z průměrných </w:t>
      </w:r>
      <w:r w:rsidR="00347DDA" w:rsidRPr="006D03CD">
        <w:rPr>
          <w:rFonts w:ascii="Times New Roman" w:hAnsi="Times New Roman" w:cs="Times New Roman"/>
          <w:sz w:val="24"/>
          <w:szCs w:val="24"/>
        </w:rPr>
        <w:t xml:space="preserve">deseti miliard dolarů v 70. </w:t>
      </w:r>
      <w:r w:rsidR="00682A3B" w:rsidRPr="006D03CD">
        <w:rPr>
          <w:rFonts w:ascii="Times New Roman" w:hAnsi="Times New Roman" w:cs="Times New Roman"/>
          <w:sz w:val="24"/>
          <w:szCs w:val="24"/>
        </w:rPr>
        <w:t>l</w:t>
      </w:r>
      <w:r w:rsidR="00347DDA" w:rsidRPr="006D03CD">
        <w:rPr>
          <w:rFonts w:ascii="Times New Roman" w:hAnsi="Times New Roman" w:cs="Times New Roman"/>
          <w:sz w:val="24"/>
          <w:szCs w:val="24"/>
        </w:rPr>
        <w:t xml:space="preserve">etech na 20 miliard dolarů v 80. </w:t>
      </w:r>
      <w:r w:rsidR="00682A3B" w:rsidRPr="006D03CD">
        <w:rPr>
          <w:rFonts w:ascii="Times New Roman" w:hAnsi="Times New Roman" w:cs="Times New Roman"/>
          <w:sz w:val="24"/>
          <w:szCs w:val="24"/>
        </w:rPr>
        <w:t>l</w:t>
      </w:r>
      <w:r w:rsidR="00347DDA" w:rsidRPr="006D03CD">
        <w:rPr>
          <w:rFonts w:ascii="Times New Roman" w:hAnsi="Times New Roman" w:cs="Times New Roman"/>
          <w:sz w:val="24"/>
          <w:szCs w:val="24"/>
        </w:rPr>
        <w:t xml:space="preserve">etech. V následující dekádě byl zaznamenám boom v oblasti </w:t>
      </w:r>
      <w:r w:rsidR="00633D70">
        <w:rPr>
          <w:rFonts w:ascii="Times New Roman" w:eastAsia="Times New Roman" w:hAnsi="Times New Roman" w:cs="Times New Roman"/>
          <w:sz w:val="24"/>
          <w:szCs w:val="24"/>
        </w:rPr>
        <w:t>FDI</w:t>
      </w:r>
      <w:r w:rsidR="00347DDA" w:rsidRPr="006D03CD">
        <w:rPr>
          <w:rFonts w:ascii="Times New Roman" w:hAnsi="Times New Roman" w:cs="Times New Roman"/>
          <w:sz w:val="24"/>
          <w:szCs w:val="24"/>
        </w:rPr>
        <w:t>, což potvzují výsledky z roku 1998, kdy roční průměr činil 179 miliard dolarů v porovnání s rokem 1990, kdy roční obrat dosáhl 26,7 miliard dolarů</w:t>
      </w:r>
      <w:r w:rsidR="005F194C">
        <w:rPr>
          <w:rFonts w:ascii="Times New Roman" w:hAnsi="Times New Roman" w:cs="Times New Roman"/>
          <w:sz w:val="24"/>
          <w:szCs w:val="24"/>
        </w:rPr>
        <w:t xml:space="preserve"> </w:t>
      </w:r>
      <w:r w:rsidR="005F194C" w:rsidRPr="006D03CD">
        <w:rPr>
          <w:rFonts w:ascii="Times New Roman" w:hAnsi="Times New Roman" w:cs="Times New Roman"/>
          <w:sz w:val="24"/>
          <w:szCs w:val="24"/>
        </w:rPr>
        <w:t>(</w:t>
      </w:r>
      <w:r w:rsidR="005F194C" w:rsidRPr="006D03CD">
        <w:rPr>
          <w:rStyle w:val="Hyperlink"/>
          <w:rFonts w:ascii="Times New Roman" w:eastAsia="Times New Roman" w:hAnsi="Times New Roman" w:cs="Times New Roman"/>
          <w:color w:val="auto"/>
          <w:sz w:val="24"/>
          <w:szCs w:val="24"/>
        </w:rPr>
        <w:t>Oriakhi a Osemwengie</w:t>
      </w:r>
      <w:r w:rsidR="005F194C" w:rsidRPr="006D03CD">
        <w:rPr>
          <w:rFonts w:ascii="Times New Roman" w:hAnsi="Times New Roman" w:cs="Times New Roman"/>
          <w:sz w:val="24"/>
          <w:szCs w:val="24"/>
        </w:rPr>
        <w:t>, 2012, 89)</w:t>
      </w:r>
      <w:r w:rsidR="00347DDA" w:rsidRPr="006D03CD">
        <w:rPr>
          <w:rFonts w:ascii="Times New Roman" w:hAnsi="Times New Roman" w:cs="Times New Roman"/>
          <w:sz w:val="24"/>
          <w:szCs w:val="24"/>
        </w:rPr>
        <w:t xml:space="preserve">.  Od roku 2000 až do současnosti dochází postupně k internacionalizaci výroby řady průmyslových odvětví v rozvojových zemích. </w:t>
      </w:r>
    </w:p>
    <w:p w:rsidR="00A82845" w:rsidRPr="006D03CD" w:rsidRDefault="00A82845" w:rsidP="006D03CD">
      <w:pPr>
        <w:spacing w:after="0" w:line="360" w:lineRule="auto"/>
        <w:jc w:val="both"/>
        <w:rPr>
          <w:rFonts w:ascii="Times New Roman" w:hAnsi="Times New Roman" w:cs="Times New Roman"/>
          <w:sz w:val="24"/>
          <w:szCs w:val="24"/>
        </w:rPr>
      </w:pPr>
    </w:p>
    <w:p w:rsidR="0059555A" w:rsidRPr="006D03CD" w:rsidRDefault="00A82845"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Nestabilita </w:t>
      </w:r>
      <w:r w:rsidR="00884785" w:rsidRPr="006D03CD">
        <w:rPr>
          <w:rFonts w:ascii="Times New Roman" w:hAnsi="Times New Roman" w:cs="Times New Roman"/>
          <w:sz w:val="24"/>
          <w:szCs w:val="24"/>
        </w:rPr>
        <w:t xml:space="preserve">ve spojení s teroristickými </w:t>
      </w:r>
      <w:r w:rsidR="00DE16EE" w:rsidRPr="006D03CD">
        <w:rPr>
          <w:rFonts w:ascii="Times New Roman" w:hAnsi="Times New Roman" w:cs="Times New Roman"/>
          <w:sz w:val="24"/>
          <w:szCs w:val="24"/>
        </w:rPr>
        <w:t>aktivitami</w:t>
      </w:r>
      <w:r w:rsidRPr="006D03CD">
        <w:rPr>
          <w:rFonts w:ascii="Times New Roman" w:hAnsi="Times New Roman" w:cs="Times New Roman"/>
          <w:sz w:val="24"/>
          <w:szCs w:val="24"/>
        </w:rPr>
        <w:t xml:space="preserve"> </w:t>
      </w:r>
      <w:r w:rsidR="0059555A" w:rsidRPr="006D03CD">
        <w:rPr>
          <w:rFonts w:ascii="Times New Roman" w:hAnsi="Times New Roman" w:cs="Times New Roman"/>
          <w:sz w:val="24"/>
          <w:szCs w:val="24"/>
        </w:rPr>
        <w:t xml:space="preserve">sebou přináší </w:t>
      </w:r>
      <w:r w:rsidRPr="006D03CD">
        <w:rPr>
          <w:rFonts w:ascii="Times New Roman" w:hAnsi="Times New Roman" w:cs="Times New Roman"/>
          <w:sz w:val="24"/>
          <w:szCs w:val="24"/>
        </w:rPr>
        <w:t xml:space="preserve">obrovské </w:t>
      </w:r>
      <w:r w:rsidR="00884785" w:rsidRPr="006D03CD">
        <w:rPr>
          <w:rFonts w:ascii="Times New Roman" w:hAnsi="Times New Roman" w:cs="Times New Roman"/>
          <w:sz w:val="24"/>
          <w:szCs w:val="24"/>
        </w:rPr>
        <w:t xml:space="preserve">sociální a ekonomické náklady pro daný stát. </w:t>
      </w:r>
      <w:r w:rsidR="0059555A" w:rsidRPr="006D03CD">
        <w:rPr>
          <w:rFonts w:ascii="Times New Roman" w:hAnsi="Times New Roman" w:cs="Times New Roman"/>
          <w:sz w:val="24"/>
          <w:szCs w:val="24"/>
        </w:rPr>
        <w:t>V závislosti na konkrétní situaci v zemi, dochází často k nárůstu operačních nákladů v důsledk</w:t>
      </w:r>
      <w:r w:rsidR="00571357">
        <w:rPr>
          <w:rFonts w:ascii="Times New Roman" w:hAnsi="Times New Roman" w:cs="Times New Roman"/>
          <w:sz w:val="24"/>
          <w:szCs w:val="24"/>
        </w:rPr>
        <w:t>u zvyšujícího se počtu útoků. Podle Freye at al. (2007) proto m</w:t>
      </w:r>
      <w:r w:rsidR="0059555A" w:rsidRPr="006D03CD">
        <w:rPr>
          <w:rFonts w:ascii="Times New Roman" w:hAnsi="Times New Roman" w:cs="Times New Roman"/>
          <w:sz w:val="24"/>
          <w:szCs w:val="24"/>
        </w:rPr>
        <w:t>noho zahraničních firem raději své prostředky investují tam, kde je situace bezpečná a ví, že se jim náklady neb</w:t>
      </w:r>
      <w:r w:rsidR="00E578B3" w:rsidRPr="006D03CD">
        <w:rPr>
          <w:rFonts w:ascii="Times New Roman" w:hAnsi="Times New Roman" w:cs="Times New Roman"/>
          <w:sz w:val="24"/>
          <w:szCs w:val="24"/>
        </w:rPr>
        <w:t>ud</w:t>
      </w:r>
      <w:r w:rsidR="00571357">
        <w:rPr>
          <w:rFonts w:ascii="Times New Roman" w:hAnsi="Times New Roman" w:cs="Times New Roman"/>
          <w:sz w:val="24"/>
          <w:szCs w:val="24"/>
        </w:rPr>
        <w:t xml:space="preserve">ou navyšovat. </w:t>
      </w:r>
      <w:r w:rsidR="00E578B3" w:rsidRPr="006D03CD">
        <w:rPr>
          <w:rFonts w:ascii="Times New Roman" w:hAnsi="Times New Roman" w:cs="Times New Roman"/>
          <w:sz w:val="24"/>
          <w:szCs w:val="24"/>
        </w:rPr>
        <w:t>V oblasti akciového trhu, může špatná bezpečnostní situace ovlivnit ceny nákupu a prodeje akcií v zemi. Vládní prostředky, které by za normálních okolností byly rozděleny v rámci hospodářských sektorů, putují nyní na obranu země, což má opět negativní vliv na celkový rozvoj hospodářství země. McKenna (2005</w:t>
      </w:r>
      <w:r w:rsidR="00551F2E" w:rsidRPr="006D03CD">
        <w:rPr>
          <w:rFonts w:ascii="Times New Roman" w:hAnsi="Times New Roman" w:cs="Times New Roman"/>
          <w:sz w:val="24"/>
          <w:szCs w:val="24"/>
        </w:rPr>
        <w:t>, 4</w:t>
      </w:r>
      <w:r w:rsidR="00E578B3" w:rsidRPr="006D03CD">
        <w:rPr>
          <w:rFonts w:ascii="Times New Roman" w:hAnsi="Times New Roman" w:cs="Times New Roman"/>
          <w:sz w:val="24"/>
          <w:szCs w:val="24"/>
        </w:rPr>
        <w:t>) tvrdí, že nárůst vládních výdajů v důsledku rostoucí nestability, vede zejména v rozvojových zemích k prodeji devizových rezerv</w:t>
      </w:r>
      <w:r w:rsidR="00963732" w:rsidRPr="006D03CD">
        <w:rPr>
          <w:rFonts w:ascii="Times New Roman" w:hAnsi="Times New Roman" w:cs="Times New Roman"/>
          <w:sz w:val="24"/>
          <w:szCs w:val="24"/>
        </w:rPr>
        <w:t>,</w:t>
      </w:r>
      <w:r w:rsidR="00E578B3" w:rsidRPr="006D03CD">
        <w:rPr>
          <w:rFonts w:ascii="Times New Roman" w:hAnsi="Times New Roman" w:cs="Times New Roman"/>
          <w:sz w:val="24"/>
          <w:szCs w:val="24"/>
        </w:rPr>
        <w:t xml:space="preserve"> s čímž následně souvisí nárůst inflace v těchto státech.</w:t>
      </w:r>
      <w:r w:rsidR="00726019" w:rsidRPr="006D03CD">
        <w:rPr>
          <w:rFonts w:ascii="Times New Roman" w:hAnsi="Times New Roman" w:cs="Times New Roman"/>
          <w:sz w:val="24"/>
          <w:szCs w:val="24"/>
        </w:rPr>
        <w:t xml:space="preserve"> Stručně řečeno, v</w:t>
      </w:r>
      <w:r w:rsidR="00692CE4" w:rsidRPr="006D03CD">
        <w:rPr>
          <w:rFonts w:ascii="Times New Roman" w:hAnsi="Times New Roman" w:cs="Times New Roman"/>
          <w:sz w:val="24"/>
          <w:szCs w:val="24"/>
        </w:rPr>
        <w:t> žádném státě</w:t>
      </w:r>
      <w:r w:rsidR="00726019" w:rsidRPr="006D03CD">
        <w:rPr>
          <w:rFonts w:ascii="Times New Roman" w:hAnsi="Times New Roman" w:cs="Times New Roman"/>
          <w:sz w:val="24"/>
          <w:szCs w:val="24"/>
        </w:rPr>
        <w:t xml:space="preserve"> </w:t>
      </w:r>
      <w:r w:rsidR="00692CE4" w:rsidRPr="006D03CD">
        <w:rPr>
          <w:rFonts w:ascii="Times New Roman" w:hAnsi="Times New Roman" w:cs="Times New Roman"/>
          <w:sz w:val="24"/>
          <w:szCs w:val="24"/>
        </w:rPr>
        <w:t>se nemůže uskutečnit</w:t>
      </w:r>
      <w:r w:rsidR="00726019" w:rsidRPr="006D03CD">
        <w:rPr>
          <w:rFonts w:ascii="Times New Roman" w:hAnsi="Times New Roman" w:cs="Times New Roman"/>
          <w:sz w:val="24"/>
          <w:szCs w:val="24"/>
        </w:rPr>
        <w:t xml:space="preserve"> smysluplný růst a rozvo</w:t>
      </w:r>
      <w:r w:rsidR="00692CE4" w:rsidRPr="006D03CD">
        <w:rPr>
          <w:rFonts w:ascii="Times New Roman" w:hAnsi="Times New Roman" w:cs="Times New Roman"/>
          <w:sz w:val="24"/>
          <w:szCs w:val="24"/>
        </w:rPr>
        <w:t xml:space="preserve">j, pokud není v zemi </w:t>
      </w:r>
      <w:r w:rsidR="005534E4" w:rsidRPr="006D03CD">
        <w:rPr>
          <w:rFonts w:ascii="Times New Roman" w:hAnsi="Times New Roman" w:cs="Times New Roman"/>
          <w:sz w:val="24"/>
          <w:szCs w:val="24"/>
        </w:rPr>
        <w:t>bezpečná a stabil</w:t>
      </w:r>
      <w:r w:rsidR="00692CE4" w:rsidRPr="006D03CD">
        <w:rPr>
          <w:rFonts w:ascii="Times New Roman" w:hAnsi="Times New Roman" w:cs="Times New Roman"/>
          <w:sz w:val="24"/>
          <w:szCs w:val="24"/>
        </w:rPr>
        <w:t xml:space="preserve">ní situace. </w:t>
      </w:r>
    </w:p>
    <w:p w:rsidR="0059555A" w:rsidRPr="006D03CD" w:rsidRDefault="0059555A" w:rsidP="006D03CD">
      <w:pPr>
        <w:spacing w:after="0" w:line="360" w:lineRule="auto"/>
        <w:jc w:val="both"/>
        <w:rPr>
          <w:rFonts w:ascii="Times New Roman" w:hAnsi="Times New Roman" w:cs="Times New Roman"/>
          <w:sz w:val="24"/>
          <w:szCs w:val="24"/>
        </w:rPr>
      </w:pPr>
    </w:p>
    <w:p w:rsidR="002F6965" w:rsidRPr="006D03CD" w:rsidRDefault="002F6965"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Porovnejme si nyní analýzy týkající se atraktivity Nigérie pro zahraniční investory před a po zahájení povstaleckých aktivit v zemi. </w:t>
      </w:r>
      <w:r w:rsidR="00161DB1" w:rsidRPr="006D03CD">
        <w:rPr>
          <w:rFonts w:ascii="Times New Roman" w:hAnsi="Times New Roman" w:cs="Times New Roman"/>
          <w:sz w:val="24"/>
          <w:szCs w:val="24"/>
        </w:rPr>
        <w:t xml:space="preserve">Na konci roku 2006 provedla Konference OSN pro obchod a rozvoj </w:t>
      </w:r>
      <w:r w:rsidR="00490163">
        <w:rPr>
          <w:rFonts w:ascii="Times New Roman" w:hAnsi="Times New Roman" w:cs="Times New Roman"/>
          <w:sz w:val="24"/>
          <w:szCs w:val="24"/>
        </w:rPr>
        <w:t xml:space="preserve">(dále jen UNCTAD) </w:t>
      </w:r>
      <w:r w:rsidR="00B22F13">
        <w:rPr>
          <w:rFonts w:ascii="Times New Roman" w:hAnsi="Times New Roman" w:cs="Times New Roman"/>
          <w:sz w:val="24"/>
          <w:szCs w:val="24"/>
        </w:rPr>
        <w:t>(</w:t>
      </w:r>
      <w:r w:rsidR="00B22F13" w:rsidRPr="006D03CD">
        <w:rPr>
          <w:rStyle w:val="Hyperlink"/>
          <w:rFonts w:ascii="Times New Roman" w:hAnsi="Times New Roman" w:cs="Times New Roman"/>
          <w:color w:val="auto"/>
          <w:sz w:val="24"/>
          <w:szCs w:val="24"/>
        </w:rPr>
        <w:t>2007</w:t>
      </w:r>
      <w:r w:rsidR="00B22F13" w:rsidRPr="006D03CD">
        <w:rPr>
          <w:rFonts w:ascii="Times New Roman" w:hAnsi="Times New Roman" w:cs="Times New Roman"/>
          <w:sz w:val="24"/>
          <w:szCs w:val="24"/>
        </w:rPr>
        <w:t>, 31</w:t>
      </w:r>
      <w:r w:rsidR="00B22F13">
        <w:rPr>
          <w:rFonts w:ascii="Times New Roman" w:hAnsi="Times New Roman" w:cs="Times New Roman"/>
          <w:sz w:val="24"/>
          <w:szCs w:val="24"/>
        </w:rPr>
        <w:t>)</w:t>
      </w:r>
      <w:r w:rsidR="00490163">
        <w:rPr>
          <w:rFonts w:ascii="Times New Roman" w:hAnsi="Times New Roman" w:cs="Times New Roman"/>
          <w:sz w:val="24"/>
          <w:szCs w:val="24"/>
        </w:rPr>
        <w:t xml:space="preserve"> průzkum</w:t>
      </w:r>
      <w:r w:rsidR="00161DB1" w:rsidRPr="006D03CD">
        <w:rPr>
          <w:rFonts w:ascii="Times New Roman" w:hAnsi="Times New Roman" w:cs="Times New Roman"/>
          <w:sz w:val="24"/>
          <w:szCs w:val="24"/>
        </w:rPr>
        <w:t xml:space="preserve">, týkající se atraktivity národních ekonomik </w:t>
      </w:r>
      <w:r w:rsidR="00610F9D" w:rsidRPr="006D03CD">
        <w:rPr>
          <w:rFonts w:ascii="Times New Roman" w:hAnsi="Times New Roman" w:cs="Times New Roman"/>
          <w:sz w:val="24"/>
          <w:szCs w:val="24"/>
        </w:rPr>
        <w:t xml:space="preserve">ve světě </w:t>
      </w:r>
      <w:r w:rsidR="00161DB1" w:rsidRPr="006D03CD">
        <w:rPr>
          <w:rFonts w:ascii="Times New Roman" w:hAnsi="Times New Roman" w:cs="Times New Roman"/>
          <w:sz w:val="24"/>
          <w:szCs w:val="24"/>
        </w:rPr>
        <w:t>pro zahraniční investory n</w:t>
      </w:r>
      <w:r w:rsidR="00610F9D" w:rsidRPr="006D03CD">
        <w:rPr>
          <w:rFonts w:ascii="Times New Roman" w:hAnsi="Times New Roman" w:cs="Times New Roman"/>
          <w:sz w:val="24"/>
          <w:szCs w:val="24"/>
        </w:rPr>
        <w:t>a období 2007</w:t>
      </w:r>
      <w:r w:rsidR="00835385" w:rsidRPr="006D03CD">
        <w:rPr>
          <w:rFonts w:ascii="Times New Roman" w:eastAsia="TimesNewRomanPSMT" w:hAnsi="Times New Roman" w:cs="Times New Roman"/>
          <w:sz w:val="24"/>
          <w:szCs w:val="24"/>
        </w:rPr>
        <w:t>–</w:t>
      </w:r>
      <w:r w:rsidR="00610F9D" w:rsidRPr="006D03CD">
        <w:rPr>
          <w:rFonts w:ascii="Times New Roman" w:hAnsi="Times New Roman" w:cs="Times New Roman"/>
          <w:sz w:val="24"/>
          <w:szCs w:val="24"/>
        </w:rPr>
        <w:t>2009. Nigérie se v tomto žebříčku umístila na 40. místě</w:t>
      </w:r>
      <w:r w:rsidR="00704962" w:rsidRPr="006D03CD">
        <w:rPr>
          <w:rFonts w:ascii="Times New Roman" w:hAnsi="Times New Roman" w:cs="Times New Roman"/>
          <w:sz w:val="24"/>
          <w:szCs w:val="24"/>
        </w:rPr>
        <w:t>.</w:t>
      </w:r>
      <w:r w:rsidR="00610F9D" w:rsidRPr="006D03CD">
        <w:rPr>
          <w:rFonts w:ascii="Times New Roman" w:hAnsi="Times New Roman" w:cs="Times New Roman"/>
          <w:sz w:val="24"/>
          <w:szCs w:val="24"/>
        </w:rPr>
        <w:t xml:space="preserve"> </w:t>
      </w:r>
      <w:r w:rsidR="006C6A4E" w:rsidRPr="006D03CD">
        <w:rPr>
          <w:rFonts w:ascii="Times New Roman" w:hAnsi="Times New Roman" w:cs="Times New Roman"/>
          <w:sz w:val="24"/>
          <w:szCs w:val="24"/>
        </w:rPr>
        <w:t xml:space="preserve">V rámci Afriky se Nigérie ocitla na 4. místě za Jihoafrickou </w:t>
      </w:r>
      <w:r w:rsidR="00B22F13">
        <w:rPr>
          <w:rFonts w:ascii="Times New Roman" w:hAnsi="Times New Roman" w:cs="Times New Roman"/>
          <w:sz w:val="24"/>
          <w:szCs w:val="24"/>
        </w:rPr>
        <w:t xml:space="preserve">republikou, Egyptem a  Marokem. </w:t>
      </w:r>
      <w:r w:rsidR="006C6A4E" w:rsidRPr="006D03CD">
        <w:rPr>
          <w:rFonts w:ascii="Times New Roman" w:hAnsi="Times New Roman" w:cs="Times New Roman"/>
          <w:sz w:val="24"/>
          <w:szCs w:val="24"/>
        </w:rPr>
        <w:t xml:space="preserve">Optimistické prognózy z roku 2006 se po roce 2009 velmi rychle mění a následující období v zemi </w:t>
      </w:r>
      <w:r w:rsidR="00704962" w:rsidRPr="006D03CD">
        <w:rPr>
          <w:rFonts w:ascii="Times New Roman" w:hAnsi="Times New Roman" w:cs="Times New Roman"/>
          <w:sz w:val="24"/>
          <w:szCs w:val="24"/>
        </w:rPr>
        <w:t>posunuje</w:t>
      </w:r>
      <w:r w:rsidR="006C6A4E" w:rsidRPr="006D03CD">
        <w:rPr>
          <w:rFonts w:ascii="Times New Roman" w:hAnsi="Times New Roman" w:cs="Times New Roman"/>
          <w:sz w:val="24"/>
          <w:szCs w:val="24"/>
        </w:rPr>
        <w:t xml:space="preserve"> </w:t>
      </w:r>
      <w:r w:rsidR="00704962" w:rsidRPr="006D03CD">
        <w:rPr>
          <w:rFonts w:ascii="Times New Roman" w:hAnsi="Times New Roman" w:cs="Times New Roman"/>
          <w:sz w:val="24"/>
          <w:szCs w:val="24"/>
        </w:rPr>
        <w:t>Nigérii</w:t>
      </w:r>
      <w:r w:rsidR="006C6A4E" w:rsidRPr="006D03CD">
        <w:rPr>
          <w:rFonts w:ascii="Times New Roman" w:hAnsi="Times New Roman" w:cs="Times New Roman"/>
          <w:sz w:val="24"/>
          <w:szCs w:val="24"/>
        </w:rPr>
        <w:t xml:space="preserve"> na opačný konec</w:t>
      </w:r>
      <w:r w:rsidR="00704962" w:rsidRPr="006D03CD">
        <w:rPr>
          <w:rFonts w:ascii="Times New Roman" w:hAnsi="Times New Roman" w:cs="Times New Roman"/>
          <w:sz w:val="24"/>
          <w:szCs w:val="24"/>
        </w:rPr>
        <w:t xml:space="preserve"> žebříčku. Většina místních firem postupně přesunula svá sídla ze severovýchodní oblasti do jiných částí země či do jiných států, což vedlo k odlivu zahraničních firem, které zde ztratily své obchodní partnery</w:t>
      </w:r>
      <w:r w:rsidR="002F46EF">
        <w:rPr>
          <w:rFonts w:ascii="Times New Roman" w:hAnsi="Times New Roman" w:cs="Times New Roman"/>
          <w:sz w:val="24"/>
          <w:szCs w:val="24"/>
        </w:rPr>
        <w:t xml:space="preserve"> (viz graf č. 6</w:t>
      </w:r>
      <w:r w:rsidR="00E272B9" w:rsidRPr="006D03CD">
        <w:rPr>
          <w:rFonts w:ascii="Times New Roman" w:hAnsi="Times New Roman" w:cs="Times New Roman"/>
          <w:sz w:val="24"/>
          <w:szCs w:val="24"/>
        </w:rPr>
        <w:t>)</w:t>
      </w:r>
      <w:r w:rsidR="00704962" w:rsidRPr="006D03CD">
        <w:rPr>
          <w:rFonts w:ascii="Times New Roman" w:hAnsi="Times New Roman" w:cs="Times New Roman"/>
          <w:sz w:val="24"/>
          <w:szCs w:val="24"/>
        </w:rPr>
        <w:t xml:space="preserve">. </w:t>
      </w:r>
      <w:r w:rsidR="00665E69" w:rsidRPr="006D03CD">
        <w:rPr>
          <w:rFonts w:ascii="Times New Roman" w:hAnsi="Times New Roman" w:cs="Times New Roman"/>
          <w:sz w:val="24"/>
          <w:szCs w:val="24"/>
        </w:rPr>
        <w:t xml:space="preserve">Tímto přišla země o veškeré benefity plynoucí z obchodních </w:t>
      </w:r>
      <w:r w:rsidR="00B87C76" w:rsidRPr="006D03CD">
        <w:rPr>
          <w:rFonts w:ascii="Times New Roman" w:hAnsi="Times New Roman" w:cs="Times New Roman"/>
          <w:sz w:val="24"/>
          <w:szCs w:val="24"/>
        </w:rPr>
        <w:t xml:space="preserve">operací, </w:t>
      </w:r>
      <w:r w:rsidR="00B87C76" w:rsidRPr="006D03CD">
        <w:rPr>
          <w:rFonts w:ascii="Times New Roman" w:hAnsi="Times New Roman" w:cs="Times New Roman"/>
          <w:sz w:val="24"/>
          <w:szCs w:val="24"/>
        </w:rPr>
        <w:lastRenderedPageBreak/>
        <w:t>ať už se jedná o snížení nezaměstnanosti či přílivu kapitálu do země, jež by dále vedl k růstu nigerijské ekonomiky</w:t>
      </w:r>
      <w:r w:rsidR="00940C85">
        <w:rPr>
          <w:rFonts w:ascii="Times New Roman" w:hAnsi="Times New Roman" w:cs="Times New Roman"/>
          <w:sz w:val="24"/>
          <w:szCs w:val="24"/>
        </w:rPr>
        <w:t xml:space="preserve"> </w:t>
      </w:r>
      <w:r w:rsidR="00940C85" w:rsidRPr="006D03CD">
        <w:rPr>
          <w:rFonts w:ascii="Times New Roman" w:hAnsi="Times New Roman" w:cs="Times New Roman"/>
          <w:sz w:val="24"/>
          <w:szCs w:val="24"/>
        </w:rPr>
        <w:t>(World Bank, 2018)</w:t>
      </w:r>
      <w:r w:rsidR="00B87C76" w:rsidRPr="006D03CD">
        <w:rPr>
          <w:rFonts w:ascii="Times New Roman" w:hAnsi="Times New Roman" w:cs="Times New Roman"/>
          <w:sz w:val="24"/>
          <w:szCs w:val="24"/>
        </w:rPr>
        <w:t xml:space="preserve">. </w:t>
      </w:r>
    </w:p>
    <w:p w:rsidR="009940F6" w:rsidRPr="006D03CD" w:rsidRDefault="009940F6" w:rsidP="006D03CD">
      <w:pPr>
        <w:spacing w:after="0" w:line="360" w:lineRule="auto"/>
        <w:jc w:val="both"/>
        <w:rPr>
          <w:rFonts w:ascii="Times New Roman" w:hAnsi="Times New Roman" w:cs="Times New Roman"/>
          <w:sz w:val="24"/>
          <w:szCs w:val="24"/>
        </w:rPr>
      </w:pPr>
    </w:p>
    <w:p w:rsidR="009940F6" w:rsidRPr="006D03CD" w:rsidRDefault="001D7D59"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3C52C845" wp14:editId="4ED9DCE0">
            <wp:extent cx="5677786" cy="3356477"/>
            <wp:effectExtent l="19050" t="19050" r="1841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I.PNG"/>
                    <pic:cNvPicPr/>
                  </pic:nvPicPr>
                  <pic:blipFill>
                    <a:blip r:embed="rId55">
                      <a:extLst>
                        <a:ext uri="{28A0092B-C50C-407E-A947-70E740481C1C}">
                          <a14:useLocalDpi xmlns:a14="http://schemas.microsoft.com/office/drawing/2010/main" val="0"/>
                        </a:ext>
                      </a:extLst>
                    </a:blip>
                    <a:stretch>
                      <a:fillRect/>
                    </a:stretch>
                  </pic:blipFill>
                  <pic:spPr>
                    <a:xfrm>
                      <a:off x="0" y="0"/>
                      <a:ext cx="5675690" cy="3355238"/>
                    </a:xfrm>
                    <a:prstGeom prst="rect">
                      <a:avLst/>
                    </a:prstGeom>
                    <a:ln>
                      <a:solidFill>
                        <a:schemeClr val="tx1">
                          <a:alpha val="66000"/>
                        </a:schemeClr>
                      </a:solidFill>
                    </a:ln>
                  </pic:spPr>
                </pic:pic>
              </a:graphicData>
            </a:graphic>
          </wp:inline>
        </w:drawing>
      </w:r>
    </w:p>
    <w:p w:rsidR="001D7D59" w:rsidRPr="006D03CD" w:rsidRDefault="001D7D59" w:rsidP="006D03CD">
      <w:pPr>
        <w:spacing w:after="0" w:line="360" w:lineRule="auto"/>
        <w:jc w:val="both"/>
        <w:rPr>
          <w:rFonts w:ascii="Times New Roman" w:hAnsi="Times New Roman" w:cs="Times New Roman"/>
          <w:sz w:val="24"/>
          <w:szCs w:val="24"/>
        </w:rPr>
      </w:pPr>
    </w:p>
    <w:p w:rsidR="001D7D59" w:rsidRPr="006D03CD" w:rsidRDefault="002F46EF" w:rsidP="006D03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č. 6</w:t>
      </w:r>
      <w:r w:rsidR="001D7D59" w:rsidRPr="006D03CD">
        <w:rPr>
          <w:rFonts w:ascii="Times New Roman" w:hAnsi="Times New Roman" w:cs="Times New Roman"/>
          <w:sz w:val="24"/>
          <w:szCs w:val="24"/>
        </w:rPr>
        <w:t>: Přímé zahraniční investice v Nigérii od roku 1985</w:t>
      </w:r>
      <w:r w:rsidRPr="006D03CD">
        <w:rPr>
          <w:rFonts w:ascii="Times New Roman" w:eastAsia="TimesNewRomanPSMT" w:hAnsi="Times New Roman" w:cs="Times New Roman"/>
          <w:sz w:val="24"/>
          <w:szCs w:val="24"/>
        </w:rPr>
        <w:t>–</w:t>
      </w:r>
      <w:r w:rsidR="001D7D59" w:rsidRPr="006D03CD">
        <w:rPr>
          <w:rFonts w:ascii="Times New Roman" w:hAnsi="Times New Roman" w:cs="Times New Roman"/>
          <w:sz w:val="24"/>
          <w:szCs w:val="24"/>
        </w:rPr>
        <w:t>2017 v mili</w:t>
      </w:r>
      <w:r w:rsidR="00C150B0">
        <w:rPr>
          <w:rFonts w:ascii="Times New Roman" w:hAnsi="Times New Roman" w:cs="Times New Roman"/>
          <w:sz w:val="24"/>
          <w:szCs w:val="24"/>
        </w:rPr>
        <w:t>ardách dolarů</w:t>
      </w:r>
      <w:r w:rsidR="00DB1007" w:rsidRPr="006D03CD">
        <w:rPr>
          <w:rFonts w:ascii="Times New Roman" w:hAnsi="Times New Roman" w:cs="Times New Roman"/>
          <w:sz w:val="24"/>
          <w:szCs w:val="24"/>
        </w:rPr>
        <w:t xml:space="preserve"> (World Bank, 2018</w:t>
      </w:r>
      <w:r w:rsidR="001D7D59" w:rsidRPr="006D03CD">
        <w:rPr>
          <w:rFonts w:ascii="Times New Roman" w:hAnsi="Times New Roman" w:cs="Times New Roman"/>
          <w:sz w:val="24"/>
          <w:szCs w:val="24"/>
        </w:rPr>
        <w:t>)</w:t>
      </w:r>
      <w:r w:rsidR="00C150B0">
        <w:rPr>
          <w:rFonts w:ascii="Times New Roman" w:hAnsi="Times New Roman" w:cs="Times New Roman"/>
          <w:sz w:val="24"/>
          <w:szCs w:val="24"/>
        </w:rPr>
        <w:t>.</w:t>
      </w:r>
    </w:p>
    <w:p w:rsidR="007730AC" w:rsidRPr="006D03CD" w:rsidRDefault="007730AC" w:rsidP="006D03CD">
      <w:pPr>
        <w:spacing w:after="0" w:line="360" w:lineRule="auto"/>
        <w:jc w:val="both"/>
        <w:rPr>
          <w:rFonts w:ascii="Times New Roman" w:hAnsi="Times New Roman" w:cs="Times New Roman"/>
          <w:sz w:val="24"/>
          <w:szCs w:val="24"/>
        </w:rPr>
      </w:pPr>
    </w:p>
    <w:p w:rsidR="001D7D59" w:rsidRPr="00193795" w:rsidRDefault="005F51EB"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Jak je patrné z grafu výše, toky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17155B" w:rsidRPr="006D03CD">
        <w:rPr>
          <w:rFonts w:ascii="Times New Roman" w:hAnsi="Times New Roman" w:cs="Times New Roman"/>
          <w:sz w:val="24"/>
          <w:szCs w:val="24"/>
        </w:rPr>
        <w:t>v rámci Nigérie</w:t>
      </w:r>
      <w:r w:rsidR="00D7691F" w:rsidRPr="006D03CD">
        <w:rPr>
          <w:rStyle w:val="FootnoteReference"/>
          <w:rFonts w:ascii="Times New Roman" w:hAnsi="Times New Roman" w:cs="Times New Roman"/>
          <w:sz w:val="24"/>
          <w:szCs w:val="24"/>
        </w:rPr>
        <w:footnoteReference w:id="38"/>
      </w:r>
      <w:r w:rsidR="000B41F1" w:rsidRPr="006D03CD">
        <w:rPr>
          <w:rFonts w:ascii="Times New Roman" w:hAnsi="Times New Roman" w:cs="Times New Roman"/>
          <w:sz w:val="24"/>
          <w:szCs w:val="24"/>
        </w:rPr>
        <w:t xml:space="preserve"> se až do roku 2004</w:t>
      </w:r>
      <w:r w:rsidRPr="006D03CD">
        <w:rPr>
          <w:rFonts w:ascii="Times New Roman" w:hAnsi="Times New Roman" w:cs="Times New Roman"/>
          <w:sz w:val="24"/>
          <w:szCs w:val="24"/>
        </w:rPr>
        <w:t xml:space="preserve"> významně nemění. V</w:t>
      </w:r>
      <w:r w:rsidR="000B41F1" w:rsidRPr="006D03CD">
        <w:rPr>
          <w:rFonts w:ascii="Times New Roman" w:hAnsi="Times New Roman" w:cs="Times New Roman"/>
          <w:sz w:val="24"/>
          <w:szCs w:val="24"/>
        </w:rPr>
        <w:t> roce 2004 a 2005</w:t>
      </w:r>
      <w:r w:rsidRPr="006D03CD">
        <w:rPr>
          <w:rFonts w:ascii="Times New Roman" w:hAnsi="Times New Roman" w:cs="Times New Roman"/>
          <w:sz w:val="24"/>
          <w:szCs w:val="24"/>
        </w:rPr>
        <w:t xml:space="preserve"> </w:t>
      </w:r>
      <w:r w:rsidR="000B41F1" w:rsidRPr="006D03CD">
        <w:rPr>
          <w:rFonts w:ascii="Times New Roman" w:hAnsi="Times New Roman" w:cs="Times New Roman"/>
          <w:sz w:val="24"/>
          <w:szCs w:val="24"/>
        </w:rPr>
        <w:t>provedla vláda řadu</w:t>
      </w:r>
      <w:r w:rsidRPr="006D03CD">
        <w:rPr>
          <w:rFonts w:ascii="Times New Roman" w:hAnsi="Times New Roman" w:cs="Times New Roman"/>
          <w:sz w:val="24"/>
          <w:szCs w:val="24"/>
        </w:rPr>
        <w:t xml:space="preserve"> ekonomických reforem včetně </w:t>
      </w:r>
      <w:r w:rsidR="00344FBF" w:rsidRPr="006D03CD">
        <w:rPr>
          <w:rFonts w:ascii="Times New Roman" w:hAnsi="Times New Roman" w:cs="Times New Roman"/>
          <w:sz w:val="24"/>
          <w:szCs w:val="24"/>
        </w:rPr>
        <w:t xml:space="preserve">reformy </w:t>
      </w:r>
      <w:r w:rsidRPr="006D03CD">
        <w:rPr>
          <w:rFonts w:ascii="Times New Roman" w:hAnsi="Times New Roman" w:cs="Times New Roman"/>
          <w:sz w:val="24"/>
          <w:szCs w:val="24"/>
        </w:rPr>
        <w:t xml:space="preserve">bankovního systému, který byl od 90. </w:t>
      </w:r>
      <w:r w:rsidR="00344FBF" w:rsidRPr="006D03CD">
        <w:rPr>
          <w:rFonts w:ascii="Times New Roman" w:hAnsi="Times New Roman" w:cs="Times New Roman"/>
          <w:sz w:val="24"/>
          <w:szCs w:val="24"/>
        </w:rPr>
        <w:t>l</w:t>
      </w:r>
      <w:r w:rsidRPr="006D03CD">
        <w:rPr>
          <w:rFonts w:ascii="Times New Roman" w:hAnsi="Times New Roman" w:cs="Times New Roman"/>
          <w:sz w:val="24"/>
          <w:szCs w:val="24"/>
        </w:rPr>
        <w:t xml:space="preserve">et výrazně podrozvinutý a nemohl </w:t>
      </w:r>
      <w:r w:rsidR="000B41F1" w:rsidRPr="006D03CD">
        <w:rPr>
          <w:rFonts w:ascii="Times New Roman" w:hAnsi="Times New Roman" w:cs="Times New Roman"/>
          <w:sz w:val="24"/>
          <w:szCs w:val="24"/>
        </w:rPr>
        <w:t xml:space="preserve">tak </w:t>
      </w:r>
      <w:r w:rsidRPr="006D03CD">
        <w:rPr>
          <w:rFonts w:ascii="Times New Roman" w:hAnsi="Times New Roman" w:cs="Times New Roman"/>
          <w:sz w:val="24"/>
          <w:szCs w:val="24"/>
        </w:rPr>
        <w:t xml:space="preserve">konkurovat </w:t>
      </w:r>
      <w:r w:rsidR="00344FBF" w:rsidRPr="006D03CD">
        <w:rPr>
          <w:rFonts w:ascii="Times New Roman" w:hAnsi="Times New Roman" w:cs="Times New Roman"/>
          <w:sz w:val="24"/>
          <w:szCs w:val="24"/>
        </w:rPr>
        <w:t>bankovn</w:t>
      </w:r>
      <w:r w:rsidR="00193795">
        <w:rPr>
          <w:rFonts w:ascii="Times New Roman" w:hAnsi="Times New Roman" w:cs="Times New Roman"/>
          <w:sz w:val="24"/>
          <w:szCs w:val="24"/>
        </w:rPr>
        <w:t>ím systémům v řadě dalších zemí</w:t>
      </w:r>
      <w:r w:rsidR="000B41F1" w:rsidRPr="006D03CD">
        <w:rPr>
          <w:rFonts w:ascii="Times New Roman" w:hAnsi="Times New Roman" w:cs="Times New Roman"/>
          <w:sz w:val="24"/>
          <w:szCs w:val="24"/>
        </w:rPr>
        <w:t xml:space="preserve"> </w:t>
      </w:r>
      <w:r w:rsidR="00BF577E" w:rsidRPr="006D03CD">
        <w:rPr>
          <w:rFonts w:ascii="Times New Roman" w:hAnsi="Times New Roman" w:cs="Times New Roman"/>
          <w:sz w:val="24"/>
          <w:szCs w:val="24"/>
        </w:rPr>
        <w:t>(Ojukwu</w:t>
      </w:r>
      <w:r w:rsidR="00835385" w:rsidRPr="006D03CD">
        <w:rPr>
          <w:rFonts w:ascii="Times New Roman" w:eastAsia="TimesNewRomanPSMT" w:hAnsi="Times New Roman" w:cs="Times New Roman"/>
          <w:sz w:val="24"/>
          <w:szCs w:val="24"/>
        </w:rPr>
        <w:t>–</w:t>
      </w:r>
      <w:r w:rsidR="00BF577E" w:rsidRPr="006D03CD">
        <w:rPr>
          <w:rFonts w:ascii="Times New Roman" w:hAnsi="Times New Roman" w:cs="Times New Roman"/>
          <w:sz w:val="24"/>
          <w:szCs w:val="24"/>
        </w:rPr>
        <w:t>Ogba, 2009</w:t>
      </w:r>
      <w:r w:rsidR="008804DA" w:rsidRPr="006D03CD">
        <w:rPr>
          <w:rFonts w:ascii="Times New Roman" w:hAnsi="Times New Roman" w:cs="Times New Roman"/>
          <w:sz w:val="24"/>
          <w:szCs w:val="24"/>
        </w:rPr>
        <w:t>, 676</w:t>
      </w:r>
      <w:r w:rsidR="00BF577E" w:rsidRPr="006D03CD">
        <w:rPr>
          <w:rFonts w:ascii="Times New Roman" w:hAnsi="Times New Roman" w:cs="Times New Roman"/>
          <w:sz w:val="24"/>
          <w:szCs w:val="24"/>
        </w:rPr>
        <w:t>)</w:t>
      </w:r>
      <w:r w:rsidR="00193795">
        <w:rPr>
          <w:rFonts w:ascii="Times New Roman" w:hAnsi="Times New Roman" w:cs="Times New Roman"/>
          <w:sz w:val="24"/>
          <w:szCs w:val="24"/>
        </w:rPr>
        <w:t>.</w:t>
      </w:r>
      <w:r w:rsidR="00BF577E" w:rsidRPr="006D03CD">
        <w:rPr>
          <w:rFonts w:ascii="Times New Roman" w:hAnsi="Times New Roman" w:cs="Times New Roman"/>
          <w:sz w:val="24"/>
          <w:szCs w:val="24"/>
        </w:rPr>
        <w:t xml:space="preserve"> </w:t>
      </w:r>
      <w:r w:rsidR="000B41F1" w:rsidRPr="006D03CD">
        <w:rPr>
          <w:rFonts w:ascii="Times New Roman" w:hAnsi="Times New Roman" w:cs="Times New Roman"/>
          <w:sz w:val="24"/>
          <w:szCs w:val="24"/>
        </w:rPr>
        <w:t xml:space="preserve">Efekt </w:t>
      </w:r>
      <w:r w:rsidR="00127EE9" w:rsidRPr="006D03CD">
        <w:rPr>
          <w:rFonts w:ascii="Times New Roman" w:hAnsi="Times New Roman" w:cs="Times New Roman"/>
          <w:sz w:val="24"/>
          <w:szCs w:val="24"/>
        </w:rPr>
        <w:t xml:space="preserve">těchto </w:t>
      </w:r>
      <w:r w:rsidR="009D4E1C" w:rsidRPr="006D03CD">
        <w:rPr>
          <w:rFonts w:ascii="Times New Roman" w:hAnsi="Times New Roman" w:cs="Times New Roman"/>
          <w:sz w:val="24"/>
          <w:szCs w:val="24"/>
        </w:rPr>
        <w:t>reforem</w:t>
      </w:r>
      <w:r w:rsidR="000B41F1" w:rsidRPr="006D03CD">
        <w:rPr>
          <w:rFonts w:ascii="Times New Roman" w:hAnsi="Times New Roman" w:cs="Times New Roman"/>
          <w:sz w:val="24"/>
          <w:szCs w:val="24"/>
        </w:rPr>
        <w:t xml:space="preserve"> se projevil již v</w:t>
      </w:r>
      <w:r w:rsidR="009D4E1C" w:rsidRPr="006D03CD">
        <w:rPr>
          <w:rFonts w:ascii="Times New Roman" w:hAnsi="Times New Roman" w:cs="Times New Roman"/>
          <w:sz w:val="24"/>
          <w:szCs w:val="24"/>
        </w:rPr>
        <w:t> roce 2005</w:t>
      </w:r>
      <w:r w:rsidR="000B41F1" w:rsidRPr="006D03CD">
        <w:rPr>
          <w:rFonts w:ascii="Times New Roman" w:hAnsi="Times New Roman" w:cs="Times New Roman"/>
          <w:sz w:val="24"/>
          <w:szCs w:val="24"/>
        </w:rPr>
        <w:t xml:space="preserve">, když výše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B41F1" w:rsidRPr="006D03CD">
        <w:rPr>
          <w:rFonts w:ascii="Times New Roman" w:hAnsi="Times New Roman" w:cs="Times New Roman"/>
          <w:sz w:val="24"/>
          <w:szCs w:val="24"/>
        </w:rPr>
        <w:t>vzrostla z</w:t>
      </w:r>
      <w:r w:rsidR="009D4E1C" w:rsidRPr="006D03CD">
        <w:rPr>
          <w:rFonts w:ascii="Times New Roman" w:hAnsi="Times New Roman" w:cs="Times New Roman"/>
          <w:sz w:val="24"/>
          <w:szCs w:val="24"/>
        </w:rPr>
        <w:t> 1,87 na 4,98 miliardy dolarů, tedy téměř trojnásobně</w:t>
      </w:r>
      <w:r w:rsidR="00DB1007" w:rsidRPr="006D03CD">
        <w:rPr>
          <w:rFonts w:ascii="Times New Roman" w:hAnsi="Times New Roman" w:cs="Times New Roman"/>
          <w:sz w:val="24"/>
          <w:szCs w:val="24"/>
        </w:rPr>
        <w:t xml:space="preserve"> (World Bank, 2018</w:t>
      </w:r>
      <w:r w:rsidR="00802B3F" w:rsidRPr="006D03CD">
        <w:rPr>
          <w:rFonts w:ascii="Times New Roman" w:hAnsi="Times New Roman" w:cs="Times New Roman"/>
          <w:sz w:val="24"/>
          <w:szCs w:val="24"/>
        </w:rPr>
        <w:t>)</w:t>
      </w:r>
      <w:r w:rsidR="009D4E1C" w:rsidRPr="006D03CD">
        <w:rPr>
          <w:rFonts w:ascii="Times New Roman" w:hAnsi="Times New Roman" w:cs="Times New Roman"/>
          <w:sz w:val="24"/>
          <w:szCs w:val="24"/>
        </w:rPr>
        <w:t>.</w:t>
      </w:r>
      <w:r w:rsidR="0017155B" w:rsidRPr="006D03CD">
        <w:rPr>
          <w:rFonts w:ascii="Times New Roman" w:hAnsi="Times New Roman" w:cs="Times New Roman"/>
          <w:sz w:val="24"/>
          <w:szCs w:val="24"/>
        </w:rPr>
        <w:t xml:space="preserve"> </w:t>
      </w:r>
      <w:r w:rsidR="0092047C" w:rsidRPr="006D03CD">
        <w:rPr>
          <w:rFonts w:ascii="Times New Roman" w:hAnsi="Times New Roman" w:cs="Times New Roman"/>
          <w:sz w:val="24"/>
          <w:szCs w:val="24"/>
        </w:rPr>
        <w:t>Období 2006-2009 lze v souvislosti s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92047C" w:rsidRPr="006D03CD">
        <w:rPr>
          <w:rFonts w:ascii="Times New Roman" w:hAnsi="Times New Roman" w:cs="Times New Roman"/>
          <w:sz w:val="24"/>
          <w:szCs w:val="24"/>
        </w:rPr>
        <w:t xml:space="preserve">hodnotit velmi pozitivně, což bylo také důvodem, proč byla Nigérie v kategorii atraktivity pro zahraniční investory zařazena mezi prvních padesát států. </w:t>
      </w:r>
      <w:r w:rsidR="00E52774">
        <w:rPr>
          <w:rFonts w:ascii="Times New Roman" w:hAnsi="Times New Roman" w:cs="Times New Roman"/>
          <w:sz w:val="24"/>
          <w:szCs w:val="24"/>
        </w:rPr>
        <w:t xml:space="preserve">Dle údajů Světové banky (2018), dosáhly </w:t>
      </w:r>
      <w:r w:rsidR="00633D70">
        <w:rPr>
          <w:rFonts w:ascii="Times New Roman" w:eastAsia="Times New Roman" w:hAnsi="Times New Roman" w:cs="Times New Roman"/>
          <w:sz w:val="24"/>
          <w:szCs w:val="24"/>
        </w:rPr>
        <w:t>FDI</w:t>
      </w:r>
      <w:r w:rsidR="00633D70">
        <w:rPr>
          <w:rFonts w:ascii="Times New Roman" w:hAnsi="Times New Roman" w:cs="Times New Roman"/>
          <w:sz w:val="24"/>
          <w:szCs w:val="24"/>
        </w:rPr>
        <w:t xml:space="preserve"> </w:t>
      </w:r>
      <w:r w:rsidR="00E52774">
        <w:rPr>
          <w:rFonts w:ascii="Times New Roman" w:hAnsi="Times New Roman" w:cs="Times New Roman"/>
          <w:sz w:val="24"/>
          <w:szCs w:val="24"/>
        </w:rPr>
        <w:t>v letech 2010</w:t>
      </w:r>
      <w:r w:rsidR="00835385" w:rsidRPr="006D03CD">
        <w:rPr>
          <w:rFonts w:ascii="Times New Roman" w:eastAsia="TimesNewRomanPSMT" w:hAnsi="Times New Roman" w:cs="Times New Roman"/>
          <w:sz w:val="24"/>
          <w:szCs w:val="24"/>
        </w:rPr>
        <w:t>–</w:t>
      </w:r>
      <w:r w:rsidR="00E52774">
        <w:rPr>
          <w:rFonts w:ascii="Times New Roman" w:hAnsi="Times New Roman" w:cs="Times New Roman"/>
          <w:sz w:val="24"/>
          <w:szCs w:val="24"/>
        </w:rPr>
        <w:t xml:space="preserve">2015 následujících hodnot. </w:t>
      </w:r>
      <w:r w:rsidR="00C659F5" w:rsidRPr="006D03CD">
        <w:rPr>
          <w:rFonts w:ascii="Times New Roman" w:hAnsi="Times New Roman" w:cs="Times New Roman"/>
          <w:sz w:val="24"/>
          <w:szCs w:val="24"/>
        </w:rPr>
        <w:t xml:space="preserve">V roce 2010 klesl příliv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C659F5" w:rsidRPr="006D03CD">
        <w:rPr>
          <w:rFonts w:ascii="Times New Roman" w:hAnsi="Times New Roman" w:cs="Times New Roman"/>
          <w:sz w:val="24"/>
          <w:szCs w:val="24"/>
        </w:rPr>
        <w:t>na africkém kontinentu o 14</w:t>
      </w:r>
      <w:r w:rsidR="00C659F5" w:rsidRPr="006D03CD">
        <w:rPr>
          <w:rFonts w:ascii="Times New Roman" w:hAnsi="Times New Roman" w:cs="Times New Roman"/>
          <w:sz w:val="24"/>
          <w:szCs w:val="24"/>
          <w:lang w:val="en-GB"/>
        </w:rPr>
        <w:t>%</w:t>
      </w:r>
      <w:r w:rsidR="00C659F5" w:rsidRPr="006D03CD">
        <w:rPr>
          <w:rFonts w:ascii="Times New Roman" w:hAnsi="Times New Roman" w:cs="Times New Roman"/>
          <w:sz w:val="24"/>
          <w:szCs w:val="24"/>
        </w:rPr>
        <w:t xml:space="preserve"> a pokles se nevyhnul ani Nigérii. Z 8,55 miliard, klesly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C659F5" w:rsidRPr="006D03CD">
        <w:rPr>
          <w:rFonts w:ascii="Times New Roman" w:hAnsi="Times New Roman" w:cs="Times New Roman"/>
          <w:sz w:val="24"/>
          <w:szCs w:val="24"/>
        </w:rPr>
        <w:t xml:space="preserve">v roce 2010 na 6,02 miliard dolarů. </w:t>
      </w:r>
      <w:r w:rsidR="00127EE9" w:rsidRPr="006D03CD">
        <w:rPr>
          <w:rFonts w:ascii="Times New Roman" w:hAnsi="Times New Roman" w:cs="Times New Roman"/>
          <w:sz w:val="24"/>
          <w:szCs w:val="24"/>
        </w:rPr>
        <w:t>Tato skutečnost</w:t>
      </w:r>
      <w:r w:rsidR="00D866A5" w:rsidRPr="006D03CD">
        <w:rPr>
          <w:rFonts w:ascii="Times New Roman" w:hAnsi="Times New Roman" w:cs="Times New Roman"/>
          <w:sz w:val="24"/>
          <w:szCs w:val="24"/>
        </w:rPr>
        <w:t xml:space="preserve"> je přičítán</w:t>
      </w:r>
      <w:r w:rsidR="00127EE9" w:rsidRPr="006D03CD">
        <w:rPr>
          <w:rFonts w:ascii="Times New Roman" w:hAnsi="Times New Roman" w:cs="Times New Roman"/>
          <w:sz w:val="24"/>
          <w:szCs w:val="24"/>
        </w:rPr>
        <w:t>a</w:t>
      </w:r>
      <w:r w:rsidR="00D866A5" w:rsidRPr="006D03CD">
        <w:rPr>
          <w:rFonts w:ascii="Times New Roman" w:hAnsi="Times New Roman" w:cs="Times New Roman"/>
          <w:sz w:val="24"/>
          <w:szCs w:val="24"/>
        </w:rPr>
        <w:t xml:space="preserve"> volatilitě měny a státním dluhům některých zemí. V následujícím roce dosáhla výše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E0491" w:rsidRPr="006D03CD">
        <w:rPr>
          <w:rFonts w:ascii="Times New Roman" w:hAnsi="Times New Roman" w:cs="Times New Roman"/>
          <w:sz w:val="24"/>
          <w:szCs w:val="24"/>
        </w:rPr>
        <w:t xml:space="preserve">v Nigérii </w:t>
      </w:r>
      <w:r w:rsidR="00D866A5" w:rsidRPr="006D03CD">
        <w:rPr>
          <w:rFonts w:ascii="Times New Roman" w:hAnsi="Times New Roman" w:cs="Times New Roman"/>
          <w:sz w:val="24"/>
          <w:szCs w:val="24"/>
        </w:rPr>
        <w:t xml:space="preserve">svého vrcholu, konkrétně 8,84 miliard dolarů. </w:t>
      </w:r>
      <w:r w:rsidR="000E0491" w:rsidRPr="006D03CD">
        <w:rPr>
          <w:rFonts w:ascii="Times New Roman" w:hAnsi="Times New Roman" w:cs="Times New Roman"/>
          <w:sz w:val="24"/>
          <w:szCs w:val="24"/>
        </w:rPr>
        <w:t xml:space="preserve">Období po roce </w:t>
      </w:r>
      <w:r w:rsidR="000E0491" w:rsidRPr="006D03CD">
        <w:rPr>
          <w:rFonts w:ascii="Times New Roman" w:hAnsi="Times New Roman" w:cs="Times New Roman"/>
          <w:sz w:val="24"/>
          <w:szCs w:val="24"/>
        </w:rPr>
        <w:lastRenderedPageBreak/>
        <w:t xml:space="preserve">2011 je charakteristické odlivem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E0491" w:rsidRPr="006D03CD">
        <w:rPr>
          <w:rFonts w:ascii="Times New Roman" w:hAnsi="Times New Roman" w:cs="Times New Roman"/>
          <w:sz w:val="24"/>
          <w:szCs w:val="24"/>
        </w:rPr>
        <w:t xml:space="preserve">v důsledku bezpečnostní situace v zemi. Celková výše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E0491" w:rsidRPr="006D03CD">
        <w:rPr>
          <w:rFonts w:ascii="Times New Roman" w:hAnsi="Times New Roman" w:cs="Times New Roman"/>
          <w:sz w:val="24"/>
          <w:szCs w:val="24"/>
        </w:rPr>
        <w:t xml:space="preserve">činila v tomto roce 7,07 miliardy dolarů. V dalších letech se výše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E0491" w:rsidRPr="006D03CD">
        <w:rPr>
          <w:rFonts w:ascii="Times New Roman" w:hAnsi="Times New Roman" w:cs="Times New Roman"/>
          <w:sz w:val="24"/>
          <w:szCs w:val="24"/>
        </w:rPr>
        <w:t>snižoval postupně na 5,56 v roce 2013, 4,65 v roce 2014 až na 3</w:t>
      </w:r>
      <w:r w:rsidR="00193795">
        <w:rPr>
          <w:rFonts w:ascii="Times New Roman" w:hAnsi="Times New Roman" w:cs="Times New Roman"/>
          <w:sz w:val="24"/>
          <w:szCs w:val="24"/>
        </w:rPr>
        <w:t>,13 miliardy dolarů v roce 2015</w:t>
      </w:r>
      <w:r w:rsidR="00EC2745">
        <w:rPr>
          <w:rFonts w:ascii="Times New Roman" w:hAnsi="Times New Roman" w:cs="Times New Roman"/>
          <w:sz w:val="24"/>
          <w:szCs w:val="24"/>
        </w:rPr>
        <w:t>.</w:t>
      </w:r>
      <w:r w:rsidR="000E0491" w:rsidRPr="006D03CD">
        <w:rPr>
          <w:rFonts w:ascii="Times New Roman" w:hAnsi="Times New Roman" w:cs="Times New Roman"/>
          <w:sz w:val="24"/>
          <w:szCs w:val="24"/>
        </w:rPr>
        <w:t xml:space="preserve"> </w:t>
      </w:r>
      <w:r w:rsidR="002923DD" w:rsidRPr="006D03CD">
        <w:rPr>
          <w:rFonts w:ascii="Times New Roman" w:hAnsi="Times New Roman" w:cs="Times New Roman"/>
          <w:sz w:val="24"/>
          <w:szCs w:val="24"/>
        </w:rPr>
        <w:t>Jak lze vidět suma</w:t>
      </w:r>
      <w:r w:rsidR="00802B3F" w:rsidRPr="006D03CD">
        <w:rPr>
          <w:rFonts w:ascii="Times New Roman" w:hAnsi="Times New Roman" w:cs="Times New Roman"/>
          <w:sz w:val="24"/>
          <w:szCs w:val="24"/>
        </w:rPr>
        <w:t xml:space="preserv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802B3F" w:rsidRPr="006D03CD">
        <w:rPr>
          <w:rFonts w:ascii="Times New Roman" w:hAnsi="Times New Roman" w:cs="Times New Roman"/>
          <w:sz w:val="24"/>
          <w:szCs w:val="24"/>
        </w:rPr>
        <w:t>do Nigérie klesla od roku 2011 z 8,84 na 3,13 miliardy dolarů v roce 2015</w:t>
      </w:r>
      <w:r w:rsidR="00215FEE" w:rsidRPr="006D03CD">
        <w:rPr>
          <w:rFonts w:ascii="Times New Roman" w:hAnsi="Times New Roman" w:cs="Times New Roman"/>
          <w:sz w:val="24"/>
          <w:szCs w:val="24"/>
        </w:rPr>
        <w:t xml:space="preserve">, tedy téměř trojnásobně. Vyjádřeno v </w:t>
      </w:r>
      <w:r w:rsidR="00215FEE" w:rsidRPr="006D03CD">
        <w:rPr>
          <w:rFonts w:ascii="Times New Roman" w:hAnsi="Times New Roman" w:cs="Times New Roman"/>
          <w:sz w:val="24"/>
          <w:szCs w:val="24"/>
          <w:lang w:val="en-GB"/>
        </w:rPr>
        <w:t>%</w:t>
      </w:r>
      <w:r w:rsidR="00215FEE" w:rsidRPr="006D03CD">
        <w:rPr>
          <w:rFonts w:ascii="Times New Roman" w:hAnsi="Times New Roman" w:cs="Times New Roman"/>
          <w:sz w:val="24"/>
          <w:szCs w:val="24"/>
        </w:rPr>
        <w:t xml:space="preserve"> se jedná o 282</w:t>
      </w:r>
      <w:r w:rsidR="00215FEE" w:rsidRPr="006D03CD">
        <w:rPr>
          <w:rFonts w:ascii="Times New Roman" w:hAnsi="Times New Roman" w:cs="Times New Roman"/>
          <w:sz w:val="24"/>
          <w:szCs w:val="24"/>
          <w:lang w:val="en-GB"/>
        </w:rPr>
        <w:t xml:space="preserve">% pokles. </w:t>
      </w:r>
    </w:p>
    <w:p w:rsidR="000B41F1" w:rsidRPr="006D03CD" w:rsidRDefault="000B41F1" w:rsidP="006D03CD">
      <w:pPr>
        <w:spacing w:after="0" w:line="360" w:lineRule="auto"/>
        <w:jc w:val="both"/>
        <w:rPr>
          <w:rFonts w:ascii="Times New Roman" w:hAnsi="Times New Roman" w:cs="Times New Roman"/>
          <w:sz w:val="24"/>
          <w:szCs w:val="24"/>
        </w:rPr>
      </w:pPr>
    </w:p>
    <w:p w:rsidR="00B87C76" w:rsidRPr="006D03CD" w:rsidRDefault="00B87C76"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Aro (2013</w:t>
      </w:r>
      <w:r w:rsidR="008804DA" w:rsidRPr="006D03CD">
        <w:rPr>
          <w:rFonts w:ascii="Times New Roman" w:hAnsi="Times New Roman" w:cs="Times New Roman"/>
          <w:sz w:val="24"/>
          <w:szCs w:val="24"/>
        </w:rPr>
        <w:t>, 2</w:t>
      </w:r>
      <w:r w:rsidRPr="006D03CD">
        <w:rPr>
          <w:rFonts w:ascii="Times New Roman" w:hAnsi="Times New Roman" w:cs="Times New Roman"/>
          <w:sz w:val="24"/>
          <w:szCs w:val="24"/>
        </w:rPr>
        <w:t xml:space="preserve">) poukazuje na fakt, že posledních </w:t>
      </w:r>
      <w:r w:rsidR="00490485" w:rsidRPr="006D03CD">
        <w:rPr>
          <w:rFonts w:ascii="Times New Roman" w:hAnsi="Times New Roman" w:cs="Times New Roman"/>
          <w:sz w:val="24"/>
          <w:szCs w:val="24"/>
        </w:rPr>
        <w:t>devět</w:t>
      </w:r>
      <w:r w:rsidRPr="006D03CD">
        <w:rPr>
          <w:rFonts w:ascii="Times New Roman" w:hAnsi="Times New Roman" w:cs="Times New Roman"/>
          <w:sz w:val="24"/>
          <w:szCs w:val="24"/>
        </w:rPr>
        <w:t xml:space="preserve"> let povstaleckých aktivit nevedlo pouze k ukončení podnikatelských aktivit v postižených oblastech, ale rovněž k emigraci </w:t>
      </w:r>
      <w:r w:rsidR="00185019" w:rsidRPr="006D03CD">
        <w:rPr>
          <w:rFonts w:ascii="Times New Roman" w:hAnsi="Times New Roman" w:cs="Times New Roman"/>
          <w:sz w:val="24"/>
          <w:szCs w:val="24"/>
        </w:rPr>
        <w:t xml:space="preserve">několika </w:t>
      </w:r>
      <w:r w:rsidR="00080403" w:rsidRPr="006D03CD">
        <w:rPr>
          <w:rFonts w:ascii="Times New Roman" w:hAnsi="Times New Roman" w:cs="Times New Roman"/>
          <w:sz w:val="24"/>
          <w:szCs w:val="24"/>
        </w:rPr>
        <w:t>stovek tisíců</w:t>
      </w:r>
      <w:r w:rsidR="00185019" w:rsidRPr="006D03CD">
        <w:rPr>
          <w:rFonts w:ascii="Times New Roman" w:hAnsi="Times New Roman" w:cs="Times New Roman"/>
          <w:sz w:val="24"/>
          <w:szCs w:val="24"/>
        </w:rPr>
        <w:t xml:space="preserve"> obyvatel, </w:t>
      </w:r>
      <w:r w:rsidRPr="006D03CD">
        <w:rPr>
          <w:rFonts w:ascii="Times New Roman" w:hAnsi="Times New Roman" w:cs="Times New Roman"/>
          <w:sz w:val="24"/>
          <w:szCs w:val="24"/>
        </w:rPr>
        <w:t xml:space="preserve">buď do jiných částí </w:t>
      </w:r>
      <w:r w:rsidR="00185019" w:rsidRPr="006D03CD">
        <w:rPr>
          <w:rFonts w:ascii="Times New Roman" w:hAnsi="Times New Roman" w:cs="Times New Roman"/>
          <w:sz w:val="24"/>
          <w:szCs w:val="24"/>
        </w:rPr>
        <w:t>nebo</w:t>
      </w:r>
      <w:r w:rsidR="00193955" w:rsidRPr="006D03CD">
        <w:rPr>
          <w:rFonts w:ascii="Times New Roman" w:hAnsi="Times New Roman" w:cs="Times New Roman"/>
          <w:sz w:val="24"/>
          <w:szCs w:val="24"/>
        </w:rPr>
        <w:t xml:space="preserve"> za hranice státu. Po oznámení vlády v roce 2016 o porážce posledních pár skupin rebelů v rezervaci Sambesa mnozí doufali, že v zemi bude opět bezpečno. </w:t>
      </w:r>
      <w:r w:rsidR="00080403" w:rsidRPr="006D03CD">
        <w:rPr>
          <w:rFonts w:ascii="Times New Roman" w:hAnsi="Times New Roman" w:cs="Times New Roman"/>
          <w:sz w:val="24"/>
          <w:szCs w:val="24"/>
        </w:rPr>
        <w:t>V roce 2018 však vláda</w:t>
      </w:r>
      <w:r w:rsidR="00193955" w:rsidRPr="006D03CD">
        <w:rPr>
          <w:rFonts w:ascii="Times New Roman" w:hAnsi="Times New Roman" w:cs="Times New Roman"/>
          <w:sz w:val="24"/>
          <w:szCs w:val="24"/>
        </w:rPr>
        <w:t xml:space="preserve"> schválila další výdaje na zajištění bezpečnosti v zemi, konkrétně jednu miliardu amerických dolarů, </w:t>
      </w:r>
      <w:r w:rsidR="00080403" w:rsidRPr="006D03CD">
        <w:rPr>
          <w:rFonts w:ascii="Times New Roman" w:hAnsi="Times New Roman" w:cs="Times New Roman"/>
          <w:sz w:val="24"/>
          <w:szCs w:val="24"/>
        </w:rPr>
        <w:t>tudíž se</w:t>
      </w:r>
      <w:r w:rsidR="00193955" w:rsidRPr="006D03CD">
        <w:rPr>
          <w:rFonts w:ascii="Times New Roman" w:hAnsi="Times New Roman" w:cs="Times New Roman"/>
          <w:sz w:val="24"/>
          <w:szCs w:val="24"/>
        </w:rPr>
        <w:t xml:space="preserve"> dá předpokládat, že </w:t>
      </w:r>
      <w:r w:rsidR="003C2D08">
        <w:rPr>
          <w:rFonts w:ascii="Times New Roman" w:hAnsi="Times New Roman" w:cs="Times New Roman"/>
          <w:sz w:val="24"/>
          <w:szCs w:val="24"/>
        </w:rPr>
        <w:t xml:space="preserve">se </w:t>
      </w:r>
      <w:r w:rsidR="00193955" w:rsidRPr="006D03CD">
        <w:rPr>
          <w:rFonts w:ascii="Times New Roman" w:hAnsi="Times New Roman" w:cs="Times New Roman"/>
          <w:sz w:val="24"/>
          <w:szCs w:val="24"/>
        </w:rPr>
        <w:t xml:space="preserve">výše </w:t>
      </w:r>
      <w:r w:rsidR="00633D70">
        <w:rPr>
          <w:rFonts w:ascii="Times New Roman" w:eastAsia="Times New Roman" w:hAnsi="Times New Roman" w:cs="Times New Roman"/>
          <w:sz w:val="24"/>
          <w:szCs w:val="24"/>
        </w:rPr>
        <w:t>FDI</w:t>
      </w:r>
      <w:r w:rsidR="00633D70" w:rsidRPr="006D03CD">
        <w:rPr>
          <w:rFonts w:ascii="Times New Roman" w:hAnsi="Times New Roman" w:cs="Times New Roman"/>
          <w:sz w:val="24"/>
          <w:szCs w:val="24"/>
        </w:rPr>
        <w:t xml:space="preserve"> </w:t>
      </w:r>
      <w:r w:rsidR="00080403" w:rsidRPr="006D03CD">
        <w:rPr>
          <w:rFonts w:ascii="Times New Roman" w:hAnsi="Times New Roman" w:cs="Times New Roman"/>
          <w:sz w:val="24"/>
          <w:szCs w:val="24"/>
        </w:rPr>
        <w:t xml:space="preserve">do země </w:t>
      </w:r>
      <w:r w:rsidR="00DB31F7">
        <w:rPr>
          <w:rFonts w:ascii="Times New Roman" w:hAnsi="Times New Roman" w:cs="Times New Roman"/>
          <w:sz w:val="24"/>
          <w:szCs w:val="24"/>
        </w:rPr>
        <w:t xml:space="preserve">v příštích několika letech </w:t>
      </w:r>
      <w:r w:rsidR="003C2D08">
        <w:rPr>
          <w:rFonts w:ascii="Times New Roman" w:hAnsi="Times New Roman" w:cs="Times New Roman"/>
          <w:sz w:val="24"/>
          <w:szCs w:val="24"/>
        </w:rPr>
        <w:t>příliš nezmění</w:t>
      </w:r>
      <w:r w:rsidR="008D4CB2">
        <w:rPr>
          <w:rFonts w:ascii="Times New Roman" w:hAnsi="Times New Roman" w:cs="Times New Roman"/>
          <w:sz w:val="24"/>
          <w:szCs w:val="24"/>
        </w:rPr>
        <w:t xml:space="preserve"> (Onyebuchiho, </w:t>
      </w:r>
      <w:r w:rsidR="008D4CB2" w:rsidRPr="006D03CD">
        <w:rPr>
          <w:rFonts w:ascii="Times New Roman" w:hAnsi="Times New Roman" w:cs="Times New Roman"/>
          <w:sz w:val="24"/>
          <w:szCs w:val="24"/>
        </w:rPr>
        <w:t>2018, 7)</w:t>
      </w:r>
      <w:r w:rsidR="00080403" w:rsidRPr="006D03CD">
        <w:rPr>
          <w:rFonts w:ascii="Times New Roman" w:hAnsi="Times New Roman" w:cs="Times New Roman"/>
          <w:sz w:val="24"/>
          <w:szCs w:val="24"/>
        </w:rPr>
        <w:t xml:space="preserve">. Podle </w:t>
      </w:r>
      <w:r w:rsidR="00193955" w:rsidRPr="006D03CD">
        <w:rPr>
          <w:rFonts w:ascii="Times New Roman" w:hAnsi="Times New Roman" w:cs="Times New Roman"/>
          <w:sz w:val="24"/>
          <w:szCs w:val="24"/>
        </w:rPr>
        <w:t>Onyebuchiho (2018</w:t>
      </w:r>
      <w:r w:rsidR="00F81495" w:rsidRPr="006D03CD">
        <w:rPr>
          <w:rFonts w:ascii="Times New Roman" w:hAnsi="Times New Roman" w:cs="Times New Roman"/>
          <w:sz w:val="24"/>
          <w:szCs w:val="24"/>
        </w:rPr>
        <w:t>, 7</w:t>
      </w:r>
      <w:r w:rsidR="00193955" w:rsidRPr="006D03CD">
        <w:rPr>
          <w:rFonts w:ascii="Times New Roman" w:hAnsi="Times New Roman" w:cs="Times New Roman"/>
          <w:sz w:val="24"/>
          <w:szCs w:val="24"/>
        </w:rPr>
        <w:t xml:space="preserve">) </w:t>
      </w:r>
      <w:r w:rsidR="00080403" w:rsidRPr="006D03CD">
        <w:rPr>
          <w:rFonts w:ascii="Times New Roman" w:hAnsi="Times New Roman" w:cs="Times New Roman"/>
          <w:sz w:val="24"/>
          <w:szCs w:val="24"/>
        </w:rPr>
        <w:t xml:space="preserve">vnímájí Nigérii mnozí zahraniční  investoři </w:t>
      </w:r>
      <w:r w:rsidR="00193955" w:rsidRPr="006D03CD">
        <w:rPr>
          <w:rFonts w:ascii="Times New Roman" w:hAnsi="Times New Roman" w:cs="Times New Roman"/>
          <w:sz w:val="24"/>
          <w:szCs w:val="24"/>
        </w:rPr>
        <w:t xml:space="preserve">jako „časovanou bombu“. </w:t>
      </w:r>
      <w:r w:rsidR="009940F6" w:rsidRPr="006D03CD">
        <w:rPr>
          <w:rFonts w:ascii="Times New Roman" w:hAnsi="Times New Roman" w:cs="Times New Roman"/>
          <w:sz w:val="24"/>
          <w:szCs w:val="24"/>
        </w:rPr>
        <w:tab/>
      </w:r>
    </w:p>
    <w:p w:rsidR="00263644" w:rsidRDefault="00263644" w:rsidP="00DD1BD4">
      <w:pPr>
        <w:pStyle w:val="Heading2"/>
      </w:pPr>
      <w:bookmarkStart w:id="31" w:name="_Toc532114731"/>
      <w:r w:rsidRPr="006D03CD">
        <w:t>4.</w:t>
      </w:r>
      <w:r>
        <w:t>6</w:t>
      </w:r>
      <w:r w:rsidRPr="006D03CD">
        <w:t xml:space="preserve"> </w:t>
      </w:r>
      <w:r>
        <w:t>Odvětví</w:t>
      </w:r>
      <w:r w:rsidRPr="006D03CD">
        <w:t xml:space="preserve"> z</w:t>
      </w:r>
      <w:r>
        <w:t>emědělství</w:t>
      </w:r>
      <w:bookmarkEnd w:id="31"/>
      <w:r>
        <w:t xml:space="preserve"> </w:t>
      </w:r>
    </w:p>
    <w:p w:rsidR="007C4B15" w:rsidRPr="007C4B15" w:rsidRDefault="007C4B15" w:rsidP="007C4B15"/>
    <w:p w:rsidR="000F4576" w:rsidRPr="006D03CD" w:rsidRDefault="000F4576"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Rozvoj zemědělství je jeden z nejůčinnějších nástrojů v boji proti chudobě v rozvojových </w:t>
      </w:r>
      <w:r w:rsidR="0096558C" w:rsidRPr="006D03CD">
        <w:rPr>
          <w:rFonts w:ascii="Times New Roman" w:hAnsi="Times New Roman" w:cs="Times New Roman"/>
          <w:sz w:val="24"/>
          <w:szCs w:val="24"/>
        </w:rPr>
        <w:t>státech</w:t>
      </w:r>
      <w:r w:rsidRPr="006D03CD">
        <w:rPr>
          <w:rFonts w:ascii="Times New Roman" w:hAnsi="Times New Roman" w:cs="Times New Roman"/>
          <w:sz w:val="24"/>
          <w:szCs w:val="24"/>
        </w:rPr>
        <w:t xml:space="preserve">. Růst v odvětví zemědělství je až čtyřikrát účinnější v porovnání s ostatními sektory, pokud jde o zvýšení příjmu mezi nejchudšími. </w:t>
      </w:r>
      <w:r w:rsidR="00675019">
        <w:rPr>
          <w:rFonts w:ascii="Times New Roman" w:hAnsi="Times New Roman" w:cs="Times New Roman"/>
          <w:sz w:val="24"/>
          <w:szCs w:val="24"/>
        </w:rPr>
        <w:t>Jak naznačují analýzy Světové banky (2018),</w:t>
      </w:r>
      <w:r w:rsidRPr="006D03CD">
        <w:rPr>
          <w:rFonts w:ascii="Times New Roman" w:hAnsi="Times New Roman" w:cs="Times New Roman"/>
          <w:sz w:val="24"/>
          <w:szCs w:val="24"/>
        </w:rPr>
        <w:t xml:space="preserve"> 65</w:t>
      </w:r>
      <w:r w:rsidRPr="006D03CD">
        <w:rPr>
          <w:rFonts w:ascii="Times New Roman" w:hAnsi="Times New Roman" w:cs="Times New Roman"/>
          <w:sz w:val="24"/>
          <w:szCs w:val="24"/>
          <w:lang w:val="en-GB"/>
        </w:rPr>
        <w:t>%</w:t>
      </w:r>
      <w:r w:rsidRPr="006D03CD">
        <w:rPr>
          <w:rFonts w:ascii="Times New Roman" w:hAnsi="Times New Roman" w:cs="Times New Roman"/>
          <w:sz w:val="24"/>
          <w:szCs w:val="24"/>
        </w:rPr>
        <w:t xml:space="preserve"> nejchudších obyvatel</w:t>
      </w:r>
      <w:r w:rsidR="0096558C" w:rsidRPr="006D03CD">
        <w:rPr>
          <w:rFonts w:ascii="Times New Roman" w:hAnsi="Times New Roman" w:cs="Times New Roman"/>
          <w:sz w:val="24"/>
          <w:szCs w:val="24"/>
        </w:rPr>
        <w:t xml:space="preserve"> ve světě</w:t>
      </w:r>
      <w:r w:rsidR="006B3C6C">
        <w:rPr>
          <w:rFonts w:ascii="Times New Roman" w:hAnsi="Times New Roman" w:cs="Times New Roman"/>
          <w:sz w:val="24"/>
          <w:szCs w:val="24"/>
        </w:rPr>
        <w:t>, pracuje právě v tomto odvětví</w:t>
      </w:r>
      <w:r w:rsidR="00675019">
        <w:rPr>
          <w:rFonts w:ascii="Times New Roman" w:hAnsi="Times New Roman" w:cs="Times New Roman"/>
          <w:sz w:val="24"/>
          <w:szCs w:val="24"/>
        </w:rPr>
        <w:t xml:space="preserve">. </w:t>
      </w:r>
      <w:r w:rsidR="002F1B2E" w:rsidRPr="006D03CD">
        <w:rPr>
          <w:rFonts w:ascii="Times New Roman" w:hAnsi="Times New Roman" w:cs="Times New Roman"/>
          <w:sz w:val="24"/>
          <w:szCs w:val="24"/>
        </w:rPr>
        <w:t>S ohledem na komplexnost této kapitoly, bude nejdříve představeno zemědělství a jeho postavení v rámci národního hospodářství Nigérie</w:t>
      </w:r>
      <w:r w:rsidR="00ED316F" w:rsidRPr="006D03CD">
        <w:rPr>
          <w:rFonts w:ascii="Times New Roman" w:hAnsi="Times New Roman" w:cs="Times New Roman"/>
          <w:sz w:val="24"/>
          <w:szCs w:val="24"/>
        </w:rPr>
        <w:t xml:space="preserve">. Další podkapitola bude věnována státu Borno, který byl aktivitami organizace zasažen nejvíce a konečně potravinové bezpečnosti a celkovému vyčíslení škod v odvětví </w:t>
      </w:r>
      <w:r w:rsidR="005A4AC9" w:rsidRPr="006D03CD">
        <w:rPr>
          <w:rFonts w:ascii="Times New Roman" w:hAnsi="Times New Roman" w:cs="Times New Roman"/>
          <w:sz w:val="24"/>
          <w:szCs w:val="24"/>
        </w:rPr>
        <w:t xml:space="preserve">zemědělství v oblastech, kde </w:t>
      </w:r>
      <w:r w:rsidR="006B3C6C">
        <w:rPr>
          <w:rFonts w:ascii="Times New Roman" w:hAnsi="Times New Roman" w:cs="Times New Roman"/>
          <w:sz w:val="24"/>
          <w:szCs w:val="24"/>
        </w:rPr>
        <w:t>organizace</w:t>
      </w:r>
      <w:r w:rsidR="005A4AC9" w:rsidRPr="006D03CD">
        <w:rPr>
          <w:rFonts w:ascii="Times New Roman" w:hAnsi="Times New Roman" w:cs="Times New Roman"/>
          <w:sz w:val="24"/>
          <w:szCs w:val="24"/>
        </w:rPr>
        <w:t xml:space="preserve"> působila. </w:t>
      </w:r>
      <w:r w:rsidR="00ED316F" w:rsidRPr="006D03CD">
        <w:rPr>
          <w:rFonts w:ascii="Times New Roman" w:hAnsi="Times New Roman" w:cs="Times New Roman"/>
          <w:sz w:val="24"/>
          <w:szCs w:val="24"/>
        </w:rPr>
        <w:t xml:space="preserve"> </w:t>
      </w:r>
    </w:p>
    <w:p w:rsidR="00490485" w:rsidRPr="006D03CD" w:rsidRDefault="00490485" w:rsidP="006D03CD">
      <w:pPr>
        <w:spacing w:after="0" w:line="360" w:lineRule="auto"/>
        <w:jc w:val="both"/>
        <w:rPr>
          <w:rFonts w:ascii="Times New Roman" w:hAnsi="Times New Roman" w:cs="Times New Roman"/>
          <w:sz w:val="24"/>
          <w:szCs w:val="24"/>
        </w:rPr>
      </w:pPr>
    </w:p>
    <w:p w:rsidR="0014744C" w:rsidRPr="006D03CD" w:rsidRDefault="0087116B"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Zemědělství v Nigérii ovlivňuje celá řada faktorů – klima, půda, dostupnost trhů a jejich umístění, dopravní </w:t>
      </w:r>
      <w:r w:rsidR="0096558C" w:rsidRPr="006D03CD">
        <w:rPr>
          <w:rFonts w:ascii="Times New Roman" w:hAnsi="Times New Roman" w:cs="Times New Roman"/>
          <w:sz w:val="24"/>
          <w:szCs w:val="24"/>
        </w:rPr>
        <w:t>prostředky, ceny pozemků, kapit</w:t>
      </w:r>
      <w:r w:rsidR="00066DE8" w:rsidRPr="006D03CD">
        <w:rPr>
          <w:rFonts w:ascii="Times New Roman" w:hAnsi="Times New Roman" w:cs="Times New Roman"/>
          <w:sz w:val="24"/>
          <w:szCs w:val="24"/>
        </w:rPr>
        <w:t xml:space="preserve">ál či </w:t>
      </w:r>
      <w:r w:rsidR="0096558C" w:rsidRPr="006D03CD">
        <w:rPr>
          <w:rFonts w:ascii="Times New Roman" w:hAnsi="Times New Roman" w:cs="Times New Roman"/>
          <w:sz w:val="24"/>
          <w:szCs w:val="24"/>
        </w:rPr>
        <w:t xml:space="preserve">ceny zařízení </w:t>
      </w:r>
      <w:r w:rsidR="00066DE8" w:rsidRPr="006D03CD">
        <w:rPr>
          <w:rFonts w:ascii="Times New Roman" w:hAnsi="Times New Roman" w:cs="Times New Roman"/>
          <w:sz w:val="24"/>
          <w:szCs w:val="24"/>
        </w:rPr>
        <w:t>a</w:t>
      </w:r>
      <w:r w:rsidR="0096558C" w:rsidRPr="006D03CD">
        <w:rPr>
          <w:rFonts w:ascii="Times New Roman" w:hAnsi="Times New Roman" w:cs="Times New Roman"/>
          <w:sz w:val="24"/>
          <w:szCs w:val="24"/>
        </w:rPr>
        <w:t xml:space="preserve"> technologií. </w:t>
      </w:r>
      <w:r w:rsidR="00D42598">
        <w:rPr>
          <w:rFonts w:ascii="Times New Roman" w:hAnsi="Times New Roman" w:cs="Times New Roman"/>
          <w:sz w:val="24"/>
          <w:szCs w:val="24"/>
        </w:rPr>
        <w:t>Je jedním</w:t>
      </w:r>
      <w:r w:rsidR="0096558C" w:rsidRPr="006D03CD">
        <w:rPr>
          <w:rFonts w:ascii="Times New Roman" w:hAnsi="Times New Roman" w:cs="Times New Roman"/>
          <w:sz w:val="24"/>
          <w:szCs w:val="24"/>
        </w:rPr>
        <w:t xml:space="preserve"> z nejdůležitějších sektorů v rámci ekonomiky, jelikož společně s ostatními odvětvími v zemi generuje </w:t>
      </w:r>
      <w:r w:rsidR="00FD3A3E" w:rsidRPr="006D03CD">
        <w:rPr>
          <w:rFonts w:ascii="Times New Roman" w:hAnsi="Times New Roman" w:cs="Times New Roman"/>
          <w:sz w:val="24"/>
          <w:szCs w:val="24"/>
        </w:rPr>
        <w:t>nejen</w:t>
      </w:r>
      <w:r w:rsidR="00066DE8" w:rsidRPr="006D03CD">
        <w:rPr>
          <w:rFonts w:ascii="Times New Roman" w:hAnsi="Times New Roman" w:cs="Times New Roman"/>
          <w:sz w:val="24"/>
          <w:szCs w:val="24"/>
        </w:rPr>
        <w:t xml:space="preserve"> </w:t>
      </w:r>
      <w:r w:rsidR="0096558C" w:rsidRPr="006D03CD">
        <w:rPr>
          <w:rFonts w:ascii="Times New Roman" w:hAnsi="Times New Roman" w:cs="Times New Roman"/>
          <w:sz w:val="24"/>
          <w:szCs w:val="24"/>
        </w:rPr>
        <w:t>příjmy o</w:t>
      </w:r>
      <w:r w:rsidR="00066DE8" w:rsidRPr="006D03CD">
        <w:rPr>
          <w:rFonts w:ascii="Times New Roman" w:hAnsi="Times New Roman" w:cs="Times New Roman"/>
          <w:sz w:val="24"/>
          <w:szCs w:val="24"/>
        </w:rPr>
        <w:t xml:space="preserve">byvatelstva a příjmy z devizových trhů, ale zajšťuje </w:t>
      </w:r>
      <w:r w:rsidR="00FD3A3E" w:rsidRPr="006D03CD">
        <w:rPr>
          <w:rFonts w:ascii="Times New Roman" w:hAnsi="Times New Roman" w:cs="Times New Roman"/>
          <w:sz w:val="24"/>
          <w:szCs w:val="24"/>
        </w:rPr>
        <w:t>rovněž</w:t>
      </w:r>
      <w:r w:rsidR="00066DE8" w:rsidRPr="006D03CD">
        <w:rPr>
          <w:rFonts w:ascii="Times New Roman" w:hAnsi="Times New Roman" w:cs="Times New Roman"/>
          <w:sz w:val="24"/>
          <w:szCs w:val="24"/>
        </w:rPr>
        <w:t xml:space="preserve"> zaměstnanos</w:t>
      </w:r>
      <w:r w:rsidR="00D42598">
        <w:rPr>
          <w:rFonts w:ascii="Times New Roman" w:hAnsi="Times New Roman" w:cs="Times New Roman"/>
          <w:sz w:val="24"/>
          <w:szCs w:val="24"/>
        </w:rPr>
        <w:t>t a výrobu průmyslových surovin</w:t>
      </w:r>
      <w:r w:rsidR="00066DE8" w:rsidRPr="006D03CD">
        <w:rPr>
          <w:rFonts w:ascii="Times New Roman" w:hAnsi="Times New Roman" w:cs="Times New Roman"/>
          <w:sz w:val="24"/>
          <w:szCs w:val="24"/>
        </w:rPr>
        <w:t xml:space="preserve"> </w:t>
      </w:r>
      <w:r w:rsidR="0033071E" w:rsidRPr="006D03CD">
        <w:rPr>
          <w:rFonts w:ascii="Times New Roman" w:hAnsi="Times New Roman" w:cs="Times New Roman"/>
          <w:sz w:val="24"/>
          <w:szCs w:val="24"/>
        </w:rPr>
        <w:t>(</w:t>
      </w:r>
      <w:r w:rsidR="0033071E" w:rsidRPr="006D03CD">
        <w:rPr>
          <w:rFonts w:ascii="Times New Roman" w:hAnsi="Times New Roman" w:cs="Times New Roman"/>
          <w:sz w:val="24"/>
          <w:szCs w:val="24"/>
          <w:lang w:eastAsia="cs-CZ"/>
        </w:rPr>
        <w:t>National Bureau of Statistics of Nigeria, 2010, 2)</w:t>
      </w:r>
      <w:r w:rsidR="00D42598">
        <w:rPr>
          <w:rFonts w:ascii="Times New Roman" w:hAnsi="Times New Roman" w:cs="Times New Roman"/>
          <w:sz w:val="24"/>
          <w:szCs w:val="24"/>
          <w:lang w:eastAsia="cs-CZ"/>
        </w:rPr>
        <w:t>.</w:t>
      </w:r>
    </w:p>
    <w:p w:rsidR="00066DE8" w:rsidRPr="006D03CD" w:rsidRDefault="00066DE8" w:rsidP="006D03CD">
      <w:pPr>
        <w:spacing w:after="0" w:line="360" w:lineRule="auto"/>
        <w:jc w:val="both"/>
        <w:rPr>
          <w:rFonts w:ascii="Times New Roman" w:hAnsi="Times New Roman" w:cs="Times New Roman"/>
          <w:sz w:val="24"/>
          <w:szCs w:val="24"/>
        </w:rPr>
      </w:pPr>
    </w:p>
    <w:p w:rsidR="00A1235B" w:rsidRDefault="00A2535E"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lastRenderedPageBreak/>
        <w:t xml:space="preserve">V Nigérii žije nejvyšší procento obyvatel ve venkovských oblastech a </w:t>
      </w:r>
      <w:r w:rsidR="008C2922" w:rsidRPr="006D03CD">
        <w:rPr>
          <w:rFonts w:ascii="Times New Roman" w:hAnsi="Times New Roman" w:cs="Times New Roman"/>
          <w:sz w:val="24"/>
          <w:szCs w:val="24"/>
        </w:rPr>
        <w:t>až 80</w:t>
      </w:r>
      <w:r w:rsidR="008C2922" w:rsidRPr="006D03CD">
        <w:rPr>
          <w:rFonts w:ascii="Times New Roman" w:hAnsi="Times New Roman" w:cs="Times New Roman"/>
          <w:sz w:val="24"/>
          <w:szCs w:val="24"/>
          <w:lang w:val="en-GB"/>
        </w:rPr>
        <w:t>%</w:t>
      </w:r>
      <w:r w:rsidR="008C2922" w:rsidRPr="006D03CD">
        <w:rPr>
          <w:rFonts w:ascii="Times New Roman" w:hAnsi="Times New Roman" w:cs="Times New Roman"/>
          <w:sz w:val="24"/>
          <w:szCs w:val="24"/>
        </w:rPr>
        <w:t xml:space="preserve"> z nich </w:t>
      </w:r>
      <w:r w:rsidRPr="006D03CD">
        <w:rPr>
          <w:rFonts w:ascii="Times New Roman" w:hAnsi="Times New Roman" w:cs="Times New Roman"/>
          <w:sz w:val="24"/>
          <w:szCs w:val="24"/>
        </w:rPr>
        <w:t>pracuje v zemědělství. Před rokem 2009 tvořili nigerijští drobní farmáři více než 70</w:t>
      </w:r>
      <w:r w:rsidRPr="006D03CD">
        <w:rPr>
          <w:rFonts w:ascii="Times New Roman" w:hAnsi="Times New Roman" w:cs="Times New Roman"/>
          <w:sz w:val="24"/>
          <w:szCs w:val="24"/>
          <w:lang w:val="en-GB"/>
        </w:rPr>
        <w:t>%</w:t>
      </w:r>
      <w:r w:rsidR="000A7326" w:rsidRPr="006D03CD">
        <w:rPr>
          <w:rFonts w:ascii="Times New Roman" w:hAnsi="Times New Roman" w:cs="Times New Roman"/>
          <w:sz w:val="24"/>
          <w:szCs w:val="24"/>
        </w:rPr>
        <w:t xml:space="preserve"> celkového počtu </w:t>
      </w:r>
      <w:r w:rsidR="008C55FB">
        <w:rPr>
          <w:rFonts w:ascii="Times New Roman" w:hAnsi="Times New Roman" w:cs="Times New Roman"/>
          <w:sz w:val="24"/>
          <w:szCs w:val="24"/>
        </w:rPr>
        <w:t>obyvatel</w:t>
      </w:r>
      <w:r w:rsidR="000A7326" w:rsidRPr="006D03CD">
        <w:rPr>
          <w:rFonts w:ascii="Times New Roman" w:hAnsi="Times New Roman" w:cs="Times New Roman"/>
          <w:sz w:val="24"/>
          <w:szCs w:val="24"/>
        </w:rPr>
        <w:t xml:space="preserve"> pracujících v </w:t>
      </w:r>
      <w:r w:rsidR="00DE4670" w:rsidRPr="006D03CD">
        <w:rPr>
          <w:rFonts w:ascii="Times New Roman" w:hAnsi="Times New Roman" w:cs="Times New Roman"/>
          <w:sz w:val="24"/>
          <w:szCs w:val="24"/>
        </w:rPr>
        <w:t>zemědělství na</w:t>
      </w:r>
      <w:r w:rsidR="00925724" w:rsidRPr="006D03CD">
        <w:rPr>
          <w:rFonts w:ascii="Times New Roman" w:hAnsi="Times New Roman" w:cs="Times New Roman"/>
          <w:sz w:val="24"/>
          <w:szCs w:val="24"/>
        </w:rPr>
        <w:t xml:space="preserve"> </w:t>
      </w:r>
      <w:r w:rsidR="003361BD" w:rsidRPr="006D03CD">
        <w:rPr>
          <w:rFonts w:ascii="Times New Roman" w:hAnsi="Times New Roman" w:cs="Times New Roman"/>
          <w:sz w:val="24"/>
          <w:szCs w:val="24"/>
        </w:rPr>
        <w:t>nízkém</w:t>
      </w:r>
      <w:r w:rsidRPr="006D03CD">
        <w:rPr>
          <w:rFonts w:ascii="Times New Roman" w:hAnsi="Times New Roman" w:cs="Times New Roman"/>
          <w:sz w:val="24"/>
          <w:szCs w:val="24"/>
        </w:rPr>
        <w:t xml:space="preserve"> a středním stupni</w:t>
      </w:r>
      <w:r w:rsidR="00E82473">
        <w:rPr>
          <w:rFonts w:ascii="Times New Roman" w:hAnsi="Times New Roman" w:cs="Times New Roman"/>
          <w:sz w:val="24"/>
          <w:szCs w:val="24"/>
        </w:rPr>
        <w:t xml:space="preserve"> </w:t>
      </w:r>
      <w:r w:rsidR="00E82473" w:rsidRPr="006D03CD">
        <w:rPr>
          <w:rFonts w:ascii="Times New Roman" w:hAnsi="Times New Roman" w:cs="Times New Roman"/>
          <w:sz w:val="24"/>
          <w:szCs w:val="24"/>
        </w:rPr>
        <w:t>(Bello at al., 2015, 11)</w:t>
      </w:r>
      <w:r w:rsidRPr="006D03CD">
        <w:rPr>
          <w:rFonts w:ascii="Times New Roman" w:hAnsi="Times New Roman" w:cs="Times New Roman"/>
          <w:sz w:val="24"/>
          <w:szCs w:val="24"/>
        </w:rPr>
        <w:t xml:space="preserve">. </w:t>
      </w:r>
      <w:r w:rsidR="002C3DF2" w:rsidRPr="006D03CD">
        <w:rPr>
          <w:rFonts w:ascii="Times New Roman" w:hAnsi="Times New Roman" w:cs="Times New Roman"/>
          <w:sz w:val="24"/>
          <w:szCs w:val="24"/>
        </w:rPr>
        <w:t>M</w:t>
      </w:r>
      <w:r w:rsidR="00DB5E8B" w:rsidRPr="006D03CD">
        <w:rPr>
          <w:rFonts w:ascii="Times New Roman" w:hAnsi="Times New Roman" w:cs="Times New Roman"/>
          <w:sz w:val="24"/>
          <w:szCs w:val="24"/>
        </w:rPr>
        <w:t xml:space="preserve">alé a střední zemědělské podniky mají obrovský potenciál pro udržitelný rozvoj a společně s efektivní vládní podporou mohou mít významný dopad na HDP </w:t>
      </w:r>
      <w:r w:rsidR="002C3DF2" w:rsidRPr="006D03CD">
        <w:rPr>
          <w:rFonts w:ascii="Times New Roman" w:hAnsi="Times New Roman" w:cs="Times New Roman"/>
          <w:sz w:val="24"/>
          <w:szCs w:val="24"/>
        </w:rPr>
        <w:t xml:space="preserve">dané </w:t>
      </w:r>
      <w:r w:rsidR="00DB5E8B" w:rsidRPr="006D03CD">
        <w:rPr>
          <w:rFonts w:ascii="Times New Roman" w:hAnsi="Times New Roman" w:cs="Times New Roman"/>
          <w:sz w:val="24"/>
          <w:szCs w:val="24"/>
        </w:rPr>
        <w:t xml:space="preserve">země. </w:t>
      </w:r>
      <w:r w:rsidR="00E82473">
        <w:rPr>
          <w:rFonts w:ascii="Times New Roman" w:hAnsi="Times New Roman" w:cs="Times New Roman"/>
          <w:sz w:val="24"/>
          <w:szCs w:val="24"/>
        </w:rPr>
        <w:t>Bello at al. (2015, 11) zdůrazňuje, že tyto</w:t>
      </w:r>
      <w:r w:rsidR="002C3DF2" w:rsidRPr="006D03CD">
        <w:rPr>
          <w:rFonts w:ascii="Times New Roman" w:hAnsi="Times New Roman" w:cs="Times New Roman"/>
          <w:sz w:val="24"/>
          <w:szCs w:val="24"/>
        </w:rPr>
        <w:t xml:space="preserve"> podniky hrají zásadní roli v ekonomickém rozvoji států a tvoří velkou část podnikatelských aktivit v rostoucí</w:t>
      </w:r>
      <w:r w:rsidR="00E82473">
        <w:rPr>
          <w:rFonts w:ascii="Times New Roman" w:hAnsi="Times New Roman" w:cs="Times New Roman"/>
          <w:sz w:val="24"/>
          <w:szCs w:val="24"/>
        </w:rPr>
        <w:t>ch ekonomikách, jako je Nigérie.</w:t>
      </w:r>
    </w:p>
    <w:p w:rsidR="00E82473" w:rsidRPr="006D03CD" w:rsidRDefault="00E82473" w:rsidP="006D03CD">
      <w:pPr>
        <w:spacing w:after="0" w:line="360" w:lineRule="auto"/>
        <w:jc w:val="both"/>
        <w:rPr>
          <w:rFonts w:ascii="Times New Roman" w:hAnsi="Times New Roman" w:cs="Times New Roman"/>
          <w:sz w:val="24"/>
          <w:szCs w:val="24"/>
        </w:rPr>
      </w:pPr>
    </w:p>
    <w:p w:rsidR="0077598A" w:rsidRPr="006D03CD" w:rsidRDefault="00DB5E8B"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Severovýchodní region Nigérie je </w:t>
      </w:r>
      <w:r w:rsidR="002C3DF2" w:rsidRPr="006D03CD">
        <w:rPr>
          <w:rFonts w:ascii="Times New Roman" w:hAnsi="Times New Roman" w:cs="Times New Roman"/>
          <w:sz w:val="24"/>
          <w:szCs w:val="24"/>
        </w:rPr>
        <w:t>zemědělskou oblastí</w:t>
      </w:r>
      <w:r w:rsidRPr="006D03CD">
        <w:rPr>
          <w:rFonts w:ascii="Times New Roman" w:hAnsi="Times New Roman" w:cs="Times New Roman"/>
          <w:sz w:val="24"/>
          <w:szCs w:val="24"/>
        </w:rPr>
        <w:t xml:space="preserve">, která zajišťuje produkci potravin pro </w:t>
      </w:r>
      <w:r w:rsidR="002C3DF2" w:rsidRPr="006D03CD">
        <w:rPr>
          <w:rFonts w:ascii="Times New Roman" w:hAnsi="Times New Roman" w:cs="Times New Roman"/>
          <w:sz w:val="24"/>
          <w:szCs w:val="24"/>
        </w:rPr>
        <w:t xml:space="preserve">obyvatele Nigérie. </w:t>
      </w:r>
      <w:r w:rsidR="002C1436" w:rsidRPr="006D03CD">
        <w:rPr>
          <w:rFonts w:ascii="Times New Roman" w:hAnsi="Times New Roman" w:cs="Times New Roman"/>
          <w:sz w:val="24"/>
          <w:szCs w:val="24"/>
        </w:rPr>
        <w:t>Většina drobných a středních farmářů se zde věnuje</w:t>
      </w:r>
      <w:r w:rsidR="002C3DF2" w:rsidRPr="006D03CD">
        <w:rPr>
          <w:rFonts w:ascii="Times New Roman" w:hAnsi="Times New Roman" w:cs="Times New Roman"/>
          <w:sz w:val="24"/>
          <w:szCs w:val="24"/>
        </w:rPr>
        <w:t xml:space="preserve"> produkci sypkých komodit spotřebovávaných v</w:t>
      </w:r>
      <w:r w:rsidR="00FD3A3E" w:rsidRPr="006D03CD">
        <w:rPr>
          <w:rFonts w:ascii="Times New Roman" w:hAnsi="Times New Roman" w:cs="Times New Roman"/>
          <w:sz w:val="24"/>
          <w:szCs w:val="24"/>
        </w:rPr>
        <w:t xml:space="preserve"> domácnostech, </w:t>
      </w:r>
      <w:r w:rsidR="002C3DF2" w:rsidRPr="006D03CD">
        <w:rPr>
          <w:rFonts w:ascii="Times New Roman" w:hAnsi="Times New Roman" w:cs="Times New Roman"/>
          <w:sz w:val="24"/>
          <w:szCs w:val="24"/>
        </w:rPr>
        <w:t>průmyslových odvětvích</w:t>
      </w:r>
      <w:r w:rsidR="00FD3A3E" w:rsidRPr="006D03CD">
        <w:rPr>
          <w:rFonts w:ascii="Times New Roman" w:hAnsi="Times New Roman" w:cs="Times New Roman"/>
          <w:sz w:val="24"/>
          <w:szCs w:val="24"/>
        </w:rPr>
        <w:t xml:space="preserve"> a zemědělských plodin určených na vývoz.</w:t>
      </w:r>
      <w:r w:rsidR="002C1436" w:rsidRPr="006D03CD">
        <w:rPr>
          <w:rFonts w:ascii="Times New Roman" w:hAnsi="Times New Roman" w:cs="Times New Roman"/>
          <w:sz w:val="24"/>
          <w:szCs w:val="24"/>
        </w:rPr>
        <w:t xml:space="preserve"> Nigérie je jednou z vedoucích zemí v produkci zemědělských produktů </w:t>
      </w:r>
      <w:r w:rsidR="00FD3A3E" w:rsidRPr="006D03CD">
        <w:rPr>
          <w:rFonts w:ascii="Times New Roman" w:hAnsi="Times New Roman" w:cs="Times New Roman"/>
          <w:sz w:val="24"/>
          <w:szCs w:val="24"/>
        </w:rPr>
        <w:t>včetně</w:t>
      </w:r>
      <w:r w:rsidR="002C1436" w:rsidRPr="006D03CD">
        <w:rPr>
          <w:rFonts w:ascii="Times New Roman" w:hAnsi="Times New Roman" w:cs="Times New Roman"/>
          <w:sz w:val="24"/>
          <w:szCs w:val="24"/>
        </w:rPr>
        <w:t xml:space="preserve"> </w:t>
      </w:r>
      <w:r w:rsidR="000A7326" w:rsidRPr="006D03CD">
        <w:rPr>
          <w:rFonts w:ascii="Times New Roman" w:hAnsi="Times New Roman" w:cs="Times New Roman"/>
          <w:sz w:val="24"/>
          <w:szCs w:val="24"/>
        </w:rPr>
        <w:t>obilovin</w:t>
      </w:r>
      <w:r w:rsidR="00FD3A3E" w:rsidRPr="006D03CD">
        <w:rPr>
          <w:rFonts w:ascii="Times New Roman" w:hAnsi="Times New Roman" w:cs="Times New Roman"/>
          <w:sz w:val="24"/>
          <w:szCs w:val="24"/>
        </w:rPr>
        <w:t>, sladkých brambor, kakaa, listové a kořenové zeleniny, luštěnin či živočišných produktů</w:t>
      </w:r>
      <w:r w:rsidR="002C1436" w:rsidRPr="006D03CD">
        <w:rPr>
          <w:rFonts w:ascii="Times New Roman" w:hAnsi="Times New Roman" w:cs="Times New Roman"/>
          <w:sz w:val="24"/>
          <w:szCs w:val="24"/>
        </w:rPr>
        <w:t xml:space="preserve"> </w:t>
      </w:r>
      <w:r w:rsidR="0077598A" w:rsidRPr="006D03CD">
        <w:rPr>
          <w:rFonts w:ascii="Times New Roman" w:hAnsi="Times New Roman" w:cs="Times New Roman"/>
          <w:sz w:val="24"/>
          <w:szCs w:val="24"/>
        </w:rPr>
        <w:t>(Bello at al., 2015, 11–12)</w:t>
      </w:r>
      <w:r w:rsidR="00C8174D">
        <w:rPr>
          <w:rFonts w:ascii="Times New Roman" w:hAnsi="Times New Roman" w:cs="Times New Roman"/>
          <w:sz w:val="24"/>
          <w:szCs w:val="24"/>
        </w:rPr>
        <w:t>.</w:t>
      </w:r>
    </w:p>
    <w:p w:rsidR="008324D6" w:rsidRPr="006D03CD" w:rsidRDefault="00A10842"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 </w:t>
      </w:r>
    </w:p>
    <w:p w:rsidR="008324D6" w:rsidRPr="006D03CD" w:rsidRDefault="000C7809"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 xml:space="preserve">Nepokoje ze strany rebelů se negativně podepsaly </w:t>
      </w:r>
      <w:r w:rsidR="0002111F" w:rsidRPr="006D03CD">
        <w:rPr>
          <w:rFonts w:ascii="Times New Roman" w:hAnsi="Times New Roman" w:cs="Times New Roman"/>
          <w:sz w:val="24"/>
          <w:szCs w:val="24"/>
        </w:rPr>
        <w:t xml:space="preserve">na </w:t>
      </w:r>
      <w:r w:rsidRPr="006D03CD">
        <w:rPr>
          <w:rFonts w:ascii="Times New Roman" w:hAnsi="Times New Roman" w:cs="Times New Roman"/>
          <w:sz w:val="24"/>
          <w:szCs w:val="24"/>
        </w:rPr>
        <w:t xml:space="preserve">jak na rostlinné, tak živočišné produkci v zemi. </w:t>
      </w:r>
      <w:r w:rsidR="00E45B74">
        <w:rPr>
          <w:rFonts w:ascii="Times New Roman" w:hAnsi="Times New Roman" w:cs="Times New Roman"/>
          <w:sz w:val="24"/>
          <w:szCs w:val="24"/>
        </w:rPr>
        <w:t xml:space="preserve">Podle Adebisiho at al. (2017, 21) bylo od </w:t>
      </w:r>
      <w:r w:rsidR="0002111F" w:rsidRPr="006D03CD">
        <w:rPr>
          <w:rFonts w:ascii="Times New Roman" w:hAnsi="Times New Roman" w:cs="Times New Roman"/>
          <w:sz w:val="24"/>
          <w:szCs w:val="24"/>
        </w:rPr>
        <w:t>vypuknutí povstání více než jeden milion rybářů donuceno opustit své domovy a přesunout své živobytí do sousedního Nigeru.</w:t>
      </w:r>
      <w:r w:rsidR="00430BC6" w:rsidRPr="006D03CD">
        <w:rPr>
          <w:rFonts w:ascii="Times New Roman" w:hAnsi="Times New Roman" w:cs="Times New Roman"/>
          <w:sz w:val="24"/>
          <w:szCs w:val="24"/>
        </w:rPr>
        <w:t xml:space="preserve"> Drůbežářská asociace na svém druhém summitu obchodní a průmyslové komory v Lagosu v roce 2014</w:t>
      </w:r>
      <w:r w:rsidR="0002111F" w:rsidRPr="006D03CD">
        <w:rPr>
          <w:rFonts w:ascii="Times New Roman" w:hAnsi="Times New Roman" w:cs="Times New Roman"/>
          <w:sz w:val="24"/>
          <w:szCs w:val="24"/>
        </w:rPr>
        <w:t xml:space="preserve"> </w:t>
      </w:r>
      <w:r w:rsidR="00430BC6" w:rsidRPr="006D03CD">
        <w:rPr>
          <w:rFonts w:ascii="Times New Roman" w:hAnsi="Times New Roman" w:cs="Times New Roman"/>
          <w:sz w:val="24"/>
          <w:szCs w:val="24"/>
        </w:rPr>
        <w:t>uvedla, že činnost Boko Haram vedla ke každodennímu poklesu prodeje v důsledku nedostupnosti krmiva pro zvířata včetně kukuřice a podzemnice olejné, které byly dříve dodávány ze</w:t>
      </w:r>
      <w:r w:rsidR="00020EF4" w:rsidRPr="006D03CD">
        <w:rPr>
          <w:rFonts w:ascii="Times New Roman" w:hAnsi="Times New Roman" w:cs="Times New Roman"/>
          <w:sz w:val="24"/>
          <w:szCs w:val="24"/>
        </w:rPr>
        <w:t xml:space="preserve"> severovýchodních</w:t>
      </w:r>
      <w:r w:rsidR="00430BC6" w:rsidRPr="006D03CD">
        <w:rPr>
          <w:rFonts w:ascii="Times New Roman" w:hAnsi="Times New Roman" w:cs="Times New Roman"/>
          <w:sz w:val="24"/>
          <w:szCs w:val="24"/>
        </w:rPr>
        <w:t xml:space="preserve"> </w:t>
      </w:r>
      <w:r w:rsidR="00020EF4" w:rsidRPr="006D03CD">
        <w:rPr>
          <w:rFonts w:ascii="Times New Roman" w:hAnsi="Times New Roman" w:cs="Times New Roman"/>
          <w:sz w:val="24"/>
          <w:szCs w:val="24"/>
        </w:rPr>
        <w:t>států</w:t>
      </w:r>
      <w:r w:rsidR="003F23D2" w:rsidRPr="006D03CD">
        <w:rPr>
          <w:rFonts w:ascii="Times New Roman" w:hAnsi="Times New Roman" w:cs="Times New Roman"/>
          <w:sz w:val="24"/>
          <w:szCs w:val="24"/>
        </w:rPr>
        <w:t xml:space="preserve"> Nigérie</w:t>
      </w:r>
      <w:r w:rsidR="00430BC6" w:rsidRPr="006D03CD">
        <w:rPr>
          <w:rFonts w:ascii="Times New Roman" w:hAnsi="Times New Roman" w:cs="Times New Roman"/>
          <w:sz w:val="24"/>
          <w:szCs w:val="24"/>
        </w:rPr>
        <w:t>.</w:t>
      </w:r>
      <w:r w:rsidR="00020EF4" w:rsidRPr="006D03CD">
        <w:rPr>
          <w:rFonts w:ascii="Times New Roman" w:hAnsi="Times New Roman" w:cs="Times New Roman"/>
          <w:sz w:val="24"/>
          <w:szCs w:val="24"/>
        </w:rPr>
        <w:t xml:space="preserve"> Drůbežářský průmysl se </w:t>
      </w:r>
      <w:r w:rsidR="003F23D2" w:rsidRPr="006D03CD">
        <w:rPr>
          <w:rFonts w:ascii="Times New Roman" w:hAnsi="Times New Roman" w:cs="Times New Roman"/>
          <w:sz w:val="24"/>
          <w:szCs w:val="24"/>
        </w:rPr>
        <w:t xml:space="preserve">velmi rychle </w:t>
      </w:r>
      <w:r w:rsidR="00020EF4" w:rsidRPr="006D03CD">
        <w:rPr>
          <w:rFonts w:ascii="Times New Roman" w:hAnsi="Times New Roman" w:cs="Times New Roman"/>
          <w:sz w:val="24"/>
          <w:szCs w:val="24"/>
        </w:rPr>
        <w:t>ocitl v krizi, neboť nebyl schopen spokojit objem poptávky</w:t>
      </w:r>
      <w:r w:rsidR="006E0286" w:rsidRPr="006D03CD">
        <w:rPr>
          <w:rFonts w:ascii="Times New Roman" w:hAnsi="Times New Roman" w:cs="Times New Roman"/>
          <w:sz w:val="24"/>
          <w:szCs w:val="24"/>
        </w:rPr>
        <w:t>,</w:t>
      </w:r>
      <w:r w:rsidR="00020EF4" w:rsidRPr="006D03CD">
        <w:rPr>
          <w:rFonts w:ascii="Times New Roman" w:hAnsi="Times New Roman" w:cs="Times New Roman"/>
          <w:sz w:val="24"/>
          <w:szCs w:val="24"/>
        </w:rPr>
        <w:t xml:space="preserve"> </w:t>
      </w:r>
      <w:r w:rsidR="003F23D2" w:rsidRPr="006D03CD">
        <w:rPr>
          <w:rFonts w:ascii="Times New Roman" w:hAnsi="Times New Roman" w:cs="Times New Roman"/>
          <w:sz w:val="24"/>
          <w:szCs w:val="24"/>
        </w:rPr>
        <w:t>jak na</w:t>
      </w:r>
      <w:r w:rsidR="001554FB" w:rsidRPr="006D03CD">
        <w:rPr>
          <w:rFonts w:ascii="Times New Roman" w:hAnsi="Times New Roman" w:cs="Times New Roman"/>
          <w:sz w:val="24"/>
          <w:szCs w:val="24"/>
        </w:rPr>
        <w:t xml:space="preserve"> domácím </w:t>
      </w:r>
      <w:r w:rsidR="003F23D2" w:rsidRPr="006D03CD">
        <w:rPr>
          <w:rFonts w:ascii="Times New Roman" w:hAnsi="Times New Roman" w:cs="Times New Roman"/>
          <w:sz w:val="24"/>
          <w:szCs w:val="24"/>
        </w:rPr>
        <w:t>tak</w:t>
      </w:r>
      <w:r w:rsidR="00E45B74">
        <w:rPr>
          <w:rFonts w:ascii="Times New Roman" w:hAnsi="Times New Roman" w:cs="Times New Roman"/>
          <w:sz w:val="24"/>
          <w:szCs w:val="24"/>
        </w:rPr>
        <w:t xml:space="preserve"> zahraničním trhu</w:t>
      </w:r>
      <w:r w:rsidR="00020EF4" w:rsidRPr="006D03CD">
        <w:rPr>
          <w:rFonts w:ascii="Times New Roman" w:hAnsi="Times New Roman" w:cs="Times New Roman"/>
          <w:sz w:val="24"/>
          <w:szCs w:val="24"/>
        </w:rPr>
        <w:t xml:space="preserve"> </w:t>
      </w:r>
      <w:r w:rsidR="0046238F" w:rsidRPr="006D03CD">
        <w:rPr>
          <w:rFonts w:ascii="Times New Roman" w:hAnsi="Times New Roman" w:cs="Times New Roman"/>
          <w:sz w:val="24"/>
          <w:szCs w:val="24"/>
        </w:rPr>
        <w:t>(Adebisi at al.,2017, 21)</w:t>
      </w:r>
      <w:r w:rsidR="00E45B74">
        <w:rPr>
          <w:rFonts w:ascii="Times New Roman" w:hAnsi="Times New Roman" w:cs="Times New Roman"/>
          <w:sz w:val="24"/>
          <w:szCs w:val="24"/>
        </w:rPr>
        <w:t>.</w:t>
      </w:r>
      <w:r w:rsidR="0046238F" w:rsidRPr="006D03CD">
        <w:rPr>
          <w:rFonts w:ascii="Times New Roman" w:hAnsi="Times New Roman" w:cs="Times New Roman"/>
          <w:sz w:val="24"/>
          <w:szCs w:val="24"/>
        </w:rPr>
        <w:t xml:space="preserve">  </w:t>
      </w:r>
      <w:r w:rsidR="00020EF4" w:rsidRPr="006D03CD">
        <w:rPr>
          <w:rFonts w:ascii="Times New Roman" w:hAnsi="Times New Roman" w:cs="Times New Roman"/>
          <w:sz w:val="24"/>
          <w:szCs w:val="24"/>
        </w:rPr>
        <w:t xml:space="preserve">  </w:t>
      </w:r>
    </w:p>
    <w:p w:rsidR="007246FC" w:rsidRPr="006D03CD" w:rsidRDefault="007246FC" w:rsidP="006D03CD">
      <w:pPr>
        <w:spacing w:after="0" w:line="360" w:lineRule="auto"/>
        <w:jc w:val="both"/>
        <w:rPr>
          <w:rFonts w:ascii="Times New Roman" w:hAnsi="Times New Roman" w:cs="Times New Roman"/>
          <w:sz w:val="24"/>
          <w:szCs w:val="24"/>
        </w:rPr>
      </w:pPr>
    </w:p>
    <w:p w:rsidR="00263644" w:rsidRDefault="00263644" w:rsidP="00DD1BD4">
      <w:pPr>
        <w:pStyle w:val="Heading3"/>
      </w:pPr>
      <w:bookmarkStart w:id="32" w:name="_Toc532114732"/>
      <w:r>
        <w:t>4.6.1</w:t>
      </w:r>
      <w:r w:rsidRPr="006D03CD">
        <w:t xml:space="preserve"> Dopady na zemědělskou činnost ve státě Borno</w:t>
      </w:r>
      <w:bookmarkEnd w:id="32"/>
    </w:p>
    <w:p w:rsidR="007C4B15" w:rsidRPr="007C4B15" w:rsidRDefault="007C4B15" w:rsidP="007C4B15"/>
    <w:p w:rsidR="003F65D9" w:rsidRPr="006D03CD" w:rsidRDefault="00406CE9"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Stát Borno na mezinárodní úrovni hraniční s</w:t>
      </w:r>
      <w:r w:rsidR="000E3B49" w:rsidRPr="006D03CD">
        <w:rPr>
          <w:rFonts w:ascii="Times New Roman" w:hAnsi="Times New Roman" w:cs="Times New Roman"/>
          <w:sz w:val="24"/>
          <w:szCs w:val="24"/>
        </w:rPr>
        <w:t xml:space="preserve"> Nigerem, Čadem a Kamerunem, které jsou zároveň hlavními obchodními partnery Nigérie. </w:t>
      </w:r>
      <w:r w:rsidR="00CB005C" w:rsidRPr="006D03CD">
        <w:rPr>
          <w:rFonts w:ascii="Times New Roman" w:hAnsi="Times New Roman" w:cs="Times New Roman"/>
          <w:sz w:val="24"/>
          <w:szCs w:val="24"/>
        </w:rPr>
        <w:t xml:space="preserve">Obchodní výměna mezi těmito státy v průběhu let narůstala a v roce </w:t>
      </w:r>
      <w:r w:rsidR="008C0BDA" w:rsidRPr="006D03CD">
        <w:rPr>
          <w:rFonts w:ascii="Times New Roman" w:hAnsi="Times New Roman" w:cs="Times New Roman"/>
          <w:sz w:val="24"/>
          <w:szCs w:val="24"/>
        </w:rPr>
        <w:t>1975 byla následně posílena vznikem Ekonomického společenství západoafrických států</w:t>
      </w:r>
      <w:r w:rsidR="008C0BDA" w:rsidRPr="006D03CD">
        <w:rPr>
          <w:rStyle w:val="FootnoteReference"/>
          <w:rFonts w:ascii="Times New Roman" w:hAnsi="Times New Roman" w:cs="Times New Roman"/>
          <w:sz w:val="24"/>
          <w:szCs w:val="24"/>
        </w:rPr>
        <w:footnoteReference w:id="39"/>
      </w:r>
      <w:r w:rsidR="008C0BDA" w:rsidRPr="006D03CD">
        <w:rPr>
          <w:rFonts w:ascii="Times New Roman" w:hAnsi="Times New Roman" w:cs="Times New Roman"/>
          <w:sz w:val="24"/>
          <w:szCs w:val="24"/>
        </w:rPr>
        <w:t xml:space="preserve">, které umožnilo volný pohyb zboží a služeb mezi </w:t>
      </w:r>
      <w:r w:rsidR="008C0BDA" w:rsidRPr="006D03CD">
        <w:rPr>
          <w:rFonts w:ascii="Times New Roman" w:hAnsi="Times New Roman" w:cs="Times New Roman"/>
          <w:sz w:val="24"/>
          <w:szCs w:val="24"/>
        </w:rPr>
        <w:lastRenderedPageBreak/>
        <w:t>členskými státy.</w:t>
      </w:r>
      <w:r w:rsidR="004A14FF" w:rsidRPr="006D03CD">
        <w:rPr>
          <w:rFonts w:ascii="Times New Roman" w:hAnsi="Times New Roman" w:cs="Times New Roman"/>
          <w:sz w:val="24"/>
          <w:szCs w:val="24"/>
        </w:rPr>
        <w:t xml:space="preserve"> </w:t>
      </w:r>
      <w:r w:rsidR="00E52013" w:rsidRPr="006D03CD">
        <w:rPr>
          <w:rFonts w:ascii="Times New Roman" w:hAnsi="Times New Roman" w:cs="Times New Roman"/>
          <w:sz w:val="24"/>
          <w:szCs w:val="24"/>
        </w:rPr>
        <w:t>Drtivá většina obchodní výměny mezí lokálními prodejci je zemědělské povahy a zahrnuje jak rostlinnou</w:t>
      </w:r>
      <w:r w:rsidR="00F46105" w:rsidRPr="006D03CD">
        <w:rPr>
          <w:rFonts w:ascii="Times New Roman" w:hAnsi="Times New Roman" w:cs="Times New Roman"/>
          <w:sz w:val="24"/>
          <w:szCs w:val="24"/>
        </w:rPr>
        <w:t>,</w:t>
      </w:r>
      <w:r w:rsidR="00E52013" w:rsidRPr="006D03CD">
        <w:rPr>
          <w:rFonts w:ascii="Times New Roman" w:hAnsi="Times New Roman" w:cs="Times New Roman"/>
          <w:sz w:val="24"/>
          <w:szCs w:val="24"/>
        </w:rPr>
        <w:t xml:space="preserve"> tak živočišnou výrobu. Hlavní obchodovanou složko</w:t>
      </w:r>
      <w:r w:rsidR="00F46105" w:rsidRPr="006D03CD">
        <w:rPr>
          <w:rFonts w:ascii="Times New Roman" w:hAnsi="Times New Roman" w:cs="Times New Roman"/>
          <w:sz w:val="24"/>
          <w:szCs w:val="24"/>
        </w:rPr>
        <w:t>u z hlediska rostlinné výroby jsou jáhly</w:t>
      </w:r>
      <w:r w:rsidR="00E52013" w:rsidRPr="006D03CD">
        <w:rPr>
          <w:rFonts w:ascii="Times New Roman" w:hAnsi="Times New Roman" w:cs="Times New Roman"/>
          <w:sz w:val="24"/>
          <w:szCs w:val="24"/>
        </w:rPr>
        <w:t xml:space="preserve">, kukuřice, čirok a rýže. Co se živočišné produkce týče, zde </w:t>
      </w:r>
      <w:r w:rsidR="004A14FF" w:rsidRPr="006D03CD">
        <w:rPr>
          <w:rFonts w:ascii="Times New Roman" w:hAnsi="Times New Roman" w:cs="Times New Roman"/>
          <w:sz w:val="24"/>
          <w:szCs w:val="24"/>
        </w:rPr>
        <w:t xml:space="preserve">je to hlavně skot, ovce, kozy a </w:t>
      </w:r>
      <w:r w:rsidR="00E52013" w:rsidRPr="006D03CD">
        <w:rPr>
          <w:rFonts w:ascii="Times New Roman" w:hAnsi="Times New Roman" w:cs="Times New Roman"/>
          <w:sz w:val="24"/>
          <w:szCs w:val="24"/>
        </w:rPr>
        <w:t xml:space="preserve">drůběž. </w:t>
      </w:r>
      <w:r w:rsidR="00F24C39">
        <w:rPr>
          <w:rFonts w:ascii="Times New Roman" w:hAnsi="Times New Roman" w:cs="Times New Roman"/>
          <w:sz w:val="24"/>
          <w:szCs w:val="24"/>
        </w:rPr>
        <w:t>Fausat a Tukur (2015, 94</w:t>
      </w:r>
      <w:r w:rsidR="00F24C39" w:rsidRPr="006D03CD">
        <w:rPr>
          <w:rFonts w:ascii="Times New Roman" w:hAnsi="Times New Roman" w:cs="Times New Roman"/>
          <w:sz w:val="24"/>
          <w:szCs w:val="24"/>
        </w:rPr>
        <w:t>–</w:t>
      </w:r>
      <w:r w:rsidR="00F24C39">
        <w:rPr>
          <w:rFonts w:ascii="Times New Roman" w:hAnsi="Times New Roman" w:cs="Times New Roman"/>
          <w:sz w:val="24"/>
          <w:szCs w:val="24"/>
        </w:rPr>
        <w:t xml:space="preserve">95) zároveň dodávají, že v důsledku vzrůstající poptávky </w:t>
      </w:r>
      <w:r w:rsidR="004A14FF" w:rsidRPr="006D03CD">
        <w:rPr>
          <w:rFonts w:ascii="Times New Roman" w:hAnsi="Times New Roman" w:cs="Times New Roman"/>
          <w:sz w:val="24"/>
          <w:szCs w:val="24"/>
        </w:rPr>
        <w:t xml:space="preserve">obchodní výměna před rokem 2009 </w:t>
      </w:r>
      <w:r w:rsidR="00F24C39">
        <w:rPr>
          <w:rFonts w:ascii="Times New Roman" w:hAnsi="Times New Roman" w:cs="Times New Roman"/>
          <w:sz w:val="24"/>
          <w:szCs w:val="24"/>
        </w:rPr>
        <w:t>dosáhla</w:t>
      </w:r>
      <w:r w:rsidR="004A14FF" w:rsidRPr="006D03CD">
        <w:rPr>
          <w:rFonts w:ascii="Times New Roman" w:hAnsi="Times New Roman" w:cs="Times New Roman"/>
          <w:sz w:val="24"/>
          <w:szCs w:val="24"/>
        </w:rPr>
        <w:t xml:space="preserve"> stádia, kdy se některé místní trhy v příhraničních oblastech Čadu a Kamerunu staly na dodávk</w:t>
      </w:r>
      <w:r w:rsidR="00210568">
        <w:rPr>
          <w:rFonts w:ascii="Times New Roman" w:hAnsi="Times New Roman" w:cs="Times New Roman"/>
          <w:sz w:val="24"/>
          <w:szCs w:val="24"/>
        </w:rPr>
        <w:t>ách zboží z Borna zcela závislé</w:t>
      </w:r>
      <w:r w:rsidR="00F24C39">
        <w:rPr>
          <w:rFonts w:ascii="Times New Roman" w:hAnsi="Times New Roman" w:cs="Times New Roman"/>
          <w:sz w:val="24"/>
          <w:szCs w:val="24"/>
        </w:rPr>
        <w:t>.</w:t>
      </w:r>
    </w:p>
    <w:p w:rsidR="004A14FF" w:rsidRPr="006D03CD" w:rsidRDefault="004A14FF" w:rsidP="006D03CD">
      <w:pPr>
        <w:spacing w:after="0" w:line="360" w:lineRule="auto"/>
        <w:jc w:val="both"/>
        <w:rPr>
          <w:rFonts w:ascii="Times New Roman" w:hAnsi="Times New Roman" w:cs="Times New Roman"/>
          <w:sz w:val="24"/>
          <w:szCs w:val="24"/>
        </w:rPr>
      </w:pPr>
    </w:p>
    <w:p w:rsidR="00B759B5" w:rsidRPr="006D03CD" w:rsidRDefault="004A0436"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rPr>
        <w:t xml:space="preserve">Maiduguri je hlavním městěm </w:t>
      </w:r>
      <w:r w:rsidR="00E10664" w:rsidRPr="006D03CD">
        <w:rPr>
          <w:rFonts w:ascii="Times New Roman" w:hAnsi="Times New Roman" w:cs="Times New Roman"/>
          <w:sz w:val="24"/>
          <w:szCs w:val="24"/>
        </w:rPr>
        <w:t xml:space="preserve">a zároveň obchodním centrem Borna. </w:t>
      </w:r>
      <w:r w:rsidR="004C183D" w:rsidRPr="006D03CD">
        <w:rPr>
          <w:rFonts w:ascii="Times New Roman" w:hAnsi="Times New Roman" w:cs="Times New Roman"/>
          <w:sz w:val="24"/>
          <w:szCs w:val="24"/>
        </w:rPr>
        <w:t>Vlivem</w:t>
      </w:r>
      <w:r w:rsidR="00E10664" w:rsidRPr="006D03CD">
        <w:rPr>
          <w:rFonts w:ascii="Times New Roman" w:hAnsi="Times New Roman" w:cs="Times New Roman"/>
          <w:sz w:val="24"/>
          <w:szCs w:val="24"/>
        </w:rPr>
        <w:t xml:space="preserve"> </w:t>
      </w:r>
      <w:r w:rsidR="00EA1510" w:rsidRPr="006D03CD">
        <w:rPr>
          <w:rFonts w:ascii="Times New Roman" w:hAnsi="Times New Roman" w:cs="Times New Roman"/>
          <w:sz w:val="24"/>
          <w:szCs w:val="24"/>
        </w:rPr>
        <w:t xml:space="preserve">jeho </w:t>
      </w:r>
      <w:r w:rsidR="00E10664" w:rsidRPr="006D03CD">
        <w:rPr>
          <w:rFonts w:ascii="Times New Roman" w:hAnsi="Times New Roman" w:cs="Times New Roman"/>
          <w:sz w:val="24"/>
          <w:szCs w:val="24"/>
        </w:rPr>
        <w:t>strategické polohy</w:t>
      </w:r>
      <w:r w:rsidR="00EA1510" w:rsidRPr="006D03CD">
        <w:rPr>
          <w:rFonts w:ascii="Times New Roman" w:hAnsi="Times New Roman" w:cs="Times New Roman"/>
          <w:sz w:val="24"/>
          <w:szCs w:val="24"/>
        </w:rPr>
        <w:t>, která vede</w:t>
      </w:r>
      <w:r w:rsidR="00E10664" w:rsidRPr="006D03CD">
        <w:rPr>
          <w:rFonts w:ascii="Times New Roman" w:hAnsi="Times New Roman" w:cs="Times New Roman"/>
          <w:sz w:val="24"/>
          <w:szCs w:val="24"/>
        </w:rPr>
        <w:t xml:space="preserve"> podél slavné obchodní transsaharské obchodní trasy, má Maiduguri velmi výhodné postavení v oblasti vnitrostátního a mezinárodního obchodu. </w:t>
      </w:r>
      <w:r w:rsidR="001746EB" w:rsidRPr="006D03CD">
        <w:rPr>
          <w:rFonts w:ascii="Times New Roman" w:hAnsi="Times New Roman" w:cs="Times New Roman"/>
          <w:sz w:val="24"/>
          <w:szCs w:val="24"/>
        </w:rPr>
        <w:t>Jedná se o</w:t>
      </w:r>
      <w:r w:rsidR="00A95CFE" w:rsidRPr="006D03CD">
        <w:rPr>
          <w:rFonts w:ascii="Times New Roman" w:hAnsi="Times New Roman" w:cs="Times New Roman"/>
          <w:sz w:val="24"/>
          <w:szCs w:val="24"/>
        </w:rPr>
        <w:t xml:space="preserve"> </w:t>
      </w:r>
      <w:r w:rsidR="001746EB" w:rsidRPr="006D03CD">
        <w:rPr>
          <w:rFonts w:ascii="Times New Roman" w:hAnsi="Times New Roman" w:cs="Times New Roman"/>
          <w:sz w:val="24"/>
          <w:szCs w:val="24"/>
        </w:rPr>
        <w:t>obchodní centrum</w:t>
      </w:r>
      <w:r w:rsidR="00A95CFE" w:rsidRPr="006D03CD">
        <w:rPr>
          <w:rFonts w:ascii="Times New Roman" w:hAnsi="Times New Roman" w:cs="Times New Roman"/>
          <w:sz w:val="24"/>
          <w:szCs w:val="24"/>
        </w:rPr>
        <w:t xml:space="preserve"> </w:t>
      </w:r>
      <w:r w:rsidR="00E90407" w:rsidRPr="006D03CD">
        <w:rPr>
          <w:rFonts w:ascii="Times New Roman" w:hAnsi="Times New Roman" w:cs="Times New Roman"/>
          <w:sz w:val="24"/>
          <w:szCs w:val="24"/>
        </w:rPr>
        <w:t>severovýchodního regionu</w:t>
      </w:r>
      <w:r w:rsidR="00A95CFE" w:rsidRPr="006D03CD">
        <w:rPr>
          <w:rFonts w:ascii="Times New Roman" w:hAnsi="Times New Roman" w:cs="Times New Roman"/>
          <w:sz w:val="24"/>
          <w:szCs w:val="24"/>
        </w:rPr>
        <w:t xml:space="preserve">, ale rovněž </w:t>
      </w:r>
      <w:r w:rsidR="004C183D" w:rsidRPr="006D03CD">
        <w:rPr>
          <w:rFonts w:ascii="Times New Roman" w:hAnsi="Times New Roman" w:cs="Times New Roman"/>
          <w:sz w:val="24"/>
          <w:szCs w:val="24"/>
        </w:rPr>
        <w:t>hlavní přepravní bránu</w:t>
      </w:r>
      <w:r w:rsidR="00A95CFE" w:rsidRPr="006D03CD">
        <w:rPr>
          <w:rFonts w:ascii="Times New Roman" w:hAnsi="Times New Roman" w:cs="Times New Roman"/>
          <w:sz w:val="24"/>
          <w:szCs w:val="24"/>
        </w:rPr>
        <w:t xml:space="preserve"> mezi Nigérií a ostatními státy.</w:t>
      </w:r>
      <w:r w:rsidR="001746EB" w:rsidRPr="006D03CD">
        <w:rPr>
          <w:rFonts w:ascii="Times New Roman" w:hAnsi="Times New Roman" w:cs="Times New Roman"/>
          <w:sz w:val="24"/>
          <w:szCs w:val="24"/>
        </w:rPr>
        <w:t xml:space="preserve"> Zemědělské plodiny vypěstované v 27 místních samosprávních oblastech </w:t>
      </w:r>
      <w:r w:rsidR="007107BC" w:rsidRPr="006D03CD">
        <w:rPr>
          <w:rFonts w:ascii="Times New Roman" w:hAnsi="Times New Roman" w:cs="Times New Roman"/>
          <w:sz w:val="24"/>
          <w:szCs w:val="24"/>
        </w:rPr>
        <w:t xml:space="preserve">Borna </w:t>
      </w:r>
      <w:r w:rsidR="001746EB" w:rsidRPr="006D03CD">
        <w:rPr>
          <w:rFonts w:ascii="Times New Roman" w:hAnsi="Times New Roman" w:cs="Times New Roman"/>
          <w:sz w:val="24"/>
          <w:szCs w:val="24"/>
        </w:rPr>
        <w:t xml:space="preserve">jsou následně doveženy do Maiduguri a </w:t>
      </w:r>
      <w:r w:rsidR="004C183D" w:rsidRPr="006D03CD">
        <w:rPr>
          <w:rFonts w:ascii="Times New Roman" w:hAnsi="Times New Roman" w:cs="Times New Roman"/>
          <w:sz w:val="24"/>
          <w:szCs w:val="24"/>
        </w:rPr>
        <w:t>přerozděleny</w:t>
      </w:r>
      <w:r w:rsidR="001746EB" w:rsidRPr="006D03CD">
        <w:rPr>
          <w:rFonts w:ascii="Times New Roman" w:hAnsi="Times New Roman" w:cs="Times New Roman"/>
          <w:sz w:val="24"/>
          <w:szCs w:val="24"/>
        </w:rPr>
        <w:t xml:space="preserve"> v rámci tří </w:t>
      </w:r>
      <w:r w:rsidR="007107BC" w:rsidRPr="006D03CD">
        <w:rPr>
          <w:rFonts w:ascii="Times New Roman" w:hAnsi="Times New Roman" w:cs="Times New Roman"/>
          <w:sz w:val="24"/>
          <w:szCs w:val="24"/>
        </w:rPr>
        <w:t>největších</w:t>
      </w:r>
      <w:r w:rsidR="001746EB" w:rsidRPr="006D03CD">
        <w:rPr>
          <w:rFonts w:ascii="Times New Roman" w:hAnsi="Times New Roman" w:cs="Times New Roman"/>
          <w:sz w:val="24"/>
          <w:szCs w:val="24"/>
        </w:rPr>
        <w:t xml:space="preserve"> </w:t>
      </w:r>
      <w:r w:rsidR="007107BC" w:rsidRPr="006D03CD">
        <w:rPr>
          <w:rFonts w:ascii="Times New Roman" w:hAnsi="Times New Roman" w:cs="Times New Roman"/>
          <w:sz w:val="24"/>
          <w:szCs w:val="24"/>
        </w:rPr>
        <w:t>obchodních tržnic v</w:t>
      </w:r>
      <w:r w:rsidR="00AD113D" w:rsidRPr="006D03CD">
        <w:rPr>
          <w:rFonts w:ascii="Times New Roman" w:hAnsi="Times New Roman" w:cs="Times New Roman"/>
          <w:sz w:val="24"/>
          <w:szCs w:val="24"/>
        </w:rPr>
        <w:t xml:space="preserve"> </w:t>
      </w:r>
      <w:r w:rsidR="0091661D" w:rsidRPr="006D03CD">
        <w:rPr>
          <w:rFonts w:ascii="Times New Roman" w:hAnsi="Times New Roman" w:cs="Times New Roman"/>
          <w:sz w:val="24"/>
          <w:szCs w:val="24"/>
        </w:rPr>
        <w:t>Bornu</w:t>
      </w:r>
      <w:r w:rsidR="007107BC" w:rsidRPr="006D03CD">
        <w:rPr>
          <w:rFonts w:ascii="Times New Roman" w:hAnsi="Times New Roman" w:cs="Times New Roman"/>
          <w:sz w:val="24"/>
          <w:szCs w:val="24"/>
        </w:rPr>
        <w:t>.</w:t>
      </w:r>
      <w:r w:rsidR="00CA4759" w:rsidRPr="006D03CD">
        <w:rPr>
          <w:rFonts w:ascii="Times New Roman" w:hAnsi="Times New Roman" w:cs="Times New Roman"/>
          <w:sz w:val="24"/>
          <w:szCs w:val="24"/>
        </w:rPr>
        <w:t xml:space="preserve"> Konkrétně jsou to trhy Baga, Ga</w:t>
      </w:r>
      <w:r w:rsidR="007107BC" w:rsidRPr="006D03CD">
        <w:rPr>
          <w:rFonts w:ascii="Times New Roman" w:hAnsi="Times New Roman" w:cs="Times New Roman"/>
          <w:sz w:val="24"/>
          <w:szCs w:val="24"/>
        </w:rPr>
        <w:t>mboru a Monday</w:t>
      </w:r>
      <w:r w:rsidR="0038693B">
        <w:rPr>
          <w:rFonts w:ascii="Times New Roman" w:hAnsi="Times New Roman" w:cs="Times New Roman"/>
          <w:sz w:val="24"/>
          <w:szCs w:val="24"/>
        </w:rPr>
        <w:t xml:space="preserve"> </w:t>
      </w:r>
      <w:r w:rsidR="0038693B" w:rsidRPr="006D03CD">
        <w:rPr>
          <w:rFonts w:ascii="Times New Roman" w:hAnsi="Times New Roman" w:cs="Times New Roman"/>
          <w:sz w:val="24"/>
          <w:szCs w:val="24"/>
          <w:lang w:val="en-GB"/>
        </w:rPr>
        <w:t>(Awodola a Oboshi, 2015, 13)</w:t>
      </w:r>
      <w:r w:rsidR="007107BC" w:rsidRPr="006D03CD">
        <w:rPr>
          <w:rFonts w:ascii="Times New Roman" w:hAnsi="Times New Roman" w:cs="Times New Roman"/>
          <w:sz w:val="24"/>
          <w:szCs w:val="24"/>
        </w:rPr>
        <w:t xml:space="preserve">. </w:t>
      </w:r>
      <w:r w:rsidR="008B7A17" w:rsidRPr="006D03CD">
        <w:rPr>
          <w:rFonts w:ascii="Times New Roman" w:hAnsi="Times New Roman" w:cs="Times New Roman"/>
          <w:sz w:val="24"/>
          <w:szCs w:val="24"/>
        </w:rPr>
        <w:t>Trh Gamboru se nachází mezi hlavními ces</w:t>
      </w:r>
      <w:r w:rsidR="00AD113D" w:rsidRPr="006D03CD">
        <w:rPr>
          <w:rFonts w:ascii="Times New Roman" w:hAnsi="Times New Roman" w:cs="Times New Roman"/>
          <w:sz w:val="24"/>
          <w:szCs w:val="24"/>
        </w:rPr>
        <w:t>tami, které spojují Gamboru s</w:t>
      </w:r>
      <w:r w:rsidR="003F0E79" w:rsidRPr="006D03CD">
        <w:rPr>
          <w:rFonts w:ascii="Times New Roman" w:hAnsi="Times New Roman" w:cs="Times New Roman"/>
          <w:sz w:val="24"/>
          <w:szCs w:val="24"/>
        </w:rPr>
        <w:t> městem Ngala (</w:t>
      </w:r>
      <w:r w:rsidR="008B7A17" w:rsidRPr="006D03CD">
        <w:rPr>
          <w:rFonts w:ascii="Times New Roman" w:hAnsi="Times New Roman" w:cs="Times New Roman"/>
          <w:sz w:val="24"/>
          <w:szCs w:val="24"/>
        </w:rPr>
        <w:t xml:space="preserve">pohraniční město </w:t>
      </w:r>
      <w:r w:rsidR="00AF41BB" w:rsidRPr="006D03CD">
        <w:rPr>
          <w:rFonts w:ascii="Times New Roman" w:hAnsi="Times New Roman" w:cs="Times New Roman"/>
          <w:sz w:val="24"/>
          <w:szCs w:val="24"/>
        </w:rPr>
        <w:t>nacházející se mezi Kamerunem a Čadem</w:t>
      </w:r>
      <w:r w:rsidR="003F0E79" w:rsidRPr="006D03CD">
        <w:rPr>
          <w:rFonts w:ascii="Times New Roman" w:hAnsi="Times New Roman" w:cs="Times New Roman"/>
          <w:sz w:val="24"/>
          <w:szCs w:val="24"/>
        </w:rPr>
        <w:t>)</w:t>
      </w:r>
      <w:r w:rsidR="00AF41BB" w:rsidRPr="006D03CD">
        <w:rPr>
          <w:rFonts w:ascii="Times New Roman" w:hAnsi="Times New Roman" w:cs="Times New Roman"/>
          <w:sz w:val="24"/>
          <w:szCs w:val="24"/>
        </w:rPr>
        <w:t xml:space="preserve">. </w:t>
      </w:r>
      <w:r w:rsidR="002C19E2" w:rsidRPr="006D03CD">
        <w:rPr>
          <w:rFonts w:ascii="Times New Roman" w:hAnsi="Times New Roman" w:cs="Times New Roman"/>
          <w:sz w:val="24"/>
          <w:szCs w:val="24"/>
        </w:rPr>
        <w:t xml:space="preserve">Tento trh je velmi oblíbený a vyhledávaný, jelikož se zde dají koupit levné čerstvé </w:t>
      </w:r>
      <w:r w:rsidR="00486896" w:rsidRPr="006D03CD">
        <w:rPr>
          <w:rFonts w:ascii="Times New Roman" w:hAnsi="Times New Roman" w:cs="Times New Roman"/>
          <w:sz w:val="24"/>
          <w:szCs w:val="24"/>
        </w:rPr>
        <w:t>plodiny</w:t>
      </w:r>
      <w:r w:rsidR="002C19E2" w:rsidRPr="006D03CD">
        <w:rPr>
          <w:rFonts w:ascii="Times New Roman" w:hAnsi="Times New Roman" w:cs="Times New Roman"/>
          <w:sz w:val="24"/>
          <w:szCs w:val="24"/>
        </w:rPr>
        <w:t xml:space="preserve">, hlavně </w:t>
      </w:r>
      <w:r w:rsidR="00AD113D" w:rsidRPr="006D03CD">
        <w:rPr>
          <w:rFonts w:ascii="Times New Roman" w:hAnsi="Times New Roman" w:cs="Times New Roman"/>
          <w:sz w:val="24"/>
          <w:szCs w:val="24"/>
        </w:rPr>
        <w:t xml:space="preserve">pak ovoce a zelenina, ale také </w:t>
      </w:r>
      <w:r w:rsidR="002D271A" w:rsidRPr="006D03CD">
        <w:rPr>
          <w:rFonts w:ascii="Times New Roman" w:hAnsi="Times New Roman" w:cs="Times New Roman"/>
          <w:sz w:val="24"/>
          <w:szCs w:val="24"/>
        </w:rPr>
        <w:t xml:space="preserve">obiloviny či </w:t>
      </w:r>
      <w:r w:rsidR="00AD113D" w:rsidRPr="006D03CD">
        <w:rPr>
          <w:rFonts w:ascii="Times New Roman" w:hAnsi="Times New Roman" w:cs="Times New Roman"/>
          <w:sz w:val="24"/>
          <w:szCs w:val="24"/>
        </w:rPr>
        <w:t xml:space="preserve">různé oleje </w:t>
      </w:r>
      <w:r w:rsidR="002D271A" w:rsidRPr="006D03CD">
        <w:rPr>
          <w:rFonts w:ascii="Times New Roman" w:hAnsi="Times New Roman" w:cs="Times New Roman"/>
          <w:sz w:val="24"/>
          <w:szCs w:val="24"/>
        </w:rPr>
        <w:t>a</w:t>
      </w:r>
      <w:r w:rsidR="00AD113D" w:rsidRPr="006D03CD">
        <w:rPr>
          <w:rFonts w:ascii="Times New Roman" w:hAnsi="Times New Roman" w:cs="Times New Roman"/>
          <w:sz w:val="24"/>
          <w:szCs w:val="24"/>
        </w:rPr>
        <w:t xml:space="preserve"> </w:t>
      </w:r>
      <w:r w:rsidR="002C19E2" w:rsidRPr="006D03CD">
        <w:rPr>
          <w:rFonts w:ascii="Times New Roman" w:hAnsi="Times New Roman" w:cs="Times New Roman"/>
          <w:sz w:val="24"/>
          <w:szCs w:val="24"/>
        </w:rPr>
        <w:t xml:space="preserve">zvířecí kůže, které </w:t>
      </w:r>
      <w:r w:rsidR="00486896" w:rsidRPr="006D03CD">
        <w:rPr>
          <w:rFonts w:ascii="Times New Roman" w:hAnsi="Times New Roman" w:cs="Times New Roman"/>
          <w:sz w:val="24"/>
          <w:szCs w:val="24"/>
        </w:rPr>
        <w:t>se následně prodávají</w:t>
      </w:r>
      <w:r w:rsidR="002C19E2" w:rsidRPr="006D03CD">
        <w:rPr>
          <w:rFonts w:ascii="Times New Roman" w:hAnsi="Times New Roman" w:cs="Times New Roman"/>
          <w:sz w:val="24"/>
          <w:szCs w:val="24"/>
        </w:rPr>
        <w:t xml:space="preserve"> na trzích v Čadu, Kamerunu, Středoafrické republice a v Libyi. </w:t>
      </w:r>
      <w:r w:rsidR="00AD113D" w:rsidRPr="006D03CD">
        <w:rPr>
          <w:rFonts w:ascii="Times New Roman" w:hAnsi="Times New Roman" w:cs="Times New Roman"/>
          <w:sz w:val="24"/>
          <w:szCs w:val="24"/>
        </w:rPr>
        <w:t xml:space="preserve">Trh Baga se nachází podél hlavní silnice ve městě Baga, </w:t>
      </w:r>
      <w:r w:rsidR="00BF487E" w:rsidRPr="006D03CD">
        <w:rPr>
          <w:rFonts w:ascii="Times New Roman" w:hAnsi="Times New Roman" w:cs="Times New Roman"/>
          <w:sz w:val="24"/>
          <w:szCs w:val="24"/>
        </w:rPr>
        <w:t xml:space="preserve">která spojuje Baga s ostatními městy a vesnicemi nacházející se v povodí jezera Čad. </w:t>
      </w:r>
      <w:r w:rsidR="00566082" w:rsidRPr="006D03CD">
        <w:rPr>
          <w:rFonts w:ascii="Times New Roman" w:hAnsi="Times New Roman" w:cs="Times New Roman"/>
          <w:sz w:val="24"/>
          <w:szCs w:val="24"/>
        </w:rPr>
        <w:t>Baga je především rybím trhem, ale rovněž se zde dají koupit obiloviny a luštěniny.</w:t>
      </w:r>
      <w:r w:rsidR="003F0E79" w:rsidRPr="006D03CD">
        <w:rPr>
          <w:rFonts w:ascii="Times New Roman" w:hAnsi="Times New Roman" w:cs="Times New Roman"/>
          <w:sz w:val="24"/>
          <w:szCs w:val="24"/>
        </w:rPr>
        <w:t xml:space="preserve"> Trh Monday nabízí výrobky jako pro chudší, tak bohatou část </w:t>
      </w:r>
      <w:r w:rsidR="00EA1510" w:rsidRPr="006D03CD">
        <w:rPr>
          <w:rFonts w:ascii="Times New Roman" w:hAnsi="Times New Roman" w:cs="Times New Roman"/>
          <w:sz w:val="24"/>
          <w:szCs w:val="24"/>
        </w:rPr>
        <w:t xml:space="preserve">místní </w:t>
      </w:r>
      <w:r w:rsidR="003F0E79" w:rsidRPr="006D03CD">
        <w:rPr>
          <w:rFonts w:ascii="Times New Roman" w:hAnsi="Times New Roman" w:cs="Times New Roman"/>
          <w:sz w:val="24"/>
          <w:szCs w:val="24"/>
        </w:rPr>
        <w:t xml:space="preserve">populace. </w:t>
      </w:r>
      <w:r w:rsidR="009B2DA1" w:rsidRPr="006D03CD">
        <w:rPr>
          <w:rFonts w:ascii="Times New Roman" w:hAnsi="Times New Roman" w:cs="Times New Roman"/>
          <w:sz w:val="24"/>
          <w:szCs w:val="24"/>
        </w:rPr>
        <w:t xml:space="preserve">Jeho strategická poloha spojuje historickou část Maiduguri s moderní čtvrtí města. Trh </w:t>
      </w:r>
      <w:r w:rsidR="0016073C" w:rsidRPr="006D03CD">
        <w:rPr>
          <w:rFonts w:ascii="Times New Roman" w:hAnsi="Times New Roman" w:cs="Times New Roman"/>
          <w:sz w:val="24"/>
          <w:szCs w:val="24"/>
        </w:rPr>
        <w:t>Monday je považován za základní řetězec pro distribuci a dodáv</w:t>
      </w:r>
      <w:r w:rsidR="0038693B">
        <w:rPr>
          <w:rFonts w:ascii="Times New Roman" w:hAnsi="Times New Roman" w:cs="Times New Roman"/>
          <w:sz w:val="24"/>
          <w:szCs w:val="24"/>
        </w:rPr>
        <w:t>ky potravin v Nigérii a mimo ni</w:t>
      </w:r>
      <w:r w:rsidR="0016073C" w:rsidRPr="006D03CD">
        <w:rPr>
          <w:rFonts w:ascii="Times New Roman" w:hAnsi="Times New Roman" w:cs="Times New Roman"/>
          <w:sz w:val="24"/>
          <w:szCs w:val="24"/>
        </w:rPr>
        <w:t xml:space="preserve"> </w:t>
      </w:r>
      <w:r w:rsidR="00371DEF" w:rsidRPr="006D03CD">
        <w:rPr>
          <w:rFonts w:ascii="Times New Roman" w:hAnsi="Times New Roman" w:cs="Times New Roman"/>
          <w:sz w:val="24"/>
          <w:szCs w:val="24"/>
          <w:lang w:val="en-GB"/>
        </w:rPr>
        <w:t>(Awodola a Oboshi, 2015, 13)</w:t>
      </w:r>
      <w:r w:rsidR="0038693B">
        <w:rPr>
          <w:rFonts w:ascii="Times New Roman" w:hAnsi="Times New Roman" w:cs="Times New Roman"/>
          <w:sz w:val="24"/>
          <w:szCs w:val="24"/>
          <w:lang w:val="en-GB"/>
        </w:rPr>
        <w:t>.</w:t>
      </w:r>
      <w:r w:rsidR="00371DEF" w:rsidRPr="006D03CD">
        <w:rPr>
          <w:rFonts w:ascii="Times New Roman" w:hAnsi="Times New Roman" w:cs="Times New Roman"/>
          <w:sz w:val="24"/>
          <w:szCs w:val="24"/>
          <w:lang w:val="en-GB"/>
        </w:rPr>
        <w:t xml:space="preserve"> </w:t>
      </w:r>
    </w:p>
    <w:p w:rsidR="00B759B5" w:rsidRPr="006D03CD" w:rsidRDefault="00B759B5" w:rsidP="006D03CD">
      <w:pPr>
        <w:tabs>
          <w:tab w:val="left" w:pos="5023"/>
        </w:tabs>
        <w:spacing w:after="0" w:line="360" w:lineRule="auto"/>
        <w:jc w:val="both"/>
        <w:rPr>
          <w:rFonts w:ascii="Times New Roman" w:hAnsi="Times New Roman" w:cs="Times New Roman"/>
          <w:sz w:val="24"/>
          <w:szCs w:val="24"/>
          <w:lang w:val="en-GB"/>
        </w:rPr>
      </w:pPr>
    </w:p>
    <w:p w:rsidR="00BC2EF4" w:rsidRPr="006D03CD" w:rsidRDefault="0016073C"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rPr>
        <w:t>V důsledku útoků Boko Haram, které vyvrcholily v únoru 2012, kdy v rámci jednoho útoku bylo zabito více než 30 lidí, ekonomické aktivity v Maiduguri postupně k</w:t>
      </w:r>
      <w:r w:rsidR="009009CF" w:rsidRPr="006D03CD">
        <w:rPr>
          <w:rFonts w:ascii="Times New Roman" w:hAnsi="Times New Roman" w:cs="Times New Roman"/>
          <w:sz w:val="24"/>
          <w:szCs w:val="24"/>
        </w:rPr>
        <w:t>lesaly, až byly přerušeny úplně (</w:t>
      </w:r>
      <w:r w:rsidR="00C35CFF" w:rsidRPr="006D03CD">
        <w:rPr>
          <w:rFonts w:ascii="Times New Roman" w:hAnsi="Times New Roman" w:cs="Times New Roman"/>
          <w:sz w:val="24"/>
          <w:szCs w:val="24"/>
        </w:rPr>
        <w:t>Aljazeera</w:t>
      </w:r>
      <w:r w:rsidR="009009CF" w:rsidRPr="006D03CD">
        <w:rPr>
          <w:rFonts w:ascii="Times New Roman" w:hAnsi="Times New Roman" w:cs="Times New Roman"/>
          <w:sz w:val="24"/>
          <w:szCs w:val="24"/>
        </w:rPr>
        <w:t>, 2012)</w:t>
      </w:r>
      <w:r w:rsidR="00123304">
        <w:rPr>
          <w:rFonts w:ascii="Times New Roman" w:hAnsi="Times New Roman" w:cs="Times New Roman"/>
          <w:sz w:val="24"/>
          <w:szCs w:val="24"/>
        </w:rPr>
        <w:t>.</w:t>
      </w:r>
      <w:r w:rsidRPr="006D03CD">
        <w:rPr>
          <w:rFonts w:ascii="Times New Roman" w:hAnsi="Times New Roman" w:cs="Times New Roman"/>
          <w:sz w:val="24"/>
          <w:szCs w:val="24"/>
        </w:rPr>
        <w:t xml:space="preserve"> </w:t>
      </w:r>
      <w:r w:rsidR="003D5C31" w:rsidRPr="006D03CD">
        <w:rPr>
          <w:rFonts w:ascii="Times New Roman" w:hAnsi="Times New Roman" w:cs="Times New Roman"/>
          <w:sz w:val="24"/>
          <w:szCs w:val="24"/>
        </w:rPr>
        <w:t>Předseda</w:t>
      </w:r>
      <w:r w:rsidRPr="006D03CD">
        <w:rPr>
          <w:rFonts w:ascii="Times New Roman" w:hAnsi="Times New Roman" w:cs="Times New Roman"/>
          <w:sz w:val="24"/>
          <w:szCs w:val="24"/>
        </w:rPr>
        <w:t xml:space="preserve"> sdržení obchodníků v</w:t>
      </w:r>
      <w:r w:rsidR="003D5C31" w:rsidRPr="006D03CD">
        <w:rPr>
          <w:rFonts w:ascii="Times New Roman" w:hAnsi="Times New Roman" w:cs="Times New Roman"/>
          <w:sz w:val="24"/>
          <w:szCs w:val="24"/>
        </w:rPr>
        <w:t> Bornu popisuje situaci ve městě následovně:“</w:t>
      </w:r>
      <w:r w:rsidR="003D5C31" w:rsidRPr="006D03CD">
        <w:rPr>
          <w:rFonts w:ascii="Times New Roman" w:hAnsi="Times New Roman" w:cs="Times New Roman"/>
          <w:i/>
          <w:sz w:val="24"/>
          <w:szCs w:val="24"/>
        </w:rPr>
        <w:t>V Maiduguri byly všechny obchodní trhy uzavřeny; v sektoru, ve kterém se kdysi úspěšně rozvíjely obchodní aktivity, zcela zkolabovala bezpečnostní situace</w:t>
      </w:r>
      <w:r w:rsidR="00EA1510" w:rsidRPr="006D03CD">
        <w:rPr>
          <w:rFonts w:ascii="Times New Roman" w:hAnsi="Times New Roman" w:cs="Times New Roman"/>
          <w:i/>
          <w:sz w:val="24"/>
          <w:szCs w:val="24"/>
        </w:rPr>
        <w:t>. Z</w:t>
      </w:r>
      <w:r w:rsidR="003D5C31" w:rsidRPr="006D03CD">
        <w:rPr>
          <w:rFonts w:ascii="Times New Roman" w:hAnsi="Times New Roman" w:cs="Times New Roman"/>
          <w:i/>
          <w:sz w:val="24"/>
          <w:szCs w:val="24"/>
        </w:rPr>
        <w:t xml:space="preserve">ahraniční </w:t>
      </w:r>
      <w:r w:rsidR="00EA1510" w:rsidRPr="006D03CD">
        <w:rPr>
          <w:rFonts w:ascii="Times New Roman" w:hAnsi="Times New Roman" w:cs="Times New Roman"/>
          <w:i/>
          <w:sz w:val="24"/>
          <w:szCs w:val="24"/>
        </w:rPr>
        <w:t>obchodníci</w:t>
      </w:r>
      <w:r w:rsidR="003D5C31" w:rsidRPr="006D03CD">
        <w:rPr>
          <w:rFonts w:ascii="Times New Roman" w:hAnsi="Times New Roman" w:cs="Times New Roman"/>
          <w:i/>
          <w:sz w:val="24"/>
          <w:szCs w:val="24"/>
        </w:rPr>
        <w:t xml:space="preserve"> z Čadu, Kamerunu a Nigeru </w:t>
      </w:r>
      <w:r w:rsidR="00EA1510" w:rsidRPr="006D03CD">
        <w:rPr>
          <w:rFonts w:ascii="Times New Roman" w:hAnsi="Times New Roman" w:cs="Times New Roman"/>
          <w:i/>
          <w:sz w:val="24"/>
          <w:szCs w:val="24"/>
        </w:rPr>
        <w:t>opustili naše trhy a přesunuli se jinam.“</w:t>
      </w:r>
      <w:r w:rsidR="00EA1510" w:rsidRPr="006D03CD">
        <w:rPr>
          <w:rFonts w:ascii="Times New Roman" w:hAnsi="Times New Roman" w:cs="Times New Roman"/>
          <w:sz w:val="24"/>
          <w:szCs w:val="24"/>
        </w:rPr>
        <w:t xml:space="preserve"> </w:t>
      </w:r>
      <w:r w:rsidR="00202529">
        <w:rPr>
          <w:rFonts w:ascii="Times New Roman" w:hAnsi="Times New Roman" w:cs="Times New Roman"/>
          <w:sz w:val="24"/>
          <w:szCs w:val="24"/>
          <w:lang w:val="en-GB"/>
        </w:rPr>
        <w:t xml:space="preserve">(Awodola </w:t>
      </w:r>
      <w:proofErr w:type="gramStart"/>
      <w:r w:rsidR="00202529">
        <w:rPr>
          <w:rFonts w:ascii="Times New Roman" w:hAnsi="Times New Roman" w:cs="Times New Roman"/>
          <w:sz w:val="24"/>
          <w:szCs w:val="24"/>
          <w:lang w:val="en-GB"/>
        </w:rPr>
        <w:t>a</w:t>
      </w:r>
      <w:proofErr w:type="gramEnd"/>
      <w:r w:rsidR="00202529">
        <w:rPr>
          <w:rFonts w:ascii="Times New Roman" w:hAnsi="Times New Roman" w:cs="Times New Roman"/>
          <w:sz w:val="24"/>
          <w:szCs w:val="24"/>
          <w:lang w:val="en-GB"/>
        </w:rPr>
        <w:t xml:space="preserve"> Oboshi, 2015, 13) </w:t>
      </w:r>
      <w:r w:rsidR="00D3629D" w:rsidRPr="006D03CD">
        <w:rPr>
          <w:rFonts w:ascii="Times New Roman" w:hAnsi="Times New Roman" w:cs="Times New Roman"/>
          <w:sz w:val="24"/>
          <w:szCs w:val="24"/>
        </w:rPr>
        <w:t xml:space="preserve">V roce 2013 </w:t>
      </w:r>
      <w:r w:rsidR="00202529">
        <w:rPr>
          <w:rFonts w:ascii="Times New Roman" w:hAnsi="Times New Roman" w:cs="Times New Roman"/>
          <w:sz w:val="24"/>
          <w:szCs w:val="24"/>
        </w:rPr>
        <w:t>provedli Awodola a Oboshi (2015, 13)</w:t>
      </w:r>
      <w:r w:rsidR="00D3629D" w:rsidRPr="006D03CD">
        <w:rPr>
          <w:rFonts w:ascii="Times New Roman" w:hAnsi="Times New Roman" w:cs="Times New Roman"/>
          <w:sz w:val="24"/>
          <w:szCs w:val="24"/>
        </w:rPr>
        <w:t xml:space="preserve"> průzkum v rámci </w:t>
      </w:r>
      <w:r w:rsidR="00D3629D" w:rsidRPr="006D03CD">
        <w:rPr>
          <w:rFonts w:ascii="Times New Roman" w:hAnsi="Times New Roman" w:cs="Times New Roman"/>
          <w:sz w:val="24"/>
          <w:szCs w:val="24"/>
        </w:rPr>
        <w:lastRenderedPageBreak/>
        <w:t xml:space="preserve">kterého byli obyvatelé Maiduguri tázáni, který sektor </w:t>
      </w:r>
      <w:r w:rsidR="00BC2EF4" w:rsidRPr="006D03CD">
        <w:rPr>
          <w:rFonts w:ascii="Times New Roman" w:hAnsi="Times New Roman" w:cs="Times New Roman"/>
          <w:sz w:val="24"/>
          <w:szCs w:val="24"/>
        </w:rPr>
        <w:t>byl</w:t>
      </w:r>
      <w:r w:rsidR="00D3629D" w:rsidRPr="006D03CD">
        <w:rPr>
          <w:rFonts w:ascii="Times New Roman" w:hAnsi="Times New Roman" w:cs="Times New Roman"/>
          <w:sz w:val="24"/>
          <w:szCs w:val="24"/>
        </w:rPr>
        <w:t xml:space="preserve"> od vzniku Boko Haram podle nich zasažen nejvíce. 56,3</w:t>
      </w:r>
      <w:r w:rsidR="00D3629D" w:rsidRPr="006D03CD">
        <w:rPr>
          <w:rFonts w:ascii="Times New Roman" w:hAnsi="Times New Roman" w:cs="Times New Roman"/>
          <w:sz w:val="24"/>
          <w:szCs w:val="24"/>
          <w:lang w:val="en-GB"/>
        </w:rPr>
        <w:t>% dot</w:t>
      </w:r>
      <w:r w:rsidR="00D3629D" w:rsidRPr="006D03CD">
        <w:rPr>
          <w:rFonts w:ascii="Times New Roman" w:hAnsi="Times New Roman" w:cs="Times New Roman"/>
          <w:sz w:val="24"/>
          <w:szCs w:val="24"/>
        </w:rPr>
        <w:t xml:space="preserve">ázaných odpovědělo, že největší škody byly napáchány v sektoru zemědělství, </w:t>
      </w:r>
      <w:r w:rsidR="00BC2EF4" w:rsidRPr="006D03CD">
        <w:rPr>
          <w:rFonts w:ascii="Times New Roman" w:hAnsi="Times New Roman" w:cs="Times New Roman"/>
          <w:sz w:val="24"/>
          <w:szCs w:val="24"/>
        </w:rPr>
        <w:t xml:space="preserve">dále vzdělávací sektor </w:t>
      </w:r>
      <w:r w:rsidR="00D3629D" w:rsidRPr="006D03CD">
        <w:rPr>
          <w:rFonts w:ascii="Times New Roman" w:hAnsi="Times New Roman" w:cs="Times New Roman"/>
          <w:sz w:val="24"/>
          <w:szCs w:val="24"/>
        </w:rPr>
        <w:t>12,6</w:t>
      </w:r>
      <w:r w:rsidR="00D3629D" w:rsidRPr="006D03CD">
        <w:rPr>
          <w:rFonts w:ascii="Times New Roman" w:hAnsi="Times New Roman" w:cs="Times New Roman"/>
          <w:sz w:val="24"/>
          <w:szCs w:val="24"/>
          <w:lang w:val="en-GB"/>
        </w:rPr>
        <w:t>%</w:t>
      </w:r>
      <w:r w:rsidR="00BC2EF4" w:rsidRPr="006D03CD">
        <w:rPr>
          <w:rFonts w:ascii="Times New Roman" w:hAnsi="Times New Roman" w:cs="Times New Roman"/>
          <w:sz w:val="24"/>
          <w:szCs w:val="24"/>
        </w:rPr>
        <w:t>, vládní sektor 4</w:t>
      </w:r>
      <w:r w:rsidR="00BC2EF4" w:rsidRPr="006D03CD">
        <w:rPr>
          <w:rFonts w:ascii="Times New Roman" w:hAnsi="Times New Roman" w:cs="Times New Roman"/>
          <w:sz w:val="24"/>
          <w:szCs w:val="24"/>
          <w:lang w:val="en-GB"/>
        </w:rPr>
        <w:t>%</w:t>
      </w:r>
      <w:r w:rsidR="00BC2EF4" w:rsidRPr="006D03CD">
        <w:rPr>
          <w:rFonts w:ascii="Times New Roman" w:hAnsi="Times New Roman" w:cs="Times New Roman"/>
          <w:sz w:val="24"/>
          <w:szCs w:val="24"/>
        </w:rPr>
        <w:t>, bezpečnostní sektor 8,6</w:t>
      </w:r>
      <w:r w:rsidR="00BC2EF4" w:rsidRPr="006D03CD">
        <w:rPr>
          <w:rFonts w:ascii="Times New Roman" w:hAnsi="Times New Roman" w:cs="Times New Roman"/>
          <w:sz w:val="24"/>
          <w:szCs w:val="24"/>
          <w:lang w:val="en-GB"/>
        </w:rPr>
        <w:t>%</w:t>
      </w:r>
      <w:r w:rsidR="00BC2EF4" w:rsidRPr="006D03CD">
        <w:rPr>
          <w:rFonts w:ascii="Times New Roman" w:hAnsi="Times New Roman" w:cs="Times New Roman"/>
          <w:sz w:val="24"/>
          <w:szCs w:val="24"/>
        </w:rPr>
        <w:t>, náboženský sektor 9,9</w:t>
      </w:r>
      <w:r w:rsidR="00BC2EF4" w:rsidRPr="006D03CD">
        <w:rPr>
          <w:rFonts w:ascii="Times New Roman" w:hAnsi="Times New Roman" w:cs="Times New Roman"/>
          <w:sz w:val="24"/>
          <w:szCs w:val="24"/>
          <w:lang w:val="en-GB"/>
        </w:rPr>
        <w:t>%</w:t>
      </w:r>
      <w:r w:rsidR="00BC2EF4" w:rsidRPr="006D03CD">
        <w:rPr>
          <w:rFonts w:ascii="Times New Roman" w:hAnsi="Times New Roman" w:cs="Times New Roman"/>
          <w:sz w:val="24"/>
          <w:szCs w:val="24"/>
        </w:rPr>
        <w:t>, ekonomický sektor 8,6</w:t>
      </w:r>
      <w:r w:rsidR="00BC2EF4" w:rsidRPr="006D03CD">
        <w:rPr>
          <w:rFonts w:ascii="Times New Roman" w:hAnsi="Times New Roman" w:cs="Times New Roman"/>
          <w:sz w:val="24"/>
          <w:szCs w:val="24"/>
          <w:lang w:val="en-GB"/>
        </w:rPr>
        <w:t xml:space="preserve">%. Jak lze vidět, nejvíce obyvatel Maiduguri je toho názoru, že největší dopad měly teroristické aktivity </w:t>
      </w:r>
      <w:proofErr w:type="gramStart"/>
      <w:r w:rsidR="00BC2EF4" w:rsidRPr="006D03CD">
        <w:rPr>
          <w:rFonts w:ascii="Times New Roman" w:hAnsi="Times New Roman" w:cs="Times New Roman"/>
          <w:sz w:val="24"/>
          <w:szCs w:val="24"/>
          <w:lang w:val="en-GB"/>
        </w:rPr>
        <w:t>na</w:t>
      </w:r>
      <w:proofErr w:type="gramEnd"/>
      <w:r w:rsidR="00BC2EF4" w:rsidRPr="006D03CD">
        <w:rPr>
          <w:rFonts w:ascii="Times New Roman" w:hAnsi="Times New Roman" w:cs="Times New Roman"/>
          <w:sz w:val="24"/>
          <w:szCs w:val="24"/>
          <w:lang w:val="en-GB"/>
        </w:rPr>
        <w:t xml:space="preserve"> odvětví zemědělství a potažmo na produkci </w:t>
      </w:r>
      <w:r w:rsidR="00E74536" w:rsidRPr="006D03CD">
        <w:rPr>
          <w:rFonts w:ascii="Times New Roman" w:hAnsi="Times New Roman" w:cs="Times New Roman"/>
          <w:sz w:val="24"/>
          <w:szCs w:val="24"/>
          <w:lang w:val="en-GB"/>
        </w:rPr>
        <w:t xml:space="preserve">a distribuci </w:t>
      </w:r>
      <w:r w:rsidR="00BC2EF4" w:rsidRPr="006D03CD">
        <w:rPr>
          <w:rFonts w:ascii="Times New Roman" w:hAnsi="Times New Roman" w:cs="Times New Roman"/>
          <w:sz w:val="24"/>
          <w:szCs w:val="24"/>
          <w:lang w:val="en-GB"/>
        </w:rPr>
        <w:t>potravin v oblasti.</w:t>
      </w:r>
      <w:r w:rsidR="00064468" w:rsidRPr="006D03CD">
        <w:rPr>
          <w:rFonts w:ascii="Times New Roman" w:hAnsi="Times New Roman" w:cs="Times New Roman"/>
          <w:sz w:val="24"/>
          <w:szCs w:val="24"/>
          <w:lang w:val="en-GB"/>
        </w:rPr>
        <w:t xml:space="preserve"> </w:t>
      </w:r>
    </w:p>
    <w:p w:rsidR="00B759B5" w:rsidRPr="006D03CD" w:rsidRDefault="00B759B5" w:rsidP="006D03CD">
      <w:pPr>
        <w:tabs>
          <w:tab w:val="left" w:pos="5023"/>
        </w:tabs>
        <w:spacing w:after="0" w:line="360" w:lineRule="auto"/>
        <w:jc w:val="both"/>
        <w:rPr>
          <w:rFonts w:ascii="Times New Roman" w:hAnsi="Times New Roman" w:cs="Times New Roman"/>
          <w:sz w:val="24"/>
          <w:szCs w:val="24"/>
          <w:lang w:val="en-GB"/>
        </w:rPr>
      </w:pPr>
    </w:p>
    <w:p w:rsidR="00B759B5" w:rsidRPr="006D03CD" w:rsidRDefault="00B2704B" w:rsidP="006D03CD">
      <w:pPr>
        <w:tabs>
          <w:tab w:val="left" w:pos="5023"/>
        </w:tabs>
        <w:spacing w:after="0" w:line="360" w:lineRule="auto"/>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 xml:space="preserve">Podle </w:t>
      </w:r>
      <w:r w:rsidRPr="006D03CD">
        <w:rPr>
          <w:rFonts w:ascii="Times New Roman" w:hAnsi="Times New Roman" w:cs="Times New Roman"/>
          <w:sz w:val="24"/>
          <w:szCs w:val="24"/>
          <w:lang w:val="en-GB"/>
        </w:rPr>
        <w:t>Fausat</w:t>
      </w:r>
      <w:r>
        <w:rPr>
          <w:rFonts w:ascii="Times New Roman" w:hAnsi="Times New Roman" w:cs="Times New Roman"/>
          <w:sz w:val="24"/>
          <w:szCs w:val="24"/>
          <w:lang w:val="en-GB"/>
        </w:rPr>
        <w:t>a</w:t>
      </w:r>
      <w:r w:rsidRPr="006D03CD">
        <w:rPr>
          <w:rFonts w:ascii="Times New Roman" w:hAnsi="Times New Roman" w:cs="Times New Roman"/>
          <w:sz w:val="24"/>
          <w:szCs w:val="24"/>
          <w:lang w:val="en-GB"/>
        </w:rPr>
        <w:t xml:space="preserve"> a Tukur</w:t>
      </w:r>
      <w:r>
        <w:rPr>
          <w:rFonts w:ascii="Times New Roman" w:hAnsi="Times New Roman" w:cs="Times New Roman"/>
          <w:sz w:val="24"/>
          <w:szCs w:val="24"/>
          <w:lang w:val="en-GB"/>
        </w:rPr>
        <w:t>a</w:t>
      </w:r>
      <w:r w:rsidRPr="006D03C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6D03CD">
        <w:rPr>
          <w:rFonts w:ascii="Times New Roman" w:hAnsi="Times New Roman" w:cs="Times New Roman"/>
          <w:sz w:val="24"/>
          <w:szCs w:val="24"/>
          <w:lang w:val="en-GB"/>
        </w:rPr>
        <w:t>2015, 99)</w:t>
      </w:r>
      <w:r>
        <w:rPr>
          <w:rFonts w:ascii="Times New Roman" w:hAnsi="Times New Roman" w:cs="Times New Roman"/>
          <w:sz w:val="24"/>
          <w:szCs w:val="24"/>
          <w:lang w:val="en-GB"/>
        </w:rPr>
        <w:t xml:space="preserve"> opustilo mnoho farmářů po roce 2011</w:t>
      </w:r>
      <w:r w:rsidR="00B759B5" w:rsidRPr="006D03CD">
        <w:rPr>
          <w:rFonts w:ascii="Times New Roman" w:hAnsi="Times New Roman" w:cs="Times New Roman"/>
          <w:sz w:val="24"/>
          <w:szCs w:val="24"/>
          <w:lang w:val="en-GB"/>
        </w:rPr>
        <w:t xml:space="preserve"> z důvodu bezpečnosti své poz</w:t>
      </w:r>
      <w:r w:rsidR="00F46105" w:rsidRPr="006D03CD">
        <w:rPr>
          <w:rFonts w:ascii="Times New Roman" w:hAnsi="Times New Roman" w:cs="Times New Roman"/>
          <w:sz w:val="24"/>
          <w:szCs w:val="24"/>
          <w:lang w:val="en-GB"/>
        </w:rPr>
        <w:t>emky</w:t>
      </w:r>
      <w:r>
        <w:rPr>
          <w:rFonts w:ascii="Times New Roman" w:hAnsi="Times New Roman" w:cs="Times New Roman"/>
          <w:sz w:val="24"/>
          <w:szCs w:val="24"/>
          <w:lang w:val="en-GB"/>
        </w:rPr>
        <w:t>, přičemž v některých oblastech Borna, dosáhl tento počet až 70%</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46105" w:rsidRPr="006D03CD">
        <w:rPr>
          <w:rFonts w:ascii="Times New Roman" w:hAnsi="Times New Roman" w:cs="Times New Roman"/>
          <w:sz w:val="24"/>
          <w:szCs w:val="24"/>
          <w:lang w:val="en-GB"/>
        </w:rPr>
        <w:t>Někteří z nich odešli do jiných částí země, jiní byli přesunuti vládními jednotkami do</w:t>
      </w:r>
      <w:r w:rsidR="00062BF6">
        <w:rPr>
          <w:rFonts w:ascii="Times New Roman" w:hAnsi="Times New Roman" w:cs="Times New Roman"/>
          <w:sz w:val="24"/>
          <w:szCs w:val="24"/>
          <w:lang w:val="en-GB"/>
        </w:rPr>
        <w:t xml:space="preserve"> táborů pro</w:t>
      </w:r>
      <w:r w:rsidR="00F46105" w:rsidRPr="006D03CD">
        <w:rPr>
          <w:rFonts w:ascii="Times New Roman" w:hAnsi="Times New Roman" w:cs="Times New Roman"/>
          <w:sz w:val="24"/>
          <w:szCs w:val="24"/>
          <w:lang w:val="en-GB"/>
        </w:rPr>
        <w:t xml:space="preserve"> </w:t>
      </w:r>
      <w:r w:rsidR="006E2B51">
        <w:rPr>
          <w:rFonts w:ascii="Times New Roman" w:hAnsi="Times New Roman" w:cs="Times New Roman"/>
          <w:sz w:val="24"/>
          <w:szCs w:val="24"/>
        </w:rPr>
        <w:t>IDPs</w:t>
      </w:r>
      <w:r w:rsidR="00F46105" w:rsidRPr="006D03CD">
        <w:rPr>
          <w:rFonts w:ascii="Times New Roman" w:hAnsi="Times New Roman" w:cs="Times New Roman"/>
          <w:sz w:val="24"/>
          <w:szCs w:val="24"/>
          <w:lang w:val="en-GB"/>
        </w:rPr>
        <w:t xml:space="preserve">. Tato situace přispěla v následujících </w:t>
      </w:r>
      <w:r w:rsidR="00F437FB" w:rsidRPr="006D03CD">
        <w:rPr>
          <w:rFonts w:ascii="Times New Roman" w:hAnsi="Times New Roman" w:cs="Times New Roman"/>
          <w:sz w:val="24"/>
          <w:szCs w:val="24"/>
          <w:lang w:val="en-GB"/>
        </w:rPr>
        <w:t xml:space="preserve">několika </w:t>
      </w:r>
      <w:r w:rsidR="00F46105" w:rsidRPr="006D03CD">
        <w:rPr>
          <w:rFonts w:ascii="Times New Roman" w:hAnsi="Times New Roman" w:cs="Times New Roman"/>
          <w:sz w:val="24"/>
          <w:szCs w:val="24"/>
          <w:lang w:val="en-GB"/>
        </w:rPr>
        <w:t>letec</w:t>
      </w:r>
      <w:r w:rsidR="00F437FB" w:rsidRPr="006D03CD">
        <w:rPr>
          <w:rFonts w:ascii="Times New Roman" w:hAnsi="Times New Roman" w:cs="Times New Roman"/>
          <w:sz w:val="24"/>
          <w:szCs w:val="24"/>
          <w:lang w:val="en-GB"/>
        </w:rPr>
        <w:t>h k významnému nedostatku potravin v přilehlých oblastech, což se negativně</w:t>
      </w:r>
      <w:r w:rsidR="00C938C1" w:rsidRPr="006D03CD">
        <w:rPr>
          <w:rFonts w:ascii="Times New Roman" w:hAnsi="Times New Roman" w:cs="Times New Roman"/>
          <w:sz w:val="24"/>
          <w:szCs w:val="24"/>
          <w:lang w:val="en-GB"/>
        </w:rPr>
        <w:t xml:space="preserve"> </w:t>
      </w:r>
      <w:r w:rsidR="00F437FB" w:rsidRPr="006D03CD">
        <w:rPr>
          <w:rFonts w:ascii="Times New Roman" w:hAnsi="Times New Roman" w:cs="Times New Roman"/>
          <w:sz w:val="24"/>
          <w:szCs w:val="24"/>
          <w:lang w:val="en-GB"/>
        </w:rPr>
        <w:t xml:space="preserve">odrazilo </w:t>
      </w:r>
      <w:proofErr w:type="gramStart"/>
      <w:r w:rsidR="00F437FB" w:rsidRPr="006D03CD">
        <w:rPr>
          <w:rFonts w:ascii="Times New Roman" w:hAnsi="Times New Roman" w:cs="Times New Roman"/>
          <w:sz w:val="24"/>
          <w:szCs w:val="24"/>
          <w:lang w:val="en-GB"/>
        </w:rPr>
        <w:t>na</w:t>
      </w:r>
      <w:proofErr w:type="gramEnd"/>
      <w:r w:rsidR="00C938C1" w:rsidRPr="006D03CD">
        <w:rPr>
          <w:rFonts w:ascii="Times New Roman" w:hAnsi="Times New Roman" w:cs="Times New Roman"/>
          <w:sz w:val="24"/>
          <w:szCs w:val="24"/>
          <w:lang w:val="en-GB"/>
        </w:rPr>
        <w:t xml:space="preserve"> množství obchodovaných </w:t>
      </w:r>
      <w:r w:rsidR="00F437FB" w:rsidRPr="006D03CD">
        <w:rPr>
          <w:rFonts w:ascii="Times New Roman" w:hAnsi="Times New Roman" w:cs="Times New Roman"/>
          <w:sz w:val="24"/>
          <w:szCs w:val="24"/>
          <w:lang w:val="en-GB"/>
        </w:rPr>
        <w:t>plodin</w:t>
      </w:r>
      <w:r w:rsidR="00C938C1" w:rsidRPr="006D03CD">
        <w:rPr>
          <w:rFonts w:ascii="Times New Roman" w:hAnsi="Times New Roman" w:cs="Times New Roman"/>
          <w:sz w:val="24"/>
          <w:szCs w:val="24"/>
          <w:lang w:val="en-GB"/>
        </w:rPr>
        <w:t xml:space="preserve"> z Nigérie do okolních států</w:t>
      </w:r>
      <w:r w:rsidR="00931705">
        <w:rPr>
          <w:rFonts w:ascii="Times New Roman" w:hAnsi="Times New Roman" w:cs="Times New Roman"/>
          <w:sz w:val="24"/>
          <w:szCs w:val="24"/>
          <w:lang w:val="en-GB"/>
        </w:rPr>
        <w:t xml:space="preserve"> (viz tabulka č. 10</w:t>
      </w:r>
      <w:r w:rsidR="00E272B9" w:rsidRPr="006D03CD">
        <w:rPr>
          <w:rFonts w:ascii="Times New Roman" w:hAnsi="Times New Roman" w:cs="Times New Roman"/>
          <w:sz w:val="24"/>
          <w:szCs w:val="24"/>
          <w:lang w:val="en-GB"/>
        </w:rPr>
        <w:t>)</w:t>
      </w:r>
      <w:r w:rsidR="00C938C1" w:rsidRPr="006D03CD">
        <w:rPr>
          <w:rFonts w:ascii="Times New Roman" w:hAnsi="Times New Roman" w:cs="Times New Roman"/>
          <w:sz w:val="24"/>
          <w:szCs w:val="24"/>
          <w:lang w:val="en-GB"/>
        </w:rPr>
        <w:t xml:space="preserve">. </w:t>
      </w:r>
    </w:p>
    <w:p w:rsidR="00C938C1" w:rsidRPr="006D03CD" w:rsidRDefault="00C938C1" w:rsidP="006D03CD">
      <w:pPr>
        <w:tabs>
          <w:tab w:val="left" w:pos="5023"/>
        </w:tabs>
        <w:spacing w:after="0" w:line="360" w:lineRule="auto"/>
        <w:jc w:val="both"/>
        <w:rPr>
          <w:rFonts w:ascii="Times New Roman" w:hAnsi="Times New Roman" w:cs="Times New Roman"/>
          <w:sz w:val="24"/>
          <w:szCs w:val="24"/>
          <w:lang w:val="en-GB"/>
        </w:rPr>
      </w:pPr>
    </w:p>
    <w:p w:rsidR="00C938C1" w:rsidRPr="006D03CD" w:rsidRDefault="00CE3F24"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w:drawing>
          <wp:inline distT="0" distB="0" distL="0" distR="0" wp14:anchorId="16FB671A" wp14:editId="45AF0F3C">
            <wp:extent cx="5759352" cy="12828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283195"/>
                    </a:xfrm>
                    <a:prstGeom prst="rect">
                      <a:avLst/>
                    </a:prstGeom>
                    <a:noFill/>
                    <a:ln>
                      <a:noFill/>
                    </a:ln>
                  </pic:spPr>
                </pic:pic>
              </a:graphicData>
            </a:graphic>
          </wp:inline>
        </w:drawing>
      </w:r>
    </w:p>
    <w:p w:rsidR="00C938C1" w:rsidRPr="006D03CD" w:rsidRDefault="00C938C1" w:rsidP="006D03CD">
      <w:pPr>
        <w:tabs>
          <w:tab w:val="left" w:pos="5023"/>
        </w:tabs>
        <w:spacing w:after="0" w:line="360" w:lineRule="auto"/>
        <w:jc w:val="both"/>
        <w:rPr>
          <w:rFonts w:ascii="Times New Roman" w:hAnsi="Times New Roman" w:cs="Times New Roman"/>
          <w:sz w:val="24"/>
          <w:szCs w:val="24"/>
          <w:lang w:val="en-GB"/>
        </w:rPr>
      </w:pPr>
    </w:p>
    <w:p w:rsidR="00B2704B" w:rsidRDefault="00931705" w:rsidP="006D03C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Tabulka č. 10</w:t>
      </w:r>
      <w:r w:rsidR="00005281" w:rsidRPr="006D03CD">
        <w:rPr>
          <w:rFonts w:ascii="Times New Roman" w:hAnsi="Times New Roman" w:cs="Times New Roman"/>
          <w:sz w:val="24"/>
          <w:szCs w:val="24"/>
          <w:lang w:val="en-GB"/>
        </w:rPr>
        <w:t>: Množství obchodovaných obilovin z trhu Gamboru do okolních států mezi lety 2008</w:t>
      </w:r>
      <w:r w:rsidR="00835385" w:rsidRPr="006D03CD">
        <w:rPr>
          <w:rFonts w:ascii="Times New Roman" w:eastAsia="TimesNewRomanPSMT" w:hAnsi="Times New Roman" w:cs="Times New Roman"/>
          <w:sz w:val="24"/>
          <w:szCs w:val="24"/>
        </w:rPr>
        <w:t>–</w:t>
      </w:r>
      <w:r w:rsidR="00005281" w:rsidRPr="006D03CD">
        <w:rPr>
          <w:rFonts w:ascii="Times New Roman" w:hAnsi="Times New Roman" w:cs="Times New Roman"/>
          <w:sz w:val="24"/>
          <w:szCs w:val="24"/>
          <w:lang w:val="en-GB"/>
        </w:rPr>
        <w:t xml:space="preserve">2014 v tunách </w:t>
      </w:r>
      <w:r w:rsidR="0015100C" w:rsidRPr="006D03CD">
        <w:rPr>
          <w:rFonts w:ascii="Times New Roman" w:hAnsi="Times New Roman" w:cs="Times New Roman"/>
          <w:sz w:val="24"/>
          <w:szCs w:val="24"/>
          <w:lang w:val="en-GB"/>
        </w:rPr>
        <w:t>(vlastní úprava). (Fausat a Tukur, 2015, 99)</w:t>
      </w:r>
    </w:p>
    <w:p w:rsidR="00DD60D6" w:rsidRPr="006D03CD" w:rsidRDefault="000F166C"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lang w:val="en-GB"/>
        </w:rPr>
        <w:t xml:space="preserve"> </w:t>
      </w:r>
    </w:p>
    <w:p w:rsidR="005E09C8" w:rsidRPr="006D03CD" w:rsidRDefault="00C20404"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Množství obchodovaných</w:t>
      </w:r>
      <w:r w:rsidR="00DD60D6" w:rsidRPr="006D03CD">
        <w:rPr>
          <w:rFonts w:ascii="Times New Roman" w:hAnsi="Times New Roman" w:cs="Times New Roman"/>
          <w:sz w:val="24"/>
          <w:szCs w:val="24"/>
        </w:rPr>
        <w:t xml:space="preserve"> </w:t>
      </w:r>
      <w:r w:rsidRPr="006D03CD">
        <w:rPr>
          <w:rFonts w:ascii="Times New Roman" w:hAnsi="Times New Roman" w:cs="Times New Roman"/>
          <w:sz w:val="24"/>
          <w:szCs w:val="24"/>
        </w:rPr>
        <w:t>zemědělských plodin</w:t>
      </w:r>
      <w:r w:rsidR="00DD60D6" w:rsidRPr="006D03CD">
        <w:rPr>
          <w:rFonts w:ascii="Times New Roman" w:hAnsi="Times New Roman" w:cs="Times New Roman"/>
          <w:sz w:val="24"/>
          <w:szCs w:val="24"/>
        </w:rPr>
        <w:t xml:space="preserve"> </w:t>
      </w:r>
      <w:r w:rsidR="00FB7F61" w:rsidRPr="006D03CD">
        <w:rPr>
          <w:rFonts w:ascii="Times New Roman" w:hAnsi="Times New Roman" w:cs="Times New Roman"/>
          <w:sz w:val="24"/>
          <w:szCs w:val="24"/>
        </w:rPr>
        <w:t xml:space="preserve">v Gamboru </w:t>
      </w:r>
      <w:r w:rsidR="00DD60D6" w:rsidRPr="006D03CD">
        <w:rPr>
          <w:rFonts w:ascii="Times New Roman" w:hAnsi="Times New Roman" w:cs="Times New Roman"/>
          <w:sz w:val="24"/>
          <w:szCs w:val="24"/>
        </w:rPr>
        <w:t>v </w:t>
      </w:r>
      <w:r w:rsidRPr="006D03CD">
        <w:rPr>
          <w:rFonts w:ascii="Times New Roman" w:hAnsi="Times New Roman" w:cs="Times New Roman"/>
          <w:sz w:val="24"/>
          <w:szCs w:val="24"/>
        </w:rPr>
        <w:t>období</w:t>
      </w:r>
      <w:r w:rsidR="00DD60D6" w:rsidRPr="006D03CD">
        <w:rPr>
          <w:rFonts w:ascii="Times New Roman" w:hAnsi="Times New Roman" w:cs="Times New Roman"/>
          <w:sz w:val="24"/>
          <w:szCs w:val="24"/>
        </w:rPr>
        <w:t xml:space="preserve"> 2008</w:t>
      </w:r>
      <w:r w:rsidRPr="006D03CD">
        <w:rPr>
          <w:rFonts w:ascii="Times New Roman" w:hAnsi="Times New Roman" w:cs="Times New Roman"/>
          <w:sz w:val="24"/>
          <w:szCs w:val="24"/>
        </w:rPr>
        <w:t>-2014 postupně klesalo ze 154 140 tun v roce 2008 až na 47 600 tun v roce 2014. Celkově se jedná o více než trojnásobný pokles</w:t>
      </w:r>
      <w:r w:rsidR="00F43E09" w:rsidRPr="006D03CD">
        <w:rPr>
          <w:rFonts w:ascii="Times New Roman" w:hAnsi="Times New Roman" w:cs="Times New Roman"/>
          <w:sz w:val="24"/>
          <w:szCs w:val="24"/>
        </w:rPr>
        <w:t>, přičemž nejvíce kleskla produkce fazole o 420</w:t>
      </w:r>
      <w:r w:rsidR="00F43E09" w:rsidRPr="006D03CD">
        <w:rPr>
          <w:rFonts w:ascii="Times New Roman" w:hAnsi="Times New Roman" w:cs="Times New Roman"/>
          <w:sz w:val="24"/>
          <w:szCs w:val="24"/>
          <w:lang w:val="en-GB"/>
        </w:rPr>
        <w:t>%</w:t>
      </w:r>
      <w:r w:rsidR="00F43E09" w:rsidRPr="006D03CD">
        <w:rPr>
          <w:rFonts w:ascii="Times New Roman" w:hAnsi="Times New Roman" w:cs="Times New Roman"/>
          <w:sz w:val="24"/>
          <w:szCs w:val="24"/>
        </w:rPr>
        <w:t xml:space="preserve">, dále </w:t>
      </w:r>
      <w:r w:rsidR="0058432B" w:rsidRPr="006D03CD">
        <w:rPr>
          <w:rFonts w:ascii="Times New Roman" w:hAnsi="Times New Roman" w:cs="Times New Roman"/>
          <w:sz w:val="24"/>
          <w:szCs w:val="24"/>
        </w:rPr>
        <w:t>čiroku</w:t>
      </w:r>
      <w:r w:rsidR="00F43E09" w:rsidRPr="006D03CD">
        <w:rPr>
          <w:rFonts w:ascii="Times New Roman" w:hAnsi="Times New Roman" w:cs="Times New Roman"/>
          <w:sz w:val="24"/>
          <w:szCs w:val="24"/>
        </w:rPr>
        <w:t xml:space="preserve"> o 390</w:t>
      </w:r>
      <w:r w:rsidR="00F43E09" w:rsidRPr="006D03CD">
        <w:rPr>
          <w:rFonts w:ascii="Times New Roman" w:hAnsi="Times New Roman" w:cs="Times New Roman"/>
          <w:sz w:val="24"/>
          <w:szCs w:val="24"/>
          <w:lang w:val="en-GB"/>
        </w:rPr>
        <w:t>%</w:t>
      </w:r>
      <w:r w:rsidR="00F43E09" w:rsidRPr="006D03CD">
        <w:rPr>
          <w:rFonts w:ascii="Times New Roman" w:hAnsi="Times New Roman" w:cs="Times New Roman"/>
          <w:sz w:val="24"/>
          <w:szCs w:val="24"/>
        </w:rPr>
        <w:t>, kukuřice o 210</w:t>
      </w:r>
      <w:r w:rsidR="00F43E09" w:rsidRPr="006D03CD">
        <w:rPr>
          <w:rFonts w:ascii="Times New Roman" w:hAnsi="Times New Roman" w:cs="Times New Roman"/>
          <w:sz w:val="24"/>
          <w:szCs w:val="24"/>
          <w:lang w:val="en-GB"/>
        </w:rPr>
        <w:t>%</w:t>
      </w:r>
      <w:r w:rsidR="00F43E09" w:rsidRPr="006D03CD">
        <w:rPr>
          <w:rFonts w:ascii="Times New Roman" w:hAnsi="Times New Roman" w:cs="Times New Roman"/>
          <w:sz w:val="24"/>
          <w:szCs w:val="24"/>
        </w:rPr>
        <w:t xml:space="preserve"> a </w:t>
      </w:r>
      <w:r w:rsidR="0058432B" w:rsidRPr="006D03CD">
        <w:rPr>
          <w:rFonts w:ascii="Times New Roman" w:hAnsi="Times New Roman" w:cs="Times New Roman"/>
          <w:sz w:val="24"/>
          <w:szCs w:val="24"/>
        </w:rPr>
        <w:t>jáhel</w:t>
      </w:r>
      <w:r w:rsidR="00F43E09" w:rsidRPr="006D03CD">
        <w:rPr>
          <w:rFonts w:ascii="Times New Roman" w:hAnsi="Times New Roman" w:cs="Times New Roman"/>
          <w:sz w:val="24"/>
          <w:szCs w:val="24"/>
        </w:rPr>
        <w:t xml:space="preserve"> o 140</w:t>
      </w:r>
      <w:r w:rsidR="00F43E09" w:rsidRPr="006D03CD">
        <w:rPr>
          <w:rFonts w:ascii="Times New Roman" w:hAnsi="Times New Roman" w:cs="Times New Roman"/>
          <w:sz w:val="24"/>
          <w:szCs w:val="24"/>
          <w:lang w:val="en-GB"/>
        </w:rPr>
        <w:t>%</w:t>
      </w:r>
      <w:r w:rsidR="00F43E09" w:rsidRPr="006D03CD">
        <w:rPr>
          <w:rFonts w:ascii="Times New Roman" w:hAnsi="Times New Roman" w:cs="Times New Roman"/>
          <w:sz w:val="24"/>
          <w:szCs w:val="24"/>
        </w:rPr>
        <w:t xml:space="preserve">. </w:t>
      </w:r>
      <w:r w:rsidR="00257A16" w:rsidRPr="006D03CD">
        <w:rPr>
          <w:rFonts w:ascii="Times New Roman" w:hAnsi="Times New Roman" w:cs="Times New Roman"/>
          <w:sz w:val="24"/>
          <w:szCs w:val="24"/>
        </w:rPr>
        <w:t xml:space="preserve">Data v této tabulce jsou s ohledem na zaměření této práce velmi důležitá, neboť zahrnují nejen období, kdy rebelové působili na severovýchodě země, ale rovněž období předtím. </w:t>
      </w:r>
      <w:r w:rsidR="00B729D0" w:rsidRPr="006D03CD">
        <w:rPr>
          <w:rFonts w:ascii="Times New Roman" w:hAnsi="Times New Roman" w:cs="Times New Roman"/>
          <w:sz w:val="24"/>
          <w:szCs w:val="24"/>
        </w:rPr>
        <w:t>Při porovnání údajů z let 2008 a 2014</w:t>
      </w:r>
      <w:r w:rsidR="00257A16" w:rsidRPr="006D03CD">
        <w:rPr>
          <w:rFonts w:ascii="Times New Roman" w:hAnsi="Times New Roman" w:cs="Times New Roman"/>
          <w:sz w:val="24"/>
          <w:szCs w:val="24"/>
        </w:rPr>
        <w:t xml:space="preserve"> </w:t>
      </w:r>
      <w:r w:rsidR="005E09C8" w:rsidRPr="006D03CD">
        <w:rPr>
          <w:rFonts w:ascii="Times New Roman" w:hAnsi="Times New Roman" w:cs="Times New Roman"/>
          <w:sz w:val="24"/>
          <w:szCs w:val="24"/>
        </w:rPr>
        <w:t xml:space="preserve">můžeme vidět do jaké míry </w:t>
      </w:r>
      <w:r w:rsidR="00B729D0" w:rsidRPr="006D03CD">
        <w:rPr>
          <w:rFonts w:ascii="Times New Roman" w:hAnsi="Times New Roman" w:cs="Times New Roman"/>
          <w:sz w:val="24"/>
          <w:szCs w:val="24"/>
        </w:rPr>
        <w:t>zasáhly teroristické aktivity místní</w:t>
      </w:r>
      <w:r w:rsidR="005E09C8" w:rsidRPr="006D03CD">
        <w:rPr>
          <w:rFonts w:ascii="Times New Roman" w:hAnsi="Times New Roman" w:cs="Times New Roman"/>
          <w:sz w:val="24"/>
          <w:szCs w:val="24"/>
        </w:rPr>
        <w:t xml:space="preserve"> farmáře a </w:t>
      </w:r>
      <w:r w:rsidR="008D6A13" w:rsidRPr="006D03CD">
        <w:rPr>
          <w:rFonts w:ascii="Times New Roman" w:hAnsi="Times New Roman" w:cs="Times New Roman"/>
          <w:sz w:val="24"/>
          <w:szCs w:val="24"/>
        </w:rPr>
        <w:t xml:space="preserve">tím pádem i celý </w:t>
      </w:r>
      <w:r w:rsidR="00B729D0" w:rsidRPr="006D03CD">
        <w:rPr>
          <w:rFonts w:ascii="Times New Roman" w:hAnsi="Times New Roman" w:cs="Times New Roman"/>
          <w:sz w:val="24"/>
          <w:szCs w:val="24"/>
        </w:rPr>
        <w:t>zemědělský sektor v oblasti</w:t>
      </w:r>
      <w:r w:rsidR="008D6A13" w:rsidRPr="006D03CD">
        <w:rPr>
          <w:rFonts w:ascii="Times New Roman" w:hAnsi="Times New Roman" w:cs="Times New Roman"/>
          <w:sz w:val="24"/>
          <w:szCs w:val="24"/>
        </w:rPr>
        <w:t xml:space="preserve">. </w:t>
      </w:r>
      <w:r w:rsidR="005E09C8" w:rsidRPr="006D03CD">
        <w:rPr>
          <w:rFonts w:ascii="Times New Roman" w:hAnsi="Times New Roman" w:cs="Times New Roman"/>
          <w:sz w:val="24"/>
          <w:szCs w:val="24"/>
        </w:rPr>
        <w:t xml:space="preserve"> </w:t>
      </w:r>
    </w:p>
    <w:p w:rsidR="005E09C8" w:rsidRPr="006D03CD" w:rsidRDefault="005E09C8" w:rsidP="006D03CD">
      <w:pPr>
        <w:spacing w:after="0" w:line="360" w:lineRule="auto"/>
        <w:jc w:val="both"/>
        <w:rPr>
          <w:rFonts w:ascii="Times New Roman" w:hAnsi="Times New Roman" w:cs="Times New Roman"/>
          <w:sz w:val="24"/>
          <w:szCs w:val="24"/>
        </w:rPr>
      </w:pPr>
    </w:p>
    <w:p w:rsidR="00FB7F61" w:rsidRPr="006D03CD" w:rsidRDefault="00CA4759"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sz w:val="24"/>
          <w:szCs w:val="24"/>
        </w:rPr>
        <w:t>Obchodní aktivity na trhu Baga, jež je známý nejenom prodejem ryb, ale také obilovin, byly rovněž negativně ovlivněno činností rebelů</w:t>
      </w:r>
      <w:r w:rsidR="00931705">
        <w:rPr>
          <w:rFonts w:ascii="Times New Roman" w:hAnsi="Times New Roman" w:cs="Times New Roman"/>
          <w:sz w:val="24"/>
          <w:szCs w:val="24"/>
        </w:rPr>
        <w:t xml:space="preserve"> (viz tabulka č. 11</w:t>
      </w:r>
      <w:r w:rsidR="00E272B9" w:rsidRPr="006D03CD">
        <w:rPr>
          <w:rFonts w:ascii="Times New Roman" w:hAnsi="Times New Roman" w:cs="Times New Roman"/>
          <w:sz w:val="24"/>
          <w:szCs w:val="24"/>
        </w:rPr>
        <w:t>)</w:t>
      </w:r>
      <w:r w:rsidRPr="006D03CD">
        <w:rPr>
          <w:rFonts w:ascii="Times New Roman" w:hAnsi="Times New Roman" w:cs="Times New Roman"/>
          <w:sz w:val="24"/>
          <w:szCs w:val="24"/>
        </w:rPr>
        <w:t xml:space="preserve">.  </w:t>
      </w:r>
    </w:p>
    <w:p w:rsidR="00FB7F61" w:rsidRPr="006D03CD" w:rsidRDefault="00FB7F61" w:rsidP="006D03CD">
      <w:pPr>
        <w:spacing w:after="0" w:line="360" w:lineRule="auto"/>
        <w:jc w:val="both"/>
        <w:rPr>
          <w:rFonts w:ascii="Times New Roman" w:hAnsi="Times New Roman" w:cs="Times New Roman"/>
          <w:sz w:val="24"/>
          <w:szCs w:val="24"/>
        </w:rPr>
      </w:pPr>
    </w:p>
    <w:p w:rsidR="00FB7F61" w:rsidRPr="006D03CD" w:rsidRDefault="005F5461" w:rsidP="006D03CD">
      <w:pPr>
        <w:spacing w:after="0" w:line="360" w:lineRule="auto"/>
        <w:jc w:val="both"/>
        <w:rPr>
          <w:rFonts w:ascii="Times New Roman" w:hAnsi="Times New Roman" w:cs="Times New Roman"/>
          <w:sz w:val="24"/>
          <w:szCs w:val="24"/>
        </w:rPr>
      </w:pPr>
      <w:r w:rsidRPr="006D03CD">
        <w:rPr>
          <w:rFonts w:ascii="Times New Roman" w:hAnsi="Times New Roman" w:cs="Times New Roman"/>
          <w:noProof/>
          <w:sz w:val="24"/>
          <w:szCs w:val="24"/>
          <w:lang w:val="en-GB" w:eastAsia="en-GB"/>
        </w:rPr>
        <w:drawing>
          <wp:inline distT="0" distB="0" distL="0" distR="0" wp14:anchorId="67E852E0" wp14:editId="56C052A9">
            <wp:extent cx="5762847" cy="130780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8132" cy="1309004"/>
                    </a:xfrm>
                    <a:prstGeom prst="rect">
                      <a:avLst/>
                    </a:prstGeom>
                    <a:noFill/>
                    <a:ln>
                      <a:noFill/>
                    </a:ln>
                  </pic:spPr>
                </pic:pic>
              </a:graphicData>
            </a:graphic>
          </wp:inline>
        </w:drawing>
      </w:r>
    </w:p>
    <w:p w:rsidR="00D63616" w:rsidRPr="006D03CD" w:rsidRDefault="00D63616" w:rsidP="006D03CD">
      <w:pPr>
        <w:spacing w:after="0" w:line="360" w:lineRule="auto"/>
        <w:jc w:val="both"/>
        <w:rPr>
          <w:rFonts w:ascii="Times New Roman" w:hAnsi="Times New Roman" w:cs="Times New Roman"/>
          <w:sz w:val="24"/>
          <w:szCs w:val="24"/>
        </w:rPr>
      </w:pPr>
    </w:p>
    <w:p w:rsidR="00C938C1" w:rsidRPr="006D03CD" w:rsidRDefault="00931705" w:rsidP="006D03CD">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Tabulka č. 11</w:t>
      </w:r>
      <w:r w:rsidR="00D63616" w:rsidRPr="006D03CD">
        <w:rPr>
          <w:rFonts w:ascii="Times New Roman" w:hAnsi="Times New Roman" w:cs="Times New Roman"/>
          <w:sz w:val="24"/>
          <w:szCs w:val="24"/>
          <w:lang w:val="en-GB"/>
        </w:rPr>
        <w:t>: Množství obchodovaných obilovin z trhu Baga do okolních států mezi lety 2008</w:t>
      </w:r>
      <w:r w:rsidR="00835385" w:rsidRPr="006D03CD">
        <w:rPr>
          <w:rFonts w:ascii="Times New Roman" w:eastAsia="TimesNewRomanPSMT" w:hAnsi="Times New Roman" w:cs="Times New Roman"/>
          <w:sz w:val="24"/>
          <w:szCs w:val="24"/>
        </w:rPr>
        <w:t>–</w:t>
      </w:r>
      <w:r w:rsidR="00D63616" w:rsidRPr="006D03CD">
        <w:rPr>
          <w:rFonts w:ascii="Times New Roman" w:hAnsi="Times New Roman" w:cs="Times New Roman"/>
          <w:sz w:val="24"/>
          <w:szCs w:val="24"/>
          <w:lang w:val="en-GB"/>
        </w:rPr>
        <w:t xml:space="preserve">2014 v tunách (vlastní úprava). (Fausat a Tukur, 2015, 100) </w:t>
      </w:r>
    </w:p>
    <w:p w:rsidR="004F0D9D" w:rsidRPr="006D03CD" w:rsidRDefault="004F0D9D" w:rsidP="006D03CD">
      <w:pPr>
        <w:spacing w:after="0" w:line="360" w:lineRule="auto"/>
        <w:jc w:val="both"/>
        <w:rPr>
          <w:rFonts w:ascii="Times New Roman" w:hAnsi="Times New Roman" w:cs="Times New Roman"/>
          <w:sz w:val="24"/>
          <w:szCs w:val="24"/>
        </w:rPr>
      </w:pPr>
    </w:p>
    <w:p w:rsidR="00640FCD" w:rsidRPr="006D03CD" w:rsidRDefault="00DD60D6"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V roce 2008 bylo do tržnice </w:t>
      </w:r>
      <w:r w:rsidR="00495B04" w:rsidRPr="006D03CD">
        <w:rPr>
          <w:rFonts w:ascii="Times New Roman" w:hAnsi="Times New Roman" w:cs="Times New Roman"/>
          <w:sz w:val="24"/>
          <w:szCs w:val="24"/>
          <w:lang w:val="en-GB"/>
        </w:rPr>
        <w:t xml:space="preserve">Baga </w:t>
      </w:r>
      <w:r w:rsidRPr="006D03CD">
        <w:rPr>
          <w:rFonts w:ascii="Times New Roman" w:hAnsi="Times New Roman" w:cs="Times New Roman"/>
          <w:sz w:val="24"/>
          <w:szCs w:val="24"/>
          <w:lang w:val="en-GB"/>
        </w:rPr>
        <w:t xml:space="preserve">přiveženo a </w:t>
      </w:r>
      <w:r w:rsidR="00FB7F61" w:rsidRPr="006D03CD">
        <w:rPr>
          <w:rFonts w:ascii="Times New Roman" w:hAnsi="Times New Roman" w:cs="Times New Roman"/>
          <w:sz w:val="24"/>
          <w:szCs w:val="24"/>
          <w:lang w:val="en-GB"/>
        </w:rPr>
        <w:t xml:space="preserve">rozprodáno do okolních států </w:t>
      </w:r>
      <w:r w:rsidR="00531BAF" w:rsidRPr="006D03CD">
        <w:rPr>
          <w:rFonts w:ascii="Times New Roman" w:hAnsi="Times New Roman" w:cs="Times New Roman"/>
          <w:sz w:val="24"/>
          <w:szCs w:val="24"/>
          <w:lang w:val="en-GB"/>
        </w:rPr>
        <w:t>140 800</w:t>
      </w:r>
      <w:r w:rsidR="00FB7F61" w:rsidRPr="006D03CD">
        <w:rPr>
          <w:rFonts w:ascii="Times New Roman" w:hAnsi="Times New Roman" w:cs="Times New Roman"/>
          <w:sz w:val="24"/>
          <w:szCs w:val="24"/>
          <w:lang w:val="en-GB"/>
        </w:rPr>
        <w:t xml:space="preserve"> tun</w:t>
      </w:r>
      <w:r w:rsidR="00531BAF" w:rsidRPr="006D03CD">
        <w:rPr>
          <w:rFonts w:ascii="Times New Roman" w:hAnsi="Times New Roman" w:cs="Times New Roman"/>
          <w:sz w:val="24"/>
          <w:szCs w:val="24"/>
          <w:lang w:val="en-GB"/>
        </w:rPr>
        <w:t xml:space="preserve"> obilovin</w:t>
      </w:r>
      <w:r w:rsidR="007E3BF6" w:rsidRPr="006D03CD">
        <w:rPr>
          <w:rFonts w:ascii="Times New Roman" w:hAnsi="Times New Roman" w:cs="Times New Roman"/>
          <w:sz w:val="24"/>
          <w:szCs w:val="24"/>
          <w:lang w:val="en-GB"/>
        </w:rPr>
        <w:t>, zatímco v roce</w:t>
      </w:r>
      <w:r w:rsidR="00531BAF" w:rsidRPr="006D03CD">
        <w:rPr>
          <w:rFonts w:ascii="Times New Roman" w:hAnsi="Times New Roman" w:cs="Times New Roman"/>
          <w:sz w:val="24"/>
          <w:szCs w:val="24"/>
          <w:lang w:val="en-GB"/>
        </w:rPr>
        <w:t xml:space="preserve"> 2014 </w:t>
      </w:r>
      <w:r w:rsidR="0058432B" w:rsidRPr="006D03CD">
        <w:rPr>
          <w:rFonts w:ascii="Times New Roman" w:hAnsi="Times New Roman" w:cs="Times New Roman"/>
          <w:sz w:val="24"/>
          <w:szCs w:val="24"/>
          <w:lang w:val="en-GB"/>
        </w:rPr>
        <w:t>už to bylo</w:t>
      </w:r>
      <w:r w:rsidR="00531BAF" w:rsidRPr="006D03CD">
        <w:rPr>
          <w:rFonts w:ascii="Times New Roman" w:hAnsi="Times New Roman" w:cs="Times New Roman"/>
          <w:sz w:val="24"/>
          <w:szCs w:val="24"/>
          <w:lang w:val="en-GB"/>
        </w:rPr>
        <w:t xml:space="preserve"> </w:t>
      </w:r>
      <w:r w:rsidR="0058432B" w:rsidRPr="006D03CD">
        <w:rPr>
          <w:rFonts w:ascii="Times New Roman" w:hAnsi="Times New Roman" w:cs="Times New Roman"/>
          <w:sz w:val="24"/>
          <w:szCs w:val="24"/>
          <w:lang w:val="en-GB"/>
        </w:rPr>
        <w:t xml:space="preserve">pouze 46 900 </w:t>
      </w:r>
      <w:proofErr w:type="gramStart"/>
      <w:r w:rsidR="0058432B" w:rsidRPr="006D03CD">
        <w:rPr>
          <w:rFonts w:ascii="Times New Roman" w:hAnsi="Times New Roman" w:cs="Times New Roman"/>
          <w:sz w:val="24"/>
          <w:szCs w:val="24"/>
          <w:lang w:val="en-GB"/>
        </w:rPr>
        <w:t>tun</w:t>
      </w:r>
      <w:proofErr w:type="gramEnd"/>
      <w:r w:rsidR="0058432B" w:rsidRPr="006D03CD">
        <w:rPr>
          <w:rFonts w:ascii="Times New Roman" w:hAnsi="Times New Roman" w:cs="Times New Roman"/>
          <w:sz w:val="24"/>
          <w:szCs w:val="24"/>
          <w:lang w:val="en-GB"/>
        </w:rPr>
        <w:t xml:space="preserve">. </w:t>
      </w:r>
      <w:proofErr w:type="gramStart"/>
      <w:r w:rsidR="0058432B" w:rsidRPr="006D03CD">
        <w:rPr>
          <w:rFonts w:ascii="Times New Roman" w:hAnsi="Times New Roman" w:cs="Times New Roman"/>
          <w:sz w:val="24"/>
          <w:szCs w:val="24"/>
          <w:lang w:val="en-GB"/>
        </w:rPr>
        <w:t xml:space="preserve">Celkový rozdíl </w:t>
      </w:r>
      <w:r w:rsidR="007E3BF6" w:rsidRPr="006D03CD">
        <w:rPr>
          <w:rFonts w:ascii="Times New Roman" w:hAnsi="Times New Roman" w:cs="Times New Roman"/>
          <w:sz w:val="24"/>
          <w:szCs w:val="24"/>
          <w:lang w:val="en-GB"/>
        </w:rPr>
        <w:t xml:space="preserve">mezi těmito roky </w:t>
      </w:r>
      <w:r w:rsidR="00316A79">
        <w:rPr>
          <w:rFonts w:ascii="Times New Roman" w:hAnsi="Times New Roman" w:cs="Times New Roman"/>
          <w:sz w:val="24"/>
          <w:szCs w:val="24"/>
          <w:lang w:val="en-GB"/>
        </w:rPr>
        <w:t>či</w:t>
      </w:r>
      <w:r w:rsidR="0058432B" w:rsidRPr="006D03CD">
        <w:rPr>
          <w:rFonts w:ascii="Times New Roman" w:hAnsi="Times New Roman" w:cs="Times New Roman"/>
          <w:sz w:val="24"/>
          <w:szCs w:val="24"/>
          <w:lang w:val="en-GB"/>
        </w:rPr>
        <w:t>ní trojnásobný pokles.</w:t>
      </w:r>
      <w:proofErr w:type="gramEnd"/>
      <w:r w:rsidR="0058432B" w:rsidRPr="006D03CD">
        <w:rPr>
          <w:rFonts w:ascii="Times New Roman" w:hAnsi="Times New Roman" w:cs="Times New Roman"/>
          <w:sz w:val="24"/>
          <w:szCs w:val="24"/>
          <w:lang w:val="en-GB"/>
        </w:rPr>
        <w:t xml:space="preserve"> </w:t>
      </w:r>
      <w:r w:rsidR="00986C2B" w:rsidRPr="006D03CD">
        <w:rPr>
          <w:rFonts w:ascii="Times New Roman" w:hAnsi="Times New Roman" w:cs="Times New Roman"/>
          <w:sz w:val="24"/>
          <w:szCs w:val="24"/>
          <w:lang w:val="en-GB"/>
        </w:rPr>
        <w:t xml:space="preserve">V porovnání s rokem 2008 klesla </w:t>
      </w:r>
      <w:r w:rsidR="007D56DB" w:rsidRPr="006D03CD">
        <w:rPr>
          <w:rFonts w:ascii="Times New Roman" w:hAnsi="Times New Roman" w:cs="Times New Roman"/>
          <w:sz w:val="24"/>
          <w:szCs w:val="24"/>
          <w:lang w:val="en-GB"/>
        </w:rPr>
        <w:t xml:space="preserve">do roku 2014 </w:t>
      </w:r>
      <w:r w:rsidR="00986C2B" w:rsidRPr="006D03CD">
        <w:rPr>
          <w:rFonts w:ascii="Times New Roman" w:hAnsi="Times New Roman" w:cs="Times New Roman"/>
          <w:sz w:val="24"/>
          <w:szCs w:val="24"/>
          <w:lang w:val="en-GB"/>
        </w:rPr>
        <w:t xml:space="preserve">nejvíce produkce a s tím související prodej </w:t>
      </w:r>
      <w:r w:rsidR="0058432B" w:rsidRPr="006D03CD">
        <w:rPr>
          <w:rFonts w:ascii="Times New Roman" w:hAnsi="Times New Roman" w:cs="Times New Roman"/>
          <w:sz w:val="24"/>
          <w:szCs w:val="24"/>
          <w:lang w:val="en-GB"/>
        </w:rPr>
        <w:t>jáhel</w:t>
      </w:r>
      <w:r w:rsidR="00963A06" w:rsidRPr="006D03CD">
        <w:rPr>
          <w:rFonts w:ascii="Times New Roman" w:hAnsi="Times New Roman" w:cs="Times New Roman"/>
          <w:sz w:val="24"/>
          <w:szCs w:val="24"/>
          <w:lang w:val="en-GB"/>
        </w:rPr>
        <w:t xml:space="preserve"> </w:t>
      </w:r>
      <w:r w:rsidR="007D56DB" w:rsidRPr="006D03CD">
        <w:rPr>
          <w:rFonts w:ascii="Times New Roman" w:hAnsi="Times New Roman" w:cs="Times New Roman"/>
          <w:sz w:val="24"/>
          <w:szCs w:val="24"/>
          <w:lang w:val="en-GB"/>
        </w:rPr>
        <w:t xml:space="preserve">o </w:t>
      </w:r>
      <w:r w:rsidR="00963A06" w:rsidRPr="006D03CD">
        <w:rPr>
          <w:rFonts w:ascii="Times New Roman" w:hAnsi="Times New Roman" w:cs="Times New Roman"/>
          <w:sz w:val="24"/>
          <w:szCs w:val="24"/>
          <w:lang w:val="en-GB"/>
        </w:rPr>
        <w:t xml:space="preserve">510%, </w:t>
      </w:r>
      <w:r w:rsidR="007E3BF6" w:rsidRPr="006D03CD">
        <w:rPr>
          <w:rFonts w:ascii="Times New Roman" w:hAnsi="Times New Roman" w:cs="Times New Roman"/>
          <w:sz w:val="24"/>
          <w:szCs w:val="24"/>
          <w:lang w:val="en-GB"/>
        </w:rPr>
        <w:t>dá</w:t>
      </w:r>
      <w:r w:rsidR="00963A06" w:rsidRPr="006D03CD">
        <w:rPr>
          <w:rFonts w:ascii="Times New Roman" w:hAnsi="Times New Roman" w:cs="Times New Roman"/>
          <w:sz w:val="24"/>
          <w:szCs w:val="24"/>
          <w:lang w:val="en-GB"/>
        </w:rPr>
        <w:t xml:space="preserve">le fazole </w:t>
      </w:r>
      <w:r w:rsidR="007D56DB" w:rsidRPr="006D03CD">
        <w:rPr>
          <w:rFonts w:ascii="Times New Roman" w:hAnsi="Times New Roman" w:cs="Times New Roman"/>
          <w:sz w:val="24"/>
          <w:szCs w:val="24"/>
          <w:lang w:val="en-GB"/>
        </w:rPr>
        <w:t xml:space="preserve">o </w:t>
      </w:r>
      <w:r w:rsidR="00963A06" w:rsidRPr="006D03CD">
        <w:rPr>
          <w:rFonts w:ascii="Times New Roman" w:hAnsi="Times New Roman" w:cs="Times New Roman"/>
          <w:sz w:val="24"/>
          <w:szCs w:val="24"/>
          <w:lang w:val="en-GB"/>
        </w:rPr>
        <w:t xml:space="preserve">364%, kukuřice </w:t>
      </w:r>
      <w:r w:rsidR="007D56DB" w:rsidRPr="006D03CD">
        <w:rPr>
          <w:rFonts w:ascii="Times New Roman" w:hAnsi="Times New Roman" w:cs="Times New Roman"/>
          <w:sz w:val="24"/>
          <w:szCs w:val="24"/>
          <w:lang w:val="en-GB"/>
        </w:rPr>
        <w:t xml:space="preserve">o </w:t>
      </w:r>
      <w:r w:rsidR="00963A06" w:rsidRPr="006D03CD">
        <w:rPr>
          <w:rFonts w:ascii="Times New Roman" w:hAnsi="Times New Roman" w:cs="Times New Roman"/>
          <w:sz w:val="24"/>
          <w:szCs w:val="24"/>
          <w:lang w:val="en-GB"/>
        </w:rPr>
        <w:t xml:space="preserve">295% a </w:t>
      </w:r>
      <w:r w:rsidR="0058432B" w:rsidRPr="006D03CD">
        <w:rPr>
          <w:rFonts w:ascii="Times New Roman" w:hAnsi="Times New Roman" w:cs="Times New Roman"/>
          <w:sz w:val="24"/>
          <w:szCs w:val="24"/>
          <w:lang w:val="en-GB"/>
        </w:rPr>
        <w:t>čiroku</w:t>
      </w:r>
      <w:r w:rsidR="00963A06" w:rsidRPr="006D03CD">
        <w:rPr>
          <w:rFonts w:ascii="Times New Roman" w:hAnsi="Times New Roman" w:cs="Times New Roman"/>
          <w:sz w:val="24"/>
          <w:szCs w:val="24"/>
          <w:lang w:val="en-GB"/>
        </w:rPr>
        <w:t xml:space="preserve"> </w:t>
      </w:r>
      <w:r w:rsidR="007D56DB" w:rsidRPr="006D03CD">
        <w:rPr>
          <w:rFonts w:ascii="Times New Roman" w:hAnsi="Times New Roman" w:cs="Times New Roman"/>
          <w:sz w:val="24"/>
          <w:szCs w:val="24"/>
          <w:lang w:val="en-GB"/>
        </w:rPr>
        <w:t xml:space="preserve">o </w:t>
      </w:r>
      <w:r w:rsidR="00963A06" w:rsidRPr="006D03CD">
        <w:rPr>
          <w:rFonts w:ascii="Times New Roman" w:hAnsi="Times New Roman" w:cs="Times New Roman"/>
          <w:sz w:val="24"/>
          <w:szCs w:val="24"/>
          <w:lang w:val="en-GB"/>
        </w:rPr>
        <w:t xml:space="preserve">177%. </w:t>
      </w:r>
    </w:p>
    <w:p w:rsidR="00640FCD" w:rsidRPr="006D03CD" w:rsidRDefault="00903DBD"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Za zmínku stojí rovněž dopad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živočišnou produkci. Mezi lety 2009 a 2014 bylo pouze v rámci státu Bornu ukradeno či zabito 18 465 hospodářských zvířat včetně krav, koz a ovcí</w:t>
      </w:r>
      <w:r w:rsidR="00C617B7" w:rsidRPr="006D03CD">
        <w:rPr>
          <w:rFonts w:ascii="Times New Roman" w:hAnsi="Times New Roman" w:cs="Times New Roman"/>
          <w:sz w:val="24"/>
          <w:szCs w:val="24"/>
          <w:lang w:val="en-GB"/>
        </w:rPr>
        <w:t xml:space="preserve"> (Fausat a Tukur, 2015, 100). </w:t>
      </w:r>
    </w:p>
    <w:p w:rsidR="00640FCD" w:rsidRPr="006D03CD" w:rsidRDefault="00640FCD" w:rsidP="006D03CD">
      <w:pPr>
        <w:tabs>
          <w:tab w:val="left" w:pos="5023"/>
        </w:tabs>
        <w:spacing w:after="0" w:line="360" w:lineRule="auto"/>
        <w:jc w:val="both"/>
        <w:rPr>
          <w:rFonts w:ascii="Times New Roman" w:hAnsi="Times New Roman" w:cs="Times New Roman"/>
          <w:sz w:val="24"/>
          <w:szCs w:val="24"/>
          <w:lang w:val="en-GB"/>
        </w:rPr>
      </w:pPr>
    </w:p>
    <w:p w:rsidR="0002133E" w:rsidRPr="006D03CD" w:rsidRDefault="006C7DE6" w:rsidP="006D03CD">
      <w:pPr>
        <w:tabs>
          <w:tab w:val="left" w:pos="5023"/>
        </w:tabs>
        <w:spacing w:after="0" w:line="360" w:lineRule="auto"/>
        <w:jc w:val="both"/>
        <w:rPr>
          <w:rFonts w:ascii="Times New Roman" w:hAnsi="Times New Roman" w:cs="Times New Roman"/>
          <w:sz w:val="24"/>
          <w:szCs w:val="24"/>
        </w:rPr>
      </w:pPr>
      <w:proofErr w:type="gramStart"/>
      <w:r w:rsidRPr="006D03CD">
        <w:rPr>
          <w:rFonts w:ascii="Times New Roman" w:hAnsi="Times New Roman" w:cs="Times New Roman"/>
          <w:sz w:val="24"/>
          <w:szCs w:val="24"/>
          <w:lang w:val="en-GB"/>
        </w:rPr>
        <w:t>Nedostatek potravin však nebyl pro farmáře jediným problémem.</w:t>
      </w:r>
      <w:proofErr w:type="gramEnd"/>
      <w:r w:rsidRPr="006D03CD">
        <w:rPr>
          <w:rFonts w:ascii="Times New Roman" w:hAnsi="Times New Roman" w:cs="Times New Roman"/>
          <w:sz w:val="24"/>
          <w:szCs w:val="24"/>
          <w:lang w:val="en-GB"/>
        </w:rPr>
        <w:t xml:space="preserve"> </w:t>
      </w:r>
      <w:r w:rsidR="005064EB" w:rsidRPr="006D03CD">
        <w:rPr>
          <w:rFonts w:ascii="Times New Roman" w:hAnsi="Times New Roman" w:cs="Times New Roman"/>
          <w:sz w:val="24"/>
          <w:szCs w:val="24"/>
          <w:lang w:val="en-GB"/>
        </w:rPr>
        <w:t xml:space="preserve">Bombardování mostů a silnic způsobilo, že pozemní doprava se stala </w:t>
      </w:r>
      <w:r w:rsidR="0002133E" w:rsidRPr="006D03CD">
        <w:rPr>
          <w:rFonts w:ascii="Times New Roman" w:hAnsi="Times New Roman" w:cs="Times New Roman"/>
          <w:sz w:val="24"/>
          <w:szCs w:val="24"/>
          <w:lang w:val="en-GB"/>
        </w:rPr>
        <w:t xml:space="preserve">v Nigérii a zejména pak v příhraničních oblastech sousedních států </w:t>
      </w:r>
      <w:r w:rsidR="005064EB" w:rsidRPr="006D03CD">
        <w:rPr>
          <w:rFonts w:ascii="Times New Roman" w:hAnsi="Times New Roman" w:cs="Times New Roman"/>
          <w:sz w:val="24"/>
          <w:szCs w:val="24"/>
          <w:lang w:val="en-GB"/>
        </w:rPr>
        <w:t xml:space="preserve">velmi riskantní </w:t>
      </w:r>
      <w:proofErr w:type="gramStart"/>
      <w:r w:rsidR="005064EB" w:rsidRPr="006D03CD">
        <w:rPr>
          <w:rFonts w:ascii="Times New Roman" w:hAnsi="Times New Roman" w:cs="Times New Roman"/>
          <w:sz w:val="24"/>
          <w:szCs w:val="24"/>
          <w:lang w:val="en-GB"/>
        </w:rPr>
        <w:t>a</w:t>
      </w:r>
      <w:proofErr w:type="gramEnd"/>
      <w:r w:rsidR="005064EB" w:rsidRPr="006D03CD">
        <w:rPr>
          <w:rFonts w:ascii="Times New Roman" w:hAnsi="Times New Roman" w:cs="Times New Roman"/>
          <w:sz w:val="24"/>
          <w:szCs w:val="24"/>
          <w:lang w:val="en-GB"/>
        </w:rPr>
        <w:t xml:space="preserve"> obtížnou</w:t>
      </w:r>
      <w:r w:rsidR="0002133E" w:rsidRPr="006D03CD">
        <w:rPr>
          <w:rFonts w:ascii="Times New Roman" w:hAnsi="Times New Roman" w:cs="Times New Roman"/>
          <w:sz w:val="24"/>
          <w:szCs w:val="24"/>
          <w:lang w:val="en-GB"/>
        </w:rPr>
        <w:t xml:space="preserve">. Po roce 2012 byly z důvodu bezpečnosti hranice s Nigerem, Čadem a Kamerun mnohokrát uzavřené, což ovlivnilo zejména vesnice a </w:t>
      </w:r>
      <w:proofErr w:type="gramStart"/>
      <w:r w:rsidR="0002133E" w:rsidRPr="006D03CD">
        <w:rPr>
          <w:rFonts w:ascii="Times New Roman" w:hAnsi="Times New Roman" w:cs="Times New Roman"/>
          <w:sz w:val="24"/>
          <w:szCs w:val="24"/>
          <w:lang w:val="en-GB"/>
        </w:rPr>
        <w:t>města</w:t>
      </w:r>
      <w:proofErr w:type="gramEnd"/>
      <w:r w:rsidR="0002133E" w:rsidRPr="006D03CD">
        <w:rPr>
          <w:rFonts w:ascii="Times New Roman" w:hAnsi="Times New Roman" w:cs="Times New Roman"/>
          <w:sz w:val="24"/>
          <w:szCs w:val="24"/>
          <w:lang w:val="en-GB"/>
        </w:rPr>
        <w:t xml:space="preserve"> v pohraničí</w:t>
      </w:r>
      <w:r w:rsidR="003074D8">
        <w:rPr>
          <w:rFonts w:ascii="Times New Roman" w:hAnsi="Times New Roman" w:cs="Times New Roman"/>
          <w:sz w:val="24"/>
          <w:szCs w:val="24"/>
          <w:lang w:val="en-GB"/>
        </w:rPr>
        <w:t xml:space="preserve">. </w:t>
      </w:r>
      <w:proofErr w:type="gramStart"/>
      <w:r w:rsidR="0002133E" w:rsidRPr="006D03CD">
        <w:rPr>
          <w:rFonts w:ascii="Times New Roman" w:hAnsi="Times New Roman" w:cs="Times New Roman"/>
          <w:sz w:val="24"/>
          <w:szCs w:val="24"/>
          <w:lang w:val="en-GB"/>
        </w:rPr>
        <w:t>Uzavření hranic mělo katastrofální následky jak pro obchodníky, tak pro obyvatele severního Kamerunu.</w:t>
      </w:r>
      <w:proofErr w:type="gramEnd"/>
      <w:r w:rsidR="00577BE4" w:rsidRPr="006D03CD">
        <w:rPr>
          <w:rFonts w:ascii="Times New Roman" w:hAnsi="Times New Roman" w:cs="Times New Roman"/>
          <w:sz w:val="24"/>
          <w:szCs w:val="24"/>
          <w:lang w:val="en-GB"/>
        </w:rPr>
        <w:t xml:space="preserve"> Dovoz a vývoz zboží se v těchto oblastech staly nemožnými </w:t>
      </w:r>
      <w:proofErr w:type="gramStart"/>
      <w:r w:rsidR="00577BE4" w:rsidRPr="006D03CD">
        <w:rPr>
          <w:rFonts w:ascii="Times New Roman" w:hAnsi="Times New Roman" w:cs="Times New Roman"/>
          <w:sz w:val="24"/>
          <w:szCs w:val="24"/>
          <w:lang w:val="en-GB"/>
        </w:rPr>
        <w:t>a</w:t>
      </w:r>
      <w:proofErr w:type="gramEnd"/>
      <w:r w:rsidR="00577BE4" w:rsidRPr="006D03CD">
        <w:rPr>
          <w:rFonts w:ascii="Times New Roman" w:hAnsi="Times New Roman" w:cs="Times New Roman"/>
          <w:sz w:val="24"/>
          <w:szCs w:val="24"/>
          <w:lang w:val="en-GB"/>
        </w:rPr>
        <w:t xml:space="preserve"> obchodní výměna postupně zcela zanikla.</w:t>
      </w:r>
      <w:r w:rsidR="00E9450E" w:rsidRPr="006D03CD">
        <w:rPr>
          <w:rFonts w:ascii="Times New Roman" w:hAnsi="Times New Roman" w:cs="Times New Roman"/>
          <w:sz w:val="24"/>
          <w:szCs w:val="24"/>
          <w:lang w:val="en-GB"/>
        </w:rPr>
        <w:t xml:space="preserve"> </w:t>
      </w:r>
      <w:r w:rsidR="003074D8">
        <w:rPr>
          <w:rFonts w:ascii="Times New Roman" w:hAnsi="Times New Roman" w:cs="Times New Roman"/>
          <w:sz w:val="24"/>
          <w:szCs w:val="24"/>
          <w:lang w:val="en-GB"/>
        </w:rPr>
        <w:t>Příkladem mohou být města</w:t>
      </w:r>
      <w:r w:rsidR="00445038" w:rsidRPr="006D03CD">
        <w:rPr>
          <w:rFonts w:ascii="Times New Roman" w:hAnsi="Times New Roman" w:cs="Times New Roman"/>
          <w:sz w:val="24"/>
          <w:szCs w:val="24"/>
          <w:lang w:val="en-GB"/>
        </w:rPr>
        <w:t xml:space="preserve"> Amchide a Limani, která jsou dnes nazývána města duchů</w:t>
      </w:r>
      <w:r w:rsidR="003074D8">
        <w:rPr>
          <w:rFonts w:ascii="Times New Roman" w:hAnsi="Times New Roman" w:cs="Times New Roman"/>
          <w:sz w:val="24"/>
          <w:szCs w:val="24"/>
          <w:lang w:val="en-GB"/>
        </w:rPr>
        <w:t xml:space="preserve"> </w:t>
      </w:r>
      <w:r w:rsidR="003074D8" w:rsidRPr="006D03CD">
        <w:rPr>
          <w:rFonts w:ascii="Times New Roman" w:hAnsi="Times New Roman" w:cs="Times New Roman"/>
          <w:sz w:val="24"/>
          <w:szCs w:val="24"/>
        </w:rPr>
        <w:t>(Adebisi at al.</w:t>
      </w:r>
      <w:proofErr w:type="gramStart"/>
      <w:r w:rsidR="003074D8" w:rsidRPr="006D03CD">
        <w:rPr>
          <w:rFonts w:ascii="Times New Roman" w:hAnsi="Times New Roman" w:cs="Times New Roman"/>
          <w:sz w:val="24"/>
          <w:szCs w:val="24"/>
        </w:rPr>
        <w:t>,2017</w:t>
      </w:r>
      <w:proofErr w:type="gramEnd"/>
      <w:r w:rsidR="003074D8" w:rsidRPr="006D03CD">
        <w:rPr>
          <w:rFonts w:ascii="Times New Roman" w:hAnsi="Times New Roman" w:cs="Times New Roman"/>
          <w:sz w:val="24"/>
          <w:szCs w:val="24"/>
        </w:rPr>
        <w:t>, 20</w:t>
      </w:r>
      <w:r w:rsidR="00835385" w:rsidRPr="006D03CD">
        <w:rPr>
          <w:rFonts w:ascii="Times New Roman" w:eastAsia="TimesNewRomanPSMT" w:hAnsi="Times New Roman" w:cs="Times New Roman"/>
          <w:sz w:val="24"/>
          <w:szCs w:val="24"/>
        </w:rPr>
        <w:t>–</w:t>
      </w:r>
      <w:r w:rsidR="003074D8" w:rsidRPr="006D03CD">
        <w:rPr>
          <w:rFonts w:ascii="Times New Roman" w:hAnsi="Times New Roman" w:cs="Times New Roman"/>
          <w:sz w:val="24"/>
          <w:szCs w:val="24"/>
        </w:rPr>
        <w:t>21)</w:t>
      </w:r>
      <w:r w:rsidR="00445038" w:rsidRPr="006D03CD">
        <w:rPr>
          <w:rFonts w:ascii="Times New Roman" w:hAnsi="Times New Roman" w:cs="Times New Roman"/>
          <w:sz w:val="24"/>
          <w:szCs w:val="24"/>
          <w:lang w:val="en-GB"/>
        </w:rPr>
        <w:t xml:space="preserve">. </w:t>
      </w:r>
      <w:r w:rsidR="003074D8">
        <w:rPr>
          <w:rFonts w:ascii="Times New Roman" w:hAnsi="Times New Roman" w:cs="Times New Roman"/>
          <w:sz w:val="24"/>
          <w:szCs w:val="24"/>
          <w:lang w:val="en-GB"/>
        </w:rPr>
        <w:t>Podle Adebisiho at al. (2017, 20</w:t>
      </w:r>
      <w:r w:rsidR="00835385" w:rsidRPr="006D03CD">
        <w:rPr>
          <w:rFonts w:ascii="Times New Roman" w:eastAsia="TimesNewRomanPSMT" w:hAnsi="Times New Roman" w:cs="Times New Roman"/>
          <w:sz w:val="24"/>
          <w:szCs w:val="24"/>
        </w:rPr>
        <w:t>–</w:t>
      </w:r>
      <w:r w:rsidR="003074D8">
        <w:rPr>
          <w:rFonts w:ascii="Times New Roman" w:hAnsi="Times New Roman" w:cs="Times New Roman"/>
          <w:sz w:val="24"/>
          <w:szCs w:val="24"/>
          <w:lang w:val="en-GB"/>
        </w:rPr>
        <w:t>21)</w:t>
      </w:r>
      <w:r w:rsidR="00445038" w:rsidRPr="006D03CD">
        <w:rPr>
          <w:rFonts w:ascii="Times New Roman" w:hAnsi="Times New Roman" w:cs="Times New Roman"/>
          <w:sz w:val="24"/>
          <w:szCs w:val="24"/>
          <w:lang w:val="en-GB"/>
        </w:rPr>
        <w:t xml:space="preserve"> </w:t>
      </w:r>
      <w:r w:rsidR="003074D8">
        <w:rPr>
          <w:rFonts w:ascii="Times New Roman" w:hAnsi="Times New Roman" w:cs="Times New Roman"/>
          <w:sz w:val="24"/>
          <w:szCs w:val="24"/>
          <w:lang w:val="en-GB"/>
        </w:rPr>
        <w:t xml:space="preserve">před </w:t>
      </w:r>
      <w:r w:rsidR="00445038" w:rsidRPr="006D03CD">
        <w:rPr>
          <w:rFonts w:ascii="Times New Roman" w:hAnsi="Times New Roman" w:cs="Times New Roman"/>
          <w:sz w:val="24"/>
          <w:szCs w:val="24"/>
          <w:lang w:val="en-GB"/>
        </w:rPr>
        <w:t xml:space="preserve">příchodem Boko Haram představovali </w:t>
      </w:r>
      <w:r w:rsidR="003074D8">
        <w:rPr>
          <w:rFonts w:ascii="Times New Roman" w:hAnsi="Times New Roman" w:cs="Times New Roman"/>
          <w:sz w:val="24"/>
          <w:szCs w:val="24"/>
          <w:lang w:val="en-GB"/>
        </w:rPr>
        <w:t xml:space="preserve">obchodníci v této oblasti </w:t>
      </w:r>
      <w:r w:rsidR="00445038" w:rsidRPr="006D03CD">
        <w:rPr>
          <w:rFonts w:ascii="Times New Roman" w:hAnsi="Times New Roman" w:cs="Times New Roman"/>
          <w:sz w:val="24"/>
          <w:szCs w:val="24"/>
          <w:lang w:val="en-GB"/>
        </w:rPr>
        <w:t>90%</w:t>
      </w:r>
      <w:r w:rsidR="003074D8">
        <w:rPr>
          <w:rFonts w:ascii="Times New Roman" w:hAnsi="Times New Roman" w:cs="Times New Roman"/>
          <w:sz w:val="24"/>
          <w:szCs w:val="24"/>
        </w:rPr>
        <w:t xml:space="preserve"> obyvatelstva, zatímco</w:t>
      </w:r>
      <w:r w:rsidR="00445038" w:rsidRPr="006D03CD">
        <w:rPr>
          <w:rFonts w:ascii="Times New Roman" w:hAnsi="Times New Roman" w:cs="Times New Roman"/>
          <w:sz w:val="24"/>
          <w:szCs w:val="24"/>
        </w:rPr>
        <w:t xml:space="preserve"> </w:t>
      </w:r>
      <w:r w:rsidR="003074D8">
        <w:rPr>
          <w:rFonts w:ascii="Times New Roman" w:hAnsi="Times New Roman" w:cs="Times New Roman"/>
          <w:sz w:val="24"/>
          <w:szCs w:val="24"/>
        </w:rPr>
        <w:t>po</w:t>
      </w:r>
      <w:r w:rsidR="00445038" w:rsidRPr="006D03CD">
        <w:rPr>
          <w:rFonts w:ascii="Times New Roman" w:hAnsi="Times New Roman" w:cs="Times New Roman"/>
          <w:sz w:val="24"/>
          <w:szCs w:val="24"/>
        </w:rPr>
        <w:t xml:space="preserve"> vypuknutí bojů mezi rebely a vládnimi vojsky v roce 2014 </w:t>
      </w:r>
      <w:r w:rsidR="0081226A" w:rsidRPr="006D03CD">
        <w:rPr>
          <w:rFonts w:ascii="Times New Roman" w:hAnsi="Times New Roman" w:cs="Times New Roman"/>
          <w:sz w:val="24"/>
          <w:szCs w:val="24"/>
        </w:rPr>
        <w:t xml:space="preserve">všichni </w:t>
      </w:r>
      <w:r w:rsidR="00445038" w:rsidRPr="006D03CD">
        <w:rPr>
          <w:rFonts w:ascii="Times New Roman" w:hAnsi="Times New Roman" w:cs="Times New Roman"/>
          <w:sz w:val="24"/>
          <w:szCs w:val="24"/>
        </w:rPr>
        <w:t>obyvatelé odešli</w:t>
      </w:r>
      <w:r w:rsidR="003074D8">
        <w:rPr>
          <w:rFonts w:ascii="Times New Roman" w:hAnsi="Times New Roman" w:cs="Times New Roman"/>
          <w:sz w:val="24"/>
          <w:szCs w:val="24"/>
        </w:rPr>
        <w:t>,</w:t>
      </w:r>
      <w:r w:rsidR="00445038" w:rsidRPr="006D03CD">
        <w:rPr>
          <w:rFonts w:ascii="Times New Roman" w:hAnsi="Times New Roman" w:cs="Times New Roman"/>
          <w:sz w:val="24"/>
          <w:szCs w:val="24"/>
        </w:rPr>
        <w:t xml:space="preserve"> a</w:t>
      </w:r>
      <w:r w:rsidR="003074D8">
        <w:rPr>
          <w:rFonts w:ascii="Times New Roman" w:hAnsi="Times New Roman" w:cs="Times New Roman"/>
          <w:sz w:val="24"/>
          <w:szCs w:val="24"/>
        </w:rPr>
        <w:t>by tak</w:t>
      </w:r>
      <w:r w:rsidR="00445038" w:rsidRPr="006D03CD">
        <w:rPr>
          <w:rFonts w:ascii="Times New Roman" w:hAnsi="Times New Roman" w:cs="Times New Roman"/>
          <w:sz w:val="24"/>
          <w:szCs w:val="24"/>
        </w:rPr>
        <w:t xml:space="preserve"> ustoupili hlídkovým týmům, které zde byly nasazeny kamerun</w:t>
      </w:r>
      <w:r w:rsidR="003074D8">
        <w:rPr>
          <w:rFonts w:ascii="Times New Roman" w:hAnsi="Times New Roman" w:cs="Times New Roman"/>
          <w:sz w:val="24"/>
          <w:szCs w:val="24"/>
        </w:rPr>
        <w:t>s</w:t>
      </w:r>
      <w:r w:rsidR="00445038" w:rsidRPr="006D03CD">
        <w:rPr>
          <w:rFonts w:ascii="Times New Roman" w:hAnsi="Times New Roman" w:cs="Times New Roman"/>
          <w:sz w:val="24"/>
          <w:szCs w:val="24"/>
        </w:rPr>
        <w:t>kými armádními jednotkami</w:t>
      </w:r>
      <w:r w:rsidR="003074D8">
        <w:rPr>
          <w:rFonts w:ascii="Times New Roman" w:hAnsi="Times New Roman" w:cs="Times New Roman"/>
          <w:sz w:val="24"/>
          <w:szCs w:val="24"/>
        </w:rPr>
        <w:t xml:space="preserve">. </w:t>
      </w:r>
    </w:p>
    <w:p w:rsidR="0002133E" w:rsidRPr="006D03CD" w:rsidRDefault="0002133E" w:rsidP="006D03CD">
      <w:pPr>
        <w:tabs>
          <w:tab w:val="left" w:pos="5023"/>
        </w:tabs>
        <w:spacing w:after="0" w:line="360" w:lineRule="auto"/>
        <w:jc w:val="both"/>
        <w:rPr>
          <w:rFonts w:ascii="Times New Roman" w:hAnsi="Times New Roman" w:cs="Times New Roman"/>
          <w:sz w:val="24"/>
          <w:szCs w:val="24"/>
          <w:lang w:val="en-GB"/>
        </w:rPr>
      </w:pPr>
    </w:p>
    <w:p w:rsidR="00963A06" w:rsidRPr="006D03CD" w:rsidRDefault="006C7DE6"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Většina obchodních cest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trhy Baga, Gamboru a Monday se nacházela v oblastech kontrolovanými rebely, pohyb obchodníků a jejich zboží</w:t>
      </w:r>
      <w:r w:rsidR="00C32FD9" w:rsidRPr="006D03CD">
        <w:rPr>
          <w:rFonts w:ascii="Times New Roman" w:hAnsi="Times New Roman" w:cs="Times New Roman"/>
          <w:sz w:val="24"/>
          <w:szCs w:val="24"/>
          <w:lang w:val="en-GB"/>
        </w:rPr>
        <w:t>,</w:t>
      </w:r>
      <w:r w:rsidRPr="006D03CD">
        <w:rPr>
          <w:rFonts w:ascii="Times New Roman" w:hAnsi="Times New Roman" w:cs="Times New Roman"/>
          <w:sz w:val="24"/>
          <w:szCs w:val="24"/>
          <w:lang w:val="en-GB"/>
        </w:rPr>
        <w:t xml:space="preserve"> byl</w:t>
      </w:r>
      <w:r w:rsidR="00C32FD9" w:rsidRPr="006D03CD">
        <w:rPr>
          <w:rFonts w:ascii="Times New Roman" w:hAnsi="Times New Roman" w:cs="Times New Roman"/>
          <w:sz w:val="24"/>
          <w:szCs w:val="24"/>
          <w:lang w:val="en-GB"/>
        </w:rPr>
        <w:t xml:space="preserve"> proto</w:t>
      </w:r>
      <w:r w:rsidRPr="006D03CD">
        <w:rPr>
          <w:rFonts w:ascii="Times New Roman" w:hAnsi="Times New Roman" w:cs="Times New Roman"/>
          <w:sz w:val="24"/>
          <w:szCs w:val="24"/>
          <w:lang w:val="en-GB"/>
        </w:rPr>
        <w:t xml:space="preserve"> v rámci</w:t>
      </w:r>
      <w:r w:rsidR="00C43D93" w:rsidRPr="006D03CD">
        <w:rPr>
          <w:rFonts w:ascii="Times New Roman" w:hAnsi="Times New Roman" w:cs="Times New Roman"/>
          <w:sz w:val="24"/>
          <w:szCs w:val="24"/>
          <w:lang w:val="en-GB"/>
        </w:rPr>
        <w:t xml:space="preserve"> těchto tras </w:t>
      </w:r>
      <w:r w:rsidR="00C43D93" w:rsidRPr="006D03CD">
        <w:rPr>
          <w:rFonts w:ascii="Times New Roman" w:hAnsi="Times New Roman" w:cs="Times New Roman"/>
          <w:sz w:val="24"/>
          <w:szCs w:val="24"/>
          <w:lang w:val="en-GB"/>
        </w:rPr>
        <w:lastRenderedPageBreak/>
        <w:t xml:space="preserve">prakticky nemožný. Z tohoto důvodu </w:t>
      </w:r>
      <w:r w:rsidR="00FC6592" w:rsidRPr="006D03CD">
        <w:rPr>
          <w:rFonts w:ascii="Times New Roman" w:hAnsi="Times New Roman" w:cs="Times New Roman"/>
          <w:sz w:val="24"/>
          <w:szCs w:val="24"/>
          <w:lang w:val="en-GB"/>
        </w:rPr>
        <w:t xml:space="preserve">byla </w:t>
      </w:r>
      <w:r w:rsidR="00C43D93" w:rsidRPr="006D03CD">
        <w:rPr>
          <w:rFonts w:ascii="Times New Roman" w:hAnsi="Times New Roman" w:cs="Times New Roman"/>
          <w:sz w:val="24"/>
          <w:szCs w:val="24"/>
          <w:lang w:val="en-GB"/>
        </w:rPr>
        <w:t xml:space="preserve">většina potravin </w:t>
      </w:r>
      <w:r w:rsidR="00FC6592" w:rsidRPr="006D03CD">
        <w:rPr>
          <w:rFonts w:ascii="Times New Roman" w:hAnsi="Times New Roman" w:cs="Times New Roman"/>
          <w:sz w:val="24"/>
          <w:szCs w:val="24"/>
          <w:lang w:val="en-GB"/>
        </w:rPr>
        <w:t xml:space="preserve">po roce 2011 </w:t>
      </w:r>
      <w:r w:rsidR="00B20AF0" w:rsidRPr="006D03CD">
        <w:rPr>
          <w:rFonts w:ascii="Times New Roman" w:hAnsi="Times New Roman" w:cs="Times New Roman"/>
          <w:sz w:val="24"/>
          <w:szCs w:val="24"/>
          <w:lang w:val="en-GB"/>
        </w:rPr>
        <w:t xml:space="preserve">přivážena </w:t>
      </w:r>
      <w:proofErr w:type="gramStart"/>
      <w:r w:rsidR="00B20AF0" w:rsidRPr="006D03CD">
        <w:rPr>
          <w:rFonts w:ascii="Times New Roman" w:hAnsi="Times New Roman" w:cs="Times New Roman"/>
          <w:sz w:val="24"/>
          <w:szCs w:val="24"/>
          <w:lang w:val="en-GB"/>
        </w:rPr>
        <w:t>na</w:t>
      </w:r>
      <w:proofErr w:type="gramEnd"/>
      <w:r w:rsidR="00B20AF0" w:rsidRPr="006D03CD">
        <w:rPr>
          <w:rFonts w:ascii="Times New Roman" w:hAnsi="Times New Roman" w:cs="Times New Roman"/>
          <w:sz w:val="24"/>
          <w:szCs w:val="24"/>
          <w:lang w:val="en-GB"/>
        </w:rPr>
        <w:t xml:space="preserve"> trhy</w:t>
      </w:r>
      <w:r w:rsidR="00C43D93" w:rsidRPr="006D03CD">
        <w:rPr>
          <w:rFonts w:ascii="Times New Roman" w:hAnsi="Times New Roman" w:cs="Times New Roman"/>
          <w:sz w:val="24"/>
          <w:szCs w:val="24"/>
          <w:lang w:val="en-GB"/>
        </w:rPr>
        <w:t xml:space="preserve"> z ostatních </w:t>
      </w:r>
      <w:r w:rsidR="00B20AF0" w:rsidRPr="006D03CD">
        <w:rPr>
          <w:rFonts w:ascii="Times New Roman" w:hAnsi="Times New Roman" w:cs="Times New Roman"/>
          <w:sz w:val="24"/>
          <w:szCs w:val="24"/>
          <w:lang w:val="en-GB"/>
        </w:rPr>
        <w:t>částí</w:t>
      </w:r>
      <w:r w:rsidR="00C43D93" w:rsidRPr="006D03CD">
        <w:rPr>
          <w:rFonts w:ascii="Times New Roman" w:hAnsi="Times New Roman" w:cs="Times New Roman"/>
          <w:sz w:val="24"/>
          <w:szCs w:val="24"/>
          <w:lang w:val="en-GB"/>
        </w:rPr>
        <w:t xml:space="preserve"> Nigér</w:t>
      </w:r>
      <w:r w:rsidR="008C2922" w:rsidRPr="006D03CD">
        <w:rPr>
          <w:rFonts w:ascii="Times New Roman" w:hAnsi="Times New Roman" w:cs="Times New Roman"/>
          <w:sz w:val="24"/>
          <w:szCs w:val="24"/>
          <w:lang w:val="en-GB"/>
        </w:rPr>
        <w:t xml:space="preserve">ie. </w:t>
      </w:r>
      <w:r w:rsidR="0091661D" w:rsidRPr="006D03CD">
        <w:rPr>
          <w:rFonts w:ascii="Times New Roman" w:hAnsi="Times New Roman" w:cs="Times New Roman"/>
          <w:sz w:val="24"/>
          <w:szCs w:val="24"/>
          <w:lang w:val="en-GB"/>
        </w:rPr>
        <w:t xml:space="preserve">Farmáři, kteří chtěli </w:t>
      </w:r>
      <w:proofErr w:type="gramStart"/>
      <w:r w:rsidR="0091661D" w:rsidRPr="006D03CD">
        <w:rPr>
          <w:rFonts w:ascii="Times New Roman" w:hAnsi="Times New Roman" w:cs="Times New Roman"/>
          <w:sz w:val="24"/>
          <w:szCs w:val="24"/>
          <w:lang w:val="en-GB"/>
        </w:rPr>
        <w:t>na</w:t>
      </w:r>
      <w:proofErr w:type="gramEnd"/>
      <w:r w:rsidR="0091661D" w:rsidRPr="006D03CD">
        <w:rPr>
          <w:rFonts w:ascii="Times New Roman" w:hAnsi="Times New Roman" w:cs="Times New Roman"/>
          <w:sz w:val="24"/>
          <w:szCs w:val="24"/>
          <w:lang w:val="en-GB"/>
        </w:rPr>
        <w:t xml:space="preserve"> tržnicích v Bornu přesto</w:t>
      </w:r>
      <w:r w:rsidR="00C43D93" w:rsidRPr="006D03CD">
        <w:rPr>
          <w:rFonts w:ascii="Times New Roman" w:hAnsi="Times New Roman" w:cs="Times New Roman"/>
          <w:sz w:val="24"/>
          <w:szCs w:val="24"/>
          <w:lang w:val="en-GB"/>
        </w:rPr>
        <w:t xml:space="preserve"> prodávat, museli najít jiné cesty vedoucí na trhy, což </w:t>
      </w:r>
      <w:r w:rsidR="001E5E4B">
        <w:rPr>
          <w:rFonts w:ascii="Times New Roman" w:hAnsi="Times New Roman" w:cs="Times New Roman"/>
          <w:sz w:val="24"/>
          <w:szCs w:val="24"/>
          <w:lang w:val="en-GB"/>
        </w:rPr>
        <w:t xml:space="preserve">následně </w:t>
      </w:r>
      <w:r w:rsidR="00671875" w:rsidRPr="006D03CD">
        <w:rPr>
          <w:rFonts w:ascii="Times New Roman" w:hAnsi="Times New Roman" w:cs="Times New Roman"/>
          <w:sz w:val="24"/>
          <w:szCs w:val="24"/>
          <w:lang w:val="en-GB"/>
        </w:rPr>
        <w:t xml:space="preserve">vedlo k </w:t>
      </w:r>
      <w:r w:rsidR="001E5E4B">
        <w:rPr>
          <w:rFonts w:ascii="Times New Roman" w:hAnsi="Times New Roman" w:cs="Times New Roman"/>
          <w:sz w:val="24"/>
          <w:szCs w:val="24"/>
          <w:lang w:val="en-GB"/>
        </w:rPr>
        <w:t xml:space="preserve">výraznému </w:t>
      </w:r>
      <w:r w:rsidR="00671875" w:rsidRPr="006D03CD">
        <w:rPr>
          <w:rFonts w:ascii="Times New Roman" w:hAnsi="Times New Roman" w:cs="Times New Roman"/>
          <w:sz w:val="24"/>
          <w:szCs w:val="24"/>
          <w:lang w:val="en-GB"/>
        </w:rPr>
        <w:t>navýšení přepravních tarifů</w:t>
      </w:r>
      <w:r w:rsidR="00C43D93" w:rsidRPr="006D03CD">
        <w:rPr>
          <w:rFonts w:ascii="Times New Roman" w:hAnsi="Times New Roman" w:cs="Times New Roman"/>
          <w:sz w:val="24"/>
          <w:szCs w:val="24"/>
          <w:lang w:val="en-GB"/>
        </w:rPr>
        <w:t xml:space="preserve"> </w:t>
      </w:r>
      <w:r w:rsidR="00731BE0" w:rsidRPr="006D03CD">
        <w:rPr>
          <w:rFonts w:ascii="Times New Roman" w:hAnsi="Times New Roman" w:cs="Times New Roman"/>
          <w:sz w:val="24"/>
          <w:szCs w:val="24"/>
          <w:lang w:val="en-GB"/>
        </w:rPr>
        <w:t>(</w:t>
      </w:r>
      <w:r w:rsidR="00C35CFF" w:rsidRPr="006D03CD">
        <w:rPr>
          <w:rFonts w:ascii="Times New Roman" w:hAnsi="Times New Roman" w:cs="Times New Roman"/>
          <w:sz w:val="24"/>
          <w:szCs w:val="24"/>
        </w:rPr>
        <w:t>Famine Early Warning System Network, 2017</w:t>
      </w:r>
      <w:r w:rsidR="0044762D" w:rsidRPr="006D03CD">
        <w:rPr>
          <w:rFonts w:ascii="Times New Roman" w:hAnsi="Times New Roman" w:cs="Times New Roman"/>
          <w:sz w:val="24"/>
          <w:szCs w:val="24"/>
        </w:rPr>
        <w:t xml:space="preserve">, </w:t>
      </w:r>
      <w:r w:rsidR="00C35CFF" w:rsidRPr="006D03CD">
        <w:rPr>
          <w:rFonts w:ascii="Times New Roman" w:hAnsi="Times New Roman" w:cs="Times New Roman"/>
          <w:sz w:val="24"/>
          <w:szCs w:val="24"/>
        </w:rPr>
        <w:t>1</w:t>
      </w:r>
      <w:r w:rsidR="00835385" w:rsidRPr="006D03CD">
        <w:rPr>
          <w:rFonts w:ascii="Times New Roman" w:eastAsia="TimesNewRomanPSMT" w:hAnsi="Times New Roman" w:cs="Times New Roman"/>
          <w:sz w:val="24"/>
          <w:szCs w:val="24"/>
        </w:rPr>
        <w:t>–</w:t>
      </w:r>
      <w:r w:rsidR="00C35CFF" w:rsidRPr="006D03CD">
        <w:rPr>
          <w:rFonts w:ascii="Times New Roman" w:hAnsi="Times New Roman" w:cs="Times New Roman"/>
          <w:sz w:val="24"/>
          <w:szCs w:val="24"/>
        </w:rPr>
        <w:t>3</w:t>
      </w:r>
      <w:r w:rsidR="005C121C" w:rsidRPr="006D03CD">
        <w:rPr>
          <w:rFonts w:ascii="Times New Roman" w:hAnsi="Times New Roman" w:cs="Times New Roman"/>
          <w:sz w:val="24"/>
          <w:szCs w:val="24"/>
          <w:lang w:val="en-GB"/>
        </w:rPr>
        <w:t>)</w:t>
      </w:r>
      <w:r w:rsidR="001E5E4B">
        <w:rPr>
          <w:rFonts w:ascii="Times New Roman" w:hAnsi="Times New Roman" w:cs="Times New Roman"/>
          <w:sz w:val="24"/>
          <w:szCs w:val="24"/>
          <w:lang w:val="en-GB"/>
        </w:rPr>
        <w:t>.</w:t>
      </w:r>
      <w:r w:rsidR="00E272B9" w:rsidRPr="006D03CD">
        <w:rPr>
          <w:rFonts w:ascii="Times New Roman" w:hAnsi="Times New Roman" w:cs="Times New Roman"/>
          <w:sz w:val="24"/>
          <w:szCs w:val="24"/>
          <w:lang w:val="en-GB"/>
        </w:rPr>
        <w:t xml:space="preserve"> </w:t>
      </w:r>
      <w:proofErr w:type="gramStart"/>
      <w:r w:rsidR="00E272B9" w:rsidRPr="006D03CD">
        <w:rPr>
          <w:rFonts w:ascii="Times New Roman" w:hAnsi="Times New Roman" w:cs="Times New Roman"/>
          <w:sz w:val="24"/>
          <w:szCs w:val="24"/>
          <w:lang w:val="en-GB"/>
        </w:rPr>
        <w:t>Dostupnost obc</w:t>
      </w:r>
      <w:r w:rsidR="00931705">
        <w:rPr>
          <w:rFonts w:ascii="Times New Roman" w:hAnsi="Times New Roman" w:cs="Times New Roman"/>
          <w:sz w:val="24"/>
          <w:szCs w:val="24"/>
          <w:lang w:val="en-GB"/>
        </w:rPr>
        <w:t>hodních cest zobrazuje mapa č. 3</w:t>
      </w:r>
      <w:r w:rsidR="00E272B9" w:rsidRPr="006D03CD">
        <w:rPr>
          <w:rFonts w:ascii="Times New Roman" w:hAnsi="Times New Roman" w:cs="Times New Roman"/>
          <w:sz w:val="24"/>
          <w:szCs w:val="24"/>
          <w:lang w:val="en-GB"/>
        </w:rPr>
        <w:t>.</w:t>
      </w:r>
      <w:proofErr w:type="gramEnd"/>
      <w:r w:rsidR="00E272B9" w:rsidRPr="006D03CD">
        <w:rPr>
          <w:rFonts w:ascii="Times New Roman" w:hAnsi="Times New Roman" w:cs="Times New Roman"/>
          <w:sz w:val="24"/>
          <w:szCs w:val="24"/>
          <w:lang w:val="en-GB"/>
        </w:rPr>
        <w:t xml:space="preserve"> </w:t>
      </w:r>
    </w:p>
    <w:p w:rsidR="007068DF" w:rsidRPr="006D03CD" w:rsidRDefault="007068DF" w:rsidP="006D03CD">
      <w:pPr>
        <w:tabs>
          <w:tab w:val="left" w:pos="5023"/>
        </w:tabs>
        <w:spacing w:after="0" w:line="360" w:lineRule="auto"/>
        <w:jc w:val="both"/>
        <w:rPr>
          <w:rFonts w:ascii="Times New Roman" w:hAnsi="Times New Roman" w:cs="Times New Roman"/>
          <w:sz w:val="24"/>
          <w:szCs w:val="24"/>
          <w:lang w:val="en-GB"/>
        </w:rPr>
      </w:pPr>
    </w:p>
    <w:p w:rsidR="00FC6592" w:rsidRPr="006D03CD" w:rsidRDefault="0091661D"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w:drawing>
          <wp:inline distT="0" distB="0" distL="0" distR="0" wp14:anchorId="2B2FFDD4" wp14:editId="6B297F16">
            <wp:extent cx="3941496" cy="442314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 routes in NE nigeria.PNG"/>
                    <pic:cNvPicPr/>
                  </pic:nvPicPr>
                  <pic:blipFill>
                    <a:blip r:embed="rId58">
                      <a:extLst>
                        <a:ext uri="{28A0092B-C50C-407E-A947-70E740481C1C}">
                          <a14:useLocalDpi xmlns:a14="http://schemas.microsoft.com/office/drawing/2010/main" val="0"/>
                        </a:ext>
                      </a:extLst>
                    </a:blip>
                    <a:stretch>
                      <a:fillRect/>
                    </a:stretch>
                  </pic:blipFill>
                  <pic:spPr>
                    <a:xfrm>
                      <a:off x="0" y="0"/>
                      <a:ext cx="3944923" cy="4426990"/>
                    </a:xfrm>
                    <a:prstGeom prst="rect">
                      <a:avLst/>
                    </a:prstGeom>
                  </pic:spPr>
                </pic:pic>
              </a:graphicData>
            </a:graphic>
          </wp:inline>
        </w:drawing>
      </w:r>
    </w:p>
    <w:p w:rsidR="00E272B9" w:rsidRPr="006D03CD" w:rsidRDefault="00E272B9" w:rsidP="006D03CD">
      <w:pPr>
        <w:tabs>
          <w:tab w:val="left" w:pos="5023"/>
        </w:tabs>
        <w:spacing w:after="0" w:line="360" w:lineRule="auto"/>
        <w:jc w:val="both"/>
        <w:rPr>
          <w:rFonts w:ascii="Times New Roman" w:hAnsi="Times New Roman" w:cs="Times New Roman"/>
          <w:sz w:val="24"/>
          <w:szCs w:val="24"/>
          <w:lang w:val="en-GB"/>
        </w:rPr>
      </w:pPr>
    </w:p>
    <w:p w:rsidR="003C73A3" w:rsidRPr="006D03CD" w:rsidRDefault="003C73A3"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14:anchorId="31FD5D5D" wp14:editId="5FF381B0">
                <wp:simplePos x="0" y="0"/>
                <wp:positionH relativeFrom="column">
                  <wp:posOffset>1562558</wp:posOffset>
                </wp:positionH>
                <wp:positionV relativeFrom="paragraph">
                  <wp:posOffset>33655</wp:posOffset>
                </wp:positionV>
                <wp:extent cx="180340" cy="137795"/>
                <wp:effectExtent l="0" t="0" r="10160" b="14605"/>
                <wp:wrapNone/>
                <wp:docPr id="38" name="Hexagon 38"/>
                <wp:cNvGraphicFramePr/>
                <a:graphic xmlns:a="http://schemas.openxmlformats.org/drawingml/2006/main">
                  <a:graphicData uri="http://schemas.microsoft.com/office/word/2010/wordprocessingShape">
                    <wps:wsp>
                      <wps:cNvSpPr/>
                      <wps:spPr>
                        <a:xfrm>
                          <a:off x="0" y="0"/>
                          <a:ext cx="180340" cy="137795"/>
                        </a:xfrm>
                        <a:prstGeom prst="hexag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26" type="#_x0000_t9" style="position:absolute;margin-left:123.05pt;margin-top:2.65pt;width:14.2pt;height:10.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" adj="4126" fillcolor="yellow" strokecolor="yellow" strokeweight="2pt"/>
            </w:pict>
          </mc:Fallback>
        </mc:AlternateConten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1BC33307" wp14:editId="2A895136">
                <wp:simplePos x="0" y="0"/>
                <wp:positionH relativeFrom="column">
                  <wp:posOffset>3972</wp:posOffset>
                </wp:positionH>
                <wp:positionV relativeFrom="paragraph">
                  <wp:posOffset>38115</wp:posOffset>
                </wp:positionV>
                <wp:extent cx="180754" cy="138223"/>
                <wp:effectExtent l="0" t="0" r="10160" b="14605"/>
                <wp:wrapNone/>
                <wp:docPr id="32" name="Hexagon 32"/>
                <wp:cNvGraphicFramePr/>
                <a:graphic xmlns:a="http://schemas.openxmlformats.org/drawingml/2006/main">
                  <a:graphicData uri="http://schemas.microsoft.com/office/word/2010/wordprocessingShape">
                    <wps:wsp>
                      <wps:cNvSpPr/>
                      <wps:spPr>
                        <a:xfrm>
                          <a:off x="0" y="0"/>
                          <a:ext cx="180754" cy="138223"/>
                        </a:xfrm>
                        <a:prstGeom prst="hexagon">
                          <a:avLst/>
                        </a:prstGeom>
                        <a:solidFill>
                          <a:srgbClr val="18F42D"/>
                        </a:solidFill>
                        <a:ln>
                          <a:solidFill>
                            <a:srgbClr val="18F4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2" o:spid="_x0000_s1026" type="#_x0000_t9" style="position:absolute;margin-left:.3pt;margin-top:3pt;width:14.2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" adj="4129" fillcolor="#18f42d" strokecolor="#18f42d" strokeweight="2pt"/>
            </w:pict>
          </mc:Fallback>
        </mc:AlternateContent>
      </w:r>
      <w:r w:rsidR="0098526C" w:rsidRPr="006D03CD">
        <w:rPr>
          <w:rFonts w:ascii="Times New Roman" w:hAnsi="Times New Roman" w:cs="Times New Roman"/>
          <w:sz w:val="24"/>
          <w:szCs w:val="24"/>
          <w:lang w:val="en-GB"/>
        </w:rPr>
        <w:t xml:space="preserve">      </w:t>
      </w:r>
      <w:proofErr w:type="gramStart"/>
      <w:r w:rsidR="0098526C" w:rsidRPr="006D03CD">
        <w:rPr>
          <w:rFonts w:ascii="Times New Roman" w:hAnsi="Times New Roman" w:cs="Times New Roman"/>
          <w:sz w:val="24"/>
          <w:szCs w:val="24"/>
          <w:lang w:val="en-GB"/>
        </w:rPr>
        <w:t>normální</w:t>
      </w:r>
      <w:proofErr w:type="gramEnd"/>
      <w:r w:rsidR="0098526C" w:rsidRPr="006D03CD">
        <w:rPr>
          <w:rFonts w:ascii="Times New Roman" w:hAnsi="Times New Roman" w:cs="Times New Roman"/>
          <w:sz w:val="24"/>
          <w:szCs w:val="24"/>
          <w:lang w:val="en-GB"/>
        </w:rPr>
        <w:t xml:space="preserve"> aktivita     </w:t>
      </w:r>
      <w:r w:rsidRPr="006D03CD">
        <w:rPr>
          <w:rFonts w:ascii="Times New Roman" w:hAnsi="Times New Roman" w:cs="Times New Roman"/>
          <w:sz w:val="24"/>
          <w:szCs w:val="24"/>
          <w:lang w:val="en-GB"/>
        </w:rPr>
        <w:t xml:space="preserve">      </w:t>
      </w:r>
      <w:r w:rsidR="0098526C" w:rsidRPr="006D03CD">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částečné narušení, snížená aktivita</w:t>
      </w:r>
    </w:p>
    <w:p w:rsidR="003C73A3" w:rsidRPr="006D03CD" w:rsidRDefault="003C73A3"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01248" behindDoc="0" locked="0" layoutInCell="1" allowOverlap="1" wp14:anchorId="70FD4AE6" wp14:editId="402F41EE">
                <wp:simplePos x="0" y="0"/>
                <wp:positionH relativeFrom="column">
                  <wp:posOffset>2724785</wp:posOffset>
                </wp:positionH>
                <wp:positionV relativeFrom="paragraph">
                  <wp:posOffset>3810</wp:posOffset>
                </wp:positionV>
                <wp:extent cx="180340" cy="137795"/>
                <wp:effectExtent l="0" t="0" r="10160" b="14605"/>
                <wp:wrapNone/>
                <wp:docPr id="40" name="Hexagon 40"/>
                <wp:cNvGraphicFramePr/>
                <a:graphic xmlns:a="http://schemas.openxmlformats.org/drawingml/2006/main">
                  <a:graphicData uri="http://schemas.microsoft.com/office/word/2010/wordprocessingShape">
                    <wps:wsp>
                      <wps:cNvSpPr/>
                      <wps:spPr>
                        <a:xfrm>
                          <a:off x="0" y="0"/>
                          <a:ext cx="180340" cy="137795"/>
                        </a:xfrm>
                        <a:prstGeom prst="hexagon">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40" o:spid="_x0000_s1026" type="#_x0000_t9" style="position:absolute;margin-left:214.55pt;margin-top:.3pt;width:14.2pt;height:10.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" adj="4126" fillcolor="#7030a0" strokecolor="#7030a0" strokeweight="2pt"/>
            </w:pict>
          </mc:Fallback>
        </mc:AlternateConten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695104" behindDoc="0" locked="0" layoutInCell="1" allowOverlap="1" wp14:anchorId="70012259" wp14:editId="768F96D5">
                <wp:simplePos x="0" y="0"/>
                <wp:positionH relativeFrom="column">
                  <wp:posOffset>6985</wp:posOffset>
                </wp:positionH>
                <wp:positionV relativeFrom="paragraph">
                  <wp:posOffset>51435</wp:posOffset>
                </wp:positionV>
                <wp:extent cx="180340" cy="137795"/>
                <wp:effectExtent l="0" t="0" r="10160" b="14605"/>
                <wp:wrapNone/>
                <wp:docPr id="37" name="Hexagon 37"/>
                <wp:cNvGraphicFramePr/>
                <a:graphic xmlns:a="http://schemas.openxmlformats.org/drawingml/2006/main">
                  <a:graphicData uri="http://schemas.microsoft.com/office/word/2010/wordprocessingShape">
                    <wps:wsp>
                      <wps:cNvSpPr/>
                      <wps:spPr>
                        <a:xfrm>
                          <a:off x="0" y="0"/>
                          <a:ext cx="180340" cy="137795"/>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7" o:spid="_x0000_s1026" type="#_x0000_t9" style="position:absolute;margin-left:.55pt;margin-top:4.05pt;width:14.2pt;height:10.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" adj="4126" fillcolor="red" strokecolor="red" strokeweight="2pt"/>
            </w:pict>
          </mc:Fallback>
        </mc:AlternateContent>
      </w:r>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významné</w:t>
      </w:r>
      <w:proofErr w:type="gramEnd"/>
      <w:r w:rsidRPr="006D03CD">
        <w:rPr>
          <w:rFonts w:ascii="Times New Roman" w:hAnsi="Times New Roman" w:cs="Times New Roman"/>
          <w:sz w:val="24"/>
          <w:szCs w:val="24"/>
          <w:lang w:val="en-GB"/>
        </w:rPr>
        <w:t xml:space="preserve"> narušení, omezená aktivita     </w: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699200" behindDoc="0" locked="0" layoutInCell="1" allowOverlap="1" wp14:anchorId="7D9A55CC" wp14:editId="24DA6D05">
                <wp:simplePos x="0" y="0"/>
                <wp:positionH relativeFrom="column">
                  <wp:posOffset>-635</wp:posOffset>
                </wp:positionH>
                <wp:positionV relativeFrom="paragraph">
                  <wp:posOffset>43815</wp:posOffset>
                </wp:positionV>
                <wp:extent cx="180340" cy="137795"/>
                <wp:effectExtent l="0" t="0" r="10160" b="14605"/>
                <wp:wrapNone/>
                <wp:docPr id="39" name="Hexagon 39"/>
                <wp:cNvGraphicFramePr/>
                <a:graphic xmlns:a="http://schemas.openxmlformats.org/drawingml/2006/main">
                  <a:graphicData uri="http://schemas.microsoft.com/office/word/2010/wordprocessingShape">
                    <wps:wsp>
                      <wps:cNvSpPr/>
                      <wps:spPr>
                        <a:xfrm>
                          <a:off x="0" y="0"/>
                          <a:ext cx="180340" cy="137795"/>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9" o:spid="_x0000_s1026" type="#_x0000_t9" style="position:absolute;margin-left:-.05pt;margin-top:3.45pt;width:14.2pt;height:10.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" adj="4126" fillcolor="red" strokecolor="red" strokeweight="2pt"/>
            </w:pict>
          </mc:Fallback>
        </mc:AlternateContent>
      </w:r>
      <w:r w:rsidR="0098526C" w:rsidRPr="006D03CD">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minimální nebo žádná aktivita</w:t>
      </w:r>
    </w:p>
    <w:p w:rsidR="003C73A3" w:rsidRPr="006D03CD" w:rsidRDefault="003C73A3"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02272" behindDoc="0" locked="0" layoutInCell="1" allowOverlap="1" wp14:anchorId="6A9520AC" wp14:editId="761347BD">
                <wp:simplePos x="0" y="0"/>
                <wp:positionH relativeFrom="column">
                  <wp:posOffset>-71253</wp:posOffset>
                </wp:positionH>
                <wp:positionV relativeFrom="paragraph">
                  <wp:posOffset>49530</wp:posOffset>
                </wp:positionV>
                <wp:extent cx="563526" cy="85060"/>
                <wp:effectExtent l="0" t="0" r="0" b="0"/>
                <wp:wrapNone/>
                <wp:docPr id="41" name="Minus 41"/>
                <wp:cNvGraphicFramePr/>
                <a:graphic xmlns:a="http://schemas.openxmlformats.org/drawingml/2006/main">
                  <a:graphicData uri="http://schemas.microsoft.com/office/word/2010/wordprocessingShape">
                    <wps:wsp>
                      <wps:cNvSpPr/>
                      <wps:spPr>
                        <a:xfrm>
                          <a:off x="0" y="0"/>
                          <a:ext cx="563526" cy="8506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1" o:spid="_x0000_s1026" style="position:absolute;margin-left:-5.6pt;margin-top:3.9pt;width:44.35pt;height:6.7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563526,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" path="m74695,32527r414136,l488831,52533r-414136,l74695,32527xe" fillcolor="red" strokecolor="red" strokeweight="2pt">
                <v:path arrowok="t" o:connecttype="custom" o:connectlocs="74695,32527;488831,32527;488831,52533;74695,52533;74695,32527" o:connectangles="0,0,0,0,0"/>
              </v:shape>
            </w:pict>
          </mc:Fallback>
        </mc:AlternateContent>
      </w:r>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cesty</w:t>
      </w:r>
      <w:proofErr w:type="gramEnd"/>
    </w:p>
    <w:p w:rsidR="00746616" w:rsidRPr="006D03CD" w:rsidRDefault="00931705" w:rsidP="006D03CD">
      <w:pPr>
        <w:tabs>
          <w:tab w:val="left" w:pos="5023"/>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Mapa č. 3</w:t>
      </w:r>
      <w:r w:rsidR="007068DF" w:rsidRPr="006D03CD">
        <w:rPr>
          <w:rFonts w:ascii="Times New Roman" w:hAnsi="Times New Roman" w:cs="Times New Roman"/>
          <w:sz w:val="24"/>
          <w:szCs w:val="24"/>
          <w:lang w:val="en-GB"/>
        </w:rPr>
        <w:t xml:space="preserve">: Dostupnost obchodních cest </w:t>
      </w:r>
      <w:proofErr w:type="gramStart"/>
      <w:r w:rsidR="007068DF" w:rsidRPr="006D03CD">
        <w:rPr>
          <w:rFonts w:ascii="Times New Roman" w:hAnsi="Times New Roman" w:cs="Times New Roman"/>
          <w:sz w:val="24"/>
          <w:szCs w:val="24"/>
          <w:lang w:val="en-GB"/>
        </w:rPr>
        <w:t>na</w:t>
      </w:r>
      <w:proofErr w:type="gramEnd"/>
      <w:r w:rsidR="007068DF" w:rsidRPr="006D03CD">
        <w:rPr>
          <w:rFonts w:ascii="Times New Roman" w:hAnsi="Times New Roman" w:cs="Times New Roman"/>
          <w:sz w:val="24"/>
          <w:szCs w:val="24"/>
          <w:lang w:val="en-GB"/>
        </w:rPr>
        <w:t xml:space="preserve"> severovýchodě Nigérie v roce 2016 (vlastní úprava). </w:t>
      </w:r>
      <w:r w:rsidR="0044762D" w:rsidRPr="006D03CD">
        <w:rPr>
          <w:rFonts w:ascii="Times New Roman" w:hAnsi="Times New Roman" w:cs="Times New Roman"/>
          <w:sz w:val="24"/>
          <w:szCs w:val="24"/>
          <w:lang w:val="en-GB"/>
        </w:rPr>
        <w:t>(</w:t>
      </w:r>
      <w:r w:rsidR="0044762D" w:rsidRPr="006D03CD">
        <w:rPr>
          <w:rFonts w:ascii="Times New Roman" w:hAnsi="Times New Roman" w:cs="Times New Roman"/>
          <w:sz w:val="24"/>
          <w:szCs w:val="24"/>
        </w:rPr>
        <w:t>Famine Early Warning System Network, 2017, 3</w:t>
      </w:r>
      <w:r w:rsidR="0044762D" w:rsidRPr="006D03CD">
        <w:rPr>
          <w:rFonts w:ascii="Times New Roman" w:hAnsi="Times New Roman" w:cs="Times New Roman"/>
          <w:sz w:val="24"/>
          <w:szCs w:val="24"/>
          <w:lang w:val="en-GB"/>
        </w:rPr>
        <w:t>)</w:t>
      </w:r>
    </w:p>
    <w:p w:rsidR="0002683C" w:rsidRPr="006D03CD" w:rsidRDefault="0002683C" w:rsidP="006D03CD">
      <w:pPr>
        <w:tabs>
          <w:tab w:val="left" w:pos="5023"/>
        </w:tabs>
        <w:spacing w:after="0" w:line="360" w:lineRule="auto"/>
        <w:jc w:val="both"/>
        <w:rPr>
          <w:rFonts w:ascii="Times New Roman" w:hAnsi="Times New Roman" w:cs="Times New Roman"/>
          <w:sz w:val="24"/>
          <w:szCs w:val="24"/>
          <w:lang w:val="en-GB"/>
        </w:rPr>
      </w:pPr>
    </w:p>
    <w:p w:rsidR="0002683C" w:rsidRPr="006D03CD" w:rsidRDefault="0002683C"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Většina</w:t>
      </w:r>
      <w:r w:rsidR="006E2B51">
        <w:rPr>
          <w:rFonts w:ascii="Times New Roman" w:hAnsi="Times New Roman" w:cs="Times New Roman"/>
          <w:sz w:val="24"/>
          <w:szCs w:val="24"/>
          <w:lang w:val="en-GB"/>
        </w:rPr>
        <w:t xml:space="preserve"> táborů pro </w:t>
      </w:r>
      <w:r w:rsidR="006E2B51">
        <w:rPr>
          <w:rFonts w:ascii="Times New Roman" w:hAnsi="Times New Roman" w:cs="Times New Roman"/>
          <w:sz w:val="24"/>
          <w:szCs w:val="24"/>
        </w:rPr>
        <w:t>IDPs</w:t>
      </w:r>
      <w:r w:rsidR="006E2B51" w:rsidRPr="006D03CD">
        <w:rPr>
          <w:rFonts w:ascii="Times New Roman" w:hAnsi="Times New Roman" w:cs="Times New Roman"/>
          <w:sz w:val="24"/>
          <w:szCs w:val="24"/>
          <w:lang w:val="en-GB"/>
        </w:rPr>
        <w:t xml:space="preserve"> </w:t>
      </w:r>
      <w:r w:rsidR="00073728" w:rsidRPr="006D03CD">
        <w:rPr>
          <w:rFonts w:ascii="Times New Roman" w:hAnsi="Times New Roman" w:cs="Times New Roman"/>
          <w:sz w:val="24"/>
          <w:szCs w:val="24"/>
          <w:lang w:val="en-GB"/>
        </w:rPr>
        <w:t>byla v průběhu let budována</w:t>
      </w:r>
      <w:r w:rsidRPr="006D03CD">
        <w:rPr>
          <w:rFonts w:ascii="Times New Roman" w:hAnsi="Times New Roman" w:cs="Times New Roman"/>
          <w:sz w:val="24"/>
          <w:szCs w:val="24"/>
          <w:lang w:val="en-GB"/>
        </w:rPr>
        <w:t xml:space="preserve"> jak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státních, tak soukromých pozemcích. </w:t>
      </w:r>
      <w:proofErr w:type="gramStart"/>
      <w:r w:rsidRPr="006D03CD">
        <w:rPr>
          <w:rFonts w:ascii="Times New Roman" w:hAnsi="Times New Roman" w:cs="Times New Roman"/>
          <w:sz w:val="24"/>
          <w:szCs w:val="24"/>
          <w:lang w:val="en-GB"/>
        </w:rPr>
        <w:t xml:space="preserve">Farmáři žijící v blízkosti táborů </w:t>
      </w:r>
      <w:r w:rsidR="00073728" w:rsidRPr="006D03CD">
        <w:rPr>
          <w:rFonts w:ascii="Times New Roman" w:hAnsi="Times New Roman" w:cs="Times New Roman"/>
          <w:sz w:val="24"/>
          <w:szCs w:val="24"/>
          <w:lang w:val="en-GB"/>
        </w:rPr>
        <w:t xml:space="preserve">pak </w:t>
      </w:r>
      <w:r w:rsidRPr="006D03CD">
        <w:rPr>
          <w:rFonts w:ascii="Times New Roman" w:hAnsi="Times New Roman" w:cs="Times New Roman"/>
          <w:sz w:val="24"/>
          <w:szCs w:val="24"/>
          <w:lang w:val="en-GB"/>
        </w:rPr>
        <w:t xml:space="preserve">často pronajímali část </w:t>
      </w:r>
      <w:r w:rsidR="00073728" w:rsidRPr="006D03CD">
        <w:rPr>
          <w:rFonts w:ascii="Times New Roman" w:hAnsi="Times New Roman" w:cs="Times New Roman"/>
          <w:sz w:val="24"/>
          <w:szCs w:val="24"/>
          <w:lang w:val="en-GB"/>
        </w:rPr>
        <w:t xml:space="preserve">své </w:t>
      </w:r>
      <w:r w:rsidRPr="006D03CD">
        <w:rPr>
          <w:rFonts w:ascii="Times New Roman" w:hAnsi="Times New Roman" w:cs="Times New Roman"/>
          <w:sz w:val="24"/>
          <w:szCs w:val="24"/>
          <w:lang w:val="en-GB"/>
        </w:rPr>
        <w:t xml:space="preserve">orné zemědělské půdy </w:t>
      </w:r>
      <w:r w:rsidR="00073728" w:rsidRPr="006D03CD">
        <w:rPr>
          <w:rFonts w:ascii="Times New Roman" w:hAnsi="Times New Roman" w:cs="Times New Roman"/>
          <w:sz w:val="24"/>
          <w:szCs w:val="24"/>
          <w:lang w:val="en-GB"/>
        </w:rPr>
        <w:t>lidem žijícím v táborech k farmaření, což pro farmáře znamenalo malý přivýdělek a pro rodiny v táborech možnost obživy.</w:t>
      </w:r>
      <w:proofErr w:type="gramEnd"/>
      <w:r w:rsidR="00073728" w:rsidRPr="006D03CD">
        <w:rPr>
          <w:rFonts w:ascii="Times New Roman" w:hAnsi="Times New Roman" w:cs="Times New Roman"/>
          <w:sz w:val="24"/>
          <w:szCs w:val="24"/>
          <w:lang w:val="en-GB"/>
        </w:rPr>
        <w:t xml:space="preserve"> </w:t>
      </w:r>
      <w:proofErr w:type="gramStart"/>
      <w:r w:rsidR="00CF09E2" w:rsidRPr="006D03CD">
        <w:rPr>
          <w:rFonts w:ascii="Times New Roman" w:hAnsi="Times New Roman" w:cs="Times New Roman"/>
          <w:sz w:val="24"/>
          <w:szCs w:val="24"/>
          <w:lang w:val="en-GB"/>
        </w:rPr>
        <w:t>Z</w:t>
      </w:r>
      <w:r w:rsidR="00F367A0" w:rsidRPr="006D03CD">
        <w:rPr>
          <w:rFonts w:ascii="Times New Roman" w:hAnsi="Times New Roman" w:cs="Times New Roman"/>
          <w:sz w:val="24"/>
          <w:szCs w:val="24"/>
          <w:lang w:val="en-GB"/>
        </w:rPr>
        <w:t xml:space="preserve">emědělská půda vlastněná státem, běžně </w:t>
      </w:r>
      <w:r w:rsidR="00913909">
        <w:rPr>
          <w:rFonts w:ascii="Times New Roman" w:hAnsi="Times New Roman" w:cs="Times New Roman"/>
          <w:sz w:val="24"/>
          <w:szCs w:val="24"/>
          <w:lang w:val="en-GB"/>
        </w:rPr>
        <w:t xml:space="preserve">využívaná k </w:t>
      </w:r>
      <w:r w:rsidR="00913909">
        <w:rPr>
          <w:rFonts w:ascii="Times New Roman" w:hAnsi="Times New Roman" w:cs="Times New Roman"/>
          <w:sz w:val="24"/>
          <w:szCs w:val="24"/>
          <w:lang w:val="en-GB"/>
        </w:rPr>
        <w:lastRenderedPageBreak/>
        <w:t xml:space="preserve">hospodaření, </w:t>
      </w:r>
      <w:r w:rsidR="00F367A0" w:rsidRPr="006D03CD">
        <w:rPr>
          <w:rFonts w:ascii="Times New Roman" w:hAnsi="Times New Roman" w:cs="Times New Roman"/>
          <w:sz w:val="24"/>
          <w:szCs w:val="24"/>
          <w:lang w:val="en-GB"/>
        </w:rPr>
        <w:t>byla nyní využita pro stavbu přístřešků</w:t>
      </w:r>
      <w:r w:rsidR="00913909">
        <w:rPr>
          <w:rFonts w:ascii="Times New Roman" w:hAnsi="Times New Roman" w:cs="Times New Roman"/>
          <w:sz w:val="24"/>
          <w:szCs w:val="24"/>
          <w:lang w:val="en-GB"/>
        </w:rPr>
        <w:t xml:space="preserve"> </w:t>
      </w:r>
      <w:r w:rsidR="00913909" w:rsidRPr="006D03CD">
        <w:rPr>
          <w:rFonts w:ascii="Times New Roman" w:eastAsia="TimesNewRomanPSMT" w:hAnsi="Times New Roman" w:cs="Times New Roman"/>
          <w:sz w:val="24"/>
          <w:szCs w:val="24"/>
        </w:rPr>
        <w:t>(World Bank, 2016, 59)</w:t>
      </w:r>
      <w:r w:rsidR="00F367A0" w:rsidRPr="006D03CD">
        <w:rPr>
          <w:rFonts w:ascii="Times New Roman" w:hAnsi="Times New Roman" w:cs="Times New Roman"/>
          <w:sz w:val="24"/>
          <w:szCs w:val="24"/>
          <w:lang w:val="en-GB"/>
        </w:rPr>
        <w:t>.</w:t>
      </w:r>
      <w:proofErr w:type="gramEnd"/>
      <w:r w:rsidR="00F367A0" w:rsidRPr="006D03CD">
        <w:rPr>
          <w:rFonts w:ascii="Times New Roman" w:hAnsi="Times New Roman" w:cs="Times New Roman"/>
          <w:sz w:val="24"/>
          <w:szCs w:val="24"/>
          <w:lang w:val="en-GB"/>
        </w:rPr>
        <w:t xml:space="preserve"> </w:t>
      </w:r>
      <w:proofErr w:type="gramStart"/>
      <w:r w:rsidR="00CF09E2" w:rsidRPr="006D03CD">
        <w:rPr>
          <w:rFonts w:ascii="Times New Roman" w:hAnsi="Times New Roman" w:cs="Times New Roman"/>
          <w:sz w:val="24"/>
          <w:szCs w:val="24"/>
          <w:lang w:val="en-GB"/>
        </w:rPr>
        <w:t>Došlo tak k situaci, že nárůst poptávky (bez přiměřeného zvýšení nabídky) po potravinách vedl ke zvýšení ce</w:t>
      </w:r>
      <w:r w:rsidR="00913909">
        <w:rPr>
          <w:rFonts w:ascii="Times New Roman" w:hAnsi="Times New Roman" w:cs="Times New Roman"/>
          <w:sz w:val="24"/>
          <w:szCs w:val="24"/>
          <w:lang w:val="en-GB"/>
        </w:rPr>
        <w:t xml:space="preserve">n potravin a nižší kupní síle, přičemž </w:t>
      </w:r>
      <w:r w:rsidR="00CF09E2" w:rsidRPr="006D03CD">
        <w:rPr>
          <w:rFonts w:ascii="Times New Roman" w:hAnsi="Times New Roman" w:cs="Times New Roman"/>
          <w:sz w:val="24"/>
          <w:szCs w:val="24"/>
          <w:lang w:val="en-GB"/>
        </w:rPr>
        <w:t>edostatečná nabídka následně vedla ke zhoršení úrovně poskytovanýc</w:t>
      </w:r>
      <w:r w:rsidR="00913909">
        <w:rPr>
          <w:rFonts w:ascii="Times New Roman" w:hAnsi="Times New Roman" w:cs="Times New Roman"/>
          <w:sz w:val="24"/>
          <w:szCs w:val="24"/>
          <w:lang w:val="en-GB"/>
        </w:rPr>
        <w:t>h služeb v sektoru zemědělství</w:t>
      </w:r>
      <w:r w:rsidR="00F77818" w:rsidRPr="006D03CD">
        <w:rPr>
          <w:rFonts w:ascii="Times New Roman" w:hAnsi="Times New Roman" w:cs="Times New Roman"/>
          <w:sz w:val="24"/>
          <w:szCs w:val="24"/>
          <w:lang w:val="en-GB"/>
        </w:rPr>
        <w:t xml:space="preserve"> </w:t>
      </w:r>
      <w:r w:rsidR="00F77818" w:rsidRPr="006D03CD">
        <w:rPr>
          <w:rFonts w:ascii="Times New Roman" w:eastAsia="TimesNewRomanPSMT" w:hAnsi="Times New Roman" w:cs="Times New Roman"/>
          <w:sz w:val="24"/>
          <w:szCs w:val="24"/>
        </w:rPr>
        <w:t>(World Bank, 2016, 59)</w:t>
      </w:r>
      <w:r w:rsidR="00913909">
        <w:rPr>
          <w:rFonts w:ascii="Times New Roman" w:eastAsia="TimesNewRomanPSMT" w:hAnsi="Times New Roman" w:cs="Times New Roman"/>
          <w:sz w:val="24"/>
          <w:szCs w:val="24"/>
        </w:rPr>
        <w:t>.</w:t>
      </w:r>
      <w:proofErr w:type="gramEnd"/>
    </w:p>
    <w:p w:rsidR="00073728" w:rsidRPr="006D03CD" w:rsidRDefault="00073728" w:rsidP="006D03CD">
      <w:pPr>
        <w:tabs>
          <w:tab w:val="left" w:pos="5023"/>
        </w:tabs>
        <w:spacing w:after="0" w:line="360" w:lineRule="auto"/>
        <w:jc w:val="both"/>
        <w:rPr>
          <w:rFonts w:ascii="Times New Roman" w:hAnsi="Times New Roman" w:cs="Times New Roman"/>
          <w:sz w:val="24"/>
          <w:szCs w:val="24"/>
          <w:lang w:val="en-GB"/>
        </w:rPr>
      </w:pPr>
    </w:p>
    <w:p w:rsidR="00731BE0" w:rsidRPr="006D03CD" w:rsidRDefault="00CF09E2"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Po roce 2011 byl u všech zemědělských produktů v severovýchodních oblastech země zaznamenám výrazný nárůst cen. </w:t>
      </w:r>
      <w:r w:rsidR="00E80A0F" w:rsidRPr="006D03CD">
        <w:rPr>
          <w:rFonts w:ascii="Times New Roman" w:hAnsi="Times New Roman" w:cs="Times New Roman"/>
          <w:sz w:val="24"/>
          <w:szCs w:val="24"/>
          <w:lang w:val="en-GB"/>
        </w:rPr>
        <w:t xml:space="preserve">Na trzích Baga, Monday a Gamboru </w:t>
      </w:r>
      <w:r w:rsidRPr="006D03CD">
        <w:rPr>
          <w:rFonts w:ascii="Times New Roman" w:hAnsi="Times New Roman" w:cs="Times New Roman"/>
          <w:sz w:val="24"/>
          <w:szCs w:val="24"/>
          <w:lang w:val="en-GB"/>
        </w:rPr>
        <w:t>byl</w:t>
      </w:r>
      <w:r w:rsidR="00E80A0F" w:rsidRPr="006D03CD">
        <w:rPr>
          <w:rFonts w:ascii="Times New Roman" w:hAnsi="Times New Roman" w:cs="Times New Roman"/>
          <w:sz w:val="24"/>
          <w:szCs w:val="24"/>
          <w:lang w:val="en-GB"/>
        </w:rPr>
        <w:t xml:space="preserve"> průměrný nárůst cen v případě obilovin následující: jáhly </w:t>
      </w:r>
      <w:r w:rsidR="00E80A0F" w:rsidRPr="006D03CD">
        <w:rPr>
          <w:rFonts w:ascii="Times New Roman" w:hAnsi="Times New Roman" w:cs="Times New Roman"/>
          <w:sz w:val="24"/>
          <w:szCs w:val="24"/>
        </w:rPr>
        <w:t>(</w:t>
      </w:r>
      <w:r w:rsidR="00E80A0F" w:rsidRPr="006D03CD">
        <w:rPr>
          <w:rFonts w:ascii="Times New Roman" w:hAnsi="Times New Roman" w:cs="Times New Roman"/>
          <w:sz w:val="24"/>
          <w:szCs w:val="24"/>
          <w:lang w:val="en-GB"/>
        </w:rPr>
        <w:t>80%</w:t>
      </w:r>
      <w:r w:rsidR="00E80A0F" w:rsidRPr="006D03CD">
        <w:rPr>
          <w:rFonts w:ascii="Times New Roman" w:hAnsi="Times New Roman" w:cs="Times New Roman"/>
          <w:sz w:val="24"/>
          <w:szCs w:val="24"/>
        </w:rPr>
        <w:t>), kukuřice (50</w:t>
      </w:r>
      <w:r w:rsidR="00E80A0F" w:rsidRPr="006D03CD">
        <w:rPr>
          <w:rFonts w:ascii="Times New Roman" w:hAnsi="Times New Roman" w:cs="Times New Roman"/>
          <w:sz w:val="24"/>
          <w:szCs w:val="24"/>
          <w:lang w:val="en-GB"/>
        </w:rPr>
        <w:t>%</w:t>
      </w:r>
      <w:r w:rsidR="00E80A0F" w:rsidRPr="006D03CD">
        <w:rPr>
          <w:rFonts w:ascii="Times New Roman" w:hAnsi="Times New Roman" w:cs="Times New Roman"/>
          <w:sz w:val="24"/>
          <w:szCs w:val="24"/>
        </w:rPr>
        <w:t>), fazole (19</w:t>
      </w:r>
      <w:r w:rsidR="00E80A0F" w:rsidRPr="006D03CD">
        <w:rPr>
          <w:rFonts w:ascii="Times New Roman" w:hAnsi="Times New Roman" w:cs="Times New Roman"/>
          <w:sz w:val="24"/>
          <w:szCs w:val="24"/>
          <w:lang w:val="en-GB"/>
        </w:rPr>
        <w:t>%</w:t>
      </w:r>
      <w:r w:rsidR="00E80A0F" w:rsidRPr="006D03CD">
        <w:rPr>
          <w:rFonts w:ascii="Times New Roman" w:hAnsi="Times New Roman" w:cs="Times New Roman"/>
          <w:sz w:val="24"/>
          <w:szCs w:val="24"/>
        </w:rPr>
        <w:t>), pšenice (30</w:t>
      </w:r>
      <w:r w:rsidR="00E80A0F" w:rsidRPr="006D03CD">
        <w:rPr>
          <w:rFonts w:ascii="Times New Roman" w:hAnsi="Times New Roman" w:cs="Times New Roman"/>
          <w:sz w:val="24"/>
          <w:szCs w:val="24"/>
          <w:lang w:val="en-GB"/>
        </w:rPr>
        <w:t>%</w:t>
      </w:r>
      <w:r w:rsidR="00860EEF" w:rsidRPr="006D03CD">
        <w:rPr>
          <w:rFonts w:ascii="Times New Roman" w:hAnsi="Times New Roman" w:cs="Times New Roman"/>
          <w:sz w:val="24"/>
          <w:szCs w:val="24"/>
        </w:rPr>
        <w:t xml:space="preserve">). </w:t>
      </w:r>
      <w:r w:rsidR="003613AE" w:rsidRPr="006D03CD">
        <w:rPr>
          <w:rFonts w:ascii="Times New Roman" w:hAnsi="Times New Roman" w:cs="Times New Roman"/>
          <w:sz w:val="24"/>
          <w:szCs w:val="24"/>
        </w:rPr>
        <w:t>Mezi další plodiny lze zařadit</w:t>
      </w:r>
      <w:r w:rsidR="00860EEF" w:rsidRPr="006D03CD">
        <w:rPr>
          <w:rFonts w:ascii="Times New Roman" w:hAnsi="Times New Roman" w:cs="Times New Roman"/>
          <w:sz w:val="24"/>
          <w:szCs w:val="24"/>
        </w:rPr>
        <w:t>: brambory (50</w:t>
      </w:r>
      <w:r w:rsidR="00860EEF" w:rsidRPr="006D03CD">
        <w:rPr>
          <w:rFonts w:ascii="Times New Roman" w:hAnsi="Times New Roman" w:cs="Times New Roman"/>
          <w:sz w:val="24"/>
          <w:szCs w:val="24"/>
          <w:lang w:val="en-GB"/>
        </w:rPr>
        <w:t>%</w:t>
      </w:r>
      <w:r w:rsidR="00860EEF" w:rsidRPr="006D03CD">
        <w:rPr>
          <w:rFonts w:ascii="Times New Roman" w:hAnsi="Times New Roman" w:cs="Times New Roman"/>
          <w:sz w:val="24"/>
          <w:szCs w:val="24"/>
        </w:rPr>
        <w:t>), batáty (32</w:t>
      </w:r>
      <w:r w:rsidR="00860EEF" w:rsidRPr="006D03CD">
        <w:rPr>
          <w:rFonts w:ascii="Times New Roman" w:hAnsi="Times New Roman" w:cs="Times New Roman"/>
          <w:sz w:val="24"/>
          <w:szCs w:val="24"/>
          <w:lang w:val="en-GB"/>
        </w:rPr>
        <w:t>%</w:t>
      </w:r>
      <w:r w:rsidR="00860EEF" w:rsidRPr="006D03CD">
        <w:rPr>
          <w:rFonts w:ascii="Times New Roman" w:hAnsi="Times New Roman" w:cs="Times New Roman"/>
          <w:sz w:val="24"/>
          <w:szCs w:val="24"/>
        </w:rPr>
        <w:t>), rajčata (82</w:t>
      </w:r>
      <w:r w:rsidR="00860EEF" w:rsidRPr="006D03CD">
        <w:rPr>
          <w:rFonts w:ascii="Times New Roman" w:hAnsi="Times New Roman" w:cs="Times New Roman"/>
          <w:sz w:val="24"/>
          <w:szCs w:val="24"/>
          <w:lang w:val="en-GB"/>
        </w:rPr>
        <w:t>%</w:t>
      </w:r>
      <w:r w:rsidR="00860EEF" w:rsidRPr="006D03CD">
        <w:rPr>
          <w:rFonts w:ascii="Times New Roman" w:hAnsi="Times New Roman" w:cs="Times New Roman"/>
          <w:sz w:val="24"/>
          <w:szCs w:val="24"/>
        </w:rPr>
        <w:t>), paprika (160</w:t>
      </w:r>
      <w:r w:rsidR="00860EEF" w:rsidRPr="006D03CD">
        <w:rPr>
          <w:rFonts w:ascii="Times New Roman" w:hAnsi="Times New Roman" w:cs="Times New Roman"/>
          <w:sz w:val="24"/>
          <w:szCs w:val="24"/>
          <w:lang w:val="en-GB"/>
        </w:rPr>
        <w:t>%</w:t>
      </w:r>
      <w:r w:rsidR="00860EEF" w:rsidRPr="006D03CD">
        <w:rPr>
          <w:rFonts w:ascii="Times New Roman" w:hAnsi="Times New Roman" w:cs="Times New Roman"/>
          <w:sz w:val="24"/>
          <w:szCs w:val="24"/>
        </w:rPr>
        <w:t>), vodní meloun (44</w:t>
      </w:r>
      <w:r w:rsidR="00860EEF" w:rsidRPr="006D03CD">
        <w:rPr>
          <w:rFonts w:ascii="Times New Roman" w:hAnsi="Times New Roman" w:cs="Times New Roman"/>
          <w:sz w:val="24"/>
          <w:szCs w:val="24"/>
          <w:lang w:val="en-GB"/>
        </w:rPr>
        <w:t>%</w:t>
      </w:r>
      <w:r w:rsidR="004B760C" w:rsidRPr="006D03CD">
        <w:rPr>
          <w:rFonts w:ascii="Times New Roman" w:hAnsi="Times New Roman" w:cs="Times New Roman"/>
          <w:sz w:val="24"/>
          <w:szCs w:val="24"/>
        </w:rPr>
        <w:t>) a</w:t>
      </w:r>
      <w:r w:rsidR="00860EEF" w:rsidRPr="006D03CD">
        <w:rPr>
          <w:rFonts w:ascii="Times New Roman" w:hAnsi="Times New Roman" w:cs="Times New Roman"/>
          <w:sz w:val="24"/>
          <w:szCs w:val="24"/>
        </w:rPr>
        <w:t xml:space="preserve"> cibule (25</w:t>
      </w:r>
      <w:r w:rsidR="00860EEF" w:rsidRPr="006D03CD">
        <w:rPr>
          <w:rFonts w:ascii="Times New Roman" w:hAnsi="Times New Roman" w:cs="Times New Roman"/>
          <w:sz w:val="24"/>
          <w:szCs w:val="24"/>
          <w:lang w:val="en-GB"/>
        </w:rPr>
        <w:t>%</w:t>
      </w:r>
      <w:r w:rsidR="00023C58">
        <w:rPr>
          <w:rFonts w:ascii="Times New Roman" w:hAnsi="Times New Roman" w:cs="Times New Roman"/>
          <w:sz w:val="24"/>
          <w:szCs w:val="24"/>
        </w:rPr>
        <w:t xml:space="preserve">) (Awodola a Oboshi, 2015, 16). </w:t>
      </w:r>
      <w:r w:rsidR="00B17CAE" w:rsidRPr="006D03CD">
        <w:rPr>
          <w:rFonts w:ascii="Times New Roman" w:hAnsi="Times New Roman" w:cs="Times New Roman"/>
          <w:sz w:val="24"/>
          <w:szCs w:val="24"/>
        </w:rPr>
        <w:t>Živočišné produkty zaznamenaly následující nárůst</w:t>
      </w:r>
      <w:r w:rsidR="005C20E2" w:rsidRPr="006D03CD">
        <w:rPr>
          <w:rFonts w:ascii="Times New Roman" w:hAnsi="Times New Roman" w:cs="Times New Roman"/>
          <w:sz w:val="24"/>
          <w:szCs w:val="24"/>
        </w:rPr>
        <w:t xml:space="preserve"> cen</w:t>
      </w:r>
      <w:r w:rsidR="00B17CAE" w:rsidRPr="006D03CD">
        <w:rPr>
          <w:rFonts w:ascii="Times New Roman" w:hAnsi="Times New Roman" w:cs="Times New Roman"/>
          <w:sz w:val="24"/>
          <w:szCs w:val="24"/>
        </w:rPr>
        <w:t>: skot (122</w:t>
      </w:r>
      <w:r w:rsidR="00B17CAE" w:rsidRPr="006D03CD">
        <w:rPr>
          <w:rFonts w:ascii="Times New Roman" w:hAnsi="Times New Roman" w:cs="Times New Roman"/>
          <w:sz w:val="24"/>
          <w:szCs w:val="24"/>
          <w:lang w:val="en-GB"/>
        </w:rPr>
        <w:t>%</w:t>
      </w:r>
      <w:r w:rsidR="00B17CAE" w:rsidRPr="006D03CD">
        <w:rPr>
          <w:rFonts w:ascii="Times New Roman" w:hAnsi="Times New Roman" w:cs="Times New Roman"/>
          <w:sz w:val="24"/>
          <w:szCs w:val="24"/>
        </w:rPr>
        <w:t>), kozy (54</w:t>
      </w:r>
      <w:r w:rsidR="00B17CAE" w:rsidRPr="006D03CD">
        <w:rPr>
          <w:rFonts w:ascii="Times New Roman" w:hAnsi="Times New Roman" w:cs="Times New Roman"/>
          <w:sz w:val="24"/>
          <w:szCs w:val="24"/>
          <w:lang w:val="en-GB"/>
        </w:rPr>
        <w:t>%</w:t>
      </w:r>
      <w:r w:rsidR="00B17CAE" w:rsidRPr="006D03CD">
        <w:rPr>
          <w:rFonts w:ascii="Times New Roman" w:hAnsi="Times New Roman" w:cs="Times New Roman"/>
          <w:sz w:val="24"/>
          <w:szCs w:val="24"/>
        </w:rPr>
        <w:t>) a ryby (36</w:t>
      </w:r>
      <w:r w:rsidR="00B17CAE" w:rsidRPr="006D03CD">
        <w:rPr>
          <w:rFonts w:ascii="Times New Roman" w:hAnsi="Times New Roman" w:cs="Times New Roman"/>
          <w:sz w:val="24"/>
          <w:szCs w:val="24"/>
          <w:lang w:val="en-GB"/>
        </w:rPr>
        <w:t>%</w:t>
      </w:r>
      <w:r w:rsidR="00023C58">
        <w:rPr>
          <w:rFonts w:ascii="Times New Roman" w:hAnsi="Times New Roman" w:cs="Times New Roman"/>
          <w:sz w:val="24"/>
          <w:szCs w:val="24"/>
        </w:rPr>
        <w:t>)</w:t>
      </w:r>
      <w:r w:rsidR="00B17CAE" w:rsidRPr="006D03CD">
        <w:rPr>
          <w:rFonts w:ascii="Times New Roman" w:hAnsi="Times New Roman" w:cs="Times New Roman"/>
          <w:sz w:val="24"/>
          <w:szCs w:val="24"/>
        </w:rPr>
        <w:t xml:space="preserve"> </w:t>
      </w:r>
      <w:r w:rsidR="00793AA4" w:rsidRPr="006D03CD">
        <w:rPr>
          <w:rFonts w:ascii="Times New Roman" w:hAnsi="Times New Roman" w:cs="Times New Roman"/>
          <w:sz w:val="24"/>
          <w:szCs w:val="24"/>
        </w:rPr>
        <w:t>(Awodola a Oboshi, 2015, 16)</w:t>
      </w:r>
      <w:r w:rsidR="00023C58">
        <w:rPr>
          <w:rFonts w:ascii="Times New Roman" w:hAnsi="Times New Roman" w:cs="Times New Roman"/>
          <w:sz w:val="24"/>
          <w:szCs w:val="24"/>
        </w:rPr>
        <w:t>.</w:t>
      </w:r>
      <w:r w:rsidR="00793AA4" w:rsidRPr="006D03CD">
        <w:rPr>
          <w:rFonts w:ascii="Times New Roman" w:hAnsi="Times New Roman" w:cs="Times New Roman"/>
          <w:sz w:val="24"/>
          <w:szCs w:val="24"/>
        </w:rPr>
        <w:t xml:space="preserve"> </w:t>
      </w:r>
      <w:r w:rsidR="004B760C" w:rsidRPr="006D03CD">
        <w:rPr>
          <w:rFonts w:ascii="Times New Roman" w:hAnsi="Times New Roman" w:cs="Times New Roman"/>
          <w:sz w:val="24"/>
          <w:szCs w:val="24"/>
        </w:rPr>
        <w:t>V ostatních státe</w:t>
      </w:r>
      <w:r w:rsidR="006908E4">
        <w:rPr>
          <w:rFonts w:ascii="Times New Roman" w:hAnsi="Times New Roman" w:cs="Times New Roman"/>
          <w:sz w:val="24"/>
          <w:szCs w:val="24"/>
        </w:rPr>
        <w:t xml:space="preserve">ch byla situace podobná. </w:t>
      </w:r>
      <w:r w:rsidR="00F155F5">
        <w:rPr>
          <w:rFonts w:ascii="Times New Roman" w:hAnsi="Times New Roman" w:cs="Times New Roman"/>
          <w:sz w:val="24"/>
          <w:szCs w:val="24"/>
        </w:rPr>
        <w:t>Podle</w:t>
      </w:r>
      <w:r w:rsidR="006908E4">
        <w:rPr>
          <w:rFonts w:ascii="Times New Roman" w:hAnsi="Times New Roman" w:cs="Times New Roman"/>
          <w:sz w:val="24"/>
          <w:szCs w:val="24"/>
        </w:rPr>
        <w:t xml:space="preserve"> Sítě včasného varování před hladomorem (2017, 3) byl </w:t>
      </w:r>
      <w:r w:rsidR="004B760C" w:rsidRPr="006D03CD">
        <w:rPr>
          <w:rFonts w:ascii="Times New Roman" w:hAnsi="Times New Roman" w:cs="Times New Roman"/>
          <w:sz w:val="24"/>
          <w:szCs w:val="24"/>
        </w:rPr>
        <w:t xml:space="preserve">průměrný nárůst cen </w:t>
      </w:r>
      <w:r w:rsidR="006908E4">
        <w:rPr>
          <w:rFonts w:ascii="Times New Roman" w:hAnsi="Times New Roman" w:cs="Times New Roman"/>
          <w:sz w:val="24"/>
          <w:szCs w:val="24"/>
        </w:rPr>
        <w:t>následující. V</w:t>
      </w:r>
      <w:r w:rsidR="004B760C" w:rsidRPr="006D03CD">
        <w:rPr>
          <w:rFonts w:ascii="Times New Roman" w:hAnsi="Times New Roman" w:cs="Times New Roman"/>
          <w:sz w:val="24"/>
          <w:szCs w:val="24"/>
        </w:rPr>
        <w:t> případě prodeje jáhel (70</w:t>
      </w:r>
      <w:r w:rsidR="004B760C" w:rsidRPr="006D03CD">
        <w:rPr>
          <w:rFonts w:ascii="Times New Roman" w:hAnsi="Times New Roman" w:cs="Times New Roman"/>
          <w:sz w:val="24"/>
          <w:szCs w:val="24"/>
          <w:lang w:val="en-GB"/>
        </w:rPr>
        <w:t>%</w:t>
      </w:r>
      <w:r w:rsidR="004B760C" w:rsidRPr="006D03CD">
        <w:rPr>
          <w:rFonts w:ascii="Times New Roman" w:hAnsi="Times New Roman" w:cs="Times New Roman"/>
          <w:sz w:val="24"/>
          <w:szCs w:val="24"/>
        </w:rPr>
        <w:t>) a ve státě Kano (97</w:t>
      </w:r>
      <w:r w:rsidR="004B760C" w:rsidRPr="006D03CD">
        <w:rPr>
          <w:rFonts w:ascii="Times New Roman" w:hAnsi="Times New Roman" w:cs="Times New Roman"/>
          <w:sz w:val="24"/>
          <w:szCs w:val="24"/>
          <w:lang w:val="en-GB"/>
        </w:rPr>
        <w:t>%</w:t>
      </w:r>
      <w:r w:rsidR="004B760C" w:rsidRPr="006D03CD">
        <w:rPr>
          <w:rFonts w:ascii="Times New Roman" w:hAnsi="Times New Roman" w:cs="Times New Roman"/>
          <w:sz w:val="24"/>
          <w:szCs w:val="24"/>
        </w:rPr>
        <w:t xml:space="preserve">). </w:t>
      </w:r>
      <w:r w:rsidR="003F63FA" w:rsidRPr="006D03CD">
        <w:rPr>
          <w:rFonts w:ascii="Times New Roman" w:hAnsi="Times New Roman" w:cs="Times New Roman"/>
          <w:sz w:val="24"/>
          <w:szCs w:val="24"/>
        </w:rPr>
        <w:t>Cena prodávaných jáhel vzrostla v Yobe průměrně o (70</w:t>
      </w:r>
      <w:r w:rsidR="003F63FA" w:rsidRPr="006D03CD">
        <w:rPr>
          <w:rFonts w:ascii="Times New Roman" w:hAnsi="Times New Roman" w:cs="Times New Roman"/>
          <w:sz w:val="24"/>
          <w:szCs w:val="24"/>
          <w:lang w:val="en-GB"/>
        </w:rPr>
        <w:t>%</w:t>
      </w:r>
      <w:r w:rsidR="003F63FA" w:rsidRPr="006D03CD">
        <w:rPr>
          <w:rFonts w:ascii="Times New Roman" w:hAnsi="Times New Roman" w:cs="Times New Roman"/>
          <w:sz w:val="24"/>
          <w:szCs w:val="24"/>
        </w:rPr>
        <w:t>) a v Kanu o (97</w:t>
      </w:r>
      <w:r w:rsidR="003F63FA" w:rsidRPr="006D03CD">
        <w:rPr>
          <w:rFonts w:ascii="Times New Roman" w:hAnsi="Times New Roman" w:cs="Times New Roman"/>
          <w:sz w:val="24"/>
          <w:szCs w:val="24"/>
          <w:lang w:val="en-GB"/>
        </w:rPr>
        <w:t>%</w:t>
      </w:r>
      <w:r w:rsidR="003F63FA" w:rsidRPr="006D03CD">
        <w:rPr>
          <w:rFonts w:ascii="Times New Roman" w:hAnsi="Times New Roman" w:cs="Times New Roman"/>
          <w:sz w:val="24"/>
          <w:szCs w:val="24"/>
        </w:rPr>
        <w:t xml:space="preserve">). V případě kukuřice </w:t>
      </w:r>
      <w:r w:rsidRPr="006D03CD">
        <w:rPr>
          <w:rFonts w:ascii="Times New Roman" w:hAnsi="Times New Roman" w:cs="Times New Roman"/>
          <w:sz w:val="24"/>
          <w:szCs w:val="24"/>
        </w:rPr>
        <w:t>činil</w:t>
      </w:r>
      <w:r w:rsidR="003F63FA" w:rsidRPr="006D03CD">
        <w:rPr>
          <w:rFonts w:ascii="Times New Roman" w:hAnsi="Times New Roman" w:cs="Times New Roman"/>
          <w:sz w:val="24"/>
          <w:szCs w:val="24"/>
        </w:rPr>
        <w:t xml:space="preserve"> průměrný nárůst v Yobe (119</w:t>
      </w:r>
      <w:r w:rsidR="003F63FA" w:rsidRPr="006D03CD">
        <w:rPr>
          <w:rFonts w:ascii="Times New Roman" w:hAnsi="Times New Roman" w:cs="Times New Roman"/>
          <w:sz w:val="24"/>
          <w:szCs w:val="24"/>
          <w:lang w:val="en-GB"/>
        </w:rPr>
        <w:t>%</w:t>
      </w:r>
      <w:r w:rsidR="003F63FA" w:rsidRPr="006D03CD">
        <w:rPr>
          <w:rFonts w:ascii="Times New Roman" w:hAnsi="Times New Roman" w:cs="Times New Roman"/>
          <w:sz w:val="24"/>
          <w:szCs w:val="24"/>
        </w:rPr>
        <w:t>) a ve státě Adamawa (102</w:t>
      </w:r>
      <w:r w:rsidR="003F63FA" w:rsidRPr="006D03CD">
        <w:rPr>
          <w:rFonts w:ascii="Times New Roman" w:hAnsi="Times New Roman" w:cs="Times New Roman"/>
          <w:sz w:val="24"/>
          <w:szCs w:val="24"/>
          <w:lang w:val="en-GB"/>
        </w:rPr>
        <w:t>%</w:t>
      </w:r>
      <w:r w:rsidR="00023C58">
        <w:rPr>
          <w:rFonts w:ascii="Times New Roman" w:hAnsi="Times New Roman" w:cs="Times New Roman"/>
          <w:sz w:val="24"/>
          <w:szCs w:val="24"/>
        </w:rPr>
        <w:t>)</w:t>
      </w:r>
      <w:r w:rsidR="006908E4">
        <w:rPr>
          <w:rFonts w:ascii="Times New Roman" w:hAnsi="Times New Roman" w:cs="Times New Roman"/>
          <w:sz w:val="24"/>
          <w:szCs w:val="24"/>
        </w:rPr>
        <w:t>.</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5A4AC9" w:rsidRDefault="00263644" w:rsidP="00DD1BD4">
      <w:pPr>
        <w:pStyle w:val="Heading3"/>
      </w:pPr>
      <w:bookmarkStart w:id="33" w:name="_Toc532114733"/>
      <w:r>
        <w:t>4.6.2</w:t>
      </w:r>
      <w:r w:rsidRPr="006D03CD">
        <w:t xml:space="preserve"> Potravinová bezpečnost</w:t>
      </w:r>
      <w:bookmarkEnd w:id="33"/>
    </w:p>
    <w:p w:rsidR="007C4B15" w:rsidRPr="007C4B15" w:rsidRDefault="007C4B15" w:rsidP="007C4B15"/>
    <w:p w:rsidR="005A4AC9"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Koncept potravinové bezpečnosti byl představen poprvé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světové konfe</w:t>
      </w:r>
      <w:r w:rsidR="00F65C03">
        <w:rPr>
          <w:rFonts w:ascii="Times New Roman" w:hAnsi="Times New Roman" w:cs="Times New Roman"/>
          <w:sz w:val="24"/>
          <w:szCs w:val="24"/>
          <w:lang w:val="en-GB"/>
        </w:rPr>
        <w:t xml:space="preserve">renci o potravinách v roce 1974. </w:t>
      </w:r>
      <w:proofErr w:type="gramStart"/>
      <w:r w:rsidR="00F65C03">
        <w:rPr>
          <w:rFonts w:ascii="Times New Roman" w:hAnsi="Times New Roman" w:cs="Times New Roman"/>
          <w:sz w:val="24"/>
          <w:szCs w:val="24"/>
          <w:lang w:val="en-GB"/>
        </w:rPr>
        <w:t xml:space="preserve">Společenství jej v této době </w:t>
      </w:r>
      <w:r w:rsidR="004B3391">
        <w:rPr>
          <w:rFonts w:ascii="Times New Roman" w:hAnsi="Times New Roman" w:cs="Times New Roman"/>
          <w:sz w:val="24"/>
          <w:szCs w:val="24"/>
          <w:lang w:val="en-GB"/>
        </w:rPr>
        <w:t>chápalo</w:t>
      </w:r>
      <w:r w:rsidR="00F65C03">
        <w:rPr>
          <w:rFonts w:ascii="Times New Roman" w:hAnsi="Times New Roman" w:cs="Times New Roman"/>
          <w:sz w:val="24"/>
          <w:szCs w:val="24"/>
          <w:lang w:val="en-GB"/>
        </w:rPr>
        <w:t xml:space="preserve"> především</w:t>
      </w:r>
      <w:r w:rsidR="004B3391">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z hlediska dostupnosti potravin v celostátním měřítku</w:t>
      </w:r>
      <w:r w:rsidR="004B3391">
        <w:rPr>
          <w:rFonts w:ascii="Times New Roman" w:hAnsi="Times New Roman" w:cs="Times New Roman"/>
          <w:sz w:val="24"/>
          <w:szCs w:val="24"/>
          <w:lang w:val="en-GB"/>
        </w:rPr>
        <w:t xml:space="preserve"> </w:t>
      </w:r>
      <w:r w:rsidR="004B3391" w:rsidRPr="006D03CD">
        <w:rPr>
          <w:rFonts w:ascii="Times New Roman" w:hAnsi="Times New Roman" w:cs="Times New Roman"/>
          <w:sz w:val="24"/>
          <w:szCs w:val="24"/>
          <w:lang w:val="en-GB"/>
        </w:rPr>
        <w:t>(</w:t>
      </w:r>
      <w:r w:rsidR="004B3391" w:rsidRPr="006D03CD">
        <w:rPr>
          <w:rFonts w:ascii="Times New Roman" w:hAnsi="Times New Roman" w:cs="Times New Roman"/>
          <w:sz w:val="24"/>
          <w:szCs w:val="24"/>
        </w:rPr>
        <w:t>Food and Agriculture Organization of the United Nations, 2002)</w:t>
      </w:r>
      <w:r w:rsidRPr="006D03CD">
        <w:rPr>
          <w:rFonts w:ascii="Times New Roman" w:hAnsi="Times New Roman" w:cs="Times New Roman"/>
          <w:sz w:val="24"/>
          <w:szCs w:val="24"/>
          <w:lang w:val="en-GB"/>
        </w:rPr>
        <w:t>.</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Potravinová bezpečnost ovlivňuje nejenom příjem stravy, ale také stav výživy a fyzické pohody.</w:t>
      </w:r>
      <w:proofErr w:type="gramEnd"/>
      <w:r w:rsidRPr="006D03CD">
        <w:rPr>
          <w:rFonts w:ascii="Times New Roman" w:hAnsi="Times New Roman" w:cs="Times New Roman"/>
          <w:sz w:val="24"/>
          <w:szCs w:val="24"/>
          <w:lang w:val="en-GB"/>
        </w:rPr>
        <w:t xml:space="preserve"> Organizace OSN pro výživu a zemědělství </w:t>
      </w:r>
      <w:r w:rsidR="004B3391">
        <w:rPr>
          <w:rFonts w:ascii="Times New Roman" w:hAnsi="Times New Roman" w:cs="Times New Roman"/>
          <w:sz w:val="24"/>
          <w:szCs w:val="24"/>
          <w:lang w:val="en-GB"/>
        </w:rPr>
        <w:t xml:space="preserve">(2002) definovala </w:t>
      </w:r>
      <w:r w:rsidRPr="006D03CD">
        <w:rPr>
          <w:rFonts w:ascii="Times New Roman" w:hAnsi="Times New Roman" w:cs="Times New Roman"/>
          <w:sz w:val="24"/>
          <w:szCs w:val="24"/>
          <w:lang w:val="en-GB"/>
        </w:rPr>
        <w:t>v roce 1996 potravinovou bezpečnost jako situaci, ve které mají všichni lidé vždy fyzický, sociální a ekonomický přístup k dostatečnému množství bezpečných a výživných potravin, které splňují dietní pot</w:t>
      </w:r>
      <w:r w:rsidR="004B3391">
        <w:rPr>
          <w:rFonts w:ascii="Times New Roman" w:hAnsi="Times New Roman" w:cs="Times New Roman"/>
          <w:sz w:val="24"/>
          <w:szCs w:val="24"/>
          <w:lang w:val="en-GB"/>
        </w:rPr>
        <w:t>řeby pro zdravý a aktivní život.</w:t>
      </w:r>
      <w:r w:rsidR="009E0B9A">
        <w:rPr>
          <w:rFonts w:ascii="Times New Roman" w:hAnsi="Times New Roman" w:cs="Times New Roman"/>
          <w:sz w:val="24"/>
          <w:szCs w:val="24"/>
          <w:lang w:val="en-GB"/>
        </w:rPr>
        <w:t xml:space="preserve"> </w:t>
      </w:r>
      <w:proofErr w:type="gramStart"/>
      <w:r w:rsidR="009E0B9A">
        <w:rPr>
          <w:rFonts w:ascii="Times New Roman" w:hAnsi="Times New Roman" w:cs="Times New Roman"/>
          <w:sz w:val="24"/>
          <w:szCs w:val="24"/>
          <w:lang w:val="en-GB"/>
        </w:rPr>
        <w:t>V momentě,</w:t>
      </w:r>
      <w:r w:rsidRPr="006D03CD">
        <w:rPr>
          <w:rFonts w:ascii="Times New Roman" w:hAnsi="Times New Roman" w:cs="Times New Roman"/>
          <w:sz w:val="24"/>
          <w:szCs w:val="24"/>
          <w:lang w:val="en-GB"/>
        </w:rPr>
        <w:t xml:space="preserve"> kdy člověk nemá přístup k dostatečnému množství potravin, jež by uspokojily jeho denní dietní potřeby, nachází se v situaci tzv.</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potravinové</w:t>
      </w:r>
      <w:proofErr w:type="gramEnd"/>
      <w:r w:rsidRPr="006D03CD">
        <w:rPr>
          <w:rFonts w:ascii="Times New Roman" w:hAnsi="Times New Roman" w:cs="Times New Roman"/>
          <w:sz w:val="24"/>
          <w:szCs w:val="24"/>
          <w:lang w:val="en-GB"/>
        </w:rPr>
        <w:t xml:space="preserve"> nejistoty</w:t>
      </w:r>
      <w:r w:rsidR="001379C1">
        <w:rPr>
          <w:rFonts w:ascii="Times New Roman" w:hAnsi="Times New Roman" w:cs="Times New Roman"/>
          <w:sz w:val="24"/>
          <w:szCs w:val="24"/>
          <w:lang w:val="en-GB"/>
        </w:rPr>
        <w:t>.</w:t>
      </w:r>
    </w:p>
    <w:p w:rsidR="001379C1" w:rsidRPr="006D03CD" w:rsidRDefault="001379C1" w:rsidP="006D03CD">
      <w:pPr>
        <w:tabs>
          <w:tab w:val="left" w:pos="5023"/>
        </w:tabs>
        <w:spacing w:after="0" w:line="360" w:lineRule="auto"/>
        <w:jc w:val="both"/>
        <w:rPr>
          <w:rFonts w:ascii="Times New Roman" w:hAnsi="Times New Roman" w:cs="Times New Roman"/>
          <w:sz w:val="24"/>
          <w:szCs w:val="24"/>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roofErr w:type="gramStart"/>
      <w:r w:rsidRPr="006D03CD">
        <w:rPr>
          <w:rFonts w:ascii="Times New Roman" w:hAnsi="Times New Roman" w:cs="Times New Roman"/>
          <w:sz w:val="24"/>
          <w:szCs w:val="24"/>
          <w:lang w:val="en-GB"/>
        </w:rPr>
        <w:t>Potravinová nejistota je velkou výzvou zejména v rozvojových zemích, kde nedostupnost potravin, podvýživa a hlad vede ke slabému fyzickému a mentálnímu rovoji obyvatel a následně</w:t>
      </w:r>
      <w:r w:rsidR="001379C1">
        <w:rPr>
          <w:rFonts w:ascii="Times New Roman" w:hAnsi="Times New Roman" w:cs="Times New Roman"/>
          <w:sz w:val="24"/>
          <w:szCs w:val="24"/>
          <w:lang w:val="en-GB"/>
        </w:rPr>
        <w:t xml:space="preserve"> k nízké produktivitě a chudobě</w:t>
      </w:r>
      <w:r w:rsidRPr="006D03CD">
        <w:rPr>
          <w:rFonts w:ascii="Times New Roman" w:hAnsi="Times New Roman" w:cs="Times New Roman"/>
          <w:sz w:val="24"/>
          <w:szCs w:val="24"/>
          <w:lang w:val="en-GB"/>
        </w:rPr>
        <w:t xml:space="preserve"> </w:t>
      </w:r>
      <w:r w:rsidR="00325F20" w:rsidRPr="006D03CD">
        <w:rPr>
          <w:rFonts w:ascii="Times New Roman" w:hAnsi="Times New Roman" w:cs="Times New Roman"/>
          <w:sz w:val="24"/>
          <w:szCs w:val="24"/>
          <w:lang w:val="en-GB"/>
        </w:rPr>
        <w:t>(</w:t>
      </w:r>
      <w:r w:rsidR="00325F20" w:rsidRPr="006D03CD">
        <w:rPr>
          <w:rFonts w:ascii="Times New Roman" w:hAnsi="Times New Roman" w:cs="Times New Roman"/>
          <w:sz w:val="24"/>
          <w:szCs w:val="24"/>
        </w:rPr>
        <w:t>Food and Agriculture Organization</w:t>
      </w:r>
      <w:r w:rsidR="008F4EC1" w:rsidRPr="006D03CD">
        <w:rPr>
          <w:rFonts w:ascii="Times New Roman" w:hAnsi="Times New Roman" w:cs="Times New Roman"/>
          <w:sz w:val="24"/>
          <w:szCs w:val="24"/>
        </w:rPr>
        <w:t xml:space="preserve"> of the United </w:t>
      </w:r>
      <w:r w:rsidR="008F4EC1" w:rsidRPr="006D03CD">
        <w:rPr>
          <w:rFonts w:ascii="Times New Roman" w:hAnsi="Times New Roman" w:cs="Times New Roman"/>
          <w:sz w:val="24"/>
          <w:szCs w:val="24"/>
        </w:rPr>
        <w:lastRenderedPageBreak/>
        <w:t>Nations</w:t>
      </w:r>
      <w:r w:rsidR="00325F20" w:rsidRPr="006D03CD">
        <w:rPr>
          <w:rFonts w:ascii="Times New Roman" w:hAnsi="Times New Roman" w:cs="Times New Roman"/>
          <w:sz w:val="24"/>
          <w:szCs w:val="24"/>
        </w:rPr>
        <w:t>, 2008, 3)</w:t>
      </w:r>
      <w:r w:rsidR="001379C1">
        <w:rPr>
          <w:rFonts w:ascii="Times New Roman" w:hAnsi="Times New Roman" w:cs="Times New Roman"/>
          <w:sz w:val="24"/>
          <w:szCs w:val="24"/>
        </w:rPr>
        <w:t>.</w:t>
      </w:r>
      <w:proofErr w:type="gramEnd"/>
      <w:r w:rsidR="00325F20" w:rsidRPr="006D03CD">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Jedná se o začarovaný kruh, v rámci kterého se ovlivňují jednotlivé faktory navzájem a jejich přítomnosti či nepřítomnost v daném regionu ovlivní míru zajištění potravinové bezpečnosti obyvatel.</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Pokud se jedinec nachází v situaci, kdy čelí jednomu či více z výše uvedených problémů, je pro něj velmi těžké se z takového kruhu vymanit.</w:t>
      </w:r>
      <w:proofErr w:type="gramEnd"/>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roofErr w:type="gramStart"/>
      <w:r w:rsidRPr="006D03CD">
        <w:rPr>
          <w:rFonts w:ascii="Times New Roman" w:hAnsi="Times New Roman" w:cs="Times New Roman"/>
          <w:sz w:val="24"/>
          <w:szCs w:val="24"/>
          <w:lang w:val="en-GB"/>
        </w:rPr>
        <w:t>V souvislosti s potravinovou nejistotou čelí Nigérie dlohodob</w:t>
      </w:r>
      <w:r w:rsidRPr="006D03CD">
        <w:rPr>
          <w:rFonts w:ascii="Times New Roman" w:hAnsi="Times New Roman" w:cs="Times New Roman"/>
          <w:sz w:val="24"/>
          <w:szCs w:val="24"/>
        </w:rPr>
        <w:t xml:space="preserve">ě </w:t>
      </w:r>
      <w:r w:rsidRPr="006D03CD">
        <w:rPr>
          <w:rFonts w:ascii="Times New Roman" w:hAnsi="Times New Roman" w:cs="Times New Roman"/>
          <w:sz w:val="24"/>
          <w:szCs w:val="24"/>
          <w:lang w:val="en-GB"/>
        </w:rPr>
        <w:t>problémům s podvýživou.</w:t>
      </w:r>
      <w:proofErr w:type="gramEnd"/>
      <w:r w:rsidRPr="006D03CD">
        <w:rPr>
          <w:rFonts w:ascii="Times New Roman" w:hAnsi="Times New Roman" w:cs="Times New Roman"/>
          <w:sz w:val="24"/>
          <w:szCs w:val="24"/>
          <w:lang w:val="en-GB"/>
        </w:rPr>
        <w:t xml:space="preserve"> </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roofErr w:type="gramStart"/>
      <w:r w:rsidRPr="006D03CD">
        <w:rPr>
          <w:rFonts w:ascii="Times New Roman" w:hAnsi="Times New Roman" w:cs="Times New Roman"/>
          <w:sz w:val="24"/>
          <w:szCs w:val="24"/>
          <w:lang w:val="en-GB"/>
        </w:rPr>
        <w:t>Jedná se o situaci, kdy má daný jedinec dlouhodobý nedostatečný přísun důležitých živin v přijímané potravě.</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Následkem je zhoršení fyzického a psy</w:t>
      </w:r>
      <w:r w:rsidR="00017CBA">
        <w:rPr>
          <w:rFonts w:ascii="Times New Roman" w:hAnsi="Times New Roman" w:cs="Times New Roman"/>
          <w:sz w:val="24"/>
          <w:szCs w:val="24"/>
          <w:lang w:val="en-GB"/>
        </w:rPr>
        <w:t>chického stavu jedince</w:t>
      </w:r>
      <w:r w:rsidRPr="006D03CD">
        <w:rPr>
          <w:rFonts w:ascii="Times New Roman" w:hAnsi="Times New Roman" w:cs="Times New Roman"/>
          <w:sz w:val="24"/>
          <w:szCs w:val="24"/>
          <w:lang w:val="en-GB"/>
        </w:rPr>
        <w:t xml:space="preserve"> </w:t>
      </w:r>
      <w:r w:rsidR="00325F20" w:rsidRPr="006D03CD">
        <w:rPr>
          <w:rFonts w:ascii="Times New Roman" w:hAnsi="Times New Roman" w:cs="Times New Roman"/>
          <w:sz w:val="24"/>
          <w:szCs w:val="24"/>
          <w:lang w:val="en-GB"/>
        </w:rPr>
        <w:t>(</w:t>
      </w:r>
      <w:r w:rsidR="00325F20" w:rsidRPr="006D03CD">
        <w:rPr>
          <w:rFonts w:ascii="Times New Roman" w:hAnsi="Times New Roman" w:cs="Times New Roman"/>
          <w:sz w:val="24"/>
          <w:szCs w:val="24"/>
        </w:rPr>
        <w:t>World Health Organization, 2016)</w:t>
      </w:r>
      <w:r w:rsidR="00017CBA">
        <w:rPr>
          <w:rFonts w:ascii="Times New Roman" w:hAnsi="Times New Roman" w:cs="Times New Roman"/>
          <w:sz w:val="24"/>
          <w:szCs w:val="24"/>
        </w:rPr>
        <w:t>.</w:t>
      </w:r>
      <w:proofErr w:type="gramEnd"/>
      <w:r w:rsidRPr="006D03CD">
        <w:rPr>
          <w:rFonts w:ascii="Times New Roman" w:hAnsi="Times New Roman" w:cs="Times New Roman"/>
          <w:sz w:val="24"/>
          <w:szCs w:val="24"/>
          <w:lang w:val="en-GB"/>
        </w:rPr>
        <w:t xml:space="preserve"> Z průzkumu vypracovaného nigerijským Národním statistickým úřadem ve spolupráci s Národní agenturou pro rozvoj primární zdravotní péče a Národní agenturou pro kontrolu AIDS v roce 2017 vyplývá, že se zvýšila prevalence podvyživených dětí do pěti let věku z 24</w:t>
      </w:r>
      <w:proofErr w:type="gramStart"/>
      <w:r w:rsidRPr="006D03CD">
        <w:rPr>
          <w:rFonts w:ascii="Times New Roman" w:hAnsi="Times New Roman" w:cs="Times New Roman"/>
          <w:sz w:val="24"/>
          <w:szCs w:val="24"/>
          <w:lang w:val="en-GB"/>
        </w:rPr>
        <w:t>,2</w:t>
      </w:r>
      <w:proofErr w:type="gramEnd"/>
      <w:r w:rsidRPr="006D03CD">
        <w:rPr>
          <w:rFonts w:ascii="Times New Roman" w:hAnsi="Times New Roman" w:cs="Times New Roman"/>
          <w:sz w:val="24"/>
          <w:szCs w:val="24"/>
          <w:lang w:val="en-GB"/>
        </w:rPr>
        <w:t>%</w:t>
      </w:r>
      <w:r w:rsidRPr="006D03CD">
        <w:rPr>
          <w:rFonts w:ascii="Times New Roman" w:hAnsi="Times New Roman" w:cs="Times New Roman"/>
          <w:sz w:val="24"/>
          <w:szCs w:val="24"/>
        </w:rPr>
        <w:t xml:space="preserve"> na 31,5%. Počet dětí nedosahujících přiměřené výšky odpovídající jejich věku vzrostl 34,8% na 43,6%</w:t>
      </w:r>
      <w:r w:rsidR="00017CBA">
        <w:rPr>
          <w:rFonts w:ascii="Times New Roman" w:hAnsi="Times New Roman" w:cs="Times New Roman"/>
          <w:sz w:val="24"/>
          <w:szCs w:val="24"/>
        </w:rPr>
        <w:t xml:space="preserve"> </w:t>
      </w:r>
      <w:r w:rsidR="00017CBA" w:rsidRPr="006D03CD">
        <w:rPr>
          <w:rFonts w:ascii="Times New Roman" w:hAnsi="Times New Roman" w:cs="Times New Roman"/>
          <w:sz w:val="24"/>
          <w:szCs w:val="24"/>
          <w:lang w:val="en-GB"/>
        </w:rPr>
        <w:t>(</w:t>
      </w:r>
      <w:r w:rsidR="00017CBA" w:rsidRPr="006D03CD">
        <w:rPr>
          <w:rFonts w:ascii="Times New Roman" w:hAnsi="Times New Roman" w:cs="Times New Roman"/>
          <w:sz w:val="24"/>
          <w:szCs w:val="24"/>
        </w:rPr>
        <w:t>United Nations International Children’s Emergency Fund, 2018</w:t>
      </w:r>
      <w:r w:rsidR="00017CBA" w:rsidRPr="006D03CD">
        <w:rPr>
          <w:rFonts w:ascii="Times New Roman" w:hAnsi="Times New Roman" w:cs="Times New Roman"/>
          <w:sz w:val="24"/>
          <w:szCs w:val="24"/>
          <w:lang w:val="en-GB"/>
        </w:rPr>
        <w:t>, 4)</w:t>
      </w:r>
      <w:r w:rsidRPr="006D03CD">
        <w:rPr>
          <w:rFonts w:ascii="Times New Roman" w:hAnsi="Times New Roman" w:cs="Times New Roman"/>
          <w:sz w:val="24"/>
          <w:szCs w:val="24"/>
        </w:rPr>
        <w:t>. Podvýživa přispívá téměř k polovině dětských úmrtí v zemi. V hodnocení kojenecké úmrtnosti ve světě se Nigérie nachází na třetím místě za Indií a Pákistánem, a to navzdory celonárodnímu poklesu kojenecké úmrtnosti z 97 na 1000 živě narozených dětí v roce 2011 na 70 v roce 2017</w:t>
      </w:r>
      <w:r w:rsidR="0052365B">
        <w:rPr>
          <w:rFonts w:ascii="Times New Roman" w:hAnsi="Times New Roman" w:cs="Times New Roman"/>
          <w:sz w:val="24"/>
          <w:szCs w:val="24"/>
        </w:rPr>
        <w:t xml:space="preserve"> </w:t>
      </w:r>
      <w:r w:rsidR="0052365B" w:rsidRPr="006D03CD">
        <w:rPr>
          <w:rFonts w:ascii="Times New Roman" w:hAnsi="Times New Roman" w:cs="Times New Roman"/>
          <w:sz w:val="24"/>
          <w:szCs w:val="24"/>
          <w:lang w:val="en-GB"/>
        </w:rPr>
        <w:t>(</w:t>
      </w:r>
      <w:r w:rsidR="0052365B" w:rsidRPr="006D03CD">
        <w:rPr>
          <w:rFonts w:ascii="Times New Roman" w:hAnsi="Times New Roman" w:cs="Times New Roman"/>
          <w:sz w:val="24"/>
          <w:szCs w:val="24"/>
        </w:rPr>
        <w:t>United Nations International Children’s Emergency Fund, 2018</w:t>
      </w:r>
      <w:r w:rsidR="0052365B" w:rsidRPr="006D03CD">
        <w:rPr>
          <w:rFonts w:ascii="Times New Roman" w:hAnsi="Times New Roman" w:cs="Times New Roman"/>
          <w:sz w:val="24"/>
          <w:szCs w:val="24"/>
          <w:lang w:val="en-GB"/>
        </w:rPr>
        <w:t>, 4)</w:t>
      </w:r>
      <w:r w:rsidR="0052365B">
        <w:rPr>
          <w:rFonts w:ascii="Times New Roman" w:hAnsi="Times New Roman" w:cs="Times New Roman"/>
          <w:sz w:val="24"/>
          <w:szCs w:val="24"/>
          <w:lang w:val="en-GB"/>
        </w:rPr>
        <w:t xml:space="preserve">. </w:t>
      </w:r>
      <w:r w:rsidRPr="006D03CD">
        <w:rPr>
          <w:rFonts w:ascii="Times New Roman" w:hAnsi="Times New Roman" w:cs="Times New Roman"/>
          <w:sz w:val="24"/>
          <w:szCs w:val="24"/>
        </w:rPr>
        <w:t>I přes velké investice do oblasti zdraví a výživy v posledních dvou desetiletích se Nigérii nepodařilo splnit rozvojové c</w:t>
      </w:r>
      <w:r w:rsidR="0082100A">
        <w:rPr>
          <w:rFonts w:ascii="Times New Roman" w:hAnsi="Times New Roman" w:cs="Times New Roman"/>
          <w:sz w:val="24"/>
          <w:szCs w:val="24"/>
        </w:rPr>
        <w:t>íle tisíciletí v oblasti zdraví</w:t>
      </w:r>
      <w:r w:rsidRPr="006D03CD">
        <w:rPr>
          <w:rStyle w:val="FootnoteReference"/>
          <w:rFonts w:ascii="Times New Roman" w:hAnsi="Times New Roman" w:cs="Times New Roman"/>
          <w:sz w:val="24"/>
          <w:szCs w:val="24"/>
        </w:rPr>
        <w:footnoteReference w:id="40"/>
      </w:r>
      <w:r w:rsidR="0082100A">
        <w:rPr>
          <w:rFonts w:ascii="Times New Roman" w:hAnsi="Times New Roman" w:cs="Times New Roman"/>
          <w:sz w:val="24"/>
          <w:szCs w:val="24"/>
        </w:rPr>
        <w:t xml:space="preserve"> (</w:t>
      </w:r>
      <w:r w:rsidR="0082100A" w:rsidRPr="000C628C">
        <w:rPr>
          <w:rFonts w:ascii="Times New Roman" w:eastAsia="TimesNewRomanPSMT" w:hAnsi="Times New Roman" w:cs="Times New Roman"/>
          <w:sz w:val="24"/>
          <w:szCs w:val="24"/>
        </w:rPr>
        <w:t>Uni</w:t>
      </w:r>
      <w:r w:rsidR="0082100A">
        <w:rPr>
          <w:rFonts w:ascii="Times New Roman" w:eastAsia="TimesNewRomanPSMT" w:hAnsi="Times New Roman" w:cs="Times New Roman"/>
          <w:sz w:val="24"/>
          <w:szCs w:val="24"/>
        </w:rPr>
        <w:t>ted Nations Development Program,</w:t>
      </w:r>
      <w:r w:rsidR="0082100A" w:rsidRPr="000C628C">
        <w:rPr>
          <w:rFonts w:ascii="Times New Roman" w:eastAsia="TimesNewRomanPSMT" w:hAnsi="Times New Roman" w:cs="Times New Roman"/>
          <w:sz w:val="24"/>
          <w:szCs w:val="24"/>
        </w:rPr>
        <w:t xml:space="preserve"> 2015</w:t>
      </w:r>
      <w:r w:rsidR="0082100A">
        <w:rPr>
          <w:rFonts w:ascii="Times New Roman" w:eastAsia="TimesNewRomanPSMT" w:hAnsi="Times New Roman" w:cs="Times New Roman"/>
          <w:sz w:val="24"/>
          <w:szCs w:val="24"/>
        </w:rPr>
        <w:t>)</w:t>
      </w:r>
      <w:r w:rsidR="00821468">
        <w:rPr>
          <w:rFonts w:ascii="Times New Roman" w:eastAsia="TimesNewRomanPSMT" w:hAnsi="Times New Roman" w:cs="Times New Roman"/>
          <w:sz w:val="24"/>
          <w:szCs w:val="24"/>
        </w:rPr>
        <w:t>.</w:t>
      </w:r>
      <w:r w:rsidR="00821468">
        <w:rPr>
          <w:rFonts w:ascii="Times New Roman" w:hAnsi="Times New Roman" w:cs="Times New Roman"/>
          <w:sz w:val="24"/>
          <w:szCs w:val="24"/>
        </w:rPr>
        <w:t xml:space="preserve"> </w:t>
      </w:r>
      <w:r w:rsidRPr="006D03CD">
        <w:rPr>
          <w:rFonts w:ascii="Times New Roman" w:hAnsi="Times New Roman" w:cs="Times New Roman"/>
          <w:sz w:val="24"/>
          <w:szCs w:val="24"/>
        </w:rPr>
        <w:t>Zdravotní systém zůstává křehký a nedostatečně výkoný. Infekční onemocnění jako je cholera, spalničky a meningitida často dosahují epidemic</w:t>
      </w:r>
      <w:r w:rsidR="00325F20" w:rsidRPr="006D03CD">
        <w:rPr>
          <w:rFonts w:ascii="Times New Roman" w:hAnsi="Times New Roman" w:cs="Times New Roman"/>
          <w:sz w:val="24"/>
          <w:szCs w:val="24"/>
        </w:rPr>
        <w:t>kých rozměrů</w:t>
      </w:r>
      <w:r w:rsidR="00325F20" w:rsidRPr="006D03CD">
        <w:rPr>
          <w:rFonts w:ascii="Times New Roman" w:hAnsi="Times New Roman" w:cs="Times New Roman"/>
          <w:sz w:val="24"/>
          <w:szCs w:val="24"/>
          <w:lang w:val="en-GB"/>
        </w:rPr>
        <w:t xml:space="preserve">. </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 </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rPr>
        <w:t xml:space="preserve">V důsledku přílivu </w:t>
      </w:r>
      <w:r w:rsidR="006E2B51">
        <w:rPr>
          <w:rFonts w:ascii="Times New Roman" w:hAnsi="Times New Roman" w:cs="Times New Roman"/>
          <w:sz w:val="24"/>
          <w:szCs w:val="24"/>
        </w:rPr>
        <w:t>IDPs</w:t>
      </w:r>
      <w:r w:rsidR="006E2B51" w:rsidRPr="006D03CD">
        <w:rPr>
          <w:rFonts w:ascii="Times New Roman" w:hAnsi="Times New Roman" w:cs="Times New Roman"/>
          <w:sz w:val="24"/>
          <w:szCs w:val="24"/>
        </w:rPr>
        <w:t xml:space="preserve"> </w:t>
      </w:r>
      <w:r w:rsidRPr="006D03CD">
        <w:rPr>
          <w:rFonts w:ascii="Times New Roman" w:hAnsi="Times New Roman" w:cs="Times New Roman"/>
          <w:sz w:val="24"/>
          <w:szCs w:val="24"/>
        </w:rPr>
        <w:t>a napjaté bezpečnostní situace čelily hostitelské komunity omezenému přístupu k půdě a obecně nedostatku potravin, což vedlo v těchto oblastech k vysoké úrovni chudoby a podvýživy. Severovýchodní region země čelí rovněž proměnlivým klimatickým podmínkám, jež mají zásadní vliv na zemědělskou produkci. Všechny tyto faktory měly negativní vliv na snížení výnosů plodin a s tím související sníženou produktivitu hospodářských zvířat. Přesto, že se počet obyvatel, který čelil akutnímu nedostatku potravin v lokalitách Yobe, Borno a Adamawa za poslední rok výrazně snížil z 5,2 milionu (červen</w:t>
      </w:r>
      <w:r w:rsidR="00835385" w:rsidRPr="006D03CD">
        <w:rPr>
          <w:rFonts w:ascii="Times New Roman" w:eastAsia="TimesNewRomanPSMT" w:hAnsi="Times New Roman" w:cs="Times New Roman"/>
          <w:sz w:val="24"/>
          <w:szCs w:val="24"/>
        </w:rPr>
        <w:t>–</w:t>
      </w:r>
      <w:r w:rsidRPr="006D03CD">
        <w:rPr>
          <w:rFonts w:ascii="Times New Roman" w:hAnsi="Times New Roman" w:cs="Times New Roman"/>
          <w:sz w:val="24"/>
          <w:szCs w:val="24"/>
        </w:rPr>
        <w:lastRenderedPageBreak/>
        <w:t>srpen 2017) na 2,9 milionu (červen</w:t>
      </w:r>
      <w:r w:rsidR="00835385" w:rsidRPr="006D03CD">
        <w:rPr>
          <w:rFonts w:ascii="Times New Roman" w:eastAsia="TimesNewRomanPSMT" w:hAnsi="Times New Roman" w:cs="Times New Roman"/>
          <w:sz w:val="24"/>
          <w:szCs w:val="24"/>
        </w:rPr>
        <w:t>–</w:t>
      </w:r>
      <w:r w:rsidRPr="006D03CD">
        <w:rPr>
          <w:rFonts w:ascii="Times New Roman" w:hAnsi="Times New Roman" w:cs="Times New Roman"/>
          <w:sz w:val="24"/>
          <w:szCs w:val="24"/>
        </w:rPr>
        <w:t>srpen 2018), situace v těchto oblastech zůstává i nadále velmi špatná</w:t>
      </w:r>
      <w:r w:rsidR="00EB6D81">
        <w:rPr>
          <w:rFonts w:ascii="Times New Roman" w:hAnsi="Times New Roman" w:cs="Times New Roman"/>
          <w:sz w:val="24"/>
          <w:szCs w:val="24"/>
        </w:rPr>
        <w:t xml:space="preserve"> </w:t>
      </w:r>
      <w:r w:rsidRPr="006D03CD">
        <w:rPr>
          <w:rFonts w:ascii="Times New Roman" w:hAnsi="Times New Roman" w:cs="Times New Roman"/>
          <w:sz w:val="24"/>
          <w:szCs w:val="24"/>
        </w:rPr>
        <w:t>(</w:t>
      </w:r>
      <w:r w:rsidR="003970E4" w:rsidRPr="006D03CD">
        <w:rPr>
          <w:rFonts w:ascii="Times New Roman" w:hAnsi="Times New Roman" w:cs="Times New Roman"/>
          <w:sz w:val="24"/>
          <w:szCs w:val="24"/>
        </w:rPr>
        <w:t>Food and Agriculture Organization of the United Nations</w:t>
      </w:r>
      <w:r w:rsidR="00EB6D81">
        <w:rPr>
          <w:rFonts w:ascii="Times New Roman" w:hAnsi="Times New Roman" w:cs="Times New Roman"/>
          <w:sz w:val="24"/>
          <w:szCs w:val="24"/>
        </w:rPr>
        <w:t>, 2018, 1</w:t>
      </w:r>
      <w:r w:rsidR="00835385" w:rsidRPr="006D03CD">
        <w:rPr>
          <w:rFonts w:ascii="Times New Roman" w:eastAsia="TimesNewRomanPSMT" w:hAnsi="Times New Roman" w:cs="Times New Roman"/>
          <w:sz w:val="24"/>
          <w:szCs w:val="24"/>
        </w:rPr>
        <w:t>–</w:t>
      </w:r>
      <w:r w:rsidR="00EB6D81">
        <w:rPr>
          <w:rFonts w:ascii="Times New Roman" w:hAnsi="Times New Roman" w:cs="Times New Roman"/>
          <w:sz w:val="24"/>
          <w:szCs w:val="24"/>
        </w:rPr>
        <w:t>2).</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Většina obyvatel v zasažených oblastech zůstává i nadále závislá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pomoci humanitárních oraganizací. Ačkoliv se bezpečnostní situace ve státech Yobe, Adamawa a severozápadní a jižní části Borna zlepšila, severovýchod Borna včetně lesní rezervace Sambisa zůstávají i nadále pro humanitární organizace velmi špatně přístupné. V období </w:t>
      </w:r>
      <w:proofErr w:type="gramStart"/>
      <w:r w:rsidRPr="006D03CD">
        <w:rPr>
          <w:rFonts w:ascii="Times New Roman" w:hAnsi="Times New Roman" w:cs="Times New Roman"/>
          <w:sz w:val="24"/>
          <w:szCs w:val="24"/>
          <w:lang w:val="en-GB"/>
        </w:rPr>
        <w:t>od</w:t>
      </w:r>
      <w:proofErr w:type="gramEnd"/>
      <w:r w:rsidRPr="006D03CD">
        <w:rPr>
          <w:rFonts w:ascii="Times New Roman" w:hAnsi="Times New Roman" w:cs="Times New Roman"/>
          <w:sz w:val="24"/>
          <w:szCs w:val="24"/>
          <w:lang w:val="en-GB"/>
        </w:rPr>
        <w:t xml:space="preserve"> 15</w:t>
      </w:r>
      <w:r w:rsidR="00835385">
        <w:rPr>
          <w:rFonts w:ascii="Times New Roman" w:hAnsi="Times New Roman" w:cs="Times New Roman"/>
          <w:sz w:val="24"/>
          <w:szCs w:val="24"/>
          <w:lang w:val="en-GB"/>
        </w:rPr>
        <w:t>.</w:t>
      </w:r>
      <w:r w:rsidR="00835385" w:rsidRPr="006D03CD">
        <w:rPr>
          <w:rFonts w:ascii="Times New Roman" w:eastAsia="TimesNewRomanPSMT" w:hAnsi="Times New Roman" w:cs="Times New Roman"/>
          <w:sz w:val="24"/>
          <w:szCs w:val="24"/>
        </w:rPr>
        <w:t>–</w:t>
      </w:r>
      <w:r w:rsidRPr="006D03CD">
        <w:rPr>
          <w:rFonts w:ascii="Times New Roman" w:hAnsi="Times New Roman" w:cs="Times New Roman"/>
          <w:sz w:val="24"/>
          <w:szCs w:val="24"/>
          <w:lang w:val="en-GB"/>
        </w:rPr>
        <w:t xml:space="preserve">21. </w:t>
      </w:r>
      <w:proofErr w:type="gramStart"/>
      <w:r w:rsidRPr="006D03CD">
        <w:rPr>
          <w:rFonts w:ascii="Times New Roman" w:hAnsi="Times New Roman" w:cs="Times New Roman"/>
          <w:sz w:val="24"/>
          <w:szCs w:val="24"/>
          <w:lang w:val="en-GB"/>
        </w:rPr>
        <w:t>června</w:t>
      </w:r>
      <w:proofErr w:type="gramEnd"/>
      <w:r w:rsidRPr="006D03CD">
        <w:rPr>
          <w:rFonts w:ascii="Times New Roman" w:hAnsi="Times New Roman" w:cs="Times New Roman"/>
          <w:sz w:val="24"/>
          <w:szCs w:val="24"/>
          <w:lang w:val="en-GB"/>
        </w:rPr>
        <w:t xml:space="preserve"> 2016 byl pod záštitou OSN, nigerijské vlády a Lékařů bez hranic vyslán tým odborníků do města Bama, jednoho z největších měst ve státě Borno, aby zde posoudili závažnost situace souvisejí s potravinovou nejistotou obyvatel. </w:t>
      </w:r>
      <w:proofErr w:type="gramStart"/>
      <w:r w:rsidRPr="006D03CD">
        <w:rPr>
          <w:rFonts w:ascii="Times New Roman" w:hAnsi="Times New Roman" w:cs="Times New Roman"/>
          <w:sz w:val="24"/>
          <w:szCs w:val="24"/>
          <w:lang w:val="en-GB"/>
        </w:rPr>
        <w:t xml:space="preserve">V této době se v Bama nacházelo přibližně 25 000 </w:t>
      </w:r>
      <w:r w:rsidR="006E2B51">
        <w:rPr>
          <w:rFonts w:ascii="Times New Roman" w:hAnsi="Times New Roman" w:cs="Times New Roman"/>
          <w:sz w:val="24"/>
          <w:szCs w:val="24"/>
        </w:rPr>
        <w:t>IDPs</w:t>
      </w:r>
      <w:r w:rsidRPr="006D03CD">
        <w:rPr>
          <w:rFonts w:ascii="Times New Roman" w:hAnsi="Times New Roman" w:cs="Times New Roman"/>
          <w:sz w:val="24"/>
          <w:szCs w:val="24"/>
          <w:lang w:val="en-GB"/>
        </w:rPr>
        <w:t xml:space="preserve"> Výsledkem šetření bylo potvrzení akutní podvýživy, jak mezi dospělými, tak mezi dětmi, a to v důsledku extrémního nedostatku jídla a vody</w:t>
      </w:r>
      <w:r w:rsidR="00F155F5">
        <w:rPr>
          <w:rFonts w:ascii="Times New Roman" w:hAnsi="Times New Roman" w:cs="Times New Roman"/>
          <w:sz w:val="24"/>
          <w:szCs w:val="24"/>
          <w:lang w:val="en-GB"/>
        </w:rPr>
        <w:t xml:space="preserve"> </w:t>
      </w:r>
      <w:r w:rsidR="00F155F5" w:rsidRPr="006D03CD">
        <w:rPr>
          <w:rFonts w:ascii="Times New Roman" w:hAnsi="Times New Roman" w:cs="Times New Roman"/>
          <w:sz w:val="24"/>
          <w:szCs w:val="24"/>
          <w:lang w:val="en-GB"/>
        </w:rPr>
        <w:t>(</w:t>
      </w:r>
      <w:r w:rsidR="00F155F5" w:rsidRPr="006D03CD">
        <w:rPr>
          <w:rFonts w:ascii="Times New Roman" w:hAnsi="Times New Roman" w:cs="Times New Roman"/>
          <w:sz w:val="24"/>
          <w:szCs w:val="24"/>
        </w:rPr>
        <w:t>Famine Early Warning System Network, 2017</w:t>
      </w:r>
      <w:r w:rsidR="00F155F5" w:rsidRPr="006D03CD">
        <w:rPr>
          <w:rFonts w:ascii="Times New Roman" w:hAnsi="Times New Roman" w:cs="Times New Roman"/>
          <w:sz w:val="24"/>
          <w:szCs w:val="24"/>
          <w:lang w:val="en-GB"/>
        </w:rPr>
        <w:t>, 7)</w:t>
      </w:r>
      <w:r w:rsidR="00F155F5">
        <w:rPr>
          <w:rFonts w:ascii="Times New Roman" w:hAnsi="Times New Roman" w:cs="Times New Roman"/>
          <w:sz w:val="24"/>
          <w:szCs w:val="24"/>
          <w:lang w:val="en-GB"/>
        </w:rPr>
        <w:t>.</w:t>
      </w:r>
      <w:proofErr w:type="gramEnd"/>
      <w:r w:rsidR="00F155F5">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 xml:space="preserve">Trhy </w:t>
      </w:r>
      <w:proofErr w:type="gramStart"/>
      <w:r w:rsidRPr="006D03CD">
        <w:rPr>
          <w:rFonts w:ascii="Times New Roman" w:hAnsi="Times New Roman" w:cs="Times New Roman"/>
          <w:sz w:val="24"/>
          <w:szCs w:val="24"/>
          <w:lang w:val="en-GB"/>
        </w:rPr>
        <w:t>a</w:t>
      </w:r>
      <w:proofErr w:type="gramEnd"/>
      <w:r w:rsidRPr="006D03CD">
        <w:rPr>
          <w:rFonts w:ascii="Times New Roman" w:hAnsi="Times New Roman" w:cs="Times New Roman"/>
          <w:sz w:val="24"/>
          <w:szCs w:val="24"/>
          <w:lang w:val="en-GB"/>
        </w:rPr>
        <w:t xml:space="preserve"> obchody ve městě zůstávají zavřené a celkově zde neprobíhají žádné obchodní aktivy. </w:t>
      </w:r>
      <w:proofErr w:type="gramStart"/>
      <w:r w:rsidR="00A7048F">
        <w:rPr>
          <w:rFonts w:ascii="Times New Roman" w:hAnsi="Times New Roman" w:cs="Times New Roman"/>
          <w:sz w:val="24"/>
          <w:szCs w:val="24"/>
          <w:lang w:val="en-GB"/>
        </w:rPr>
        <w:t xml:space="preserve">Z </w:t>
      </w:r>
      <w:r w:rsidRPr="006D03CD">
        <w:rPr>
          <w:rFonts w:ascii="Times New Roman" w:hAnsi="Times New Roman" w:cs="Times New Roman"/>
          <w:sz w:val="24"/>
          <w:szCs w:val="24"/>
          <w:lang w:val="en-GB"/>
        </w:rPr>
        <w:t>celkového počtu 2531 dětí byla u 15%</w:t>
      </w:r>
      <w:r w:rsidRPr="006D03CD">
        <w:rPr>
          <w:rFonts w:ascii="Times New Roman" w:hAnsi="Times New Roman" w:cs="Times New Roman"/>
          <w:sz w:val="24"/>
          <w:szCs w:val="24"/>
        </w:rPr>
        <w:t xml:space="preserve"> z nich diagnostikována vážná akutní podvýživa.</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Z 27 místních samosprávních oblastí v Bornu zůstává 12 z nich nepřístupné humanitárním organizacím.</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Šetření provedené v těchto oblastech ukázalo, že 32%</w:t>
      </w:r>
      <w:r w:rsidRPr="006D03CD">
        <w:rPr>
          <w:rFonts w:ascii="Times New Roman" w:hAnsi="Times New Roman" w:cs="Times New Roman"/>
          <w:sz w:val="24"/>
          <w:szCs w:val="24"/>
        </w:rPr>
        <w:t xml:space="preserve"> dětí trpělo akutní podvýživou.</w:t>
      </w:r>
      <w:proofErr w:type="gramEnd"/>
      <w:r w:rsidRPr="006D03CD">
        <w:rPr>
          <w:rFonts w:ascii="Times New Roman" w:hAnsi="Times New Roman" w:cs="Times New Roman"/>
          <w:sz w:val="24"/>
          <w:szCs w:val="24"/>
        </w:rPr>
        <w:t xml:space="preserve"> Ve městě Dikwa dosáhl tento počet dokonce 59</w:t>
      </w:r>
      <w:r w:rsidR="00086F28">
        <w:rPr>
          <w:rFonts w:ascii="Times New Roman" w:hAnsi="Times New Roman" w:cs="Times New Roman"/>
          <w:sz w:val="24"/>
          <w:szCs w:val="24"/>
          <w:lang w:val="en-GB"/>
        </w:rPr>
        <w:t>%</w:t>
      </w:r>
      <w:r w:rsidRPr="006D03CD">
        <w:rPr>
          <w:rFonts w:ascii="Times New Roman" w:hAnsi="Times New Roman" w:cs="Times New Roman"/>
          <w:sz w:val="24"/>
          <w:szCs w:val="24"/>
          <w:lang w:val="en-GB"/>
        </w:rPr>
        <w:t xml:space="preserve"> (</w:t>
      </w:r>
      <w:r w:rsidR="00F22DA1" w:rsidRPr="006D03CD">
        <w:rPr>
          <w:rFonts w:ascii="Times New Roman" w:hAnsi="Times New Roman" w:cs="Times New Roman"/>
          <w:sz w:val="24"/>
          <w:szCs w:val="24"/>
        </w:rPr>
        <w:t>Famine Early Warning System Network, 2017</w:t>
      </w:r>
      <w:r w:rsidRPr="006D03CD">
        <w:rPr>
          <w:rFonts w:ascii="Times New Roman" w:hAnsi="Times New Roman" w:cs="Times New Roman"/>
          <w:sz w:val="24"/>
          <w:szCs w:val="24"/>
          <w:lang w:val="en-GB"/>
        </w:rPr>
        <w:t>, 7)</w:t>
      </w:r>
      <w:r w:rsidR="00086F28">
        <w:rPr>
          <w:rFonts w:ascii="Times New Roman" w:hAnsi="Times New Roman" w:cs="Times New Roman"/>
          <w:sz w:val="24"/>
          <w:szCs w:val="24"/>
          <w:lang w:val="en-GB"/>
        </w:rPr>
        <w:t>.</w:t>
      </w:r>
    </w:p>
    <w:p w:rsidR="00A7048F" w:rsidRDefault="00A7048F" w:rsidP="006D03CD">
      <w:pPr>
        <w:tabs>
          <w:tab w:val="left" w:pos="5023"/>
        </w:tabs>
        <w:spacing w:after="0" w:line="360" w:lineRule="auto"/>
        <w:jc w:val="both"/>
        <w:rPr>
          <w:rFonts w:ascii="Times New Roman" w:hAnsi="Times New Roman" w:cs="Times New Roman"/>
          <w:sz w:val="24"/>
          <w:szCs w:val="24"/>
          <w:lang w:val="en-GB"/>
        </w:rPr>
      </w:pPr>
    </w:p>
    <w:p w:rsidR="005A4AC9" w:rsidRPr="00F55F46" w:rsidRDefault="005A4AC9" w:rsidP="006D03CD">
      <w:pPr>
        <w:tabs>
          <w:tab w:val="left" w:pos="5023"/>
        </w:tabs>
        <w:spacing w:after="0" w:line="360" w:lineRule="auto"/>
        <w:jc w:val="both"/>
        <w:rPr>
          <w:rFonts w:ascii="Times New Roman" w:hAnsi="Times New Roman" w:cs="Times New Roman"/>
          <w:sz w:val="24"/>
          <w:szCs w:val="24"/>
          <w:lang w:val="en-GB"/>
        </w:rPr>
      </w:pPr>
      <w:proofErr w:type="gramStart"/>
      <w:r w:rsidRPr="006D03CD">
        <w:rPr>
          <w:rFonts w:ascii="Times New Roman" w:hAnsi="Times New Roman" w:cs="Times New Roman"/>
          <w:sz w:val="24"/>
          <w:szCs w:val="24"/>
          <w:lang w:val="en-GB"/>
        </w:rPr>
        <w:t xml:space="preserve">V boji proti potravinové nejistotě je mezinárodním společenstvím uznáváno a používáno </w:t>
      </w:r>
      <w:r w:rsidRPr="006D03CD">
        <w:rPr>
          <w:rFonts w:ascii="Times New Roman" w:hAnsi="Times New Roman" w:cs="Times New Roman"/>
          <w:b/>
          <w:sz w:val="24"/>
          <w:szCs w:val="24"/>
          <w:lang w:val="en-GB"/>
        </w:rPr>
        <w:t>pětifázové měřítko</w:t>
      </w:r>
      <w:r w:rsidRPr="006D03CD">
        <w:rPr>
          <w:rFonts w:ascii="Times New Roman" w:hAnsi="Times New Roman" w:cs="Times New Roman"/>
          <w:sz w:val="24"/>
          <w:szCs w:val="24"/>
          <w:lang w:val="en-GB"/>
        </w:rPr>
        <w:t>, jež má pomoci státům a humanitárním organizacím lépe porozumět krizi a podniknout efektivní kroky k jejímu překonání.</w:t>
      </w:r>
      <w:proofErr w:type="gramEnd"/>
      <w:r w:rsidRPr="006D03CD">
        <w:rPr>
          <w:rFonts w:ascii="Times New Roman" w:hAnsi="Times New Roman" w:cs="Times New Roman"/>
          <w:sz w:val="24"/>
          <w:szCs w:val="24"/>
          <w:lang w:val="en-GB"/>
        </w:rPr>
        <w:t xml:space="preserve"> </w:t>
      </w:r>
      <w:proofErr w:type="gramStart"/>
      <w:r w:rsidR="00A7048F">
        <w:rPr>
          <w:rFonts w:ascii="Times New Roman" w:hAnsi="Times New Roman" w:cs="Times New Roman"/>
          <w:sz w:val="24"/>
          <w:szCs w:val="24"/>
          <w:lang w:val="en-GB"/>
        </w:rPr>
        <w:t>Jednotlivé fáze popisuje</w:t>
      </w:r>
      <w:r w:rsidR="00F55F46">
        <w:rPr>
          <w:rFonts w:ascii="Times New Roman" w:hAnsi="Times New Roman" w:cs="Times New Roman"/>
          <w:sz w:val="24"/>
          <w:szCs w:val="24"/>
          <w:lang w:val="en-GB"/>
        </w:rPr>
        <w:t xml:space="preserve"> Síť</w:t>
      </w:r>
      <w:r w:rsidR="00A7048F">
        <w:rPr>
          <w:rFonts w:ascii="Times New Roman" w:hAnsi="Times New Roman" w:cs="Times New Roman"/>
          <w:sz w:val="24"/>
          <w:szCs w:val="24"/>
          <w:lang w:val="en-GB"/>
        </w:rPr>
        <w:t xml:space="preserve"> </w:t>
      </w:r>
      <w:r w:rsidR="00F55F46">
        <w:rPr>
          <w:rFonts w:ascii="Times New Roman" w:hAnsi="Times New Roman" w:cs="Times New Roman"/>
          <w:sz w:val="24"/>
          <w:szCs w:val="24"/>
        </w:rPr>
        <w:t xml:space="preserve">systémů </w:t>
      </w:r>
      <w:r w:rsidR="00A7048F">
        <w:rPr>
          <w:rFonts w:ascii="Times New Roman" w:hAnsi="Times New Roman" w:cs="Times New Roman"/>
          <w:sz w:val="24"/>
          <w:szCs w:val="24"/>
        </w:rPr>
        <w:t xml:space="preserve">včasného varování před hladomorem </w:t>
      </w:r>
      <w:r w:rsidR="00490163">
        <w:rPr>
          <w:rFonts w:ascii="Times New Roman" w:hAnsi="Times New Roman" w:cs="Times New Roman"/>
          <w:sz w:val="24"/>
          <w:szCs w:val="24"/>
        </w:rPr>
        <w:t xml:space="preserve">(dále jen FEWS NET) </w:t>
      </w:r>
      <w:r w:rsidR="00A7048F">
        <w:rPr>
          <w:rFonts w:ascii="Times New Roman" w:hAnsi="Times New Roman" w:cs="Times New Roman"/>
          <w:sz w:val="24"/>
          <w:szCs w:val="24"/>
        </w:rPr>
        <w:t>(2017) následovně.</w:t>
      </w:r>
      <w:proofErr w:type="gramEnd"/>
      <w:r w:rsidR="00A7048F">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 xml:space="preserve">V </w:t>
      </w:r>
      <w:r w:rsidRPr="006D03CD">
        <w:rPr>
          <w:rFonts w:ascii="Times New Roman" w:hAnsi="Times New Roman" w:cs="Times New Roman"/>
          <w:b/>
          <w:sz w:val="24"/>
          <w:szCs w:val="24"/>
          <w:lang w:val="en-GB"/>
        </w:rPr>
        <w:t>první</w:t>
      </w:r>
      <w:r w:rsidRPr="006D03CD">
        <w:rPr>
          <w:rFonts w:ascii="Times New Roman" w:hAnsi="Times New Roman" w:cs="Times New Roman"/>
          <w:sz w:val="24"/>
          <w:szCs w:val="24"/>
          <w:lang w:val="en-GB"/>
        </w:rPr>
        <w:t xml:space="preserve"> tzv.minimální fázi má vice než čtyři z pěti dom</w:t>
      </w:r>
      <w:r w:rsidR="00A7048F">
        <w:rPr>
          <w:rFonts w:ascii="Times New Roman" w:hAnsi="Times New Roman" w:cs="Times New Roman"/>
          <w:sz w:val="24"/>
          <w:szCs w:val="24"/>
          <w:lang w:val="en-GB"/>
        </w:rPr>
        <w:t>ácností přístup k potravinám.</w:t>
      </w:r>
      <w:proofErr w:type="gramEnd"/>
      <w:r w:rsidR="00A7048F">
        <w:rPr>
          <w:rFonts w:ascii="Times New Roman" w:hAnsi="Times New Roman" w:cs="Times New Roman"/>
          <w:sz w:val="24"/>
          <w:szCs w:val="24"/>
          <w:lang w:val="en-GB"/>
        </w:rPr>
        <w:t xml:space="preserve"> </w:t>
      </w:r>
      <w:proofErr w:type="gramStart"/>
      <w:r w:rsidR="00A7048F">
        <w:rPr>
          <w:rFonts w:ascii="Times New Roman" w:hAnsi="Times New Roman" w:cs="Times New Roman"/>
          <w:sz w:val="24"/>
          <w:szCs w:val="24"/>
          <w:lang w:val="en-GB"/>
        </w:rPr>
        <w:t xml:space="preserve">V </w:t>
      </w:r>
      <w:r w:rsidRPr="006D03CD">
        <w:rPr>
          <w:rFonts w:ascii="Times New Roman" w:hAnsi="Times New Roman" w:cs="Times New Roman"/>
          <w:b/>
          <w:sz w:val="24"/>
          <w:szCs w:val="24"/>
          <w:lang w:val="en-GB"/>
        </w:rPr>
        <w:t>druhé</w:t>
      </w:r>
      <w:r w:rsidRPr="006D03CD">
        <w:rPr>
          <w:rFonts w:ascii="Times New Roman" w:hAnsi="Times New Roman" w:cs="Times New Roman"/>
          <w:sz w:val="24"/>
          <w:szCs w:val="24"/>
          <w:lang w:val="en-GB"/>
        </w:rPr>
        <w:t xml:space="preserve"> tzv.</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stresové</w:t>
      </w:r>
      <w:proofErr w:type="gramEnd"/>
      <w:r w:rsidRPr="006D03CD">
        <w:rPr>
          <w:rFonts w:ascii="Times New Roman" w:hAnsi="Times New Roman" w:cs="Times New Roman"/>
          <w:sz w:val="24"/>
          <w:szCs w:val="24"/>
          <w:lang w:val="en-GB"/>
        </w:rPr>
        <w:t xml:space="preserve"> fázi má i přes zapojení humanitárních organizací minimálně jedna z pěti domácností prostředky pouze k zajištění základních potravin. </w:t>
      </w:r>
      <w:proofErr w:type="gramStart"/>
      <w:r w:rsidRPr="006D03CD">
        <w:rPr>
          <w:rFonts w:ascii="Times New Roman" w:hAnsi="Times New Roman" w:cs="Times New Roman"/>
          <w:sz w:val="24"/>
          <w:szCs w:val="24"/>
          <w:lang w:val="en-GB"/>
        </w:rPr>
        <w:t>Další suroviny či potraviny navíc si však členové domácnosti nemohou dovolit.</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 xml:space="preserve">Ve </w:t>
      </w:r>
      <w:r w:rsidRPr="006D03CD">
        <w:rPr>
          <w:rFonts w:ascii="Times New Roman" w:hAnsi="Times New Roman" w:cs="Times New Roman"/>
          <w:b/>
          <w:sz w:val="24"/>
          <w:szCs w:val="24"/>
          <w:lang w:val="en-GB"/>
        </w:rPr>
        <w:t>třetí</w:t>
      </w:r>
      <w:r w:rsidRPr="006D03CD">
        <w:rPr>
          <w:rFonts w:ascii="Times New Roman" w:hAnsi="Times New Roman" w:cs="Times New Roman"/>
          <w:sz w:val="24"/>
          <w:szCs w:val="24"/>
          <w:lang w:val="en-GB"/>
        </w:rPr>
        <w:t xml:space="preserve"> tzv.</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krizové</w:t>
      </w:r>
      <w:proofErr w:type="gramEnd"/>
      <w:r w:rsidRPr="006D03CD">
        <w:rPr>
          <w:rFonts w:ascii="Times New Roman" w:hAnsi="Times New Roman" w:cs="Times New Roman"/>
          <w:sz w:val="24"/>
          <w:szCs w:val="24"/>
          <w:lang w:val="en-GB"/>
        </w:rPr>
        <w:t xml:space="preserve"> fázi trpí i přes zapojení humanitárních organizací minimálně jedna z pěti domácností akutní podvýživou nebo je to situace, kdy jsou nyní členové domácností schopni si z finačních zásob v omezené míře opatřit základní potraviny, ale brzy se ocitnou v situaci, kdy si nákup základních potravin nebudou moci dovolit. </w:t>
      </w:r>
      <w:proofErr w:type="gramStart"/>
      <w:r w:rsidRPr="006D03CD">
        <w:rPr>
          <w:rFonts w:ascii="Times New Roman" w:hAnsi="Times New Roman" w:cs="Times New Roman"/>
          <w:sz w:val="24"/>
          <w:szCs w:val="24"/>
          <w:lang w:val="en-GB"/>
        </w:rPr>
        <w:t xml:space="preserve">Ve </w:t>
      </w:r>
      <w:r w:rsidRPr="006D03CD">
        <w:rPr>
          <w:rFonts w:ascii="Times New Roman" w:hAnsi="Times New Roman" w:cs="Times New Roman"/>
          <w:b/>
          <w:sz w:val="24"/>
          <w:szCs w:val="24"/>
          <w:lang w:val="en-GB"/>
        </w:rPr>
        <w:t>čtvrté</w:t>
      </w:r>
      <w:r w:rsidRPr="006D03CD">
        <w:rPr>
          <w:rFonts w:ascii="Times New Roman" w:hAnsi="Times New Roman" w:cs="Times New Roman"/>
          <w:sz w:val="24"/>
          <w:szCs w:val="24"/>
          <w:lang w:val="en-GB"/>
        </w:rPr>
        <w:t xml:space="preserve"> tzv.</w:t>
      </w:r>
      <w:proofErr w:type="gramEnd"/>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nouzové</w:t>
      </w:r>
      <w:proofErr w:type="gramEnd"/>
      <w:r w:rsidRPr="006D03CD">
        <w:rPr>
          <w:rFonts w:ascii="Times New Roman" w:hAnsi="Times New Roman" w:cs="Times New Roman"/>
          <w:sz w:val="24"/>
          <w:szCs w:val="24"/>
          <w:lang w:val="en-GB"/>
        </w:rPr>
        <w:t xml:space="preserve"> fázi trpí i přes zapojení humanitárních organizací minimálně jedna z pěti domácností akutní podvýživou, které vede k nadměrné úmrtnosti nebo se jedná o situaci, kdy ztráty prostředků na živobytí brzy povede k nedostatku potravin a podvýživě. </w:t>
      </w:r>
      <w:proofErr w:type="gramStart"/>
      <w:r w:rsidRPr="006D03CD">
        <w:rPr>
          <w:rFonts w:ascii="Times New Roman" w:hAnsi="Times New Roman" w:cs="Times New Roman"/>
          <w:sz w:val="24"/>
          <w:szCs w:val="24"/>
          <w:lang w:val="en-GB"/>
        </w:rPr>
        <w:t xml:space="preserve">V </w:t>
      </w:r>
      <w:r w:rsidRPr="006D03CD">
        <w:rPr>
          <w:rFonts w:ascii="Times New Roman" w:hAnsi="Times New Roman" w:cs="Times New Roman"/>
          <w:b/>
          <w:sz w:val="24"/>
          <w:szCs w:val="24"/>
          <w:lang w:val="en-GB"/>
        </w:rPr>
        <w:t>páté</w:t>
      </w:r>
      <w:r w:rsidRPr="006D03CD">
        <w:rPr>
          <w:rFonts w:ascii="Times New Roman" w:hAnsi="Times New Roman" w:cs="Times New Roman"/>
          <w:sz w:val="24"/>
          <w:szCs w:val="24"/>
          <w:lang w:val="en-GB"/>
        </w:rPr>
        <w:t xml:space="preserve"> fázi se jedná o hladomor, kdy má i přes zapojení humanitárních </w:t>
      </w:r>
      <w:r w:rsidRPr="006D03CD">
        <w:rPr>
          <w:rFonts w:ascii="Times New Roman" w:hAnsi="Times New Roman" w:cs="Times New Roman"/>
          <w:sz w:val="24"/>
          <w:szCs w:val="24"/>
          <w:lang w:val="en-GB"/>
        </w:rPr>
        <w:lastRenderedPageBreak/>
        <w:t>organizací minimálně jedna z pěti domácností nedostatek základních potravin a dalších potřeb, které následně vedou k hladovění, bídě a smrti.</w:t>
      </w:r>
      <w:proofErr w:type="gramEnd"/>
      <w:r w:rsidRPr="006D03CD">
        <w:rPr>
          <w:rFonts w:ascii="Times New Roman" w:hAnsi="Times New Roman" w:cs="Times New Roman"/>
          <w:sz w:val="24"/>
          <w:szCs w:val="24"/>
          <w:lang w:val="en-GB"/>
        </w:rPr>
        <w:t xml:space="preserve"> Proto, aby byla v daném regionu identifikovaná fáze hladomoru, musí být splněny tři podmínky: 1) minimálně 20%</w:t>
      </w:r>
      <w:r w:rsidRPr="006D03CD">
        <w:rPr>
          <w:rFonts w:ascii="Times New Roman" w:hAnsi="Times New Roman" w:cs="Times New Roman"/>
          <w:sz w:val="24"/>
          <w:szCs w:val="24"/>
        </w:rPr>
        <w:t xml:space="preserve"> obyvatel trpí extrémním nedostatkem potravin, 2) minimálně 30</w:t>
      </w:r>
      <w:r w:rsidRPr="006D03CD">
        <w:rPr>
          <w:rFonts w:ascii="Times New Roman" w:hAnsi="Times New Roman" w:cs="Times New Roman"/>
          <w:sz w:val="24"/>
          <w:szCs w:val="24"/>
          <w:lang w:val="en-GB"/>
        </w:rPr>
        <w:t>%</w:t>
      </w:r>
      <w:r w:rsidRPr="006D03CD">
        <w:rPr>
          <w:rFonts w:ascii="Times New Roman" w:hAnsi="Times New Roman" w:cs="Times New Roman"/>
          <w:sz w:val="24"/>
          <w:szCs w:val="24"/>
        </w:rPr>
        <w:t xml:space="preserve"> dětí trpí akutní podvýživou a za 3) hrubá míra úmrtnosti činí více než 2 </w:t>
      </w:r>
      <w:r w:rsidR="00F55F46">
        <w:rPr>
          <w:rFonts w:ascii="Times New Roman" w:hAnsi="Times New Roman" w:cs="Times New Roman"/>
          <w:sz w:val="24"/>
          <w:szCs w:val="24"/>
        </w:rPr>
        <w:t>osoby na 10 000 obyvatel denně.</w:t>
      </w:r>
      <w:r w:rsidR="00F55F46">
        <w:rPr>
          <w:rFonts w:ascii="Times New Roman" w:hAnsi="Times New Roman" w:cs="Times New Roman"/>
          <w:sz w:val="24"/>
          <w:szCs w:val="24"/>
          <w:lang w:val="en-GB"/>
        </w:rPr>
        <w:t xml:space="preserve"> </w:t>
      </w:r>
      <w:proofErr w:type="gramStart"/>
      <w:r w:rsidR="00D85A52" w:rsidRPr="006D03CD">
        <w:rPr>
          <w:rFonts w:ascii="Times New Roman" w:hAnsi="Times New Roman" w:cs="Times New Roman"/>
          <w:sz w:val="24"/>
          <w:szCs w:val="24"/>
          <w:lang w:val="en-GB"/>
        </w:rPr>
        <w:t>Jednotlivé fáze potravinové nejisto</w:t>
      </w:r>
      <w:r w:rsidR="00931705">
        <w:rPr>
          <w:rFonts w:ascii="Times New Roman" w:hAnsi="Times New Roman" w:cs="Times New Roman"/>
          <w:sz w:val="24"/>
          <w:szCs w:val="24"/>
          <w:lang w:val="en-GB"/>
        </w:rPr>
        <w:t>ty v Nigérii zobrazuje mapa č. 4</w:t>
      </w:r>
      <w:r w:rsidR="00D85A52" w:rsidRPr="006D03CD">
        <w:rPr>
          <w:rFonts w:ascii="Times New Roman" w:hAnsi="Times New Roman" w:cs="Times New Roman"/>
          <w:sz w:val="24"/>
          <w:szCs w:val="24"/>
          <w:lang w:val="en-GB"/>
        </w:rPr>
        <w:t>.</w:t>
      </w:r>
      <w:proofErr w:type="gramEnd"/>
      <w:r w:rsidR="00D85A52" w:rsidRPr="006D03CD">
        <w:rPr>
          <w:rFonts w:ascii="Times New Roman" w:hAnsi="Times New Roman" w:cs="Times New Roman"/>
          <w:sz w:val="24"/>
          <w:szCs w:val="24"/>
          <w:lang w:val="en-GB"/>
        </w:rPr>
        <w:t xml:space="preserve"> </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7500BC" w:rsidRPr="006D03CD" w:rsidRDefault="007500BC" w:rsidP="006D03CD">
      <w:pPr>
        <w:tabs>
          <w:tab w:val="left" w:pos="5023"/>
        </w:tabs>
        <w:spacing w:after="0" w:line="360" w:lineRule="auto"/>
        <w:jc w:val="both"/>
        <w:rPr>
          <w:rFonts w:ascii="Times New Roman" w:hAnsi="Times New Roman" w:cs="Times New Roman"/>
          <w:sz w:val="24"/>
          <w:szCs w:val="24"/>
          <w:lang w:val="en-GB"/>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w:drawing>
          <wp:inline distT="0" distB="0" distL="0" distR="0" wp14:anchorId="5CB41505" wp14:editId="0397484C">
            <wp:extent cx="4635795" cy="478136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ne.PNG"/>
                    <pic:cNvPicPr/>
                  </pic:nvPicPr>
                  <pic:blipFill>
                    <a:blip r:embed="rId59">
                      <a:extLst>
                        <a:ext uri="{28A0092B-C50C-407E-A947-70E740481C1C}">
                          <a14:useLocalDpi xmlns:a14="http://schemas.microsoft.com/office/drawing/2010/main" val="0"/>
                        </a:ext>
                      </a:extLst>
                    </a:blip>
                    <a:stretch>
                      <a:fillRect/>
                    </a:stretch>
                  </pic:blipFill>
                  <pic:spPr>
                    <a:xfrm>
                      <a:off x="0" y="0"/>
                      <a:ext cx="4640031" cy="4785733"/>
                    </a:xfrm>
                    <a:prstGeom prst="rect">
                      <a:avLst/>
                    </a:prstGeom>
                  </pic:spPr>
                </pic:pic>
              </a:graphicData>
            </a:graphic>
          </wp:inline>
        </w:drawing>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15584" behindDoc="0" locked="0" layoutInCell="1" allowOverlap="1" wp14:anchorId="5DBD392A" wp14:editId="3F46EAE2">
                <wp:simplePos x="0" y="0"/>
                <wp:positionH relativeFrom="column">
                  <wp:posOffset>2165350</wp:posOffset>
                </wp:positionH>
                <wp:positionV relativeFrom="paragraph">
                  <wp:posOffset>47625</wp:posOffset>
                </wp:positionV>
                <wp:extent cx="339725" cy="106045"/>
                <wp:effectExtent l="0" t="0" r="22225" b="27305"/>
                <wp:wrapNone/>
                <wp:docPr id="49" name="Rectangle 49"/>
                <wp:cNvGraphicFramePr/>
                <a:graphic xmlns:a="http://schemas.openxmlformats.org/drawingml/2006/main">
                  <a:graphicData uri="http://schemas.microsoft.com/office/word/2010/wordprocessingShape">
                    <wps:wsp>
                      <wps:cNvSpPr/>
                      <wps:spPr>
                        <a:xfrm>
                          <a:off x="0" y="0"/>
                          <a:ext cx="339725" cy="10604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170.5pt;margin-top:3.75pt;width:26.75pt;height:8.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" fillcolor="#e36c0a [2409]" strokecolor="#e36c0a [2409]" strokeweight="2pt"/>
            </w:pict>
          </mc:Fallback>
        </mc:AlternateConten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14:anchorId="1EADA5CA" wp14:editId="06BDE704">
                <wp:simplePos x="0" y="0"/>
                <wp:positionH relativeFrom="column">
                  <wp:posOffset>1049020</wp:posOffset>
                </wp:positionH>
                <wp:positionV relativeFrom="paragraph">
                  <wp:posOffset>47625</wp:posOffset>
                </wp:positionV>
                <wp:extent cx="339725" cy="106045"/>
                <wp:effectExtent l="0" t="0" r="22225" b="27305"/>
                <wp:wrapNone/>
                <wp:docPr id="50" name="Rectangle 50"/>
                <wp:cNvGraphicFramePr/>
                <a:graphic xmlns:a="http://schemas.openxmlformats.org/drawingml/2006/main">
                  <a:graphicData uri="http://schemas.microsoft.com/office/word/2010/wordprocessingShape">
                    <wps:wsp>
                      <wps:cNvSpPr/>
                      <wps:spPr>
                        <a:xfrm>
                          <a:off x="0" y="0"/>
                          <a:ext cx="339725" cy="10604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82.6pt;margin-top:3.75pt;width:26.75pt;height:8.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" fillcolor="yellow" strokecolor="yellow" strokeweight="2pt"/>
            </w:pict>
          </mc:Fallback>
        </mc:AlternateConten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13536" behindDoc="0" locked="0" layoutInCell="1" allowOverlap="1" wp14:anchorId="3E543382" wp14:editId="3F48DEC3">
                <wp:simplePos x="0" y="0"/>
                <wp:positionH relativeFrom="column">
                  <wp:posOffset>3972</wp:posOffset>
                </wp:positionH>
                <wp:positionV relativeFrom="paragraph">
                  <wp:posOffset>44923</wp:posOffset>
                </wp:positionV>
                <wp:extent cx="340242" cy="106325"/>
                <wp:effectExtent l="0" t="0" r="22225" b="27305"/>
                <wp:wrapNone/>
                <wp:docPr id="51" name="Rectangle 51"/>
                <wp:cNvGraphicFramePr/>
                <a:graphic xmlns:a="http://schemas.openxmlformats.org/drawingml/2006/main">
                  <a:graphicData uri="http://schemas.microsoft.com/office/word/2010/wordprocessingShape">
                    <wps:wsp>
                      <wps:cNvSpPr/>
                      <wps:spPr>
                        <a:xfrm>
                          <a:off x="0" y="0"/>
                          <a:ext cx="340242" cy="10632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pt;margin-top:3.55pt;width:26.8pt;height:8.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" fillcolor="#d8d8d8 [2732]" strokecolor="#d8d8d8 [2732]" strokeweight="2pt"/>
            </w:pict>
          </mc:Fallback>
        </mc:AlternateContent>
      </w:r>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žádná</w:t>
      </w:r>
      <w:proofErr w:type="gramEnd"/>
      <w:r w:rsidRPr="006D03CD">
        <w:rPr>
          <w:rFonts w:ascii="Times New Roman" w:hAnsi="Times New Roman" w:cs="Times New Roman"/>
          <w:sz w:val="24"/>
          <w:szCs w:val="24"/>
          <w:lang w:val="en-GB"/>
        </w:rPr>
        <w:t xml:space="preserve">                stresová               krizová</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14:anchorId="6996C531" wp14:editId="5817C749">
                <wp:simplePos x="0" y="0"/>
                <wp:positionH relativeFrom="column">
                  <wp:posOffset>1048222</wp:posOffset>
                </wp:positionH>
                <wp:positionV relativeFrom="paragraph">
                  <wp:posOffset>48260</wp:posOffset>
                </wp:positionV>
                <wp:extent cx="339725" cy="106045"/>
                <wp:effectExtent l="0" t="0" r="22225" b="27305"/>
                <wp:wrapNone/>
                <wp:docPr id="52" name="Rectangle 52"/>
                <wp:cNvGraphicFramePr/>
                <a:graphic xmlns:a="http://schemas.openxmlformats.org/drawingml/2006/main">
                  <a:graphicData uri="http://schemas.microsoft.com/office/word/2010/wordprocessingShape">
                    <wps:wsp>
                      <wps:cNvSpPr/>
                      <wps:spPr>
                        <a:xfrm>
                          <a:off x="0" y="0"/>
                          <a:ext cx="339725" cy="10604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82.55pt;margin-top:3.8pt;width:26.75pt;height:8.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" fillcolor="#622423 [1605]" strokecolor="#622423 [1605]" strokeweight="2pt"/>
            </w:pict>
          </mc:Fallback>
        </mc:AlternateContent>
      </w:r>
      <w:r w:rsidRPr="006D03CD">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14:anchorId="2345173C" wp14:editId="2C9918DD">
                <wp:simplePos x="0" y="0"/>
                <wp:positionH relativeFrom="column">
                  <wp:posOffset>6985</wp:posOffset>
                </wp:positionH>
                <wp:positionV relativeFrom="paragraph">
                  <wp:posOffset>48260</wp:posOffset>
                </wp:positionV>
                <wp:extent cx="339725" cy="106045"/>
                <wp:effectExtent l="0" t="0" r="22225" b="27305"/>
                <wp:wrapNone/>
                <wp:docPr id="53" name="Rectangle 53"/>
                <wp:cNvGraphicFramePr/>
                <a:graphic xmlns:a="http://schemas.openxmlformats.org/drawingml/2006/main">
                  <a:graphicData uri="http://schemas.microsoft.com/office/word/2010/wordprocessingShape">
                    <wps:wsp>
                      <wps:cNvSpPr/>
                      <wps:spPr>
                        <a:xfrm>
                          <a:off x="0" y="0"/>
                          <a:ext cx="339725" cy="10604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55pt;margin-top:3.8pt;width:26.75pt;height:8.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" fillcolor="#c00000" strokecolor="#c00000" strokeweight="2pt"/>
            </w:pict>
          </mc:Fallback>
        </mc:AlternateContent>
      </w:r>
      <w:r w:rsidRPr="006D03CD">
        <w:rPr>
          <w:rFonts w:ascii="Times New Roman" w:hAnsi="Times New Roman" w:cs="Times New Roman"/>
          <w:sz w:val="24"/>
          <w:szCs w:val="24"/>
          <w:lang w:val="en-GB"/>
        </w:rPr>
        <w:t xml:space="preserve">          </w:t>
      </w:r>
      <w:proofErr w:type="gramStart"/>
      <w:r w:rsidRPr="006D03CD">
        <w:rPr>
          <w:rFonts w:ascii="Times New Roman" w:hAnsi="Times New Roman" w:cs="Times New Roman"/>
          <w:sz w:val="24"/>
          <w:szCs w:val="24"/>
          <w:lang w:val="en-GB"/>
        </w:rPr>
        <w:t>nouzová</w:t>
      </w:r>
      <w:proofErr w:type="gramEnd"/>
      <w:r w:rsidRPr="006D03CD">
        <w:rPr>
          <w:rFonts w:ascii="Times New Roman" w:hAnsi="Times New Roman" w:cs="Times New Roman"/>
          <w:sz w:val="24"/>
          <w:szCs w:val="24"/>
          <w:lang w:val="en-GB"/>
        </w:rPr>
        <w:t xml:space="preserve">            hladomor</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3577C3" w:rsidRPr="006D03CD" w:rsidRDefault="00931705" w:rsidP="006D03CD">
      <w:pPr>
        <w:tabs>
          <w:tab w:val="left" w:pos="5023"/>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Mapa č. 4</w:t>
      </w:r>
      <w:r w:rsidR="00D85A52" w:rsidRPr="006D03CD">
        <w:rPr>
          <w:rFonts w:ascii="Times New Roman" w:hAnsi="Times New Roman" w:cs="Times New Roman"/>
          <w:sz w:val="24"/>
          <w:szCs w:val="24"/>
          <w:lang w:val="en-GB"/>
        </w:rPr>
        <w:t>: Fáze p</w:t>
      </w:r>
      <w:r w:rsidR="005A4AC9" w:rsidRPr="006D03CD">
        <w:rPr>
          <w:rFonts w:ascii="Times New Roman" w:hAnsi="Times New Roman" w:cs="Times New Roman"/>
          <w:sz w:val="24"/>
          <w:szCs w:val="24"/>
          <w:lang w:val="en-GB"/>
        </w:rPr>
        <w:t>ot</w:t>
      </w:r>
      <w:r w:rsidR="00D85A52" w:rsidRPr="006D03CD">
        <w:rPr>
          <w:rFonts w:ascii="Times New Roman" w:hAnsi="Times New Roman" w:cs="Times New Roman"/>
          <w:sz w:val="24"/>
          <w:szCs w:val="24"/>
          <w:lang w:val="en-GB"/>
        </w:rPr>
        <w:t>ravinové nejistoty</w:t>
      </w:r>
      <w:r w:rsidR="005A4AC9" w:rsidRPr="006D03CD">
        <w:rPr>
          <w:rFonts w:ascii="Times New Roman" w:hAnsi="Times New Roman" w:cs="Times New Roman"/>
          <w:sz w:val="24"/>
          <w:szCs w:val="24"/>
          <w:lang w:val="en-GB"/>
        </w:rPr>
        <w:t xml:space="preserve"> v severovýchodním regionu země v červnu 2016 (vlastní úprava). </w:t>
      </w:r>
      <w:r w:rsidR="003577C3" w:rsidRPr="006D03CD">
        <w:rPr>
          <w:rFonts w:ascii="Times New Roman" w:hAnsi="Times New Roman" w:cs="Times New Roman"/>
          <w:sz w:val="24"/>
          <w:szCs w:val="24"/>
          <w:lang w:val="en-GB"/>
        </w:rPr>
        <w:t>(</w:t>
      </w:r>
      <w:r w:rsidR="003577C3" w:rsidRPr="006D03CD">
        <w:rPr>
          <w:rFonts w:ascii="Times New Roman" w:hAnsi="Times New Roman" w:cs="Times New Roman"/>
          <w:sz w:val="24"/>
          <w:szCs w:val="24"/>
        </w:rPr>
        <w:t>Famine Early Warning System Network, 2017</w:t>
      </w:r>
      <w:r w:rsidR="003577C3" w:rsidRPr="006D03CD">
        <w:rPr>
          <w:rFonts w:ascii="Times New Roman" w:hAnsi="Times New Roman" w:cs="Times New Roman"/>
          <w:sz w:val="24"/>
          <w:szCs w:val="24"/>
          <w:lang w:val="en-GB"/>
        </w:rPr>
        <w:t>, 1)</w:t>
      </w: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p>
    <w:p w:rsidR="005A4AC9" w:rsidRPr="006D03CD" w:rsidRDefault="005A4AC9"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lastRenderedPageBreak/>
        <w:t xml:space="preserve">Jak lze vidět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mapě, v polovině roku 2016 se celý region severovýchodního Borna nacházel v nouzové situaci. V krizové fázi se ocitly všechny oblasti ve státě Yobe a státy Adamawa a Jigawa byly zařazeny do stresové fáze. </w:t>
      </w:r>
      <w:proofErr w:type="gramStart"/>
      <w:r w:rsidRPr="006D03CD">
        <w:rPr>
          <w:rFonts w:ascii="Times New Roman" w:hAnsi="Times New Roman" w:cs="Times New Roman"/>
          <w:sz w:val="24"/>
          <w:szCs w:val="24"/>
          <w:lang w:val="en-GB"/>
        </w:rPr>
        <w:t>U některých z nejhůře postižených oblastí, kam se humanitární pomoc nedostala se dá předpokládat, že se v tomto období nacházely ve fázi hladomoru.</w:t>
      </w:r>
      <w:proofErr w:type="gramEnd"/>
      <w:r w:rsidRPr="006D03CD">
        <w:rPr>
          <w:rFonts w:ascii="Times New Roman" w:hAnsi="Times New Roman" w:cs="Times New Roman"/>
          <w:sz w:val="24"/>
          <w:szCs w:val="24"/>
          <w:lang w:val="en-GB"/>
        </w:rPr>
        <w:t xml:space="preserve"> </w:t>
      </w:r>
    </w:p>
    <w:p w:rsidR="001B184F" w:rsidRPr="006D03CD" w:rsidRDefault="001B184F" w:rsidP="006D03CD">
      <w:pPr>
        <w:tabs>
          <w:tab w:val="left" w:pos="5023"/>
        </w:tabs>
        <w:spacing w:after="0" w:line="360" w:lineRule="auto"/>
        <w:jc w:val="both"/>
        <w:rPr>
          <w:rFonts w:ascii="Times New Roman" w:hAnsi="Times New Roman" w:cs="Times New Roman"/>
          <w:sz w:val="24"/>
          <w:szCs w:val="24"/>
          <w:lang w:val="en-GB"/>
        </w:rPr>
      </w:pPr>
    </w:p>
    <w:p w:rsidR="00AD2719" w:rsidRDefault="00263644" w:rsidP="00DD1BD4">
      <w:pPr>
        <w:pStyle w:val="Heading3"/>
      </w:pPr>
      <w:bookmarkStart w:id="34" w:name="_Toc532114734"/>
      <w:r>
        <w:t>4.6.3</w:t>
      </w:r>
      <w:r w:rsidRPr="006D03CD">
        <w:t xml:space="preserve"> Celkové vyčíslení nákladů</w:t>
      </w:r>
      <w:r>
        <w:t xml:space="preserve"> v sektoru zemědělství</w:t>
      </w:r>
      <w:bookmarkEnd w:id="34"/>
    </w:p>
    <w:p w:rsidR="007C4B15" w:rsidRPr="007C4B15" w:rsidRDefault="007C4B15" w:rsidP="007C4B15"/>
    <w:p w:rsidR="008E67D4" w:rsidRDefault="00C76F95" w:rsidP="006D03CD">
      <w:pPr>
        <w:tabs>
          <w:tab w:val="left" w:pos="5023"/>
        </w:tabs>
        <w:spacing w:after="0" w:line="360" w:lineRule="auto"/>
        <w:jc w:val="both"/>
        <w:rPr>
          <w:rFonts w:ascii="Times New Roman" w:eastAsia="TimesNewRomanPSMT" w:hAnsi="Times New Roman" w:cs="Times New Roman"/>
          <w:sz w:val="24"/>
          <w:szCs w:val="24"/>
        </w:rPr>
      </w:pPr>
      <w:proofErr w:type="gramStart"/>
      <w:r w:rsidRPr="006D03CD">
        <w:rPr>
          <w:rFonts w:ascii="Times New Roman" w:hAnsi="Times New Roman" w:cs="Times New Roman"/>
          <w:sz w:val="24"/>
          <w:szCs w:val="24"/>
          <w:lang w:val="en-GB"/>
        </w:rPr>
        <w:t>Vlastnictví pozemků a hospodářských zvířat včetně přístupu k zemědělským vstupům</w:t>
      </w:r>
      <w:r w:rsidR="00DC736B" w:rsidRPr="006D03CD">
        <w:rPr>
          <w:rStyle w:val="FootnoteReference"/>
          <w:rFonts w:ascii="Times New Roman" w:hAnsi="Times New Roman" w:cs="Times New Roman"/>
          <w:sz w:val="24"/>
          <w:szCs w:val="24"/>
          <w:lang w:val="en-GB"/>
        </w:rPr>
        <w:footnoteReference w:id="41"/>
      </w:r>
      <w:r w:rsidRPr="006D03CD">
        <w:rPr>
          <w:rFonts w:ascii="Times New Roman" w:hAnsi="Times New Roman" w:cs="Times New Roman"/>
          <w:sz w:val="24"/>
          <w:szCs w:val="24"/>
          <w:lang w:val="en-GB"/>
        </w:rPr>
        <w:t>, kapitál a mechanizované zemědělství jso</w:t>
      </w:r>
      <w:r w:rsidR="00DC736B" w:rsidRPr="006D03CD">
        <w:rPr>
          <w:rFonts w:ascii="Times New Roman" w:hAnsi="Times New Roman" w:cs="Times New Roman"/>
          <w:sz w:val="24"/>
          <w:szCs w:val="24"/>
          <w:lang w:val="en-GB"/>
        </w:rPr>
        <w:t>u hlavními faktory bohatství v odvětví zemědělství.</w:t>
      </w:r>
      <w:proofErr w:type="gramEnd"/>
      <w:r w:rsidR="00DC736B" w:rsidRPr="006D03CD">
        <w:rPr>
          <w:rFonts w:ascii="Times New Roman" w:hAnsi="Times New Roman" w:cs="Times New Roman"/>
          <w:sz w:val="24"/>
          <w:szCs w:val="24"/>
          <w:lang w:val="en-GB"/>
        </w:rPr>
        <w:t xml:space="preserve"> </w:t>
      </w:r>
      <w:proofErr w:type="gramStart"/>
      <w:r w:rsidR="00DC736B" w:rsidRPr="006D03CD">
        <w:rPr>
          <w:rFonts w:ascii="Times New Roman" w:hAnsi="Times New Roman" w:cs="Times New Roman"/>
          <w:sz w:val="24"/>
          <w:szCs w:val="24"/>
          <w:lang w:val="en-GB"/>
        </w:rPr>
        <w:t>Většina zemědělců v Nigérii běžně obdělává 2</w:t>
      </w:r>
      <w:r w:rsidR="00835385" w:rsidRPr="006D03CD">
        <w:rPr>
          <w:rFonts w:ascii="Times New Roman" w:eastAsia="TimesNewRomanPSMT" w:hAnsi="Times New Roman" w:cs="Times New Roman"/>
          <w:sz w:val="24"/>
          <w:szCs w:val="24"/>
        </w:rPr>
        <w:t>–</w:t>
      </w:r>
      <w:r w:rsidR="00DC736B" w:rsidRPr="006D03CD">
        <w:rPr>
          <w:rFonts w:ascii="Times New Roman" w:hAnsi="Times New Roman" w:cs="Times New Roman"/>
          <w:sz w:val="24"/>
          <w:szCs w:val="24"/>
          <w:lang w:val="en-GB"/>
        </w:rPr>
        <w:t>4 hektary půdy s nedostatečným přístupem ke kvalitním osivům a hnojivům</w:t>
      </w:r>
      <w:r w:rsidR="00274606">
        <w:rPr>
          <w:rFonts w:ascii="Times New Roman" w:hAnsi="Times New Roman" w:cs="Times New Roman"/>
          <w:sz w:val="24"/>
          <w:szCs w:val="24"/>
          <w:lang w:val="en-GB"/>
        </w:rPr>
        <w:t xml:space="preserve"> </w:t>
      </w:r>
      <w:r w:rsidR="00274606" w:rsidRPr="006D03CD">
        <w:rPr>
          <w:rFonts w:ascii="Times New Roman" w:eastAsia="TimesNewRomanPSMT" w:hAnsi="Times New Roman" w:cs="Times New Roman"/>
          <w:sz w:val="24"/>
          <w:szCs w:val="24"/>
        </w:rPr>
        <w:t>(World Bank, 2016, 49)</w:t>
      </w:r>
      <w:r w:rsidR="00DC736B" w:rsidRPr="006D03CD">
        <w:rPr>
          <w:rFonts w:ascii="Times New Roman" w:hAnsi="Times New Roman" w:cs="Times New Roman"/>
          <w:sz w:val="24"/>
          <w:szCs w:val="24"/>
          <w:lang w:val="en-GB"/>
        </w:rPr>
        <w:t>.</w:t>
      </w:r>
      <w:proofErr w:type="gramEnd"/>
      <w:r w:rsidR="00DC736B" w:rsidRPr="006D03CD">
        <w:rPr>
          <w:rFonts w:ascii="Times New Roman" w:hAnsi="Times New Roman" w:cs="Times New Roman"/>
          <w:sz w:val="24"/>
          <w:szCs w:val="24"/>
          <w:lang w:val="en-GB"/>
        </w:rPr>
        <w:t xml:space="preserve"> V důsledku rostoucího počtu obyvatel, změn klimatu a špatné bezpečnostní situace v posledních letech je </w:t>
      </w:r>
      <w:proofErr w:type="gramStart"/>
      <w:r w:rsidR="00DC736B" w:rsidRPr="006D03CD">
        <w:rPr>
          <w:rFonts w:ascii="Times New Roman" w:hAnsi="Times New Roman" w:cs="Times New Roman"/>
          <w:sz w:val="24"/>
          <w:szCs w:val="24"/>
          <w:lang w:val="en-GB"/>
        </w:rPr>
        <w:t>na</w:t>
      </w:r>
      <w:proofErr w:type="gramEnd"/>
      <w:r w:rsidR="00DC736B" w:rsidRPr="006D03CD">
        <w:rPr>
          <w:rFonts w:ascii="Times New Roman" w:hAnsi="Times New Roman" w:cs="Times New Roman"/>
          <w:sz w:val="24"/>
          <w:szCs w:val="24"/>
          <w:lang w:val="en-GB"/>
        </w:rPr>
        <w:t xml:space="preserve"> drobné chudé farmáře vyvíjen obrovský tlak. </w:t>
      </w:r>
      <w:proofErr w:type="gramStart"/>
      <w:r w:rsidR="00DC736B" w:rsidRPr="006D03CD">
        <w:rPr>
          <w:rFonts w:ascii="Times New Roman" w:hAnsi="Times New Roman" w:cs="Times New Roman"/>
          <w:sz w:val="24"/>
          <w:szCs w:val="24"/>
          <w:lang w:val="en-GB"/>
        </w:rPr>
        <w:t xml:space="preserve">Na severovýchodě země, kde v průběhu roku bývají krátká deštivá období, </w:t>
      </w:r>
      <w:r w:rsidR="007666F7" w:rsidRPr="006D03CD">
        <w:rPr>
          <w:rFonts w:ascii="Times New Roman" w:hAnsi="Times New Roman" w:cs="Times New Roman"/>
          <w:sz w:val="24"/>
          <w:szCs w:val="24"/>
          <w:lang w:val="en-GB"/>
        </w:rPr>
        <w:t>bývá namísto dvou, pouze jedna osevní sezóna.</w:t>
      </w:r>
      <w:proofErr w:type="gramEnd"/>
      <w:r w:rsidR="007666F7" w:rsidRPr="006D03CD">
        <w:rPr>
          <w:rFonts w:ascii="Times New Roman" w:hAnsi="Times New Roman" w:cs="Times New Roman"/>
          <w:sz w:val="24"/>
          <w:szCs w:val="24"/>
          <w:lang w:val="en-GB"/>
        </w:rPr>
        <w:t xml:space="preserve"> V oblastech s delšími deštivými obdobími či tam, kde </w:t>
      </w:r>
      <w:proofErr w:type="gramStart"/>
      <w:r w:rsidR="007666F7" w:rsidRPr="006D03CD">
        <w:rPr>
          <w:rFonts w:ascii="Times New Roman" w:hAnsi="Times New Roman" w:cs="Times New Roman"/>
          <w:sz w:val="24"/>
          <w:szCs w:val="24"/>
          <w:lang w:val="en-GB"/>
        </w:rPr>
        <w:t>jsou  rozvinutá</w:t>
      </w:r>
      <w:proofErr w:type="gramEnd"/>
      <w:r w:rsidR="007666F7" w:rsidRPr="006D03CD">
        <w:rPr>
          <w:rFonts w:ascii="Times New Roman" w:hAnsi="Times New Roman" w:cs="Times New Roman"/>
          <w:sz w:val="24"/>
          <w:szCs w:val="24"/>
          <w:lang w:val="en-GB"/>
        </w:rPr>
        <w:t xml:space="preserve"> zavlažovací zařízení, bývají obvykle během roku sklizně dvě. </w:t>
      </w:r>
      <w:proofErr w:type="gramStart"/>
      <w:r w:rsidR="00B803AB" w:rsidRPr="006D03CD">
        <w:rPr>
          <w:rFonts w:ascii="Times New Roman" w:hAnsi="Times New Roman" w:cs="Times New Roman"/>
          <w:sz w:val="24"/>
          <w:szCs w:val="24"/>
          <w:lang w:val="en-GB"/>
        </w:rPr>
        <w:t>Tato zařízení</w:t>
      </w:r>
      <w:r w:rsidR="009A436B" w:rsidRPr="006D03CD">
        <w:rPr>
          <w:rFonts w:ascii="Times New Roman" w:hAnsi="Times New Roman" w:cs="Times New Roman"/>
          <w:sz w:val="24"/>
          <w:szCs w:val="24"/>
          <w:lang w:val="en-GB"/>
        </w:rPr>
        <w:t xml:space="preserve"> jsou </w:t>
      </w:r>
      <w:r w:rsidR="00B803AB" w:rsidRPr="006D03CD">
        <w:rPr>
          <w:rFonts w:ascii="Times New Roman" w:hAnsi="Times New Roman" w:cs="Times New Roman"/>
          <w:sz w:val="24"/>
          <w:szCs w:val="24"/>
          <w:lang w:val="en-GB"/>
        </w:rPr>
        <w:t>určená</w:t>
      </w:r>
      <w:r w:rsidR="009A436B" w:rsidRPr="006D03CD">
        <w:rPr>
          <w:rFonts w:ascii="Times New Roman" w:hAnsi="Times New Roman" w:cs="Times New Roman"/>
          <w:sz w:val="24"/>
          <w:szCs w:val="24"/>
          <w:lang w:val="en-GB"/>
        </w:rPr>
        <w:t xml:space="preserve"> především k zavlažování pšenice, rýže, zeleniny a cukrové třtiny.</w:t>
      </w:r>
      <w:proofErr w:type="gramEnd"/>
      <w:r w:rsidR="009A436B" w:rsidRPr="006D03CD">
        <w:rPr>
          <w:rFonts w:ascii="Times New Roman" w:hAnsi="Times New Roman" w:cs="Times New Roman"/>
          <w:sz w:val="24"/>
          <w:szCs w:val="24"/>
          <w:lang w:val="en-GB"/>
        </w:rPr>
        <w:t xml:space="preserve"> Průměrné výnosy rýže a rajčat během sezóny deštů činí 2</w:t>
      </w:r>
      <w:proofErr w:type="gramStart"/>
      <w:r w:rsidR="009A436B" w:rsidRPr="006D03CD">
        <w:rPr>
          <w:rFonts w:ascii="Times New Roman" w:hAnsi="Times New Roman" w:cs="Times New Roman"/>
          <w:sz w:val="24"/>
          <w:szCs w:val="24"/>
          <w:lang w:val="en-GB"/>
        </w:rPr>
        <w:t>,2</w:t>
      </w:r>
      <w:proofErr w:type="gramEnd"/>
      <w:r w:rsidR="009A436B" w:rsidRPr="006D03CD">
        <w:rPr>
          <w:rFonts w:ascii="Times New Roman" w:hAnsi="Times New Roman" w:cs="Times New Roman"/>
          <w:sz w:val="24"/>
          <w:szCs w:val="24"/>
          <w:lang w:val="en-GB"/>
        </w:rPr>
        <w:t xml:space="preserve"> t/ha a 6,4 t/ha, v případě pravidelného zavla</w:t>
      </w:r>
      <w:r w:rsidR="00274606">
        <w:rPr>
          <w:rFonts w:ascii="Times New Roman" w:hAnsi="Times New Roman" w:cs="Times New Roman"/>
          <w:sz w:val="24"/>
          <w:szCs w:val="24"/>
          <w:lang w:val="en-GB"/>
        </w:rPr>
        <w:t>žování je to 3,5 t/ha a 10 t/ha</w:t>
      </w:r>
      <w:r w:rsidR="009A436B" w:rsidRPr="006D03CD">
        <w:rPr>
          <w:rFonts w:ascii="Times New Roman" w:hAnsi="Times New Roman" w:cs="Times New Roman"/>
          <w:sz w:val="24"/>
          <w:szCs w:val="24"/>
          <w:lang w:val="en-GB"/>
        </w:rPr>
        <w:t xml:space="preserve"> </w:t>
      </w:r>
      <w:r w:rsidR="00D46CE3" w:rsidRPr="006D03CD">
        <w:rPr>
          <w:rFonts w:ascii="Times New Roman" w:eastAsia="TimesNewRomanPSMT" w:hAnsi="Times New Roman" w:cs="Times New Roman"/>
          <w:sz w:val="24"/>
          <w:szCs w:val="24"/>
        </w:rPr>
        <w:t>(World Bank, 2016, 49)</w:t>
      </w:r>
      <w:r w:rsidR="00274606">
        <w:rPr>
          <w:rFonts w:ascii="Times New Roman" w:eastAsia="TimesNewRomanPSMT" w:hAnsi="Times New Roman" w:cs="Times New Roman"/>
          <w:sz w:val="24"/>
          <w:szCs w:val="24"/>
        </w:rPr>
        <w:t>.</w:t>
      </w:r>
      <w:r w:rsidR="00D46CE3" w:rsidRPr="006D03CD">
        <w:rPr>
          <w:rFonts w:ascii="Times New Roman" w:eastAsia="TimesNewRomanPSMT" w:hAnsi="Times New Roman" w:cs="Times New Roman"/>
          <w:sz w:val="24"/>
          <w:szCs w:val="24"/>
        </w:rPr>
        <w:t xml:space="preserve"> </w:t>
      </w:r>
      <w:r w:rsidR="009A436B" w:rsidRPr="006D03CD">
        <w:rPr>
          <w:rFonts w:ascii="Times New Roman" w:hAnsi="Times New Roman" w:cs="Times New Roman"/>
          <w:sz w:val="24"/>
          <w:szCs w:val="24"/>
          <w:lang w:val="en-GB"/>
        </w:rPr>
        <w:t xml:space="preserve">Na tomto příkladu lze vidět, jak jsou </w:t>
      </w:r>
      <w:r w:rsidR="00B35CD6" w:rsidRPr="006D03CD">
        <w:rPr>
          <w:rFonts w:ascii="Times New Roman" w:hAnsi="Times New Roman" w:cs="Times New Roman"/>
          <w:sz w:val="24"/>
          <w:szCs w:val="24"/>
          <w:lang w:val="en-GB"/>
        </w:rPr>
        <w:t>zavlažovací systémy pro</w:t>
      </w:r>
      <w:r w:rsidR="009A436B" w:rsidRPr="006D03CD">
        <w:rPr>
          <w:rFonts w:ascii="Times New Roman" w:hAnsi="Times New Roman" w:cs="Times New Roman"/>
          <w:sz w:val="24"/>
          <w:szCs w:val="24"/>
          <w:lang w:val="en-GB"/>
        </w:rPr>
        <w:t xml:space="preserve"> farmáře </w:t>
      </w:r>
      <w:r w:rsidR="00B35CD6" w:rsidRPr="006D03CD">
        <w:rPr>
          <w:rFonts w:ascii="Times New Roman" w:hAnsi="Times New Roman" w:cs="Times New Roman"/>
          <w:sz w:val="24"/>
          <w:szCs w:val="24"/>
          <w:lang w:val="en-GB"/>
        </w:rPr>
        <w:t>důležité</w:t>
      </w:r>
      <w:r w:rsidR="009A436B" w:rsidRPr="006D03CD">
        <w:rPr>
          <w:rFonts w:ascii="Times New Roman" w:hAnsi="Times New Roman" w:cs="Times New Roman"/>
          <w:sz w:val="24"/>
          <w:szCs w:val="24"/>
          <w:lang w:val="en-GB"/>
        </w:rPr>
        <w:t>.</w:t>
      </w:r>
      <w:r w:rsidR="00CF7A3D" w:rsidRPr="006D03CD">
        <w:rPr>
          <w:rFonts w:ascii="Times New Roman" w:hAnsi="Times New Roman" w:cs="Times New Roman"/>
          <w:sz w:val="24"/>
          <w:szCs w:val="24"/>
          <w:lang w:val="en-GB"/>
        </w:rPr>
        <w:t xml:space="preserve"> Celkové škody</w:t>
      </w:r>
      <w:r w:rsidR="008E67D4" w:rsidRPr="006D03CD">
        <w:rPr>
          <w:rFonts w:ascii="Times New Roman" w:hAnsi="Times New Roman" w:cs="Times New Roman"/>
          <w:sz w:val="24"/>
          <w:szCs w:val="24"/>
          <w:lang w:val="en-GB"/>
        </w:rPr>
        <w:t xml:space="preserve"> v zemědělství</w:t>
      </w:r>
      <w:r w:rsidR="00CF7A3D" w:rsidRPr="006D03CD">
        <w:rPr>
          <w:rFonts w:ascii="Times New Roman" w:hAnsi="Times New Roman" w:cs="Times New Roman"/>
          <w:sz w:val="24"/>
          <w:szCs w:val="24"/>
          <w:lang w:val="en-GB"/>
        </w:rPr>
        <w:t xml:space="preserve"> měly silný negativní dopad </w:t>
      </w:r>
      <w:proofErr w:type="gramStart"/>
      <w:r w:rsidR="00CF7A3D" w:rsidRPr="006D03CD">
        <w:rPr>
          <w:rFonts w:ascii="Times New Roman" w:hAnsi="Times New Roman" w:cs="Times New Roman"/>
          <w:sz w:val="24"/>
          <w:szCs w:val="24"/>
          <w:lang w:val="en-GB"/>
        </w:rPr>
        <w:t>na</w:t>
      </w:r>
      <w:proofErr w:type="gramEnd"/>
      <w:r w:rsidR="00CF7A3D" w:rsidRPr="006D03CD">
        <w:rPr>
          <w:rFonts w:ascii="Times New Roman" w:hAnsi="Times New Roman" w:cs="Times New Roman"/>
          <w:sz w:val="24"/>
          <w:szCs w:val="24"/>
          <w:lang w:val="en-GB"/>
        </w:rPr>
        <w:t xml:space="preserve"> kvalitu poskytovaných zemědělských služeb nejenom na severovýchodě, ale rovněž ve zbytku země.</w:t>
      </w:r>
      <w:r w:rsidR="008E67D4" w:rsidRPr="006D03CD">
        <w:rPr>
          <w:rFonts w:ascii="Times New Roman" w:eastAsia="TimesNewRomanPSMT" w:hAnsi="Times New Roman" w:cs="Times New Roman"/>
          <w:sz w:val="24"/>
          <w:szCs w:val="24"/>
        </w:rPr>
        <w:t xml:space="preserve"> </w:t>
      </w:r>
    </w:p>
    <w:p w:rsidR="00274606" w:rsidRPr="006D03CD" w:rsidRDefault="00274606" w:rsidP="006D03CD">
      <w:pPr>
        <w:tabs>
          <w:tab w:val="left" w:pos="5023"/>
        </w:tabs>
        <w:spacing w:after="0" w:line="360" w:lineRule="auto"/>
        <w:jc w:val="both"/>
        <w:rPr>
          <w:rFonts w:ascii="Times New Roman" w:hAnsi="Times New Roman" w:cs="Times New Roman"/>
          <w:sz w:val="24"/>
          <w:szCs w:val="24"/>
          <w:lang w:val="en-GB"/>
        </w:rPr>
      </w:pPr>
    </w:p>
    <w:p w:rsidR="008B383A" w:rsidRPr="006D03CD" w:rsidRDefault="00CF7A3D"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sz w:val="24"/>
          <w:szCs w:val="24"/>
          <w:lang w:val="en-GB"/>
        </w:rPr>
        <w:t xml:space="preserve">V roce 2010 nigerijská vláda reagovala </w:t>
      </w:r>
      <w:proofErr w:type="gramStart"/>
      <w:r w:rsidRPr="006D03CD">
        <w:rPr>
          <w:rFonts w:ascii="Times New Roman" w:hAnsi="Times New Roman" w:cs="Times New Roman"/>
          <w:sz w:val="24"/>
          <w:szCs w:val="24"/>
          <w:lang w:val="en-GB"/>
        </w:rPr>
        <w:t>na</w:t>
      </w:r>
      <w:proofErr w:type="gramEnd"/>
      <w:r w:rsidRPr="006D03CD">
        <w:rPr>
          <w:rFonts w:ascii="Times New Roman" w:hAnsi="Times New Roman" w:cs="Times New Roman"/>
          <w:sz w:val="24"/>
          <w:szCs w:val="24"/>
          <w:lang w:val="en-GB"/>
        </w:rPr>
        <w:t xml:space="preserve"> požadavky farmářů a zavedla řadu intervencí, jež měly zefektivnit dotované vstupy pro zemědělsce. </w:t>
      </w:r>
      <w:r w:rsidR="00926FEF" w:rsidRPr="006D03CD">
        <w:rPr>
          <w:rFonts w:ascii="Times New Roman" w:hAnsi="Times New Roman" w:cs="Times New Roman"/>
          <w:i/>
          <w:sz w:val="24"/>
          <w:szCs w:val="24"/>
          <w:lang w:val="en-GB"/>
        </w:rPr>
        <w:t>Zemědělský rozvojový program</w:t>
      </w:r>
      <w:r w:rsidRPr="006D03CD">
        <w:rPr>
          <w:rFonts w:ascii="Times New Roman" w:hAnsi="Times New Roman" w:cs="Times New Roman"/>
          <w:sz w:val="24"/>
          <w:szCs w:val="24"/>
          <w:lang w:val="en-GB"/>
        </w:rPr>
        <w:t xml:space="preserve"> </w:t>
      </w:r>
      <w:proofErr w:type="gramStart"/>
      <w:r w:rsidR="00926FEF" w:rsidRPr="006D03CD">
        <w:rPr>
          <w:rFonts w:ascii="Times New Roman" w:hAnsi="Times New Roman" w:cs="Times New Roman"/>
          <w:sz w:val="24"/>
          <w:szCs w:val="24"/>
          <w:lang w:val="en-GB"/>
        </w:rPr>
        <w:t>měl</w:t>
      </w:r>
      <w:proofErr w:type="gramEnd"/>
      <w:r w:rsidR="00926FEF" w:rsidRPr="006D03CD">
        <w:rPr>
          <w:rFonts w:ascii="Times New Roman" w:hAnsi="Times New Roman" w:cs="Times New Roman"/>
          <w:sz w:val="24"/>
          <w:szCs w:val="24"/>
          <w:lang w:val="en-GB"/>
        </w:rPr>
        <w:t xml:space="preserve"> </w:t>
      </w:r>
      <w:r w:rsidRPr="006D03CD">
        <w:rPr>
          <w:rFonts w:ascii="Times New Roman" w:hAnsi="Times New Roman" w:cs="Times New Roman"/>
          <w:sz w:val="24"/>
          <w:szCs w:val="24"/>
          <w:lang w:val="en-GB"/>
        </w:rPr>
        <w:t xml:space="preserve">zajistit zvýšení přístupu zemědělců k úvěrovým zařízením, zemědělským a zavlažovacím zařízením. </w:t>
      </w:r>
      <w:r w:rsidR="008E67D4" w:rsidRPr="006D03CD">
        <w:rPr>
          <w:rFonts w:ascii="Times New Roman" w:hAnsi="Times New Roman" w:cs="Times New Roman"/>
          <w:sz w:val="24"/>
          <w:szCs w:val="24"/>
          <w:lang w:val="en-GB"/>
        </w:rPr>
        <w:t xml:space="preserve">K přijetí opatření </w:t>
      </w:r>
      <w:r w:rsidR="00274606">
        <w:rPr>
          <w:rFonts w:ascii="Times New Roman" w:hAnsi="Times New Roman" w:cs="Times New Roman"/>
          <w:sz w:val="24"/>
          <w:szCs w:val="24"/>
          <w:lang w:val="en-GB"/>
        </w:rPr>
        <w:t xml:space="preserve">však </w:t>
      </w:r>
      <w:r w:rsidR="008E67D4" w:rsidRPr="006D03CD">
        <w:rPr>
          <w:rFonts w:ascii="Times New Roman" w:hAnsi="Times New Roman" w:cs="Times New Roman"/>
          <w:sz w:val="24"/>
          <w:szCs w:val="24"/>
          <w:lang w:val="en-GB"/>
        </w:rPr>
        <w:t xml:space="preserve">došlo </w:t>
      </w:r>
      <w:r w:rsidR="00274606">
        <w:rPr>
          <w:rFonts w:ascii="Times New Roman" w:hAnsi="Times New Roman" w:cs="Times New Roman"/>
          <w:sz w:val="24"/>
          <w:szCs w:val="24"/>
          <w:lang w:val="en-GB"/>
        </w:rPr>
        <w:t xml:space="preserve">ještě </w:t>
      </w:r>
      <w:r w:rsidR="008E67D4" w:rsidRPr="006D03CD">
        <w:rPr>
          <w:rFonts w:ascii="Times New Roman" w:hAnsi="Times New Roman" w:cs="Times New Roman"/>
          <w:sz w:val="24"/>
          <w:szCs w:val="24"/>
          <w:lang w:val="en-GB"/>
        </w:rPr>
        <w:t>před zahájením teroristických útoků ze strany Boko Haram</w:t>
      </w:r>
      <w:r w:rsidR="00926FEF" w:rsidRPr="006D03CD">
        <w:rPr>
          <w:rFonts w:ascii="Times New Roman" w:hAnsi="Times New Roman" w:cs="Times New Roman"/>
          <w:sz w:val="24"/>
          <w:szCs w:val="24"/>
          <w:lang w:val="en-GB"/>
        </w:rPr>
        <w:t>,</w:t>
      </w:r>
      <w:r w:rsidR="008E67D4" w:rsidRPr="006D03CD">
        <w:rPr>
          <w:rFonts w:ascii="Times New Roman" w:hAnsi="Times New Roman" w:cs="Times New Roman"/>
          <w:sz w:val="24"/>
          <w:szCs w:val="24"/>
          <w:lang w:val="en-GB"/>
        </w:rPr>
        <w:t xml:space="preserve"> a tudíž neměly </w:t>
      </w:r>
      <w:r w:rsidR="00926FEF" w:rsidRPr="006D03CD">
        <w:rPr>
          <w:rFonts w:ascii="Times New Roman" w:hAnsi="Times New Roman" w:cs="Times New Roman"/>
          <w:sz w:val="24"/>
          <w:szCs w:val="24"/>
          <w:lang w:val="en-GB"/>
        </w:rPr>
        <w:t>významný</w:t>
      </w:r>
      <w:r w:rsidR="00274606">
        <w:rPr>
          <w:rFonts w:ascii="Times New Roman" w:hAnsi="Times New Roman" w:cs="Times New Roman"/>
          <w:sz w:val="24"/>
          <w:szCs w:val="24"/>
          <w:lang w:val="en-GB"/>
        </w:rPr>
        <w:t xml:space="preserve"> dopad</w:t>
      </w:r>
      <w:r w:rsidR="008E67D4" w:rsidRPr="006D03CD">
        <w:rPr>
          <w:rFonts w:ascii="Times New Roman" w:hAnsi="Times New Roman" w:cs="Times New Roman"/>
          <w:sz w:val="24"/>
          <w:szCs w:val="24"/>
          <w:lang w:val="en-GB"/>
        </w:rPr>
        <w:t xml:space="preserve"> </w:t>
      </w:r>
      <w:r w:rsidR="008B383A" w:rsidRPr="006D03CD">
        <w:rPr>
          <w:rFonts w:ascii="Times New Roman" w:hAnsi="Times New Roman" w:cs="Times New Roman"/>
          <w:sz w:val="24"/>
          <w:szCs w:val="24"/>
          <w:lang w:val="en-GB"/>
        </w:rPr>
        <w:t xml:space="preserve">(Ajani </w:t>
      </w:r>
      <w:proofErr w:type="gramStart"/>
      <w:r w:rsidR="008B383A" w:rsidRPr="006D03CD">
        <w:rPr>
          <w:rFonts w:ascii="Times New Roman" w:hAnsi="Times New Roman" w:cs="Times New Roman"/>
          <w:sz w:val="24"/>
          <w:szCs w:val="24"/>
          <w:lang w:val="en-GB"/>
        </w:rPr>
        <w:t>a</w:t>
      </w:r>
      <w:proofErr w:type="gramEnd"/>
      <w:r w:rsidR="008B383A" w:rsidRPr="006D03CD">
        <w:rPr>
          <w:rFonts w:ascii="Times New Roman" w:hAnsi="Times New Roman" w:cs="Times New Roman"/>
          <w:sz w:val="24"/>
          <w:szCs w:val="24"/>
          <w:lang w:val="en-GB"/>
        </w:rPr>
        <w:t xml:space="preserve"> Igbokwe, 2014, 240)</w:t>
      </w:r>
      <w:r w:rsidR="00274606">
        <w:rPr>
          <w:rFonts w:ascii="Times New Roman" w:hAnsi="Times New Roman" w:cs="Times New Roman"/>
          <w:sz w:val="24"/>
          <w:szCs w:val="24"/>
          <w:lang w:val="en-GB"/>
        </w:rPr>
        <w:t>.</w:t>
      </w:r>
    </w:p>
    <w:p w:rsidR="00A0209D" w:rsidRPr="006D03CD" w:rsidRDefault="00A0209D" w:rsidP="006D03CD">
      <w:pPr>
        <w:tabs>
          <w:tab w:val="left" w:pos="5023"/>
        </w:tabs>
        <w:spacing w:after="0" w:line="360" w:lineRule="auto"/>
        <w:jc w:val="both"/>
        <w:rPr>
          <w:rFonts w:ascii="Times New Roman" w:eastAsia="TimesNewRomanPSMT" w:hAnsi="Times New Roman" w:cs="Times New Roman"/>
          <w:sz w:val="24"/>
          <w:szCs w:val="24"/>
        </w:rPr>
      </w:pPr>
    </w:p>
    <w:p w:rsidR="00A0209D" w:rsidRPr="006D03CD" w:rsidRDefault="00477060" w:rsidP="006D03CD">
      <w:pPr>
        <w:tabs>
          <w:tab w:val="left" w:pos="5023"/>
        </w:tabs>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Ve zpráva Světové banky (</w:t>
      </w:r>
      <w:r w:rsidRPr="006D03CD">
        <w:rPr>
          <w:rFonts w:ascii="Times New Roman" w:eastAsia="TimesNewRomanPSMT" w:hAnsi="Times New Roman" w:cs="Times New Roman"/>
          <w:sz w:val="24"/>
          <w:szCs w:val="24"/>
        </w:rPr>
        <w:t xml:space="preserve">2016, 58) </w:t>
      </w:r>
      <w:r>
        <w:rPr>
          <w:rFonts w:ascii="Times New Roman" w:eastAsia="TimesNewRomanPSMT" w:hAnsi="Times New Roman" w:cs="Times New Roman"/>
          <w:sz w:val="24"/>
          <w:szCs w:val="24"/>
        </w:rPr>
        <w:t xml:space="preserve">byla celková výše škod </w:t>
      </w:r>
      <w:r w:rsidR="00A0209D" w:rsidRPr="006D03CD">
        <w:rPr>
          <w:rFonts w:ascii="Times New Roman" w:eastAsia="TimesNewRomanPSMT" w:hAnsi="Times New Roman" w:cs="Times New Roman"/>
          <w:sz w:val="24"/>
          <w:szCs w:val="24"/>
        </w:rPr>
        <w:t xml:space="preserve">v šesti nejvíce zasažených státech </w:t>
      </w:r>
      <w:r>
        <w:rPr>
          <w:rFonts w:ascii="Times New Roman" w:eastAsia="TimesNewRomanPSMT" w:hAnsi="Times New Roman" w:cs="Times New Roman"/>
          <w:sz w:val="24"/>
          <w:szCs w:val="24"/>
        </w:rPr>
        <w:t xml:space="preserve">vypočítána na </w:t>
      </w:r>
      <w:r w:rsidR="00A0209D" w:rsidRPr="006D03CD">
        <w:rPr>
          <w:rFonts w:ascii="Times New Roman" w:eastAsia="TimesNewRomanPSMT" w:hAnsi="Times New Roman" w:cs="Times New Roman"/>
          <w:sz w:val="24"/>
          <w:szCs w:val="24"/>
        </w:rPr>
        <w:t xml:space="preserve">3,7 miliardy dolarů. Největší škody byly napáchány ve státu Borno </w:t>
      </w:r>
      <w:r w:rsidR="00A0209D" w:rsidRPr="006D03CD">
        <w:rPr>
          <w:rFonts w:ascii="Times New Roman" w:eastAsia="TimesNewRomanPSMT" w:hAnsi="Times New Roman" w:cs="Times New Roman"/>
          <w:sz w:val="24"/>
          <w:szCs w:val="24"/>
        </w:rPr>
        <w:lastRenderedPageBreak/>
        <w:t>(64</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dále Yobe (23</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a Adamawa (12</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Taraba (0,3</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Bauchi (0,2</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a Gombe (0,1</w:t>
      </w:r>
      <w:r w:rsidR="00A0209D" w:rsidRPr="006D03CD">
        <w:rPr>
          <w:rFonts w:ascii="Times New Roman" w:eastAsia="TimesNewRomanPSMT" w:hAnsi="Times New Roman" w:cs="Times New Roman"/>
          <w:sz w:val="24"/>
          <w:szCs w:val="24"/>
          <w:lang w:val="en-GB"/>
        </w:rPr>
        <w:t>%</w:t>
      </w:r>
      <w:r w:rsidR="00A0209D" w:rsidRPr="006D03CD">
        <w:rPr>
          <w:rFonts w:ascii="Times New Roman" w:eastAsia="TimesNewRomanPSMT" w:hAnsi="Times New Roman" w:cs="Times New Roman"/>
          <w:sz w:val="24"/>
          <w:szCs w:val="24"/>
        </w:rPr>
        <w:t>). S ohledem na výši škod byla nejvíce zničena či poškozena zemědělská půda včetně zemědělských farem, dále zavlažovací a drenážní systémy, sklady a ostatní zemědělské budovy, plántáže, os</w:t>
      </w:r>
      <w:r w:rsidR="00931705">
        <w:rPr>
          <w:rFonts w:ascii="Times New Roman" w:eastAsia="TimesNewRomanPSMT" w:hAnsi="Times New Roman" w:cs="Times New Roman"/>
          <w:sz w:val="24"/>
          <w:szCs w:val="24"/>
        </w:rPr>
        <w:t>iva a hnojiva (viz tabulka č. 12</w:t>
      </w:r>
      <w:r w:rsidR="00A0209D" w:rsidRPr="006D03CD">
        <w:rPr>
          <w:rFonts w:ascii="Times New Roman" w:eastAsia="TimesNewRomanPSMT" w:hAnsi="Times New Roman" w:cs="Times New Roman"/>
          <w:sz w:val="24"/>
          <w:szCs w:val="24"/>
        </w:rPr>
        <w:t xml:space="preserve">). Aktivity skupiny se rovněž podepsaly na chovu hospodářských zvířat. Některá z nich posloužila jako obživa pro členy skupiny, zbytek byl ponechám na pospas, což vedlo k vyhladovění a následnému uhynutí mnoha kusů dobytka. Nejvyšší finanční ztráty </w:t>
      </w:r>
      <w:r w:rsidR="00FC3685">
        <w:rPr>
          <w:rFonts w:ascii="Times New Roman" w:eastAsia="TimesNewRomanPSMT" w:hAnsi="Times New Roman" w:cs="Times New Roman"/>
          <w:sz w:val="24"/>
          <w:szCs w:val="24"/>
        </w:rPr>
        <w:t>utrpěli</w:t>
      </w:r>
      <w:r w:rsidR="00A0209D" w:rsidRPr="006D03CD">
        <w:rPr>
          <w:rFonts w:ascii="Times New Roman" w:eastAsia="TimesNewRomanPSMT" w:hAnsi="Times New Roman" w:cs="Times New Roman"/>
          <w:sz w:val="24"/>
          <w:szCs w:val="24"/>
        </w:rPr>
        <w:t xml:space="preserve"> farmáři, kteří vlastnili hovězí dobytek, ovce, kozy a prasata. </w:t>
      </w:r>
    </w:p>
    <w:p w:rsidR="00A0209D" w:rsidRPr="006D03CD" w:rsidRDefault="00A0209D" w:rsidP="006D03CD">
      <w:pPr>
        <w:tabs>
          <w:tab w:val="left" w:pos="5023"/>
        </w:tabs>
        <w:spacing w:after="0" w:line="360" w:lineRule="auto"/>
        <w:jc w:val="both"/>
        <w:rPr>
          <w:rFonts w:ascii="Times New Roman" w:hAnsi="Times New Roman" w:cs="Times New Roman"/>
          <w:sz w:val="24"/>
          <w:szCs w:val="24"/>
          <w:lang w:val="en-GB"/>
        </w:rPr>
      </w:pPr>
    </w:p>
    <w:p w:rsidR="00CF7A3D" w:rsidRPr="006D03CD" w:rsidRDefault="00CF7A3D" w:rsidP="006D03CD">
      <w:pPr>
        <w:tabs>
          <w:tab w:val="left" w:pos="5023"/>
        </w:tabs>
        <w:spacing w:after="0" w:line="360" w:lineRule="auto"/>
        <w:jc w:val="both"/>
        <w:rPr>
          <w:rFonts w:ascii="Times New Roman" w:hAnsi="Times New Roman" w:cs="Times New Roman"/>
          <w:sz w:val="24"/>
          <w:szCs w:val="24"/>
          <w:lang w:val="en-GB"/>
        </w:rPr>
      </w:pPr>
    </w:p>
    <w:p w:rsidR="00F438AC" w:rsidRPr="006D03CD" w:rsidRDefault="00F438AC" w:rsidP="006D03CD">
      <w:pPr>
        <w:tabs>
          <w:tab w:val="left" w:pos="5023"/>
        </w:tabs>
        <w:spacing w:after="0" w:line="360" w:lineRule="auto"/>
        <w:jc w:val="both"/>
        <w:rPr>
          <w:rFonts w:ascii="Times New Roman" w:hAnsi="Times New Roman" w:cs="Times New Roman"/>
          <w:sz w:val="24"/>
          <w:szCs w:val="24"/>
          <w:lang w:val="en-GB"/>
        </w:rPr>
      </w:pPr>
    </w:p>
    <w:p w:rsidR="00F438AC" w:rsidRPr="006D03CD" w:rsidRDefault="008877F3" w:rsidP="006D03CD">
      <w:pPr>
        <w:tabs>
          <w:tab w:val="left" w:pos="5023"/>
        </w:tabs>
        <w:spacing w:after="0" w:line="360" w:lineRule="auto"/>
        <w:jc w:val="both"/>
        <w:rPr>
          <w:rFonts w:ascii="Times New Roman" w:hAnsi="Times New Roman" w:cs="Times New Roman"/>
          <w:sz w:val="24"/>
          <w:szCs w:val="24"/>
          <w:lang w:val="en-GB"/>
        </w:rPr>
      </w:pPr>
      <w:r w:rsidRPr="006D03CD">
        <w:rPr>
          <w:rFonts w:ascii="Times New Roman" w:hAnsi="Times New Roman" w:cs="Times New Roman"/>
          <w:noProof/>
          <w:sz w:val="24"/>
          <w:szCs w:val="24"/>
          <w:lang w:val="en-GB" w:eastAsia="en-GB"/>
        </w:rPr>
        <w:lastRenderedPageBreak/>
        <w:drawing>
          <wp:inline distT="0" distB="0" distL="0" distR="0" wp14:anchorId="085B9561" wp14:editId="3C7E5B77">
            <wp:extent cx="5941091" cy="7656394"/>
            <wp:effectExtent l="0" t="0" r="254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6318" cy="7676017"/>
                    </a:xfrm>
                    <a:prstGeom prst="rect">
                      <a:avLst/>
                    </a:prstGeom>
                    <a:noFill/>
                    <a:ln>
                      <a:noFill/>
                    </a:ln>
                  </pic:spPr>
                </pic:pic>
              </a:graphicData>
            </a:graphic>
          </wp:inline>
        </w:drawing>
      </w:r>
    </w:p>
    <w:p w:rsidR="00F438AC" w:rsidRPr="006D03CD" w:rsidRDefault="00F438AC" w:rsidP="006D03CD">
      <w:pPr>
        <w:tabs>
          <w:tab w:val="left" w:pos="5023"/>
        </w:tabs>
        <w:spacing w:after="0" w:line="360" w:lineRule="auto"/>
        <w:jc w:val="both"/>
        <w:rPr>
          <w:rFonts w:ascii="Times New Roman" w:hAnsi="Times New Roman" w:cs="Times New Roman"/>
          <w:sz w:val="24"/>
          <w:szCs w:val="24"/>
          <w:lang w:val="en-GB"/>
        </w:rPr>
      </w:pPr>
    </w:p>
    <w:p w:rsidR="00CF7A3D" w:rsidRPr="006D03CD" w:rsidRDefault="00931705" w:rsidP="006D03CD">
      <w:pPr>
        <w:tabs>
          <w:tab w:val="left" w:pos="5023"/>
        </w:tabs>
        <w:spacing w:after="0" w:line="360" w:lineRule="auto"/>
        <w:jc w:val="both"/>
        <w:rPr>
          <w:rFonts w:ascii="Times New Roman" w:eastAsia="TimesNewRomanPSMT" w:hAnsi="Times New Roman" w:cs="Times New Roman"/>
          <w:sz w:val="24"/>
          <w:szCs w:val="24"/>
        </w:rPr>
      </w:pPr>
      <w:r>
        <w:rPr>
          <w:rFonts w:ascii="Times New Roman" w:hAnsi="Times New Roman" w:cs="Times New Roman"/>
          <w:sz w:val="24"/>
          <w:szCs w:val="24"/>
          <w:lang w:val="en-GB"/>
        </w:rPr>
        <w:t>Tabulka č. 12</w:t>
      </w:r>
      <w:r w:rsidR="00493F2C" w:rsidRPr="006D03CD">
        <w:rPr>
          <w:rFonts w:ascii="Times New Roman" w:hAnsi="Times New Roman" w:cs="Times New Roman"/>
          <w:sz w:val="24"/>
          <w:szCs w:val="24"/>
          <w:lang w:val="en-GB"/>
        </w:rPr>
        <w:t xml:space="preserve">: </w:t>
      </w:r>
      <w:r w:rsidR="00AD2719" w:rsidRPr="006D03CD">
        <w:rPr>
          <w:rFonts w:ascii="Times New Roman" w:hAnsi="Times New Roman" w:cs="Times New Roman"/>
          <w:sz w:val="24"/>
          <w:szCs w:val="24"/>
          <w:lang w:val="en-GB"/>
        </w:rPr>
        <w:t xml:space="preserve">Výše škod vyčíslená v sektoru zemědělství v </w:t>
      </w:r>
      <w:r w:rsidR="00A310A7" w:rsidRPr="006D03CD">
        <w:rPr>
          <w:rFonts w:ascii="Times New Roman" w:hAnsi="Times New Roman" w:cs="Times New Roman"/>
          <w:sz w:val="24"/>
          <w:szCs w:val="24"/>
          <w:lang w:val="en-GB"/>
        </w:rPr>
        <w:t xml:space="preserve">šesti </w:t>
      </w:r>
      <w:r w:rsidR="008E67D4" w:rsidRPr="006D03CD">
        <w:rPr>
          <w:rFonts w:ascii="Times New Roman" w:hAnsi="Times New Roman" w:cs="Times New Roman"/>
          <w:sz w:val="24"/>
          <w:szCs w:val="24"/>
          <w:lang w:val="en-GB"/>
        </w:rPr>
        <w:t xml:space="preserve">nejvíce zasažených </w:t>
      </w:r>
      <w:r w:rsidR="00A310A7" w:rsidRPr="006D03CD">
        <w:rPr>
          <w:rFonts w:ascii="Times New Roman" w:hAnsi="Times New Roman" w:cs="Times New Roman"/>
          <w:sz w:val="24"/>
          <w:szCs w:val="24"/>
          <w:lang w:val="en-GB"/>
        </w:rPr>
        <w:t xml:space="preserve">státech </w:t>
      </w:r>
      <w:proofErr w:type="gramStart"/>
      <w:r w:rsidR="00A310A7" w:rsidRPr="006D03CD">
        <w:rPr>
          <w:rFonts w:ascii="Times New Roman" w:hAnsi="Times New Roman" w:cs="Times New Roman"/>
          <w:sz w:val="24"/>
          <w:szCs w:val="24"/>
          <w:lang w:val="en-GB"/>
        </w:rPr>
        <w:t>na</w:t>
      </w:r>
      <w:proofErr w:type="gramEnd"/>
      <w:r w:rsidR="00A310A7" w:rsidRPr="006D03CD">
        <w:rPr>
          <w:rFonts w:ascii="Times New Roman" w:hAnsi="Times New Roman" w:cs="Times New Roman"/>
          <w:sz w:val="24"/>
          <w:szCs w:val="24"/>
          <w:lang w:val="en-GB"/>
        </w:rPr>
        <w:t xml:space="preserve"> severovýchodě země v </w:t>
      </w:r>
      <w:r w:rsidR="00AD2719" w:rsidRPr="006D03CD">
        <w:rPr>
          <w:rFonts w:ascii="Times New Roman" w:hAnsi="Times New Roman" w:cs="Times New Roman"/>
          <w:sz w:val="24"/>
          <w:szCs w:val="24"/>
          <w:lang w:val="en-GB"/>
        </w:rPr>
        <w:t xml:space="preserve">roce 2015 v dolarech (vlastní úpravy). </w:t>
      </w:r>
      <w:r w:rsidR="00AD2719" w:rsidRPr="006D03CD">
        <w:rPr>
          <w:rFonts w:ascii="Times New Roman" w:eastAsia="TimesNewRomanPSMT" w:hAnsi="Times New Roman" w:cs="Times New Roman"/>
          <w:sz w:val="24"/>
          <w:szCs w:val="24"/>
        </w:rPr>
        <w:t xml:space="preserve">(World Bank, 2016, 58) </w:t>
      </w:r>
      <w:r w:rsidR="00AD2719" w:rsidRPr="006D03CD">
        <w:rPr>
          <w:rFonts w:ascii="Times New Roman" w:eastAsia="TimesNewRomanPSMT" w:hAnsi="Times New Roman" w:cs="Times New Roman"/>
          <w:sz w:val="24"/>
          <w:szCs w:val="24"/>
        </w:rPr>
        <w:lastRenderedPageBreak/>
        <w:t xml:space="preserve">Pozn: škody způsobené na zemědělských nástrojích se týkaly zejména kotoučových bran, pluhů, postřikovačů a vodních čerpadel. </w:t>
      </w:r>
    </w:p>
    <w:p w:rsidR="00CF7A3D" w:rsidRPr="006D03CD" w:rsidRDefault="00CF7A3D" w:rsidP="006D03CD">
      <w:pPr>
        <w:tabs>
          <w:tab w:val="left" w:pos="5023"/>
        </w:tabs>
        <w:spacing w:after="0" w:line="360" w:lineRule="auto"/>
        <w:jc w:val="both"/>
        <w:rPr>
          <w:rFonts w:ascii="Times New Roman" w:eastAsia="TimesNewRomanPSMT" w:hAnsi="Times New Roman" w:cs="Times New Roman"/>
          <w:sz w:val="24"/>
          <w:szCs w:val="24"/>
        </w:rPr>
      </w:pPr>
    </w:p>
    <w:p w:rsidR="005C20E2" w:rsidRPr="006D03CD" w:rsidRDefault="00F12EE6" w:rsidP="006D03CD">
      <w:pPr>
        <w:tabs>
          <w:tab w:val="left" w:pos="5023"/>
        </w:tabs>
        <w:spacing w:after="0" w:line="360" w:lineRule="auto"/>
        <w:jc w:val="both"/>
        <w:rPr>
          <w:rFonts w:ascii="Times New Roman" w:eastAsia="TimesNewRomanPSMT" w:hAnsi="Times New Roman" w:cs="Times New Roman"/>
          <w:sz w:val="24"/>
          <w:szCs w:val="24"/>
        </w:rPr>
      </w:pPr>
      <w:proofErr w:type="gramStart"/>
      <w:r w:rsidRPr="006D03CD">
        <w:rPr>
          <w:rFonts w:ascii="Times New Roman" w:hAnsi="Times New Roman" w:cs="Times New Roman"/>
          <w:sz w:val="24"/>
          <w:szCs w:val="24"/>
          <w:lang w:val="en-GB"/>
        </w:rPr>
        <w:t xml:space="preserve">V </w:t>
      </w:r>
      <w:r w:rsidR="009363F7" w:rsidRPr="006D03CD">
        <w:rPr>
          <w:rFonts w:ascii="Times New Roman" w:hAnsi="Times New Roman" w:cs="Times New Roman"/>
          <w:sz w:val="24"/>
          <w:szCs w:val="24"/>
          <w:lang w:val="en-GB"/>
        </w:rPr>
        <w:t>rámci této kapitoly došlo k následujícím zjištěním.</w:t>
      </w:r>
      <w:proofErr w:type="gramEnd"/>
      <w:r w:rsidR="009363F7" w:rsidRPr="006D03CD">
        <w:rPr>
          <w:rFonts w:ascii="Times New Roman" w:hAnsi="Times New Roman" w:cs="Times New Roman"/>
          <w:sz w:val="24"/>
          <w:szCs w:val="24"/>
          <w:lang w:val="en-GB"/>
        </w:rPr>
        <w:t xml:space="preserve"> </w:t>
      </w:r>
      <w:r w:rsidR="006E0286" w:rsidRPr="006D03CD">
        <w:rPr>
          <w:rFonts w:ascii="Times New Roman" w:hAnsi="Times New Roman" w:cs="Times New Roman"/>
          <w:sz w:val="24"/>
          <w:szCs w:val="24"/>
          <w:lang w:val="en-GB"/>
        </w:rPr>
        <w:t xml:space="preserve">Severovýchodní region Nigérie, který je považován za největšího producenta potravin v zemi nejenom </w:t>
      </w:r>
      <w:proofErr w:type="gramStart"/>
      <w:r w:rsidR="006E0286" w:rsidRPr="006D03CD">
        <w:rPr>
          <w:rFonts w:ascii="Times New Roman" w:hAnsi="Times New Roman" w:cs="Times New Roman"/>
          <w:sz w:val="24"/>
          <w:szCs w:val="24"/>
          <w:lang w:val="en-GB"/>
        </w:rPr>
        <w:t>na</w:t>
      </w:r>
      <w:proofErr w:type="gramEnd"/>
      <w:r w:rsidR="006E0286" w:rsidRPr="006D03CD">
        <w:rPr>
          <w:rFonts w:ascii="Times New Roman" w:hAnsi="Times New Roman" w:cs="Times New Roman"/>
          <w:sz w:val="24"/>
          <w:szCs w:val="24"/>
          <w:lang w:val="en-GB"/>
        </w:rPr>
        <w:t xml:space="preserve"> lokální, ale i celostátní úrovni, utrpěl činností rebelů významné ztráty. </w:t>
      </w:r>
      <w:r w:rsidR="006E0286" w:rsidRPr="006D03CD">
        <w:rPr>
          <w:rFonts w:ascii="Times New Roman" w:eastAsia="TimesNewRomanPSMT" w:hAnsi="Times New Roman" w:cs="Times New Roman"/>
          <w:sz w:val="24"/>
          <w:szCs w:val="24"/>
        </w:rPr>
        <w:t>V důsledku zhoršující se bezpečnostní situace, opustila drtivá většina farmářů vlastnící mikro, malé a střední podniky svoje pozemky a přesunula se do jiných částí N</w:t>
      </w:r>
      <w:r w:rsidR="00B533A4">
        <w:rPr>
          <w:rFonts w:ascii="Times New Roman" w:eastAsia="TimesNewRomanPSMT" w:hAnsi="Times New Roman" w:cs="Times New Roman"/>
          <w:sz w:val="24"/>
          <w:szCs w:val="24"/>
        </w:rPr>
        <w:t xml:space="preserve">igérie nebo do sousedních zemí, </w:t>
      </w:r>
      <w:r w:rsidR="006E0286" w:rsidRPr="006D03CD">
        <w:rPr>
          <w:rFonts w:ascii="Times New Roman" w:eastAsia="TimesNewRomanPSMT" w:hAnsi="Times New Roman" w:cs="Times New Roman"/>
          <w:sz w:val="24"/>
          <w:szCs w:val="24"/>
        </w:rPr>
        <w:t>což způsobilo propuknutí potravinové krize v zasažených oblastech</w:t>
      </w:r>
      <w:r w:rsidR="003D08FB">
        <w:rPr>
          <w:rFonts w:ascii="Times New Roman" w:eastAsia="TimesNewRomanPSMT" w:hAnsi="Times New Roman" w:cs="Times New Roman"/>
          <w:sz w:val="24"/>
          <w:szCs w:val="24"/>
        </w:rPr>
        <w:t xml:space="preserve">. </w:t>
      </w:r>
      <w:r w:rsidR="005C20E2" w:rsidRPr="006D03CD">
        <w:rPr>
          <w:rFonts w:ascii="Times New Roman" w:eastAsia="TimesNewRomanPSMT" w:hAnsi="Times New Roman" w:cs="Times New Roman"/>
          <w:sz w:val="24"/>
          <w:szCs w:val="24"/>
        </w:rPr>
        <w:t>Snížení objemu produkce vedly společně s vysokými přepravními tarify ke několikanásobnému zvýšení cen potravin. V případě některých rostlinných p</w:t>
      </w:r>
      <w:r w:rsidR="003E4B95" w:rsidRPr="006D03CD">
        <w:rPr>
          <w:rFonts w:ascii="Times New Roman" w:eastAsia="TimesNewRomanPSMT" w:hAnsi="Times New Roman" w:cs="Times New Roman"/>
          <w:sz w:val="24"/>
          <w:szCs w:val="24"/>
        </w:rPr>
        <w:t>roduktů jako byly například jáhly, byl nárůst cen o 80</w:t>
      </w:r>
      <w:r w:rsidR="003E4B95" w:rsidRPr="006D03CD">
        <w:rPr>
          <w:rFonts w:ascii="Times New Roman" w:eastAsia="TimesNewRomanPSMT" w:hAnsi="Times New Roman" w:cs="Times New Roman"/>
          <w:sz w:val="24"/>
          <w:szCs w:val="24"/>
          <w:lang w:val="en-GB"/>
        </w:rPr>
        <w:t>%</w:t>
      </w:r>
      <w:r w:rsidR="003E4B95" w:rsidRPr="006D03CD">
        <w:rPr>
          <w:rFonts w:ascii="Times New Roman" w:eastAsia="TimesNewRomanPSMT" w:hAnsi="Times New Roman" w:cs="Times New Roman"/>
          <w:sz w:val="24"/>
          <w:szCs w:val="24"/>
        </w:rPr>
        <w:t xml:space="preserve"> či kukuřice o 50</w:t>
      </w:r>
      <w:r w:rsidR="003E4B95" w:rsidRPr="006D03CD">
        <w:rPr>
          <w:rFonts w:ascii="Times New Roman" w:eastAsia="TimesNewRomanPSMT" w:hAnsi="Times New Roman" w:cs="Times New Roman"/>
          <w:sz w:val="24"/>
          <w:szCs w:val="24"/>
          <w:lang w:val="en-GB"/>
        </w:rPr>
        <w:t>%</w:t>
      </w:r>
      <w:r w:rsidR="003E4B95" w:rsidRPr="006D03CD">
        <w:rPr>
          <w:rFonts w:ascii="Times New Roman" w:eastAsia="TimesNewRomanPSMT" w:hAnsi="Times New Roman" w:cs="Times New Roman"/>
          <w:sz w:val="24"/>
          <w:szCs w:val="24"/>
        </w:rPr>
        <w:t>. U živočišné produkce činil největší nárůst cen v případě skotu 122</w:t>
      </w:r>
      <w:r w:rsidR="003E4B95" w:rsidRPr="006D03CD">
        <w:rPr>
          <w:rFonts w:ascii="Times New Roman" w:eastAsia="TimesNewRomanPSMT" w:hAnsi="Times New Roman" w:cs="Times New Roman"/>
          <w:sz w:val="24"/>
          <w:szCs w:val="24"/>
          <w:lang w:val="en-GB"/>
        </w:rPr>
        <w:t>%</w:t>
      </w:r>
      <w:r w:rsidR="003E4B95" w:rsidRPr="006D03CD">
        <w:rPr>
          <w:rFonts w:ascii="Times New Roman" w:eastAsia="TimesNewRomanPSMT" w:hAnsi="Times New Roman" w:cs="Times New Roman"/>
          <w:sz w:val="24"/>
          <w:szCs w:val="24"/>
        </w:rPr>
        <w:t xml:space="preserve">. </w:t>
      </w:r>
      <w:r w:rsidR="00F129DE" w:rsidRPr="006D03CD">
        <w:rPr>
          <w:rFonts w:ascii="Times New Roman" w:eastAsia="TimesNewRomanPSMT" w:hAnsi="Times New Roman" w:cs="Times New Roman"/>
          <w:sz w:val="24"/>
          <w:szCs w:val="24"/>
        </w:rPr>
        <w:t>Tyto dva faktory</w:t>
      </w:r>
      <w:r w:rsidR="00FB0B30">
        <w:rPr>
          <w:rFonts w:ascii="Times New Roman" w:eastAsia="TimesNewRomanPSMT" w:hAnsi="Times New Roman" w:cs="Times New Roman"/>
          <w:sz w:val="24"/>
          <w:szCs w:val="24"/>
        </w:rPr>
        <w:t xml:space="preserve"> (</w:t>
      </w:r>
      <w:r w:rsidR="00F129DE" w:rsidRPr="006D03CD">
        <w:rPr>
          <w:rFonts w:ascii="Times New Roman" w:eastAsia="TimesNewRomanPSMT" w:hAnsi="Times New Roman" w:cs="Times New Roman"/>
          <w:sz w:val="24"/>
          <w:szCs w:val="24"/>
        </w:rPr>
        <w:t>snížení objemu produkce a nárůst cen</w:t>
      </w:r>
      <w:r w:rsidR="00FB0B30">
        <w:rPr>
          <w:rFonts w:ascii="Times New Roman" w:eastAsia="TimesNewRomanPSMT" w:hAnsi="Times New Roman" w:cs="Times New Roman"/>
          <w:sz w:val="24"/>
          <w:szCs w:val="24"/>
        </w:rPr>
        <w:t>)</w:t>
      </w:r>
      <w:r w:rsidR="00F129DE" w:rsidRPr="006D03CD">
        <w:rPr>
          <w:rFonts w:ascii="Times New Roman" w:eastAsia="TimesNewRomanPSMT" w:hAnsi="Times New Roman" w:cs="Times New Roman"/>
          <w:sz w:val="24"/>
          <w:szCs w:val="24"/>
        </w:rPr>
        <w:t xml:space="preserve"> vedly k postupnému útlumu obchodních aktivit a nakonec k jejich úplnému přerušení. </w:t>
      </w:r>
    </w:p>
    <w:p w:rsidR="003E4B95" w:rsidRPr="006D03CD" w:rsidRDefault="003E4B95" w:rsidP="006D03CD">
      <w:pPr>
        <w:tabs>
          <w:tab w:val="left" w:pos="5023"/>
        </w:tabs>
        <w:spacing w:after="0" w:line="360" w:lineRule="auto"/>
        <w:jc w:val="both"/>
        <w:rPr>
          <w:rFonts w:ascii="Times New Roman" w:eastAsia="TimesNewRomanPSMT" w:hAnsi="Times New Roman" w:cs="Times New Roman"/>
          <w:sz w:val="24"/>
          <w:szCs w:val="24"/>
        </w:rPr>
      </w:pPr>
    </w:p>
    <w:p w:rsidR="00F25EA0" w:rsidRDefault="006E0286" w:rsidP="006D03CD">
      <w:pPr>
        <w:tabs>
          <w:tab w:val="left" w:pos="5023"/>
        </w:tabs>
        <w:spacing w:after="0" w:line="360" w:lineRule="auto"/>
        <w:jc w:val="both"/>
        <w:rPr>
          <w:rFonts w:ascii="Times New Roman" w:eastAsia="TimesNewRomanPSMT" w:hAnsi="Times New Roman" w:cs="Times New Roman"/>
          <w:sz w:val="24"/>
          <w:szCs w:val="24"/>
        </w:rPr>
      </w:pPr>
      <w:r w:rsidRPr="006D03CD">
        <w:rPr>
          <w:rFonts w:ascii="Times New Roman" w:eastAsia="TimesNewRomanPSMT" w:hAnsi="Times New Roman" w:cs="Times New Roman"/>
          <w:sz w:val="24"/>
          <w:szCs w:val="24"/>
        </w:rPr>
        <w:t>Snížila se dostupnost a mobilita práce kvůli hrozbě útoků, což vedlo k</w:t>
      </w:r>
      <w:r w:rsidR="005C20E2" w:rsidRPr="006D03CD">
        <w:rPr>
          <w:rFonts w:ascii="Times New Roman" w:eastAsia="TimesNewRomanPSMT" w:hAnsi="Times New Roman" w:cs="Times New Roman"/>
          <w:sz w:val="24"/>
          <w:szCs w:val="24"/>
        </w:rPr>
        <w:t xml:space="preserve"> navýšení nezaměstnanosti a nárůstu chudoby. Některá města, jež bývala </w:t>
      </w:r>
      <w:r w:rsidR="002438D4">
        <w:rPr>
          <w:rFonts w:ascii="Times New Roman" w:eastAsia="TimesNewRomanPSMT" w:hAnsi="Times New Roman" w:cs="Times New Roman"/>
          <w:sz w:val="24"/>
          <w:szCs w:val="24"/>
        </w:rPr>
        <w:t>kdysi</w:t>
      </w:r>
      <w:r w:rsidR="005C20E2" w:rsidRPr="006D03CD">
        <w:rPr>
          <w:rFonts w:ascii="Times New Roman" w:eastAsia="TimesNewRomanPSMT" w:hAnsi="Times New Roman" w:cs="Times New Roman"/>
          <w:sz w:val="24"/>
          <w:szCs w:val="24"/>
        </w:rPr>
        <w:t xml:space="preserve"> centrem obchodu, zůstala zcela opuštěná. Finanční instituce, které neměly nyní komu poskytovat své služby, zavřely </w:t>
      </w:r>
      <w:r w:rsidR="00805D98">
        <w:rPr>
          <w:rFonts w:ascii="Times New Roman" w:eastAsia="TimesNewRomanPSMT" w:hAnsi="Times New Roman" w:cs="Times New Roman"/>
          <w:sz w:val="24"/>
          <w:szCs w:val="24"/>
        </w:rPr>
        <w:t xml:space="preserve">své </w:t>
      </w:r>
      <w:r w:rsidR="005C20E2" w:rsidRPr="006D03CD">
        <w:rPr>
          <w:rFonts w:ascii="Times New Roman" w:eastAsia="TimesNewRomanPSMT" w:hAnsi="Times New Roman" w:cs="Times New Roman"/>
          <w:sz w:val="24"/>
          <w:szCs w:val="24"/>
        </w:rPr>
        <w:t xml:space="preserve">pobočky a přesunuly zaměstnance do jiných částí země. </w:t>
      </w:r>
      <w:r w:rsidR="00F129DE" w:rsidRPr="006D03CD">
        <w:rPr>
          <w:rFonts w:ascii="Times New Roman" w:eastAsia="TimesNewRomanPSMT" w:hAnsi="Times New Roman" w:cs="Times New Roman"/>
          <w:sz w:val="24"/>
          <w:szCs w:val="24"/>
        </w:rPr>
        <w:t xml:space="preserve">Největší finanční škody byly způsobené na zemědělské půdě, budovách, zařízeních a hospodářských zvířatech. </w:t>
      </w: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261693" w:rsidRDefault="00261693" w:rsidP="006D03CD">
      <w:pPr>
        <w:tabs>
          <w:tab w:val="left" w:pos="5023"/>
        </w:tabs>
        <w:spacing w:after="0" w:line="360" w:lineRule="auto"/>
        <w:jc w:val="both"/>
        <w:rPr>
          <w:rFonts w:ascii="Times New Roman" w:eastAsia="TimesNewRomanPSMT" w:hAnsi="Times New Roman" w:cs="Times New Roman"/>
          <w:sz w:val="24"/>
          <w:szCs w:val="24"/>
        </w:rPr>
      </w:pPr>
    </w:p>
    <w:p w:rsidR="003302F8" w:rsidRDefault="003302F8" w:rsidP="006D03CD">
      <w:pPr>
        <w:tabs>
          <w:tab w:val="left" w:pos="5023"/>
        </w:tabs>
        <w:spacing w:after="0" w:line="360" w:lineRule="auto"/>
        <w:jc w:val="both"/>
        <w:rPr>
          <w:rFonts w:ascii="Times New Roman" w:eastAsia="TimesNewRomanPSMT" w:hAnsi="Times New Roman" w:cs="Times New Roman"/>
          <w:sz w:val="24"/>
          <w:szCs w:val="24"/>
        </w:rPr>
      </w:pPr>
    </w:p>
    <w:p w:rsidR="00C55508" w:rsidRPr="006D03CD" w:rsidRDefault="00C55508" w:rsidP="00DD1BD4">
      <w:pPr>
        <w:pStyle w:val="Heading1"/>
        <w:rPr>
          <w:rFonts w:eastAsia="TimesNewRomanPSMT"/>
        </w:rPr>
      </w:pPr>
      <w:bookmarkStart w:id="35" w:name="_Toc532114735"/>
      <w:r>
        <w:rPr>
          <w:rFonts w:eastAsia="TimesNewRomanPSMT"/>
        </w:rPr>
        <w:lastRenderedPageBreak/>
        <w:t>ZÁVĚR</w:t>
      </w:r>
      <w:bookmarkEnd w:id="35"/>
    </w:p>
    <w:p w:rsidR="00E91997" w:rsidRDefault="00E91997" w:rsidP="006D03CD">
      <w:pPr>
        <w:spacing w:line="360" w:lineRule="auto"/>
        <w:jc w:val="both"/>
        <w:rPr>
          <w:rFonts w:ascii="Times New Roman" w:eastAsia="TimesNewRomanPSMT" w:hAnsi="Times New Roman" w:cs="Times New Roman"/>
          <w:sz w:val="24"/>
          <w:szCs w:val="24"/>
        </w:rPr>
      </w:pPr>
    </w:p>
    <w:p w:rsidR="00914BCB" w:rsidRDefault="00914BCB" w:rsidP="002952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 získání nezávislosti na Velké Británii byla Nigérie svědkem řady špatných vládních rozhodnutí, jež negativně ovlivnily její další vývoj. Postupná izolace muslimského severu od křesťanského jihu, započatá v době, kdy Nigérii spravovala Velká Británie, pokračovala i po získání nezávislosti. Snahy o rozvoj země, nahradilo mocenské soupeření politických frakcí, jež postupně vedlo k převratům, občanské válce a ke zrodu teroristických organizací v zemi. Jednou z nich je i organizace Boko Haram, která v Nigérii působí aktivně téměř deset let. Během tohoto období měla přítomnost teroristických aktivit v zemi významný negativní dopad na rozvoj Nigérie, a to jak v rovině lidské, sociální, ekonomické, tak politické. </w:t>
      </w:r>
    </w:p>
    <w:p w:rsidR="00914BCB" w:rsidRDefault="00914BCB" w:rsidP="002952BE">
      <w:pPr>
        <w:spacing w:line="360" w:lineRule="auto"/>
        <w:jc w:val="both"/>
        <w:rPr>
          <w:rFonts w:ascii="Times New Roman" w:hAnsi="Times New Roman" w:cs="Times New Roman"/>
          <w:sz w:val="24"/>
          <w:szCs w:val="24"/>
        </w:rPr>
      </w:pPr>
      <w:r>
        <w:rPr>
          <w:rFonts w:ascii="Times New Roman" w:hAnsi="Times New Roman" w:cs="Times New Roman"/>
          <w:sz w:val="24"/>
          <w:szCs w:val="24"/>
        </w:rPr>
        <w:t>V roce 2002 vznikla Boko Haram jako náboženská komunita, která se během několika let přeměnila v teroristickou organizaci se sofisti</w:t>
      </w:r>
      <w:r w:rsidR="00307860">
        <w:rPr>
          <w:rFonts w:ascii="Times New Roman" w:hAnsi="Times New Roman" w:cs="Times New Roman"/>
          <w:sz w:val="24"/>
          <w:szCs w:val="24"/>
        </w:rPr>
        <w:t>kovanými metodami boje, představující</w:t>
      </w:r>
      <w:r>
        <w:rPr>
          <w:rFonts w:ascii="Times New Roman" w:hAnsi="Times New Roman" w:cs="Times New Roman"/>
          <w:sz w:val="24"/>
          <w:szCs w:val="24"/>
        </w:rPr>
        <w:t xml:space="preserve"> bezpečnostní hrozbu nejenom pro obyvatele severovýchodní části Nigérie, ale potažmo pro celý západní region Afriky. Nigérie stejně jako mnoha dalších rozvojových zemí světa trpí nízkou kvalitou vládnutí, institucionálního nastavení a </w:t>
      </w:r>
      <w:r w:rsidR="00307860">
        <w:rPr>
          <w:rFonts w:ascii="Times New Roman" w:hAnsi="Times New Roman" w:cs="Times New Roman"/>
          <w:sz w:val="24"/>
          <w:szCs w:val="24"/>
        </w:rPr>
        <w:t>vzdělávání</w:t>
      </w:r>
      <w:r>
        <w:rPr>
          <w:rFonts w:ascii="Times New Roman" w:hAnsi="Times New Roman" w:cs="Times New Roman"/>
          <w:sz w:val="24"/>
          <w:szCs w:val="24"/>
        </w:rPr>
        <w:t xml:space="preserve"> doprovázené všudypřítomnou korupcí, nízkými platy a vysokou nezaměstnaností. Není proto velkým překvapením, že vznik většiny teroristických organizací je právě v těchto zemích a Nigérie není v tomto ohledu výjimkou. V minulosti nebylo pro řadu islámských fundamentalistických hnutí obtížné využít frustrace a celkové nespokojenosti společnosti k získání nových příznivců</w:t>
      </w:r>
      <w:r w:rsidR="00307860">
        <w:rPr>
          <w:rFonts w:ascii="Times New Roman" w:hAnsi="Times New Roman" w:cs="Times New Roman"/>
          <w:sz w:val="24"/>
          <w:szCs w:val="24"/>
        </w:rPr>
        <w:t>,</w:t>
      </w:r>
      <w:r>
        <w:rPr>
          <w:rFonts w:ascii="Times New Roman" w:hAnsi="Times New Roman" w:cs="Times New Roman"/>
          <w:sz w:val="24"/>
          <w:szCs w:val="24"/>
        </w:rPr>
        <w:t xml:space="preserve"> a to zejména mezi chudou nevzdělanou mládeží, jež je ochotná za menší finanční odměnu udělat téměř cokoliv. </w:t>
      </w:r>
      <w:r w:rsidR="00307860">
        <w:rPr>
          <w:rFonts w:ascii="Times New Roman" w:hAnsi="Times New Roman" w:cs="Times New Roman"/>
          <w:sz w:val="24"/>
          <w:szCs w:val="24"/>
        </w:rPr>
        <w:t>Organizace Boko Haram, tak její</w:t>
      </w:r>
      <w:r>
        <w:rPr>
          <w:rFonts w:ascii="Times New Roman" w:hAnsi="Times New Roman" w:cs="Times New Roman"/>
          <w:sz w:val="24"/>
          <w:szCs w:val="24"/>
        </w:rPr>
        <w:t xml:space="preserve"> předchůdce hnutí Maitatsine v 80. letech tuto skutečnost pouze potrvrzují.</w:t>
      </w:r>
    </w:p>
    <w:p w:rsidR="00914BCB" w:rsidRDefault="00914BCB" w:rsidP="002952BE">
      <w:pPr>
        <w:spacing w:line="360" w:lineRule="auto"/>
        <w:jc w:val="both"/>
        <w:rPr>
          <w:rFonts w:ascii="Times New Roman" w:hAnsi="Times New Roman" w:cs="Times New Roman"/>
          <w:sz w:val="24"/>
          <w:szCs w:val="24"/>
        </w:rPr>
      </w:pPr>
      <w:r>
        <w:rPr>
          <w:rFonts w:ascii="Times New Roman" w:hAnsi="Times New Roman" w:cs="Times New Roman"/>
          <w:sz w:val="24"/>
          <w:szCs w:val="24"/>
        </w:rPr>
        <w:t>Nyní bude věnován prostor zodpovězení výzkumných otázek zadaných v úvodu práce. Prvním stanoveným cílem práce bylo zjištění rozsahu teroristických aktivit organizace Boko Haram na území Nigérie z hlediska politických dopadů. S tímto cílem souvisely následující výzkumné otázky:</w:t>
      </w:r>
    </w:p>
    <w:p w:rsidR="00914BCB" w:rsidRPr="00597FAB" w:rsidRDefault="00914BCB" w:rsidP="00597FAB">
      <w:pPr>
        <w:pStyle w:val="NormalWeb"/>
        <w:spacing w:line="360" w:lineRule="auto"/>
        <w:jc w:val="both"/>
        <w:rPr>
          <w:i/>
          <w:lang w:val="en-US"/>
        </w:rPr>
      </w:pPr>
      <w:r>
        <w:rPr>
          <w:i/>
          <w:lang w:val="en-US"/>
        </w:rPr>
        <w:t>Jaká protiteroristická o</w:t>
      </w:r>
      <w:r w:rsidRPr="006D03CD">
        <w:rPr>
          <w:i/>
          <w:lang w:val="en-US"/>
        </w:rPr>
        <w:t xml:space="preserve">patření byla </w:t>
      </w:r>
      <w:r>
        <w:rPr>
          <w:i/>
          <w:lang w:val="en-US"/>
        </w:rPr>
        <w:t xml:space="preserve">přijata nigerijskou vládou ve snaze znovu zajistit mír </w:t>
      </w:r>
      <w:proofErr w:type="gramStart"/>
      <w:r>
        <w:rPr>
          <w:i/>
          <w:lang w:val="en-US"/>
        </w:rPr>
        <w:t>na</w:t>
      </w:r>
      <w:proofErr w:type="gramEnd"/>
      <w:r>
        <w:rPr>
          <w:i/>
          <w:lang w:val="en-US"/>
        </w:rPr>
        <w:t xml:space="preserve"> severovýchodě země? </w:t>
      </w:r>
      <w:proofErr w:type="gramStart"/>
      <w:r w:rsidRPr="006D03CD">
        <w:rPr>
          <w:i/>
          <w:lang w:val="en-US"/>
        </w:rPr>
        <w:t>Byly tyto kroky efektivní?</w:t>
      </w:r>
      <w:proofErr w:type="gramEnd"/>
      <w:r w:rsidRPr="006D03CD">
        <w:rPr>
          <w:i/>
          <w:lang w:val="en-US"/>
        </w:rPr>
        <w:t xml:space="preserve"> Popřípadě do jaké míry se vládě podařilo eliminovat členy organizace Boko Haram?</w:t>
      </w:r>
      <w:r w:rsidRPr="00D84D9C">
        <w:rPr>
          <w:rFonts w:eastAsia="TimesNewRomanPSMT"/>
        </w:rPr>
        <w:t xml:space="preserve"> </w:t>
      </w:r>
      <w:r w:rsidR="008948CE">
        <w:rPr>
          <w:rFonts w:eastAsia="TimesNewRomanPSMT"/>
          <w:i/>
        </w:rPr>
        <w:t>Přispěly</w:t>
      </w:r>
      <w:r w:rsidRPr="00B363B8">
        <w:rPr>
          <w:rFonts w:eastAsia="TimesNewRomanPSMT"/>
          <w:i/>
        </w:rPr>
        <w:t xml:space="preserve"> </w:t>
      </w:r>
      <w:r w:rsidR="008948CE">
        <w:rPr>
          <w:rFonts w:eastAsia="TimesNewRomanPSMT"/>
          <w:i/>
        </w:rPr>
        <w:t>bezpečnostní složky</w:t>
      </w:r>
      <w:r w:rsidRPr="00B363B8">
        <w:rPr>
          <w:rFonts w:eastAsia="TimesNewRomanPSMT"/>
          <w:i/>
        </w:rPr>
        <w:t xml:space="preserve"> spíše k vyřešení či zhoršení bezpečnostní situace?</w:t>
      </w:r>
      <w:r>
        <w:rPr>
          <w:rFonts w:eastAsia="TimesNewRomanPSMT"/>
        </w:rPr>
        <w:t xml:space="preserve"> </w:t>
      </w:r>
      <w:r>
        <w:t xml:space="preserve">Mimosoudní poprava Yusufa by se společně s nepřiměřenými zásahy policejních složek proti členům Boko Haram v roce 2009 dala označit jako katalyzátor konfliktu, jež významnou měrou přispěl k rozpoutání cyklu násilí v severovýchodním regionu </w:t>
      </w:r>
      <w:r>
        <w:lastRenderedPageBreak/>
        <w:t>země. Výsledky šetření Amnesty International z roku 2015 dokládající mimosoudní popravy, svévolné zatýkání a mučení podezřelých osob, pouze potvrzují skutečnost, že nigerijské armádní jednotky</w:t>
      </w:r>
      <w:r>
        <w:rPr>
          <w:rFonts w:eastAsia="TimesNewRomanPSMT"/>
        </w:rPr>
        <w:t xml:space="preserve">, jejímž úkolem bylo znovu </w:t>
      </w:r>
      <w:r w:rsidR="00CB1685">
        <w:rPr>
          <w:rFonts w:eastAsia="TimesNewRomanPSMT"/>
        </w:rPr>
        <w:t>zajistit bezpečnost v </w:t>
      </w:r>
      <w:r>
        <w:rPr>
          <w:rFonts w:eastAsia="TimesNewRomanPSMT"/>
        </w:rPr>
        <w:t>regionu</w:t>
      </w:r>
      <w:r w:rsidR="00CB1685">
        <w:rPr>
          <w:rFonts w:eastAsia="TimesNewRomanPSMT"/>
        </w:rPr>
        <w:t>,</w:t>
      </w:r>
      <w:r>
        <w:rPr>
          <w:rFonts w:eastAsia="TimesNewRomanPSMT"/>
        </w:rPr>
        <w:t xml:space="preserve"> tak spíše, než k rychlému ukončení bojů, přispěly svým </w:t>
      </w:r>
      <w:r w:rsidR="00CB1685">
        <w:rPr>
          <w:rFonts w:eastAsia="TimesNewRomanPSMT"/>
        </w:rPr>
        <w:t>jednáním</w:t>
      </w:r>
      <w:r>
        <w:rPr>
          <w:rFonts w:eastAsia="TimesNewRomanPSMT"/>
        </w:rPr>
        <w:t xml:space="preserve"> k další vlně násilí, minimálně do roku 2015, </w:t>
      </w:r>
      <w:r w:rsidR="008B1638">
        <w:rPr>
          <w:rFonts w:eastAsia="TimesNewRomanPSMT"/>
        </w:rPr>
        <w:t xml:space="preserve">tedy do doby, </w:t>
      </w:r>
      <w:r>
        <w:rPr>
          <w:rFonts w:eastAsia="TimesNewRomanPSMT"/>
        </w:rPr>
        <w:t xml:space="preserve">než se k nigerijským jednotkám připojily </w:t>
      </w:r>
      <w:r w:rsidR="008B1638">
        <w:rPr>
          <w:rFonts w:eastAsia="TimesNewRomanPSMT"/>
        </w:rPr>
        <w:t>armádní</w:t>
      </w:r>
      <w:r>
        <w:rPr>
          <w:rFonts w:eastAsia="TimesNewRomanPSMT"/>
        </w:rPr>
        <w:t xml:space="preserve"> jednotky </w:t>
      </w:r>
      <w:r w:rsidR="008B1638">
        <w:rPr>
          <w:rFonts w:eastAsia="TimesNewRomanPSMT"/>
        </w:rPr>
        <w:t>sousedních</w:t>
      </w:r>
      <w:r>
        <w:rPr>
          <w:rFonts w:eastAsia="TimesNewRomanPSMT"/>
        </w:rPr>
        <w:t xml:space="preserve"> států.</w:t>
      </w:r>
      <w:r w:rsidR="008B1638">
        <w:rPr>
          <w:rFonts w:eastAsia="TimesNewRomanPSMT"/>
        </w:rPr>
        <w:t xml:space="preserve"> </w:t>
      </w:r>
      <w:r w:rsidR="004A2E20">
        <w:rPr>
          <w:rFonts w:eastAsia="TimesNewRomanPSMT"/>
        </w:rPr>
        <w:t>P</w:t>
      </w:r>
      <w:r>
        <w:rPr>
          <w:rFonts w:eastAsia="TimesNewRomanPSMT"/>
        </w:rPr>
        <w:t xml:space="preserve">rotiteroristické strategie </w:t>
      </w:r>
      <w:r w:rsidR="004A2E20">
        <w:rPr>
          <w:rFonts w:eastAsia="TimesNewRomanPSMT"/>
        </w:rPr>
        <w:t xml:space="preserve">zahrnující </w:t>
      </w:r>
      <w:r w:rsidR="004A2E20">
        <w:rPr>
          <w:rFonts w:eastAsia="TimesNewRomanPSMT"/>
          <w:i/>
        </w:rPr>
        <w:t>Prezidentský</w:t>
      </w:r>
      <w:r w:rsidR="004A2E20" w:rsidRPr="006D03CD">
        <w:rPr>
          <w:rFonts w:eastAsia="TimesNewRomanPSMT"/>
          <w:i/>
        </w:rPr>
        <w:t xml:space="preserve"> výbor pro dialog a mírové řešení bezpečnostních problémů na severovýchodě země</w:t>
      </w:r>
      <w:r w:rsidR="004A2E20">
        <w:rPr>
          <w:rFonts w:eastAsia="TimesNewRomanPSMT"/>
        </w:rPr>
        <w:t xml:space="preserve"> a nabídk</w:t>
      </w:r>
      <w:r w:rsidR="00CB1685">
        <w:rPr>
          <w:rFonts w:eastAsia="TimesNewRomanPSMT"/>
        </w:rPr>
        <w:t>u</w:t>
      </w:r>
      <w:r w:rsidR="004A2E20">
        <w:rPr>
          <w:rFonts w:eastAsia="TimesNewRomanPSMT"/>
        </w:rPr>
        <w:t xml:space="preserve"> amnestie</w:t>
      </w:r>
      <w:r w:rsidR="00CB1685">
        <w:rPr>
          <w:rFonts w:eastAsia="TimesNewRomanPSMT"/>
        </w:rPr>
        <w:t>,</w:t>
      </w:r>
      <w:r w:rsidR="004A2E20">
        <w:rPr>
          <w:rFonts w:eastAsia="TimesNewRomanPSMT"/>
        </w:rPr>
        <w:t xml:space="preserve"> </w:t>
      </w:r>
      <w:r>
        <w:rPr>
          <w:rFonts w:eastAsia="TimesNewRomanPSMT"/>
        </w:rPr>
        <w:t xml:space="preserve">přijaté </w:t>
      </w:r>
      <w:r w:rsidR="004A2E20">
        <w:rPr>
          <w:rFonts w:eastAsia="TimesNewRomanPSMT"/>
        </w:rPr>
        <w:t>během vlády prezidenta</w:t>
      </w:r>
      <w:r>
        <w:t xml:space="preserve"> Jonathana</w:t>
      </w:r>
      <w:r w:rsidR="00CB1685">
        <w:t>,</w:t>
      </w:r>
      <w:r>
        <w:t xml:space="preserve"> nepřinesly do roku 2015 očekávané výsledky. </w:t>
      </w:r>
      <w:r w:rsidR="00C80090">
        <w:t xml:space="preserve">Zlom v průběhu konfliktu přichází až v době administrativy prezidenta Buhariho, když se do konfliktu zapojují MJTF a STEEP a dochází k porážce většiny jednotek Boko Haram. </w:t>
      </w:r>
      <w:r>
        <w:t xml:space="preserve">Útoky z letošního roku </w:t>
      </w:r>
      <w:r w:rsidR="008B1638">
        <w:t xml:space="preserve">však </w:t>
      </w:r>
      <w:r>
        <w:t xml:space="preserve">potvrzují, že konflikt ještě není u konce. Navzdory úspěšným vojenským operacím do roku 2015, kdy se podařilo výrazně eliminovat počet členů organizace pouze na několik desítek, se nyní zdá, že se členská základna Boko Haram opět </w:t>
      </w:r>
      <w:r w:rsidR="00597FAB">
        <w:t xml:space="preserve">nebezpečně </w:t>
      </w:r>
      <w:r>
        <w:t xml:space="preserve">rozrůstá.  </w:t>
      </w:r>
    </w:p>
    <w:p w:rsidR="00914BCB" w:rsidRDefault="00914BCB" w:rsidP="002952BE">
      <w:pPr>
        <w:pStyle w:val="NormalWeb"/>
        <w:spacing w:line="360" w:lineRule="auto"/>
        <w:jc w:val="both"/>
        <w:rPr>
          <w:lang w:val="en-US"/>
        </w:rPr>
      </w:pPr>
      <w:r w:rsidRPr="006D03CD">
        <w:rPr>
          <w:lang w:val="en-US"/>
        </w:rPr>
        <w:t xml:space="preserve">Druhým stanoveným cílem práce </w:t>
      </w:r>
      <w:r>
        <w:rPr>
          <w:lang w:val="en-US"/>
        </w:rPr>
        <w:t xml:space="preserve">byla analýza </w:t>
      </w:r>
      <w:r w:rsidRPr="006D03CD">
        <w:rPr>
          <w:lang w:val="en-US"/>
        </w:rPr>
        <w:t xml:space="preserve">socioekonomických dopadů </w:t>
      </w:r>
      <w:proofErr w:type="gramStart"/>
      <w:r w:rsidRPr="006D03CD">
        <w:rPr>
          <w:lang w:val="en-US"/>
        </w:rPr>
        <w:t>na</w:t>
      </w:r>
      <w:proofErr w:type="gramEnd"/>
      <w:r w:rsidRPr="006D03CD">
        <w:rPr>
          <w:lang w:val="en-US"/>
        </w:rPr>
        <w:t xml:space="preserve"> vybrané ukazatele a odvětví způsobenými </w:t>
      </w:r>
      <w:r>
        <w:rPr>
          <w:lang w:val="en-US"/>
        </w:rPr>
        <w:t>činností rebelů</w:t>
      </w:r>
      <w:r w:rsidRPr="006D03CD">
        <w:rPr>
          <w:lang w:val="en-US"/>
        </w:rPr>
        <w:t xml:space="preserve">. V rámci tohoto cíle práce </w:t>
      </w:r>
      <w:r>
        <w:rPr>
          <w:lang w:val="en-US"/>
        </w:rPr>
        <w:t>byly stanoveny následující výzkumné otázky:</w:t>
      </w:r>
    </w:p>
    <w:p w:rsidR="00914BCB" w:rsidRDefault="00914BCB" w:rsidP="002952BE">
      <w:pPr>
        <w:pStyle w:val="NormalWeb"/>
        <w:spacing w:line="360" w:lineRule="auto"/>
        <w:jc w:val="both"/>
        <w:rPr>
          <w:lang w:val="en-US"/>
        </w:rPr>
      </w:pPr>
      <w:proofErr w:type="gramStart"/>
      <w:r w:rsidRPr="006D03CD">
        <w:rPr>
          <w:i/>
          <w:lang w:val="en-US"/>
        </w:rPr>
        <w:t>Jaké byly celkové náklady napáchaných škod v rámci jednotlivých ukazatelů/odvětví?</w:t>
      </w:r>
      <w:proofErr w:type="gramEnd"/>
      <w:r>
        <w:rPr>
          <w:lang w:val="en-US"/>
        </w:rPr>
        <w:t xml:space="preserve"> Přítomnost teroristických aktivit v zemi měla </w:t>
      </w:r>
      <w:proofErr w:type="gramStart"/>
      <w:r>
        <w:rPr>
          <w:lang w:val="en-US"/>
        </w:rPr>
        <w:t>na</w:t>
      </w:r>
      <w:proofErr w:type="gramEnd"/>
      <w:r>
        <w:rPr>
          <w:lang w:val="en-US"/>
        </w:rPr>
        <w:t xml:space="preserve"> všechny vybrané kategorie významný negativní dopad. Nyní se podívejme </w:t>
      </w:r>
      <w:proofErr w:type="gramStart"/>
      <w:r>
        <w:rPr>
          <w:lang w:val="en-US"/>
        </w:rPr>
        <w:t>na</w:t>
      </w:r>
      <w:proofErr w:type="gramEnd"/>
      <w:r>
        <w:rPr>
          <w:lang w:val="en-US"/>
        </w:rPr>
        <w:t xml:space="preserve"> jednotlivé kategorie detailněji. </w:t>
      </w:r>
    </w:p>
    <w:p w:rsidR="00914BCB" w:rsidRPr="00EB6BD8" w:rsidRDefault="00914BCB" w:rsidP="002952BE">
      <w:pPr>
        <w:spacing w:line="360" w:lineRule="auto"/>
        <w:jc w:val="both"/>
        <w:rPr>
          <w:rFonts w:ascii="Times New Roman" w:hAnsi="Times New Roman" w:cs="Times New Roman"/>
          <w:sz w:val="24"/>
          <w:szCs w:val="24"/>
        </w:rPr>
      </w:pPr>
      <w:r w:rsidRPr="001F7C2C">
        <w:rPr>
          <w:rFonts w:ascii="Times New Roman" w:hAnsi="Times New Roman" w:cs="Times New Roman"/>
          <w:b/>
          <w:i/>
          <w:sz w:val="24"/>
          <w:szCs w:val="24"/>
          <w:lang w:val="en-US"/>
        </w:rPr>
        <w:t>Školství</w:t>
      </w:r>
      <w:r w:rsidRPr="001F7C2C">
        <w:rPr>
          <w:rFonts w:ascii="Times New Roman" w:hAnsi="Times New Roman" w:cs="Times New Roman"/>
          <w:b/>
          <w:sz w:val="24"/>
          <w:szCs w:val="24"/>
          <w:lang w:val="en-US"/>
        </w:rPr>
        <w:t>:</w:t>
      </w:r>
      <w:r w:rsidRPr="00EB6BD8">
        <w:rPr>
          <w:rFonts w:ascii="Times New Roman" w:hAnsi="Times New Roman" w:cs="Times New Roman"/>
          <w:sz w:val="24"/>
          <w:szCs w:val="24"/>
        </w:rPr>
        <w:t xml:space="preserve"> V oblasti sektoru školství byla výše škod na majetku v šesti severovýchodních státech do konce roku 2015 vyčíslena na téměř </w:t>
      </w:r>
      <w:r w:rsidRPr="00EB6BD8">
        <w:rPr>
          <w:rFonts w:ascii="Times New Roman" w:hAnsi="Times New Roman" w:cs="Times New Roman"/>
          <w:b/>
          <w:sz w:val="24"/>
          <w:szCs w:val="24"/>
        </w:rPr>
        <w:t>273 milionů dolarů</w:t>
      </w:r>
      <w:r w:rsidRPr="00EB6BD8">
        <w:rPr>
          <w:rFonts w:ascii="Times New Roman" w:hAnsi="Times New Roman" w:cs="Times New Roman"/>
          <w:sz w:val="24"/>
          <w:szCs w:val="24"/>
        </w:rPr>
        <w:t xml:space="preserve">, přičemž nejvíce </w:t>
      </w:r>
      <w:r w:rsidR="00597FAB">
        <w:rPr>
          <w:rFonts w:ascii="Times New Roman" w:hAnsi="Times New Roman" w:cs="Times New Roman"/>
          <w:sz w:val="24"/>
          <w:szCs w:val="24"/>
        </w:rPr>
        <w:t>poškozeny byly státy</w:t>
      </w:r>
      <w:r w:rsidRPr="00EB6BD8">
        <w:rPr>
          <w:rFonts w:ascii="Times New Roman" w:hAnsi="Times New Roman" w:cs="Times New Roman"/>
          <w:sz w:val="24"/>
          <w:szCs w:val="24"/>
        </w:rPr>
        <w:t xml:space="preserve"> Borno (53%), poté Adamawa (22%), Yobe (16%), dále Bauchi (4%), Taraba (4%) a Gombe (1%). Lze si povšimnout, že více než polovina škod na majetku vznikla ve státě Borno, který byl činností </w:t>
      </w:r>
      <w:r w:rsidR="008A4359">
        <w:rPr>
          <w:rFonts w:ascii="Times New Roman" w:hAnsi="Times New Roman" w:cs="Times New Roman"/>
          <w:sz w:val="24"/>
          <w:szCs w:val="24"/>
        </w:rPr>
        <w:t>rebelů</w:t>
      </w:r>
      <w:r w:rsidRPr="00EB6BD8">
        <w:rPr>
          <w:rFonts w:ascii="Times New Roman" w:hAnsi="Times New Roman" w:cs="Times New Roman"/>
          <w:sz w:val="24"/>
          <w:szCs w:val="24"/>
        </w:rPr>
        <w:t xml:space="preserve"> zasažen nejvíce. Během konfliktu došlo ke zničení 1 400 školních zařízení. Nejvyšší míra škod byla v tomto ohledu </w:t>
      </w:r>
      <w:r w:rsidR="0010175D">
        <w:rPr>
          <w:rFonts w:ascii="Times New Roman" w:hAnsi="Times New Roman" w:cs="Times New Roman"/>
          <w:sz w:val="24"/>
          <w:szCs w:val="24"/>
        </w:rPr>
        <w:t>vypočítána</w:t>
      </w:r>
      <w:r w:rsidRPr="00EB6BD8">
        <w:rPr>
          <w:rFonts w:ascii="Times New Roman" w:hAnsi="Times New Roman" w:cs="Times New Roman"/>
          <w:sz w:val="24"/>
          <w:szCs w:val="24"/>
        </w:rPr>
        <w:t xml:space="preserve"> na školních učebnách, které byly ve většině případů zcela zničeny a na obvodových plotech kolem školních zařízení. </w:t>
      </w:r>
    </w:p>
    <w:p w:rsidR="00914BCB" w:rsidRDefault="00914BCB" w:rsidP="002952BE">
      <w:pPr>
        <w:pStyle w:val="NormalWeb"/>
        <w:spacing w:line="360" w:lineRule="auto"/>
        <w:jc w:val="both"/>
        <w:rPr>
          <w:lang w:val="en-US"/>
        </w:rPr>
      </w:pPr>
      <w:r w:rsidRPr="00EB6BD8">
        <w:rPr>
          <w:lang w:val="en-US"/>
        </w:rPr>
        <w:t xml:space="preserve">Do roku 2009 se prostřednictvím několika vládních programů podařilo pozvednout úroveň školství. </w:t>
      </w:r>
      <w:proofErr w:type="gramStart"/>
      <w:r w:rsidRPr="00EB6BD8">
        <w:rPr>
          <w:lang w:val="en-US"/>
        </w:rPr>
        <w:t>Další úspěch</w:t>
      </w:r>
      <w:r w:rsidR="00F27F31">
        <w:rPr>
          <w:lang w:val="en-US"/>
        </w:rPr>
        <w:t>y</w:t>
      </w:r>
      <w:r w:rsidRPr="00EB6BD8">
        <w:rPr>
          <w:lang w:val="en-US"/>
        </w:rPr>
        <w:t xml:space="preserve"> byl</w:t>
      </w:r>
      <w:r w:rsidR="00F27F31">
        <w:rPr>
          <w:lang w:val="en-US"/>
        </w:rPr>
        <w:t>y</w:t>
      </w:r>
      <w:r w:rsidRPr="00EB6BD8">
        <w:rPr>
          <w:lang w:val="en-US"/>
        </w:rPr>
        <w:t xml:space="preserve"> však následně zmařen</w:t>
      </w:r>
      <w:r w:rsidR="00F27F31">
        <w:rPr>
          <w:lang w:val="en-US"/>
        </w:rPr>
        <w:t>y</w:t>
      </w:r>
      <w:r w:rsidRPr="00EB6BD8">
        <w:rPr>
          <w:lang w:val="en-US"/>
        </w:rPr>
        <w:t xml:space="preserve"> přítomností teroristických aktivit, v důsledku kterých přišlo o život vice než 600 učitelů a 500 žáků.</w:t>
      </w:r>
      <w:proofErr w:type="gramEnd"/>
      <w:r w:rsidRPr="00EB6BD8">
        <w:rPr>
          <w:lang w:val="en-US"/>
        </w:rPr>
        <w:t xml:space="preserve"> </w:t>
      </w:r>
    </w:p>
    <w:p w:rsidR="00577094" w:rsidRDefault="00914BCB" w:rsidP="002952BE">
      <w:pPr>
        <w:spacing w:after="0" w:line="360" w:lineRule="auto"/>
        <w:jc w:val="both"/>
        <w:rPr>
          <w:rFonts w:ascii="Times New Roman" w:eastAsia="Times New Roman" w:hAnsi="Times New Roman" w:cs="Times New Roman"/>
          <w:sz w:val="24"/>
          <w:szCs w:val="24"/>
        </w:rPr>
      </w:pPr>
      <w:r w:rsidRPr="001F7C2C">
        <w:rPr>
          <w:rFonts w:ascii="Times New Roman" w:hAnsi="Times New Roman" w:cs="Times New Roman"/>
          <w:b/>
          <w:i/>
          <w:sz w:val="24"/>
          <w:szCs w:val="24"/>
          <w:lang w:val="en-US"/>
        </w:rPr>
        <w:lastRenderedPageBreak/>
        <w:t>Turismus:</w:t>
      </w:r>
      <w:r w:rsidRPr="00A27078">
        <w:rPr>
          <w:rFonts w:ascii="Times New Roman" w:hAnsi="Times New Roman" w:cs="Times New Roman"/>
          <w:sz w:val="24"/>
          <w:szCs w:val="24"/>
          <w:lang w:val="en-US"/>
        </w:rPr>
        <w:t xml:space="preserve"> </w:t>
      </w:r>
      <w:r w:rsidRPr="00A27078">
        <w:rPr>
          <w:rFonts w:ascii="Times New Roman" w:hAnsi="Times New Roman" w:cs="Times New Roman"/>
          <w:sz w:val="24"/>
          <w:szCs w:val="24"/>
        </w:rPr>
        <w:t>Je zřejmé, že v současnosti je jedním z nejdůležitějších faktorů při výběru dovo</w:t>
      </w:r>
      <w:r w:rsidR="00F27F31">
        <w:rPr>
          <w:rFonts w:ascii="Times New Roman" w:hAnsi="Times New Roman" w:cs="Times New Roman"/>
          <w:sz w:val="24"/>
          <w:szCs w:val="24"/>
        </w:rPr>
        <w:t>lené politická stabilita v daném státě</w:t>
      </w:r>
      <w:r w:rsidRPr="00A27078">
        <w:rPr>
          <w:rFonts w:ascii="Times New Roman" w:hAnsi="Times New Roman" w:cs="Times New Roman"/>
          <w:sz w:val="24"/>
          <w:szCs w:val="24"/>
        </w:rPr>
        <w:t xml:space="preserve">. </w:t>
      </w:r>
      <w:proofErr w:type="gramStart"/>
      <w:r w:rsidRPr="00A27078">
        <w:rPr>
          <w:rFonts w:ascii="Times New Roman" w:hAnsi="Times New Roman" w:cs="Times New Roman"/>
          <w:sz w:val="24"/>
          <w:szCs w:val="24"/>
          <w:lang w:val="en-US"/>
        </w:rPr>
        <w:t xml:space="preserve">Teroristické útoky </w:t>
      </w:r>
      <w:r w:rsidRPr="00A27078">
        <w:rPr>
          <w:rFonts w:ascii="Times New Roman" w:hAnsi="Times New Roman" w:cs="Times New Roman"/>
          <w:sz w:val="24"/>
          <w:szCs w:val="24"/>
        </w:rPr>
        <w:t>významně narušily celkový obraz severovýchodního regionu Nigérie.</w:t>
      </w:r>
      <w:proofErr w:type="gramEnd"/>
      <w:r w:rsidRPr="00A27078">
        <w:rPr>
          <w:rFonts w:ascii="Times New Roman" w:hAnsi="Times New Roman" w:cs="Times New Roman"/>
          <w:sz w:val="24"/>
          <w:szCs w:val="24"/>
        </w:rPr>
        <w:t xml:space="preserve"> </w:t>
      </w:r>
      <w:r w:rsidRPr="00A27078">
        <w:rPr>
          <w:rFonts w:ascii="Times New Roman" w:eastAsia="Times New Roman" w:hAnsi="Times New Roman" w:cs="Times New Roman"/>
          <w:sz w:val="24"/>
          <w:szCs w:val="24"/>
        </w:rPr>
        <w:t xml:space="preserve">Po roce 2009 dochází v důsledku špatné bezpečnostní situace v zemi ke zrušení </w:t>
      </w:r>
      <w:r w:rsidR="00BF3B0A">
        <w:rPr>
          <w:rFonts w:ascii="Times New Roman" w:eastAsia="Times New Roman" w:hAnsi="Times New Roman" w:cs="Times New Roman"/>
          <w:sz w:val="24"/>
          <w:szCs w:val="24"/>
        </w:rPr>
        <w:t xml:space="preserve">národních sportovních událostí a </w:t>
      </w:r>
      <w:r w:rsidRPr="00A27078">
        <w:rPr>
          <w:rFonts w:ascii="Times New Roman" w:eastAsia="Times New Roman" w:hAnsi="Times New Roman" w:cs="Times New Roman"/>
          <w:sz w:val="24"/>
          <w:szCs w:val="24"/>
        </w:rPr>
        <w:t xml:space="preserve">uzavření </w:t>
      </w:r>
      <w:r w:rsidR="00BF3B0A">
        <w:rPr>
          <w:rFonts w:ascii="Times New Roman" w:eastAsia="Times New Roman" w:hAnsi="Times New Roman" w:cs="Times New Roman"/>
          <w:sz w:val="24"/>
          <w:szCs w:val="24"/>
        </w:rPr>
        <w:t xml:space="preserve">některých </w:t>
      </w:r>
      <w:r w:rsidRPr="00A27078">
        <w:rPr>
          <w:rFonts w:ascii="Times New Roman" w:eastAsia="Times New Roman" w:hAnsi="Times New Roman" w:cs="Times New Roman"/>
          <w:sz w:val="24"/>
          <w:szCs w:val="24"/>
        </w:rPr>
        <w:t xml:space="preserve">oblíbených turistických destinací včetně národních parků a rezervací. </w:t>
      </w:r>
      <w:r w:rsidR="00CE0F51">
        <w:rPr>
          <w:rFonts w:ascii="Times New Roman" w:eastAsia="Times New Roman" w:hAnsi="Times New Roman" w:cs="Times New Roman"/>
          <w:sz w:val="24"/>
          <w:szCs w:val="24"/>
        </w:rPr>
        <w:t>Došlo</w:t>
      </w:r>
      <w:r w:rsidRPr="00A27078">
        <w:rPr>
          <w:rFonts w:ascii="Times New Roman" w:eastAsia="Times New Roman" w:hAnsi="Times New Roman" w:cs="Times New Roman"/>
          <w:sz w:val="24"/>
          <w:szCs w:val="24"/>
        </w:rPr>
        <w:t xml:space="preserve"> k celkovému útlumu turismu, k jehož mírnému oživení dochází v roce 2013. Tento nárůst však nebyl způsobem přílivem turistů, ale nárůstem počtu osob cestujících do země za prací, nikoliv za zábavou.</w:t>
      </w:r>
    </w:p>
    <w:p w:rsidR="00914BCB" w:rsidRDefault="00914BCB" w:rsidP="002952BE">
      <w:pPr>
        <w:spacing w:after="0" w:line="360" w:lineRule="auto"/>
        <w:jc w:val="both"/>
        <w:rPr>
          <w:rFonts w:ascii="Times New Roman" w:eastAsia="Times New Roman" w:hAnsi="Times New Roman" w:cs="Times New Roman"/>
          <w:sz w:val="24"/>
          <w:szCs w:val="24"/>
        </w:rPr>
      </w:pPr>
      <w:r w:rsidRPr="00A27078">
        <w:rPr>
          <w:rFonts w:ascii="Times New Roman" w:eastAsia="Times New Roman" w:hAnsi="Times New Roman" w:cs="Times New Roman"/>
          <w:sz w:val="24"/>
          <w:szCs w:val="24"/>
        </w:rPr>
        <w:t xml:space="preserve"> </w:t>
      </w:r>
    </w:p>
    <w:p w:rsidR="00392062" w:rsidRDefault="00392062" w:rsidP="00392062">
      <w:pPr>
        <w:spacing w:after="0" w:line="360" w:lineRule="auto"/>
        <w:jc w:val="both"/>
        <w:rPr>
          <w:rFonts w:ascii="Times New Roman" w:hAnsi="Times New Roman" w:cs="Times New Roman"/>
          <w:sz w:val="24"/>
          <w:szCs w:val="24"/>
        </w:rPr>
      </w:pPr>
      <w:r w:rsidRPr="001F7C2C">
        <w:rPr>
          <w:rFonts w:ascii="Times New Roman" w:eastAsia="Times New Roman" w:hAnsi="Times New Roman" w:cs="Times New Roman"/>
          <w:b/>
          <w:i/>
          <w:sz w:val="24"/>
          <w:szCs w:val="24"/>
        </w:rPr>
        <w:t>Přímé zahraniční investice</w:t>
      </w:r>
      <w:r w:rsidRPr="001F7C2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Ekonomické reformy včetně reforem bankovního systému přispěly po roce 2005 k oživení nigerijské ekonomiky, což se projevilo mimojiné přílivem FDI, jejichž výše vzrostla z </w:t>
      </w:r>
      <w:r w:rsidRPr="006D03CD">
        <w:rPr>
          <w:rFonts w:ascii="Times New Roman" w:hAnsi="Times New Roman" w:cs="Times New Roman"/>
          <w:sz w:val="24"/>
          <w:szCs w:val="24"/>
        </w:rPr>
        <w:t>1,87 na 4,98 miliardy dolarů</w:t>
      </w:r>
      <w:r>
        <w:rPr>
          <w:rFonts w:ascii="Times New Roman" w:hAnsi="Times New Roman" w:cs="Times New Roman"/>
          <w:sz w:val="24"/>
          <w:szCs w:val="24"/>
        </w:rPr>
        <w:t xml:space="preserve">. Celkově lze výši FDI plynoucích do země do roku 2011 hodnotit pozitivně. Od roku 2011 </w:t>
      </w:r>
      <w:r w:rsidR="00F27F31">
        <w:rPr>
          <w:rFonts w:ascii="Times New Roman" w:hAnsi="Times New Roman" w:cs="Times New Roman"/>
          <w:sz w:val="24"/>
          <w:szCs w:val="24"/>
        </w:rPr>
        <w:t xml:space="preserve">do roku 2015 </w:t>
      </w:r>
      <w:r>
        <w:rPr>
          <w:rFonts w:ascii="Times New Roman" w:hAnsi="Times New Roman" w:cs="Times New Roman"/>
          <w:sz w:val="24"/>
          <w:szCs w:val="24"/>
        </w:rPr>
        <w:t xml:space="preserve">však výše FDI do země postupně </w:t>
      </w:r>
      <w:r w:rsidR="00F27F31">
        <w:rPr>
          <w:rFonts w:ascii="Times New Roman" w:hAnsi="Times New Roman" w:cs="Times New Roman"/>
          <w:sz w:val="24"/>
          <w:szCs w:val="24"/>
        </w:rPr>
        <w:t>klesla</w:t>
      </w:r>
      <w:r>
        <w:rPr>
          <w:rFonts w:ascii="Times New Roman" w:hAnsi="Times New Roman" w:cs="Times New Roman"/>
          <w:sz w:val="24"/>
          <w:szCs w:val="24"/>
        </w:rPr>
        <w:t xml:space="preserve">, a to konkrétně z </w:t>
      </w:r>
      <w:r w:rsidR="00F27F31">
        <w:rPr>
          <w:rFonts w:ascii="Times New Roman" w:hAnsi="Times New Roman" w:cs="Times New Roman"/>
          <w:sz w:val="24"/>
          <w:szCs w:val="24"/>
        </w:rPr>
        <w:t>8,84 na 3,13 miliard</w:t>
      </w:r>
      <w:r w:rsidRPr="006D03CD">
        <w:rPr>
          <w:rFonts w:ascii="Times New Roman" w:hAnsi="Times New Roman" w:cs="Times New Roman"/>
          <w:sz w:val="24"/>
          <w:szCs w:val="24"/>
        </w:rPr>
        <w:t xml:space="preserve"> dolarů</w:t>
      </w:r>
      <w:r>
        <w:rPr>
          <w:rFonts w:ascii="Times New Roman" w:hAnsi="Times New Roman" w:cs="Times New Roman"/>
          <w:sz w:val="24"/>
          <w:szCs w:val="24"/>
        </w:rPr>
        <w:t xml:space="preserve"> (282% pokles), což lze přičítat zh</w:t>
      </w:r>
      <w:r w:rsidR="00F27F31">
        <w:rPr>
          <w:rFonts w:ascii="Times New Roman" w:hAnsi="Times New Roman" w:cs="Times New Roman"/>
          <w:sz w:val="24"/>
          <w:szCs w:val="24"/>
        </w:rPr>
        <w:t>oršující se bezpečnostní situaci</w:t>
      </w:r>
      <w:r>
        <w:rPr>
          <w:rFonts w:ascii="Times New Roman" w:hAnsi="Times New Roman" w:cs="Times New Roman"/>
          <w:sz w:val="24"/>
          <w:szCs w:val="24"/>
        </w:rPr>
        <w:t xml:space="preserve"> v zemi. </w:t>
      </w:r>
    </w:p>
    <w:p w:rsidR="00392062" w:rsidRDefault="00392062" w:rsidP="00392062">
      <w:pPr>
        <w:spacing w:after="0" w:line="360" w:lineRule="auto"/>
        <w:jc w:val="both"/>
        <w:rPr>
          <w:rFonts w:ascii="Times New Roman" w:hAnsi="Times New Roman" w:cs="Times New Roman"/>
          <w:sz w:val="24"/>
          <w:szCs w:val="24"/>
        </w:rPr>
      </w:pPr>
    </w:p>
    <w:p w:rsidR="00392062" w:rsidRDefault="00392062" w:rsidP="00392062">
      <w:pPr>
        <w:tabs>
          <w:tab w:val="left" w:pos="5023"/>
        </w:tabs>
        <w:spacing w:after="0" w:line="360" w:lineRule="auto"/>
        <w:jc w:val="both"/>
        <w:rPr>
          <w:rFonts w:ascii="Times New Roman" w:eastAsia="TimesNewRomanPSMT" w:hAnsi="Times New Roman" w:cs="Times New Roman"/>
          <w:sz w:val="24"/>
          <w:szCs w:val="24"/>
        </w:rPr>
      </w:pPr>
      <w:r w:rsidRPr="001F7C2C">
        <w:rPr>
          <w:rFonts w:ascii="Times New Roman" w:hAnsi="Times New Roman" w:cs="Times New Roman"/>
          <w:b/>
          <w:i/>
          <w:sz w:val="24"/>
          <w:szCs w:val="24"/>
        </w:rPr>
        <w:t>Zemědělství</w:t>
      </w:r>
      <w:r w:rsidRPr="001F7C2C">
        <w:rPr>
          <w:rFonts w:ascii="Times New Roman" w:hAnsi="Times New Roman" w:cs="Times New Roman"/>
          <w:b/>
          <w:sz w:val="24"/>
          <w:szCs w:val="24"/>
        </w:rPr>
        <w:t>:</w:t>
      </w:r>
      <w:r>
        <w:rPr>
          <w:rFonts w:ascii="Times New Roman" w:hAnsi="Times New Roman" w:cs="Times New Roman"/>
          <w:sz w:val="24"/>
          <w:szCs w:val="24"/>
        </w:rPr>
        <w:t xml:space="preserve"> Severovýchodní region Nigérie, jakožto největší lokální producent potravin v zemi, utrpěl činností Boko Haram významné ztráty. V důsledku </w:t>
      </w:r>
      <w:r w:rsidR="001F7C2C">
        <w:rPr>
          <w:rFonts w:ascii="Times New Roman" w:hAnsi="Times New Roman" w:cs="Times New Roman"/>
          <w:sz w:val="24"/>
          <w:szCs w:val="24"/>
        </w:rPr>
        <w:t>zvyšujícího se počtu útoků</w:t>
      </w:r>
      <w:r>
        <w:rPr>
          <w:rFonts w:ascii="Times New Roman" w:hAnsi="Times New Roman" w:cs="Times New Roman"/>
          <w:sz w:val="24"/>
          <w:szCs w:val="24"/>
        </w:rPr>
        <w:t xml:space="preserve">, došlo ke snížení dostupnosti a mobility práce, což přispělo k nárůstu nezaměstnanosti a chudoby v regionu. </w:t>
      </w:r>
      <w:r>
        <w:rPr>
          <w:rFonts w:ascii="Times New Roman" w:eastAsia="TimesNewRomanPSMT" w:hAnsi="Times New Roman" w:cs="Times New Roman"/>
          <w:sz w:val="24"/>
          <w:szCs w:val="24"/>
        </w:rPr>
        <w:t>Celková výše škod v</w:t>
      </w:r>
      <w:r w:rsidRPr="006D03CD">
        <w:rPr>
          <w:rFonts w:ascii="Times New Roman" w:eastAsia="TimesNewRomanPSMT" w:hAnsi="Times New Roman" w:cs="Times New Roman"/>
          <w:sz w:val="24"/>
          <w:szCs w:val="24"/>
        </w:rPr>
        <w:t xml:space="preserve"> nejvíce zasažených státech </w:t>
      </w:r>
      <w:r>
        <w:rPr>
          <w:rFonts w:ascii="Times New Roman" w:eastAsia="TimesNewRomanPSMT" w:hAnsi="Times New Roman" w:cs="Times New Roman"/>
          <w:sz w:val="24"/>
          <w:szCs w:val="24"/>
        </w:rPr>
        <w:t xml:space="preserve">byla vypočítána na </w:t>
      </w:r>
      <w:r w:rsidRPr="00CF31B1">
        <w:rPr>
          <w:rFonts w:ascii="Times New Roman" w:eastAsia="TimesNewRomanPSMT" w:hAnsi="Times New Roman" w:cs="Times New Roman"/>
          <w:b/>
          <w:sz w:val="24"/>
          <w:szCs w:val="24"/>
        </w:rPr>
        <w:t>3,7 milia</w:t>
      </w:r>
      <w:r w:rsidR="004849A9">
        <w:rPr>
          <w:rFonts w:ascii="Times New Roman" w:eastAsia="TimesNewRomanPSMT" w:hAnsi="Times New Roman" w:cs="Times New Roman"/>
          <w:b/>
          <w:sz w:val="24"/>
          <w:szCs w:val="24"/>
        </w:rPr>
        <w:t>rd</w:t>
      </w:r>
      <w:r w:rsidRPr="00CF31B1">
        <w:rPr>
          <w:rFonts w:ascii="Times New Roman" w:eastAsia="TimesNewRomanPSMT" w:hAnsi="Times New Roman" w:cs="Times New Roman"/>
          <w:b/>
          <w:sz w:val="24"/>
          <w:szCs w:val="24"/>
        </w:rPr>
        <w:t xml:space="preserve"> dolarů</w:t>
      </w:r>
      <w:r w:rsidRPr="006D03CD">
        <w:rPr>
          <w:rFonts w:ascii="Times New Roman" w:eastAsia="TimesNewRomanPSMT" w:hAnsi="Times New Roman" w:cs="Times New Roman"/>
          <w:sz w:val="24"/>
          <w:szCs w:val="24"/>
        </w:rPr>
        <w:t>. Největší škody byly napáchány ve státu Borno (64</w:t>
      </w:r>
      <w:r w:rsidRPr="006D03CD">
        <w:rPr>
          <w:rFonts w:ascii="Times New Roman" w:eastAsia="TimesNewRomanPSMT" w:hAnsi="Times New Roman" w:cs="Times New Roman"/>
          <w:sz w:val="24"/>
          <w:szCs w:val="24"/>
          <w:lang w:val="en-GB"/>
        </w:rPr>
        <w:t>%</w:t>
      </w:r>
      <w:r w:rsidRPr="006D03CD">
        <w:rPr>
          <w:rFonts w:ascii="Times New Roman" w:eastAsia="TimesNewRomanPSMT" w:hAnsi="Times New Roman" w:cs="Times New Roman"/>
          <w:sz w:val="24"/>
          <w:szCs w:val="24"/>
        </w:rPr>
        <w:t xml:space="preserve">), dále </w:t>
      </w:r>
      <w:r>
        <w:rPr>
          <w:rFonts w:ascii="Times New Roman" w:eastAsia="TimesNewRomanPSMT" w:hAnsi="Times New Roman" w:cs="Times New Roman"/>
          <w:sz w:val="24"/>
          <w:szCs w:val="24"/>
        </w:rPr>
        <w:t xml:space="preserve">v pořadí ve státech </w:t>
      </w:r>
      <w:r w:rsidRPr="006D03CD">
        <w:rPr>
          <w:rFonts w:ascii="Times New Roman" w:eastAsia="TimesNewRomanPSMT" w:hAnsi="Times New Roman" w:cs="Times New Roman"/>
          <w:sz w:val="24"/>
          <w:szCs w:val="24"/>
        </w:rPr>
        <w:t>Yobe (23</w:t>
      </w:r>
      <w:r w:rsidRPr="006D03CD">
        <w:rPr>
          <w:rFonts w:ascii="Times New Roman" w:eastAsia="TimesNewRomanPSMT" w:hAnsi="Times New Roman" w:cs="Times New Roman"/>
          <w:sz w:val="24"/>
          <w:szCs w:val="24"/>
          <w:lang w:val="en-GB"/>
        </w:rPr>
        <w:t>%</w:t>
      </w:r>
      <w:r>
        <w:rPr>
          <w:rFonts w:ascii="Times New Roman" w:eastAsia="TimesNewRomanPSMT" w:hAnsi="Times New Roman" w:cs="Times New Roman"/>
          <w:sz w:val="24"/>
          <w:szCs w:val="24"/>
        </w:rPr>
        <w:t xml:space="preserve">), </w:t>
      </w:r>
      <w:r w:rsidRPr="006D03CD">
        <w:rPr>
          <w:rFonts w:ascii="Times New Roman" w:eastAsia="TimesNewRomanPSMT" w:hAnsi="Times New Roman" w:cs="Times New Roman"/>
          <w:sz w:val="24"/>
          <w:szCs w:val="24"/>
        </w:rPr>
        <w:t>Adamawa (12</w:t>
      </w:r>
      <w:r w:rsidRPr="006D03CD">
        <w:rPr>
          <w:rFonts w:ascii="Times New Roman" w:eastAsia="TimesNewRomanPSMT" w:hAnsi="Times New Roman" w:cs="Times New Roman"/>
          <w:sz w:val="24"/>
          <w:szCs w:val="24"/>
          <w:lang w:val="en-GB"/>
        </w:rPr>
        <w:t>%</w:t>
      </w:r>
      <w:r w:rsidRPr="006D03CD">
        <w:rPr>
          <w:rFonts w:ascii="Times New Roman" w:eastAsia="TimesNewRomanPSMT" w:hAnsi="Times New Roman" w:cs="Times New Roman"/>
          <w:sz w:val="24"/>
          <w:szCs w:val="24"/>
        </w:rPr>
        <w:t>), Taraba (0,3</w:t>
      </w:r>
      <w:r w:rsidRPr="006D03CD">
        <w:rPr>
          <w:rFonts w:ascii="Times New Roman" w:eastAsia="TimesNewRomanPSMT" w:hAnsi="Times New Roman" w:cs="Times New Roman"/>
          <w:sz w:val="24"/>
          <w:szCs w:val="24"/>
          <w:lang w:val="en-GB"/>
        </w:rPr>
        <w:t>%</w:t>
      </w:r>
      <w:r w:rsidRPr="006D03CD">
        <w:rPr>
          <w:rFonts w:ascii="Times New Roman" w:eastAsia="TimesNewRomanPSMT" w:hAnsi="Times New Roman" w:cs="Times New Roman"/>
          <w:sz w:val="24"/>
          <w:szCs w:val="24"/>
        </w:rPr>
        <w:t>), Bauchi (0,2</w:t>
      </w:r>
      <w:r w:rsidRPr="006D03CD">
        <w:rPr>
          <w:rFonts w:ascii="Times New Roman" w:eastAsia="TimesNewRomanPSMT" w:hAnsi="Times New Roman" w:cs="Times New Roman"/>
          <w:sz w:val="24"/>
          <w:szCs w:val="24"/>
          <w:lang w:val="en-GB"/>
        </w:rPr>
        <w:t>%</w:t>
      </w:r>
      <w:r w:rsidRPr="006D03CD">
        <w:rPr>
          <w:rFonts w:ascii="Times New Roman" w:eastAsia="TimesNewRomanPSMT" w:hAnsi="Times New Roman" w:cs="Times New Roman"/>
          <w:sz w:val="24"/>
          <w:szCs w:val="24"/>
        </w:rPr>
        <w:t>) a Gombe (0,1</w:t>
      </w:r>
      <w:r w:rsidRPr="006D03CD">
        <w:rPr>
          <w:rFonts w:ascii="Times New Roman" w:eastAsia="TimesNewRomanPSMT" w:hAnsi="Times New Roman" w:cs="Times New Roman"/>
          <w:sz w:val="24"/>
          <w:szCs w:val="24"/>
          <w:lang w:val="en-GB"/>
        </w:rPr>
        <w:t>%</w:t>
      </w:r>
      <w:r>
        <w:rPr>
          <w:rFonts w:ascii="Times New Roman" w:eastAsia="TimesNewRomanPSMT" w:hAnsi="Times New Roman" w:cs="Times New Roman"/>
          <w:sz w:val="24"/>
          <w:szCs w:val="24"/>
        </w:rPr>
        <w:t>), přičemž nejvíce došlo k poškození či zničení zemědělské půdy</w:t>
      </w:r>
      <w:r w:rsidRPr="006D03CD">
        <w:rPr>
          <w:rFonts w:ascii="Times New Roman" w:eastAsia="TimesNewRomanPSMT" w:hAnsi="Times New Roman" w:cs="Times New Roman"/>
          <w:sz w:val="24"/>
          <w:szCs w:val="24"/>
        </w:rPr>
        <w:t xml:space="preserve"> včetně zemědělských farem, zavlažovací</w:t>
      </w:r>
      <w:r>
        <w:rPr>
          <w:rFonts w:ascii="Times New Roman" w:eastAsia="TimesNewRomanPSMT" w:hAnsi="Times New Roman" w:cs="Times New Roman"/>
          <w:sz w:val="24"/>
          <w:szCs w:val="24"/>
        </w:rPr>
        <w:t>ch</w:t>
      </w:r>
      <w:r w:rsidRPr="006D03CD">
        <w:rPr>
          <w:rFonts w:ascii="Times New Roman" w:eastAsia="TimesNewRomanPSMT" w:hAnsi="Times New Roman" w:cs="Times New Roman"/>
          <w:sz w:val="24"/>
          <w:szCs w:val="24"/>
        </w:rPr>
        <w:t xml:space="preserve"> a drenážní</w:t>
      </w:r>
      <w:r>
        <w:rPr>
          <w:rFonts w:ascii="Times New Roman" w:eastAsia="TimesNewRomanPSMT" w:hAnsi="Times New Roman" w:cs="Times New Roman"/>
          <w:sz w:val="24"/>
          <w:szCs w:val="24"/>
        </w:rPr>
        <w:t>ch systémů, skladů</w:t>
      </w:r>
      <w:r w:rsidRPr="006D03CD">
        <w:rPr>
          <w:rFonts w:ascii="Times New Roman" w:eastAsia="TimesNewRomanPSMT" w:hAnsi="Times New Roman" w:cs="Times New Roman"/>
          <w:sz w:val="24"/>
          <w:szCs w:val="24"/>
        </w:rPr>
        <w:t xml:space="preserve"> a ostatní</w:t>
      </w:r>
      <w:r>
        <w:rPr>
          <w:rFonts w:ascii="Times New Roman" w:eastAsia="TimesNewRomanPSMT" w:hAnsi="Times New Roman" w:cs="Times New Roman"/>
          <w:sz w:val="24"/>
          <w:szCs w:val="24"/>
        </w:rPr>
        <w:t>ch zemědělských budov včetně plántáží</w:t>
      </w:r>
      <w:r w:rsidRPr="006D03CD">
        <w:rPr>
          <w:rFonts w:ascii="Times New Roman" w:eastAsia="TimesNewRomanPSMT" w:hAnsi="Times New Roman" w:cs="Times New Roman"/>
          <w:sz w:val="24"/>
          <w:szCs w:val="24"/>
        </w:rPr>
        <w:t>, os</w:t>
      </w:r>
      <w:r>
        <w:rPr>
          <w:rFonts w:ascii="Times New Roman" w:eastAsia="TimesNewRomanPSMT" w:hAnsi="Times New Roman" w:cs="Times New Roman"/>
          <w:sz w:val="24"/>
          <w:szCs w:val="24"/>
        </w:rPr>
        <w:t>iva a hnojiva.</w:t>
      </w:r>
      <w:r w:rsidR="00C640C2">
        <w:rPr>
          <w:rFonts w:ascii="Times New Roman" w:eastAsia="TimesNewRomanPSMT" w:hAnsi="Times New Roman" w:cs="Times New Roman"/>
          <w:sz w:val="24"/>
          <w:szCs w:val="24"/>
        </w:rPr>
        <w:t xml:space="preserve"> </w:t>
      </w:r>
    </w:p>
    <w:p w:rsidR="00C31FE8" w:rsidRDefault="00C31FE8" w:rsidP="00C31FE8">
      <w:pPr>
        <w:pStyle w:val="NormalWeb"/>
        <w:spacing w:line="360" w:lineRule="auto"/>
        <w:jc w:val="both"/>
        <w:rPr>
          <w:i/>
          <w:lang w:val="en-US"/>
        </w:rPr>
      </w:pPr>
      <w:r w:rsidRPr="006D03CD">
        <w:rPr>
          <w:i/>
          <w:lang w:val="en-US"/>
        </w:rPr>
        <w:t xml:space="preserve">Jaké byly ztráty </w:t>
      </w:r>
      <w:proofErr w:type="gramStart"/>
      <w:r w:rsidRPr="006D03CD">
        <w:rPr>
          <w:i/>
          <w:lang w:val="en-US"/>
        </w:rPr>
        <w:t>na</w:t>
      </w:r>
      <w:proofErr w:type="gramEnd"/>
      <w:r w:rsidRPr="006D03CD">
        <w:rPr>
          <w:i/>
          <w:lang w:val="en-US"/>
        </w:rPr>
        <w:t xml:space="preserve"> životech a na majetku v severovýchodních oblastech Nigérie, kde organizace působila? </w:t>
      </w:r>
      <w:proofErr w:type="gramStart"/>
      <w:r w:rsidRPr="006D03CD">
        <w:rPr>
          <w:i/>
          <w:lang w:val="en-US"/>
        </w:rPr>
        <w:t>Který stát byl poškozen nejvíce a jaká byla celková suma nákladů v tomto ohledu právě zde?</w:t>
      </w:r>
      <w:proofErr w:type="gramEnd"/>
      <w:r w:rsidRPr="006D03CD">
        <w:rPr>
          <w:i/>
          <w:lang w:val="en-US"/>
        </w:rPr>
        <w:t xml:space="preserve"> </w:t>
      </w:r>
    </w:p>
    <w:p w:rsidR="008035B8" w:rsidRPr="006D4A71" w:rsidRDefault="00C31FE8" w:rsidP="00C31FE8">
      <w:pPr>
        <w:tabs>
          <w:tab w:val="left" w:pos="5023"/>
        </w:tabs>
        <w:spacing w:after="0" w:line="360" w:lineRule="auto"/>
        <w:jc w:val="both"/>
        <w:rPr>
          <w:rFonts w:ascii="Times New Roman" w:eastAsia="TimesNewRomanPSMT" w:hAnsi="Times New Roman" w:cs="Times New Roman"/>
          <w:sz w:val="24"/>
          <w:szCs w:val="24"/>
        </w:rPr>
      </w:pPr>
      <w:proofErr w:type="gramStart"/>
      <w:r w:rsidRPr="006D4A71">
        <w:rPr>
          <w:rFonts w:ascii="Times New Roman" w:hAnsi="Times New Roman" w:cs="Times New Roman"/>
          <w:sz w:val="24"/>
          <w:szCs w:val="24"/>
          <w:lang w:val="en-US"/>
        </w:rPr>
        <w:t>Od</w:t>
      </w:r>
      <w:proofErr w:type="gramEnd"/>
      <w:r w:rsidRPr="006D4A71">
        <w:rPr>
          <w:rFonts w:ascii="Times New Roman" w:hAnsi="Times New Roman" w:cs="Times New Roman"/>
          <w:sz w:val="24"/>
          <w:szCs w:val="24"/>
          <w:lang w:val="en-US"/>
        </w:rPr>
        <w:t xml:space="preserve"> roku 2009 přišlo v důsledku konfliktu o život více než 20 000 civilistů. Několik tisíc osob se stále pohřešuje a téměř dva miliony lidí muselo kvůli bezpečnostní situaci opustit svoje domovy </w:t>
      </w:r>
      <w:proofErr w:type="gramStart"/>
      <w:r w:rsidRPr="006D4A71">
        <w:rPr>
          <w:rFonts w:ascii="Times New Roman" w:hAnsi="Times New Roman" w:cs="Times New Roman"/>
          <w:sz w:val="24"/>
          <w:szCs w:val="24"/>
          <w:lang w:val="en-US"/>
        </w:rPr>
        <w:t>a</w:t>
      </w:r>
      <w:proofErr w:type="gramEnd"/>
      <w:r w:rsidRPr="006D4A71">
        <w:rPr>
          <w:rFonts w:ascii="Times New Roman" w:hAnsi="Times New Roman" w:cs="Times New Roman"/>
          <w:sz w:val="24"/>
          <w:szCs w:val="24"/>
          <w:lang w:val="en-US"/>
        </w:rPr>
        <w:t xml:space="preserve"> uchýlit se do vládou vybudovaných táborů pro IDPs. Celkové škody na majetku dosáhly v </w:t>
      </w:r>
      <w:r w:rsidRPr="006D4A71">
        <w:rPr>
          <w:rFonts w:ascii="Times New Roman" w:eastAsia="TimesNewRomanPSMT" w:hAnsi="Times New Roman" w:cs="Times New Roman"/>
          <w:sz w:val="24"/>
          <w:szCs w:val="24"/>
        </w:rPr>
        <w:t xml:space="preserve">šesti severovýchodních státech v období 2009–2015 výše </w:t>
      </w:r>
      <w:r w:rsidRPr="006D4A71">
        <w:rPr>
          <w:rFonts w:ascii="Times New Roman" w:eastAsia="TimesNewRomanPSMT" w:hAnsi="Times New Roman" w:cs="Times New Roman"/>
          <w:b/>
          <w:sz w:val="24"/>
          <w:szCs w:val="24"/>
        </w:rPr>
        <w:t>4</w:t>
      </w:r>
      <w:proofErr w:type="gramStart"/>
      <w:r w:rsidRPr="006D4A71">
        <w:rPr>
          <w:rFonts w:ascii="Times New Roman" w:eastAsia="TimesNewRomanPSMT" w:hAnsi="Times New Roman" w:cs="Times New Roman"/>
          <w:b/>
          <w:sz w:val="24"/>
          <w:szCs w:val="24"/>
        </w:rPr>
        <w:t>,3</w:t>
      </w:r>
      <w:proofErr w:type="gramEnd"/>
      <w:r w:rsidRPr="006D4A71">
        <w:rPr>
          <w:rFonts w:ascii="Times New Roman" w:eastAsia="TimesNewRomanPSMT" w:hAnsi="Times New Roman" w:cs="Times New Roman"/>
          <w:b/>
          <w:sz w:val="24"/>
          <w:szCs w:val="24"/>
        </w:rPr>
        <w:t xml:space="preserve"> miliard dolarů</w:t>
      </w:r>
      <w:r w:rsidRPr="006D4A71">
        <w:rPr>
          <w:rFonts w:ascii="Times New Roman" w:eastAsia="TimesNewRomanPSMT" w:hAnsi="Times New Roman" w:cs="Times New Roman"/>
          <w:sz w:val="24"/>
          <w:szCs w:val="24"/>
        </w:rPr>
        <w:t xml:space="preserve">, </w:t>
      </w:r>
      <w:r w:rsidRPr="006D4A71">
        <w:rPr>
          <w:rFonts w:ascii="Times New Roman" w:eastAsia="TimesNewRomanPSMT" w:hAnsi="Times New Roman" w:cs="Times New Roman"/>
          <w:sz w:val="24"/>
          <w:szCs w:val="24"/>
        </w:rPr>
        <w:lastRenderedPageBreak/>
        <w:t xml:space="preserve">z toho </w:t>
      </w:r>
      <w:r w:rsidRPr="006D4A71">
        <w:rPr>
          <w:rFonts w:ascii="Times New Roman" w:eastAsia="TimesNewRomanPSMT" w:hAnsi="Times New Roman" w:cs="Times New Roman"/>
          <w:b/>
          <w:sz w:val="24"/>
          <w:szCs w:val="24"/>
        </w:rPr>
        <w:t>3,95 miliardy dolarů</w:t>
      </w:r>
      <w:r w:rsidRPr="006D4A71">
        <w:rPr>
          <w:rFonts w:ascii="Times New Roman" w:eastAsia="TimesNewRomanPSMT" w:hAnsi="Times New Roman" w:cs="Times New Roman"/>
          <w:sz w:val="24"/>
          <w:szCs w:val="24"/>
        </w:rPr>
        <w:t xml:space="preserve"> připadají na stát Borno. Do </w:t>
      </w:r>
      <w:r w:rsidR="004849A9">
        <w:rPr>
          <w:rFonts w:ascii="Times New Roman" w:eastAsia="TimesNewRomanPSMT" w:hAnsi="Times New Roman" w:cs="Times New Roman"/>
          <w:sz w:val="24"/>
          <w:szCs w:val="24"/>
        </w:rPr>
        <w:t>celkové výše škod bylo</w:t>
      </w:r>
      <w:r w:rsidRPr="006D4A71">
        <w:rPr>
          <w:rFonts w:ascii="Times New Roman" w:eastAsia="TimesNewRomanPSMT" w:hAnsi="Times New Roman" w:cs="Times New Roman"/>
          <w:sz w:val="24"/>
          <w:szCs w:val="24"/>
        </w:rPr>
        <w:t xml:space="preserve"> zahrnuto bydlení, podnikání a veřejný majetek. Celkově došlo ke zničení či poškození téměř 10% všech obydlí v regionu, přičemž 95% všech domů bylo zničeno či poškozeno v Bornu. Z průměrného počtu pěti obyvatel vycházejících na jeden dům, dosáhl v roce 2015 tento počet devíti obyv</w:t>
      </w:r>
      <w:r w:rsidR="004849A9">
        <w:rPr>
          <w:rFonts w:ascii="Times New Roman" w:eastAsia="TimesNewRomanPSMT" w:hAnsi="Times New Roman" w:cs="Times New Roman"/>
          <w:sz w:val="24"/>
          <w:szCs w:val="24"/>
        </w:rPr>
        <w:t xml:space="preserve">atel. </w:t>
      </w:r>
    </w:p>
    <w:p w:rsidR="00CE0F51" w:rsidRDefault="00CE0F51" w:rsidP="00392062">
      <w:pPr>
        <w:tabs>
          <w:tab w:val="left" w:pos="5023"/>
        </w:tabs>
        <w:spacing w:after="0" w:line="360" w:lineRule="auto"/>
        <w:jc w:val="both"/>
        <w:rPr>
          <w:rFonts w:ascii="Times New Roman" w:eastAsia="TimesNewRomanPSMT" w:hAnsi="Times New Roman" w:cs="Times New Roman"/>
          <w:sz w:val="24"/>
          <w:szCs w:val="24"/>
        </w:rPr>
      </w:pPr>
    </w:p>
    <w:p w:rsidR="0010175D" w:rsidRPr="00307860" w:rsidRDefault="0010175D" w:rsidP="0010175D">
      <w:pPr>
        <w:tabs>
          <w:tab w:val="left" w:pos="5023"/>
        </w:tabs>
        <w:spacing w:after="0" w:line="360" w:lineRule="auto"/>
        <w:jc w:val="both"/>
        <w:rPr>
          <w:rFonts w:ascii="Times New Roman" w:hAnsi="Times New Roman" w:cs="Times New Roman"/>
          <w:i/>
          <w:sz w:val="24"/>
          <w:szCs w:val="24"/>
        </w:rPr>
      </w:pPr>
      <w:r w:rsidRPr="006D03CD">
        <w:rPr>
          <w:rFonts w:ascii="Times New Roman" w:hAnsi="Times New Roman" w:cs="Times New Roman"/>
          <w:i/>
          <w:sz w:val="24"/>
          <w:szCs w:val="24"/>
        </w:rPr>
        <w:t xml:space="preserve">Jaké důvody vedly k propuknutí potravinové krize? Které státy a konkrétně jak tato krize postihla nejvíce? </w:t>
      </w:r>
      <w:r>
        <w:rPr>
          <w:rFonts w:ascii="Times New Roman" w:hAnsi="Times New Roman" w:cs="Times New Roman"/>
          <w:sz w:val="24"/>
          <w:szCs w:val="24"/>
        </w:rPr>
        <w:t xml:space="preserve">Během konfliktu opustila z bezpečnostních důvodů drtivá většina zemědělců svoje pozemky, čímž došlo ke snížení </w:t>
      </w:r>
      <w:r w:rsidRPr="006D03CD">
        <w:rPr>
          <w:rFonts w:ascii="Times New Roman" w:eastAsia="TimesNewRomanPSMT" w:hAnsi="Times New Roman" w:cs="Times New Roman"/>
          <w:sz w:val="24"/>
          <w:szCs w:val="24"/>
        </w:rPr>
        <w:t>objemu</w:t>
      </w:r>
      <w:r>
        <w:rPr>
          <w:rFonts w:ascii="Times New Roman" w:eastAsia="TimesNewRomanPSMT" w:hAnsi="Times New Roman" w:cs="Times New Roman"/>
          <w:sz w:val="24"/>
          <w:szCs w:val="24"/>
        </w:rPr>
        <w:t xml:space="preserve"> zemědělské</w:t>
      </w:r>
      <w:r w:rsidRPr="006D03CD">
        <w:rPr>
          <w:rFonts w:ascii="Times New Roman" w:eastAsia="TimesNewRomanPSMT" w:hAnsi="Times New Roman" w:cs="Times New Roman"/>
          <w:sz w:val="24"/>
          <w:szCs w:val="24"/>
        </w:rPr>
        <w:t xml:space="preserve"> produkce</w:t>
      </w:r>
      <w:r>
        <w:rPr>
          <w:rFonts w:ascii="Times New Roman" w:eastAsia="TimesNewRomanPSMT" w:hAnsi="Times New Roman" w:cs="Times New Roman"/>
          <w:sz w:val="24"/>
          <w:szCs w:val="24"/>
        </w:rPr>
        <w:t xml:space="preserve">. Nestabilní situace v zemi vedla k navýšení </w:t>
      </w:r>
      <w:r w:rsidRPr="006D03CD">
        <w:rPr>
          <w:rFonts w:ascii="Times New Roman" w:eastAsia="TimesNewRomanPSMT" w:hAnsi="Times New Roman" w:cs="Times New Roman"/>
          <w:sz w:val="24"/>
          <w:szCs w:val="24"/>
        </w:rPr>
        <w:t>přep</w:t>
      </w:r>
      <w:r>
        <w:rPr>
          <w:rFonts w:ascii="Times New Roman" w:eastAsia="TimesNewRomanPSMT" w:hAnsi="Times New Roman" w:cs="Times New Roman"/>
          <w:sz w:val="24"/>
          <w:szCs w:val="24"/>
        </w:rPr>
        <w:t xml:space="preserve">ravních tarifů, které způsobily </w:t>
      </w:r>
      <w:r w:rsidR="0054111C">
        <w:rPr>
          <w:rFonts w:ascii="Times New Roman" w:eastAsia="TimesNewRomanPSMT" w:hAnsi="Times New Roman" w:cs="Times New Roman"/>
          <w:sz w:val="24"/>
          <w:szCs w:val="24"/>
        </w:rPr>
        <w:t xml:space="preserve">několikanásobné zvýšení cen potravin. </w:t>
      </w:r>
      <w:r>
        <w:rPr>
          <w:rFonts w:ascii="Times New Roman" w:eastAsia="TimesNewRomanPSMT" w:hAnsi="Times New Roman" w:cs="Times New Roman"/>
          <w:sz w:val="24"/>
          <w:szCs w:val="24"/>
        </w:rPr>
        <w:t xml:space="preserve">Velmi nízký objem produkce vedl společně s nárůstem cen k postupnému úpadku obchodních aktivit, až nakonec došlo v některých místech k jejich úplnému přerušení. V roce 2016 byla potravinová krize hlášena ve čtyřech státech severovýchodního regionu země, přičemž nejhorší situace panovala v Bornu, které se nacházelo v nouzové situaci. Státy Yobe a Adamawa se ocitly v krizové fázi a stát Jigawa byl zařazen do stresové fáze.  </w:t>
      </w:r>
    </w:p>
    <w:p w:rsidR="00CE0F51" w:rsidRDefault="00CE0F51" w:rsidP="00392062">
      <w:pPr>
        <w:tabs>
          <w:tab w:val="left" w:pos="5023"/>
        </w:tabs>
        <w:spacing w:after="0" w:line="360" w:lineRule="auto"/>
        <w:jc w:val="both"/>
        <w:rPr>
          <w:rFonts w:ascii="Times New Roman" w:hAnsi="Times New Roman" w:cs="Times New Roman"/>
          <w:sz w:val="24"/>
          <w:szCs w:val="24"/>
        </w:rPr>
      </w:pPr>
    </w:p>
    <w:p w:rsidR="00753C5A" w:rsidRDefault="00753C5A" w:rsidP="00753C5A">
      <w:pPr>
        <w:spacing w:line="360" w:lineRule="auto"/>
        <w:jc w:val="both"/>
        <w:rPr>
          <w:rFonts w:ascii="Times New Roman" w:hAnsi="Times New Roman" w:cs="Times New Roman"/>
          <w:sz w:val="24"/>
          <w:szCs w:val="24"/>
        </w:rPr>
      </w:pPr>
      <w:r w:rsidRPr="006D03CD">
        <w:rPr>
          <w:rFonts w:ascii="Times New Roman" w:hAnsi="Times New Roman" w:cs="Times New Roman"/>
          <w:i/>
          <w:sz w:val="24"/>
          <w:szCs w:val="24"/>
        </w:rPr>
        <w:t xml:space="preserve">Do jaké míry byl narušen přeshraniční obchod se zemědělskými produkty mezi státem Borno a okolními </w:t>
      </w:r>
      <w:r>
        <w:rPr>
          <w:rFonts w:ascii="Times New Roman" w:hAnsi="Times New Roman" w:cs="Times New Roman"/>
          <w:i/>
          <w:sz w:val="24"/>
          <w:szCs w:val="24"/>
        </w:rPr>
        <w:t>státy</w:t>
      </w:r>
      <w:r w:rsidR="00307860">
        <w:rPr>
          <w:rFonts w:ascii="Times New Roman" w:hAnsi="Times New Roman" w:cs="Times New Roman"/>
          <w:i/>
          <w:sz w:val="24"/>
          <w:szCs w:val="24"/>
        </w:rPr>
        <w:t xml:space="preserve">? </w:t>
      </w:r>
      <w:r w:rsidRPr="001B6CFC">
        <w:rPr>
          <w:rFonts w:ascii="Times New Roman" w:hAnsi="Times New Roman" w:cs="Times New Roman"/>
          <w:sz w:val="24"/>
          <w:szCs w:val="24"/>
        </w:rPr>
        <w:t>Většina z</w:t>
      </w:r>
      <w:r w:rsidR="0054111C">
        <w:rPr>
          <w:rFonts w:ascii="Times New Roman" w:hAnsi="Times New Roman" w:cs="Times New Roman"/>
          <w:sz w:val="24"/>
          <w:szCs w:val="24"/>
        </w:rPr>
        <w:t>emědělských trhů ve státě Borno</w:t>
      </w:r>
      <w:r w:rsidRPr="001B6CFC">
        <w:rPr>
          <w:rFonts w:ascii="Times New Roman" w:hAnsi="Times New Roman" w:cs="Times New Roman"/>
          <w:sz w:val="24"/>
          <w:szCs w:val="24"/>
        </w:rPr>
        <w:t xml:space="preserve"> zažila do roku 2014 trojnásobný pokles množství obchodovaných zemědělských plodin</w:t>
      </w:r>
      <w:r>
        <w:rPr>
          <w:rFonts w:ascii="Times New Roman" w:hAnsi="Times New Roman" w:cs="Times New Roman"/>
          <w:sz w:val="24"/>
          <w:szCs w:val="24"/>
        </w:rPr>
        <w:t xml:space="preserve">. K nejčastěji obchodovaným surovinám </w:t>
      </w:r>
      <w:r w:rsidR="0054111C">
        <w:rPr>
          <w:rFonts w:ascii="Times New Roman" w:hAnsi="Times New Roman" w:cs="Times New Roman"/>
          <w:sz w:val="24"/>
          <w:szCs w:val="24"/>
        </w:rPr>
        <w:t>patřila</w:t>
      </w:r>
      <w:r>
        <w:rPr>
          <w:rFonts w:ascii="Times New Roman" w:hAnsi="Times New Roman" w:cs="Times New Roman"/>
          <w:sz w:val="24"/>
          <w:szCs w:val="24"/>
        </w:rPr>
        <w:t xml:space="preserve"> fazole, čirok, kukuřice a jáhly. Příkladem může být trh Gamboru, kde, produkce fazole klesla do roku 2014 o 420%, čiroku o </w:t>
      </w:r>
      <w:r w:rsidRPr="006D03CD">
        <w:rPr>
          <w:rFonts w:ascii="Times New Roman" w:hAnsi="Times New Roman" w:cs="Times New Roman"/>
          <w:sz w:val="24"/>
          <w:szCs w:val="24"/>
        </w:rPr>
        <w:t>390</w:t>
      </w:r>
      <w:r w:rsidRPr="006D03CD">
        <w:rPr>
          <w:rFonts w:ascii="Times New Roman" w:hAnsi="Times New Roman" w:cs="Times New Roman"/>
          <w:sz w:val="24"/>
          <w:szCs w:val="24"/>
          <w:lang w:val="en-GB"/>
        </w:rPr>
        <w:t>%</w:t>
      </w:r>
      <w:r w:rsidRPr="006D03CD">
        <w:rPr>
          <w:rFonts w:ascii="Times New Roman" w:hAnsi="Times New Roman" w:cs="Times New Roman"/>
          <w:sz w:val="24"/>
          <w:szCs w:val="24"/>
        </w:rPr>
        <w:t>, kukuřice o 210</w:t>
      </w:r>
      <w:r w:rsidRPr="006D03CD">
        <w:rPr>
          <w:rFonts w:ascii="Times New Roman" w:hAnsi="Times New Roman" w:cs="Times New Roman"/>
          <w:sz w:val="24"/>
          <w:szCs w:val="24"/>
          <w:lang w:val="en-GB"/>
        </w:rPr>
        <w:t>%</w:t>
      </w:r>
      <w:r w:rsidRPr="006D03CD">
        <w:rPr>
          <w:rFonts w:ascii="Times New Roman" w:hAnsi="Times New Roman" w:cs="Times New Roman"/>
          <w:sz w:val="24"/>
          <w:szCs w:val="24"/>
        </w:rPr>
        <w:t xml:space="preserve"> a jáhel o 140</w:t>
      </w:r>
      <w:r w:rsidRPr="006D03CD">
        <w:rPr>
          <w:rFonts w:ascii="Times New Roman" w:hAnsi="Times New Roman" w:cs="Times New Roman"/>
          <w:sz w:val="24"/>
          <w:szCs w:val="24"/>
          <w:lang w:val="en-GB"/>
        </w:rPr>
        <w:t>%</w:t>
      </w:r>
      <w:r w:rsidRPr="006D03CD">
        <w:rPr>
          <w:rFonts w:ascii="Times New Roman" w:hAnsi="Times New Roman" w:cs="Times New Roman"/>
          <w:sz w:val="24"/>
          <w:szCs w:val="24"/>
        </w:rPr>
        <w:t>.</w:t>
      </w:r>
      <w:r>
        <w:rPr>
          <w:rFonts w:ascii="Times New Roman" w:hAnsi="Times New Roman" w:cs="Times New Roman"/>
          <w:sz w:val="24"/>
          <w:szCs w:val="24"/>
        </w:rPr>
        <w:t xml:space="preserve"> Z důvodu bezpečnosti došlo po roce 2012 několikrát k uzavření hranic</w:t>
      </w:r>
      <w:r w:rsidRPr="006D03CD">
        <w:rPr>
          <w:rFonts w:ascii="Times New Roman" w:hAnsi="Times New Roman" w:cs="Times New Roman"/>
          <w:sz w:val="24"/>
          <w:szCs w:val="24"/>
          <w:lang w:val="en-GB"/>
        </w:rPr>
        <w:t xml:space="preserve"> s Nigerem, Čadem a Kamerun</w:t>
      </w:r>
      <w:r w:rsidR="0054111C">
        <w:rPr>
          <w:rFonts w:ascii="Times New Roman" w:hAnsi="Times New Roman" w:cs="Times New Roman"/>
          <w:sz w:val="24"/>
          <w:szCs w:val="24"/>
        </w:rPr>
        <w:t xml:space="preserve">em, což způsobilo přerušení obchodních aktivit. </w:t>
      </w:r>
    </w:p>
    <w:p w:rsidR="00352EC5" w:rsidRDefault="00352EC5" w:rsidP="00753C5A">
      <w:pPr>
        <w:spacing w:line="360" w:lineRule="auto"/>
        <w:jc w:val="both"/>
        <w:rPr>
          <w:rFonts w:ascii="Times New Roman" w:hAnsi="Times New Roman" w:cs="Times New Roman"/>
          <w:sz w:val="24"/>
          <w:szCs w:val="24"/>
        </w:rPr>
      </w:pPr>
    </w:p>
    <w:p w:rsidR="00352EC5" w:rsidRDefault="00352EC5" w:rsidP="00753C5A">
      <w:pPr>
        <w:spacing w:line="360" w:lineRule="auto"/>
        <w:jc w:val="both"/>
        <w:rPr>
          <w:rFonts w:ascii="Times New Roman" w:hAnsi="Times New Roman" w:cs="Times New Roman"/>
          <w:sz w:val="24"/>
          <w:szCs w:val="24"/>
        </w:rPr>
      </w:pPr>
    </w:p>
    <w:p w:rsidR="00352EC5" w:rsidRDefault="00352EC5" w:rsidP="00753C5A">
      <w:pPr>
        <w:spacing w:line="360" w:lineRule="auto"/>
        <w:jc w:val="both"/>
        <w:rPr>
          <w:rFonts w:ascii="Times New Roman" w:hAnsi="Times New Roman" w:cs="Times New Roman"/>
          <w:sz w:val="24"/>
          <w:szCs w:val="24"/>
        </w:rPr>
      </w:pPr>
    </w:p>
    <w:p w:rsidR="00352EC5" w:rsidRDefault="00352EC5" w:rsidP="00753C5A">
      <w:pPr>
        <w:spacing w:line="360" w:lineRule="auto"/>
        <w:jc w:val="both"/>
        <w:rPr>
          <w:rFonts w:ascii="Times New Roman" w:hAnsi="Times New Roman" w:cs="Times New Roman"/>
          <w:sz w:val="24"/>
          <w:szCs w:val="24"/>
        </w:rPr>
      </w:pPr>
    </w:p>
    <w:p w:rsidR="00352EC5" w:rsidRDefault="00352EC5" w:rsidP="00753C5A">
      <w:pPr>
        <w:spacing w:line="360" w:lineRule="auto"/>
        <w:jc w:val="both"/>
        <w:rPr>
          <w:rFonts w:ascii="Times New Roman" w:hAnsi="Times New Roman" w:cs="Times New Roman"/>
          <w:sz w:val="24"/>
          <w:szCs w:val="24"/>
        </w:rPr>
      </w:pPr>
    </w:p>
    <w:p w:rsidR="00352EC5" w:rsidRDefault="00352EC5" w:rsidP="00753C5A">
      <w:pPr>
        <w:spacing w:line="360" w:lineRule="auto"/>
        <w:jc w:val="both"/>
        <w:rPr>
          <w:rFonts w:ascii="Times New Roman" w:hAnsi="Times New Roman" w:cs="Times New Roman"/>
          <w:sz w:val="24"/>
          <w:szCs w:val="24"/>
        </w:rPr>
      </w:pPr>
    </w:p>
    <w:p w:rsidR="00352EC5" w:rsidRPr="00307860" w:rsidRDefault="00352EC5" w:rsidP="00753C5A">
      <w:pPr>
        <w:spacing w:line="360" w:lineRule="auto"/>
        <w:jc w:val="both"/>
        <w:rPr>
          <w:rFonts w:ascii="Times New Roman" w:hAnsi="Times New Roman" w:cs="Times New Roman"/>
          <w:i/>
          <w:sz w:val="24"/>
          <w:szCs w:val="24"/>
        </w:rPr>
      </w:pPr>
    </w:p>
    <w:p w:rsidR="00397670" w:rsidRDefault="00C63BB5" w:rsidP="00DD1BD4">
      <w:pPr>
        <w:pStyle w:val="Heading1"/>
      </w:pPr>
      <w:bookmarkStart w:id="36" w:name="_Toc532114736"/>
      <w:r>
        <w:lastRenderedPageBreak/>
        <w:t>Bibliografie</w:t>
      </w:r>
      <w:bookmarkEnd w:id="36"/>
    </w:p>
    <w:p w:rsidR="007C4B15" w:rsidRDefault="007C4B15" w:rsidP="007C4B15"/>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ABUBAKAR, A. T. 2013. </w:t>
      </w:r>
      <w:r w:rsidRPr="004405BE">
        <w:rPr>
          <w:rFonts w:ascii="Times New Roman" w:eastAsia="TimesNewRomanPSMT" w:hAnsi="Times New Roman" w:cs="Times New Roman"/>
          <w:i/>
          <w:sz w:val="24"/>
          <w:szCs w:val="24"/>
        </w:rPr>
        <w:t>Nigeria: Cut Off' Under Emergency Rule</w:t>
      </w:r>
      <w:r w:rsidRPr="000C628C">
        <w:rPr>
          <w:rFonts w:ascii="Times New Roman" w:eastAsia="TimesNewRomanPSMT" w:hAnsi="Times New Roman" w:cs="Times New Roman"/>
          <w:sz w:val="24"/>
          <w:szCs w:val="24"/>
        </w:rPr>
        <w:t xml:space="preserve"> [online]. [cit. 2018-12-02]. Dostupné z: https://www.bbc.co.uk/news/world-africa-22678762</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ADEBAYO, A. A. 2014. </w:t>
      </w:r>
      <w:r w:rsidRPr="004405BE">
        <w:rPr>
          <w:rFonts w:ascii="Times New Roman" w:eastAsia="TimesNewRomanPSMT" w:hAnsi="Times New Roman" w:cs="Times New Roman"/>
          <w:i/>
          <w:sz w:val="24"/>
          <w:szCs w:val="24"/>
        </w:rPr>
        <w:t>Implications of Boko Haram terrorism on National Development in Nigeria: Acritical review</w:t>
      </w:r>
      <w:r w:rsidRPr="000C628C">
        <w:rPr>
          <w:rFonts w:ascii="Times New Roman" w:eastAsia="TimesNewRomanPSMT" w:hAnsi="Times New Roman" w:cs="Times New Roman"/>
          <w:sz w:val="24"/>
          <w:szCs w:val="24"/>
        </w:rPr>
        <w:t xml:space="preserve">. Mediterranean Journal of Social Science, 5 (16), 480–489.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ADEBISI, S. A., AZEEZ, O. O., OYEDEJI, R. 2017. </w:t>
      </w:r>
      <w:r w:rsidRPr="004405BE">
        <w:rPr>
          <w:rFonts w:ascii="Times New Roman" w:eastAsia="TimesNewRomanPSMT" w:hAnsi="Times New Roman" w:cs="Times New Roman"/>
          <w:i/>
          <w:sz w:val="24"/>
          <w:szCs w:val="24"/>
        </w:rPr>
        <w:t>Appraising the Effect of Boko Haram Insurgency on the Agricultural Sector of Nigerian Business Environment</w:t>
      </w:r>
      <w:r w:rsidRPr="000C628C">
        <w:rPr>
          <w:rFonts w:ascii="Times New Roman" w:eastAsia="TimesNewRomanPSMT" w:hAnsi="Times New Roman" w:cs="Times New Roman"/>
          <w:sz w:val="24"/>
          <w:szCs w:val="24"/>
        </w:rPr>
        <w:t xml:space="preserve">. Journal of Law and Governance 11 (1), 14–25.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ADELAJA, A. O., LABO, A., PENAR, E. 2018. </w:t>
      </w:r>
      <w:r w:rsidRPr="004405BE">
        <w:rPr>
          <w:rFonts w:ascii="Times New Roman" w:eastAsia="TimesNewRomanPSMT" w:hAnsi="Times New Roman" w:cs="Times New Roman"/>
          <w:i/>
          <w:sz w:val="24"/>
          <w:szCs w:val="24"/>
        </w:rPr>
        <w:t>Public Opinion on the Root Causes of Terrorism and Objectives of Terrorists: A Boko Haram Case Study</w:t>
      </w:r>
      <w:r w:rsidRPr="000C628C">
        <w:rPr>
          <w:rFonts w:ascii="Times New Roman" w:eastAsia="TimesNewRomanPSMT" w:hAnsi="Times New Roman" w:cs="Times New Roman"/>
          <w:sz w:val="24"/>
          <w:szCs w:val="24"/>
        </w:rPr>
        <w:t xml:space="preserve">. Perspectives on Terrorism 12 (3), 35–49.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ADESOJI, A. O. 2011. </w:t>
      </w:r>
      <w:r w:rsidRPr="004405BE">
        <w:rPr>
          <w:rFonts w:ascii="Times New Roman" w:eastAsia="TimesNewRomanPSMT" w:hAnsi="Times New Roman" w:cs="Times New Roman"/>
          <w:i/>
          <w:sz w:val="24"/>
          <w:szCs w:val="24"/>
        </w:rPr>
        <w:t>Between Maitatsine and Boko Haram: Islamic Fundamentalism and the Response of the Nigerian State</w:t>
      </w:r>
      <w:r w:rsidRPr="000C628C">
        <w:rPr>
          <w:rFonts w:ascii="Times New Roman" w:eastAsia="TimesNewRomanPSMT" w:hAnsi="Times New Roman" w:cs="Times New Roman"/>
          <w:sz w:val="24"/>
          <w:szCs w:val="24"/>
        </w:rPr>
        <w:t xml:space="preserve">. Africa Today 57 (4), 98–119.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ADOYI, A. 2012. </w:t>
      </w:r>
      <w:r w:rsidRPr="004405BE">
        <w:rPr>
          <w:rFonts w:ascii="Times New Roman" w:eastAsia="TimesNewRomanPSMT" w:hAnsi="Times New Roman" w:cs="Times New Roman"/>
          <w:i/>
          <w:sz w:val="24"/>
          <w:szCs w:val="24"/>
        </w:rPr>
        <w:t>Boko Haram Robs Bank, Kills 4 in Maiduguri</w:t>
      </w:r>
      <w:r w:rsidRPr="000C628C">
        <w:rPr>
          <w:rFonts w:ascii="Times New Roman" w:eastAsia="TimesNewRomanPSMT" w:hAnsi="Times New Roman" w:cs="Times New Roman"/>
          <w:sz w:val="24"/>
          <w:szCs w:val="24"/>
        </w:rPr>
        <w:t xml:space="preserve"> [online]. [cit. 2018-12-02]. Dostupné z: https://www.news24.com/Africa/News/Nigeria-Boko-Haram-rob-bank-in-looting-spree-20141105-2</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AGANDE, B. 2012. </w:t>
      </w:r>
      <w:r w:rsidRPr="004405BE">
        <w:rPr>
          <w:rFonts w:ascii="Times New Roman" w:eastAsia="TimesNewRomanPSMT" w:hAnsi="Times New Roman" w:cs="Times New Roman"/>
          <w:i/>
          <w:sz w:val="24"/>
          <w:szCs w:val="24"/>
        </w:rPr>
        <w:t>Boko Haram: Nigeria, Niger Agree on Joint Border Patrols</w:t>
      </w:r>
      <w:r w:rsidRPr="000C628C">
        <w:rPr>
          <w:rFonts w:ascii="Times New Roman" w:eastAsia="TimesNewRomanPSMT" w:hAnsi="Times New Roman" w:cs="Times New Roman"/>
          <w:sz w:val="24"/>
          <w:szCs w:val="24"/>
        </w:rPr>
        <w:t xml:space="preserve"> [online]. [cit. 2018-12-02]. Dostupné z: https://www.vanguardngr.com/2012/10/boko-haram-nigeria-niger-agree-on-joint-border-patrols/</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AGRICULTURE AND ENVIRONMENTAL DATA ARCHIVE. 2013. </w:t>
      </w:r>
      <w:r w:rsidRPr="00387E24">
        <w:rPr>
          <w:rFonts w:ascii="Times New Roman" w:eastAsia="TimesNewRomanPSMT" w:hAnsi="Times New Roman" w:cs="Times New Roman"/>
          <w:i/>
          <w:sz w:val="24"/>
          <w:szCs w:val="24"/>
        </w:rPr>
        <w:t>Farm Inputs</w:t>
      </w:r>
      <w:r w:rsidRPr="000C628C">
        <w:rPr>
          <w:rFonts w:ascii="Times New Roman" w:eastAsia="TimesNewRomanPSMT" w:hAnsi="Times New Roman" w:cs="Times New Roman"/>
          <w:sz w:val="24"/>
          <w:szCs w:val="24"/>
        </w:rPr>
        <w:t xml:space="preserve"> [online]. [cit. 2018-12-02]. Dostupné z:  http://www.environmentdata.org/archive/vocabpref:19893 </w:t>
      </w:r>
    </w:p>
    <w:p w:rsidR="005B2705"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AHMADOU, M., MORITZ, M., PENNAZ, A. K., SCHOLTE, P. 2018. </w:t>
      </w:r>
      <w:r w:rsidRPr="00387E24">
        <w:rPr>
          <w:rFonts w:ascii="Times New Roman" w:eastAsia="TimesNewRomanPSMT" w:hAnsi="Times New Roman" w:cs="Times New Roman"/>
          <w:i/>
          <w:sz w:val="24"/>
          <w:szCs w:val="24"/>
        </w:rPr>
        <w:t>Not Seeing the Cattle for the Elephants: The Implications of Discursive Linkages between Boko Haram and Wildlife Poaching in Waza National Park, Cameroon</w:t>
      </w:r>
      <w:r w:rsidRPr="000C628C">
        <w:rPr>
          <w:rFonts w:ascii="Times New Roman" w:eastAsia="TimesNewRomanPSMT" w:hAnsi="Times New Roman" w:cs="Times New Roman"/>
          <w:sz w:val="24"/>
          <w:szCs w:val="24"/>
        </w:rPr>
        <w:t xml:space="preserve">. Conservation and Society 16 (2), 125–135. </w:t>
      </w:r>
      <w:r w:rsidRPr="000C628C">
        <w:rPr>
          <w:rFonts w:ascii="Times New Roman" w:eastAsia="TimesNewRomanPSMT" w:hAnsi="Times New Roman" w:cs="Times New Roman"/>
          <w:sz w:val="24"/>
          <w:szCs w:val="24"/>
        </w:rPr>
        <w:cr/>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AJANI, E. N., IGBOKWE, E. M. 2014. </w:t>
      </w:r>
      <w:r w:rsidRPr="00387E24">
        <w:rPr>
          <w:rFonts w:ascii="Times New Roman" w:eastAsia="TimesNewRomanPSMT" w:hAnsi="Times New Roman" w:cs="Times New Roman"/>
          <w:i/>
          <w:sz w:val="24"/>
          <w:szCs w:val="24"/>
        </w:rPr>
        <w:t>A Review of Agricultural Transformation Agenda in Nigeria: The Case of Public and Private Sector Participation</w:t>
      </w:r>
      <w:r w:rsidRPr="000C628C">
        <w:rPr>
          <w:rFonts w:ascii="Times New Roman" w:eastAsia="TimesNewRomanPSMT" w:hAnsi="Times New Roman" w:cs="Times New Roman"/>
          <w:sz w:val="24"/>
          <w:szCs w:val="24"/>
        </w:rPr>
        <w:t>. Research Journal of Agriculture and Environmental Management 3(5), 238–245.</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AJIKOBI, D. 2018. </w:t>
      </w:r>
      <w:r w:rsidRPr="00387E24">
        <w:rPr>
          <w:rFonts w:ascii="Times New Roman" w:eastAsia="TimesNewRomanPSMT" w:hAnsi="Times New Roman" w:cs="Times New Roman"/>
          <w:i/>
          <w:sz w:val="24"/>
          <w:szCs w:val="24"/>
        </w:rPr>
        <w:t>Factsheet: Grading Nigeria’s Progress in Education</w:t>
      </w:r>
      <w:r w:rsidRPr="000C628C">
        <w:rPr>
          <w:rFonts w:ascii="Times New Roman" w:eastAsia="TimesNewRomanPSMT" w:hAnsi="Times New Roman" w:cs="Times New Roman"/>
          <w:sz w:val="24"/>
          <w:szCs w:val="24"/>
        </w:rPr>
        <w:t xml:space="preserve"> [online]. [cit. 2018-12-02]. Dostupné z: https://africacheck.org/factsheets/factsheet-grading-nigerias-progress-in-education/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AKEGBEJO, T. 2018. </w:t>
      </w:r>
      <w:r w:rsidRPr="00387E24">
        <w:rPr>
          <w:rFonts w:ascii="Times New Roman" w:eastAsia="TimesNewRomanPSMT" w:hAnsi="Times New Roman" w:cs="Times New Roman"/>
          <w:i/>
          <w:sz w:val="24"/>
          <w:szCs w:val="24"/>
        </w:rPr>
        <w:t>The Impact of Boko Haram’s Insurgency on Girl’s Education in Northern Nigeria</w:t>
      </w:r>
      <w:r w:rsidRPr="000C628C">
        <w:rPr>
          <w:rFonts w:ascii="Times New Roman" w:eastAsia="TimesNewRomanPSMT" w:hAnsi="Times New Roman" w:cs="Times New Roman"/>
          <w:sz w:val="24"/>
          <w:szCs w:val="24"/>
        </w:rPr>
        <w:t xml:space="preserve"> [online]. [cit. 2018-12-02]. Dostupné z: https://politicalinsights.org/2018/06/06/the-impact-of-boko-harams-insurgency-on-girls-education-in-northeast-nigeria/</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AKINFALA, F.F., AKINBODE, G.A., KEMMER, I.A. 2014. </w:t>
      </w:r>
      <w:r w:rsidRPr="00387E24">
        <w:rPr>
          <w:rFonts w:ascii="Times New Roman" w:eastAsia="TimesNewRomanPSMT" w:hAnsi="Times New Roman" w:cs="Times New Roman"/>
          <w:i/>
          <w:sz w:val="24"/>
          <w:szCs w:val="24"/>
        </w:rPr>
        <w:t>Boko Haram and Terrorism in Northern Nigeria: A Psychological Analysis.</w:t>
      </w:r>
      <w:r w:rsidRPr="000C628C">
        <w:rPr>
          <w:rFonts w:ascii="Times New Roman" w:eastAsia="TimesNewRomanPSMT" w:hAnsi="Times New Roman" w:cs="Times New Roman"/>
          <w:sz w:val="24"/>
          <w:szCs w:val="24"/>
        </w:rPr>
        <w:t xml:space="preserve"> British Journal of Arts and Social Sciences 17 (1), 117–118.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AKINWOTU, E., SEARCEY, D. 2018. </w:t>
      </w:r>
      <w:r w:rsidRPr="00387E24">
        <w:rPr>
          <w:rFonts w:ascii="Times New Roman" w:eastAsia="TimesNewRomanPSMT" w:hAnsi="Times New Roman" w:cs="Times New Roman"/>
          <w:i/>
          <w:sz w:val="24"/>
          <w:szCs w:val="24"/>
        </w:rPr>
        <w:t>Boko Haram Returns Dozens of Schoolgirls Kidnapped in Nigeria</w:t>
      </w:r>
      <w:r w:rsidRPr="000C628C">
        <w:rPr>
          <w:rFonts w:ascii="Times New Roman" w:eastAsia="TimesNewRomanPSMT" w:hAnsi="Times New Roman" w:cs="Times New Roman"/>
          <w:sz w:val="24"/>
          <w:szCs w:val="24"/>
        </w:rPr>
        <w:t xml:space="preserve"> [online]. [cit. 2018-12-02]. Dostupné z: https://www.nytimes.com/2018/03/21/world/africa/nigeria-boko-haram-girls.html</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ALJAZEERA. 2012. </w:t>
      </w:r>
      <w:r w:rsidRPr="00387E24">
        <w:rPr>
          <w:rFonts w:ascii="Times New Roman" w:eastAsia="TimesNewRomanPSMT" w:hAnsi="Times New Roman" w:cs="Times New Roman"/>
          <w:i/>
          <w:sz w:val="24"/>
          <w:szCs w:val="24"/>
        </w:rPr>
        <w:t>Many killed in Attack on Nigerian Market</w:t>
      </w:r>
      <w:r w:rsidRPr="000C628C">
        <w:rPr>
          <w:rFonts w:ascii="Times New Roman" w:eastAsia="TimesNewRomanPSMT" w:hAnsi="Times New Roman" w:cs="Times New Roman"/>
          <w:sz w:val="24"/>
          <w:szCs w:val="24"/>
        </w:rPr>
        <w:t xml:space="preserve"> [online]. [cit. 2018-12-02]. Dostupné z:  https://www.aljazeera.com/news/africa/2012/02/201222020227996255.html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ALJAZEERA. 2016. </w:t>
      </w:r>
      <w:r w:rsidRPr="00387E24">
        <w:rPr>
          <w:rFonts w:ascii="Times New Roman" w:eastAsia="TimesNewRomanPSMT" w:hAnsi="Times New Roman" w:cs="Times New Roman"/>
          <w:i/>
          <w:sz w:val="24"/>
          <w:szCs w:val="24"/>
        </w:rPr>
        <w:t>Boko Haram attacks Cameroon with kidnapped Girls</w:t>
      </w:r>
      <w:r w:rsidRPr="000C628C">
        <w:rPr>
          <w:rFonts w:ascii="Times New Roman" w:eastAsia="TimesNewRomanPSMT" w:hAnsi="Times New Roman" w:cs="Times New Roman"/>
          <w:sz w:val="24"/>
          <w:szCs w:val="24"/>
        </w:rPr>
        <w:t xml:space="preserve"> [online]. [cit. 2018-12-02]. Dostupné z: https://www.aljazeera.com/news/2016/03/weakened-boko-haram-sends-girl-bombers-cameroon-160331175822717.html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AL-LAMI, M. 2018. </w:t>
      </w:r>
      <w:r w:rsidR="00387E24">
        <w:rPr>
          <w:rFonts w:ascii="Times New Roman" w:eastAsia="TimesNewRomanPSMT" w:hAnsi="Times New Roman" w:cs="Times New Roman"/>
          <w:i/>
          <w:sz w:val="24"/>
          <w:szCs w:val="24"/>
        </w:rPr>
        <w:t>Analysis: How Boko Haram Is Ripping off Islamic State B</w:t>
      </w:r>
      <w:r w:rsidRPr="00387E24">
        <w:rPr>
          <w:rFonts w:ascii="Times New Roman" w:eastAsia="TimesNewRomanPSMT" w:hAnsi="Times New Roman" w:cs="Times New Roman"/>
          <w:i/>
          <w:sz w:val="24"/>
          <w:szCs w:val="24"/>
        </w:rPr>
        <w:t>randing</w:t>
      </w:r>
      <w:r w:rsidRPr="000C628C">
        <w:rPr>
          <w:rFonts w:ascii="Times New Roman" w:eastAsia="TimesNewRomanPSMT" w:hAnsi="Times New Roman" w:cs="Times New Roman"/>
          <w:sz w:val="24"/>
          <w:szCs w:val="24"/>
        </w:rPr>
        <w:t xml:space="preserve"> [online]. [cit. 2018-12-02]. Dostupné z: https://monitoring.bbc.co.uk/product/c200exu9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ALLEN, N. 2016. </w:t>
      </w:r>
      <w:r w:rsidRPr="00387E24">
        <w:rPr>
          <w:rFonts w:ascii="Times New Roman" w:eastAsia="TimesNewRomanPSMT" w:hAnsi="Times New Roman" w:cs="Times New Roman"/>
          <w:i/>
          <w:sz w:val="24"/>
          <w:szCs w:val="24"/>
        </w:rPr>
        <w:t>Charting Boko Haram’s Rapid Decline</w:t>
      </w:r>
      <w:r w:rsidRPr="000C628C">
        <w:rPr>
          <w:rFonts w:ascii="Times New Roman" w:eastAsia="TimesNewRomanPSMT" w:hAnsi="Times New Roman" w:cs="Times New Roman"/>
          <w:sz w:val="24"/>
          <w:szCs w:val="24"/>
        </w:rPr>
        <w:t xml:space="preserve"> [online]. [cit. 2018-12-02]. Dostupné z: https://warontherocks.com/2016/09/charting-boko-harams-rapid-decline/ </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AMNESTY INTERNATIONAL. 2015. </w:t>
      </w:r>
      <w:r w:rsidRPr="00387E24">
        <w:rPr>
          <w:rFonts w:ascii="Times New Roman" w:eastAsia="TimesNewRomanPSMT" w:hAnsi="Times New Roman" w:cs="Times New Roman"/>
          <w:i/>
          <w:sz w:val="24"/>
          <w:szCs w:val="24"/>
        </w:rPr>
        <w:t>Our Job Is to Shoot, Slaughter and Kill' Boko Haram's Reign of Terror in North-East Nigeria</w:t>
      </w:r>
      <w:r w:rsidRPr="000C628C">
        <w:rPr>
          <w:rFonts w:ascii="Times New Roman" w:eastAsia="TimesNewRomanPSMT" w:hAnsi="Times New Roman" w:cs="Times New Roman"/>
          <w:sz w:val="24"/>
          <w:szCs w:val="24"/>
        </w:rPr>
        <w:t xml:space="preserve"> [online]. [cit. 2018-12-02]. Dostupné z:  </w:t>
      </w:r>
      <w:hyperlink r:id="rId61" w:history="1">
        <w:r w:rsidR="00814059" w:rsidRPr="00814059">
          <w:rPr>
            <w:rStyle w:val="Hyperlink"/>
            <w:rFonts w:ascii="Times New Roman" w:eastAsia="TimesNewRomanPSMT" w:hAnsi="Times New Roman" w:cs="Times New Roman"/>
            <w:color w:val="auto"/>
            <w:sz w:val="24"/>
            <w:szCs w:val="24"/>
          </w:rPr>
          <w:t>https://www.amnesty.org/download/Documents/AFR4413602015ENGLISH.PDF</w:t>
        </w:r>
      </w:hyperlink>
      <w:r w:rsidRPr="00814059">
        <w:rPr>
          <w:rFonts w:ascii="Times New Roman" w:eastAsia="TimesNewRomanPSMT" w:hAnsi="Times New Roman" w:cs="Times New Roman"/>
          <w:sz w:val="24"/>
          <w:szCs w:val="24"/>
        </w:rPr>
        <w:t xml:space="preserve"> </w:t>
      </w:r>
    </w:p>
    <w:p w:rsidR="00814059" w:rsidRPr="000C628C" w:rsidRDefault="00814059" w:rsidP="000C628C">
      <w:pPr>
        <w:jc w:val="both"/>
        <w:rPr>
          <w:rFonts w:ascii="Times New Roman" w:eastAsia="TimesNewRomanPSMT" w:hAnsi="Times New Roman" w:cs="Times New Roman"/>
          <w:sz w:val="24"/>
          <w:szCs w:val="24"/>
        </w:rPr>
      </w:pPr>
      <w:r w:rsidRPr="009030EA">
        <w:rPr>
          <w:rFonts w:ascii="Times New Roman" w:hAnsi="Times New Roman" w:cs="Times New Roman"/>
          <w:sz w:val="24"/>
          <w:szCs w:val="24"/>
        </w:rPr>
        <w:t xml:space="preserve">AMNESTY INTERNATIONAL. 2015. </w:t>
      </w:r>
      <w:r w:rsidRPr="009030EA">
        <w:rPr>
          <w:rFonts w:ascii="Times New Roman" w:hAnsi="Times New Roman" w:cs="Times New Roman"/>
          <w:i/>
          <w:sz w:val="24"/>
          <w:szCs w:val="24"/>
        </w:rPr>
        <w:t>Stars On Their Shoulders. Blood On Their Hands</w:t>
      </w:r>
      <w:r w:rsidRPr="009030EA">
        <w:rPr>
          <w:rFonts w:ascii="Times New Roman" w:hAnsi="Times New Roman" w:cs="Times New Roman"/>
          <w:sz w:val="24"/>
          <w:szCs w:val="24"/>
        </w:rPr>
        <w:t xml:space="preserve"> </w:t>
      </w:r>
      <w:r w:rsidRPr="009030EA">
        <w:rPr>
          <w:rFonts w:ascii="Times New Roman" w:eastAsia="TimesNewRomanPSMT" w:hAnsi="Times New Roman" w:cs="Times New Roman"/>
          <w:sz w:val="24"/>
          <w:szCs w:val="24"/>
        </w:rPr>
        <w:t xml:space="preserve">[online]. [cit. 2018-12-02]. Dostupné z: </w:t>
      </w:r>
      <w:hyperlink r:id="rId62" w:history="1">
        <w:r w:rsidRPr="009030EA">
          <w:rPr>
            <w:rStyle w:val="Hyperlink"/>
            <w:rFonts w:ascii="Times New Roman" w:hAnsi="Times New Roman" w:cs="Times New Roman"/>
            <w:color w:val="auto"/>
            <w:sz w:val="24"/>
            <w:szCs w:val="24"/>
          </w:rPr>
          <w:t>https://www.amnesty.org/download/Documents/AFR4416572015ENGLISH.PDF</w:t>
        </w:r>
      </w:hyperlink>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APPL, F. 2016. </w:t>
      </w:r>
      <w:r w:rsidRPr="00387E24">
        <w:rPr>
          <w:rFonts w:ascii="Times New Roman" w:eastAsia="TimesNewRomanPSMT" w:hAnsi="Times New Roman" w:cs="Times New Roman"/>
          <w:i/>
          <w:sz w:val="24"/>
          <w:szCs w:val="24"/>
        </w:rPr>
        <w:t>Mnichovský masakr: Tragédie co spojila svět</w:t>
      </w:r>
      <w:r w:rsidRPr="000C628C">
        <w:rPr>
          <w:rFonts w:ascii="Times New Roman" w:eastAsia="TimesNewRomanPSMT" w:hAnsi="Times New Roman" w:cs="Times New Roman"/>
          <w:sz w:val="24"/>
          <w:szCs w:val="24"/>
        </w:rPr>
        <w:t xml:space="preserve"> [online]. [cit. 2018-12-02]. Dostupné z:  http://epochaplus.cz/?p=24054</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ARO, O. I. 2013. </w:t>
      </w:r>
      <w:r w:rsidRPr="00387E24">
        <w:rPr>
          <w:rFonts w:ascii="Times New Roman" w:eastAsia="TimesNewRomanPSMT" w:hAnsi="Times New Roman" w:cs="Times New Roman"/>
          <w:i/>
          <w:sz w:val="24"/>
          <w:szCs w:val="24"/>
        </w:rPr>
        <w:t>Boko Haram Insurgency in Nigeria: Its Implication and Way Forward Toward Avoidance of Future Insurgency</w:t>
      </w:r>
      <w:r w:rsidRPr="000C628C">
        <w:rPr>
          <w:rFonts w:ascii="Times New Roman" w:eastAsia="TimesNewRomanPSMT" w:hAnsi="Times New Roman" w:cs="Times New Roman"/>
          <w:sz w:val="24"/>
          <w:szCs w:val="24"/>
        </w:rPr>
        <w:t xml:space="preserve">. International Journal of Scientific and Research Publication 11 (3), 1–8.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AWODOLA, B., OBOSHI, A. 2015. </w:t>
      </w:r>
      <w:r w:rsidRPr="00387E24">
        <w:rPr>
          <w:rFonts w:ascii="Times New Roman" w:eastAsia="TimesNewRomanPSMT" w:hAnsi="Times New Roman" w:cs="Times New Roman"/>
          <w:i/>
          <w:sz w:val="24"/>
          <w:szCs w:val="24"/>
        </w:rPr>
        <w:t>Terrorism in Northern Nigeria: A Threat to Food Security in Maiduguri.</w:t>
      </w:r>
      <w:r w:rsidRPr="000C628C">
        <w:rPr>
          <w:rFonts w:ascii="Times New Roman" w:eastAsia="TimesNewRomanPSMT" w:hAnsi="Times New Roman" w:cs="Times New Roman"/>
          <w:sz w:val="24"/>
          <w:szCs w:val="24"/>
        </w:rPr>
        <w:t xml:space="preserve"> Mediterranean Journal of Social Sciences 6 (3), 11–17.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BAMIDELE, O. 2016. </w:t>
      </w:r>
      <w:r w:rsidRPr="00387E24">
        <w:rPr>
          <w:rFonts w:ascii="Times New Roman" w:eastAsia="TimesNewRomanPSMT" w:hAnsi="Times New Roman" w:cs="Times New Roman"/>
          <w:i/>
          <w:sz w:val="24"/>
          <w:szCs w:val="24"/>
        </w:rPr>
        <w:t>Civilian Joint Task Force’ (CJTF) – A Community Security Option: A Comprehensive and Proactive Approach to Counter-Terrorism</w:t>
      </w:r>
      <w:r w:rsidRPr="000C628C">
        <w:rPr>
          <w:rFonts w:ascii="Times New Roman" w:eastAsia="TimesNewRomanPSMT" w:hAnsi="Times New Roman" w:cs="Times New Roman"/>
          <w:sz w:val="24"/>
          <w:szCs w:val="24"/>
        </w:rPr>
        <w:t xml:space="preserve">. Journal for Deradicalization (7), 124–144.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BBC. 2013. </w:t>
      </w:r>
      <w:r w:rsidRPr="00387E24">
        <w:rPr>
          <w:rFonts w:ascii="Times New Roman" w:eastAsia="TimesNewRomanPSMT" w:hAnsi="Times New Roman" w:cs="Times New Roman"/>
          <w:i/>
          <w:sz w:val="24"/>
          <w:szCs w:val="24"/>
        </w:rPr>
        <w:t>Kano Blasts: Nigerians Killed at Bus Station</w:t>
      </w:r>
      <w:r w:rsidRPr="000C628C">
        <w:rPr>
          <w:rFonts w:ascii="Times New Roman" w:eastAsia="TimesNewRomanPSMT" w:hAnsi="Times New Roman" w:cs="Times New Roman"/>
          <w:sz w:val="24"/>
          <w:szCs w:val="24"/>
        </w:rPr>
        <w:t xml:space="preserve"> [online]. [cit. 2018-12-02]. Dostupné z: https://www.bbc.co.uk/news/world-africa-21836639</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BBC. 2013. </w:t>
      </w:r>
      <w:r w:rsidRPr="00387E24">
        <w:rPr>
          <w:rFonts w:ascii="Times New Roman" w:eastAsia="TimesNewRomanPSMT" w:hAnsi="Times New Roman" w:cs="Times New Roman"/>
          <w:i/>
          <w:sz w:val="24"/>
          <w:szCs w:val="24"/>
        </w:rPr>
        <w:t>Nigeria's Boko Haram 'got $3m ransom' to Free Hostages</w:t>
      </w:r>
      <w:r w:rsidRPr="000C628C">
        <w:rPr>
          <w:rFonts w:ascii="Times New Roman" w:eastAsia="TimesNewRomanPSMT" w:hAnsi="Times New Roman" w:cs="Times New Roman"/>
          <w:sz w:val="24"/>
          <w:szCs w:val="24"/>
        </w:rPr>
        <w:t xml:space="preserve"> [online]. [cit. 2018-12-02]. Dostupné z: https://www.bbc.co.uk/news/world-africa-22320077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BBC. 2015. </w:t>
      </w:r>
      <w:r w:rsidRPr="00387E24">
        <w:rPr>
          <w:rFonts w:ascii="Times New Roman" w:eastAsia="TimesNewRomanPSMT" w:hAnsi="Times New Roman" w:cs="Times New Roman"/>
          <w:i/>
          <w:sz w:val="24"/>
          <w:szCs w:val="24"/>
        </w:rPr>
        <w:t>Is Islamic State shaping Boko Haram media?</w:t>
      </w:r>
      <w:r w:rsidRPr="000C628C">
        <w:rPr>
          <w:rFonts w:ascii="Times New Roman" w:eastAsia="TimesNewRomanPSMT" w:hAnsi="Times New Roman" w:cs="Times New Roman"/>
          <w:sz w:val="24"/>
          <w:szCs w:val="24"/>
        </w:rPr>
        <w:t xml:space="preserve"> [online]. [cit. 2018-12-02]. Dostupné z: https://www.bbc.co.uk/news/world-africa-31522469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BBC. 2015. </w:t>
      </w:r>
      <w:r w:rsidRPr="00387E24">
        <w:rPr>
          <w:rFonts w:ascii="Times New Roman" w:eastAsia="TimesNewRomanPSMT" w:hAnsi="Times New Roman" w:cs="Times New Roman"/>
          <w:i/>
          <w:sz w:val="24"/>
          <w:szCs w:val="24"/>
        </w:rPr>
        <w:t>Nigeria Boko Haram: Militants Technically Defeated – Buhari</w:t>
      </w:r>
      <w:r w:rsidRPr="000C628C">
        <w:rPr>
          <w:rFonts w:ascii="Times New Roman" w:eastAsia="TimesNewRomanPSMT" w:hAnsi="Times New Roman" w:cs="Times New Roman"/>
          <w:sz w:val="24"/>
          <w:szCs w:val="24"/>
        </w:rPr>
        <w:t xml:space="preserve"> [online]. [cit. 2018-12-02]. Dostupné z: www.bbc.com/news/world-africa-35173618</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BELLO, R. S., BELLO, M. B., SAIDU, M. J. 2015. </w:t>
      </w:r>
      <w:r w:rsidRPr="00387E24">
        <w:rPr>
          <w:rFonts w:ascii="Times New Roman" w:eastAsia="TimesNewRomanPSMT" w:hAnsi="Times New Roman" w:cs="Times New Roman"/>
          <w:i/>
          <w:sz w:val="24"/>
          <w:szCs w:val="24"/>
        </w:rPr>
        <w:t>Small Scale Enterprises (SMEs) and Agricultural Transformation:</w:t>
      </w:r>
      <w:r w:rsidR="00387E24" w:rsidRPr="00387E24">
        <w:rPr>
          <w:rFonts w:ascii="Times New Roman" w:eastAsia="TimesNewRomanPSMT" w:hAnsi="Times New Roman" w:cs="Times New Roman"/>
          <w:i/>
          <w:sz w:val="24"/>
          <w:szCs w:val="24"/>
        </w:rPr>
        <w:t xml:space="preserve"> </w:t>
      </w:r>
      <w:r w:rsidRPr="00387E24">
        <w:rPr>
          <w:rFonts w:ascii="Times New Roman" w:eastAsia="TimesNewRomanPSMT" w:hAnsi="Times New Roman" w:cs="Times New Roman"/>
          <w:i/>
          <w:sz w:val="24"/>
          <w:szCs w:val="24"/>
        </w:rPr>
        <w:t>The Nigeria Experience</w:t>
      </w:r>
      <w:r w:rsidRPr="000C628C">
        <w:rPr>
          <w:rFonts w:ascii="Times New Roman" w:eastAsia="TimesNewRomanPSMT" w:hAnsi="Times New Roman" w:cs="Times New Roman"/>
          <w:sz w:val="24"/>
          <w:szCs w:val="24"/>
        </w:rPr>
        <w:t xml:space="preserve">. Science Journal of Business and Management 3 (5), 11–15.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BÍLKOVÁ, V. 2002</w:t>
      </w:r>
      <w:r w:rsidRPr="00387E24">
        <w:rPr>
          <w:rFonts w:ascii="Times New Roman" w:eastAsia="TimesNewRomanPSMT" w:hAnsi="Times New Roman" w:cs="Times New Roman"/>
          <w:i/>
          <w:sz w:val="24"/>
          <w:szCs w:val="24"/>
        </w:rPr>
        <w:t>. Islám a terorismus na Blízkém východě</w:t>
      </w:r>
      <w:r w:rsidRPr="000C628C">
        <w:rPr>
          <w:rFonts w:ascii="Times New Roman" w:eastAsia="TimesNewRomanPSMT" w:hAnsi="Times New Roman" w:cs="Times New Roman"/>
          <w:sz w:val="24"/>
          <w:szCs w:val="24"/>
        </w:rPr>
        <w:t xml:space="preserve">. Mezinárodní vztahy 37 (3), 27–44.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BOKO HARAM VICTIMS RELIEF. 2017. </w:t>
      </w:r>
      <w:r w:rsidRPr="00387E24">
        <w:rPr>
          <w:rFonts w:ascii="Times New Roman" w:eastAsia="TimesNewRomanPSMT" w:hAnsi="Times New Roman" w:cs="Times New Roman"/>
          <w:i/>
          <w:sz w:val="24"/>
          <w:szCs w:val="24"/>
        </w:rPr>
        <w:t>Boko Haram ‘As Lethal As Ever‘ and It’s Slave- Raiding</w:t>
      </w:r>
      <w:r w:rsidRPr="000C628C">
        <w:rPr>
          <w:rFonts w:ascii="Times New Roman" w:eastAsia="TimesNewRomanPSMT" w:hAnsi="Times New Roman" w:cs="Times New Roman"/>
          <w:sz w:val="24"/>
          <w:szCs w:val="24"/>
        </w:rPr>
        <w:t xml:space="preserve"> [online]. [cit. 2018-12-02]. Dostupné z:  http://www.bokoharamvictimsrelief.org/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BOYLE, J. 2009. </w:t>
      </w:r>
      <w:r w:rsidRPr="00387E24">
        <w:rPr>
          <w:rFonts w:ascii="Times New Roman" w:eastAsia="TimesNewRomanPSMT" w:hAnsi="Times New Roman" w:cs="Times New Roman"/>
          <w:i/>
          <w:sz w:val="24"/>
          <w:szCs w:val="24"/>
        </w:rPr>
        <w:t>Nigeria's 'Taliban' Enigma</w:t>
      </w:r>
      <w:r w:rsidRPr="000C628C">
        <w:rPr>
          <w:rFonts w:ascii="Times New Roman" w:eastAsia="TimesNewRomanPSMT" w:hAnsi="Times New Roman" w:cs="Times New Roman"/>
          <w:sz w:val="24"/>
          <w:szCs w:val="24"/>
        </w:rPr>
        <w:t xml:space="preserve"> [online]. [cit. 2018-12-02]. Dostupné z: http://news.bbc.co.uk/1/hi/8172270.stm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BRZOBOHATÝ, M. 1999. </w:t>
      </w:r>
      <w:r w:rsidRPr="00387E24">
        <w:rPr>
          <w:rFonts w:ascii="Times New Roman" w:eastAsia="TimesNewRomanPSMT" w:hAnsi="Times New Roman" w:cs="Times New Roman"/>
          <w:i/>
          <w:sz w:val="24"/>
          <w:szCs w:val="24"/>
        </w:rPr>
        <w:t>Terorismus</w:t>
      </w:r>
      <w:r w:rsidRPr="000C628C">
        <w:rPr>
          <w:rFonts w:ascii="Times New Roman" w:eastAsia="TimesNewRomanPSMT" w:hAnsi="Times New Roman" w:cs="Times New Roman"/>
          <w:sz w:val="24"/>
          <w:szCs w:val="24"/>
        </w:rPr>
        <w:t xml:space="preserve">. Praha: Police history.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BUTCHARD, P. 2017. </w:t>
      </w:r>
      <w:r w:rsidRPr="00387E24">
        <w:rPr>
          <w:rFonts w:ascii="Times New Roman" w:eastAsia="TimesNewRomanPSMT" w:hAnsi="Times New Roman" w:cs="Times New Roman"/>
          <w:i/>
          <w:sz w:val="24"/>
          <w:szCs w:val="24"/>
        </w:rPr>
        <w:t>Is Terrorism a ‘Rational Choice’?</w:t>
      </w:r>
      <w:r w:rsidRPr="000C628C">
        <w:rPr>
          <w:rFonts w:ascii="Times New Roman" w:eastAsia="TimesNewRomanPSMT" w:hAnsi="Times New Roman" w:cs="Times New Roman"/>
          <w:sz w:val="24"/>
          <w:szCs w:val="24"/>
        </w:rPr>
        <w:t xml:space="preserve"> [online]. [cit. 2018-12-02]. Dostupné z: https://www.e-ir.info/2017/07/06/is-terrorism-a-rational-choice/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CAMPBELL, J., HARWOOD, A. 2018. </w:t>
      </w:r>
      <w:r w:rsidRPr="00387E24">
        <w:rPr>
          <w:rFonts w:ascii="Times New Roman" w:eastAsia="TimesNewRomanPSMT" w:hAnsi="Times New Roman" w:cs="Times New Roman"/>
          <w:i/>
          <w:sz w:val="24"/>
          <w:szCs w:val="24"/>
        </w:rPr>
        <w:t>Boko Haram’s Deadly Impact</w:t>
      </w:r>
      <w:r w:rsidRPr="000C628C">
        <w:rPr>
          <w:rFonts w:ascii="Times New Roman" w:eastAsia="TimesNewRomanPSMT" w:hAnsi="Times New Roman" w:cs="Times New Roman"/>
          <w:sz w:val="24"/>
          <w:szCs w:val="24"/>
        </w:rPr>
        <w:t xml:space="preserve"> [online]. [cit. 2018-12-02]. Dostupné z: https://www.cfr.org/article/boko-harams-deadly-impact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CHATT, A. 2014. Origins and Methods of Boko Haram. In: McNamara, B., Plaster, G. (ed.) </w:t>
      </w:r>
      <w:r w:rsidRPr="00387E24">
        <w:rPr>
          <w:rFonts w:ascii="Times New Roman" w:eastAsia="TimesNewRomanPSMT" w:hAnsi="Times New Roman" w:cs="Times New Roman"/>
          <w:i/>
          <w:sz w:val="24"/>
          <w:szCs w:val="24"/>
        </w:rPr>
        <w:t>Boko Haram and the Nigerian Insurgency</w:t>
      </w:r>
      <w:r w:rsidRPr="000C628C">
        <w:rPr>
          <w:rFonts w:ascii="Times New Roman" w:eastAsia="TimesNewRomanPSMT" w:hAnsi="Times New Roman" w:cs="Times New Roman"/>
          <w:sz w:val="24"/>
          <w:szCs w:val="24"/>
        </w:rPr>
        <w:t xml:space="preserve">. Arlington, VA: The Intelligence Community.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CNBC AFRICA. 2017. </w:t>
      </w:r>
      <w:r w:rsidRPr="00387E24">
        <w:rPr>
          <w:rFonts w:ascii="Times New Roman" w:eastAsia="TimesNewRomanPSMT" w:hAnsi="Times New Roman" w:cs="Times New Roman"/>
          <w:i/>
          <w:sz w:val="24"/>
          <w:szCs w:val="24"/>
        </w:rPr>
        <w:t>Nigeria – Boko Haram Attack in Maiduguri Ahead of VP’s Visit</w:t>
      </w:r>
      <w:r w:rsidRPr="000C628C">
        <w:rPr>
          <w:rFonts w:ascii="Times New Roman" w:eastAsia="TimesNewRomanPSMT" w:hAnsi="Times New Roman" w:cs="Times New Roman"/>
          <w:sz w:val="24"/>
          <w:szCs w:val="24"/>
        </w:rPr>
        <w:t xml:space="preserve"> [online]. [cit. 2018-12-02]. Dostupné z: https://www.cnbcafrica.com/news/2017/06/08/nigeria-boko-haram-attack-maiduguri-ahead-vps-visit/</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CNN. 2018. </w:t>
      </w:r>
      <w:r w:rsidRPr="00387E24">
        <w:rPr>
          <w:rFonts w:ascii="Times New Roman" w:eastAsia="TimesNewRomanPSMT" w:hAnsi="Times New Roman" w:cs="Times New Roman"/>
          <w:i/>
          <w:sz w:val="24"/>
          <w:szCs w:val="24"/>
        </w:rPr>
        <w:t>Boko Haram Fast Facts</w:t>
      </w:r>
      <w:r w:rsidRPr="000C628C">
        <w:rPr>
          <w:rFonts w:ascii="Times New Roman" w:eastAsia="TimesNewRomanPSMT" w:hAnsi="Times New Roman" w:cs="Times New Roman"/>
          <w:sz w:val="24"/>
          <w:szCs w:val="24"/>
        </w:rPr>
        <w:t xml:space="preserve"> [online]. [cit. 2018-12-02]. Dostupné z: https://edition.cnn.com/2014/06/09/world/boko-haram-fast-facts/index.html</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COLLIER, P. 1999. </w:t>
      </w:r>
      <w:r w:rsidRPr="00387E24">
        <w:rPr>
          <w:rFonts w:ascii="Times New Roman" w:eastAsia="TimesNewRomanPSMT" w:hAnsi="Times New Roman" w:cs="Times New Roman"/>
          <w:i/>
          <w:sz w:val="24"/>
          <w:szCs w:val="24"/>
        </w:rPr>
        <w:t>Doing Well out of War. Paper prepared for Conference on Economic Agendas in Civil Wars</w:t>
      </w:r>
      <w:r w:rsidRPr="000C628C">
        <w:rPr>
          <w:rFonts w:ascii="Times New Roman" w:eastAsia="TimesNewRomanPSMT" w:hAnsi="Times New Roman" w:cs="Times New Roman"/>
          <w:sz w:val="24"/>
          <w:szCs w:val="24"/>
        </w:rPr>
        <w:t xml:space="preserve">. London: World Bank.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COMRAS, V. 2005. </w:t>
      </w:r>
      <w:r w:rsidRPr="00387E24">
        <w:rPr>
          <w:rFonts w:ascii="Times New Roman" w:eastAsia="TimesNewRomanPSMT" w:hAnsi="Times New Roman" w:cs="Times New Roman"/>
          <w:i/>
          <w:sz w:val="24"/>
          <w:szCs w:val="24"/>
        </w:rPr>
        <w:t>Al Qaeda Finances and Funding to Affiliated Groups.</w:t>
      </w:r>
      <w:r w:rsidRPr="000C628C">
        <w:rPr>
          <w:rFonts w:ascii="Times New Roman" w:eastAsia="TimesNewRomanPSMT" w:hAnsi="Times New Roman" w:cs="Times New Roman"/>
          <w:sz w:val="24"/>
          <w:szCs w:val="24"/>
        </w:rPr>
        <w:t xml:space="preserve"> Strategic Insights 4 (1), 1–16.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COOK, D. 2011. </w:t>
      </w:r>
      <w:r w:rsidRPr="00387E24">
        <w:rPr>
          <w:rFonts w:ascii="Times New Roman" w:eastAsia="TimesNewRomanPSMT" w:hAnsi="Times New Roman" w:cs="Times New Roman"/>
          <w:i/>
          <w:sz w:val="24"/>
          <w:szCs w:val="24"/>
        </w:rPr>
        <w:t>Boko Haram: A Prognosis</w:t>
      </w:r>
      <w:r w:rsidRPr="000C628C">
        <w:rPr>
          <w:rFonts w:ascii="Times New Roman" w:eastAsia="TimesNewRomanPSMT" w:hAnsi="Times New Roman" w:cs="Times New Roman"/>
          <w:sz w:val="24"/>
          <w:szCs w:val="24"/>
        </w:rPr>
        <w:t xml:space="preserve"> [online]. [cit. 2018-12-02]. Dostupné z: https://www.bakerinstitute.org/media/files/Research/535dcd14/REL-pub-CookBokoHaram-121611.pdf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COOPER, H. A. A. 1977. </w:t>
      </w:r>
      <w:r w:rsidRPr="00387E24">
        <w:rPr>
          <w:rFonts w:ascii="Times New Roman" w:eastAsia="TimesNewRomanPSMT" w:hAnsi="Times New Roman" w:cs="Times New Roman"/>
          <w:i/>
          <w:sz w:val="24"/>
          <w:szCs w:val="24"/>
        </w:rPr>
        <w:t>What  is a Terrorist: A Psychological Perspective</w:t>
      </w:r>
      <w:r w:rsidRPr="000C628C">
        <w:rPr>
          <w:rFonts w:ascii="Times New Roman" w:eastAsia="TimesNewRomanPSMT" w:hAnsi="Times New Roman" w:cs="Times New Roman"/>
          <w:sz w:val="24"/>
          <w:szCs w:val="24"/>
        </w:rPr>
        <w:t xml:space="preserve">. Legal Medical Quarterly 1 (1), 16–32.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CORDANO, D. 2014. </w:t>
      </w:r>
      <w:r w:rsidRPr="00387E24">
        <w:rPr>
          <w:rFonts w:ascii="Times New Roman" w:eastAsia="TimesNewRomanPSMT" w:hAnsi="Times New Roman" w:cs="Times New Roman"/>
          <w:i/>
          <w:sz w:val="24"/>
          <w:szCs w:val="24"/>
        </w:rPr>
        <w:t>The Evolution of Boko Haram: A Growing Threat?</w:t>
      </w:r>
      <w:r w:rsidRPr="000C628C">
        <w:rPr>
          <w:rFonts w:ascii="Times New Roman" w:eastAsia="TimesNewRomanPSMT" w:hAnsi="Times New Roman" w:cs="Times New Roman"/>
          <w:sz w:val="24"/>
          <w:szCs w:val="24"/>
        </w:rPr>
        <w:t xml:space="preserve"> [online]. [cit. 2018-12-02]. Dostupné z: http://www.polity.org.za/article/the-evolution-of-boko-haram-a-growing-threat-2014-07-02</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COUNTER EXTREMISM PROJECT. 2018. </w:t>
      </w:r>
      <w:r w:rsidRPr="00387E24">
        <w:rPr>
          <w:rFonts w:ascii="Times New Roman" w:eastAsia="TimesNewRomanPSMT" w:hAnsi="Times New Roman" w:cs="Times New Roman"/>
          <w:i/>
          <w:sz w:val="24"/>
          <w:szCs w:val="24"/>
        </w:rPr>
        <w:t>Boko Haram</w:t>
      </w:r>
      <w:r w:rsidRPr="000C628C">
        <w:rPr>
          <w:rFonts w:ascii="Times New Roman" w:eastAsia="TimesNewRomanPSMT" w:hAnsi="Times New Roman" w:cs="Times New Roman"/>
          <w:sz w:val="24"/>
          <w:szCs w:val="24"/>
        </w:rPr>
        <w:t xml:space="preserve"> [online]. [cit. 2018-12-02]. Dostupné z: https://www.counterextremism.com/threat/boko-haram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CRENSHAW, M. 1981. </w:t>
      </w:r>
      <w:r w:rsidRPr="00387E24">
        <w:rPr>
          <w:rFonts w:ascii="Times New Roman" w:eastAsia="TimesNewRomanPSMT" w:hAnsi="Times New Roman" w:cs="Times New Roman"/>
          <w:i/>
          <w:sz w:val="24"/>
          <w:szCs w:val="24"/>
        </w:rPr>
        <w:t>The Causes of Terrorism</w:t>
      </w:r>
      <w:r w:rsidRPr="000C628C">
        <w:rPr>
          <w:rFonts w:ascii="Times New Roman" w:eastAsia="TimesNewRomanPSMT" w:hAnsi="Times New Roman" w:cs="Times New Roman"/>
          <w:sz w:val="24"/>
          <w:szCs w:val="24"/>
        </w:rPr>
        <w:t xml:space="preserve">. Comparative Politics 13 (4), 379–399.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CURTIS, G. E., KARACAN, T. 2002. </w:t>
      </w:r>
      <w:r w:rsidRPr="00387E24">
        <w:rPr>
          <w:rFonts w:ascii="Times New Roman" w:eastAsia="TimesNewRomanPSMT" w:hAnsi="Times New Roman" w:cs="Times New Roman"/>
          <w:i/>
          <w:sz w:val="24"/>
          <w:szCs w:val="24"/>
        </w:rPr>
        <w:t>The Nexus among Terrorists, Narcotics Traffickers, Weapons Proliferators, and Organized Crime Networks in Western Europe</w:t>
      </w:r>
      <w:r w:rsidRPr="000C628C">
        <w:rPr>
          <w:rFonts w:ascii="Times New Roman" w:eastAsia="TimesNewRomanPSMT" w:hAnsi="Times New Roman" w:cs="Times New Roman"/>
          <w:sz w:val="24"/>
          <w:szCs w:val="24"/>
        </w:rPr>
        <w:t xml:space="preserve">. Washington, D.C.: Federal Research Division.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DENNEY, L. 2013. </w:t>
      </w:r>
      <w:r w:rsidRPr="00387E24">
        <w:rPr>
          <w:rFonts w:ascii="Times New Roman" w:eastAsia="TimesNewRomanPSMT" w:hAnsi="Times New Roman" w:cs="Times New Roman"/>
          <w:i/>
          <w:sz w:val="24"/>
          <w:szCs w:val="24"/>
        </w:rPr>
        <w:t>Consulting the Evidence. How Conflict and Violence Can Best Be Included In the Post-2015 Development Agenda</w:t>
      </w:r>
      <w:r w:rsidRPr="000C628C">
        <w:rPr>
          <w:rFonts w:ascii="Times New Roman" w:eastAsia="TimesNewRomanPSMT" w:hAnsi="Times New Roman" w:cs="Times New Roman"/>
          <w:sz w:val="24"/>
          <w:szCs w:val="24"/>
        </w:rPr>
        <w:t xml:space="preserve">. London: Overseas Development Institute.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EICHLER J. </w:t>
      </w:r>
      <w:r w:rsidRPr="00387E24">
        <w:rPr>
          <w:rFonts w:ascii="Times New Roman" w:eastAsia="TimesNewRomanPSMT" w:hAnsi="Times New Roman" w:cs="Times New Roman"/>
          <w:i/>
          <w:sz w:val="24"/>
          <w:szCs w:val="24"/>
        </w:rPr>
        <w:t>Asymetrické války</w:t>
      </w:r>
      <w:r w:rsidRPr="000C628C">
        <w:rPr>
          <w:rFonts w:ascii="Times New Roman" w:eastAsia="TimesNewRomanPSMT" w:hAnsi="Times New Roman" w:cs="Times New Roman"/>
          <w:sz w:val="24"/>
          <w:szCs w:val="24"/>
        </w:rPr>
        <w:t xml:space="preserve">. 2004. Vojenské rozhledy 14 (46), 17–26.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EICHLER, J. 2006. </w:t>
      </w:r>
      <w:r w:rsidRPr="00387E24">
        <w:rPr>
          <w:rFonts w:ascii="Times New Roman" w:eastAsia="TimesNewRomanPSMT" w:hAnsi="Times New Roman" w:cs="Times New Roman"/>
          <w:i/>
          <w:sz w:val="24"/>
          <w:szCs w:val="24"/>
        </w:rPr>
        <w:t>Mezinárodní bezpečnost na počátku 21. století</w:t>
      </w:r>
      <w:r w:rsidRPr="000C628C">
        <w:rPr>
          <w:rFonts w:ascii="Times New Roman" w:eastAsia="TimesNewRomanPSMT" w:hAnsi="Times New Roman" w:cs="Times New Roman"/>
          <w:sz w:val="24"/>
          <w:szCs w:val="24"/>
        </w:rPr>
        <w:t xml:space="preserve">.  Praha: AVIS.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ELKAIM, Z. 2012. </w:t>
      </w:r>
      <w:r w:rsidRPr="00387E24">
        <w:rPr>
          <w:rFonts w:ascii="Times New Roman" w:eastAsia="TimesNewRomanPSMT" w:hAnsi="Times New Roman" w:cs="Times New Roman"/>
          <w:i/>
          <w:sz w:val="24"/>
          <w:szCs w:val="24"/>
        </w:rPr>
        <w:t>Boko Haram: The Rise, Success, and Continued Efficacy of the Insurgency in Nigeria.</w:t>
      </w:r>
      <w:r w:rsidRPr="000C628C">
        <w:rPr>
          <w:rFonts w:ascii="Times New Roman" w:eastAsia="TimesNewRomanPSMT" w:hAnsi="Times New Roman" w:cs="Times New Roman"/>
          <w:sz w:val="24"/>
          <w:szCs w:val="24"/>
        </w:rPr>
        <w:t xml:space="preserve"> Working Paper 5. Herzliya: International Institute for Counter-Terrorism.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EMMANUELLA, E., NGOZI, E. 2017. </w:t>
      </w:r>
      <w:r w:rsidRPr="00387E24">
        <w:rPr>
          <w:rFonts w:ascii="Times New Roman" w:eastAsia="TimesNewRomanPSMT" w:hAnsi="Times New Roman" w:cs="Times New Roman"/>
          <w:i/>
          <w:sz w:val="24"/>
          <w:szCs w:val="24"/>
        </w:rPr>
        <w:t>Public Perception of Boko Harm Insurgency on Destination Image and Tourist Flow in Northern Nigeria.</w:t>
      </w:r>
      <w:r w:rsidRPr="000C628C">
        <w:rPr>
          <w:rFonts w:ascii="Times New Roman" w:eastAsia="TimesNewRomanPSMT" w:hAnsi="Times New Roman" w:cs="Times New Roman"/>
          <w:sz w:val="24"/>
          <w:szCs w:val="24"/>
        </w:rPr>
        <w:t xml:space="preserve"> African Journal of Hospitality, Tourism and Leisure 6 (4), 1–14.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ENDERS W., SANDLER T. 2008. </w:t>
      </w:r>
      <w:r w:rsidRPr="00387E24">
        <w:rPr>
          <w:rFonts w:ascii="Times New Roman" w:eastAsia="TimesNewRomanPSMT" w:hAnsi="Times New Roman" w:cs="Times New Roman"/>
          <w:i/>
          <w:sz w:val="24"/>
          <w:szCs w:val="24"/>
        </w:rPr>
        <w:t>Economic Consequences Of Terrorism In Developed And Developing Countries: An Overview</w:t>
      </w:r>
      <w:r w:rsidRPr="000C628C">
        <w:rPr>
          <w:rFonts w:ascii="Times New Roman" w:eastAsia="TimesNewRomanPSMT" w:hAnsi="Times New Roman" w:cs="Times New Roman"/>
          <w:sz w:val="24"/>
          <w:szCs w:val="24"/>
        </w:rPr>
        <w:t xml:space="preserve"> [online]. [cit. 2018-12-02]. Dostupné z:  http://www.utdallas.edu/~tms063000/website/Econ_Consequences_ms.pdf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ENDERS W., SANDLER T. 2012. </w:t>
      </w:r>
      <w:r w:rsidRPr="00387E24">
        <w:rPr>
          <w:rFonts w:ascii="Times New Roman" w:eastAsia="TimesNewRomanPSMT" w:hAnsi="Times New Roman" w:cs="Times New Roman"/>
          <w:i/>
          <w:sz w:val="24"/>
          <w:szCs w:val="24"/>
        </w:rPr>
        <w:t>The Political Economy of Terrorism</w:t>
      </w:r>
      <w:r w:rsidRPr="000C628C">
        <w:rPr>
          <w:rFonts w:ascii="Times New Roman" w:eastAsia="TimesNewRomanPSMT" w:hAnsi="Times New Roman" w:cs="Times New Roman"/>
          <w:sz w:val="24"/>
          <w:szCs w:val="24"/>
        </w:rPr>
        <w:t xml:space="preserve">. Cambridge: Cambridge University Press.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FADA, A. A., MATHEW, A. A. 2014. </w:t>
      </w:r>
      <w:r w:rsidRPr="00387E24">
        <w:rPr>
          <w:rFonts w:ascii="Times New Roman" w:eastAsia="TimesNewRomanPSMT" w:hAnsi="Times New Roman" w:cs="Times New Roman"/>
          <w:i/>
          <w:sz w:val="24"/>
          <w:szCs w:val="24"/>
        </w:rPr>
        <w:t>Evaluating the Impact of Boko Haram Terrorism on Yankari Game Reserve as a Tourist Resort in Bauchi State, Nigeria</w:t>
      </w:r>
      <w:r w:rsidRPr="000C628C">
        <w:rPr>
          <w:rFonts w:ascii="Times New Roman" w:eastAsia="TimesNewRomanPSMT" w:hAnsi="Times New Roman" w:cs="Times New Roman"/>
          <w:sz w:val="24"/>
          <w:szCs w:val="24"/>
        </w:rPr>
        <w:t xml:space="preserve">. Journal Of Humanities And Social Science 19 (2), 57–61.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FALODE, J. A. 2016. </w:t>
      </w:r>
      <w:r w:rsidRPr="00387E24">
        <w:rPr>
          <w:rFonts w:ascii="Times New Roman" w:eastAsia="TimesNewRomanPSMT" w:hAnsi="Times New Roman" w:cs="Times New Roman"/>
          <w:i/>
          <w:sz w:val="24"/>
          <w:szCs w:val="24"/>
        </w:rPr>
        <w:t>The Nature of Nigeria’s Boko Haram War, 2010-2015:</w:t>
      </w:r>
      <w:r w:rsidR="00387E24">
        <w:rPr>
          <w:rFonts w:ascii="Times New Roman" w:eastAsia="TimesNewRomanPSMT" w:hAnsi="Times New Roman" w:cs="Times New Roman"/>
          <w:i/>
          <w:sz w:val="24"/>
          <w:szCs w:val="24"/>
        </w:rPr>
        <w:t xml:space="preserve"> </w:t>
      </w:r>
      <w:r w:rsidRPr="00387E24">
        <w:rPr>
          <w:rFonts w:ascii="Times New Roman" w:eastAsia="TimesNewRomanPSMT" w:hAnsi="Times New Roman" w:cs="Times New Roman"/>
          <w:i/>
          <w:sz w:val="24"/>
          <w:szCs w:val="24"/>
        </w:rPr>
        <w:t>A Strategic Analysis.</w:t>
      </w:r>
      <w:r w:rsidRPr="000C628C">
        <w:rPr>
          <w:rFonts w:ascii="Times New Roman" w:eastAsia="TimesNewRomanPSMT" w:hAnsi="Times New Roman" w:cs="Times New Roman"/>
          <w:sz w:val="24"/>
          <w:szCs w:val="24"/>
        </w:rPr>
        <w:t xml:space="preserve"> Perspectives on Terrorism 10 (1), 41–52.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FAMINE EARLY WARNING SYSTEM NETWORK. 2017. </w:t>
      </w:r>
      <w:r w:rsidRPr="00387E24">
        <w:rPr>
          <w:rFonts w:ascii="Times New Roman" w:eastAsia="TimesNewRomanPSMT" w:hAnsi="Times New Roman" w:cs="Times New Roman"/>
          <w:i/>
          <w:sz w:val="24"/>
          <w:szCs w:val="24"/>
        </w:rPr>
        <w:t>Overview of the Integrated Phase Classification (IPC)</w:t>
      </w:r>
      <w:r w:rsidRPr="000C628C">
        <w:rPr>
          <w:rFonts w:ascii="Times New Roman" w:eastAsia="TimesNewRomanPSMT" w:hAnsi="Times New Roman" w:cs="Times New Roman"/>
          <w:sz w:val="24"/>
          <w:szCs w:val="24"/>
        </w:rPr>
        <w:t xml:space="preserve"> [online]. [cit. 2018-12-02]. Dostupné z:  http://fews.net/sites/default/files/IPC%20Overview_May_2017_final.pdf</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FAMINE EARLY WARNING SYSTEM NETWORK. 2017. </w:t>
      </w:r>
      <w:r w:rsidRPr="00387E24">
        <w:rPr>
          <w:rFonts w:ascii="Times New Roman" w:eastAsia="TimesNewRomanPSMT" w:hAnsi="Times New Roman" w:cs="Times New Roman"/>
          <w:i/>
          <w:sz w:val="24"/>
          <w:szCs w:val="24"/>
        </w:rPr>
        <w:t xml:space="preserve">Restricted Access to Parts of the Northeast Contribute to Emergency Food Insecurity </w:t>
      </w:r>
      <w:r w:rsidRPr="000C628C">
        <w:rPr>
          <w:rFonts w:ascii="Times New Roman" w:eastAsia="TimesNewRomanPSMT" w:hAnsi="Times New Roman" w:cs="Times New Roman"/>
          <w:sz w:val="24"/>
          <w:szCs w:val="24"/>
        </w:rPr>
        <w:t xml:space="preserve">[online]. [cit. 2018-12-02]. Dostupné z: https://fews.net/sites/default/files/documents/reports/Nigeria_OL_06_2016_Full%20OL_07_18.pdf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FAUSAT, A. F., TUKUR, M. D. 2015. </w:t>
      </w:r>
      <w:r w:rsidRPr="00387E24">
        <w:rPr>
          <w:rFonts w:ascii="Times New Roman" w:eastAsia="TimesNewRomanPSMT" w:hAnsi="Times New Roman" w:cs="Times New Roman"/>
          <w:i/>
          <w:sz w:val="24"/>
          <w:szCs w:val="24"/>
        </w:rPr>
        <w:t>The Effect of Insurgency on Borno State Economy (2008-Oct.2014)</w:t>
      </w:r>
      <w:r w:rsidRPr="000C628C">
        <w:rPr>
          <w:rFonts w:ascii="Times New Roman" w:eastAsia="TimesNewRomanPSMT" w:hAnsi="Times New Roman" w:cs="Times New Roman"/>
          <w:sz w:val="24"/>
          <w:szCs w:val="24"/>
        </w:rPr>
        <w:t>. Journal of Economics and Sustainable Development 6 (16), 94–102.</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FEDERAL BUREAU OF INVESTIGATION. 1982. </w:t>
      </w:r>
      <w:r w:rsidRPr="00387E24">
        <w:rPr>
          <w:rFonts w:ascii="Times New Roman" w:eastAsia="TimesNewRomanPSMT" w:hAnsi="Times New Roman" w:cs="Times New Roman"/>
          <w:i/>
          <w:sz w:val="24"/>
          <w:szCs w:val="24"/>
        </w:rPr>
        <w:t>The Covenant, The Sword, The Arm of the Lord. Freedom and Information Privacy Acts Section, Cover Sheet</w:t>
      </w:r>
      <w:r w:rsidRPr="000C628C">
        <w:rPr>
          <w:rFonts w:ascii="Times New Roman" w:eastAsia="TimesNewRomanPSMT" w:hAnsi="Times New Roman" w:cs="Times New Roman"/>
          <w:sz w:val="24"/>
          <w:szCs w:val="24"/>
        </w:rPr>
        <w:t xml:space="preserve">. Missouri: US Department of Justice.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FEDERAL REPUBLIC OF NIGERIA. 2013. </w:t>
      </w:r>
      <w:r w:rsidRPr="00387E24">
        <w:rPr>
          <w:rFonts w:ascii="Times New Roman" w:eastAsia="TimesNewRomanPSMT" w:hAnsi="Times New Roman" w:cs="Times New Roman"/>
          <w:i/>
          <w:sz w:val="24"/>
          <w:szCs w:val="24"/>
        </w:rPr>
        <w:t>Terrorism Prevention Amendment Act</w:t>
      </w:r>
      <w:r w:rsidRPr="000C628C">
        <w:rPr>
          <w:rFonts w:ascii="Times New Roman" w:eastAsia="TimesNewRomanPSMT" w:hAnsi="Times New Roman" w:cs="Times New Roman"/>
          <w:sz w:val="24"/>
          <w:szCs w:val="24"/>
        </w:rPr>
        <w:t xml:space="preserve"> [online]. [cit. 2018-12-02]. Dostupné z: http://placng.org/wp/wp-content/uploads/2018/02/Terrorism-Prevention-Amendment-Act-2013.pdf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FLETCHER, J., MORAKABATI, Y. 2008. </w:t>
      </w:r>
      <w:r w:rsidRPr="00387E24">
        <w:rPr>
          <w:rFonts w:ascii="Times New Roman" w:eastAsia="TimesNewRomanPSMT" w:hAnsi="Times New Roman" w:cs="Times New Roman"/>
          <w:i/>
          <w:sz w:val="24"/>
          <w:szCs w:val="24"/>
        </w:rPr>
        <w:t>Tourism Activity, Terrorism and Political Instability within the Commonwealth: The cases of Fiji and Kenya</w:t>
      </w:r>
      <w:r w:rsidRPr="000C628C">
        <w:rPr>
          <w:rFonts w:ascii="Times New Roman" w:eastAsia="TimesNewRomanPSMT" w:hAnsi="Times New Roman" w:cs="Times New Roman"/>
          <w:sz w:val="24"/>
          <w:szCs w:val="24"/>
        </w:rPr>
        <w:t>. International Journal of Tourism Research 10, 537–556.</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FOLTIN, P., ŘEHÁK, D., STOJAR, R. 2008. </w:t>
      </w:r>
      <w:r w:rsidRPr="00387E24">
        <w:rPr>
          <w:rFonts w:ascii="Times New Roman" w:eastAsia="TimesNewRomanPSMT" w:hAnsi="Times New Roman" w:cs="Times New Roman"/>
          <w:i/>
          <w:sz w:val="24"/>
          <w:szCs w:val="24"/>
        </w:rPr>
        <w:t>Vybrané aspekty soudobého terorismu</w:t>
      </w:r>
      <w:r w:rsidRPr="000C628C">
        <w:rPr>
          <w:rFonts w:ascii="Times New Roman" w:eastAsia="TimesNewRomanPSMT" w:hAnsi="Times New Roman" w:cs="Times New Roman"/>
          <w:sz w:val="24"/>
          <w:szCs w:val="24"/>
        </w:rPr>
        <w:t xml:space="preserve">. Praha: Redakce účelové tvorby AVIS.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FOOD AND AGRICULTURE ORGANIZATION OF THE U</w:t>
      </w:r>
      <w:r w:rsidR="00387E24">
        <w:rPr>
          <w:rFonts w:ascii="Times New Roman" w:eastAsia="TimesNewRomanPSMT" w:hAnsi="Times New Roman" w:cs="Times New Roman"/>
          <w:sz w:val="24"/>
          <w:szCs w:val="24"/>
        </w:rPr>
        <w:t xml:space="preserve">NITED NATIONS. 2002. </w:t>
      </w:r>
      <w:r w:rsidRPr="00387E24">
        <w:rPr>
          <w:rFonts w:ascii="Times New Roman" w:eastAsia="TimesNewRomanPSMT" w:hAnsi="Times New Roman" w:cs="Times New Roman"/>
          <w:i/>
          <w:sz w:val="24"/>
          <w:szCs w:val="24"/>
        </w:rPr>
        <w:t>Food Security: Concepts and Measurement</w:t>
      </w:r>
      <w:r w:rsidRPr="000C628C">
        <w:rPr>
          <w:rFonts w:ascii="Times New Roman" w:eastAsia="TimesNewRomanPSMT" w:hAnsi="Times New Roman" w:cs="Times New Roman"/>
          <w:sz w:val="24"/>
          <w:szCs w:val="24"/>
        </w:rPr>
        <w:t xml:space="preserve"> [online]. [cit. 2018-12-02]. Dostupné z: http://www.fao.org/docrep/005/y4671e/y4671e06.htm</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FOOD AND AGRICULTURE ORGANIZATION OF THE UNITED NATIONS. 2008. </w:t>
      </w:r>
      <w:r w:rsidRPr="00387E24">
        <w:rPr>
          <w:rFonts w:ascii="Times New Roman" w:eastAsia="TimesNewRomanPSMT" w:hAnsi="Times New Roman" w:cs="Times New Roman"/>
          <w:i/>
          <w:sz w:val="24"/>
          <w:szCs w:val="24"/>
        </w:rPr>
        <w:t>An Introduction to the Basic Concepts of Food Security</w:t>
      </w:r>
      <w:r w:rsidRPr="000C628C">
        <w:rPr>
          <w:rFonts w:ascii="Times New Roman" w:eastAsia="TimesNewRomanPSMT" w:hAnsi="Times New Roman" w:cs="Times New Roman"/>
          <w:sz w:val="24"/>
          <w:szCs w:val="24"/>
        </w:rPr>
        <w:t xml:space="preserve"> [online]. [cit. 2018-12-02]. Dostupné z: http://www.fao.org/docrep/013/al936e/al936e00.pdf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FOOD AND AGRICULTURE ORGANIZATION OF THE UNITED NATIONS. 2018. </w:t>
      </w:r>
      <w:r w:rsidRPr="00387E24">
        <w:rPr>
          <w:rFonts w:ascii="Times New Roman" w:eastAsia="TimesNewRomanPSMT" w:hAnsi="Times New Roman" w:cs="Times New Roman"/>
          <w:i/>
          <w:sz w:val="24"/>
          <w:szCs w:val="24"/>
        </w:rPr>
        <w:t>Northeastern Nigeria – Adamawa, Borno, Yobe</w:t>
      </w:r>
      <w:r w:rsidRPr="000C628C">
        <w:rPr>
          <w:rFonts w:ascii="Times New Roman" w:eastAsia="TimesNewRomanPSMT" w:hAnsi="Times New Roman" w:cs="Times New Roman"/>
          <w:sz w:val="24"/>
          <w:szCs w:val="24"/>
        </w:rPr>
        <w:t xml:space="preserve"> [online]. [cit. 2018-12-02]. Dostupné z: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FOREST, J. J. F. 2012. </w:t>
      </w:r>
      <w:r w:rsidRPr="00387E24">
        <w:rPr>
          <w:rFonts w:ascii="Times New Roman" w:eastAsia="TimesNewRomanPSMT" w:hAnsi="Times New Roman" w:cs="Times New Roman"/>
          <w:i/>
          <w:sz w:val="24"/>
          <w:szCs w:val="24"/>
        </w:rPr>
        <w:t>Confronting the Terrorism of Boko Haram in Nigeria.</w:t>
      </w:r>
      <w:r w:rsidRPr="000C628C">
        <w:rPr>
          <w:rFonts w:ascii="Times New Roman" w:eastAsia="TimesNewRomanPSMT" w:hAnsi="Times New Roman" w:cs="Times New Roman"/>
          <w:sz w:val="24"/>
          <w:szCs w:val="24"/>
        </w:rPr>
        <w:t xml:space="preserve"> JSOU Report 12-5. Tampa: Joint Special Operations University.</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FREEMAN, C. 2015. </w:t>
      </w:r>
      <w:r w:rsidRPr="00387E24">
        <w:rPr>
          <w:rFonts w:ascii="Times New Roman" w:eastAsia="TimesNewRomanPSMT" w:hAnsi="Times New Roman" w:cs="Times New Roman"/>
          <w:i/>
          <w:sz w:val="24"/>
          <w:szCs w:val="24"/>
        </w:rPr>
        <w:t>South African Mercenaries Secret War on Boko Haram</w:t>
      </w:r>
      <w:r w:rsidRPr="000C628C">
        <w:rPr>
          <w:rFonts w:ascii="Times New Roman" w:eastAsia="TimesNewRomanPSMT" w:hAnsi="Times New Roman" w:cs="Times New Roman"/>
          <w:sz w:val="24"/>
          <w:szCs w:val="24"/>
        </w:rPr>
        <w:t xml:space="preserve"> [online]. [cit. 2018-12-02]. Dostupné z: https://www.telegraph.co.uk/news/worldnews/africaandindianocean/nigeria/11596210/South-African-mercenaries-secret-war-on-Boko-Haram.html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FREY, B. S., LUECHINGER, S., STUTZER, A. 2007. </w:t>
      </w:r>
      <w:r w:rsidRPr="00387E24">
        <w:rPr>
          <w:rFonts w:ascii="Times New Roman" w:eastAsia="TimesNewRomanPSMT" w:hAnsi="Times New Roman" w:cs="Times New Roman"/>
          <w:i/>
          <w:sz w:val="24"/>
          <w:szCs w:val="24"/>
        </w:rPr>
        <w:t>Calculating Tragedy: Assessing the Costs of Terrorism.</w:t>
      </w:r>
      <w:r w:rsidRPr="000C628C">
        <w:rPr>
          <w:rFonts w:ascii="Times New Roman" w:eastAsia="TimesNewRomanPSMT" w:hAnsi="Times New Roman" w:cs="Times New Roman"/>
          <w:sz w:val="24"/>
          <w:szCs w:val="24"/>
        </w:rPr>
        <w:t xml:space="preserve"> Journal of Economic Surveys 21(1), 1–24.</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FRIBERG, J. 2016.</w:t>
      </w:r>
      <w:r w:rsidRPr="00387E24">
        <w:rPr>
          <w:rFonts w:ascii="Times New Roman" w:eastAsia="TimesNewRomanPSMT" w:hAnsi="Times New Roman" w:cs="Times New Roman"/>
          <w:i/>
          <w:sz w:val="24"/>
          <w:szCs w:val="24"/>
        </w:rPr>
        <w:t xml:space="preserve"> SOF and Boko Haram – Nigeria’s Long-Term Insurgent Nightmare</w:t>
      </w:r>
      <w:r w:rsidRPr="000C628C">
        <w:rPr>
          <w:rFonts w:ascii="Times New Roman" w:eastAsia="TimesNewRomanPSMT" w:hAnsi="Times New Roman" w:cs="Times New Roman"/>
          <w:sz w:val="24"/>
          <w:szCs w:val="24"/>
        </w:rPr>
        <w:t xml:space="preserve"> [online]. [cit. 2018-12-02]. Dostupné z: http://www.sof.news/conflicts/boko-haram/</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GAMBRELL, J. 2011. </w:t>
      </w:r>
      <w:r w:rsidRPr="00387E24">
        <w:rPr>
          <w:rFonts w:ascii="Times New Roman" w:eastAsia="TimesNewRomanPSMT" w:hAnsi="Times New Roman" w:cs="Times New Roman"/>
          <w:i/>
          <w:sz w:val="24"/>
          <w:szCs w:val="24"/>
        </w:rPr>
        <w:t>Nigeria: Radical Muslim Sect Grows More Dangerous</w:t>
      </w:r>
      <w:r w:rsidRPr="000C628C">
        <w:rPr>
          <w:rFonts w:ascii="Times New Roman" w:eastAsia="TimesNewRomanPSMT" w:hAnsi="Times New Roman" w:cs="Times New Roman"/>
          <w:sz w:val="24"/>
          <w:szCs w:val="24"/>
        </w:rPr>
        <w:t xml:space="preserve"> [online]. [cit. 2018-12-02]. Dostupné z: https://www.deseretnews.com/article/700194674/Nigeria-Radical-Muslim-sect-grows-more-dangerous.html</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GARBA, T. 2017. </w:t>
      </w:r>
      <w:r w:rsidRPr="00387E24">
        <w:rPr>
          <w:rFonts w:ascii="Times New Roman" w:eastAsia="TimesNewRomanPSMT" w:hAnsi="Times New Roman" w:cs="Times New Roman"/>
          <w:i/>
          <w:sz w:val="24"/>
          <w:szCs w:val="24"/>
        </w:rPr>
        <w:t>UNESCO: Sukur Kingdom was destroyed by Boko Haram</w:t>
      </w:r>
      <w:r w:rsidR="00387E24">
        <w:rPr>
          <w:rFonts w:ascii="Times New Roman" w:eastAsia="TimesNewRomanPSMT" w:hAnsi="Times New Roman" w:cs="Times New Roman"/>
          <w:i/>
          <w:sz w:val="24"/>
          <w:szCs w:val="24"/>
        </w:rPr>
        <w:t xml:space="preserve"> </w:t>
      </w:r>
      <w:r w:rsidRPr="000C628C">
        <w:rPr>
          <w:rFonts w:ascii="Times New Roman" w:eastAsia="TimesNewRomanPSMT" w:hAnsi="Times New Roman" w:cs="Times New Roman"/>
          <w:sz w:val="24"/>
          <w:szCs w:val="24"/>
        </w:rPr>
        <w:t xml:space="preserve">[online]. [cit. 2018-12-02]. Dostupné z: http://www.adamawadailyreports.com/2017/03/newssukur-kingdom-was-destroyed-by-boko.html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GEARY, A. 2018. </w:t>
      </w:r>
      <w:r w:rsidRPr="00387E24">
        <w:rPr>
          <w:rFonts w:ascii="Times New Roman" w:eastAsia="TimesNewRomanPSMT" w:hAnsi="Times New Roman" w:cs="Times New Roman"/>
          <w:i/>
          <w:sz w:val="24"/>
          <w:szCs w:val="24"/>
        </w:rPr>
        <w:t>Marketing in the Modern World: Tourism After Terrorist Attacks</w:t>
      </w:r>
      <w:r w:rsidRPr="000C628C">
        <w:rPr>
          <w:rFonts w:ascii="Times New Roman" w:eastAsia="TimesNewRomanPSMT" w:hAnsi="Times New Roman" w:cs="Times New Roman"/>
          <w:sz w:val="24"/>
          <w:szCs w:val="24"/>
        </w:rPr>
        <w:t xml:space="preserve">. Reseach Working Paper. Wyoming: University of Wyoming.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GEDLU, M. 2002. </w:t>
      </w:r>
      <w:r w:rsidRPr="00387E24">
        <w:rPr>
          <w:rFonts w:ascii="Times New Roman" w:eastAsia="TimesNewRomanPSMT" w:hAnsi="Times New Roman" w:cs="Times New Roman"/>
          <w:i/>
          <w:sz w:val="24"/>
          <w:szCs w:val="24"/>
        </w:rPr>
        <w:t>Komparativní studie současného náboženského terorismu</w:t>
      </w:r>
      <w:r w:rsidRPr="000C628C">
        <w:rPr>
          <w:rFonts w:ascii="Times New Roman" w:eastAsia="TimesNewRomanPSMT" w:hAnsi="Times New Roman" w:cs="Times New Roman"/>
          <w:sz w:val="24"/>
          <w:szCs w:val="24"/>
        </w:rPr>
        <w:t xml:space="preserve">. Mezinárodní vztahy (2), 127–146.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GLOBAL TERRORISM DATABASE. 2017. </w:t>
      </w:r>
      <w:r w:rsidRPr="00387E24">
        <w:rPr>
          <w:rFonts w:ascii="Times New Roman" w:eastAsia="TimesNewRomanPSMT" w:hAnsi="Times New Roman" w:cs="Times New Roman"/>
          <w:i/>
          <w:sz w:val="24"/>
          <w:szCs w:val="24"/>
        </w:rPr>
        <w:t>Boko Haram</w:t>
      </w:r>
      <w:r w:rsidRPr="000C628C">
        <w:rPr>
          <w:rFonts w:ascii="Times New Roman" w:eastAsia="TimesNewRomanPSMT" w:hAnsi="Times New Roman" w:cs="Times New Roman"/>
          <w:sz w:val="24"/>
          <w:szCs w:val="24"/>
        </w:rPr>
        <w:t xml:space="preserve"> [online]. [cit. 2018-12-02]. Dostupné z: https://www.start.umd.edu/gtd/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HACKER, F. J. 1976. </w:t>
      </w:r>
      <w:r w:rsidRPr="00387E24">
        <w:rPr>
          <w:rFonts w:ascii="Times New Roman" w:eastAsia="TimesNewRomanPSMT" w:hAnsi="Times New Roman" w:cs="Times New Roman"/>
          <w:i/>
          <w:sz w:val="24"/>
          <w:szCs w:val="24"/>
        </w:rPr>
        <w:t>Crusaders, Criminals, Crazies: Terror and Terrorism in Our Time</w:t>
      </w:r>
      <w:r w:rsidRPr="000C628C">
        <w:rPr>
          <w:rFonts w:ascii="Times New Roman" w:eastAsia="TimesNewRomanPSMT" w:hAnsi="Times New Roman" w:cs="Times New Roman"/>
          <w:sz w:val="24"/>
          <w:szCs w:val="24"/>
        </w:rPr>
        <w:t>. New York: Norton.</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HATCH, R. 2014. </w:t>
      </w:r>
      <w:r w:rsidRPr="00387E24">
        <w:rPr>
          <w:rFonts w:ascii="Times New Roman" w:eastAsia="TimesNewRomanPSMT" w:hAnsi="Times New Roman" w:cs="Times New Roman"/>
          <w:i/>
          <w:sz w:val="24"/>
          <w:szCs w:val="24"/>
        </w:rPr>
        <w:t>Schooling in Northern Nigeria: Challenges for Girl’s Education</w:t>
      </w:r>
      <w:r w:rsidRPr="000C628C">
        <w:rPr>
          <w:rFonts w:ascii="Times New Roman" w:eastAsia="TimesNewRomanPSMT" w:hAnsi="Times New Roman" w:cs="Times New Roman"/>
          <w:sz w:val="24"/>
          <w:szCs w:val="24"/>
        </w:rPr>
        <w:t xml:space="preserve"> [online]. [cit. 2018-12-02]. Dostupné z:  https://www.epdc.org/epdc-data-points/schooling-northern-nigeria-challenges-girls-education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HEALY, H. 2018. </w:t>
      </w:r>
      <w:r w:rsidRPr="00387E24">
        <w:rPr>
          <w:rFonts w:ascii="Times New Roman" w:eastAsia="TimesNewRomanPSMT" w:hAnsi="Times New Roman" w:cs="Times New Roman"/>
          <w:i/>
          <w:sz w:val="24"/>
          <w:szCs w:val="24"/>
        </w:rPr>
        <w:t>Can Peacebuilders End the War with Boko Haram?</w:t>
      </w:r>
      <w:r w:rsidRPr="000C628C">
        <w:rPr>
          <w:rFonts w:ascii="Times New Roman" w:eastAsia="TimesNewRomanPSMT" w:hAnsi="Times New Roman" w:cs="Times New Roman"/>
          <w:sz w:val="24"/>
          <w:szCs w:val="24"/>
        </w:rPr>
        <w:t xml:space="preserve"> [online]. [cit. 2018-12-02]. Dostupné z: https://newint.org/features/2018/09/01/boko-haram-peace-nigeria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HIRSCH, A. 2012. </w:t>
      </w:r>
      <w:r w:rsidRPr="00387E24">
        <w:rPr>
          <w:rFonts w:ascii="Times New Roman" w:eastAsia="TimesNewRomanPSMT" w:hAnsi="Times New Roman" w:cs="Times New Roman"/>
          <w:i/>
          <w:sz w:val="24"/>
          <w:szCs w:val="24"/>
        </w:rPr>
        <w:t>Come to Nigeria, if You Like a Bit of Edge with Your Natural Beauty</w:t>
      </w:r>
      <w:r w:rsidRPr="000C628C">
        <w:rPr>
          <w:rFonts w:ascii="Times New Roman" w:eastAsia="TimesNewRomanPSMT" w:hAnsi="Times New Roman" w:cs="Times New Roman"/>
          <w:sz w:val="24"/>
          <w:szCs w:val="24"/>
        </w:rPr>
        <w:t xml:space="preserve"> [online]. [cit. 2018-12-02]. Dostupné z: https://www.theguardian.com/commentisfree/2012/jun/29/nigeria-tourism-safe-to-travel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HOFFMAN, B. 2006. </w:t>
      </w:r>
      <w:r w:rsidRPr="00387E24">
        <w:rPr>
          <w:rFonts w:ascii="Times New Roman" w:eastAsia="TimesNewRomanPSMT" w:hAnsi="Times New Roman" w:cs="Times New Roman"/>
          <w:i/>
          <w:sz w:val="24"/>
          <w:szCs w:val="24"/>
        </w:rPr>
        <w:t>Inside Terrorism</w:t>
      </w:r>
      <w:r w:rsidRPr="000C628C">
        <w:rPr>
          <w:rFonts w:ascii="Times New Roman" w:eastAsia="TimesNewRomanPSMT" w:hAnsi="Times New Roman" w:cs="Times New Roman"/>
          <w:sz w:val="24"/>
          <w:szCs w:val="24"/>
        </w:rPr>
        <w:t xml:space="preserve">. New York: Columbia UP.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HOFFMANN, B. 2001. Terrorismus. Citováno dle: Mareš, M. 2004. </w:t>
      </w:r>
      <w:r w:rsidRPr="004A729A">
        <w:rPr>
          <w:rFonts w:ascii="Times New Roman" w:eastAsia="TimesNewRomanPSMT" w:hAnsi="Times New Roman" w:cs="Times New Roman"/>
          <w:i/>
          <w:sz w:val="24"/>
          <w:szCs w:val="24"/>
        </w:rPr>
        <w:t>Vymezení pojmů terorismus, válka a guerilla v soudobé bezpečnostní terminologii</w:t>
      </w:r>
      <w:r w:rsidRPr="000C628C">
        <w:rPr>
          <w:rFonts w:ascii="Times New Roman" w:eastAsia="TimesNewRomanPSMT" w:hAnsi="Times New Roman" w:cs="Times New Roman"/>
          <w:sz w:val="24"/>
          <w:szCs w:val="24"/>
        </w:rPr>
        <w:t xml:space="preserve">. Obrana a strategie 4 (1), 19-32.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HRBÁČEK, J., KOPP, M. 2005. </w:t>
      </w:r>
      <w:r w:rsidRPr="004A729A">
        <w:rPr>
          <w:rFonts w:ascii="Times New Roman" w:eastAsia="TimesNewRomanPSMT" w:hAnsi="Times New Roman" w:cs="Times New Roman"/>
          <w:i/>
          <w:sz w:val="24"/>
          <w:szCs w:val="24"/>
        </w:rPr>
        <w:t>I v Česku proudí peníze systémem Hawala</w:t>
      </w:r>
      <w:r w:rsidRPr="000C628C">
        <w:rPr>
          <w:rFonts w:ascii="Times New Roman" w:eastAsia="TimesNewRomanPSMT" w:hAnsi="Times New Roman" w:cs="Times New Roman"/>
          <w:sz w:val="24"/>
          <w:szCs w:val="24"/>
        </w:rPr>
        <w:t xml:space="preserve"> [online]. [cit. 2018-12-02]. Dostupné z: https://www.irozhlas.cz/zpravy-domov/i-v-cesku-proudi-penize-systemem-hawala_200510031035_mkopp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HUMAN RIGHTS WATCH. 2012. </w:t>
      </w:r>
      <w:r w:rsidRPr="00B60DCB">
        <w:rPr>
          <w:rFonts w:ascii="Times New Roman" w:eastAsia="TimesNewRomanPSMT" w:hAnsi="Times New Roman" w:cs="Times New Roman"/>
          <w:i/>
          <w:sz w:val="24"/>
          <w:szCs w:val="24"/>
        </w:rPr>
        <w:t>Spiraling Violence. Boko Haram Attacks and Security Force Abuses in Nigeria</w:t>
      </w:r>
      <w:r w:rsidRPr="000C628C">
        <w:rPr>
          <w:rFonts w:ascii="Times New Roman" w:eastAsia="TimesNewRomanPSMT" w:hAnsi="Times New Roman" w:cs="Times New Roman"/>
          <w:sz w:val="24"/>
          <w:szCs w:val="24"/>
        </w:rPr>
        <w:t xml:space="preserve"> [online]. [cit. 2018-12-02]. Dostupné z: http://www.hrw.org/sites/default/files/reports/nigeria1012webwcoverLowerRes.pdf</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HUMAN RIGHTS WATCH. 2016. </w:t>
      </w:r>
      <w:r w:rsidRPr="00B60DCB">
        <w:rPr>
          <w:rFonts w:ascii="Times New Roman" w:eastAsia="TimesNewRomanPSMT" w:hAnsi="Times New Roman" w:cs="Times New Roman"/>
          <w:i/>
          <w:sz w:val="24"/>
          <w:szCs w:val="24"/>
        </w:rPr>
        <w:t>They Set the Classrooms on Fire</w:t>
      </w:r>
      <w:r w:rsidRPr="000C628C">
        <w:rPr>
          <w:rFonts w:ascii="Times New Roman" w:eastAsia="TimesNewRomanPSMT" w:hAnsi="Times New Roman" w:cs="Times New Roman"/>
          <w:sz w:val="24"/>
          <w:szCs w:val="24"/>
        </w:rPr>
        <w:t xml:space="preserve"> [online]. [cit. 2018-12-02]. Dostupné z: https://www.hrw.org/sites/default/files/report_pdf/nigeria0416web.pdf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HUMBOLDT UNIVERSITY OF BERLIN. 2013. </w:t>
      </w:r>
      <w:r w:rsidRPr="00D624F5">
        <w:rPr>
          <w:rFonts w:ascii="Times New Roman" w:eastAsia="TimesNewRomanPSMT" w:hAnsi="Times New Roman" w:cs="Times New Roman"/>
          <w:i/>
          <w:sz w:val="24"/>
          <w:szCs w:val="24"/>
        </w:rPr>
        <w:t>The Hausa Language</w:t>
      </w:r>
      <w:r w:rsidRPr="000C628C">
        <w:rPr>
          <w:rFonts w:ascii="Times New Roman" w:eastAsia="TimesNewRomanPSMT" w:hAnsi="Times New Roman" w:cs="Times New Roman"/>
          <w:sz w:val="24"/>
          <w:szCs w:val="24"/>
        </w:rPr>
        <w:t xml:space="preserve"> [online]. [cit. 2018-12-02]. Dostupné z: https://www.iaaw.hu-berlin.de/en/africa/linguistik-und-sprachen/african-languages/hausa</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INSTITUTE FOR ECONOMICS AND PEACE. 2015. </w:t>
      </w:r>
      <w:r w:rsidR="00677F4F">
        <w:rPr>
          <w:rFonts w:ascii="Times New Roman" w:eastAsia="TimesNewRomanPSMT" w:hAnsi="Times New Roman" w:cs="Times New Roman"/>
          <w:i/>
          <w:sz w:val="24"/>
          <w:szCs w:val="24"/>
        </w:rPr>
        <w:t>Global Terrorism Index 2015</w:t>
      </w:r>
      <w:r w:rsidRPr="000C628C">
        <w:rPr>
          <w:rFonts w:ascii="Times New Roman" w:eastAsia="TimesNewRomanPSMT" w:hAnsi="Times New Roman" w:cs="Times New Roman"/>
          <w:sz w:val="24"/>
          <w:szCs w:val="24"/>
        </w:rPr>
        <w:t xml:space="preserve"> [online]. [cit. 2018-12-02]. Dostupné z: http://economicsandpeace.org/reports/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INSTITUTE FOR ECONOMICS AND PEACE. 2016. </w:t>
      </w:r>
      <w:r w:rsidRPr="00D624F5">
        <w:rPr>
          <w:rFonts w:ascii="Times New Roman" w:eastAsia="TimesNewRomanPSMT" w:hAnsi="Times New Roman" w:cs="Times New Roman"/>
          <w:i/>
          <w:sz w:val="24"/>
          <w:szCs w:val="24"/>
        </w:rPr>
        <w:t>Global Terrorism Index 2016</w:t>
      </w:r>
      <w:r w:rsidRPr="000C628C">
        <w:rPr>
          <w:rFonts w:ascii="Times New Roman" w:eastAsia="TimesNewRomanPSMT" w:hAnsi="Times New Roman" w:cs="Times New Roman"/>
          <w:sz w:val="24"/>
          <w:szCs w:val="24"/>
        </w:rPr>
        <w:t xml:space="preserve"> [online]. [cit. 2018-12-02]. Dostupné z: http://economicsandpeace.org/reports/  </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INSTITUTE FOR ECONOMICS AND PEACE. 2017. </w:t>
      </w:r>
      <w:r w:rsidRPr="00D624F5">
        <w:rPr>
          <w:rFonts w:ascii="Times New Roman" w:eastAsia="TimesNewRomanPSMT" w:hAnsi="Times New Roman" w:cs="Times New Roman"/>
          <w:i/>
          <w:sz w:val="24"/>
          <w:szCs w:val="24"/>
        </w:rPr>
        <w:t>Global Terrorism Index 2017</w:t>
      </w:r>
      <w:r w:rsidRPr="000C628C">
        <w:rPr>
          <w:rFonts w:ascii="Times New Roman" w:eastAsia="TimesNewRomanPSMT" w:hAnsi="Times New Roman" w:cs="Times New Roman"/>
          <w:sz w:val="24"/>
          <w:szCs w:val="24"/>
        </w:rPr>
        <w:t xml:space="preserve"> [online]. [cit. 2018-12-02]. Dostupné z:</w:t>
      </w:r>
      <w:r w:rsidRPr="004448AA">
        <w:rPr>
          <w:rFonts w:ascii="Times New Roman" w:eastAsia="TimesNewRomanPSMT" w:hAnsi="Times New Roman" w:cs="Times New Roman"/>
          <w:sz w:val="24"/>
          <w:szCs w:val="24"/>
        </w:rPr>
        <w:t xml:space="preserve"> </w:t>
      </w:r>
      <w:hyperlink r:id="rId63" w:history="1">
        <w:r w:rsidR="004448AA" w:rsidRPr="004448AA">
          <w:rPr>
            <w:rStyle w:val="Hyperlink"/>
            <w:rFonts w:ascii="Times New Roman" w:eastAsia="TimesNewRomanPSMT" w:hAnsi="Times New Roman" w:cs="Times New Roman"/>
            <w:color w:val="auto"/>
            <w:sz w:val="24"/>
            <w:szCs w:val="24"/>
          </w:rPr>
          <w:t>http://economicsandpeace.org/reports/</w:t>
        </w:r>
      </w:hyperlink>
    </w:p>
    <w:p w:rsidR="004448AA" w:rsidRPr="004448AA" w:rsidRDefault="004448AA" w:rsidP="004448AA">
      <w:pPr>
        <w:jc w:val="both"/>
        <w:rPr>
          <w:rFonts w:ascii="Times New Roman" w:hAnsi="Times New Roman" w:cs="Times New Roman"/>
          <w:sz w:val="24"/>
          <w:szCs w:val="24"/>
        </w:rPr>
      </w:pPr>
      <w:r w:rsidRPr="00862F07">
        <w:rPr>
          <w:rFonts w:ascii="Times New Roman" w:hAnsi="Times New Roman" w:cs="Times New Roman"/>
          <w:sz w:val="24"/>
          <w:szCs w:val="24"/>
        </w:rPr>
        <w:t xml:space="preserve">INSTITUTE FOR SECURITY STUDIES. 2016. Assessing the Multinational Joint Task Force against Boko Haram </w:t>
      </w:r>
      <w:r w:rsidRPr="00862F07">
        <w:rPr>
          <w:rFonts w:ascii="Times New Roman" w:eastAsia="TimesNewRomanPSMT" w:hAnsi="Times New Roman" w:cs="Times New Roman"/>
          <w:sz w:val="24"/>
          <w:szCs w:val="24"/>
        </w:rPr>
        <w:t>[online]. [cit. 2018-12-02]. Dostupné z:</w:t>
      </w:r>
      <w:r w:rsidRPr="00862F07">
        <w:rPr>
          <w:rFonts w:ascii="Times New Roman" w:hAnsi="Times New Roman" w:cs="Times New Roman"/>
          <w:sz w:val="24"/>
          <w:szCs w:val="24"/>
        </w:rPr>
        <w:t xml:space="preserve"> </w:t>
      </w:r>
      <w:hyperlink r:id="rId64" w:history="1">
        <w:r w:rsidRPr="00862F07">
          <w:rPr>
            <w:rStyle w:val="Hyperlink"/>
            <w:rFonts w:ascii="Times New Roman" w:hAnsi="Times New Roman" w:cs="Times New Roman"/>
            <w:color w:val="auto"/>
            <w:sz w:val="24"/>
            <w:szCs w:val="24"/>
          </w:rPr>
          <w:t>http://www.css.ethz.ch/content/dam/ethz/special-interest/gess/cis/center-for-securities-studies/resources/docs/ISS%20Africa%20Assessing%20the%20Multinational%20Joint%20Task%20Force%20against%20Boko%20Haram.pdf</w:t>
        </w:r>
      </w:hyperlink>
      <w:r w:rsidRPr="00862F07">
        <w:rPr>
          <w:rFonts w:ascii="Times New Roman" w:hAnsi="Times New Roman" w:cs="Times New Roman"/>
          <w:sz w:val="24"/>
          <w:szCs w:val="24"/>
        </w:rPr>
        <w:t xml:space="preserv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ISICHEI, E. 1987. </w:t>
      </w:r>
      <w:r w:rsidRPr="00D624F5">
        <w:rPr>
          <w:rFonts w:ascii="Times New Roman" w:eastAsia="TimesNewRomanPSMT" w:hAnsi="Times New Roman" w:cs="Times New Roman"/>
          <w:i/>
          <w:sz w:val="24"/>
          <w:szCs w:val="24"/>
        </w:rPr>
        <w:t>The Maitatsine Risings in Nigeria, 1980–1985: A Revolt of the Disinherited.</w:t>
      </w:r>
      <w:r w:rsidRPr="000C628C">
        <w:rPr>
          <w:rFonts w:ascii="Times New Roman" w:eastAsia="TimesNewRomanPSMT" w:hAnsi="Times New Roman" w:cs="Times New Roman"/>
          <w:sz w:val="24"/>
          <w:szCs w:val="24"/>
        </w:rPr>
        <w:t xml:space="preserve"> Journal of Religion in Africa 17(3): 194–208.</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JANSOVÁ, I. 2014. Ideologie. In: Prokopová, K. (ed). </w:t>
      </w:r>
      <w:r w:rsidRPr="00D624F5">
        <w:rPr>
          <w:rFonts w:ascii="Times New Roman" w:eastAsia="TimesNewRomanPSMT" w:hAnsi="Times New Roman" w:cs="Times New Roman"/>
          <w:i/>
          <w:sz w:val="24"/>
          <w:szCs w:val="24"/>
        </w:rPr>
        <w:t>Encyklopedie lingvistiky</w:t>
      </w:r>
      <w:r w:rsidRPr="000C628C">
        <w:rPr>
          <w:rFonts w:ascii="Times New Roman" w:eastAsia="TimesNewRomanPSMT" w:hAnsi="Times New Roman" w:cs="Times New Roman"/>
          <w:sz w:val="24"/>
          <w:szCs w:val="24"/>
        </w:rPr>
        <w:t xml:space="preserve">. Olomouc: Univerzita Palackého v Olomouci.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JETTER, M. 2017. </w:t>
      </w:r>
      <w:r w:rsidRPr="00D624F5">
        <w:rPr>
          <w:rFonts w:ascii="Times New Roman" w:eastAsia="TimesNewRomanPSMT" w:hAnsi="Times New Roman" w:cs="Times New Roman"/>
          <w:i/>
          <w:sz w:val="24"/>
          <w:szCs w:val="24"/>
        </w:rPr>
        <w:t>Terrorism and the Media: The Effect of US Television Coverage on Al-Qaeda Attacks</w:t>
      </w:r>
      <w:r w:rsidRPr="000C628C">
        <w:rPr>
          <w:rFonts w:ascii="Times New Roman" w:eastAsia="TimesNewRomanPSMT" w:hAnsi="Times New Roman" w:cs="Times New Roman"/>
          <w:sz w:val="24"/>
          <w:szCs w:val="24"/>
        </w:rPr>
        <w:t xml:space="preserve"> [online]. [cit. 2018-12-02]. Dostupné z: http://ftp.iza.org/dp10708.pdf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JONGMAN, A. J., SCHMID, A. P. 2005. </w:t>
      </w:r>
      <w:r w:rsidRPr="00D624F5">
        <w:rPr>
          <w:rFonts w:ascii="Times New Roman" w:eastAsia="TimesNewRomanPSMT" w:hAnsi="Times New Roman" w:cs="Times New Roman"/>
          <w:i/>
          <w:sz w:val="24"/>
          <w:szCs w:val="24"/>
        </w:rPr>
        <w:t>Political Terrorism</w:t>
      </w:r>
      <w:r w:rsidRPr="000C628C">
        <w:rPr>
          <w:rFonts w:ascii="Times New Roman" w:eastAsia="TimesNewRomanPSMT" w:hAnsi="Times New Roman" w:cs="Times New Roman"/>
          <w:sz w:val="24"/>
          <w:szCs w:val="24"/>
        </w:rPr>
        <w:t xml:space="preserve">. New Jersey: Transaction Books.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JUERGENSMEYER, M. 2000. </w:t>
      </w:r>
      <w:r w:rsidRPr="00D624F5">
        <w:rPr>
          <w:rFonts w:ascii="Times New Roman" w:eastAsia="TimesNewRomanPSMT" w:hAnsi="Times New Roman" w:cs="Times New Roman"/>
          <w:i/>
          <w:sz w:val="24"/>
          <w:szCs w:val="24"/>
        </w:rPr>
        <w:t>Terror in the Mind of God: The Global Rise of Religious Violence.</w:t>
      </w:r>
      <w:r w:rsidRPr="000C628C">
        <w:rPr>
          <w:rFonts w:ascii="Times New Roman" w:eastAsia="TimesNewRomanPSMT" w:hAnsi="Times New Roman" w:cs="Times New Roman"/>
          <w:sz w:val="24"/>
          <w:szCs w:val="24"/>
        </w:rPr>
        <w:t xml:space="preserve"> Berkeley: University of California Press.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KERMELIOTIS, T. 2015. </w:t>
      </w:r>
      <w:r w:rsidRPr="00D624F5">
        <w:rPr>
          <w:rFonts w:ascii="Times New Roman" w:eastAsia="TimesNewRomanPSMT" w:hAnsi="Times New Roman" w:cs="Times New Roman"/>
          <w:i/>
          <w:sz w:val="24"/>
          <w:szCs w:val="24"/>
        </w:rPr>
        <w:t>One Million Forced from School by Boko Haram War</w:t>
      </w:r>
      <w:r w:rsidRPr="000C628C">
        <w:rPr>
          <w:rFonts w:ascii="Times New Roman" w:eastAsia="TimesNewRomanPSMT" w:hAnsi="Times New Roman" w:cs="Times New Roman"/>
          <w:sz w:val="24"/>
          <w:szCs w:val="24"/>
        </w:rPr>
        <w:t xml:space="preserve"> [online]. [cit. 2018-12-02]. Dostupné z: https://www.aljazeera.com/news/2015/12/boko-haram-conflict-1-million-kids-school-151222200800817.html</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KUKOYI, D. 2015. </w:t>
      </w:r>
      <w:r w:rsidRPr="00D624F5">
        <w:rPr>
          <w:rFonts w:ascii="Times New Roman" w:eastAsia="TimesNewRomanPSMT" w:hAnsi="Times New Roman" w:cs="Times New Roman"/>
          <w:i/>
          <w:sz w:val="24"/>
          <w:szCs w:val="24"/>
        </w:rPr>
        <w:t>Detail: Nigeria’s Oil and Gas Sector Attract FDI</w:t>
      </w:r>
      <w:r w:rsidRPr="000C628C">
        <w:rPr>
          <w:rFonts w:ascii="Times New Roman" w:eastAsia="TimesNewRomanPSMT" w:hAnsi="Times New Roman" w:cs="Times New Roman"/>
          <w:sz w:val="24"/>
          <w:szCs w:val="24"/>
        </w:rPr>
        <w:t xml:space="preserve"> [online]. [cit. 2018-12-02]. Dostupné z: https://www.worldfinance.com/strategy/detail-nigerias-oil-and-gas-sector-attracts-fdi</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LINDBERG, M. 2010. </w:t>
      </w:r>
      <w:r w:rsidRPr="00D624F5">
        <w:rPr>
          <w:rFonts w:ascii="Times New Roman" w:eastAsia="TimesNewRomanPSMT" w:hAnsi="Times New Roman" w:cs="Times New Roman"/>
          <w:i/>
          <w:sz w:val="24"/>
          <w:szCs w:val="24"/>
        </w:rPr>
        <w:t>Factors Contributing to the Strength and Resilience of Terrorist Groups</w:t>
      </w:r>
      <w:r w:rsidRPr="000C628C">
        <w:rPr>
          <w:rFonts w:ascii="Times New Roman" w:eastAsia="TimesNewRomanPSMT" w:hAnsi="Times New Roman" w:cs="Times New Roman"/>
          <w:sz w:val="24"/>
          <w:szCs w:val="24"/>
        </w:rPr>
        <w:t xml:space="preserve"> [online]. [cit. 2018-12-02]. Dostupné z:  http://gees.org/articulos/factors-contributing-to-the-strength-and-resilience-of-terrorist-groups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LOWMAN, T. 2014. </w:t>
      </w:r>
      <w:r w:rsidRPr="00D624F5">
        <w:rPr>
          <w:rFonts w:ascii="Times New Roman" w:eastAsia="TimesNewRomanPSMT" w:hAnsi="Times New Roman" w:cs="Times New Roman"/>
          <w:i/>
          <w:sz w:val="24"/>
          <w:szCs w:val="24"/>
        </w:rPr>
        <w:t>Biafra and Boko Haram: Different Conflicts, Common Themes</w:t>
      </w:r>
      <w:r w:rsidRPr="000C628C">
        <w:rPr>
          <w:rFonts w:ascii="Times New Roman" w:eastAsia="TimesNewRomanPSMT" w:hAnsi="Times New Roman" w:cs="Times New Roman"/>
          <w:sz w:val="24"/>
          <w:szCs w:val="24"/>
        </w:rPr>
        <w:t xml:space="preserve"> [online]. [cit. 2018-12-02]. Dostupné z: https://africanarguments.org/2014/07/18/biafra-and-boko-haram-different-conflicts-common-themes-by-tom-lowman/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MARAMA, N. 2015</w:t>
      </w:r>
      <w:r w:rsidRPr="00D624F5">
        <w:rPr>
          <w:rFonts w:ascii="Times New Roman" w:eastAsia="TimesNewRomanPSMT" w:hAnsi="Times New Roman" w:cs="Times New Roman"/>
          <w:i/>
          <w:sz w:val="24"/>
          <w:szCs w:val="24"/>
        </w:rPr>
        <w:t>. FG Re-opens Maiduguri Airport 18 Months After Closure</w:t>
      </w:r>
      <w:r w:rsidRPr="000C628C">
        <w:rPr>
          <w:rFonts w:ascii="Times New Roman" w:eastAsia="TimesNewRomanPSMT" w:hAnsi="Times New Roman" w:cs="Times New Roman"/>
          <w:sz w:val="24"/>
          <w:szCs w:val="24"/>
        </w:rPr>
        <w:t xml:space="preserve"> [online]. [cit. 2018-12-02]. Dostupné z: https://www.vanguardngr.com/2015/06/fg-re-opens-maiduguri-airport-18-months-after-closure/</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MAREŠ, M. 2004. </w:t>
      </w:r>
      <w:r w:rsidRPr="00D624F5">
        <w:rPr>
          <w:rFonts w:ascii="Times New Roman" w:eastAsia="TimesNewRomanPSMT" w:hAnsi="Times New Roman" w:cs="Times New Roman"/>
          <w:i/>
          <w:sz w:val="24"/>
          <w:szCs w:val="24"/>
        </w:rPr>
        <w:t>Vymezení pojmů terorismus, válka a guerilla v soudobé bezpečnostní terminologii.</w:t>
      </w:r>
      <w:r w:rsidRPr="000C628C">
        <w:rPr>
          <w:rFonts w:ascii="Times New Roman" w:eastAsia="TimesNewRomanPSMT" w:hAnsi="Times New Roman" w:cs="Times New Roman"/>
          <w:sz w:val="24"/>
          <w:szCs w:val="24"/>
        </w:rPr>
        <w:t xml:space="preserve"> Obrana a strategie 4 (1), 19–32. </w:t>
      </w:r>
    </w:p>
    <w:p w:rsidR="00FB7FA4" w:rsidRPr="00502FB8" w:rsidRDefault="00FB7FA4" w:rsidP="00FB7FA4">
      <w:pPr>
        <w:rPr>
          <w:rFonts w:ascii="Times New Roman" w:hAnsi="Times New Roman" w:cs="Times New Roman"/>
          <w:sz w:val="24"/>
          <w:szCs w:val="24"/>
        </w:rPr>
      </w:pPr>
      <w:r>
        <w:rPr>
          <w:rFonts w:ascii="Times New Roman" w:hAnsi="Times New Roman" w:cs="Times New Roman"/>
          <w:sz w:val="24"/>
          <w:szCs w:val="24"/>
        </w:rPr>
        <w:t xml:space="preserve">MARIGHELLA, C. 2002. </w:t>
      </w:r>
      <w:r w:rsidRPr="001F5704">
        <w:rPr>
          <w:rFonts w:ascii="Times New Roman" w:hAnsi="Times New Roman" w:cs="Times New Roman"/>
          <w:i/>
          <w:sz w:val="24"/>
          <w:szCs w:val="24"/>
        </w:rPr>
        <w:t>Mini-Manual of the Urban Guerrilla</w:t>
      </w:r>
      <w:r>
        <w:rPr>
          <w:rFonts w:ascii="Times New Roman" w:hAnsi="Times New Roman" w:cs="Times New Roman"/>
          <w:sz w:val="24"/>
          <w:szCs w:val="24"/>
        </w:rPr>
        <w:t xml:space="preserve">. Montreal: Abraham Guillen Press </w:t>
      </w:r>
      <w:r>
        <w:rPr>
          <w:rFonts w:ascii="Times New Roman" w:hAnsi="Times New Roman" w:cs="Times New Roman"/>
          <w:sz w:val="24"/>
          <w:szCs w:val="24"/>
          <w:lang w:val="en-GB"/>
        </w:rPr>
        <w:t>&amp;</w:t>
      </w:r>
      <w:r>
        <w:rPr>
          <w:rFonts w:ascii="Times New Roman" w:hAnsi="Times New Roman" w:cs="Times New Roman"/>
          <w:sz w:val="24"/>
          <w:szCs w:val="24"/>
        </w:rPr>
        <w:t xml:space="preserve"> Arm the Spirit.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MARK, M. 2013. </w:t>
      </w:r>
      <w:r w:rsidRPr="00D624F5">
        <w:rPr>
          <w:rFonts w:ascii="Times New Roman" w:eastAsia="TimesNewRomanPSMT" w:hAnsi="Times New Roman" w:cs="Times New Roman"/>
          <w:i/>
          <w:sz w:val="24"/>
          <w:szCs w:val="24"/>
        </w:rPr>
        <w:t>Boko Haram Leader Calls for More School Attacks After Dorm Killings</w:t>
      </w:r>
      <w:r w:rsidRPr="000C628C">
        <w:rPr>
          <w:rFonts w:ascii="Times New Roman" w:eastAsia="TimesNewRomanPSMT" w:hAnsi="Times New Roman" w:cs="Times New Roman"/>
          <w:sz w:val="24"/>
          <w:szCs w:val="24"/>
        </w:rPr>
        <w:t xml:space="preserve"> [online]. [cit. 2018-12-02]. Dostupné z: https://www.theguardian.com/world/2013/jul/14/boko-haram-school-attacks-nigeria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MATFESS, H. 2016. </w:t>
      </w:r>
      <w:r w:rsidR="00D624F5">
        <w:rPr>
          <w:rFonts w:ascii="Times New Roman" w:eastAsia="TimesNewRomanPSMT" w:hAnsi="Times New Roman" w:cs="Times New Roman"/>
          <w:i/>
          <w:sz w:val="24"/>
          <w:szCs w:val="24"/>
        </w:rPr>
        <w:t xml:space="preserve">Here's Why so </w:t>
      </w:r>
      <w:r w:rsidRPr="00D624F5">
        <w:rPr>
          <w:rFonts w:ascii="Times New Roman" w:eastAsia="TimesNewRomanPSMT" w:hAnsi="Times New Roman" w:cs="Times New Roman"/>
          <w:i/>
          <w:sz w:val="24"/>
          <w:szCs w:val="24"/>
        </w:rPr>
        <w:t>Many People Join Boko Haram, Despite it‘s Notorious Violence</w:t>
      </w:r>
      <w:r w:rsidRPr="000C628C">
        <w:rPr>
          <w:rFonts w:ascii="Times New Roman" w:eastAsia="TimesNewRomanPSMT" w:hAnsi="Times New Roman" w:cs="Times New Roman"/>
          <w:sz w:val="24"/>
          <w:szCs w:val="24"/>
        </w:rPr>
        <w:t xml:space="preserve"> [online]. [cit. 2018-12-02]. Dostupné z:  https://www.washingtonpost.com/gdpr-consent/?destination=%2fnews%2fmonkey-cage%2fwp%2f2016%2f04%2f26%2fheres-why-so-many-people-join-boko-haram-despite-its-notorious-violence%2f%3f&amp;utm_term=.5c68b94b40b5</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MCKENNA, J. 2005. </w:t>
      </w:r>
      <w:r w:rsidRPr="00D624F5">
        <w:rPr>
          <w:rFonts w:ascii="Times New Roman" w:eastAsia="TimesNewRomanPSMT" w:hAnsi="Times New Roman" w:cs="Times New Roman"/>
          <w:i/>
          <w:sz w:val="24"/>
          <w:szCs w:val="24"/>
        </w:rPr>
        <w:t>Implications of Transnational Terrorism on International Trade</w:t>
      </w:r>
      <w:r w:rsidRPr="000C628C">
        <w:rPr>
          <w:rFonts w:ascii="Times New Roman" w:eastAsia="TimesNewRomanPSMT" w:hAnsi="Times New Roman" w:cs="Times New Roman"/>
          <w:sz w:val="24"/>
          <w:szCs w:val="24"/>
        </w:rPr>
        <w:t xml:space="preserve"> [online]. [cit. 2018-12-02]. Dostupné z: https://sites.duke.edu/djepapers/files/2016/10/McKenna.pdf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MICKOLUS, E. 2016. </w:t>
      </w:r>
      <w:r w:rsidRPr="00D624F5">
        <w:rPr>
          <w:rFonts w:ascii="Times New Roman" w:eastAsia="TimesNewRomanPSMT" w:hAnsi="Times New Roman" w:cs="Times New Roman"/>
          <w:i/>
          <w:sz w:val="24"/>
          <w:szCs w:val="24"/>
        </w:rPr>
        <w:t>Terrorism 2013-2015</w:t>
      </w:r>
      <w:r w:rsidRPr="000C628C">
        <w:rPr>
          <w:rFonts w:ascii="Times New Roman" w:eastAsia="TimesNewRomanPSMT" w:hAnsi="Times New Roman" w:cs="Times New Roman"/>
          <w:sz w:val="24"/>
          <w:szCs w:val="24"/>
        </w:rPr>
        <w:t xml:space="preserve">. North Carolina: McFarland.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MOHAMMED, K. 2014. The message and methods of Boko Haram. In: Montclos, M. A. P. (ed.) </w:t>
      </w:r>
      <w:r w:rsidRPr="00D624F5">
        <w:rPr>
          <w:rFonts w:ascii="Times New Roman" w:eastAsia="TimesNewRomanPSMT" w:hAnsi="Times New Roman" w:cs="Times New Roman"/>
          <w:i/>
          <w:sz w:val="24"/>
          <w:szCs w:val="24"/>
        </w:rPr>
        <w:t>Boko Haram: Islamism, Politics, Security and the State in Nigeria.</w:t>
      </w:r>
      <w:r w:rsidRPr="000C628C">
        <w:rPr>
          <w:rFonts w:ascii="Times New Roman" w:eastAsia="TimesNewRomanPSMT" w:hAnsi="Times New Roman" w:cs="Times New Roman"/>
          <w:sz w:val="24"/>
          <w:szCs w:val="24"/>
        </w:rPr>
        <w:t xml:space="preserve"> Leiden: African Studies Centre.</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MORGENTHAU, H. 2005. </w:t>
      </w:r>
      <w:r w:rsidRPr="00D624F5">
        <w:rPr>
          <w:rFonts w:ascii="Times New Roman" w:eastAsia="TimesNewRomanPSMT" w:hAnsi="Times New Roman" w:cs="Times New Roman"/>
          <w:i/>
          <w:sz w:val="24"/>
          <w:szCs w:val="24"/>
        </w:rPr>
        <w:t>Politics Among Nations</w:t>
      </w:r>
      <w:r w:rsidRPr="000C628C">
        <w:rPr>
          <w:rFonts w:ascii="Times New Roman" w:eastAsia="TimesNewRomanPSMT" w:hAnsi="Times New Roman" w:cs="Times New Roman"/>
          <w:sz w:val="24"/>
          <w:szCs w:val="24"/>
        </w:rPr>
        <w:t xml:space="preserve">. New York: McGraw-Hill Education. </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MOSS, S. 2016. </w:t>
      </w:r>
      <w:r w:rsidRPr="00D624F5">
        <w:rPr>
          <w:rFonts w:ascii="Times New Roman" w:eastAsia="TimesNewRomanPSMT" w:hAnsi="Times New Roman" w:cs="Times New Roman"/>
          <w:i/>
          <w:sz w:val="24"/>
          <w:szCs w:val="24"/>
        </w:rPr>
        <w:t>The rational Choice Theory of Terrorism</w:t>
      </w:r>
      <w:r w:rsidRPr="000C628C">
        <w:rPr>
          <w:rFonts w:ascii="Times New Roman" w:eastAsia="TimesNewRomanPSMT" w:hAnsi="Times New Roman" w:cs="Times New Roman"/>
          <w:sz w:val="24"/>
          <w:szCs w:val="24"/>
        </w:rPr>
        <w:t xml:space="preserve"> [online]. [cit. 2018-12-02]. Dostupné z: https://www.sicotests.com/psyarticle.asp?id=370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NATIONAL ASSEMBLY OF THE FEDERAL REPUBLIC OF NIGERIA. 2011. </w:t>
      </w:r>
      <w:r w:rsidRPr="00D624F5">
        <w:rPr>
          <w:rFonts w:ascii="Times New Roman" w:eastAsia="TimesNewRomanPSMT" w:hAnsi="Times New Roman" w:cs="Times New Roman"/>
          <w:i/>
          <w:sz w:val="24"/>
          <w:szCs w:val="24"/>
        </w:rPr>
        <w:t>Terrorism Prevention Act</w:t>
      </w:r>
      <w:r w:rsidRPr="000C628C">
        <w:rPr>
          <w:rFonts w:ascii="Times New Roman" w:eastAsia="TimesNewRomanPSMT" w:hAnsi="Times New Roman" w:cs="Times New Roman"/>
          <w:sz w:val="24"/>
          <w:szCs w:val="24"/>
        </w:rPr>
        <w:t xml:space="preserve"> [online]. [cit. 2018-12-02]. Dostupné z: http://www.nass.gov.ng/document/download/5944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NATIONAL BUREAU OF STATISTICS OF NIGERIA. 2010. </w:t>
      </w:r>
      <w:r w:rsidRPr="00D624F5">
        <w:rPr>
          <w:rFonts w:ascii="Times New Roman" w:eastAsia="TimesNewRomanPSMT" w:hAnsi="Times New Roman" w:cs="Times New Roman"/>
          <w:i/>
          <w:sz w:val="24"/>
          <w:szCs w:val="24"/>
        </w:rPr>
        <w:t>NBS/CADP Baseline Survey Report</w:t>
      </w:r>
      <w:r w:rsidRPr="000C628C">
        <w:rPr>
          <w:rFonts w:ascii="Times New Roman" w:eastAsia="TimesNewRomanPSMT" w:hAnsi="Times New Roman" w:cs="Times New Roman"/>
          <w:sz w:val="24"/>
          <w:szCs w:val="24"/>
        </w:rPr>
        <w:t xml:space="preserve"> [online]. [cit. 2018-12-02]. Dostupné z: nigerianstat.gov.ng/download/149</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NGOZI, E. 2013. </w:t>
      </w:r>
      <w:r w:rsidRPr="00D624F5">
        <w:rPr>
          <w:rFonts w:ascii="Times New Roman" w:eastAsia="TimesNewRomanPSMT" w:hAnsi="Times New Roman" w:cs="Times New Roman"/>
          <w:i/>
          <w:sz w:val="24"/>
          <w:szCs w:val="24"/>
        </w:rPr>
        <w:t>Tourism a Viable Path for Wealth Creation in Nigeria: An Analysis of Awka Metropolis.</w:t>
      </w:r>
      <w:r w:rsidRPr="000C628C">
        <w:rPr>
          <w:rFonts w:ascii="Times New Roman" w:eastAsia="TimesNewRomanPSMT" w:hAnsi="Times New Roman" w:cs="Times New Roman"/>
          <w:sz w:val="24"/>
          <w:szCs w:val="24"/>
        </w:rPr>
        <w:t xml:space="preserve"> International Journal of Science and Research 2 (9), 298–304. </w:t>
      </w:r>
    </w:p>
    <w:p w:rsidR="00DA6574" w:rsidRPr="000C628C" w:rsidRDefault="00DA6574" w:rsidP="000C628C">
      <w:pPr>
        <w:jc w:val="both"/>
        <w:rPr>
          <w:rFonts w:ascii="Times New Roman" w:eastAsia="TimesNewRomanPSMT" w:hAnsi="Times New Roman" w:cs="Times New Roman"/>
          <w:sz w:val="24"/>
          <w:szCs w:val="24"/>
        </w:rPr>
      </w:pPr>
      <w:r w:rsidRPr="00BC2A29">
        <w:rPr>
          <w:rFonts w:ascii="Times New Roman" w:hAnsi="Times New Roman" w:cs="Times New Roman"/>
          <w:sz w:val="24"/>
          <w:szCs w:val="24"/>
        </w:rPr>
        <w:t xml:space="preserve">OBOH, M. 2012. </w:t>
      </w:r>
      <w:r>
        <w:rPr>
          <w:rFonts w:ascii="Times New Roman" w:hAnsi="Times New Roman" w:cs="Times New Roman"/>
          <w:i/>
          <w:sz w:val="24"/>
          <w:szCs w:val="24"/>
        </w:rPr>
        <w:t>Islamist Insurgents Kill o</w:t>
      </w:r>
      <w:r w:rsidRPr="00DA6574">
        <w:rPr>
          <w:rFonts w:ascii="Times New Roman" w:hAnsi="Times New Roman" w:cs="Times New Roman"/>
          <w:i/>
          <w:sz w:val="24"/>
          <w:szCs w:val="24"/>
        </w:rPr>
        <w:t>ver 178 in Nigeria's Kano</w:t>
      </w:r>
      <w:r w:rsidRPr="00BC2A29">
        <w:rPr>
          <w:rFonts w:ascii="Times New Roman" w:hAnsi="Times New Roman" w:cs="Times New Roman"/>
          <w:sz w:val="24"/>
          <w:szCs w:val="24"/>
        </w:rPr>
        <w:t xml:space="preserve"> </w:t>
      </w:r>
      <w:r w:rsidRPr="00BC2A29">
        <w:rPr>
          <w:rFonts w:ascii="Times New Roman" w:eastAsia="TimesNewRomanPSMT" w:hAnsi="Times New Roman" w:cs="Times New Roman"/>
          <w:sz w:val="24"/>
          <w:szCs w:val="24"/>
        </w:rPr>
        <w:t>[online]. [cit. 2018-12-02]. Dostupné z:</w:t>
      </w:r>
      <w:r w:rsidRPr="00BC2A29">
        <w:rPr>
          <w:rFonts w:ascii="Times New Roman" w:hAnsi="Times New Roman" w:cs="Times New Roman"/>
          <w:sz w:val="24"/>
          <w:szCs w:val="24"/>
        </w:rPr>
        <w:t xml:space="preserve"> </w:t>
      </w:r>
      <w:hyperlink r:id="rId65" w:history="1">
        <w:r w:rsidRPr="00BC2A29">
          <w:rPr>
            <w:rStyle w:val="Hyperlink"/>
            <w:rFonts w:ascii="Times New Roman" w:hAnsi="Times New Roman" w:cs="Times New Roman"/>
            <w:color w:val="auto"/>
            <w:sz w:val="24"/>
            <w:szCs w:val="24"/>
          </w:rPr>
          <w:t>https://www.reuters.com/article/us-nigeria-violence/islamist-insurgents-kill-over-178-in-nigerias-kano-idUSTRE80L0A020120122</w:t>
        </w:r>
      </w:hyperlink>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O’NEILL, B. E. 2005. </w:t>
      </w:r>
      <w:r w:rsidRPr="00D624F5">
        <w:rPr>
          <w:rFonts w:ascii="Times New Roman" w:eastAsia="TimesNewRomanPSMT" w:hAnsi="Times New Roman" w:cs="Times New Roman"/>
          <w:i/>
          <w:sz w:val="24"/>
          <w:szCs w:val="24"/>
        </w:rPr>
        <w:t>From Revolution to Apocalypse: Insurgency and Terrorism</w:t>
      </w:r>
      <w:r w:rsidRPr="000C628C">
        <w:rPr>
          <w:rFonts w:ascii="Times New Roman" w:eastAsia="TimesNewRomanPSMT" w:hAnsi="Times New Roman" w:cs="Times New Roman"/>
          <w:sz w:val="24"/>
          <w:szCs w:val="24"/>
        </w:rPr>
        <w:t xml:space="preserve">. Dulles, VA: Potomac Books. </w:t>
      </w:r>
    </w:p>
    <w:p w:rsidR="00D624F5" w:rsidRPr="000C628C" w:rsidRDefault="00D624F5" w:rsidP="00D624F5">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ODOZI, V. A. 1995. </w:t>
      </w:r>
      <w:r w:rsidRPr="002750E1">
        <w:rPr>
          <w:rFonts w:ascii="Times New Roman" w:eastAsia="TimesNewRomanPSMT" w:hAnsi="Times New Roman" w:cs="Times New Roman"/>
          <w:i/>
          <w:sz w:val="24"/>
          <w:szCs w:val="24"/>
        </w:rPr>
        <w:t>An Overview of Foreign Investment in Nigeria 1960-1995</w:t>
      </w:r>
      <w:r w:rsidRPr="000C628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Abuja: Central Bank of Nigeria.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ODUYELA, S. 2014. </w:t>
      </w:r>
      <w:r w:rsidRPr="00D624F5">
        <w:rPr>
          <w:rFonts w:ascii="Times New Roman" w:eastAsia="TimesNewRomanPSMT" w:hAnsi="Times New Roman" w:cs="Times New Roman"/>
          <w:i/>
          <w:sz w:val="24"/>
          <w:szCs w:val="24"/>
        </w:rPr>
        <w:t>The Emergence of Boko Haram: From Religious Intolerance to Religious Terrorism in Nigeria Part I</w:t>
      </w:r>
      <w:r w:rsidRPr="000C628C">
        <w:rPr>
          <w:rFonts w:ascii="Times New Roman" w:eastAsia="TimesNewRomanPSMT" w:hAnsi="Times New Roman" w:cs="Times New Roman"/>
          <w:sz w:val="24"/>
          <w:szCs w:val="24"/>
        </w:rPr>
        <w:t xml:space="preserve"> [online]. [cit. 2018-12-02]. Dostupné z: https://www.researchgate.net/publication/262828974_The_Emergence_of_Boko_Haram_From_Religious_Intolerance_to_Religious_Terrorism_in_Nigeria_Part_I </w:t>
      </w:r>
    </w:p>
    <w:p w:rsidR="000C628C" w:rsidRPr="000C628C" w:rsidRDefault="00A22B80" w:rsidP="000C628C">
      <w:pPr>
        <w:jc w:val="both"/>
        <w:rPr>
          <w:rFonts w:ascii="Times New Roman" w:eastAsia="TimesNewRomanPSMT" w:hAnsi="Times New Roman" w:cs="Times New Roman"/>
          <w:sz w:val="24"/>
          <w:szCs w:val="24"/>
        </w:rPr>
      </w:pPr>
      <w:r w:rsidRPr="00983351">
        <w:rPr>
          <w:rFonts w:ascii="Times New Roman" w:hAnsi="Times New Roman" w:cs="Times New Roman"/>
          <w:sz w:val="24"/>
          <w:szCs w:val="24"/>
          <w:shd w:val="clear" w:color="auto" w:fill="FFFFFF"/>
        </w:rPr>
        <w:t xml:space="preserve">OFFICE OF THE </w:t>
      </w:r>
      <w:r>
        <w:rPr>
          <w:rFonts w:ascii="Times New Roman" w:hAnsi="Times New Roman" w:cs="Times New Roman"/>
          <w:sz w:val="24"/>
          <w:szCs w:val="24"/>
          <w:shd w:val="clear" w:color="auto" w:fill="FFFFFF"/>
        </w:rPr>
        <w:t xml:space="preserve">UNITED NATIONS </w:t>
      </w:r>
      <w:r w:rsidRPr="00983351">
        <w:rPr>
          <w:rFonts w:ascii="Times New Roman" w:hAnsi="Times New Roman" w:cs="Times New Roman"/>
          <w:sz w:val="24"/>
          <w:szCs w:val="24"/>
          <w:shd w:val="clear" w:color="auto" w:fill="FFFFFF"/>
        </w:rPr>
        <w:t>HIGH COMMISSIONER FOR HUMAN RIGHTS</w:t>
      </w:r>
      <w:r w:rsidR="000C628C" w:rsidRPr="000C628C">
        <w:rPr>
          <w:rFonts w:ascii="Times New Roman" w:eastAsia="TimesNewRomanPSMT" w:hAnsi="Times New Roman" w:cs="Times New Roman"/>
          <w:sz w:val="24"/>
          <w:szCs w:val="24"/>
        </w:rPr>
        <w:t xml:space="preserve">. 2008. </w:t>
      </w:r>
      <w:r w:rsidR="000C628C" w:rsidRPr="00D624F5">
        <w:rPr>
          <w:rFonts w:ascii="Times New Roman" w:eastAsia="TimesNewRomanPSMT" w:hAnsi="Times New Roman" w:cs="Times New Roman"/>
          <w:i/>
          <w:sz w:val="24"/>
          <w:szCs w:val="24"/>
        </w:rPr>
        <w:t>Human Rights, Terrorism and Counter-Terrorism.</w:t>
      </w:r>
      <w:r w:rsidR="000C628C" w:rsidRPr="000C628C">
        <w:rPr>
          <w:rFonts w:ascii="Times New Roman" w:eastAsia="TimesNewRomanPSMT" w:hAnsi="Times New Roman" w:cs="Times New Roman"/>
          <w:sz w:val="24"/>
          <w:szCs w:val="24"/>
        </w:rPr>
        <w:t xml:space="preserve"> The Human Rights Fact Sheet No.32. Geneva: United Nations.</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OJO, D. 2017. </w:t>
      </w:r>
      <w:r w:rsidRPr="00D624F5">
        <w:rPr>
          <w:rFonts w:ascii="Times New Roman" w:eastAsia="TimesNewRomanPSMT" w:hAnsi="Times New Roman" w:cs="Times New Roman"/>
          <w:i/>
          <w:sz w:val="24"/>
          <w:szCs w:val="24"/>
        </w:rPr>
        <w:t>As NTDC Strategies to Stimulate Nigerian’s Tourism</w:t>
      </w:r>
      <w:r w:rsidRPr="000C628C">
        <w:rPr>
          <w:rFonts w:ascii="Times New Roman" w:eastAsia="TimesNewRomanPSMT" w:hAnsi="Times New Roman" w:cs="Times New Roman"/>
          <w:sz w:val="24"/>
          <w:szCs w:val="24"/>
        </w:rPr>
        <w:t xml:space="preserve"> [online]. [cit. 2018-12-02]. Dostupné z: https://www.thisdaylive.com/index.php/2017/07/16/as-ntdc-strategises-to-stimulate-nigerias-tourism/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OJUKWU-OGBA, N. E. 2009. </w:t>
      </w:r>
      <w:r w:rsidRPr="00D624F5">
        <w:rPr>
          <w:rFonts w:ascii="Times New Roman" w:eastAsia="TimesNewRomanPSMT" w:hAnsi="Times New Roman" w:cs="Times New Roman"/>
          <w:i/>
          <w:sz w:val="24"/>
          <w:szCs w:val="24"/>
        </w:rPr>
        <w:t>Banking Sector Reforms in Nigeria: Legal Implications for the Banker-Customer Relationship</w:t>
      </w:r>
      <w:r w:rsidRPr="000C628C">
        <w:rPr>
          <w:rFonts w:ascii="Times New Roman" w:eastAsia="TimesNewRomanPSMT" w:hAnsi="Times New Roman" w:cs="Times New Roman"/>
          <w:sz w:val="24"/>
          <w:szCs w:val="24"/>
        </w:rPr>
        <w:t xml:space="preserve">. Commonwealth Law Bulletin 35 (4), 675–686.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OKUNLOYE, B. 2018. </w:t>
      </w:r>
      <w:r w:rsidRPr="00D624F5">
        <w:rPr>
          <w:rFonts w:ascii="Times New Roman" w:eastAsia="TimesNewRomanPSMT" w:hAnsi="Times New Roman" w:cs="Times New Roman"/>
          <w:i/>
          <w:sz w:val="24"/>
          <w:szCs w:val="24"/>
        </w:rPr>
        <w:t>Metele Killings: Buratai Speaks on How Boko Haram Attacked Soldiers with Drones</w:t>
      </w:r>
      <w:r w:rsidRPr="000C628C">
        <w:rPr>
          <w:rFonts w:ascii="Times New Roman" w:eastAsia="TimesNewRomanPSMT" w:hAnsi="Times New Roman" w:cs="Times New Roman"/>
          <w:sz w:val="24"/>
          <w:szCs w:val="24"/>
        </w:rPr>
        <w:t xml:space="preserve"> [online]. [cit. 2018-12-02]. Dostupné z: https://www.naijanews.com/2018/11/29/metele-killings-buratai-speaks-on-how-boko-haram-attacked-soldiers-with-drones/</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OLUIGBO, CH. 2017. </w:t>
      </w:r>
      <w:r w:rsidRPr="00D624F5">
        <w:rPr>
          <w:rFonts w:ascii="Times New Roman" w:eastAsia="TimesNewRomanPSMT" w:hAnsi="Times New Roman" w:cs="Times New Roman"/>
          <w:i/>
          <w:sz w:val="24"/>
          <w:szCs w:val="24"/>
        </w:rPr>
        <w:t>NTDC Drives Domestic Tourism with Tour Nigeria Campaign</w:t>
      </w:r>
      <w:r w:rsidRPr="000C628C">
        <w:rPr>
          <w:rFonts w:ascii="Times New Roman" w:eastAsia="TimesNewRomanPSMT" w:hAnsi="Times New Roman" w:cs="Times New Roman"/>
          <w:sz w:val="24"/>
          <w:szCs w:val="24"/>
        </w:rPr>
        <w:t xml:space="preserve"> [online]. [cit. 2018-12-02]. Dostupné z: https://www.businessdayonline.com/news/article/ntdc-drives-domestic-tourism-tour-nigeria-campaign/</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OMEDE, J., OMEDE, A. A., 2015. </w:t>
      </w:r>
      <w:r w:rsidRPr="00D624F5">
        <w:rPr>
          <w:rFonts w:ascii="Times New Roman" w:eastAsia="TimesNewRomanPSMT" w:hAnsi="Times New Roman" w:cs="Times New Roman"/>
          <w:i/>
          <w:sz w:val="24"/>
          <w:szCs w:val="24"/>
        </w:rPr>
        <w:t>Terrorism and Insecurity in Nigeria: Moral, Values and Religious Education as Panaceas.</w:t>
      </w:r>
      <w:r w:rsidRPr="000C628C">
        <w:rPr>
          <w:rFonts w:ascii="Times New Roman" w:eastAsia="TimesNewRomanPSMT" w:hAnsi="Times New Roman" w:cs="Times New Roman"/>
          <w:sz w:val="24"/>
          <w:szCs w:val="24"/>
        </w:rPr>
        <w:t xml:space="preserve"> Journal of Education and Practice  6 (11), 120–127.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ONYEBUCHI, O. 2018. </w:t>
      </w:r>
      <w:r w:rsidRPr="00D624F5">
        <w:rPr>
          <w:rFonts w:ascii="Times New Roman" w:eastAsia="TimesNewRomanPSMT" w:hAnsi="Times New Roman" w:cs="Times New Roman"/>
          <w:i/>
          <w:sz w:val="24"/>
          <w:szCs w:val="24"/>
        </w:rPr>
        <w:t>Impact of Insurgency on Foreign Direct Investment in Nigeria</w:t>
      </w:r>
      <w:r w:rsidRPr="000C628C">
        <w:rPr>
          <w:rFonts w:ascii="Times New Roman" w:eastAsia="TimesNewRomanPSMT" w:hAnsi="Times New Roman" w:cs="Times New Roman"/>
          <w:sz w:val="24"/>
          <w:szCs w:val="24"/>
        </w:rPr>
        <w:t xml:space="preserve">. International Journal of Operational Research in Management, Social Sciences and Education 4 (1), 2–12.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ORIAKHI, D., OSEMWENGIE, P. 2012. </w:t>
      </w:r>
      <w:r w:rsidRPr="00D624F5">
        <w:rPr>
          <w:rFonts w:ascii="Times New Roman" w:eastAsia="TimesNewRomanPSMT" w:hAnsi="Times New Roman" w:cs="Times New Roman"/>
          <w:i/>
          <w:sz w:val="24"/>
          <w:szCs w:val="24"/>
        </w:rPr>
        <w:t>The Impact of National Security on Foreign Direct Investment in Nigeria: An Empirical Analysis.</w:t>
      </w:r>
      <w:r w:rsidRPr="000C628C">
        <w:rPr>
          <w:rFonts w:ascii="Times New Roman" w:eastAsia="TimesNewRomanPSMT" w:hAnsi="Times New Roman" w:cs="Times New Roman"/>
          <w:sz w:val="24"/>
          <w:szCs w:val="24"/>
        </w:rPr>
        <w:t xml:space="preserve"> Journal of Economics and Sustainable Development 13 (3), 88–96.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PEARCE, K. I. 1977. </w:t>
      </w:r>
      <w:r w:rsidRPr="00D624F5">
        <w:rPr>
          <w:rFonts w:ascii="Times New Roman" w:eastAsia="TimesNewRomanPSMT" w:hAnsi="Times New Roman" w:cs="Times New Roman"/>
          <w:i/>
          <w:sz w:val="24"/>
          <w:szCs w:val="24"/>
        </w:rPr>
        <w:t>Police Negotiations. A New Role for the Community Psychiatrist.</w:t>
      </w:r>
      <w:r w:rsidRPr="000C628C">
        <w:rPr>
          <w:rFonts w:ascii="Times New Roman" w:eastAsia="TimesNewRomanPSMT" w:hAnsi="Times New Roman" w:cs="Times New Roman"/>
          <w:sz w:val="24"/>
          <w:szCs w:val="24"/>
        </w:rPr>
        <w:t xml:space="preserve"> Canadian Psychiatric Association Journal 22 (4), 171–175.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PHAM, J. P. 2012. </w:t>
      </w:r>
      <w:r w:rsidRPr="00D624F5">
        <w:rPr>
          <w:rFonts w:ascii="Times New Roman" w:eastAsia="TimesNewRomanPSMT" w:hAnsi="Times New Roman" w:cs="Times New Roman"/>
          <w:i/>
          <w:sz w:val="24"/>
          <w:szCs w:val="24"/>
        </w:rPr>
        <w:t>Boko Haram’s Evolving Threat</w:t>
      </w:r>
      <w:r w:rsidRPr="000C628C">
        <w:rPr>
          <w:rFonts w:ascii="Times New Roman" w:eastAsia="TimesNewRomanPSMT" w:hAnsi="Times New Roman" w:cs="Times New Roman"/>
          <w:sz w:val="24"/>
          <w:szCs w:val="24"/>
        </w:rPr>
        <w:t xml:space="preserve"> [online]. [cit. 2018-12-02]. Dostupné z: https://africacenter.org/publication/boko-harams-evolving-threat/ </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PIZAM, A., SMITH, G. 2000. </w:t>
      </w:r>
      <w:r w:rsidRPr="00D624F5">
        <w:rPr>
          <w:rFonts w:ascii="Times New Roman" w:eastAsia="TimesNewRomanPSMT" w:hAnsi="Times New Roman" w:cs="Times New Roman"/>
          <w:i/>
          <w:sz w:val="24"/>
          <w:szCs w:val="24"/>
        </w:rPr>
        <w:t>Tourism and Terrorism: A quantitative Analysis of Major Terrorist Acts and Their Impact on Tourism Destinations</w:t>
      </w:r>
      <w:r w:rsidRPr="000C628C">
        <w:rPr>
          <w:rFonts w:ascii="Times New Roman" w:eastAsia="TimesNewRomanPSMT" w:hAnsi="Times New Roman" w:cs="Times New Roman"/>
          <w:sz w:val="24"/>
          <w:szCs w:val="24"/>
        </w:rPr>
        <w:t xml:space="preserve">. Tourism Economics 6 (2), 123–138. </w:t>
      </w:r>
    </w:p>
    <w:p w:rsidR="00544E59" w:rsidRPr="00B977B1" w:rsidRDefault="00544E59" w:rsidP="00544E59">
      <w:pPr>
        <w:rPr>
          <w:rFonts w:ascii="Times New Roman" w:hAnsi="Times New Roman" w:cs="Times New Roman"/>
          <w:sz w:val="24"/>
          <w:szCs w:val="24"/>
        </w:rPr>
      </w:pPr>
      <w:r w:rsidRPr="00B977B1">
        <w:rPr>
          <w:rFonts w:ascii="Times New Roman" w:hAnsi="Times New Roman" w:cs="Times New Roman"/>
          <w:sz w:val="24"/>
          <w:szCs w:val="24"/>
        </w:rPr>
        <w:t xml:space="preserve">PREMIUM TIMES. 2016. </w:t>
      </w:r>
      <w:r w:rsidRPr="008A3D4E">
        <w:rPr>
          <w:rFonts w:ascii="Times New Roman" w:hAnsi="Times New Roman" w:cs="Times New Roman"/>
          <w:i/>
          <w:sz w:val="24"/>
          <w:szCs w:val="24"/>
        </w:rPr>
        <w:t>ICC Commences Investigation of Nigerian Army, Boko Haram for Human Rights Abuses</w:t>
      </w:r>
      <w:r w:rsidRPr="00B977B1">
        <w:rPr>
          <w:rFonts w:ascii="Times New Roman" w:hAnsi="Times New Roman" w:cs="Times New Roman"/>
          <w:sz w:val="24"/>
          <w:szCs w:val="24"/>
        </w:rPr>
        <w:t xml:space="preserve"> </w:t>
      </w:r>
      <w:r w:rsidRPr="00B977B1">
        <w:rPr>
          <w:rFonts w:ascii="Times New Roman" w:eastAsia="TimesNewRomanPSMT" w:hAnsi="Times New Roman" w:cs="Times New Roman"/>
          <w:sz w:val="24"/>
          <w:szCs w:val="24"/>
        </w:rPr>
        <w:t>[online]. [cit. 2018-12-02]. Dostupné z:</w:t>
      </w:r>
      <w:r w:rsidRPr="00B977B1">
        <w:rPr>
          <w:rFonts w:ascii="Times New Roman" w:hAnsi="Times New Roman" w:cs="Times New Roman"/>
          <w:sz w:val="24"/>
          <w:szCs w:val="24"/>
        </w:rPr>
        <w:t xml:space="preserve"> </w:t>
      </w:r>
      <w:hyperlink r:id="rId66" w:history="1">
        <w:r w:rsidRPr="00B977B1">
          <w:rPr>
            <w:rStyle w:val="Hyperlink"/>
            <w:rFonts w:ascii="Times New Roman" w:hAnsi="Times New Roman" w:cs="Times New Roman"/>
            <w:color w:val="auto"/>
            <w:sz w:val="24"/>
            <w:szCs w:val="24"/>
          </w:rPr>
          <w:t>https://www.premiumtimesng.com/news/headlines/201774-icc-commences-investigation-nigerian-army-boko-haram-human-rights-abuses.html</w:t>
        </w:r>
      </w:hyperlink>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PREMIUM TIMES. 2012. </w:t>
      </w:r>
      <w:r w:rsidRPr="00D624F5">
        <w:rPr>
          <w:rFonts w:ascii="Times New Roman" w:eastAsia="TimesNewRomanPSMT" w:hAnsi="Times New Roman" w:cs="Times New Roman"/>
          <w:i/>
          <w:sz w:val="24"/>
          <w:szCs w:val="24"/>
        </w:rPr>
        <w:t>Nigeria, Cameroon Sign Trans-Border Security Agreement</w:t>
      </w:r>
      <w:r w:rsidRPr="000C628C">
        <w:rPr>
          <w:rFonts w:ascii="Times New Roman" w:eastAsia="TimesNewRomanPSMT" w:hAnsi="Times New Roman" w:cs="Times New Roman"/>
          <w:sz w:val="24"/>
          <w:szCs w:val="24"/>
        </w:rPr>
        <w:t xml:space="preserve"> [online]. [cit. 2018-12-02]. Dostupné z: https://www.premiumtimesng.com/foreign/3983-nigeria_cameroon_sign_trans-border_security_agreement.html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PRICOPI, M. 2016. </w:t>
      </w:r>
      <w:r w:rsidRPr="00CB45A2">
        <w:rPr>
          <w:rFonts w:ascii="Times New Roman" w:eastAsia="TimesNewRomanPSMT" w:hAnsi="Times New Roman" w:cs="Times New Roman"/>
          <w:i/>
          <w:sz w:val="24"/>
          <w:szCs w:val="24"/>
        </w:rPr>
        <w:t>Tactics Used by the Terrorist Organisation Boko Haram</w:t>
      </w:r>
      <w:r w:rsidRPr="000C628C">
        <w:rPr>
          <w:rFonts w:ascii="Times New Roman" w:eastAsia="TimesNewRomanPSMT" w:hAnsi="Times New Roman" w:cs="Times New Roman"/>
          <w:sz w:val="24"/>
          <w:szCs w:val="24"/>
        </w:rPr>
        <w:t xml:space="preserve">. Scientific Bulletin 21 (1), 40–45.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PSACHAROPOULOS, G. 2015. </w:t>
      </w:r>
      <w:r w:rsidRPr="00CB45A2">
        <w:rPr>
          <w:rFonts w:ascii="Times New Roman" w:eastAsia="TimesNewRomanPSMT" w:hAnsi="Times New Roman" w:cs="Times New Roman"/>
          <w:i/>
          <w:sz w:val="24"/>
          <w:szCs w:val="24"/>
        </w:rPr>
        <w:t>Post-2015 Education in Nigeria: What Are the Priorities?</w:t>
      </w:r>
      <w:r w:rsidRPr="000C628C">
        <w:rPr>
          <w:rFonts w:ascii="Times New Roman" w:eastAsia="TimesNewRomanPSMT" w:hAnsi="Times New Roman" w:cs="Times New Roman"/>
          <w:sz w:val="24"/>
          <w:szCs w:val="24"/>
        </w:rPr>
        <w:t xml:space="preserve"> [online]. [cit. 2018-12-02]. Dostupné z: https://www.copenhagenconsensus.com/publication/nigeria-perspective-education</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RAPOPORT, D. C. 2004. The Four Waves of Modern Terrorism. In: Cronin, A. K., Ludes, J. M. (ed.). </w:t>
      </w:r>
      <w:r w:rsidRPr="00CB45A2">
        <w:rPr>
          <w:rFonts w:ascii="Times New Roman" w:eastAsia="TimesNewRomanPSMT" w:hAnsi="Times New Roman" w:cs="Times New Roman"/>
          <w:i/>
          <w:sz w:val="24"/>
          <w:szCs w:val="24"/>
        </w:rPr>
        <w:t>Attacking Terrorism: Elements of a Grand Strategy.</w:t>
      </w:r>
      <w:r w:rsidRPr="000C628C">
        <w:rPr>
          <w:rFonts w:ascii="Times New Roman" w:eastAsia="TimesNewRomanPSMT" w:hAnsi="Times New Roman" w:cs="Times New Roman"/>
          <w:sz w:val="24"/>
          <w:szCs w:val="24"/>
        </w:rPr>
        <w:t xml:space="preserve"> Washington, D.C.: Georgetown University Press.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RELIEF WEB. 2015. </w:t>
      </w:r>
      <w:r w:rsidRPr="00CB45A2">
        <w:rPr>
          <w:rFonts w:ascii="Times New Roman" w:eastAsia="TimesNewRomanPSMT" w:hAnsi="Times New Roman" w:cs="Times New Roman"/>
          <w:i/>
          <w:sz w:val="24"/>
          <w:szCs w:val="24"/>
        </w:rPr>
        <w:t>Nigeria: Persistent Boko Haram threat (24 Dec 2015)</w:t>
      </w:r>
      <w:r w:rsidRPr="000C628C">
        <w:rPr>
          <w:rFonts w:ascii="Times New Roman" w:eastAsia="TimesNewRomanPSMT" w:hAnsi="Times New Roman" w:cs="Times New Roman"/>
          <w:sz w:val="24"/>
          <w:szCs w:val="24"/>
        </w:rPr>
        <w:t xml:space="preserve"> [online]. [cit. 2018-12-02]. Dostupné z: https://reliefweb.int/map/nigeria/nigeria-persistent-boko-haram-threat-24-dec-2015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REUTERS. 2016. </w:t>
      </w:r>
      <w:r w:rsidRPr="00CB45A2">
        <w:rPr>
          <w:rFonts w:ascii="Times New Roman" w:eastAsia="TimesNewRomanPSMT" w:hAnsi="Times New Roman" w:cs="Times New Roman"/>
          <w:i/>
          <w:sz w:val="24"/>
          <w:szCs w:val="24"/>
        </w:rPr>
        <w:t>At least 65 people killed in attack in Nigeria's Maiduguri</w:t>
      </w:r>
      <w:r w:rsidRPr="000C628C">
        <w:rPr>
          <w:rFonts w:ascii="Times New Roman" w:eastAsia="TimesNewRomanPSMT" w:hAnsi="Times New Roman" w:cs="Times New Roman"/>
          <w:sz w:val="24"/>
          <w:szCs w:val="24"/>
        </w:rPr>
        <w:t xml:space="preserve"> [online]. [cit. 2018-12-02]. Dostupné z: https://www.reuters.com/article/us-nigeria-violence-idUSKCN0V90M8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ROGERS, P. 2012. </w:t>
      </w:r>
      <w:r w:rsidRPr="00CB45A2">
        <w:rPr>
          <w:rFonts w:ascii="Times New Roman" w:eastAsia="TimesNewRomanPSMT" w:hAnsi="Times New Roman" w:cs="Times New Roman"/>
          <w:i/>
          <w:sz w:val="24"/>
          <w:szCs w:val="24"/>
        </w:rPr>
        <w:t>Nigeria: The Generic Context of the Boko Haram Violence</w:t>
      </w:r>
      <w:r w:rsidRPr="000C628C">
        <w:rPr>
          <w:rFonts w:ascii="Times New Roman" w:eastAsia="TimesNewRomanPSMT" w:hAnsi="Times New Roman" w:cs="Times New Roman"/>
          <w:sz w:val="24"/>
          <w:szCs w:val="24"/>
        </w:rPr>
        <w:t xml:space="preserve"> [online]. [cit. 2018-12-02]. Dostupné z: https://www.oxfordresearchgroup.org.uk/nigeria-the-generic-context-of-the-boko-haram-violence</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RUBY, R., SHAH, T. S. 2007. </w:t>
      </w:r>
      <w:r w:rsidRPr="005F2A53">
        <w:rPr>
          <w:rFonts w:ascii="Times New Roman" w:eastAsia="TimesNewRomanPSMT" w:hAnsi="Times New Roman" w:cs="Times New Roman"/>
          <w:i/>
          <w:sz w:val="24"/>
          <w:szCs w:val="24"/>
        </w:rPr>
        <w:t>Nigeria’s Presidential Election: The Christian-Muslim Divide</w:t>
      </w:r>
      <w:r w:rsidRPr="000C628C">
        <w:rPr>
          <w:rFonts w:ascii="Times New Roman" w:eastAsia="TimesNewRomanPSMT" w:hAnsi="Times New Roman" w:cs="Times New Roman"/>
          <w:sz w:val="24"/>
          <w:szCs w:val="24"/>
        </w:rPr>
        <w:t xml:space="preserve"> [online]. [cit. 2018-12-02]. Dostupné z: http://www.pewforum.org/2007/03/21/nigerias-presidential-election-the-christian-muslim-divide/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SAGEMAN, M. 2004. </w:t>
      </w:r>
      <w:r w:rsidRPr="005F2A53">
        <w:rPr>
          <w:rFonts w:ascii="Times New Roman" w:eastAsia="TimesNewRomanPSMT" w:hAnsi="Times New Roman" w:cs="Times New Roman"/>
          <w:i/>
          <w:sz w:val="24"/>
          <w:szCs w:val="24"/>
        </w:rPr>
        <w:t>Understanding Terror Networks</w:t>
      </w:r>
      <w:r w:rsidRPr="000C628C">
        <w:rPr>
          <w:rFonts w:ascii="Times New Roman" w:eastAsia="TimesNewRomanPSMT" w:hAnsi="Times New Roman" w:cs="Times New Roman"/>
          <w:sz w:val="24"/>
          <w:szCs w:val="24"/>
        </w:rPr>
        <w:t xml:space="preserve">. Philadelphia: University of Pennsylvania Press.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SERRANO, R., PIERI, Z. 2014. By the numbers: The Nigerian State’s efforts to counter Boko Haram. In: Montclos, M. A. P. (ed.) </w:t>
      </w:r>
      <w:r w:rsidRPr="005F2A53">
        <w:rPr>
          <w:rFonts w:ascii="Times New Roman" w:eastAsia="TimesNewRomanPSMT" w:hAnsi="Times New Roman" w:cs="Times New Roman"/>
          <w:i/>
          <w:sz w:val="24"/>
          <w:szCs w:val="24"/>
        </w:rPr>
        <w:t>Boko Haram: Islamism, Politics, Security and the State in Nigeria.</w:t>
      </w:r>
      <w:r w:rsidRPr="000C628C">
        <w:rPr>
          <w:rFonts w:ascii="Times New Roman" w:eastAsia="TimesNewRomanPSMT" w:hAnsi="Times New Roman" w:cs="Times New Roman"/>
          <w:sz w:val="24"/>
          <w:szCs w:val="24"/>
        </w:rPr>
        <w:t xml:space="preserve"> Leiden: African Studies Centre.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STANFORD UNIVERSITY. 2018. </w:t>
      </w:r>
      <w:r w:rsidRPr="005F2A53">
        <w:rPr>
          <w:rFonts w:ascii="Times New Roman" w:eastAsia="TimesNewRomanPSMT" w:hAnsi="Times New Roman" w:cs="Times New Roman"/>
          <w:i/>
          <w:sz w:val="24"/>
          <w:szCs w:val="24"/>
        </w:rPr>
        <w:t>Boko Haram</w:t>
      </w:r>
      <w:r w:rsidRPr="000C628C">
        <w:rPr>
          <w:rFonts w:ascii="Times New Roman" w:eastAsia="TimesNewRomanPSMT" w:hAnsi="Times New Roman" w:cs="Times New Roman"/>
          <w:sz w:val="24"/>
          <w:szCs w:val="24"/>
        </w:rPr>
        <w:t xml:space="preserve"> [online]. [cit. 2018-12-02]. Dostupné z: http://web.stanford.edu/group/mappingmilitants/cgi-bin/groups/view/553?highlight=boko+haram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STRMISKA, M. 1996. </w:t>
      </w:r>
      <w:r w:rsidRPr="005F2A53">
        <w:rPr>
          <w:rFonts w:ascii="Times New Roman" w:eastAsia="TimesNewRomanPSMT" w:hAnsi="Times New Roman" w:cs="Times New Roman"/>
          <w:i/>
          <w:sz w:val="24"/>
          <w:szCs w:val="24"/>
        </w:rPr>
        <w:t>Politický terorismus. Úvod do studia politického terorismu v demokratických systémech.</w:t>
      </w:r>
      <w:r w:rsidRPr="000C628C">
        <w:rPr>
          <w:rFonts w:ascii="Times New Roman" w:eastAsia="TimesNewRomanPSMT" w:hAnsi="Times New Roman" w:cs="Times New Roman"/>
          <w:sz w:val="24"/>
          <w:szCs w:val="24"/>
        </w:rPr>
        <w:t xml:space="preserve"> Brno: Masarykova univerzita. </w:t>
      </w:r>
    </w:p>
    <w:p w:rsidR="005F2A53" w:rsidRPr="00543609" w:rsidRDefault="000C628C" w:rsidP="005F2A53">
      <w:pPr>
        <w:rPr>
          <w:rFonts w:ascii="Times New Roman" w:hAnsi="Times New Roman" w:cs="Times New Roman"/>
          <w:iCs/>
          <w:sz w:val="24"/>
          <w:szCs w:val="24"/>
        </w:rPr>
      </w:pPr>
      <w:r w:rsidRPr="000C628C">
        <w:rPr>
          <w:rFonts w:ascii="Times New Roman" w:eastAsia="TimesNewRomanPSMT" w:hAnsi="Times New Roman" w:cs="Times New Roman"/>
          <w:sz w:val="24"/>
          <w:szCs w:val="24"/>
        </w:rPr>
        <w:t xml:space="preserve">SULEIMAN, M. N., KARIM, M. A., 2015. </w:t>
      </w:r>
      <w:r w:rsidRPr="005F2A53">
        <w:rPr>
          <w:rFonts w:ascii="Times New Roman" w:eastAsia="TimesNewRomanPSMT" w:hAnsi="Times New Roman" w:cs="Times New Roman"/>
          <w:i/>
          <w:sz w:val="24"/>
          <w:szCs w:val="24"/>
        </w:rPr>
        <w:t>Cycle of Bad Governance and Corruption:</w:t>
      </w:r>
      <w:r w:rsidR="005F2A53" w:rsidRPr="005F2A53">
        <w:rPr>
          <w:rFonts w:ascii="Times New Roman" w:eastAsia="TimesNewRomanPSMT" w:hAnsi="Times New Roman" w:cs="Times New Roman"/>
          <w:i/>
          <w:sz w:val="24"/>
          <w:szCs w:val="24"/>
        </w:rPr>
        <w:t xml:space="preserve"> </w:t>
      </w:r>
      <w:r w:rsidR="005F2A53" w:rsidRPr="005F2A53">
        <w:rPr>
          <w:rFonts w:ascii="Times New Roman" w:hAnsi="Times New Roman" w:cs="Times New Roman"/>
          <w:bCs/>
          <w:i/>
          <w:iCs/>
          <w:sz w:val="24"/>
          <w:szCs w:val="24"/>
        </w:rPr>
        <w:t>The</w:t>
      </w:r>
      <w:r w:rsidR="005F2A53" w:rsidRPr="00543609">
        <w:rPr>
          <w:rFonts w:ascii="Times New Roman" w:hAnsi="Times New Roman" w:cs="Times New Roman"/>
          <w:bCs/>
          <w:i/>
          <w:iCs/>
          <w:sz w:val="24"/>
          <w:szCs w:val="24"/>
        </w:rPr>
        <w:t xml:space="preserve"> Rise of Boko Haram in Nigeria. </w:t>
      </w:r>
      <w:r w:rsidR="005F2A53" w:rsidRPr="00543609">
        <w:rPr>
          <w:rFonts w:ascii="Times New Roman" w:hAnsi="Times New Roman" w:cs="Times New Roman"/>
          <w:bCs/>
          <w:iCs/>
          <w:sz w:val="24"/>
          <w:szCs w:val="24"/>
        </w:rPr>
        <w:t>Sage Journals 5 (1), 1</w:t>
      </w:r>
      <w:r w:rsidR="005F2A53" w:rsidRPr="00543609">
        <w:rPr>
          <w:rFonts w:ascii="Times New Roman" w:hAnsi="Times New Roman" w:cs="Times New Roman"/>
          <w:sz w:val="24"/>
          <w:szCs w:val="24"/>
        </w:rPr>
        <w:t>–</w:t>
      </w:r>
      <w:r w:rsidR="005F2A53" w:rsidRPr="00543609">
        <w:rPr>
          <w:rFonts w:ascii="Times New Roman" w:hAnsi="Times New Roman" w:cs="Times New Roman"/>
          <w:bCs/>
          <w:iCs/>
          <w:sz w:val="24"/>
          <w:szCs w:val="24"/>
        </w:rPr>
        <w:t xml:space="preserve">11.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TAUER, F. 1984. </w:t>
      </w:r>
      <w:r w:rsidRPr="005F2A53">
        <w:rPr>
          <w:rFonts w:ascii="Times New Roman" w:eastAsia="TimesNewRomanPSMT" w:hAnsi="Times New Roman" w:cs="Times New Roman"/>
          <w:i/>
          <w:sz w:val="24"/>
          <w:szCs w:val="24"/>
        </w:rPr>
        <w:t>Svět Islámu</w:t>
      </w:r>
      <w:r w:rsidRPr="000C628C">
        <w:rPr>
          <w:rFonts w:ascii="Times New Roman" w:eastAsia="TimesNewRomanPSMT" w:hAnsi="Times New Roman" w:cs="Times New Roman"/>
          <w:sz w:val="24"/>
          <w:szCs w:val="24"/>
        </w:rPr>
        <w:t>. Praha: Vyšehrad.</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TAYLOR, M. 1988. </w:t>
      </w:r>
      <w:r w:rsidRPr="005F2A53">
        <w:rPr>
          <w:rFonts w:ascii="Times New Roman" w:eastAsia="TimesNewRomanPSMT" w:hAnsi="Times New Roman" w:cs="Times New Roman"/>
          <w:i/>
          <w:sz w:val="24"/>
          <w:szCs w:val="24"/>
        </w:rPr>
        <w:t>The Terrorist</w:t>
      </w:r>
      <w:r w:rsidRPr="000C628C">
        <w:rPr>
          <w:rFonts w:ascii="Times New Roman" w:eastAsia="TimesNewRomanPSMT" w:hAnsi="Times New Roman" w:cs="Times New Roman"/>
          <w:sz w:val="24"/>
          <w:szCs w:val="24"/>
        </w:rPr>
        <w:t xml:space="preserve">. London: Brassey's.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TELEGRAPH. 2017. </w:t>
      </w:r>
      <w:r w:rsidR="005F2A53">
        <w:rPr>
          <w:rFonts w:ascii="Times New Roman" w:eastAsia="TimesNewRomanPSMT" w:hAnsi="Times New Roman" w:cs="Times New Roman"/>
          <w:i/>
          <w:sz w:val="24"/>
          <w:szCs w:val="24"/>
        </w:rPr>
        <w:t>Boko Haram Attack on Nigeria Oil Team 'Killed More T</w:t>
      </w:r>
      <w:r w:rsidRPr="005F2A53">
        <w:rPr>
          <w:rFonts w:ascii="Times New Roman" w:eastAsia="TimesNewRomanPSMT" w:hAnsi="Times New Roman" w:cs="Times New Roman"/>
          <w:i/>
          <w:sz w:val="24"/>
          <w:szCs w:val="24"/>
        </w:rPr>
        <w:t>han 50'</w:t>
      </w:r>
      <w:r w:rsidRPr="000C628C">
        <w:rPr>
          <w:rFonts w:ascii="Times New Roman" w:eastAsia="TimesNewRomanPSMT" w:hAnsi="Times New Roman" w:cs="Times New Roman"/>
          <w:sz w:val="24"/>
          <w:szCs w:val="24"/>
        </w:rPr>
        <w:t xml:space="preserve"> [online]. [cit. 2018-12-02]. Dostupné z: https://www.telegraph.co.uk/news/2017/07/28/boko-haram-attack-nigeria-oil-team-killed-50/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THE GUARDIAN. 2012. </w:t>
      </w:r>
      <w:r w:rsidRPr="00CF7E9D">
        <w:rPr>
          <w:rFonts w:ascii="Times New Roman" w:eastAsia="TimesNewRomanPSMT" w:hAnsi="Times New Roman" w:cs="Times New Roman"/>
          <w:i/>
          <w:sz w:val="24"/>
          <w:szCs w:val="24"/>
        </w:rPr>
        <w:t>Boko Haram Attacks – Timeline</w:t>
      </w:r>
      <w:r w:rsidRPr="000C628C">
        <w:rPr>
          <w:rFonts w:ascii="Times New Roman" w:eastAsia="TimesNewRomanPSMT" w:hAnsi="Times New Roman" w:cs="Times New Roman"/>
          <w:sz w:val="24"/>
          <w:szCs w:val="24"/>
        </w:rPr>
        <w:t xml:space="preserve"> [online]. [cit. 2018-12-02]. Dostupné z: https://www.theguardian.com/world/2012/sep/25/boko-haram-timeline-nigeria</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THE UNIVERSITY OF CHICAGO. 2016. </w:t>
      </w:r>
      <w:r w:rsidRPr="00CF7E9D">
        <w:rPr>
          <w:rFonts w:ascii="Times New Roman" w:eastAsia="TimesNewRomanPSMT" w:hAnsi="Times New Roman" w:cs="Times New Roman"/>
          <w:i/>
          <w:sz w:val="24"/>
          <w:szCs w:val="24"/>
        </w:rPr>
        <w:t>Boko Haram Suiside Attacks</w:t>
      </w:r>
      <w:r w:rsidRPr="000C628C">
        <w:rPr>
          <w:rFonts w:ascii="Times New Roman" w:eastAsia="TimesNewRomanPSMT" w:hAnsi="Times New Roman" w:cs="Times New Roman"/>
          <w:sz w:val="24"/>
          <w:szCs w:val="24"/>
        </w:rPr>
        <w:t xml:space="preserve"> [online]. [cit. 2018-12-02]. Dostupné z:  http://cpostdata.uchicago.edu/search_new.php </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THORNTON, T. P. 1964. Terror as a Weapon of Political Agitation. In: Eckstein, H. (ed.) </w:t>
      </w:r>
      <w:r w:rsidRPr="00CF7E9D">
        <w:rPr>
          <w:rFonts w:ascii="Times New Roman" w:eastAsia="TimesNewRomanPSMT" w:hAnsi="Times New Roman" w:cs="Times New Roman"/>
          <w:i/>
          <w:sz w:val="24"/>
          <w:szCs w:val="24"/>
        </w:rPr>
        <w:t>Internal War: Problems and Approaches</w:t>
      </w:r>
      <w:r w:rsidRPr="000C628C">
        <w:rPr>
          <w:rFonts w:ascii="Times New Roman" w:eastAsia="TimesNewRomanPSMT" w:hAnsi="Times New Roman" w:cs="Times New Roman"/>
          <w:sz w:val="24"/>
          <w:szCs w:val="24"/>
        </w:rPr>
        <w:t xml:space="preserve">. London: Free Press of Glencoe. </w:t>
      </w:r>
    </w:p>
    <w:p w:rsidR="000648E4" w:rsidRPr="000648E4" w:rsidRDefault="000648E4" w:rsidP="000648E4">
      <w:pPr>
        <w:rPr>
          <w:rFonts w:ascii="Times New Roman" w:hAnsi="Times New Roman" w:cs="Times New Roman"/>
          <w:sz w:val="24"/>
          <w:szCs w:val="24"/>
        </w:rPr>
      </w:pPr>
      <w:r w:rsidRPr="00FB478D">
        <w:rPr>
          <w:rFonts w:ascii="Times New Roman" w:hAnsi="Times New Roman" w:cs="Times New Roman"/>
          <w:sz w:val="24"/>
          <w:szCs w:val="24"/>
        </w:rPr>
        <w:t xml:space="preserve">THURSTON, A. 2017. </w:t>
      </w:r>
      <w:r w:rsidRPr="00FB478D">
        <w:rPr>
          <w:rFonts w:ascii="Times New Roman" w:hAnsi="Times New Roman" w:cs="Times New Roman"/>
          <w:i/>
          <w:sz w:val="24"/>
          <w:szCs w:val="24"/>
        </w:rPr>
        <w:t>Boko Haram’s New Tactics Imperil Nigeria’s Countryside</w:t>
      </w:r>
      <w:r w:rsidRPr="00FB478D">
        <w:rPr>
          <w:rFonts w:ascii="Times New Roman" w:hAnsi="Times New Roman" w:cs="Times New Roman"/>
          <w:sz w:val="24"/>
          <w:szCs w:val="24"/>
        </w:rPr>
        <w:t xml:space="preserve"> </w:t>
      </w:r>
      <w:r w:rsidRPr="00FB478D">
        <w:rPr>
          <w:rFonts w:ascii="Times New Roman" w:eastAsia="TimesNewRomanPSMT" w:hAnsi="Times New Roman" w:cs="Times New Roman"/>
          <w:sz w:val="24"/>
          <w:szCs w:val="24"/>
        </w:rPr>
        <w:t>[online]. [cit. 2018-12-02]. Dostupné z:</w:t>
      </w:r>
      <w:r w:rsidRPr="00FB478D">
        <w:rPr>
          <w:rFonts w:ascii="Times New Roman" w:hAnsi="Times New Roman" w:cs="Times New Roman"/>
          <w:sz w:val="24"/>
          <w:szCs w:val="24"/>
        </w:rPr>
        <w:t xml:space="preserve"> </w:t>
      </w:r>
      <w:hyperlink r:id="rId67" w:history="1">
        <w:r w:rsidRPr="00FB478D">
          <w:rPr>
            <w:rStyle w:val="Hyperlink"/>
            <w:rFonts w:ascii="Times New Roman" w:hAnsi="Times New Roman" w:cs="Times New Roman"/>
            <w:color w:val="auto"/>
            <w:sz w:val="24"/>
            <w:szCs w:val="24"/>
          </w:rPr>
          <w:t>https://theglobalobservatory.org/2017/11/boko-harams-new-tactics-imperil-countryside/</w:t>
        </w:r>
      </w:hyperlink>
      <w:r w:rsidRPr="00FB478D">
        <w:rPr>
          <w:rFonts w:ascii="Times New Roman" w:hAnsi="Times New Roman" w:cs="Times New Roman"/>
          <w:sz w:val="24"/>
          <w:szCs w:val="24"/>
        </w:rPr>
        <w:t xml:space="preserv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U.S. DEPARTMENT OF STATE. 2012. </w:t>
      </w:r>
      <w:r w:rsidRPr="00CF7E9D">
        <w:rPr>
          <w:rFonts w:ascii="Times New Roman" w:eastAsia="TimesNewRomanPSMT" w:hAnsi="Times New Roman" w:cs="Times New Roman"/>
          <w:i/>
          <w:sz w:val="24"/>
          <w:szCs w:val="24"/>
        </w:rPr>
        <w:t>Terrorist Designations of Boko Haram Commander Abubakar Shekau, Khalid al-Barnawi and Abubakar Adam Kambar</w:t>
      </w:r>
      <w:r w:rsidRPr="000C628C">
        <w:rPr>
          <w:rFonts w:ascii="Times New Roman" w:eastAsia="TimesNewRomanPSMT" w:hAnsi="Times New Roman" w:cs="Times New Roman"/>
          <w:sz w:val="24"/>
          <w:szCs w:val="24"/>
        </w:rPr>
        <w:t xml:space="preserve"> [online]. [cit. 2018-12-02]. Dostupné z: https://www.state.gov/j/ct/rls/other/des/266615.htm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U.S. HOUSE OF REPRESENTATIVES COMMITTEE ON HOMELAND SECURITY. 2013. </w:t>
      </w:r>
      <w:r w:rsidRPr="00CF7E9D">
        <w:rPr>
          <w:rFonts w:ascii="Times New Roman" w:eastAsia="TimesNewRomanPSMT" w:hAnsi="Times New Roman" w:cs="Times New Roman"/>
          <w:i/>
          <w:sz w:val="24"/>
          <w:szCs w:val="24"/>
        </w:rPr>
        <w:t xml:space="preserve">Boko Haram Growing Threat to the U.S. Homeland </w:t>
      </w:r>
      <w:r w:rsidRPr="000C628C">
        <w:rPr>
          <w:rFonts w:ascii="Times New Roman" w:eastAsia="TimesNewRomanPSMT" w:hAnsi="Times New Roman" w:cs="Times New Roman"/>
          <w:sz w:val="24"/>
          <w:szCs w:val="24"/>
        </w:rPr>
        <w:t xml:space="preserve">[online]. [cit. 2018-12-02]. Dostupné z: https://homeland.house.gov/files/documents/09-13-13-Boko-Haram-Report.pdf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CONFERENCE ON TRADE AND DEVELOPMENT. 2007. </w:t>
      </w:r>
      <w:r w:rsidRPr="00CF7E9D">
        <w:rPr>
          <w:rFonts w:ascii="Times New Roman" w:eastAsia="TimesNewRomanPSMT" w:hAnsi="Times New Roman" w:cs="Times New Roman"/>
          <w:i/>
          <w:sz w:val="24"/>
          <w:szCs w:val="24"/>
        </w:rPr>
        <w:t>World investment prospect survey 2007</w:t>
      </w:r>
      <w:r w:rsidR="00CF7E9D">
        <w:rPr>
          <w:rFonts w:ascii="Times New Roman" w:eastAsia="TimesNewRomanPSMT" w:hAnsi="Times New Roman" w:cs="Times New Roman"/>
          <w:i/>
          <w:sz w:val="24"/>
          <w:szCs w:val="24"/>
        </w:rPr>
        <w:t xml:space="preserve"> </w:t>
      </w:r>
      <w:r w:rsidRPr="00CF7E9D">
        <w:rPr>
          <w:rFonts w:ascii="Times New Roman" w:eastAsia="TimesNewRomanPSMT" w:hAnsi="Times New Roman" w:cs="Times New Roman"/>
          <w:i/>
          <w:sz w:val="24"/>
          <w:szCs w:val="24"/>
        </w:rPr>
        <w:t>- 2009</w:t>
      </w:r>
      <w:r w:rsidRPr="000C628C">
        <w:rPr>
          <w:rFonts w:ascii="Times New Roman" w:eastAsia="TimesNewRomanPSMT" w:hAnsi="Times New Roman" w:cs="Times New Roman"/>
          <w:sz w:val="24"/>
          <w:szCs w:val="24"/>
        </w:rPr>
        <w:t xml:space="preserve"> [online]. [cit. 2018-12-02]. Dostupné z: https://unctad.org/en/Docs/wips2007_en.pdf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CONFERENCE ON TRADE AND DEVELOPMENT. 2013. </w:t>
      </w:r>
      <w:r w:rsidRPr="00CF7E9D">
        <w:rPr>
          <w:rFonts w:ascii="Times New Roman" w:eastAsia="TimesNewRomanPSMT" w:hAnsi="Times New Roman" w:cs="Times New Roman"/>
          <w:i/>
          <w:sz w:val="24"/>
          <w:szCs w:val="24"/>
        </w:rPr>
        <w:t xml:space="preserve">World Investment Report 2013: Global Value Chains: Investment and Trade for Development </w:t>
      </w:r>
      <w:r w:rsidRPr="000C628C">
        <w:rPr>
          <w:rFonts w:ascii="Times New Roman" w:eastAsia="TimesNewRomanPSMT" w:hAnsi="Times New Roman" w:cs="Times New Roman"/>
          <w:sz w:val="24"/>
          <w:szCs w:val="24"/>
        </w:rPr>
        <w:t xml:space="preserve">[online]. [cit. 2018-12-02]. Dostupné z: https://unctad.org/en/PublicationsLibrary/wir2013_en.pdf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UNITED NATIONS DEVELOPMENT PROGRAM. 2015. </w:t>
      </w:r>
      <w:r w:rsidRPr="00CF7E9D">
        <w:rPr>
          <w:rFonts w:ascii="Times New Roman" w:eastAsia="TimesNewRomanPSMT" w:hAnsi="Times New Roman" w:cs="Times New Roman"/>
          <w:i/>
          <w:sz w:val="24"/>
          <w:szCs w:val="24"/>
        </w:rPr>
        <w:t xml:space="preserve">Millennium Development Goals. </w:t>
      </w:r>
      <w:r w:rsidRPr="000C628C">
        <w:rPr>
          <w:rFonts w:ascii="Times New Roman" w:eastAsia="TimesNewRomanPSMT" w:hAnsi="Times New Roman" w:cs="Times New Roman"/>
          <w:sz w:val="24"/>
          <w:szCs w:val="24"/>
        </w:rPr>
        <w:t>End-Point Report 2015. Abuja: Office of the Senior Special Assistant to the President on Millennium Development Goals.</w:t>
      </w:r>
    </w:p>
    <w:p w:rsid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INTERNATIONAL CHILDREN’S EMERGENCY FUND. 2018. </w:t>
      </w:r>
      <w:r w:rsidRPr="00CF7E9D">
        <w:rPr>
          <w:rFonts w:ascii="Times New Roman" w:eastAsia="TimesNewRomanPSMT" w:hAnsi="Times New Roman" w:cs="Times New Roman"/>
          <w:i/>
          <w:sz w:val="24"/>
          <w:szCs w:val="24"/>
        </w:rPr>
        <w:t>Multiple Indicator Cluster Survey 2016-2017</w:t>
      </w:r>
      <w:r w:rsidRPr="000C628C">
        <w:rPr>
          <w:rFonts w:ascii="Times New Roman" w:eastAsia="TimesNewRomanPSMT" w:hAnsi="Times New Roman" w:cs="Times New Roman"/>
          <w:sz w:val="24"/>
          <w:szCs w:val="24"/>
        </w:rPr>
        <w:t xml:space="preserve"> [online]. [cit. 2018-12-02]. Dostupné z:  </w:t>
      </w:r>
      <w:hyperlink r:id="rId68" w:history="1">
        <w:r w:rsidR="008C2EE2" w:rsidRPr="008C2EE2">
          <w:rPr>
            <w:rStyle w:val="Hyperlink"/>
            <w:rFonts w:ascii="Times New Roman" w:eastAsia="TimesNewRomanPSMT" w:hAnsi="Times New Roman" w:cs="Times New Roman"/>
            <w:color w:val="auto"/>
            <w:sz w:val="24"/>
            <w:szCs w:val="24"/>
          </w:rPr>
          <w:t>https://www.unicef.org/nigeria/NG_publications_mics_201617feb2018.pdf</w:t>
        </w:r>
      </w:hyperlink>
    </w:p>
    <w:p w:rsidR="008C2EE2" w:rsidRPr="000C628C" w:rsidRDefault="008C2EE2" w:rsidP="008C2EE2">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THE UNITED NATIONS INTERNATIONAL CHILDREN‘S EMERGENCY FUND. 2017. </w:t>
      </w:r>
      <w:r w:rsidRPr="00CF7E9D">
        <w:rPr>
          <w:rFonts w:ascii="Times New Roman" w:eastAsia="TimesNewRomanPSMT" w:hAnsi="Times New Roman" w:cs="Times New Roman"/>
          <w:i/>
          <w:sz w:val="24"/>
          <w:szCs w:val="24"/>
        </w:rPr>
        <w:t>Over Half of Schools Remain Closed in Epicentre of Boko Haram Crisis in Nigeria</w:t>
      </w:r>
      <w:r w:rsidRPr="000C628C">
        <w:rPr>
          <w:rFonts w:ascii="Times New Roman" w:eastAsia="TimesNewRomanPSMT" w:hAnsi="Times New Roman" w:cs="Times New Roman"/>
          <w:sz w:val="24"/>
          <w:szCs w:val="24"/>
        </w:rPr>
        <w:t xml:space="preserve"> [online]. [cit. 2018-12-02]. Dostupné z: https://www.un.org/sustainabledevelopment/blog/2017/09/over-half-of-schools-remain-closed-in-epicentre-of-boko-haram-crisis-in-nigeria-unicef/</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MIGRATION AGENCY. 2016. </w:t>
      </w:r>
      <w:r w:rsidRPr="00CF7E9D">
        <w:rPr>
          <w:rFonts w:ascii="Times New Roman" w:eastAsia="TimesNewRomanPSMT" w:hAnsi="Times New Roman" w:cs="Times New Roman"/>
          <w:i/>
          <w:sz w:val="24"/>
          <w:szCs w:val="24"/>
        </w:rPr>
        <w:t>Displacement Tracking Matrix Nigeria</w:t>
      </w:r>
      <w:r w:rsidRPr="000C628C">
        <w:rPr>
          <w:rFonts w:ascii="Times New Roman" w:eastAsia="TimesNewRomanPSMT" w:hAnsi="Times New Roman" w:cs="Times New Roman"/>
          <w:sz w:val="24"/>
          <w:szCs w:val="24"/>
        </w:rPr>
        <w:t>. Round 11 Report. Abuja: United Nations Migration Agency</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MIGRATION AGENCY. 2017. </w:t>
      </w:r>
      <w:r w:rsidRPr="00D627A7">
        <w:rPr>
          <w:rFonts w:ascii="Times New Roman" w:eastAsia="TimesNewRomanPSMT" w:hAnsi="Times New Roman" w:cs="Times New Roman"/>
          <w:i/>
          <w:sz w:val="24"/>
          <w:szCs w:val="24"/>
        </w:rPr>
        <w:t>Displacement Tracking Matrix Nigeria</w:t>
      </w:r>
      <w:r w:rsidRPr="000C628C">
        <w:rPr>
          <w:rFonts w:ascii="Times New Roman" w:eastAsia="TimesNewRomanPSMT" w:hAnsi="Times New Roman" w:cs="Times New Roman"/>
          <w:sz w:val="24"/>
          <w:szCs w:val="24"/>
        </w:rPr>
        <w:t xml:space="preserve">. Round </w:t>
      </w:r>
      <w:r w:rsidR="00CF7E9D">
        <w:rPr>
          <w:rFonts w:ascii="Times New Roman" w:eastAsia="TimesNewRomanPSMT" w:hAnsi="Times New Roman" w:cs="Times New Roman"/>
          <w:sz w:val="24"/>
          <w:szCs w:val="24"/>
        </w:rPr>
        <w:t>14</w:t>
      </w:r>
      <w:r w:rsidRPr="000C628C">
        <w:rPr>
          <w:rFonts w:ascii="Times New Roman" w:eastAsia="TimesNewRomanPSMT" w:hAnsi="Times New Roman" w:cs="Times New Roman"/>
          <w:sz w:val="24"/>
          <w:szCs w:val="24"/>
        </w:rPr>
        <w:t xml:space="preserve"> Report. Abuja: United Nations Migration Agency.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UNITED NATIONS. 2015. </w:t>
      </w:r>
      <w:r w:rsidRPr="00D627A7">
        <w:rPr>
          <w:rFonts w:ascii="Times New Roman" w:eastAsia="TimesNewRomanPSMT" w:hAnsi="Times New Roman" w:cs="Times New Roman"/>
          <w:i/>
          <w:sz w:val="24"/>
          <w:szCs w:val="24"/>
        </w:rPr>
        <w:t>Children and Armed Conflict</w:t>
      </w:r>
      <w:r w:rsidRPr="000C628C">
        <w:rPr>
          <w:rFonts w:ascii="Times New Roman" w:eastAsia="TimesNewRomanPSMT" w:hAnsi="Times New Roman" w:cs="Times New Roman"/>
          <w:sz w:val="24"/>
          <w:szCs w:val="24"/>
        </w:rPr>
        <w:t xml:space="preserve"> [online]. [cit. 2018-12-02]. Dostupné z: http://www.un.org/ga/search/view_doc.asp?symbol=A/69/926&amp;Lang=E&amp;Area=UNDOC</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UNIVERSAL BASIC EDUCATION COMMISSION. 2018. </w:t>
      </w:r>
      <w:r w:rsidRPr="00D627A7">
        <w:rPr>
          <w:rFonts w:ascii="Times New Roman" w:eastAsia="TimesNewRomanPSMT" w:hAnsi="Times New Roman" w:cs="Times New Roman"/>
          <w:i/>
          <w:sz w:val="24"/>
          <w:szCs w:val="24"/>
        </w:rPr>
        <w:t>Federal Teacher’s Scheme</w:t>
      </w:r>
      <w:r w:rsidRPr="000C628C">
        <w:rPr>
          <w:rFonts w:ascii="Times New Roman" w:eastAsia="TimesNewRomanPSMT" w:hAnsi="Times New Roman" w:cs="Times New Roman"/>
          <w:sz w:val="24"/>
          <w:szCs w:val="24"/>
        </w:rPr>
        <w:t xml:space="preserve"> [online]. [cit. 2018-12-02]. Dostupné z: https://www.ubec.gov.ng/federal-teachers-scheme</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VICKY, A. 2012. </w:t>
      </w:r>
      <w:r w:rsidRPr="00D627A7">
        <w:rPr>
          <w:rFonts w:ascii="Times New Roman" w:eastAsia="TimesNewRomanPSMT" w:hAnsi="Times New Roman" w:cs="Times New Roman"/>
          <w:i/>
          <w:sz w:val="24"/>
          <w:szCs w:val="24"/>
        </w:rPr>
        <w:t>Aux Origines de la Secte Boko Haram</w:t>
      </w:r>
      <w:r w:rsidRPr="000C628C">
        <w:rPr>
          <w:rFonts w:ascii="Times New Roman" w:eastAsia="TimesNewRomanPSMT" w:hAnsi="Times New Roman" w:cs="Times New Roman"/>
          <w:sz w:val="24"/>
          <w:szCs w:val="24"/>
        </w:rPr>
        <w:t xml:space="preserve"> [online]. [cit. 2018-12-02]. Dostupné z: https://www.monde-diplomatique.fr/2012/04/VICKY/47604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VICTOROFF, J. 2005. </w:t>
      </w:r>
      <w:r w:rsidRPr="00D627A7">
        <w:rPr>
          <w:rFonts w:ascii="Times New Roman" w:eastAsia="TimesNewRomanPSMT" w:hAnsi="Times New Roman" w:cs="Times New Roman"/>
          <w:i/>
          <w:sz w:val="24"/>
          <w:szCs w:val="24"/>
        </w:rPr>
        <w:t>The Mind of the Terrorist: A Review and Critique of Psychological Approaches.</w:t>
      </w:r>
      <w:r w:rsidRPr="000C628C">
        <w:rPr>
          <w:rFonts w:ascii="Times New Roman" w:eastAsia="TimesNewRomanPSMT" w:hAnsi="Times New Roman" w:cs="Times New Roman"/>
          <w:sz w:val="24"/>
          <w:szCs w:val="24"/>
        </w:rPr>
        <w:t xml:space="preserve"> Conflict Resolution 49 (1), 3–42.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VOICE OF AMERICA. 2015. </w:t>
      </w:r>
      <w:r w:rsidRPr="00D627A7">
        <w:rPr>
          <w:rFonts w:ascii="Times New Roman" w:eastAsia="TimesNewRomanPSMT" w:hAnsi="Times New Roman" w:cs="Times New Roman"/>
          <w:i/>
          <w:sz w:val="24"/>
          <w:szCs w:val="24"/>
        </w:rPr>
        <w:t>Most Territory Regained From Boko Haram, Nigeria Says</w:t>
      </w:r>
      <w:r w:rsidRPr="000C628C">
        <w:rPr>
          <w:rFonts w:ascii="Times New Roman" w:eastAsia="TimesNewRomanPSMT" w:hAnsi="Times New Roman" w:cs="Times New Roman"/>
          <w:sz w:val="24"/>
          <w:szCs w:val="24"/>
        </w:rPr>
        <w:t>. [online]. [cit. 2018-12-02]. Dostupné z: https://www.voanews.com/a/territory-regained-boko-haram-nigeria/2684543.html</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WALKER, A. 2012. </w:t>
      </w:r>
      <w:r w:rsidRPr="00D627A7">
        <w:rPr>
          <w:rFonts w:ascii="Times New Roman" w:eastAsia="TimesNewRomanPSMT" w:hAnsi="Times New Roman" w:cs="Times New Roman"/>
          <w:i/>
          <w:sz w:val="24"/>
          <w:szCs w:val="24"/>
        </w:rPr>
        <w:t>What Is Boko Haram</w:t>
      </w:r>
      <w:r w:rsidR="00D627A7" w:rsidRPr="00D627A7">
        <w:rPr>
          <w:rFonts w:ascii="Times New Roman" w:eastAsia="TimesNewRomanPSMT" w:hAnsi="Times New Roman" w:cs="Times New Roman"/>
          <w:i/>
          <w:sz w:val="24"/>
          <w:szCs w:val="24"/>
        </w:rPr>
        <w:t>?</w:t>
      </w:r>
      <w:r w:rsidRPr="000C628C">
        <w:rPr>
          <w:rFonts w:ascii="Times New Roman" w:eastAsia="TimesNewRomanPSMT" w:hAnsi="Times New Roman" w:cs="Times New Roman"/>
          <w:sz w:val="24"/>
          <w:szCs w:val="24"/>
        </w:rPr>
        <w:t xml:space="preserve"> Special Report. Washington, D.C.: United States Institute of Peace.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WEBER, M. 1965. </w:t>
      </w:r>
      <w:r w:rsidRPr="00D627A7">
        <w:rPr>
          <w:rFonts w:ascii="Times New Roman" w:eastAsia="TimesNewRomanPSMT" w:hAnsi="Times New Roman" w:cs="Times New Roman"/>
          <w:i/>
          <w:sz w:val="24"/>
          <w:szCs w:val="24"/>
        </w:rPr>
        <w:t>Politics as a Vocation</w:t>
      </w:r>
      <w:r w:rsidRPr="000C628C">
        <w:rPr>
          <w:rFonts w:ascii="Times New Roman" w:eastAsia="TimesNewRomanPSMT" w:hAnsi="Times New Roman" w:cs="Times New Roman"/>
          <w:sz w:val="24"/>
          <w:szCs w:val="24"/>
        </w:rPr>
        <w:t xml:space="preserve">. Minneapolis, Minnesota: Fortress Press.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WILLIAMS, P. 2005. </w:t>
      </w:r>
      <w:r w:rsidRPr="00D627A7">
        <w:rPr>
          <w:rFonts w:ascii="Times New Roman" w:eastAsia="TimesNewRomanPSMT" w:hAnsi="Times New Roman" w:cs="Times New Roman"/>
          <w:i/>
          <w:sz w:val="24"/>
          <w:szCs w:val="24"/>
        </w:rPr>
        <w:t>Warning Indicators: Terrorist Finances and Terrorist Adaptation</w:t>
      </w:r>
      <w:r w:rsidRPr="000C628C">
        <w:rPr>
          <w:rFonts w:ascii="Times New Roman" w:eastAsia="TimesNewRomanPSMT" w:hAnsi="Times New Roman" w:cs="Times New Roman"/>
          <w:sz w:val="24"/>
          <w:szCs w:val="24"/>
        </w:rPr>
        <w:t xml:space="preserve">. Strategic Insights 6 (1), 1–16.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BANK. 2000. </w:t>
      </w:r>
      <w:r w:rsidRPr="00D627A7">
        <w:rPr>
          <w:rFonts w:ascii="Times New Roman" w:eastAsia="TimesNewRomanPSMT" w:hAnsi="Times New Roman" w:cs="Times New Roman"/>
          <w:i/>
          <w:sz w:val="24"/>
          <w:szCs w:val="24"/>
        </w:rPr>
        <w:t>NIGERIA: Voice of the Poor</w:t>
      </w:r>
      <w:r w:rsidRPr="000C628C">
        <w:rPr>
          <w:rFonts w:ascii="Times New Roman" w:eastAsia="TimesNewRomanPSMT" w:hAnsi="Times New Roman" w:cs="Times New Roman"/>
          <w:sz w:val="24"/>
          <w:szCs w:val="24"/>
        </w:rPr>
        <w:t xml:space="preserve"> [online]. [cit. 2018-12-02]. Dostupné z: http://siteresources.worldbank.org/INTPOVERTY/Resources/335642-1124115102975/1555199-1124138866347/nigeria.pdf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lastRenderedPageBreak/>
        <w:t xml:space="preserve">WORLD BANK. 2016. </w:t>
      </w:r>
      <w:r w:rsidRPr="004405BE">
        <w:rPr>
          <w:rFonts w:ascii="Times New Roman" w:eastAsia="TimesNewRomanPSMT" w:hAnsi="Times New Roman" w:cs="Times New Roman"/>
          <w:i/>
          <w:sz w:val="24"/>
          <w:szCs w:val="24"/>
        </w:rPr>
        <w:t>North-East Nigeria. Recovery and Peace Building Assessment</w:t>
      </w:r>
      <w:r w:rsidRPr="000C628C">
        <w:rPr>
          <w:rFonts w:ascii="Times New Roman" w:eastAsia="TimesNewRomanPSMT" w:hAnsi="Times New Roman" w:cs="Times New Roman"/>
          <w:sz w:val="24"/>
          <w:szCs w:val="24"/>
        </w:rPr>
        <w:t xml:space="preserve">. Abuja: World Bank.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BANK. 2018. </w:t>
      </w:r>
      <w:r w:rsidRPr="00D627A7">
        <w:rPr>
          <w:rFonts w:ascii="Times New Roman" w:eastAsia="TimesNewRomanPSMT" w:hAnsi="Times New Roman" w:cs="Times New Roman"/>
          <w:i/>
          <w:sz w:val="24"/>
          <w:szCs w:val="24"/>
        </w:rPr>
        <w:t>Agriculture and Food</w:t>
      </w:r>
      <w:r w:rsidRPr="000C628C">
        <w:rPr>
          <w:rFonts w:ascii="Times New Roman" w:eastAsia="TimesNewRomanPSMT" w:hAnsi="Times New Roman" w:cs="Times New Roman"/>
          <w:sz w:val="24"/>
          <w:szCs w:val="24"/>
        </w:rPr>
        <w:t xml:space="preserve"> [online]. [cit. 2018-12-02]. Dostupné z: https://www.worldbank.org/en/topic/agriculture/overview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BANK. 2018. </w:t>
      </w:r>
      <w:r w:rsidRPr="00D627A7">
        <w:rPr>
          <w:rFonts w:ascii="Times New Roman" w:eastAsia="TimesNewRomanPSMT" w:hAnsi="Times New Roman" w:cs="Times New Roman"/>
          <w:i/>
          <w:sz w:val="24"/>
          <w:szCs w:val="24"/>
        </w:rPr>
        <w:t>Foreign Direct Investment</w:t>
      </w:r>
      <w:r w:rsidRPr="000C628C">
        <w:rPr>
          <w:rFonts w:ascii="Times New Roman" w:eastAsia="TimesNewRomanPSMT" w:hAnsi="Times New Roman" w:cs="Times New Roman"/>
          <w:sz w:val="24"/>
          <w:szCs w:val="24"/>
        </w:rPr>
        <w:t xml:space="preserve"> [online]. [cit. 2018-12-02]. Dostupné z: https://data.worldbank.org/indicator/BX.KLT.DINV.CD.WD?locations=NG</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BANK. 2018. </w:t>
      </w:r>
      <w:r w:rsidRPr="00D627A7">
        <w:rPr>
          <w:rFonts w:ascii="Times New Roman" w:eastAsia="TimesNewRomanPSMT" w:hAnsi="Times New Roman" w:cs="Times New Roman"/>
          <w:i/>
          <w:sz w:val="24"/>
          <w:szCs w:val="24"/>
        </w:rPr>
        <w:t>Worldwide Governance Indicators</w:t>
      </w:r>
      <w:r w:rsidRPr="000C628C">
        <w:rPr>
          <w:rFonts w:ascii="Times New Roman" w:eastAsia="TimesNewRomanPSMT" w:hAnsi="Times New Roman" w:cs="Times New Roman"/>
          <w:sz w:val="24"/>
          <w:szCs w:val="24"/>
        </w:rPr>
        <w:t xml:space="preserve"> [online]. [cit. 2018-12-02]. Dostupné z: http://info.worldbank.org/Governance/wgi/#reports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EDUCATION NEWS AND REVIEWS. 2017. </w:t>
      </w:r>
      <w:r w:rsidRPr="00D627A7">
        <w:rPr>
          <w:rFonts w:ascii="Times New Roman" w:eastAsia="TimesNewRomanPSMT" w:hAnsi="Times New Roman" w:cs="Times New Roman"/>
          <w:i/>
          <w:sz w:val="24"/>
          <w:szCs w:val="24"/>
        </w:rPr>
        <w:t>Education in Nigeria</w:t>
      </w:r>
      <w:r w:rsidRPr="000C628C">
        <w:rPr>
          <w:rFonts w:ascii="Times New Roman" w:eastAsia="TimesNewRomanPSMT" w:hAnsi="Times New Roman" w:cs="Times New Roman"/>
          <w:sz w:val="24"/>
          <w:szCs w:val="24"/>
        </w:rPr>
        <w:t xml:space="preserve"> [online]. [cit. 2018-12-02]. Dostupné z: https://wenr.wes.org/2017/03/education-in-nigeria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HEALTH ORGANIZATION. 2016. </w:t>
      </w:r>
      <w:r w:rsidRPr="00D627A7">
        <w:rPr>
          <w:rFonts w:ascii="Times New Roman" w:eastAsia="TimesNewRomanPSMT" w:hAnsi="Times New Roman" w:cs="Times New Roman"/>
          <w:i/>
          <w:sz w:val="24"/>
          <w:szCs w:val="24"/>
        </w:rPr>
        <w:t>What is Malnutrition?</w:t>
      </w:r>
      <w:r w:rsidRPr="000C628C">
        <w:rPr>
          <w:rFonts w:ascii="Times New Roman" w:eastAsia="TimesNewRomanPSMT" w:hAnsi="Times New Roman" w:cs="Times New Roman"/>
          <w:sz w:val="24"/>
          <w:szCs w:val="24"/>
        </w:rPr>
        <w:t xml:space="preserve"> [online]. [cit. 2018-12-02]. Dostupné z: http://www.who.int/features/qa/malnutrition/en/ </w:t>
      </w:r>
    </w:p>
    <w:p w:rsidR="000C628C" w:rsidRPr="000C628C" w:rsidRDefault="000C628C" w:rsidP="000C628C">
      <w:pPr>
        <w:jc w:val="both"/>
        <w:rPr>
          <w:rFonts w:ascii="Times New Roman" w:eastAsia="TimesNewRomanPSMT" w:hAnsi="Times New Roman" w:cs="Times New Roman"/>
          <w:sz w:val="24"/>
          <w:szCs w:val="24"/>
        </w:rPr>
      </w:pPr>
      <w:r w:rsidRPr="000C628C">
        <w:rPr>
          <w:rFonts w:ascii="Times New Roman" w:eastAsia="TimesNewRomanPSMT" w:hAnsi="Times New Roman" w:cs="Times New Roman"/>
          <w:sz w:val="24"/>
          <w:szCs w:val="24"/>
        </w:rPr>
        <w:t xml:space="preserve">WORLD TRAVEL AND TOURISM COUNCIL. 2017. </w:t>
      </w:r>
      <w:r w:rsidRPr="00D627A7">
        <w:rPr>
          <w:rFonts w:ascii="Times New Roman" w:eastAsia="TimesNewRomanPSMT" w:hAnsi="Times New Roman" w:cs="Times New Roman"/>
          <w:i/>
          <w:sz w:val="24"/>
          <w:szCs w:val="24"/>
        </w:rPr>
        <w:t>Travel&amp;Tourism: Economic Impact 2017 Nigeria</w:t>
      </w:r>
      <w:r w:rsidRPr="000C628C">
        <w:rPr>
          <w:rFonts w:ascii="Times New Roman" w:eastAsia="TimesNewRomanPSMT" w:hAnsi="Times New Roman" w:cs="Times New Roman"/>
          <w:sz w:val="24"/>
          <w:szCs w:val="24"/>
        </w:rPr>
        <w:t xml:space="preserve"> [online]. [cit. 2018-12-02]. Dostupné z: https://www.wttc.org/-/media/files/reports/economic-impact-research/countries-2017/nigeria2017.pdf</w:t>
      </w:r>
    </w:p>
    <w:p w:rsidR="00C63BB5" w:rsidRPr="00C63BB5" w:rsidRDefault="000C628C" w:rsidP="000C628C">
      <w:pPr>
        <w:jc w:val="both"/>
        <w:rPr>
          <w:rFonts w:ascii="Times New Roman" w:hAnsi="Times New Roman" w:cs="Times New Roman"/>
          <w:sz w:val="24"/>
          <w:szCs w:val="24"/>
        </w:rPr>
      </w:pPr>
      <w:r w:rsidRPr="000C628C">
        <w:rPr>
          <w:rFonts w:ascii="Times New Roman" w:eastAsia="TimesNewRomanPSMT" w:hAnsi="Times New Roman" w:cs="Times New Roman"/>
          <w:sz w:val="24"/>
          <w:szCs w:val="24"/>
        </w:rPr>
        <w:t xml:space="preserve">YANG, G. 2015. </w:t>
      </w:r>
      <w:r w:rsidRPr="00D627A7">
        <w:rPr>
          <w:rFonts w:ascii="Times New Roman" w:eastAsia="TimesNewRomanPSMT" w:hAnsi="Times New Roman" w:cs="Times New Roman"/>
          <w:i/>
          <w:sz w:val="24"/>
          <w:szCs w:val="24"/>
        </w:rPr>
        <w:t>Political Stability vs Economic Development</w:t>
      </w:r>
      <w:r w:rsidRPr="000C628C">
        <w:rPr>
          <w:rFonts w:ascii="Times New Roman" w:eastAsia="TimesNewRomanPSMT" w:hAnsi="Times New Roman" w:cs="Times New Roman"/>
          <w:sz w:val="24"/>
          <w:szCs w:val="24"/>
        </w:rPr>
        <w:t xml:space="preserve"> [online]. [cit. 2018-12-02]. Dostupné z: https://www.newera.com.na/2015/03/13/political-stability-economic-development/</w:t>
      </w:r>
    </w:p>
    <w:p w:rsidR="00397670" w:rsidRPr="00C63BB5" w:rsidRDefault="00397670" w:rsidP="00C63BB5">
      <w:pPr>
        <w:jc w:val="both"/>
        <w:rPr>
          <w:rFonts w:ascii="Times New Roman" w:hAnsi="Times New Roman" w:cs="Times New Roman"/>
          <w:sz w:val="24"/>
          <w:szCs w:val="24"/>
        </w:rPr>
      </w:pPr>
    </w:p>
    <w:p w:rsidR="00397670" w:rsidRPr="00C63BB5" w:rsidRDefault="00397670" w:rsidP="00C63BB5">
      <w:pPr>
        <w:jc w:val="both"/>
        <w:rPr>
          <w:rFonts w:ascii="Times New Roman" w:hAnsi="Times New Roman" w:cs="Times New Roman"/>
          <w:sz w:val="24"/>
          <w:szCs w:val="24"/>
        </w:rPr>
      </w:pPr>
    </w:p>
    <w:p w:rsidR="00397670" w:rsidRPr="00C63BB5" w:rsidRDefault="00397670" w:rsidP="00C63BB5">
      <w:pPr>
        <w:jc w:val="both"/>
        <w:rPr>
          <w:rFonts w:ascii="Times New Roman" w:hAnsi="Times New Roman" w:cs="Times New Roman"/>
          <w:sz w:val="24"/>
          <w:szCs w:val="24"/>
        </w:rPr>
      </w:pPr>
    </w:p>
    <w:p w:rsidR="00397670" w:rsidRPr="00C63BB5" w:rsidRDefault="00397670" w:rsidP="00C63BB5">
      <w:pPr>
        <w:jc w:val="both"/>
        <w:rPr>
          <w:rFonts w:ascii="Times New Roman" w:hAnsi="Times New Roman" w:cs="Times New Roman"/>
          <w:sz w:val="24"/>
          <w:szCs w:val="24"/>
        </w:rPr>
      </w:pPr>
    </w:p>
    <w:p w:rsidR="00476180" w:rsidRPr="00C63BB5" w:rsidRDefault="00B65C22" w:rsidP="00C63BB5">
      <w:pPr>
        <w:jc w:val="both"/>
        <w:rPr>
          <w:rFonts w:ascii="Times New Roman" w:hAnsi="Times New Roman" w:cs="Times New Roman"/>
          <w:sz w:val="24"/>
          <w:szCs w:val="24"/>
        </w:rPr>
      </w:pPr>
      <w:r w:rsidRPr="00C63BB5">
        <w:rPr>
          <w:rFonts w:ascii="Times New Roman" w:hAnsi="Times New Roman" w:cs="Times New Roman"/>
          <w:sz w:val="24"/>
          <w:szCs w:val="24"/>
        </w:rPr>
        <w:t xml:space="preserve"> </w:t>
      </w:r>
    </w:p>
    <w:sectPr w:rsidR="00476180" w:rsidRPr="00C63BB5" w:rsidSect="00691DB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F72" w:rsidRDefault="008F2F72" w:rsidP="00C813A1">
      <w:pPr>
        <w:spacing w:after="0" w:line="240" w:lineRule="auto"/>
      </w:pPr>
      <w:r>
        <w:separator/>
      </w:r>
    </w:p>
  </w:endnote>
  <w:endnote w:type="continuationSeparator" w:id="0">
    <w:p w:rsidR="008F2F72" w:rsidRDefault="008F2F72" w:rsidP="00C81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lperaCE">
    <w:altName w:val="SolperaCE"/>
    <w:panose1 w:val="00000000000000000000"/>
    <w:charset w:val="00"/>
    <w:family w:val="roman"/>
    <w:notTrueType/>
    <w:pitch w:val="default"/>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7" w:usb1="08070000" w:usb2="00000010" w:usb3="00000000" w:csb0="00020003"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roman"/>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698959"/>
      <w:docPartObj>
        <w:docPartGallery w:val="Page Numbers (Bottom of Page)"/>
        <w:docPartUnique/>
      </w:docPartObj>
    </w:sdtPr>
    <w:sdtEndPr>
      <w:rPr>
        <w:noProof/>
      </w:rPr>
    </w:sdtEndPr>
    <w:sdtContent>
      <w:p w:rsidR="002B4CA3" w:rsidRDefault="002B4CA3">
        <w:pPr>
          <w:pStyle w:val="Footer"/>
          <w:jc w:val="center"/>
        </w:pPr>
        <w:r>
          <w:fldChar w:fldCharType="begin"/>
        </w:r>
        <w:r>
          <w:instrText xml:space="preserve"> PAGE   \* MERGEFORMAT </w:instrText>
        </w:r>
        <w:r>
          <w:fldChar w:fldCharType="separate"/>
        </w:r>
        <w:r w:rsidR="001736F1">
          <w:rPr>
            <w:noProof/>
          </w:rPr>
          <w:t>7</w:t>
        </w:r>
        <w:r>
          <w:rPr>
            <w:noProof/>
          </w:rPr>
          <w:fldChar w:fldCharType="end"/>
        </w:r>
      </w:p>
    </w:sdtContent>
  </w:sdt>
  <w:p w:rsidR="002B4CA3" w:rsidRDefault="002B4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A3" w:rsidRDefault="002B4CA3">
    <w:pPr>
      <w:pStyle w:val="Footer"/>
      <w:jc w:val="center"/>
    </w:pPr>
  </w:p>
  <w:p w:rsidR="002B4CA3" w:rsidRDefault="002B4C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617274"/>
      <w:docPartObj>
        <w:docPartGallery w:val="Page Numbers (Bottom of Page)"/>
        <w:docPartUnique/>
      </w:docPartObj>
    </w:sdtPr>
    <w:sdtEndPr>
      <w:rPr>
        <w:noProof/>
      </w:rPr>
    </w:sdtEndPr>
    <w:sdtContent>
      <w:p w:rsidR="002B4CA3" w:rsidRDefault="002B4CA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2B4CA3" w:rsidRDefault="002B4C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561403"/>
      <w:docPartObj>
        <w:docPartGallery w:val="Page Numbers (Bottom of Page)"/>
        <w:docPartUnique/>
      </w:docPartObj>
    </w:sdtPr>
    <w:sdtEndPr>
      <w:rPr>
        <w:noProof/>
      </w:rPr>
    </w:sdtEndPr>
    <w:sdtContent>
      <w:p w:rsidR="002B4CA3" w:rsidRDefault="002B4CA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2B4CA3" w:rsidRDefault="002B4C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F72" w:rsidRDefault="008F2F72" w:rsidP="00C813A1">
      <w:pPr>
        <w:spacing w:after="0" w:line="240" w:lineRule="auto"/>
      </w:pPr>
      <w:r>
        <w:separator/>
      </w:r>
    </w:p>
  </w:footnote>
  <w:footnote w:type="continuationSeparator" w:id="0">
    <w:p w:rsidR="008F2F72" w:rsidRDefault="008F2F72" w:rsidP="00C813A1">
      <w:pPr>
        <w:spacing w:after="0" w:line="240" w:lineRule="auto"/>
      </w:pPr>
      <w:r>
        <w:continuationSeparator/>
      </w:r>
    </w:p>
  </w:footnote>
  <w:footnote w:id="1">
    <w:p w:rsidR="002B4CA3" w:rsidRPr="003877C2" w:rsidRDefault="002B4CA3" w:rsidP="0049774E">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Profesor Michael Jetter (Jetter, 2017)</w:t>
      </w:r>
      <w:r>
        <w:rPr>
          <w:rFonts w:ascii="Times New Roman" w:hAnsi="Times New Roman" w:cs="Times New Roman"/>
          <w:sz w:val="22"/>
          <w:szCs w:val="22"/>
        </w:rPr>
        <w:t xml:space="preserve"> </w:t>
      </w:r>
      <w:r w:rsidRPr="003877C2">
        <w:rPr>
          <w:rFonts w:ascii="Times New Roman" w:hAnsi="Times New Roman" w:cs="Times New Roman"/>
          <w:sz w:val="22"/>
          <w:szCs w:val="22"/>
        </w:rPr>
        <w:t>z Kolumbijské univerzity v Medellin v Kolumbii provedl velmi zajímavou studii o vlivu médií na teroristické útoky. Jetter vypracoval systematickou analýzu teroristických útoků organizace Al-Káida ve světě mezi lety 2001</w:t>
      </w:r>
      <w:r w:rsidRPr="000C628C">
        <w:rPr>
          <w:rFonts w:ascii="Times New Roman" w:eastAsia="TimesNewRomanPSMT" w:hAnsi="Times New Roman" w:cs="Times New Roman"/>
          <w:sz w:val="24"/>
          <w:szCs w:val="24"/>
        </w:rPr>
        <w:t>–</w:t>
      </w:r>
      <w:r w:rsidRPr="003877C2">
        <w:rPr>
          <w:rFonts w:ascii="Times New Roman" w:hAnsi="Times New Roman" w:cs="Times New Roman"/>
          <w:sz w:val="22"/>
          <w:szCs w:val="22"/>
        </w:rPr>
        <w:t xml:space="preserve">2017, jež byly zveřejněny vlivnými médii jako je BBC, CNN, CBS a Fox News. Výzkum byl zaměřen na srovnání teroristických útoků (ve zprávách vydanými zmíněnými médii), které se odehrály přibližně ve stejné době (a mimo tuto dobu) jako velké přírodní katastrofy. Jetter zjistil jednoznačnou souvislost mezi počtem článků věnovaných teroristickému incidentu a počtem následných útoků. Jetter zjistil, že pokud byl teroristický útok zprávou dne a nezastínila jej jiná přírodní katastrofa, došlo k vyššímu počtu útoků během několika následujících týdnů. Ze zprávy vyplývá, že jedna minuta věnovaná Al-Káidě ve 30 minutovém zpravodajském segmentu způsobuje přibližně jeden útok v oblasti během následujícího týdne, což odpovídá průměrnému počtu obětí 4,9. </w:t>
      </w:r>
    </w:p>
  </w:footnote>
  <w:footnote w:id="2">
    <w:p w:rsidR="002B4CA3" w:rsidRPr="003877C2" w:rsidRDefault="002B4CA3" w:rsidP="00257CA9">
      <w:pPr>
        <w:autoSpaceDE w:val="0"/>
        <w:autoSpaceDN w:val="0"/>
        <w:adjustRightInd w:val="0"/>
        <w:spacing w:after="0"/>
        <w:jc w:val="both"/>
        <w:rPr>
          <w:rFonts w:ascii="Times New Roman" w:hAnsi="Times New Roman" w:cs="Times New Roman"/>
          <w:lang w:val="en-US"/>
        </w:rPr>
      </w:pPr>
      <w:r w:rsidRPr="003877C2">
        <w:rPr>
          <w:rStyle w:val="FootnoteReference"/>
          <w:rFonts w:ascii="Times New Roman" w:hAnsi="Times New Roman" w:cs="Times New Roman"/>
        </w:rPr>
        <w:footnoteRef/>
      </w:r>
      <w:r w:rsidRPr="003877C2">
        <w:rPr>
          <w:rFonts w:ascii="Times New Roman" w:hAnsi="Times New Roman" w:cs="Times New Roman"/>
        </w:rPr>
        <w:t xml:space="preserve"> </w:t>
      </w:r>
      <w:r w:rsidRPr="003877C2">
        <w:rPr>
          <w:rFonts w:ascii="Times New Roman" w:hAnsi="Times New Roman" w:cs="Times New Roman"/>
          <w:lang w:val="en-US"/>
        </w:rPr>
        <w:t xml:space="preserve">Příkladem mohou být antisemitské, křesťanské teroristické organizace </w:t>
      </w:r>
      <w:proofErr w:type="gramStart"/>
      <w:r w:rsidRPr="003877C2">
        <w:rPr>
          <w:rFonts w:ascii="Times New Roman" w:hAnsi="Times New Roman" w:cs="Times New Roman"/>
          <w:lang w:val="en-US"/>
        </w:rPr>
        <w:t>na</w:t>
      </w:r>
      <w:proofErr w:type="gramEnd"/>
      <w:r w:rsidRPr="003877C2">
        <w:rPr>
          <w:rFonts w:ascii="Times New Roman" w:hAnsi="Times New Roman" w:cs="Times New Roman"/>
          <w:lang w:val="en-US"/>
        </w:rPr>
        <w:t xml:space="preserve"> území </w:t>
      </w:r>
      <w:r>
        <w:rPr>
          <w:rFonts w:ascii="Times New Roman" w:hAnsi="Times New Roman" w:cs="Times New Roman"/>
          <w:lang w:val="en-US"/>
        </w:rPr>
        <w:t>USA - The Covenant, The Sword a</w:t>
      </w:r>
      <w:r w:rsidRPr="003877C2">
        <w:rPr>
          <w:rFonts w:ascii="Times New Roman" w:hAnsi="Times New Roman" w:cs="Times New Roman"/>
          <w:lang w:val="en-US"/>
        </w:rPr>
        <w:t xml:space="preserve"> The Arm of the Lord, jejichž členové byli trénovaní k útokům na území Spojených států (FBI, 1982). </w:t>
      </w:r>
    </w:p>
    <w:p w:rsidR="002B4CA3" w:rsidRPr="003877C2" w:rsidRDefault="002B4CA3" w:rsidP="00257CA9">
      <w:pPr>
        <w:pStyle w:val="FootnoteText"/>
        <w:spacing w:line="276" w:lineRule="auto"/>
        <w:jc w:val="both"/>
        <w:rPr>
          <w:rFonts w:ascii="Times New Roman" w:hAnsi="Times New Roman" w:cs="Times New Roman"/>
          <w:sz w:val="22"/>
          <w:szCs w:val="22"/>
        </w:rPr>
      </w:pPr>
    </w:p>
  </w:footnote>
  <w:footnote w:id="3">
    <w:p w:rsidR="002B4CA3" w:rsidRPr="003877C2" w:rsidRDefault="002B4CA3" w:rsidP="00257CA9">
      <w:pPr>
        <w:autoSpaceDE w:val="0"/>
        <w:autoSpaceDN w:val="0"/>
        <w:adjustRightInd w:val="0"/>
        <w:spacing w:after="0"/>
        <w:jc w:val="both"/>
        <w:rPr>
          <w:rFonts w:ascii="Times New Roman" w:eastAsia="TimesNewRomanPSMT" w:hAnsi="Times New Roman" w:cs="Times New Roman"/>
        </w:rPr>
      </w:pPr>
      <w:r w:rsidRPr="003877C2">
        <w:rPr>
          <w:rStyle w:val="FootnoteReference"/>
          <w:rFonts w:ascii="Times New Roman" w:hAnsi="Times New Roman" w:cs="Times New Roman"/>
        </w:rPr>
        <w:footnoteRef/>
      </w:r>
      <w:r w:rsidRPr="003877C2">
        <w:rPr>
          <w:rFonts w:ascii="Times New Roman" w:hAnsi="Times New Roman" w:cs="Times New Roman"/>
        </w:rPr>
        <w:t xml:space="preserve"> </w:t>
      </w:r>
      <w:r w:rsidRPr="003877C2">
        <w:rPr>
          <w:rFonts w:ascii="Times New Roman" w:eastAsia="TimesNewRomanPSMT" w:hAnsi="Times New Roman" w:cs="Times New Roman"/>
        </w:rPr>
        <w:t>Z 5430 zaznamenaných sebevražedných útoků ve světě v letech 1974</w:t>
      </w:r>
      <w:r w:rsidRPr="000C628C">
        <w:rPr>
          <w:rFonts w:ascii="Times New Roman" w:eastAsia="TimesNewRomanPSMT" w:hAnsi="Times New Roman" w:cs="Times New Roman"/>
          <w:sz w:val="24"/>
          <w:szCs w:val="24"/>
        </w:rPr>
        <w:t>–</w:t>
      </w:r>
      <w:r w:rsidRPr="003877C2">
        <w:rPr>
          <w:rFonts w:ascii="Times New Roman" w:eastAsia="TimesNewRomanPSMT" w:hAnsi="Times New Roman" w:cs="Times New Roman"/>
        </w:rPr>
        <w:t>2016 přišlo o život 55 022 os</w:t>
      </w:r>
      <w:r>
        <w:rPr>
          <w:rFonts w:ascii="Times New Roman" w:eastAsia="TimesNewRomanPSMT" w:hAnsi="Times New Roman" w:cs="Times New Roman"/>
        </w:rPr>
        <w:t xml:space="preserve">ob </w:t>
      </w:r>
      <w:r w:rsidRPr="003877C2">
        <w:rPr>
          <w:rFonts w:ascii="Times New Roman" w:eastAsia="TimesNewRomanPSMT" w:hAnsi="Times New Roman" w:cs="Times New Roman"/>
        </w:rPr>
        <w:t>(</w:t>
      </w:r>
      <w:r w:rsidRPr="003877C2">
        <w:rPr>
          <w:rFonts w:ascii="Times New Roman" w:hAnsi="Times New Roman" w:cs="Times New Roman"/>
        </w:rPr>
        <w:t>The University of Chicago, 2016</w:t>
      </w:r>
      <w:r w:rsidRPr="003877C2">
        <w:rPr>
          <w:rFonts w:ascii="Times New Roman" w:eastAsia="TimesNewRomanPSMT" w:hAnsi="Times New Roman" w:cs="Times New Roman"/>
        </w:rPr>
        <w:t>)</w:t>
      </w:r>
      <w:r>
        <w:rPr>
          <w:rFonts w:ascii="Times New Roman" w:eastAsia="TimesNewRomanPSMT" w:hAnsi="Times New Roman" w:cs="Times New Roman"/>
        </w:rPr>
        <w:t xml:space="preserve">. </w:t>
      </w:r>
      <w:r w:rsidRPr="003877C2">
        <w:rPr>
          <w:rFonts w:ascii="Times New Roman" w:eastAsia="TimesNewRomanPSMT" w:hAnsi="Times New Roman" w:cs="Times New Roman"/>
        </w:rPr>
        <w:t xml:space="preserve"> Z</w:t>
      </w:r>
      <w:r>
        <w:rPr>
          <w:rFonts w:ascii="Times New Roman" w:eastAsia="TimesNewRomanPSMT" w:hAnsi="Times New Roman" w:cs="Times New Roman"/>
        </w:rPr>
        <w:t> </w:t>
      </w:r>
      <w:r w:rsidRPr="003877C2">
        <w:rPr>
          <w:rFonts w:ascii="Times New Roman" w:eastAsia="TimesNewRomanPSMT" w:hAnsi="Times New Roman" w:cs="Times New Roman"/>
        </w:rPr>
        <w:t>toho</w:t>
      </w:r>
      <w:r>
        <w:rPr>
          <w:rFonts w:ascii="Times New Roman" w:eastAsia="TimesNewRomanPSMT" w:hAnsi="Times New Roman" w:cs="Times New Roman"/>
        </w:rPr>
        <w:t>ho počtu</w:t>
      </w:r>
      <w:r w:rsidRPr="003877C2">
        <w:rPr>
          <w:rFonts w:ascii="Times New Roman" w:eastAsia="TimesNewRomanPSMT" w:hAnsi="Times New Roman" w:cs="Times New Roman"/>
        </w:rPr>
        <w:t xml:space="preserve"> jich má 125 na svě</w:t>
      </w:r>
      <w:r>
        <w:rPr>
          <w:rFonts w:ascii="Times New Roman" w:eastAsia="TimesNewRomanPSMT" w:hAnsi="Times New Roman" w:cs="Times New Roman"/>
        </w:rPr>
        <w:t>domí organizace Boko Haram a celkem při nich přišlo o život 1905 osob</w:t>
      </w:r>
      <w:r w:rsidRPr="003877C2">
        <w:rPr>
          <w:rFonts w:ascii="Times New Roman" w:eastAsia="TimesNewRomanPSMT" w:hAnsi="Times New Roman" w:cs="Times New Roman"/>
        </w:rPr>
        <w:t xml:space="preserve"> (</w:t>
      </w:r>
      <w:r w:rsidRPr="003877C2">
        <w:rPr>
          <w:rFonts w:ascii="Times New Roman" w:hAnsi="Times New Roman" w:cs="Times New Roman"/>
        </w:rPr>
        <w:t>The University of Chicago, 2016</w:t>
      </w:r>
      <w:r w:rsidRPr="003877C2">
        <w:rPr>
          <w:rFonts w:ascii="Times New Roman" w:eastAsia="TimesNewRomanPSMT" w:hAnsi="Times New Roman" w:cs="Times New Roman"/>
        </w:rPr>
        <w:t>)</w:t>
      </w:r>
      <w:r>
        <w:rPr>
          <w:rFonts w:ascii="Times New Roman" w:eastAsia="TimesNewRomanPSMT" w:hAnsi="Times New Roman" w:cs="Times New Roman"/>
        </w:rPr>
        <w:t>.</w:t>
      </w:r>
    </w:p>
  </w:footnote>
  <w:footnote w:id="4">
    <w:p w:rsidR="002B4CA3" w:rsidRPr="003877C2" w:rsidRDefault="002B4CA3" w:rsidP="00257CA9">
      <w:pPr>
        <w:autoSpaceDE w:val="0"/>
        <w:autoSpaceDN w:val="0"/>
        <w:adjustRightInd w:val="0"/>
        <w:spacing w:after="0"/>
        <w:jc w:val="both"/>
        <w:rPr>
          <w:rFonts w:ascii="Times New Roman" w:eastAsia="TimesNewRomanPSMT" w:hAnsi="Times New Roman" w:cs="Times New Roman"/>
        </w:rPr>
      </w:pPr>
      <w:r w:rsidRPr="003877C2">
        <w:rPr>
          <w:rStyle w:val="FootnoteReference"/>
          <w:rFonts w:ascii="Times New Roman" w:hAnsi="Times New Roman" w:cs="Times New Roman"/>
        </w:rPr>
        <w:footnoteRef/>
      </w:r>
      <w:r w:rsidRPr="003877C2">
        <w:rPr>
          <w:rFonts w:ascii="Times New Roman" w:hAnsi="Times New Roman" w:cs="Times New Roman"/>
        </w:rPr>
        <w:t xml:space="preserve"> </w:t>
      </w:r>
      <w:r w:rsidRPr="003877C2">
        <w:rPr>
          <w:rFonts w:ascii="Times New Roman" w:eastAsia="TimesNewRomanPSMT" w:hAnsi="Times New Roman" w:cs="Times New Roman"/>
        </w:rPr>
        <w:t>Jedním z příkladů může být zajetí a následné zavraždění jedenácti izraelských atletů na olympijských hrách v Mnichově v roce 1972, který měla na svědomí palestinská teroristická skupina Černé září (</w:t>
      </w:r>
      <w:r w:rsidRPr="003877C2">
        <w:rPr>
          <w:rFonts w:ascii="Times New Roman" w:hAnsi="Times New Roman" w:cs="Times New Roman"/>
        </w:rPr>
        <w:t>Appl, 2016</w:t>
      </w:r>
      <w:r w:rsidRPr="003877C2">
        <w:rPr>
          <w:rFonts w:ascii="Times New Roman" w:eastAsia="TimesNewRomanPSMT" w:hAnsi="Times New Roman" w:cs="Times New Roman"/>
        </w:rPr>
        <w:t xml:space="preserve">). Téměř okamžitou reakcí na tento incident byl vznik řady národních speciálních jednotek pro boj s terorismem. </w:t>
      </w:r>
    </w:p>
  </w:footnote>
  <w:footnote w:id="5">
    <w:p w:rsidR="002B4CA3" w:rsidRPr="004A4DCC" w:rsidRDefault="002B4CA3" w:rsidP="0049774E">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Nacionalistický terorismus je motivován snahou jeho aktérů o dosažení práva určitého národa na sebeurčení. Většinou se jedná o národněosvobozenecká hnutí. V závislosti na tom, čeho chtějí dosáhnout se následně odvíjí rozsah a povaha jejich činů. Útoky těchto skupin jsou směřovány na  </w:t>
      </w:r>
      <w:r w:rsidRPr="004A4DCC">
        <w:rPr>
          <w:rFonts w:ascii="Times New Roman" w:hAnsi="Times New Roman" w:cs="Times New Roman"/>
          <w:sz w:val="22"/>
          <w:szCs w:val="22"/>
        </w:rPr>
        <w:t xml:space="preserve">specifické (ozbrojené síly nepřítele, zrádci) či symbolické kategorie osob (vedoucí </w:t>
      </w:r>
      <w:r>
        <w:rPr>
          <w:rFonts w:ascii="Times New Roman" w:hAnsi="Times New Roman" w:cs="Times New Roman"/>
          <w:sz w:val="22"/>
          <w:szCs w:val="22"/>
        </w:rPr>
        <w:t>politiky</w:t>
      </w:r>
      <w:r w:rsidRPr="004A4DCC">
        <w:rPr>
          <w:rFonts w:ascii="Times New Roman" w:hAnsi="Times New Roman" w:cs="Times New Roman"/>
          <w:sz w:val="22"/>
          <w:szCs w:val="22"/>
        </w:rPr>
        <w:t xml:space="preserve"> druhé strany) s cílem získání pozornosti nejen u domácího, ale také zahraničního publika</w:t>
      </w:r>
      <w:r>
        <w:rPr>
          <w:rFonts w:ascii="Times New Roman" w:hAnsi="Times New Roman" w:cs="Times New Roman"/>
          <w:sz w:val="22"/>
          <w:szCs w:val="22"/>
        </w:rPr>
        <w:t>,</w:t>
      </w:r>
      <w:r w:rsidRPr="004A4DCC">
        <w:rPr>
          <w:rFonts w:ascii="Times New Roman" w:hAnsi="Times New Roman" w:cs="Times New Roman"/>
          <w:sz w:val="22"/>
          <w:szCs w:val="22"/>
        </w:rPr>
        <w:t xml:space="preserve"> a napomoci tak k vyřešení této otázky.Typickým příkladem byly v období 60</w:t>
      </w:r>
      <w:r>
        <w:rPr>
          <w:rFonts w:ascii="Times New Roman" w:hAnsi="Times New Roman" w:cs="Times New Roman"/>
          <w:sz w:val="22"/>
          <w:szCs w:val="22"/>
        </w:rPr>
        <w:t>.</w:t>
      </w:r>
      <w:r w:rsidRPr="000C628C">
        <w:rPr>
          <w:rFonts w:ascii="Times New Roman" w:eastAsia="TimesNewRomanPSMT" w:hAnsi="Times New Roman" w:cs="Times New Roman"/>
          <w:sz w:val="24"/>
          <w:szCs w:val="24"/>
        </w:rPr>
        <w:t>–</w:t>
      </w:r>
      <w:r w:rsidRPr="004A4DCC">
        <w:rPr>
          <w:rFonts w:ascii="Times New Roman" w:hAnsi="Times New Roman" w:cs="Times New Roman"/>
          <w:sz w:val="22"/>
          <w:szCs w:val="22"/>
        </w:rPr>
        <w:t>70. let únosy civilních letadel, za kterými stáli palestinští radikálové ve snaze internaci</w:t>
      </w:r>
      <w:r>
        <w:rPr>
          <w:rFonts w:ascii="Times New Roman" w:hAnsi="Times New Roman" w:cs="Times New Roman"/>
          <w:sz w:val="22"/>
          <w:szCs w:val="22"/>
        </w:rPr>
        <w:t xml:space="preserve">onalizovat palestinskou otázku </w:t>
      </w:r>
      <w:r w:rsidRPr="004A4DCC">
        <w:rPr>
          <w:rFonts w:ascii="Times New Roman" w:hAnsi="Times New Roman" w:cs="Times New Roman"/>
          <w:sz w:val="22"/>
          <w:szCs w:val="22"/>
        </w:rPr>
        <w:t>(Bílková, 2002, 31)</w:t>
      </w:r>
      <w:r>
        <w:rPr>
          <w:rFonts w:ascii="Times New Roman" w:hAnsi="Times New Roman" w:cs="Times New Roman"/>
          <w:sz w:val="22"/>
          <w:szCs w:val="22"/>
        </w:rPr>
        <w:t>.</w:t>
      </w:r>
    </w:p>
  </w:footnote>
  <w:footnote w:id="6">
    <w:p w:rsidR="002B4CA3" w:rsidRPr="004A4DCC" w:rsidRDefault="002B4CA3" w:rsidP="0049774E">
      <w:pPr>
        <w:autoSpaceDE w:val="0"/>
        <w:autoSpaceDN w:val="0"/>
        <w:adjustRightInd w:val="0"/>
        <w:spacing w:after="0"/>
        <w:jc w:val="both"/>
        <w:rPr>
          <w:rFonts w:ascii="Times New Roman" w:hAnsi="Times New Roman" w:cs="Times New Roman"/>
          <w:iCs/>
        </w:rPr>
      </w:pPr>
      <w:r w:rsidRPr="004A4DCC">
        <w:rPr>
          <w:rStyle w:val="FootnoteReference"/>
          <w:rFonts w:ascii="Times New Roman" w:hAnsi="Times New Roman" w:cs="Times New Roman"/>
        </w:rPr>
        <w:footnoteRef/>
      </w:r>
      <w:r w:rsidRPr="004A4DCC">
        <w:rPr>
          <w:rFonts w:ascii="Times New Roman" w:hAnsi="Times New Roman" w:cs="Times New Roman"/>
        </w:rPr>
        <w:t xml:space="preserve"> O současném náboženském terorismus mluví uznávaný odborník na náboženský terorismus Mark Juergensmeyer jako o dramatickém a násilnickém vyjádřením procesu znovuuplatňování náboženství  jako alternativní ideologie v období významných společenských změn. Ve své knize </w:t>
      </w:r>
      <w:r w:rsidRPr="004A4DCC">
        <w:rPr>
          <w:rFonts w:ascii="Times New Roman" w:hAnsi="Times New Roman" w:cs="Times New Roman"/>
          <w:i/>
          <w:iCs/>
        </w:rPr>
        <w:t xml:space="preserve">Terror in the Mind of God </w:t>
      </w:r>
      <w:r w:rsidRPr="004A4DCC">
        <w:rPr>
          <w:rFonts w:ascii="Times New Roman" w:hAnsi="Times New Roman" w:cs="Times New Roman"/>
          <w:iCs/>
        </w:rPr>
        <w:t>popisuje tento fenomén takto</w:t>
      </w:r>
      <w:r w:rsidRPr="004A4DCC">
        <w:rPr>
          <w:rFonts w:ascii="Times New Roman" w:hAnsi="Times New Roman" w:cs="Times New Roman"/>
        </w:rPr>
        <w:t>:,,</w:t>
      </w:r>
      <w:r w:rsidRPr="004A4DCC">
        <w:rPr>
          <w:rFonts w:ascii="Times New Roman" w:hAnsi="Times New Roman" w:cs="Times New Roman"/>
          <w:i/>
          <w:iCs/>
        </w:rPr>
        <w:t>Náboženský terorismus reflektuje nesmiřitelné postoje skupin, které se prolínají s různými politickými hnutími při zachování principů vlastní víry a s ní spojované tradice. Z jejich pohledu současná sociální realita reflektuje limity moderní společnosti, pokud jde o možnost dosažení mravně vyššího a smysluplného života</w:t>
      </w:r>
      <w:r w:rsidRPr="004A4DCC">
        <w:rPr>
          <w:rFonts w:ascii="Times New Roman" w:hAnsi="Times New Roman" w:cs="Times New Roman"/>
          <w:iCs/>
        </w:rPr>
        <w:t>.“ (</w:t>
      </w:r>
      <w:r w:rsidRPr="004A4DCC">
        <w:rPr>
          <w:rFonts w:ascii="Times New Roman" w:hAnsi="Times New Roman" w:cs="Times New Roman"/>
        </w:rPr>
        <w:t>Juergensmeyer, 2000, 6</w:t>
      </w:r>
      <w:r w:rsidRPr="000C628C">
        <w:rPr>
          <w:rFonts w:ascii="Times New Roman" w:eastAsia="TimesNewRomanPSMT" w:hAnsi="Times New Roman" w:cs="Times New Roman"/>
          <w:sz w:val="24"/>
          <w:szCs w:val="24"/>
        </w:rPr>
        <w:t>–</w:t>
      </w:r>
      <w:r w:rsidRPr="004A4DCC">
        <w:rPr>
          <w:rFonts w:ascii="Times New Roman" w:hAnsi="Times New Roman" w:cs="Times New Roman"/>
        </w:rPr>
        <w:t xml:space="preserve">7) Náboženství může díky své relativní ideové stálosti a schopnosti oslovit široké publikum a za určitých podmínek a okolností působit jako snadno dostupný a věrohodný nástroj k interpretaci světa, kterým je možné zastřešit i definovat specifické politické cíle </w:t>
      </w:r>
      <w:r w:rsidRPr="004A4DCC">
        <w:rPr>
          <w:rFonts w:ascii="Times New Roman" w:hAnsi="Times New Roman" w:cs="Times New Roman"/>
          <w:iCs/>
        </w:rPr>
        <w:t>(Gedlu, 2002, 127).</w:t>
      </w:r>
    </w:p>
    <w:p w:rsidR="002B4CA3" w:rsidRPr="003877C2" w:rsidRDefault="002B4CA3" w:rsidP="00257CA9">
      <w:pPr>
        <w:autoSpaceDE w:val="0"/>
        <w:autoSpaceDN w:val="0"/>
        <w:adjustRightInd w:val="0"/>
        <w:spacing w:after="0"/>
        <w:jc w:val="both"/>
        <w:rPr>
          <w:rFonts w:ascii="Times New Roman" w:hAnsi="Times New Roman" w:cs="Times New Roman"/>
          <w:iCs/>
          <w:color w:val="231F20"/>
        </w:rPr>
      </w:pPr>
    </w:p>
    <w:p w:rsidR="002B4CA3" w:rsidRPr="003877C2" w:rsidRDefault="002B4CA3">
      <w:pPr>
        <w:pStyle w:val="FootnoteText"/>
        <w:rPr>
          <w:rFonts w:ascii="Times New Roman" w:hAnsi="Times New Roman" w:cs="Times New Roman"/>
          <w:sz w:val="22"/>
          <w:szCs w:val="22"/>
        </w:rPr>
      </w:pPr>
    </w:p>
  </w:footnote>
  <w:footnote w:id="7">
    <w:p w:rsidR="002B4CA3" w:rsidRPr="003877C2" w:rsidRDefault="002B4CA3" w:rsidP="00257CA9">
      <w:pPr>
        <w:shd w:val="clear" w:color="auto" w:fill="FFFFFF"/>
        <w:spacing w:after="24"/>
        <w:jc w:val="both"/>
        <w:rPr>
          <w:rFonts w:ascii="Times New Roman" w:eastAsia="Times New Roman" w:hAnsi="Times New Roman" w:cs="Times New Roman"/>
          <w:lang w:eastAsia="cs-CZ"/>
        </w:rPr>
      </w:pPr>
      <w:r w:rsidRPr="003877C2">
        <w:rPr>
          <w:rStyle w:val="FootnoteReference"/>
          <w:rFonts w:ascii="Times New Roman" w:hAnsi="Times New Roman" w:cs="Times New Roman"/>
        </w:rPr>
        <w:footnoteRef/>
      </w:r>
      <w:r w:rsidRPr="003877C2">
        <w:rPr>
          <w:rFonts w:ascii="Times New Roman" w:hAnsi="Times New Roman" w:cs="Times New Roman"/>
        </w:rPr>
        <w:t xml:space="preserve"> Byla náboženská</w:t>
      </w:r>
      <w:r w:rsidRPr="003877C2">
        <w:rPr>
          <w:rFonts w:ascii="Times New Roman" w:hAnsi="Times New Roman" w:cs="Times New Roman"/>
          <w:shd w:val="clear" w:color="auto" w:fill="FFFFFF"/>
        </w:rPr>
        <w:t xml:space="preserve"> instituce a současně státní útvar zahrnující prakticky veškerá území ovládaná </w:t>
      </w:r>
      <w:hyperlink r:id="rId1" w:tooltip="Muslim" w:history="1">
        <w:r w:rsidRPr="003877C2">
          <w:rPr>
            <w:rStyle w:val="Hyperlink"/>
            <w:rFonts w:ascii="Times New Roman" w:hAnsi="Times New Roman" w:cs="Times New Roman"/>
            <w:color w:val="auto"/>
            <w:shd w:val="clear" w:color="auto" w:fill="FFFFFF"/>
          </w:rPr>
          <w:t>muslimy</w:t>
        </w:r>
      </w:hyperlink>
      <w:r w:rsidRPr="003877C2">
        <w:rPr>
          <w:rFonts w:ascii="Times New Roman" w:hAnsi="Times New Roman" w:cs="Times New Roman"/>
          <w:shd w:val="clear" w:color="auto" w:fill="FFFFFF"/>
        </w:rPr>
        <w:t xml:space="preserve"> v 7. století poté, co se Abú Bakr stal prvním chalífou (Tauer, 1984, 41). </w:t>
      </w:r>
    </w:p>
    <w:p w:rsidR="002B4CA3" w:rsidRPr="003877C2" w:rsidRDefault="002B4CA3" w:rsidP="00257CA9">
      <w:pPr>
        <w:pStyle w:val="FootnoteText"/>
        <w:spacing w:line="276" w:lineRule="auto"/>
        <w:jc w:val="both"/>
        <w:rPr>
          <w:rFonts w:ascii="Times New Roman" w:hAnsi="Times New Roman" w:cs="Times New Roman"/>
          <w:sz w:val="22"/>
          <w:szCs w:val="22"/>
        </w:rPr>
      </w:pPr>
    </w:p>
  </w:footnote>
  <w:footnote w:id="8">
    <w:p w:rsidR="002B4CA3" w:rsidRPr="003877C2" w:rsidRDefault="002B4CA3" w:rsidP="00286525">
      <w:pPr>
        <w:autoSpaceDE w:val="0"/>
        <w:autoSpaceDN w:val="0"/>
        <w:adjustRightInd w:val="0"/>
        <w:spacing w:after="0"/>
        <w:jc w:val="both"/>
        <w:rPr>
          <w:rFonts w:ascii="Times New Roman" w:hAnsi="Times New Roman" w:cs="Times New Roman"/>
          <w:shd w:val="clear" w:color="auto" w:fill="FFFFFF"/>
        </w:rPr>
      </w:pPr>
      <w:r w:rsidRPr="003877C2">
        <w:rPr>
          <w:rStyle w:val="FootnoteReference"/>
          <w:rFonts w:ascii="Times New Roman" w:hAnsi="Times New Roman" w:cs="Times New Roman"/>
        </w:rPr>
        <w:footnoteRef/>
      </w:r>
      <w:r w:rsidRPr="003877C2">
        <w:rPr>
          <w:rFonts w:ascii="Times New Roman" w:hAnsi="Times New Roman" w:cs="Times New Roman"/>
        </w:rPr>
        <w:t xml:space="preserve"> Přestože většina zemí na světě hawalu zakazuje</w:t>
      </w:r>
      <w:r w:rsidRPr="003877C2">
        <w:rPr>
          <w:rFonts w:ascii="Times New Roman" w:hAnsi="Times New Roman" w:cs="Times New Roman"/>
          <w:spacing w:val="2"/>
          <w:shd w:val="clear" w:color="auto" w:fill="FFFFFF"/>
        </w:rPr>
        <w:t>, dokonce i silně islámské země jako Pákistán či Írán, je stále mezi muslimy hojně využívána. Důvodem tohoto zákazu je ohrožení vládní regulace státních ekonomik, neboť je hawala mimo dosah nejenom všech makroekonomických nástrojů, ale rovněž i policie a bezpečnostních služeb</w:t>
      </w:r>
      <w:r w:rsidRPr="003877C2">
        <w:rPr>
          <w:rFonts w:ascii="Times New Roman" w:hAnsi="Times New Roman" w:cs="Times New Roman"/>
          <w:color w:val="000000"/>
          <w:spacing w:val="2"/>
          <w:shd w:val="clear" w:color="auto" w:fill="FFFFFF"/>
        </w:rPr>
        <w:t xml:space="preserve">. </w:t>
      </w:r>
      <w:hyperlink r:id="rId2" w:history="1">
        <w:r w:rsidRPr="003877C2">
          <w:rPr>
            <w:rStyle w:val="Hyperlink"/>
            <w:rFonts w:ascii="Times New Roman" w:hAnsi="Times New Roman" w:cs="Times New Roman"/>
            <w:color w:val="auto"/>
            <w:spacing w:val="2"/>
            <w:shd w:val="clear" w:color="auto" w:fill="FFFFFF"/>
          </w:rPr>
          <w:t>(Hrbáček</w:t>
        </w:r>
      </w:hyperlink>
      <w:r w:rsidRPr="003877C2">
        <w:rPr>
          <w:rFonts w:ascii="Times New Roman" w:hAnsi="Times New Roman" w:cs="Times New Roman"/>
          <w:color w:val="000000"/>
          <w:spacing w:val="2"/>
          <w:shd w:val="clear" w:color="auto" w:fill="FFFFFF"/>
        </w:rPr>
        <w:t xml:space="preserve"> a Kopp, 2005)</w:t>
      </w:r>
    </w:p>
    <w:p w:rsidR="002B4CA3" w:rsidRPr="003877C2" w:rsidRDefault="002B4CA3">
      <w:pPr>
        <w:pStyle w:val="FootnoteText"/>
        <w:rPr>
          <w:rFonts w:ascii="Times New Roman" w:hAnsi="Times New Roman" w:cs="Times New Roman"/>
          <w:sz w:val="22"/>
          <w:szCs w:val="22"/>
        </w:rPr>
      </w:pPr>
      <w:r w:rsidRPr="003877C2">
        <w:rPr>
          <w:rFonts w:ascii="Times New Roman" w:hAnsi="Times New Roman" w:cs="Times New Roman"/>
          <w:color w:val="000000"/>
          <w:spacing w:val="2"/>
          <w:sz w:val="22"/>
          <w:szCs w:val="22"/>
          <w:shd w:val="clear" w:color="auto" w:fill="FFFFFF"/>
        </w:rPr>
        <w:t>.</w:t>
      </w:r>
    </w:p>
  </w:footnote>
  <w:footnote w:id="9">
    <w:p w:rsidR="002B4CA3" w:rsidRPr="003877C2" w:rsidRDefault="002B4CA3" w:rsidP="00500B6C">
      <w:pPr>
        <w:autoSpaceDE w:val="0"/>
        <w:autoSpaceDN w:val="0"/>
        <w:adjustRightInd w:val="0"/>
        <w:spacing w:after="0" w:line="360" w:lineRule="auto"/>
        <w:jc w:val="both"/>
        <w:rPr>
          <w:rFonts w:ascii="Times New Roman" w:hAnsi="Times New Roman" w:cs="Times New Roman"/>
        </w:rPr>
      </w:pPr>
      <w:r w:rsidRPr="003877C2">
        <w:rPr>
          <w:rStyle w:val="FootnoteReference"/>
          <w:rFonts w:ascii="Times New Roman" w:hAnsi="Times New Roman" w:cs="Times New Roman"/>
        </w:rPr>
        <w:footnoteRef/>
      </w:r>
      <w:r w:rsidRPr="003877C2">
        <w:rPr>
          <w:rFonts w:ascii="Times New Roman" w:hAnsi="Times New Roman" w:cs="Times New Roman"/>
        </w:rPr>
        <w:t xml:space="preserve"> Celkem 6 136 (</w:t>
      </w:r>
      <w:r w:rsidRPr="003877C2">
        <w:rPr>
          <w:rFonts w:ascii="Times New Roman" w:eastAsia="TimesNewRomanPS-ItalicMT" w:hAnsi="Times New Roman" w:cs="Times New Roman"/>
          <w:iCs/>
        </w:rPr>
        <w:t>Institute for Economics and Peace</w:t>
      </w:r>
      <w:r>
        <w:rPr>
          <w:rFonts w:ascii="Times New Roman" w:hAnsi="Times New Roman" w:cs="Times New Roman"/>
        </w:rPr>
        <w:t>, 2017</w:t>
      </w:r>
      <w:r w:rsidRPr="003877C2">
        <w:rPr>
          <w:rFonts w:ascii="Times New Roman" w:hAnsi="Times New Roman" w:cs="Times New Roman"/>
        </w:rPr>
        <w:t>).</w:t>
      </w:r>
    </w:p>
    <w:p w:rsidR="002B4CA3" w:rsidRPr="003877C2" w:rsidRDefault="002B4CA3">
      <w:pPr>
        <w:pStyle w:val="FootnoteText"/>
        <w:rPr>
          <w:rFonts w:ascii="Times New Roman" w:hAnsi="Times New Roman" w:cs="Times New Roman"/>
          <w:sz w:val="22"/>
          <w:szCs w:val="22"/>
        </w:rPr>
      </w:pPr>
    </w:p>
  </w:footnote>
  <w:footnote w:id="10">
    <w:p w:rsidR="002B4CA3" w:rsidRPr="003877C2" w:rsidRDefault="002B4CA3" w:rsidP="00873260">
      <w:pPr>
        <w:autoSpaceDE w:val="0"/>
        <w:autoSpaceDN w:val="0"/>
        <w:adjustRightInd w:val="0"/>
        <w:spacing w:after="0"/>
        <w:jc w:val="both"/>
        <w:rPr>
          <w:rFonts w:ascii="Times New Roman" w:hAnsi="Times New Roman" w:cs="Times New Roman"/>
        </w:rPr>
      </w:pPr>
      <w:r w:rsidRPr="003877C2">
        <w:rPr>
          <w:rStyle w:val="FootnoteReference"/>
          <w:rFonts w:ascii="Times New Roman" w:hAnsi="Times New Roman" w:cs="Times New Roman"/>
        </w:rPr>
        <w:footnoteRef/>
      </w:r>
      <w:r w:rsidRPr="003877C2">
        <w:rPr>
          <w:rFonts w:ascii="Times New Roman" w:hAnsi="Times New Roman" w:cs="Times New Roman"/>
        </w:rPr>
        <w:t xml:space="preserve"> Tato skutečnost má význam pokud vezmeme v úvahu průzkum od Rubyho a Shaha týkající se náboženství a identity, uskutečněný v roce 2006 v Nigérii. Z této studie vyplývá, že pro 76% křesťanů a 91% muslimů je náboženství důležitější, než jejich identita k zemi či jejich etniku. (Ruby a Shah, 2007)</w:t>
      </w:r>
    </w:p>
    <w:p w:rsidR="002B4CA3" w:rsidRPr="003877C2" w:rsidRDefault="002B4CA3" w:rsidP="00257CA9">
      <w:pPr>
        <w:pStyle w:val="FootnoteText"/>
        <w:spacing w:line="276" w:lineRule="auto"/>
        <w:jc w:val="both"/>
        <w:rPr>
          <w:rFonts w:ascii="Times New Roman" w:hAnsi="Times New Roman" w:cs="Times New Roman"/>
          <w:sz w:val="22"/>
          <w:szCs w:val="22"/>
        </w:rPr>
      </w:pPr>
    </w:p>
  </w:footnote>
  <w:footnote w:id="11">
    <w:p w:rsidR="002B4CA3" w:rsidRPr="003877C2" w:rsidRDefault="002B4CA3" w:rsidP="00257CA9">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Jazyk Hausa je jeden z nejrozšířenějších jazyků v západní Africe. Jazyk používá asi 50 milionů lidí a mluví se jím hlavně v Nigérii, Nigeru, Kamerunu, Čadu a</w:t>
      </w:r>
      <w:r>
        <w:rPr>
          <w:rFonts w:ascii="Times New Roman" w:hAnsi="Times New Roman" w:cs="Times New Roman"/>
          <w:sz w:val="22"/>
          <w:szCs w:val="22"/>
        </w:rPr>
        <w:t xml:space="preserve"> dalších státech v této oblasti</w:t>
      </w:r>
      <w:r w:rsidRPr="003877C2">
        <w:rPr>
          <w:rFonts w:ascii="Times New Roman" w:hAnsi="Times New Roman" w:cs="Times New Roman"/>
          <w:sz w:val="22"/>
          <w:szCs w:val="22"/>
        </w:rPr>
        <w:t xml:space="preserve"> (Humboldt University of Berlin, 2013)</w:t>
      </w:r>
      <w:r>
        <w:rPr>
          <w:rFonts w:ascii="Times New Roman" w:hAnsi="Times New Roman" w:cs="Times New Roman"/>
          <w:sz w:val="22"/>
          <w:szCs w:val="22"/>
        </w:rPr>
        <w:t xml:space="preserve">. </w:t>
      </w:r>
    </w:p>
  </w:footnote>
  <w:footnote w:id="12">
    <w:p w:rsidR="002B4CA3" w:rsidRPr="007A5C6B" w:rsidRDefault="002B4CA3" w:rsidP="00873260">
      <w:pPr>
        <w:pStyle w:val="FootnoteText"/>
        <w:spacing w:line="276" w:lineRule="auto"/>
        <w:jc w:val="both"/>
        <w:rPr>
          <w:rFonts w:ascii="Times New Roman" w:hAnsi="Times New Roman" w:cs="Times New Roman"/>
          <w:sz w:val="22"/>
          <w:szCs w:val="22"/>
        </w:rPr>
      </w:pPr>
      <w:r w:rsidRPr="007A5C6B">
        <w:rPr>
          <w:rStyle w:val="FootnoteReference"/>
          <w:rFonts w:ascii="Times New Roman" w:hAnsi="Times New Roman" w:cs="Times New Roman"/>
          <w:sz w:val="22"/>
          <w:szCs w:val="22"/>
        </w:rPr>
        <w:footnoteRef/>
      </w:r>
      <w:r w:rsidRPr="007A5C6B">
        <w:rPr>
          <w:rFonts w:ascii="Times New Roman" w:hAnsi="Times New Roman" w:cs="Times New Roman"/>
          <w:sz w:val="22"/>
          <w:szCs w:val="22"/>
        </w:rPr>
        <w:t xml:space="preserve"> Mohammed Yusuf se narodil v roce 1970 ve státě Yobe na severu Nigérie. Vystudoval teologii na Medínské univerzitě v Saudské Arábii. Při těchto studiích Yusufa ovlivnila kázání egyptského klerika Shukri Mustafa, který velmi otevřeně kritizoval federální vládu </w:t>
      </w:r>
      <w:r>
        <w:rPr>
          <w:rFonts w:ascii="Times New Roman" w:hAnsi="Times New Roman" w:cs="Times New Roman"/>
          <w:sz w:val="22"/>
          <w:szCs w:val="22"/>
        </w:rPr>
        <w:t>v Abuji</w:t>
      </w:r>
      <w:r w:rsidRPr="007A5C6B">
        <w:rPr>
          <w:rFonts w:ascii="Times New Roman" w:hAnsi="Times New Roman" w:cs="Times New Roman"/>
          <w:sz w:val="22"/>
          <w:szCs w:val="22"/>
        </w:rPr>
        <w:t xml:space="preserve"> (Vicky, 2012)</w:t>
      </w:r>
      <w:r>
        <w:rPr>
          <w:rFonts w:ascii="Times New Roman" w:hAnsi="Times New Roman" w:cs="Times New Roman"/>
          <w:sz w:val="22"/>
          <w:szCs w:val="22"/>
        </w:rPr>
        <w:t>.</w:t>
      </w:r>
      <w:r w:rsidRPr="007A5C6B">
        <w:rPr>
          <w:rStyle w:val="reference-text"/>
          <w:rFonts w:ascii="Times New Roman" w:hAnsi="Times New Roman" w:cs="Times New Roman"/>
          <w:sz w:val="22"/>
          <w:szCs w:val="22"/>
        </w:rPr>
        <w:t xml:space="preserve"> </w:t>
      </w:r>
      <w:r w:rsidRPr="007A5C6B">
        <w:rPr>
          <w:rFonts w:ascii="Times New Roman" w:hAnsi="Times New Roman" w:cs="Times New Roman"/>
          <w:sz w:val="22"/>
          <w:szCs w:val="22"/>
        </w:rPr>
        <w:t xml:space="preserve">Yusuf věřil v přísné uplatňování islámského práva šária, jež podle něj představovalo ideál spravedlnosti v souladu s učením proroka Mohammeda. Navzdory svým kázáním o tom, že by měl pravý muslim žít skromným životem, si Yusuf užíval bohatého života, včetně užívání aut, rádií, telefonů </w:t>
      </w:r>
      <w:r>
        <w:rPr>
          <w:rFonts w:ascii="Times New Roman" w:hAnsi="Times New Roman" w:cs="Times New Roman"/>
          <w:sz w:val="22"/>
          <w:szCs w:val="22"/>
        </w:rPr>
        <w:t>a dalších západních technologií</w:t>
      </w:r>
      <w:r w:rsidRPr="007A5C6B">
        <w:rPr>
          <w:rFonts w:ascii="Times New Roman" w:hAnsi="Times New Roman" w:cs="Times New Roman"/>
          <w:sz w:val="22"/>
          <w:szCs w:val="22"/>
        </w:rPr>
        <w:t xml:space="preserve"> (Oduyela, 2014)</w:t>
      </w:r>
      <w:r>
        <w:rPr>
          <w:rFonts w:ascii="Times New Roman" w:hAnsi="Times New Roman" w:cs="Times New Roman"/>
          <w:sz w:val="22"/>
          <w:szCs w:val="22"/>
        </w:rPr>
        <w:t>.</w:t>
      </w:r>
      <w:r w:rsidRPr="007A5C6B">
        <w:rPr>
          <w:rFonts w:ascii="Times New Roman" w:hAnsi="Times New Roman" w:cs="Times New Roman"/>
          <w:sz w:val="22"/>
          <w:szCs w:val="22"/>
        </w:rPr>
        <w:t xml:space="preserve"> Yusuf byl také přesvědčen o neplatnosti některých všeobecně přijímaných teorií, což dokazují rozhovory pro BBC v roce 2009, ve kterých veřejně odmítá například Darwinovu </w:t>
      </w:r>
      <w:r>
        <w:rPr>
          <w:rFonts w:ascii="Times New Roman" w:hAnsi="Times New Roman" w:cs="Times New Roman"/>
          <w:sz w:val="22"/>
          <w:szCs w:val="22"/>
        </w:rPr>
        <w:t>teorii či kulatý tvar zeměkoule</w:t>
      </w:r>
      <w:r w:rsidRPr="007A5C6B">
        <w:rPr>
          <w:rFonts w:ascii="Times New Roman" w:hAnsi="Times New Roman" w:cs="Times New Roman"/>
          <w:sz w:val="22"/>
          <w:szCs w:val="22"/>
        </w:rPr>
        <w:t xml:space="preserve"> (Boyle, 2009)</w:t>
      </w:r>
      <w:r>
        <w:rPr>
          <w:rFonts w:ascii="Times New Roman" w:hAnsi="Times New Roman" w:cs="Times New Roman"/>
          <w:sz w:val="22"/>
          <w:szCs w:val="22"/>
        </w:rPr>
        <w:t>.</w:t>
      </w:r>
    </w:p>
  </w:footnote>
  <w:footnote w:id="13">
    <w:p w:rsidR="002B4CA3" w:rsidRPr="007A5C6B" w:rsidRDefault="002B4CA3" w:rsidP="00873260">
      <w:pPr>
        <w:spacing w:after="0"/>
        <w:jc w:val="both"/>
        <w:rPr>
          <w:rFonts w:ascii="Times New Roman" w:hAnsi="Times New Roman" w:cs="Times New Roman"/>
        </w:rPr>
      </w:pPr>
      <w:r w:rsidRPr="007A5C6B">
        <w:rPr>
          <w:rStyle w:val="FootnoteReference"/>
          <w:rFonts w:ascii="Times New Roman" w:hAnsi="Times New Roman" w:cs="Times New Roman"/>
        </w:rPr>
        <w:footnoteRef/>
      </w:r>
      <w:r w:rsidRPr="007A5C6B">
        <w:rPr>
          <w:rFonts w:ascii="Times New Roman" w:hAnsi="Times New Roman" w:cs="Times New Roman"/>
        </w:rPr>
        <w:t xml:space="preserve"> Příkladem může být používání tálibánské vlajky, nápis Tálibán na vozidlech skupiny či Yusufova snaha napodobit Tálibán v Afghánistánu tím, že </w:t>
      </w:r>
      <w:r>
        <w:rPr>
          <w:rFonts w:ascii="Times New Roman" w:hAnsi="Times New Roman" w:cs="Times New Roman"/>
        </w:rPr>
        <w:t>vytvoří islámský stát v Nigérii</w:t>
      </w:r>
      <w:r w:rsidRPr="007A5C6B">
        <w:rPr>
          <w:rFonts w:ascii="Times New Roman" w:hAnsi="Times New Roman" w:cs="Times New Roman"/>
        </w:rPr>
        <w:t xml:space="preserve"> (Chatt, 2014, 10)</w:t>
      </w:r>
      <w:r>
        <w:rPr>
          <w:rFonts w:ascii="Times New Roman" w:hAnsi="Times New Roman" w:cs="Times New Roman"/>
        </w:rPr>
        <w:t>.</w:t>
      </w:r>
    </w:p>
  </w:footnote>
  <w:footnote w:id="14">
    <w:p w:rsidR="002B4CA3" w:rsidRPr="003877C2" w:rsidRDefault="002B4CA3" w:rsidP="00873260">
      <w:pPr>
        <w:pStyle w:val="FootnoteText"/>
        <w:spacing w:line="276" w:lineRule="auto"/>
        <w:jc w:val="both"/>
        <w:rPr>
          <w:rFonts w:ascii="Times New Roman" w:hAnsi="Times New Roman" w:cs="Times New Roman"/>
          <w:sz w:val="22"/>
          <w:szCs w:val="22"/>
        </w:rPr>
      </w:pPr>
      <w:r w:rsidRPr="007A5C6B">
        <w:rPr>
          <w:rStyle w:val="FootnoteReference"/>
          <w:rFonts w:ascii="Times New Roman" w:hAnsi="Times New Roman" w:cs="Times New Roman"/>
          <w:sz w:val="22"/>
          <w:szCs w:val="22"/>
        </w:rPr>
        <w:footnoteRef/>
      </w:r>
      <w:r w:rsidRPr="007A5C6B">
        <w:rPr>
          <w:rFonts w:ascii="Times New Roman" w:hAnsi="Times New Roman" w:cs="Times New Roman"/>
          <w:sz w:val="22"/>
          <w:szCs w:val="22"/>
        </w:rPr>
        <w:t xml:space="preserve"> Kvůli její kritize západní civilizace</w:t>
      </w:r>
      <w:r w:rsidRPr="003877C2">
        <w:rPr>
          <w:rFonts w:ascii="Times New Roman" w:hAnsi="Times New Roman" w:cs="Times New Roman"/>
          <w:sz w:val="22"/>
          <w:szCs w:val="22"/>
        </w:rPr>
        <w:t xml:space="preserve">. </w:t>
      </w:r>
    </w:p>
  </w:footnote>
  <w:footnote w:id="15">
    <w:p w:rsidR="002B4CA3" w:rsidRPr="003877C2" w:rsidRDefault="002B4CA3" w:rsidP="00873260">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Když v roce 1999 vznikl křehký demokratický stát založený na systému federalismu, začaly se stále více projevovat rozdíly mezi jižními bohatými státy, jež zahrnují největší ropná naleziště v Nigérii a chudými státy na severu. Od té doby se Nigérie potýká s nárůstem islámských radikálních skupin, jejichž cílem je vytvoření dokonale čisté společnosti, tak jako tomu bylo v dobách sokotského chálífátu v 19. Století</w:t>
      </w:r>
      <w:r>
        <w:rPr>
          <w:rFonts w:ascii="Times New Roman" w:hAnsi="Times New Roman" w:cs="Times New Roman"/>
          <w:sz w:val="22"/>
          <w:szCs w:val="22"/>
        </w:rPr>
        <w:t xml:space="preserve"> </w:t>
      </w:r>
      <w:r w:rsidRPr="003877C2">
        <w:rPr>
          <w:rFonts w:ascii="Times New Roman" w:hAnsi="Times New Roman" w:cs="Times New Roman"/>
          <w:sz w:val="22"/>
          <w:szCs w:val="22"/>
        </w:rPr>
        <w:t xml:space="preserve">(Chatt, 2014, 8). Zatím poslední z těchto skupin je právě Boko Haram. </w:t>
      </w:r>
    </w:p>
  </w:footnote>
  <w:footnote w:id="16">
    <w:p w:rsidR="002B4CA3" w:rsidRPr="003877C2" w:rsidRDefault="002B4CA3" w:rsidP="00873260">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Mnozí pozorovatelé a zastánci lidských práv označili tento akt jako mimosoudní popravu a dožadovali se potrestání policejních důstojníků, kteří měli tento incident na svědomí. S tím nakonec nigerijská vláda souhlasila a na konci roku 2011 bylo pět policistů postaveno před soud a obžalováno ze zabití</w:t>
      </w:r>
      <w:r>
        <w:rPr>
          <w:rFonts w:ascii="Times New Roman" w:hAnsi="Times New Roman" w:cs="Times New Roman"/>
          <w:sz w:val="22"/>
          <w:szCs w:val="22"/>
        </w:rPr>
        <w:t xml:space="preserve"> Yusufa a dalších členů skupiny</w:t>
      </w:r>
      <w:r w:rsidRPr="003877C2">
        <w:rPr>
          <w:rFonts w:ascii="Times New Roman" w:hAnsi="Times New Roman" w:cs="Times New Roman"/>
          <w:sz w:val="22"/>
          <w:szCs w:val="22"/>
        </w:rPr>
        <w:t xml:space="preserve"> (Forest, 2012, 64)</w:t>
      </w:r>
      <w:r>
        <w:rPr>
          <w:rFonts w:ascii="Times New Roman" w:hAnsi="Times New Roman" w:cs="Times New Roman"/>
          <w:sz w:val="22"/>
          <w:szCs w:val="22"/>
        </w:rPr>
        <w:t xml:space="preserve">. </w:t>
      </w:r>
    </w:p>
  </w:footnote>
  <w:footnote w:id="17">
    <w:p w:rsidR="002B4CA3" w:rsidRPr="003877C2" w:rsidRDefault="002B4CA3" w:rsidP="00873260">
      <w:pPr>
        <w:autoSpaceDE w:val="0"/>
        <w:autoSpaceDN w:val="0"/>
        <w:adjustRightInd w:val="0"/>
        <w:spacing w:after="0"/>
        <w:jc w:val="both"/>
        <w:rPr>
          <w:rStyle w:val="Emphasis"/>
          <w:rFonts w:ascii="Times New Roman" w:hAnsi="Times New Roman" w:cs="Times New Roman"/>
          <w:i w:val="0"/>
        </w:rPr>
      </w:pPr>
      <w:r w:rsidRPr="003877C2">
        <w:rPr>
          <w:rStyle w:val="FootnoteReference"/>
          <w:rFonts w:ascii="Times New Roman" w:hAnsi="Times New Roman" w:cs="Times New Roman"/>
        </w:rPr>
        <w:footnoteRef/>
      </w:r>
      <w:r w:rsidRPr="003877C2">
        <w:rPr>
          <w:rFonts w:ascii="Times New Roman" w:hAnsi="Times New Roman" w:cs="Times New Roman"/>
        </w:rPr>
        <w:t xml:space="preserve"> </w:t>
      </w:r>
      <w:r w:rsidRPr="003877C2">
        <w:rPr>
          <w:rStyle w:val="Emphasis"/>
          <w:rFonts w:ascii="Times New Roman" w:hAnsi="Times New Roman" w:cs="Times New Roman"/>
          <w:i w:val="0"/>
        </w:rPr>
        <w:t>Často také dochází k vytvoření několika názorových</w:t>
      </w:r>
      <w:r>
        <w:rPr>
          <w:rStyle w:val="Emphasis"/>
          <w:rFonts w:ascii="Times New Roman" w:hAnsi="Times New Roman" w:cs="Times New Roman"/>
          <w:i w:val="0"/>
        </w:rPr>
        <w:t xml:space="preserve"> proudů uvnitř skupiny. Podle G</w:t>
      </w:r>
      <w:r w:rsidRPr="003877C2">
        <w:rPr>
          <w:rStyle w:val="Emphasis"/>
          <w:rFonts w:ascii="Times New Roman" w:hAnsi="Times New Roman" w:cs="Times New Roman"/>
          <w:i w:val="0"/>
        </w:rPr>
        <w:t>amb</w:t>
      </w:r>
      <w:r>
        <w:rPr>
          <w:rStyle w:val="Emphasis"/>
          <w:rFonts w:ascii="Times New Roman" w:hAnsi="Times New Roman" w:cs="Times New Roman"/>
          <w:i w:val="0"/>
        </w:rPr>
        <w:t>r</w:t>
      </w:r>
      <w:r w:rsidRPr="003877C2">
        <w:rPr>
          <w:rStyle w:val="Emphasis"/>
          <w:rFonts w:ascii="Times New Roman" w:hAnsi="Times New Roman" w:cs="Times New Roman"/>
          <w:i w:val="0"/>
        </w:rPr>
        <w:t>ella</w:t>
      </w:r>
      <w:r>
        <w:rPr>
          <w:rStyle w:val="Emphasis"/>
          <w:rFonts w:ascii="Times New Roman" w:hAnsi="Times New Roman" w:cs="Times New Roman"/>
          <w:i w:val="0"/>
        </w:rPr>
        <w:t xml:space="preserve"> (2011)</w:t>
      </w:r>
      <w:r w:rsidRPr="003877C2">
        <w:rPr>
          <w:rStyle w:val="Emphasis"/>
          <w:rFonts w:ascii="Times New Roman" w:hAnsi="Times New Roman" w:cs="Times New Roman"/>
          <w:i w:val="0"/>
        </w:rPr>
        <w:t xml:space="preserve"> existovaly v rámci Boko Haram po určité období až tři frakce: část umírněná, která preferovala ukončení násilí, další, jež usilovala o dosažení mírové smlouvy a třetí část, která odmítla ukončit násilí, dokud nebude zavedeno právo šária ve všech 36 státech Nigérie. </w:t>
      </w:r>
    </w:p>
    <w:p w:rsidR="002B4CA3" w:rsidRPr="003877C2" w:rsidRDefault="002B4CA3" w:rsidP="00AA7FF5">
      <w:pPr>
        <w:pStyle w:val="FootnoteText"/>
        <w:jc w:val="both"/>
        <w:rPr>
          <w:rFonts w:ascii="Times New Roman" w:hAnsi="Times New Roman" w:cs="Times New Roman"/>
          <w:sz w:val="22"/>
          <w:szCs w:val="22"/>
        </w:rPr>
      </w:pPr>
    </w:p>
  </w:footnote>
  <w:footnote w:id="18">
    <w:p w:rsidR="002B4CA3" w:rsidRPr="003877C2" w:rsidRDefault="002B4CA3" w:rsidP="00873260">
      <w:pPr>
        <w:autoSpaceDE w:val="0"/>
        <w:autoSpaceDN w:val="0"/>
        <w:adjustRightInd w:val="0"/>
        <w:spacing w:after="0"/>
        <w:jc w:val="both"/>
        <w:rPr>
          <w:rFonts w:ascii="Times New Roman" w:hAnsi="Times New Roman" w:cs="Times New Roman"/>
        </w:rPr>
      </w:pPr>
      <w:r w:rsidRPr="003877C2">
        <w:rPr>
          <w:rStyle w:val="FootnoteReference"/>
          <w:rFonts w:ascii="Times New Roman" w:hAnsi="Times New Roman" w:cs="Times New Roman"/>
        </w:rPr>
        <w:footnoteRef/>
      </w:r>
      <w:r w:rsidRPr="003877C2">
        <w:rPr>
          <w:rFonts w:ascii="Times New Roman" w:hAnsi="Times New Roman" w:cs="Times New Roman"/>
        </w:rPr>
        <w:t xml:space="preserve"> Shehaua, Nura a Barnawiho lze považovat za tři nejvýznamnější postavy v rámci vedení Boko Haram (Zenn, 2014, 24). </w:t>
      </w:r>
    </w:p>
    <w:p w:rsidR="002B4CA3" w:rsidRPr="003877C2" w:rsidRDefault="002B4CA3" w:rsidP="00A4644B">
      <w:pPr>
        <w:autoSpaceDE w:val="0"/>
        <w:autoSpaceDN w:val="0"/>
        <w:adjustRightInd w:val="0"/>
        <w:spacing w:after="0" w:line="240" w:lineRule="auto"/>
        <w:rPr>
          <w:rFonts w:ascii="Times New Roman" w:hAnsi="Times New Roman" w:cs="Times New Roman"/>
        </w:rPr>
      </w:pPr>
    </w:p>
    <w:p w:rsidR="002B4CA3" w:rsidRPr="003877C2" w:rsidRDefault="002B4CA3">
      <w:pPr>
        <w:pStyle w:val="FootnoteText"/>
        <w:rPr>
          <w:rFonts w:ascii="Times New Roman" w:hAnsi="Times New Roman" w:cs="Times New Roman"/>
          <w:sz w:val="22"/>
          <w:szCs w:val="22"/>
        </w:rPr>
      </w:pPr>
    </w:p>
  </w:footnote>
  <w:footnote w:id="19">
    <w:p w:rsidR="002B4CA3" w:rsidRPr="003877C2" w:rsidRDefault="002B4CA3" w:rsidP="00873260">
      <w:pPr>
        <w:pStyle w:val="FootnoteText"/>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V roce 2015 jich bylo 156 a zemřelo při nich 1638 osob (</w:t>
      </w:r>
      <w:r w:rsidRPr="003877C2">
        <w:rPr>
          <w:rFonts w:ascii="Times New Roman" w:eastAsia="TimesNewRomanPS-ItalicMT" w:hAnsi="Times New Roman" w:cs="Times New Roman"/>
          <w:iCs/>
          <w:sz w:val="22"/>
          <w:szCs w:val="22"/>
        </w:rPr>
        <w:t>Institute for Economics and Peace</w:t>
      </w:r>
      <w:r w:rsidRPr="003877C2">
        <w:rPr>
          <w:rFonts w:ascii="Times New Roman" w:hAnsi="Times New Roman" w:cs="Times New Roman"/>
          <w:sz w:val="22"/>
          <w:szCs w:val="22"/>
        </w:rPr>
        <w:t>, 2016)</w:t>
      </w:r>
      <w:r>
        <w:rPr>
          <w:rFonts w:ascii="Times New Roman" w:hAnsi="Times New Roman" w:cs="Times New Roman"/>
          <w:sz w:val="22"/>
          <w:szCs w:val="22"/>
        </w:rPr>
        <w:t>.</w:t>
      </w:r>
    </w:p>
  </w:footnote>
  <w:footnote w:id="20">
    <w:p w:rsidR="002B4CA3" w:rsidRPr="00BC25A5" w:rsidRDefault="002B4CA3" w:rsidP="0023286E">
      <w:pPr>
        <w:pStyle w:val="FootnoteText"/>
        <w:rPr>
          <w:rFonts w:ascii="Times New Roman" w:hAnsi="Times New Roman" w:cs="Times New Roman"/>
          <w:sz w:val="22"/>
          <w:szCs w:val="22"/>
        </w:rPr>
      </w:pPr>
      <w:r w:rsidRPr="00BC25A5">
        <w:rPr>
          <w:rStyle w:val="FootnoteReference"/>
          <w:rFonts w:ascii="Times New Roman" w:hAnsi="Times New Roman" w:cs="Times New Roman"/>
          <w:sz w:val="22"/>
          <w:szCs w:val="22"/>
        </w:rPr>
        <w:footnoteRef/>
      </w:r>
      <w:r w:rsidRPr="00BC25A5">
        <w:rPr>
          <w:rFonts w:ascii="Times New Roman" w:hAnsi="Times New Roman" w:cs="Times New Roman"/>
          <w:sz w:val="22"/>
          <w:szCs w:val="22"/>
        </w:rPr>
        <w:t xml:space="preserve"> Výjimečný stav je situace, kdy je vláda oprávněna provádět opatření, která by za normálních okolností nebyla povolena. Během tohoto období došlo v severovýchodním regionu několikrát k uzavření hranic se </w:t>
      </w:r>
      <w:r>
        <w:rPr>
          <w:rFonts w:ascii="Times New Roman" w:hAnsi="Times New Roman" w:cs="Times New Roman"/>
          <w:sz w:val="22"/>
          <w:szCs w:val="22"/>
        </w:rPr>
        <w:t xml:space="preserve">soudními státy (Abubakar, 2013). </w:t>
      </w:r>
    </w:p>
  </w:footnote>
  <w:footnote w:id="21">
    <w:p w:rsidR="002B4CA3" w:rsidRPr="006B5B95" w:rsidRDefault="002B4CA3" w:rsidP="0023286E">
      <w:pPr>
        <w:jc w:val="both"/>
        <w:rPr>
          <w:rFonts w:ascii="Times New Roman" w:eastAsia="TimesNewRomanPSMT" w:hAnsi="Times New Roman" w:cs="Times New Roman"/>
        </w:rPr>
      </w:pPr>
      <w:r w:rsidRPr="006B5B95">
        <w:rPr>
          <w:rStyle w:val="FootnoteReference"/>
          <w:rFonts w:ascii="Times New Roman" w:hAnsi="Times New Roman" w:cs="Times New Roman"/>
        </w:rPr>
        <w:footnoteRef/>
      </w:r>
      <w:r w:rsidRPr="006B5B95">
        <w:rPr>
          <w:rFonts w:ascii="Times New Roman" w:hAnsi="Times New Roman" w:cs="Times New Roman"/>
        </w:rPr>
        <w:t xml:space="preserve"> </w:t>
      </w:r>
      <w:r w:rsidRPr="006B5B95">
        <w:rPr>
          <w:rFonts w:ascii="Times New Roman" w:eastAsia="TimesNewRomanPSMT" w:hAnsi="Times New Roman" w:cs="Times New Roman"/>
        </w:rPr>
        <w:t>V roce 2013 dochází rovněž k legislativní úpravě Zákona o prevenci terorismu z roku 2011. Upravený zákon nejenom, že potvrdil trest smrti pro osoby, u kterých byla prokázána teroristická činnost, ale nově zahrnul do trestné</w:t>
      </w:r>
      <w:r>
        <w:rPr>
          <w:rFonts w:ascii="Times New Roman" w:eastAsia="TimesNewRomanPSMT" w:hAnsi="Times New Roman" w:cs="Times New Roman"/>
        </w:rPr>
        <w:t xml:space="preserve"> činnosti financování terorismu</w:t>
      </w:r>
      <w:r w:rsidRPr="006B5B95">
        <w:rPr>
          <w:rFonts w:ascii="Times New Roman" w:eastAsia="TimesNewRomanPSMT" w:hAnsi="Times New Roman" w:cs="Times New Roman"/>
        </w:rPr>
        <w:t xml:space="preserve"> </w:t>
      </w:r>
      <w:r w:rsidRPr="006B5B95">
        <w:rPr>
          <w:rFonts w:ascii="Times New Roman" w:hAnsi="Times New Roman" w:cs="Times New Roman"/>
        </w:rPr>
        <w:t>(Federal Republic of Nigeria, 2013)</w:t>
      </w:r>
      <w:r>
        <w:rPr>
          <w:rFonts w:ascii="Times New Roman" w:hAnsi="Times New Roman" w:cs="Times New Roman"/>
        </w:rPr>
        <w:t>.</w:t>
      </w:r>
    </w:p>
    <w:p w:rsidR="002B4CA3" w:rsidRDefault="002B4CA3" w:rsidP="0023286E">
      <w:pPr>
        <w:pStyle w:val="FootnoteText"/>
      </w:pPr>
    </w:p>
  </w:footnote>
  <w:footnote w:id="22">
    <w:p w:rsidR="002B4CA3" w:rsidRPr="003877C2" w:rsidRDefault="002B4CA3" w:rsidP="001A2702">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w:t>
      </w:r>
      <w:r>
        <w:rPr>
          <w:rFonts w:ascii="Times New Roman" w:hAnsi="Times New Roman" w:cs="Times New Roman"/>
          <w:sz w:val="22"/>
          <w:szCs w:val="22"/>
        </w:rPr>
        <w:t>Konkrétně do</w:t>
      </w:r>
      <w:r w:rsidRPr="003877C2">
        <w:rPr>
          <w:rFonts w:ascii="Times New Roman" w:hAnsi="Times New Roman" w:cs="Times New Roman"/>
          <w:sz w:val="22"/>
          <w:szCs w:val="22"/>
        </w:rPr>
        <w:t xml:space="preserve"> Bauchi, Gombe, Taraba, Kaduna, Kano, Mina, Sokoto, Federálního teritoria </w:t>
      </w:r>
      <w:r>
        <w:rPr>
          <w:rFonts w:ascii="Times New Roman" w:hAnsi="Times New Roman" w:cs="Times New Roman"/>
          <w:sz w:val="22"/>
          <w:szCs w:val="22"/>
        </w:rPr>
        <w:t>hlavního města Abuja a dále do Čadu, Nigeru a Kamerunu</w:t>
      </w:r>
      <w:r w:rsidRPr="003877C2">
        <w:rPr>
          <w:rFonts w:ascii="Times New Roman" w:hAnsi="Times New Roman" w:cs="Times New Roman"/>
          <w:sz w:val="22"/>
          <w:szCs w:val="22"/>
        </w:rPr>
        <w:t xml:space="preserve"> </w:t>
      </w:r>
      <w:r>
        <w:rPr>
          <w:rFonts w:ascii="Times New Roman" w:hAnsi="Times New Roman" w:cs="Times New Roman"/>
          <w:sz w:val="22"/>
          <w:szCs w:val="22"/>
        </w:rPr>
        <w:t>(Friberg, 2016).</w:t>
      </w:r>
    </w:p>
  </w:footnote>
  <w:footnote w:id="23">
    <w:p w:rsidR="002B4CA3" w:rsidRPr="00873260" w:rsidRDefault="002B4CA3" w:rsidP="00873260">
      <w:pPr>
        <w:pStyle w:val="FootnoteText"/>
        <w:spacing w:line="276" w:lineRule="auto"/>
        <w:jc w:val="both"/>
        <w:rPr>
          <w:rFonts w:ascii="Times New Roman" w:hAnsi="Times New Roman" w:cs="Times New Roman"/>
          <w:sz w:val="22"/>
          <w:szCs w:val="22"/>
        </w:rPr>
      </w:pPr>
      <w:r w:rsidRPr="00873260">
        <w:rPr>
          <w:rStyle w:val="FootnoteReference"/>
          <w:rFonts w:ascii="Times New Roman" w:hAnsi="Times New Roman" w:cs="Times New Roman"/>
          <w:sz w:val="22"/>
          <w:szCs w:val="22"/>
        </w:rPr>
        <w:footnoteRef/>
      </w:r>
      <w:r w:rsidRPr="00873260">
        <w:rPr>
          <w:rFonts w:ascii="Times New Roman" w:hAnsi="Times New Roman" w:cs="Times New Roman"/>
          <w:sz w:val="22"/>
          <w:szCs w:val="22"/>
        </w:rPr>
        <w:t xml:space="preserve"> Obyvatelé Borna skutečně ze začátku členy Boko Haram podporovaly v jejich myšlence znovuzavést práv</w:t>
      </w:r>
      <w:r>
        <w:rPr>
          <w:rFonts w:ascii="Times New Roman" w:hAnsi="Times New Roman" w:cs="Times New Roman"/>
          <w:sz w:val="22"/>
          <w:szCs w:val="22"/>
        </w:rPr>
        <w:t>o šária v celé Nigérii</w:t>
      </w:r>
      <w:r w:rsidRPr="00873260">
        <w:rPr>
          <w:rFonts w:ascii="Times New Roman" w:hAnsi="Times New Roman" w:cs="Times New Roman"/>
          <w:sz w:val="22"/>
          <w:szCs w:val="22"/>
        </w:rPr>
        <w:t xml:space="preserve"> (Allen, 2016)</w:t>
      </w:r>
      <w:r>
        <w:rPr>
          <w:rFonts w:ascii="Times New Roman" w:hAnsi="Times New Roman" w:cs="Times New Roman"/>
          <w:sz w:val="22"/>
          <w:szCs w:val="22"/>
        </w:rPr>
        <w:t>.</w:t>
      </w:r>
    </w:p>
  </w:footnote>
  <w:footnote w:id="24">
    <w:p w:rsidR="002B4CA3" w:rsidRPr="003877C2" w:rsidRDefault="002B4CA3" w:rsidP="00873260">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Například v Bornu je průměrná cena trvalých domů 3 000 000 nigerijských nair, tedy asi 9 800 dolarů. Průměrná cena dočasných domů se pohybuje okolo 400 000 nigerijských na</w:t>
      </w:r>
      <w:r>
        <w:rPr>
          <w:rFonts w:ascii="Times New Roman" w:hAnsi="Times New Roman" w:cs="Times New Roman"/>
          <w:sz w:val="22"/>
          <w:szCs w:val="22"/>
        </w:rPr>
        <w:t>ir, v přepočtu asi 1 300 dolarů</w:t>
      </w:r>
      <w:r w:rsidRPr="003877C2">
        <w:rPr>
          <w:rFonts w:ascii="Times New Roman" w:hAnsi="Times New Roman" w:cs="Times New Roman"/>
          <w:sz w:val="22"/>
          <w:szCs w:val="22"/>
        </w:rPr>
        <w:t xml:space="preserve"> (World Bank, 2016, 64)</w:t>
      </w:r>
      <w:r>
        <w:rPr>
          <w:rFonts w:ascii="Times New Roman" w:hAnsi="Times New Roman" w:cs="Times New Roman"/>
          <w:sz w:val="22"/>
          <w:szCs w:val="22"/>
        </w:rPr>
        <w:t>.</w:t>
      </w:r>
      <w:r w:rsidRPr="003877C2">
        <w:rPr>
          <w:rFonts w:ascii="Times New Roman" w:hAnsi="Times New Roman" w:cs="Times New Roman"/>
          <w:sz w:val="22"/>
          <w:szCs w:val="22"/>
        </w:rPr>
        <w:t xml:space="preserve"> </w:t>
      </w:r>
    </w:p>
  </w:footnote>
  <w:footnote w:id="25">
    <w:p w:rsidR="002B4CA3" w:rsidRPr="00CA37C5" w:rsidRDefault="002B4CA3">
      <w:pPr>
        <w:pStyle w:val="FootnoteText"/>
        <w:rPr>
          <w:rFonts w:ascii="Times New Roman" w:hAnsi="Times New Roman" w:cs="Times New Roman"/>
          <w:sz w:val="22"/>
          <w:szCs w:val="22"/>
        </w:rPr>
      </w:pPr>
      <w:r w:rsidRPr="00CA37C5">
        <w:rPr>
          <w:rStyle w:val="FootnoteReference"/>
          <w:rFonts w:ascii="Times New Roman" w:hAnsi="Times New Roman" w:cs="Times New Roman"/>
          <w:sz w:val="22"/>
          <w:szCs w:val="22"/>
        </w:rPr>
        <w:footnoteRef/>
      </w:r>
      <w:r w:rsidRPr="00CA37C5">
        <w:rPr>
          <w:rFonts w:ascii="Times New Roman" w:hAnsi="Times New Roman" w:cs="Times New Roman"/>
          <w:sz w:val="22"/>
          <w:szCs w:val="22"/>
        </w:rPr>
        <w:t xml:space="preserve"> </w:t>
      </w:r>
      <w:r w:rsidRPr="00CA37C5">
        <w:rPr>
          <w:rFonts w:ascii="Times New Roman" w:eastAsia="TimesNewRomanPSMT" w:hAnsi="Times New Roman" w:cs="Times New Roman"/>
          <w:sz w:val="22"/>
          <w:szCs w:val="22"/>
        </w:rPr>
        <w:t>Počet obyvatel děleno celkový počet domů.</w:t>
      </w:r>
    </w:p>
  </w:footnote>
  <w:footnote w:id="26">
    <w:p w:rsidR="002B4CA3" w:rsidRDefault="002B4CA3">
      <w:pPr>
        <w:pStyle w:val="FootnoteText"/>
      </w:pPr>
      <w:r w:rsidRPr="00CA37C5">
        <w:rPr>
          <w:rStyle w:val="FootnoteReference"/>
          <w:rFonts w:ascii="Times New Roman" w:hAnsi="Times New Roman" w:cs="Times New Roman"/>
          <w:sz w:val="22"/>
          <w:szCs w:val="22"/>
        </w:rPr>
        <w:footnoteRef/>
      </w:r>
      <w:r w:rsidRPr="00CA37C5">
        <w:rPr>
          <w:rFonts w:ascii="Times New Roman" w:hAnsi="Times New Roman" w:cs="Times New Roman"/>
          <w:sz w:val="22"/>
          <w:szCs w:val="22"/>
        </w:rPr>
        <w:t xml:space="preserve"> </w:t>
      </w:r>
      <w:r w:rsidRPr="00CA37C5">
        <w:rPr>
          <w:rFonts w:ascii="Times New Roman" w:eastAsia="TimesNewRomanPSMT" w:hAnsi="Times New Roman" w:cs="Times New Roman"/>
          <w:sz w:val="22"/>
          <w:szCs w:val="22"/>
        </w:rPr>
        <w:t>Počet obyvatel děleno celkový počet nepoškozených domů.</w:t>
      </w:r>
    </w:p>
  </w:footnote>
  <w:footnote w:id="27">
    <w:p w:rsidR="002B4CA3" w:rsidRPr="00570FE7" w:rsidRDefault="002B4CA3">
      <w:pPr>
        <w:pStyle w:val="FootnoteText"/>
        <w:rPr>
          <w:rFonts w:ascii="Times New Roman" w:hAnsi="Times New Roman" w:cs="Times New Roman"/>
          <w:sz w:val="22"/>
          <w:szCs w:val="22"/>
        </w:rPr>
      </w:pPr>
      <w:r w:rsidRPr="00570FE7">
        <w:rPr>
          <w:rStyle w:val="FootnoteReference"/>
          <w:rFonts w:ascii="Times New Roman" w:hAnsi="Times New Roman" w:cs="Times New Roman"/>
          <w:sz w:val="22"/>
          <w:szCs w:val="22"/>
        </w:rPr>
        <w:footnoteRef/>
      </w:r>
      <w:r w:rsidRPr="00570FE7">
        <w:rPr>
          <w:rFonts w:ascii="Times New Roman" w:hAnsi="Times New Roman" w:cs="Times New Roman"/>
          <w:sz w:val="22"/>
          <w:szCs w:val="22"/>
        </w:rPr>
        <w:t xml:space="preserve"> </w:t>
      </w:r>
      <w:r>
        <w:rPr>
          <w:rFonts w:ascii="Times New Roman" w:eastAsia="TimesNewRomanPSMT" w:hAnsi="Times New Roman" w:cs="Times New Roman"/>
          <w:sz w:val="22"/>
          <w:szCs w:val="22"/>
        </w:rPr>
        <w:t>Zcela</w:t>
      </w:r>
      <w:r w:rsidRPr="00570FE7">
        <w:rPr>
          <w:rFonts w:ascii="Times New Roman" w:eastAsia="TimesNewRomanPSMT" w:hAnsi="Times New Roman" w:cs="Times New Roman"/>
          <w:sz w:val="22"/>
          <w:szCs w:val="22"/>
        </w:rPr>
        <w:t xml:space="preserve"> zničené domy byly vynásobeny počtem obyvatel vycházejících na jeden dům, pokud by zde Boko Haram nepůsobila.</w:t>
      </w:r>
    </w:p>
  </w:footnote>
  <w:footnote w:id="28">
    <w:p w:rsidR="002B4CA3" w:rsidRPr="00570FE7" w:rsidRDefault="002B4CA3">
      <w:pPr>
        <w:pStyle w:val="FootnoteText"/>
        <w:rPr>
          <w:rFonts w:ascii="Times New Roman" w:hAnsi="Times New Roman" w:cs="Times New Roman"/>
          <w:sz w:val="22"/>
          <w:szCs w:val="22"/>
        </w:rPr>
      </w:pPr>
      <w:r w:rsidRPr="00570FE7">
        <w:rPr>
          <w:rStyle w:val="FootnoteReference"/>
          <w:rFonts w:ascii="Times New Roman" w:hAnsi="Times New Roman" w:cs="Times New Roman"/>
          <w:sz w:val="22"/>
          <w:szCs w:val="22"/>
        </w:rPr>
        <w:footnoteRef/>
      </w:r>
      <w:r w:rsidRPr="00570FE7">
        <w:rPr>
          <w:rFonts w:ascii="Times New Roman" w:hAnsi="Times New Roman" w:cs="Times New Roman"/>
          <w:sz w:val="22"/>
          <w:szCs w:val="22"/>
        </w:rPr>
        <w:t xml:space="preserve"> </w:t>
      </w:r>
      <w:r>
        <w:rPr>
          <w:rFonts w:ascii="Times New Roman" w:eastAsia="TimesNewRomanPSMT" w:hAnsi="Times New Roman" w:cs="Times New Roman"/>
          <w:sz w:val="22"/>
          <w:szCs w:val="22"/>
        </w:rPr>
        <w:t>Č</w:t>
      </w:r>
      <w:r w:rsidRPr="00570FE7">
        <w:rPr>
          <w:rFonts w:ascii="Times New Roman" w:eastAsia="TimesNewRomanPSMT" w:hAnsi="Times New Roman" w:cs="Times New Roman"/>
          <w:sz w:val="22"/>
          <w:szCs w:val="22"/>
        </w:rPr>
        <w:t>ástečně poškozené domy byly vynásobeny počtem obyvatel vycházejících na jed</w:t>
      </w:r>
      <w:r>
        <w:rPr>
          <w:rFonts w:ascii="Times New Roman" w:eastAsia="TimesNewRomanPSMT" w:hAnsi="Times New Roman" w:cs="Times New Roman"/>
          <w:sz w:val="22"/>
          <w:szCs w:val="22"/>
        </w:rPr>
        <w:t xml:space="preserve">en dům, pokud by zde Boko Haram </w:t>
      </w:r>
      <w:r w:rsidRPr="00570FE7">
        <w:rPr>
          <w:rFonts w:ascii="Times New Roman" w:eastAsia="TimesNewRomanPSMT" w:hAnsi="Times New Roman" w:cs="Times New Roman"/>
          <w:sz w:val="22"/>
          <w:szCs w:val="22"/>
        </w:rPr>
        <w:t>nepůsobila.</w:t>
      </w:r>
    </w:p>
  </w:footnote>
  <w:footnote w:id="29">
    <w:p w:rsidR="002B4CA3" w:rsidRPr="009B1E73" w:rsidRDefault="002B4CA3">
      <w:pPr>
        <w:pStyle w:val="FootnoteText"/>
        <w:rPr>
          <w:rFonts w:ascii="Times New Roman" w:hAnsi="Times New Roman" w:cs="Times New Roman"/>
          <w:sz w:val="22"/>
          <w:szCs w:val="22"/>
        </w:rPr>
      </w:pPr>
      <w:r w:rsidRPr="009B1E73">
        <w:rPr>
          <w:rStyle w:val="FootnoteReference"/>
          <w:rFonts w:ascii="Times New Roman" w:hAnsi="Times New Roman" w:cs="Times New Roman"/>
          <w:sz w:val="22"/>
          <w:szCs w:val="22"/>
        </w:rPr>
        <w:footnoteRef/>
      </w:r>
      <w:r w:rsidRPr="009B1E73">
        <w:rPr>
          <w:rFonts w:ascii="Times New Roman" w:hAnsi="Times New Roman" w:cs="Times New Roman"/>
          <w:sz w:val="22"/>
          <w:szCs w:val="22"/>
        </w:rPr>
        <w:t xml:space="preserve"> </w:t>
      </w:r>
      <w:r w:rsidRPr="009B1E73">
        <w:rPr>
          <w:rFonts w:ascii="Times New Roman" w:eastAsia="TimesNewRomanPSMT" w:hAnsi="Times New Roman" w:cs="Times New Roman"/>
          <w:sz w:val="22"/>
          <w:szCs w:val="22"/>
        </w:rPr>
        <w:t>Podle Transparency International, která každoročně vyhodnocuje míru korupce ve všech 176 státech, se Nigérie v loňském roce umístila v tomto žebříčku na 136. místě (</w:t>
      </w:r>
      <w:r w:rsidRPr="009B1E73">
        <w:rPr>
          <w:rFonts w:ascii="Times New Roman" w:hAnsi="Times New Roman" w:cs="Times New Roman"/>
          <w:sz w:val="22"/>
          <w:szCs w:val="22"/>
        </w:rPr>
        <w:t>Transparency International, 2017</w:t>
      </w:r>
      <w:r w:rsidRPr="009B1E73">
        <w:rPr>
          <w:rFonts w:ascii="Times New Roman" w:eastAsia="TimesNewRomanPSMT" w:hAnsi="Times New Roman" w:cs="Times New Roman"/>
          <w:sz w:val="22"/>
          <w:szCs w:val="22"/>
        </w:rPr>
        <w:t>).</w:t>
      </w:r>
    </w:p>
  </w:footnote>
  <w:footnote w:id="30">
    <w:p w:rsidR="002B4CA3" w:rsidRPr="003877C2" w:rsidRDefault="002B4CA3" w:rsidP="00873260">
      <w:pPr>
        <w:pStyle w:val="FootnoteText"/>
        <w:spacing w:line="276" w:lineRule="auto"/>
        <w:jc w:val="both"/>
        <w:rPr>
          <w:rFonts w:ascii="Times New Roman" w:hAnsi="Times New Roman" w:cs="Times New Roman"/>
          <w:sz w:val="22"/>
          <w:szCs w:val="22"/>
        </w:rPr>
      </w:pPr>
      <w:r w:rsidRPr="00570FE7">
        <w:rPr>
          <w:rStyle w:val="FootnoteReference"/>
          <w:rFonts w:ascii="Times New Roman" w:hAnsi="Times New Roman" w:cs="Times New Roman"/>
          <w:sz w:val="22"/>
          <w:szCs w:val="22"/>
        </w:rPr>
        <w:footnoteRef/>
      </w:r>
      <w:r w:rsidRPr="00570FE7">
        <w:rPr>
          <w:rFonts w:ascii="Times New Roman" w:hAnsi="Times New Roman" w:cs="Times New Roman"/>
          <w:sz w:val="22"/>
          <w:szCs w:val="22"/>
        </w:rPr>
        <w:t xml:space="preserve"> Několik staveb už bylo v Nigérii realizováno.</w:t>
      </w:r>
      <w:r>
        <w:rPr>
          <w:rFonts w:ascii="Times New Roman" w:hAnsi="Times New Roman" w:cs="Times New Roman"/>
          <w:sz w:val="22"/>
          <w:szCs w:val="22"/>
        </w:rPr>
        <w:t xml:space="preserve"> </w:t>
      </w:r>
    </w:p>
  </w:footnote>
  <w:footnote w:id="31">
    <w:p w:rsidR="002B4CA3" w:rsidRPr="00CD7CB2" w:rsidRDefault="002B4CA3" w:rsidP="00CA0EAF">
      <w:pPr>
        <w:spacing w:line="360" w:lineRule="auto"/>
        <w:jc w:val="both"/>
        <w:rPr>
          <w:rFonts w:ascii="Times New Roman" w:hAnsi="Times New Roman" w:cs="Times New Roman"/>
        </w:rPr>
      </w:pPr>
      <w:r w:rsidRPr="00CD7CB2">
        <w:rPr>
          <w:rStyle w:val="FootnoteReference"/>
          <w:rFonts w:ascii="Times New Roman" w:hAnsi="Times New Roman" w:cs="Times New Roman"/>
        </w:rPr>
        <w:footnoteRef/>
      </w:r>
      <w:r w:rsidRPr="00CD7CB2">
        <w:rPr>
          <w:rFonts w:ascii="Times New Roman" w:hAnsi="Times New Roman" w:cs="Times New Roman"/>
        </w:rPr>
        <w:t xml:space="preserve"> Rozhovor s učitelem v Maiduguri 15. září 2015 v Bornu (Human Rights Watch, 2016, 18).</w:t>
      </w:r>
    </w:p>
    <w:p w:rsidR="002B4CA3" w:rsidRPr="00CA0EAF" w:rsidRDefault="002B4CA3">
      <w:pPr>
        <w:pStyle w:val="FootnoteText"/>
        <w:rPr>
          <w:rFonts w:ascii="Times New Roman" w:hAnsi="Times New Roman" w:cs="Times New Roman"/>
          <w:sz w:val="22"/>
          <w:szCs w:val="22"/>
        </w:rPr>
      </w:pPr>
      <w:r w:rsidRPr="00CA0EAF">
        <w:rPr>
          <w:rFonts w:ascii="Times New Roman" w:hAnsi="Times New Roman" w:cs="Times New Roman"/>
          <w:sz w:val="22"/>
          <w:szCs w:val="22"/>
        </w:rPr>
        <w:t xml:space="preserve"> </w:t>
      </w:r>
    </w:p>
  </w:footnote>
  <w:footnote w:id="32">
    <w:p w:rsidR="002B4CA3" w:rsidRPr="00002662" w:rsidRDefault="002B4CA3" w:rsidP="00002662">
      <w:pPr>
        <w:jc w:val="both"/>
        <w:rPr>
          <w:rFonts w:ascii="Times New Roman" w:hAnsi="Times New Roman" w:cs="Times New Roman"/>
        </w:rPr>
      </w:pPr>
      <w:r w:rsidRPr="00002662">
        <w:rPr>
          <w:rStyle w:val="FootnoteReference"/>
          <w:rFonts w:ascii="Times New Roman" w:hAnsi="Times New Roman" w:cs="Times New Roman"/>
        </w:rPr>
        <w:footnoteRef/>
      </w:r>
      <w:r w:rsidRPr="00002662">
        <w:rPr>
          <w:rFonts w:ascii="Times New Roman" w:hAnsi="Times New Roman" w:cs="Times New Roman"/>
        </w:rPr>
        <w:t xml:space="preserve"> Povstání v zemi je výsledkem úplného zanedbání blahobytu občanů, zatímco se lídři země obohacují a vykořisťují národní p</w:t>
      </w:r>
      <w:r>
        <w:rPr>
          <w:rFonts w:ascii="Times New Roman" w:hAnsi="Times New Roman" w:cs="Times New Roman"/>
        </w:rPr>
        <w:t>okladnice</w:t>
      </w:r>
      <w:r w:rsidRPr="00002662">
        <w:rPr>
          <w:rFonts w:ascii="Times New Roman" w:hAnsi="Times New Roman" w:cs="Times New Roman"/>
        </w:rPr>
        <w:t xml:space="preserve"> </w:t>
      </w:r>
      <w:r>
        <w:rPr>
          <w:rFonts w:ascii="Times New Roman" w:hAnsi="Times New Roman" w:cs="Times New Roman"/>
        </w:rPr>
        <w:t>(Adebayo, 2014).</w:t>
      </w:r>
    </w:p>
    <w:p w:rsidR="002B4CA3" w:rsidRDefault="002B4CA3">
      <w:pPr>
        <w:pStyle w:val="FootnoteText"/>
      </w:pPr>
    </w:p>
  </w:footnote>
  <w:footnote w:id="33">
    <w:p w:rsidR="002B4CA3" w:rsidRPr="003877C2" w:rsidRDefault="002B4CA3" w:rsidP="00117E5D">
      <w:pPr>
        <w:pStyle w:val="FootnoteText"/>
        <w:spacing w:line="276" w:lineRule="auto"/>
        <w:jc w:val="both"/>
        <w:rPr>
          <w:rFonts w:ascii="Times New Roman" w:hAnsi="Times New Roman" w:cs="Times New Roman"/>
          <w:sz w:val="22"/>
          <w:szCs w:val="22"/>
        </w:rPr>
      </w:pPr>
      <w:r w:rsidRPr="003877C2">
        <w:rPr>
          <w:rStyle w:val="FootnoteReference"/>
          <w:rFonts w:ascii="Times New Roman" w:hAnsi="Times New Roman" w:cs="Times New Roman"/>
          <w:sz w:val="22"/>
          <w:szCs w:val="22"/>
        </w:rPr>
        <w:footnoteRef/>
      </w:r>
      <w:r w:rsidRPr="003877C2">
        <w:rPr>
          <w:rFonts w:ascii="Times New Roman" w:hAnsi="Times New Roman" w:cs="Times New Roman"/>
          <w:sz w:val="22"/>
          <w:szCs w:val="22"/>
        </w:rPr>
        <w:t xml:space="preserve"> Ve zveřejněném videu z července 2013 Shekau varuje:</w:t>
      </w:r>
      <w:r w:rsidRPr="003877C2">
        <w:rPr>
          <w:rFonts w:ascii="Times New Roman" w:hAnsi="Times New Roman" w:cs="Times New Roman"/>
          <w:i/>
          <w:sz w:val="22"/>
          <w:szCs w:val="22"/>
        </w:rPr>
        <w:t xml:space="preserve">“Kromě islámských náboženských škol, vypálíme všechna školní zařízení.“ </w:t>
      </w:r>
      <w:r>
        <w:rPr>
          <w:rFonts w:ascii="Times New Roman" w:hAnsi="Times New Roman" w:cs="Times New Roman"/>
          <w:sz w:val="22"/>
          <w:szCs w:val="22"/>
        </w:rPr>
        <w:t xml:space="preserve">(Mark, 2013) </w:t>
      </w:r>
      <w:r w:rsidRPr="003877C2">
        <w:rPr>
          <w:rFonts w:ascii="Times New Roman" w:hAnsi="Times New Roman" w:cs="Times New Roman"/>
          <w:sz w:val="22"/>
          <w:szCs w:val="22"/>
        </w:rPr>
        <w:t>Jak potvrd</w:t>
      </w:r>
      <w:r>
        <w:rPr>
          <w:rFonts w:ascii="Times New Roman" w:hAnsi="Times New Roman" w:cs="Times New Roman"/>
          <w:sz w:val="22"/>
          <w:szCs w:val="22"/>
        </w:rPr>
        <w:t>ily následující události, nebyly</w:t>
      </w:r>
      <w:r w:rsidRPr="003877C2">
        <w:rPr>
          <w:rFonts w:ascii="Times New Roman" w:hAnsi="Times New Roman" w:cs="Times New Roman"/>
          <w:sz w:val="22"/>
          <w:szCs w:val="22"/>
        </w:rPr>
        <w:t xml:space="preserve"> t</w:t>
      </w:r>
      <w:r>
        <w:rPr>
          <w:rFonts w:ascii="Times New Roman" w:hAnsi="Times New Roman" w:cs="Times New Roman"/>
          <w:sz w:val="22"/>
          <w:szCs w:val="22"/>
        </w:rPr>
        <w:t>o ze strany Shekaua pouze hrozby</w:t>
      </w:r>
      <w:r w:rsidRPr="003877C2">
        <w:rPr>
          <w:rFonts w:ascii="Times New Roman" w:hAnsi="Times New Roman" w:cs="Times New Roman"/>
          <w:sz w:val="22"/>
          <w:szCs w:val="22"/>
        </w:rPr>
        <w:t xml:space="preserve">. </w:t>
      </w:r>
    </w:p>
    <w:p w:rsidR="002B4CA3" w:rsidRPr="003877C2" w:rsidRDefault="002B4CA3">
      <w:pPr>
        <w:pStyle w:val="FootnoteText"/>
        <w:rPr>
          <w:rFonts w:ascii="Times New Roman" w:hAnsi="Times New Roman" w:cs="Times New Roman"/>
          <w:sz w:val="22"/>
          <w:szCs w:val="22"/>
        </w:rPr>
      </w:pPr>
    </w:p>
  </w:footnote>
  <w:footnote w:id="34">
    <w:p w:rsidR="002B4CA3" w:rsidRPr="00536A0D" w:rsidRDefault="002B4CA3" w:rsidP="00551F2E">
      <w:pPr>
        <w:pStyle w:val="FootnoteText"/>
        <w:jc w:val="both"/>
        <w:rPr>
          <w:rFonts w:ascii="Times New Roman" w:hAnsi="Times New Roman" w:cs="Times New Roman"/>
          <w:sz w:val="22"/>
          <w:szCs w:val="22"/>
        </w:rPr>
      </w:pPr>
      <w:r w:rsidRPr="00536A0D">
        <w:rPr>
          <w:rStyle w:val="FootnoteReference"/>
          <w:rFonts w:ascii="Times New Roman" w:hAnsi="Times New Roman" w:cs="Times New Roman"/>
          <w:sz w:val="22"/>
          <w:szCs w:val="22"/>
        </w:rPr>
        <w:footnoteRef/>
      </w:r>
      <w:r w:rsidRPr="00536A0D">
        <w:rPr>
          <w:rFonts w:ascii="Times New Roman" w:hAnsi="Times New Roman" w:cs="Times New Roman"/>
          <w:sz w:val="22"/>
          <w:szCs w:val="22"/>
        </w:rPr>
        <w:t xml:space="preserve"> </w:t>
      </w:r>
      <w:r>
        <w:rPr>
          <w:rFonts w:ascii="Times New Roman" w:hAnsi="Times New Roman" w:cs="Times New Roman"/>
          <w:sz w:val="22"/>
          <w:szCs w:val="22"/>
        </w:rPr>
        <w:t>Mickolus (</w:t>
      </w:r>
      <w:r w:rsidRPr="00536A0D">
        <w:rPr>
          <w:rStyle w:val="Hyperlink"/>
          <w:rFonts w:ascii="Times New Roman" w:hAnsi="Times New Roman" w:cs="Times New Roman"/>
          <w:color w:val="auto"/>
          <w:sz w:val="22"/>
          <w:szCs w:val="22"/>
        </w:rPr>
        <w:t>2016</w:t>
      </w:r>
      <w:r w:rsidRPr="00536A0D">
        <w:rPr>
          <w:rFonts w:ascii="Times New Roman" w:hAnsi="Times New Roman" w:cs="Times New Roman"/>
          <w:sz w:val="22"/>
          <w:szCs w:val="22"/>
        </w:rPr>
        <w:t>, 28)</w:t>
      </w:r>
      <w:r>
        <w:rPr>
          <w:rFonts w:ascii="Times New Roman" w:hAnsi="Times New Roman" w:cs="Times New Roman"/>
          <w:sz w:val="22"/>
          <w:szCs w:val="22"/>
        </w:rPr>
        <w:t xml:space="preserve"> uvádí příklad ze </w:t>
      </w:r>
      <w:r w:rsidRPr="00536A0D">
        <w:rPr>
          <w:rFonts w:ascii="Times New Roman" w:hAnsi="Times New Roman" w:cs="Times New Roman"/>
          <w:sz w:val="22"/>
          <w:szCs w:val="22"/>
        </w:rPr>
        <w:t>16. února 2013</w:t>
      </w:r>
      <w:r>
        <w:rPr>
          <w:rFonts w:ascii="Times New Roman" w:hAnsi="Times New Roman" w:cs="Times New Roman"/>
          <w:sz w:val="22"/>
          <w:szCs w:val="22"/>
        </w:rPr>
        <w:t>, kdy</w:t>
      </w:r>
      <w:r w:rsidRPr="00536A0D">
        <w:rPr>
          <w:rFonts w:ascii="Times New Roman" w:hAnsi="Times New Roman" w:cs="Times New Roman"/>
          <w:sz w:val="22"/>
          <w:szCs w:val="22"/>
        </w:rPr>
        <w:t xml:space="preserve"> jeden z členů Boko Haram </w:t>
      </w:r>
      <w:r>
        <w:rPr>
          <w:rFonts w:ascii="Times New Roman" w:hAnsi="Times New Roman" w:cs="Times New Roman"/>
          <w:sz w:val="22"/>
          <w:szCs w:val="22"/>
        </w:rPr>
        <w:t xml:space="preserve">napadl </w:t>
      </w:r>
      <w:r w:rsidRPr="00536A0D">
        <w:rPr>
          <w:rFonts w:ascii="Times New Roman" w:hAnsi="Times New Roman" w:cs="Times New Roman"/>
          <w:sz w:val="22"/>
          <w:szCs w:val="22"/>
        </w:rPr>
        <w:t>budovu libanonské konstrukční firmy Setraco ve státě Bauchi. Při tomto útoku bylo vzato sedm zahraničních zaměstnanců společnosti jako rukojmí. Mezi zajatými byli zaměstnanci pocházející z Velké Británie, Itálie, Filipín, Řecka a Libanonu. Důvodem tohoto únoru byli podle rebelů škody napáchané evropskými národy na území muslimských národů zejména v Afghánistánu a Mali. 10.března 2013 oznámily vlády Velké Británie, Itálie a Řecka zabití jejich občanů. Reakcí filipínské vlády bylo odmítnutí faktu, že by kdy došlo k únoru filipínského občana na území Nigérie. Boko Haram následně uveřejnila fotografie čtyř mrtvých těl unesených zaměstnanců. K uveřejnění těchto fotografií došlo v době, kdy se nigerijská a britská vláda chystaly zahájit vojenské operace s cílem osvobodit rukojmí. Řecký ministr zahraničí k celé události uvedl, že Řecko nemělo v plánu zahájit vojenské operace a zároveň dodal, že řeck</w:t>
      </w:r>
      <w:r>
        <w:rPr>
          <w:rFonts w:ascii="Times New Roman" w:hAnsi="Times New Roman" w:cs="Times New Roman"/>
          <w:sz w:val="22"/>
          <w:szCs w:val="22"/>
        </w:rPr>
        <w:t>á vláda s teroristy nevyjednává</w:t>
      </w:r>
      <w:r w:rsidRPr="00536A0D">
        <w:rPr>
          <w:rFonts w:ascii="Times New Roman" w:hAnsi="Times New Roman" w:cs="Times New Roman"/>
          <w:sz w:val="22"/>
          <w:szCs w:val="22"/>
        </w:rPr>
        <w:t xml:space="preserve"> </w:t>
      </w:r>
      <w:hyperlink r:id="rId3" w:anchor="v=onepage&amp;q=national%20parks%20and%20reservations%20in%20Borno%20Boko%20Haram&amp;f=false" w:history="1">
        <w:r w:rsidRPr="00536A0D">
          <w:rPr>
            <w:rStyle w:val="Hyperlink"/>
            <w:rFonts w:ascii="Times New Roman" w:hAnsi="Times New Roman" w:cs="Times New Roman"/>
            <w:color w:val="auto"/>
            <w:sz w:val="22"/>
            <w:szCs w:val="22"/>
          </w:rPr>
          <w:t>(Mickolus,</w:t>
        </w:r>
      </w:hyperlink>
      <w:r w:rsidRPr="00536A0D">
        <w:rPr>
          <w:rStyle w:val="Hyperlink"/>
          <w:rFonts w:ascii="Times New Roman" w:hAnsi="Times New Roman" w:cs="Times New Roman"/>
          <w:color w:val="auto"/>
          <w:sz w:val="22"/>
          <w:szCs w:val="22"/>
        </w:rPr>
        <w:t xml:space="preserve"> 2016</w:t>
      </w:r>
      <w:r w:rsidRPr="00536A0D">
        <w:rPr>
          <w:rFonts w:ascii="Times New Roman" w:hAnsi="Times New Roman" w:cs="Times New Roman"/>
          <w:sz w:val="22"/>
          <w:szCs w:val="22"/>
        </w:rPr>
        <w:t>, 28)</w:t>
      </w:r>
      <w:r>
        <w:rPr>
          <w:rFonts w:ascii="Times New Roman" w:hAnsi="Times New Roman" w:cs="Times New Roman"/>
          <w:sz w:val="22"/>
          <w:szCs w:val="22"/>
        </w:rPr>
        <w:t>.</w:t>
      </w:r>
    </w:p>
  </w:footnote>
  <w:footnote w:id="35">
    <w:p w:rsidR="002B4CA3" w:rsidRPr="00D01302" w:rsidRDefault="002B4CA3" w:rsidP="00551F2E">
      <w:pPr>
        <w:pStyle w:val="FootnoteText"/>
        <w:jc w:val="both"/>
        <w:rPr>
          <w:rFonts w:ascii="Times New Roman" w:hAnsi="Times New Roman" w:cs="Times New Roman"/>
          <w:sz w:val="22"/>
          <w:szCs w:val="22"/>
        </w:rPr>
      </w:pPr>
      <w:r w:rsidRPr="00551F2E">
        <w:rPr>
          <w:rStyle w:val="FootnoteReference"/>
          <w:rFonts w:ascii="Times New Roman" w:hAnsi="Times New Roman" w:cs="Times New Roman"/>
          <w:sz w:val="22"/>
          <w:szCs w:val="22"/>
        </w:rPr>
        <w:footnoteRef/>
      </w:r>
      <w:r w:rsidRPr="00551F2E">
        <w:rPr>
          <w:rFonts w:ascii="Times New Roman" w:hAnsi="Times New Roman" w:cs="Times New Roman"/>
          <w:sz w:val="22"/>
          <w:szCs w:val="22"/>
        </w:rPr>
        <w:t xml:space="preserve"> Příkladem bojů mezi rebely a vládními vojenskými jednotkami na území národních parků je incident z února 2013, kdy členové Boko Haram zabili šest správců národního parku Sambisa. Akce byla pomstou za vládní útok na rebely, ke kterému došlo o několik týdnu dříve a v rámci kteréh</w:t>
      </w:r>
      <w:r>
        <w:rPr>
          <w:rFonts w:ascii="Times New Roman" w:hAnsi="Times New Roman" w:cs="Times New Roman"/>
          <w:sz w:val="22"/>
          <w:szCs w:val="22"/>
        </w:rPr>
        <w:t xml:space="preserve">o bylo zabito několik rebelů </w:t>
      </w:r>
      <w:hyperlink r:id="rId4" w:anchor="v=onepage&amp;q=national%20parks%20and%20reservations%20in%20Borno%20Boko%20Haram&amp;f=false" w:history="1">
        <w:r w:rsidRPr="00551F2E">
          <w:rPr>
            <w:rStyle w:val="Hyperlink"/>
            <w:rFonts w:ascii="Times New Roman" w:hAnsi="Times New Roman" w:cs="Times New Roman"/>
            <w:color w:val="auto"/>
            <w:sz w:val="22"/>
            <w:szCs w:val="22"/>
          </w:rPr>
          <w:t>(Mickolus,</w:t>
        </w:r>
      </w:hyperlink>
      <w:r w:rsidRPr="00551F2E">
        <w:rPr>
          <w:rStyle w:val="Hyperlink"/>
          <w:rFonts w:ascii="Times New Roman" w:hAnsi="Times New Roman" w:cs="Times New Roman"/>
          <w:color w:val="auto"/>
          <w:sz w:val="22"/>
          <w:szCs w:val="22"/>
        </w:rPr>
        <w:t xml:space="preserve"> 2016</w:t>
      </w:r>
      <w:r w:rsidRPr="00551F2E">
        <w:rPr>
          <w:rFonts w:ascii="Times New Roman" w:hAnsi="Times New Roman" w:cs="Times New Roman"/>
          <w:sz w:val="22"/>
          <w:szCs w:val="22"/>
        </w:rPr>
        <w:t>, 26)</w:t>
      </w:r>
      <w:r>
        <w:rPr>
          <w:rFonts w:ascii="Times New Roman" w:hAnsi="Times New Roman" w:cs="Times New Roman"/>
          <w:sz w:val="22"/>
          <w:szCs w:val="22"/>
        </w:rPr>
        <w:t>.</w:t>
      </w:r>
    </w:p>
  </w:footnote>
  <w:footnote w:id="36">
    <w:p w:rsidR="002B4CA3" w:rsidRPr="00672405" w:rsidRDefault="002B4CA3" w:rsidP="00C113EA">
      <w:pPr>
        <w:pStyle w:val="FootnoteText"/>
        <w:spacing w:line="276" w:lineRule="auto"/>
        <w:jc w:val="both"/>
        <w:rPr>
          <w:rFonts w:ascii="Times New Roman" w:hAnsi="Times New Roman" w:cs="Times New Roman"/>
        </w:rPr>
      </w:pPr>
      <w:r w:rsidRPr="00AE029A">
        <w:rPr>
          <w:rStyle w:val="FootnoteReference"/>
          <w:rFonts w:ascii="Times New Roman" w:hAnsi="Times New Roman" w:cs="Times New Roman"/>
          <w:sz w:val="22"/>
          <w:szCs w:val="22"/>
        </w:rPr>
        <w:footnoteRef/>
      </w:r>
      <w:r w:rsidRPr="00AE029A">
        <w:rPr>
          <w:rFonts w:ascii="Times New Roman" w:hAnsi="Times New Roman" w:cs="Times New Roman"/>
          <w:sz w:val="22"/>
          <w:szCs w:val="22"/>
        </w:rPr>
        <w:t xml:space="preserve"> Jelikož neexistují žádné oficiální vládní statistiky o pohybech turistů v zemi, jsou údaje o počtech zahraničních turistů a obratech z turismu v jednotlivých letech převzaty od </w:t>
      </w:r>
      <w:r>
        <w:rPr>
          <w:rFonts w:ascii="Times New Roman" w:hAnsi="Times New Roman" w:cs="Times New Roman"/>
          <w:sz w:val="22"/>
          <w:szCs w:val="22"/>
        </w:rPr>
        <w:t xml:space="preserve">WTTC </w:t>
      </w:r>
      <w:r w:rsidRPr="006D03CD">
        <w:rPr>
          <w:rFonts w:ascii="Times New Roman" w:eastAsia="Times New Roman" w:hAnsi="Times New Roman" w:cs="Times New Roman"/>
          <w:sz w:val="24"/>
          <w:szCs w:val="24"/>
        </w:rPr>
        <w:t>(2017</w:t>
      </w:r>
      <w:r>
        <w:rPr>
          <w:rFonts w:ascii="Times New Roman" w:hAnsi="Times New Roman" w:cs="Times New Roman"/>
          <w:sz w:val="22"/>
          <w:szCs w:val="22"/>
        </w:rPr>
        <w:t>).</w:t>
      </w:r>
      <w:r w:rsidRPr="00AE029A">
        <w:rPr>
          <w:rFonts w:ascii="Times New Roman" w:hAnsi="Times New Roman" w:cs="Times New Roman"/>
          <w:sz w:val="22"/>
          <w:szCs w:val="22"/>
        </w:rPr>
        <w:t xml:space="preserve"> Pro účely této práce byly </w:t>
      </w:r>
      <w:r>
        <w:rPr>
          <w:rFonts w:ascii="Times New Roman" w:hAnsi="Times New Roman" w:cs="Times New Roman"/>
          <w:sz w:val="22"/>
          <w:szCs w:val="22"/>
        </w:rPr>
        <w:t>tržby</w:t>
      </w:r>
      <w:r w:rsidRPr="00AE029A">
        <w:rPr>
          <w:rFonts w:ascii="Times New Roman" w:hAnsi="Times New Roman" w:cs="Times New Roman"/>
          <w:sz w:val="22"/>
          <w:szCs w:val="22"/>
        </w:rPr>
        <w:t xml:space="preserve"> z turismu v jednotlivých letech převedeny z nigerijské měny na americké dolary.</w:t>
      </w:r>
      <w:r w:rsidRPr="00672405">
        <w:rPr>
          <w:rFonts w:ascii="Times New Roman" w:hAnsi="Times New Roman" w:cs="Times New Roman"/>
        </w:rPr>
        <w:t xml:space="preserve"> </w:t>
      </w:r>
    </w:p>
  </w:footnote>
  <w:footnote w:id="37">
    <w:p w:rsidR="002B4CA3" w:rsidRPr="006D03CD" w:rsidRDefault="002B4CA3" w:rsidP="007A7EBA">
      <w:pPr>
        <w:spacing w:after="0"/>
        <w:jc w:val="both"/>
        <w:rPr>
          <w:rFonts w:ascii="Times New Roman" w:eastAsia="Times New Roman" w:hAnsi="Times New Roman" w:cs="Times New Roman"/>
          <w:sz w:val="24"/>
          <w:szCs w:val="24"/>
        </w:rPr>
      </w:pPr>
      <w:r>
        <w:rPr>
          <w:rStyle w:val="FootnoteReference"/>
        </w:rPr>
        <w:footnoteRef/>
      </w:r>
      <w:r>
        <w:t xml:space="preserve"> </w:t>
      </w:r>
      <w:r w:rsidRPr="007A7EBA">
        <w:rPr>
          <w:rFonts w:ascii="Times New Roman" w:eastAsia="Times New Roman" w:hAnsi="Times New Roman" w:cs="Times New Roman"/>
        </w:rPr>
        <w:t xml:space="preserve">Krátce po únosu dívek se některým z nich podařilo uprchnout a vrátit se domů, nicméně 110 z nich bylo až do dnešního roku stále pohřešováno. S cílem zvýšit povědomí o únosu a zároveň apelovat na členy organizace, aby školačky propustili, vznikla kampaň s názvem </w:t>
      </w:r>
      <w:r w:rsidRPr="007A7EBA">
        <w:rPr>
          <w:rFonts w:ascii="Times New Roman" w:eastAsia="Times New Roman" w:hAnsi="Times New Roman" w:cs="Times New Roman"/>
          <w:i/>
        </w:rPr>
        <w:t>Vraťte nám naše dívky</w:t>
      </w:r>
      <w:r w:rsidRPr="007A7EBA">
        <w:rPr>
          <w:rFonts w:ascii="Times New Roman" w:eastAsia="Times New Roman" w:hAnsi="Times New Roman" w:cs="Times New Roman"/>
        </w:rPr>
        <w:t xml:space="preserve">, do které se zapojilo mnoho slavných osobností včetně Michelle Obamové či Ellen DeGeneresové </w:t>
      </w:r>
      <w:r w:rsidRPr="007A7EBA">
        <w:rPr>
          <w:rFonts w:ascii="Times New Roman" w:hAnsi="Times New Roman" w:cs="Times New Roman"/>
        </w:rPr>
        <w:t>(Akinwotu a Searcey, 2018)</w:t>
      </w:r>
      <w:r w:rsidRPr="007A7EBA">
        <w:rPr>
          <w:rFonts w:ascii="Times New Roman" w:eastAsia="Times New Roman" w:hAnsi="Times New Roman" w:cs="Times New Roman"/>
        </w:rPr>
        <w:t xml:space="preserve">. V březnu 2018 byly po čtyřech letech zbylé dívky propuštěny a navráceny jejich rodinám. Během této doby, občané obviňovali nigerijskou vládu z její nekompetentnosti související s řešením únosu. Selhání vlády osvobodit školačky způsobilo, že v očích veřejnosti vypadala Boko Haram jako silná hrozba, kterou Nigérie jen tak nepřekoná. V očích mnoha lidí vláda v tomto ohledu kompletně selhala a ztratila důvěru většiny obyvatelstva </w:t>
      </w:r>
      <w:r w:rsidRPr="007A7EBA">
        <w:rPr>
          <w:rFonts w:ascii="Times New Roman" w:hAnsi="Times New Roman" w:cs="Times New Roman"/>
        </w:rPr>
        <w:t>(Akinwotu a Searcey, 2018)</w:t>
      </w:r>
      <w:r w:rsidRPr="007A7EBA">
        <w:rPr>
          <w:rFonts w:ascii="Times New Roman" w:eastAsia="Times New Roman" w:hAnsi="Times New Roman" w:cs="Times New Roman"/>
        </w:rPr>
        <w:t>.</w:t>
      </w:r>
    </w:p>
    <w:p w:rsidR="002B4CA3" w:rsidRDefault="002B4CA3">
      <w:pPr>
        <w:pStyle w:val="FootnoteText"/>
      </w:pPr>
    </w:p>
  </w:footnote>
  <w:footnote w:id="38">
    <w:p w:rsidR="002B4CA3" w:rsidRPr="007127DD" w:rsidRDefault="002B4CA3">
      <w:pPr>
        <w:pStyle w:val="FootnoteText"/>
        <w:rPr>
          <w:rFonts w:ascii="Times New Roman" w:hAnsi="Times New Roman" w:cs="Times New Roman"/>
          <w:sz w:val="22"/>
          <w:szCs w:val="22"/>
        </w:rPr>
      </w:pPr>
      <w:r w:rsidRPr="007127DD">
        <w:rPr>
          <w:rStyle w:val="FootnoteReference"/>
          <w:rFonts w:ascii="Times New Roman" w:hAnsi="Times New Roman" w:cs="Times New Roman"/>
          <w:sz w:val="22"/>
          <w:szCs w:val="22"/>
        </w:rPr>
        <w:footnoteRef/>
      </w:r>
      <w:r w:rsidRPr="007127DD">
        <w:rPr>
          <w:rFonts w:ascii="Times New Roman" w:hAnsi="Times New Roman" w:cs="Times New Roman"/>
          <w:sz w:val="22"/>
          <w:szCs w:val="22"/>
        </w:rPr>
        <w:t xml:space="preserve"> Zahraniční firmy v Nigérii tradičně nejvíce investují do ropného a plynového sektoru a sektoru komunikací (</w:t>
      </w:r>
      <w:r>
        <w:rPr>
          <w:rFonts w:ascii="Times New Roman" w:hAnsi="Times New Roman" w:cs="Times New Roman"/>
          <w:sz w:val="22"/>
          <w:szCs w:val="22"/>
        </w:rPr>
        <w:t>Kukoyi, 2015</w:t>
      </w:r>
      <w:r w:rsidRPr="007127DD">
        <w:rPr>
          <w:rFonts w:ascii="Times New Roman" w:hAnsi="Times New Roman" w:cs="Times New Roman"/>
          <w:sz w:val="22"/>
          <w:szCs w:val="22"/>
        </w:rPr>
        <w:t xml:space="preserve">). </w:t>
      </w:r>
    </w:p>
  </w:footnote>
  <w:footnote w:id="39">
    <w:p w:rsidR="002B4CA3" w:rsidRPr="008C0BDA" w:rsidRDefault="002B4CA3" w:rsidP="008C0BDA">
      <w:pPr>
        <w:pStyle w:val="FootnoteText"/>
        <w:rPr>
          <w:rFonts w:ascii="Times New Roman" w:hAnsi="Times New Roman" w:cs="Times New Roman"/>
          <w:sz w:val="22"/>
          <w:szCs w:val="22"/>
        </w:rPr>
      </w:pPr>
      <w:r w:rsidRPr="008C0BDA">
        <w:rPr>
          <w:rStyle w:val="FootnoteReference"/>
          <w:rFonts w:ascii="Times New Roman" w:hAnsi="Times New Roman" w:cs="Times New Roman"/>
          <w:sz w:val="22"/>
          <w:szCs w:val="22"/>
        </w:rPr>
        <w:footnoteRef/>
      </w:r>
      <w:r w:rsidRPr="008C0BDA">
        <w:rPr>
          <w:rFonts w:ascii="Times New Roman" w:hAnsi="Times New Roman" w:cs="Times New Roman"/>
          <w:sz w:val="22"/>
          <w:szCs w:val="22"/>
        </w:rPr>
        <w:t xml:space="preserve"> Jedná se o regionální ekonomickou unii zahrnující 15 západoafrických států. Cílem společenství je posílení obchodní a ekonomické spolupráci mezi </w:t>
      </w:r>
      <w:r>
        <w:rPr>
          <w:rFonts w:ascii="Times New Roman" w:hAnsi="Times New Roman" w:cs="Times New Roman"/>
          <w:sz w:val="22"/>
          <w:szCs w:val="22"/>
        </w:rPr>
        <w:t>členskými státy</w:t>
      </w:r>
      <w:r w:rsidRPr="008C0BDA">
        <w:rPr>
          <w:rFonts w:ascii="Times New Roman" w:hAnsi="Times New Roman" w:cs="Times New Roman"/>
          <w:sz w:val="22"/>
          <w:szCs w:val="22"/>
        </w:rPr>
        <w:t xml:space="preserve">. </w:t>
      </w:r>
    </w:p>
  </w:footnote>
  <w:footnote w:id="40">
    <w:p w:rsidR="002B4CA3" w:rsidRPr="00366A6D" w:rsidRDefault="002B4CA3" w:rsidP="005A4AC9">
      <w:pPr>
        <w:pStyle w:val="FootnoteText"/>
        <w:rPr>
          <w:rFonts w:ascii="Times New Roman" w:hAnsi="Times New Roman" w:cs="Times New Roman"/>
          <w:sz w:val="22"/>
          <w:szCs w:val="22"/>
        </w:rPr>
      </w:pPr>
      <w:r w:rsidRPr="00366A6D">
        <w:rPr>
          <w:rStyle w:val="FootnoteReference"/>
          <w:rFonts w:ascii="Times New Roman" w:hAnsi="Times New Roman" w:cs="Times New Roman"/>
          <w:sz w:val="22"/>
          <w:szCs w:val="22"/>
        </w:rPr>
        <w:footnoteRef/>
      </w:r>
      <w:r w:rsidRPr="00366A6D">
        <w:rPr>
          <w:rFonts w:ascii="Times New Roman" w:hAnsi="Times New Roman" w:cs="Times New Roman"/>
          <w:sz w:val="22"/>
          <w:szCs w:val="22"/>
        </w:rPr>
        <w:t xml:space="preserve"> V roce 2000 stanovilo mezinárodní společenství včetně Nigérie tři rozvojové cíle tisíciletí, a tedy snížení dětské úmrtnosti, zlepšení zdraví matek  a boj proti HIV/AIDS, malárii a jiným chorobám (World Health Organization, 2016)</w:t>
      </w:r>
    </w:p>
  </w:footnote>
  <w:footnote w:id="41">
    <w:p w:rsidR="002B4CA3" w:rsidRPr="00DC736B" w:rsidRDefault="002B4CA3">
      <w:pPr>
        <w:pStyle w:val="FootnoteText"/>
        <w:rPr>
          <w:rFonts w:ascii="Times New Roman" w:hAnsi="Times New Roman" w:cs="Times New Roman"/>
          <w:sz w:val="22"/>
          <w:szCs w:val="22"/>
        </w:rPr>
      </w:pPr>
      <w:r w:rsidRPr="00DC736B">
        <w:rPr>
          <w:rStyle w:val="FootnoteReference"/>
          <w:rFonts w:ascii="Times New Roman" w:hAnsi="Times New Roman" w:cs="Times New Roman"/>
          <w:sz w:val="22"/>
          <w:szCs w:val="22"/>
        </w:rPr>
        <w:footnoteRef/>
      </w:r>
      <w:r w:rsidRPr="00DC736B">
        <w:rPr>
          <w:rFonts w:ascii="Times New Roman" w:hAnsi="Times New Roman" w:cs="Times New Roman"/>
          <w:sz w:val="22"/>
          <w:szCs w:val="22"/>
        </w:rPr>
        <w:t xml:space="preserve"> Sem patří krmivo, hnojiva, přípravky na ochranu rostlin, včetně čisticích prostředků a přísad p</w:t>
      </w:r>
      <w:r>
        <w:rPr>
          <w:rFonts w:ascii="Times New Roman" w:hAnsi="Times New Roman" w:cs="Times New Roman"/>
          <w:sz w:val="22"/>
          <w:szCs w:val="22"/>
        </w:rPr>
        <w:t>oužívaných při výrobě potravin (</w:t>
      </w:r>
      <w:r w:rsidRPr="0018120D">
        <w:rPr>
          <w:rFonts w:ascii="Times New Roman" w:hAnsi="Times New Roman" w:cs="Times New Roman"/>
          <w:sz w:val="24"/>
          <w:szCs w:val="24"/>
          <w:lang w:eastAsia="cs-CZ"/>
        </w:rPr>
        <w:t>Agriculture And Environmental D</w:t>
      </w:r>
      <w:r>
        <w:rPr>
          <w:rFonts w:ascii="Times New Roman" w:hAnsi="Times New Roman" w:cs="Times New Roman"/>
          <w:sz w:val="24"/>
          <w:szCs w:val="24"/>
          <w:lang w:eastAsia="cs-CZ"/>
        </w:rPr>
        <w:t>ata Archive,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A3" w:rsidRDefault="002B4CA3" w:rsidP="00305C1B">
    <w:pPr>
      <w:pStyle w:val="Header"/>
      <w:tabs>
        <w:tab w:val="clear" w:pos="4513"/>
        <w:tab w:val="clear" w:pos="9026"/>
        <w:tab w:val="left" w:pos="569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437"/>
    <w:multiLevelType w:val="multilevel"/>
    <w:tmpl w:val="913887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666E19"/>
    <w:multiLevelType w:val="multilevel"/>
    <w:tmpl w:val="195083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0A4BFD"/>
    <w:multiLevelType w:val="multilevel"/>
    <w:tmpl w:val="E878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1609FE"/>
    <w:multiLevelType w:val="hybridMultilevel"/>
    <w:tmpl w:val="938E161E"/>
    <w:lvl w:ilvl="0" w:tplc="0F989C32">
      <w:start w:val="1"/>
      <w:numFmt w:val="low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180B0E45"/>
    <w:multiLevelType w:val="hybridMultilevel"/>
    <w:tmpl w:val="4F7A5AE2"/>
    <w:lvl w:ilvl="0" w:tplc="426A332A">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1C2E4FA8"/>
    <w:multiLevelType w:val="multilevel"/>
    <w:tmpl w:val="48F081C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C5040B"/>
    <w:multiLevelType w:val="hybridMultilevel"/>
    <w:tmpl w:val="45A4F3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FCA2E67"/>
    <w:multiLevelType w:val="hybridMultilevel"/>
    <w:tmpl w:val="9B1CEA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11853AC"/>
    <w:multiLevelType w:val="hybridMultilevel"/>
    <w:tmpl w:val="104A6D16"/>
    <w:lvl w:ilvl="0" w:tplc="BBF680BC">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2444622"/>
    <w:multiLevelType w:val="hybridMultilevel"/>
    <w:tmpl w:val="76308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267140A"/>
    <w:multiLevelType w:val="hybridMultilevel"/>
    <w:tmpl w:val="D23A8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CF14C0F"/>
    <w:multiLevelType w:val="multilevel"/>
    <w:tmpl w:val="3DF69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3D66CE"/>
    <w:multiLevelType w:val="hybridMultilevel"/>
    <w:tmpl w:val="F32C8C4C"/>
    <w:lvl w:ilvl="0" w:tplc="82CA0ED2">
      <w:start w:val="1"/>
      <w:numFmt w:val="lowerRoman"/>
      <w:lvlText w:val="(%1)"/>
      <w:lvlJc w:val="left"/>
      <w:pPr>
        <w:ind w:left="2160" w:hanging="72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3">
    <w:nsid w:val="37A90F41"/>
    <w:multiLevelType w:val="hybridMultilevel"/>
    <w:tmpl w:val="C884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826C3C"/>
    <w:multiLevelType w:val="hybridMultilevel"/>
    <w:tmpl w:val="ED600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CF5694"/>
    <w:multiLevelType w:val="hybridMultilevel"/>
    <w:tmpl w:val="B88C4062"/>
    <w:lvl w:ilvl="0" w:tplc="69E04A6E">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43705A98"/>
    <w:multiLevelType w:val="hybridMultilevel"/>
    <w:tmpl w:val="80BEA180"/>
    <w:lvl w:ilvl="0" w:tplc="E02C9C74">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815383"/>
    <w:multiLevelType w:val="hybridMultilevel"/>
    <w:tmpl w:val="1804D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D85E0B"/>
    <w:multiLevelType w:val="hybridMultilevel"/>
    <w:tmpl w:val="46C8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DF4B9B"/>
    <w:multiLevelType w:val="hybridMultilevel"/>
    <w:tmpl w:val="2C9CB468"/>
    <w:lvl w:ilvl="0" w:tplc="3C6AFA98">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8E28B0"/>
    <w:multiLevelType w:val="hybridMultilevel"/>
    <w:tmpl w:val="A508BC94"/>
    <w:lvl w:ilvl="0" w:tplc="24C6373E">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nsid w:val="54102174"/>
    <w:multiLevelType w:val="multilevel"/>
    <w:tmpl w:val="3D788D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916605F"/>
    <w:multiLevelType w:val="hybridMultilevel"/>
    <w:tmpl w:val="BA94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C25C07"/>
    <w:multiLevelType w:val="multilevel"/>
    <w:tmpl w:val="8F52D9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003AE4"/>
    <w:multiLevelType w:val="hybridMultilevel"/>
    <w:tmpl w:val="7D60306C"/>
    <w:lvl w:ilvl="0" w:tplc="79AEAF38">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5EA47BE5"/>
    <w:multiLevelType w:val="hybridMultilevel"/>
    <w:tmpl w:val="DA8CA960"/>
    <w:lvl w:ilvl="0" w:tplc="6DE2059E">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02232BF"/>
    <w:multiLevelType w:val="hybridMultilevel"/>
    <w:tmpl w:val="7A7A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111FF3"/>
    <w:multiLevelType w:val="multilevel"/>
    <w:tmpl w:val="C96A97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BDA6266"/>
    <w:multiLevelType w:val="hybridMultilevel"/>
    <w:tmpl w:val="57302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F0E297F"/>
    <w:multiLevelType w:val="multilevel"/>
    <w:tmpl w:val="2C1A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52634C"/>
    <w:multiLevelType w:val="hybridMultilevel"/>
    <w:tmpl w:val="67D6D858"/>
    <w:lvl w:ilvl="0" w:tplc="1B000DBA">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1">
    <w:nsid w:val="713A16A6"/>
    <w:multiLevelType w:val="hybridMultilevel"/>
    <w:tmpl w:val="3BAE0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13F3E0E"/>
    <w:multiLevelType w:val="multilevel"/>
    <w:tmpl w:val="8F52D9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483766"/>
    <w:multiLevelType w:val="multilevel"/>
    <w:tmpl w:val="1D5E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3A717E"/>
    <w:multiLevelType w:val="hybridMultilevel"/>
    <w:tmpl w:val="FC7826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7BB1355"/>
    <w:multiLevelType w:val="multilevel"/>
    <w:tmpl w:val="C82AAE5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8C027B5"/>
    <w:multiLevelType w:val="hybridMultilevel"/>
    <w:tmpl w:val="9AC4C19E"/>
    <w:lvl w:ilvl="0" w:tplc="61A8EACA">
      <w:start w:val="1"/>
      <w:numFmt w:val="lowerLetter"/>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E46257D"/>
    <w:multiLevelType w:val="multilevel"/>
    <w:tmpl w:val="C82AAE5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5"/>
  </w:num>
  <w:num w:numId="2">
    <w:abstractNumId w:val="36"/>
  </w:num>
  <w:num w:numId="3">
    <w:abstractNumId w:val="15"/>
  </w:num>
  <w:num w:numId="4">
    <w:abstractNumId w:val="8"/>
  </w:num>
  <w:num w:numId="5">
    <w:abstractNumId w:val="3"/>
  </w:num>
  <w:num w:numId="6">
    <w:abstractNumId w:val="24"/>
  </w:num>
  <w:num w:numId="7">
    <w:abstractNumId w:val="12"/>
  </w:num>
  <w:num w:numId="8">
    <w:abstractNumId w:val="4"/>
  </w:num>
  <w:num w:numId="9">
    <w:abstractNumId w:val="34"/>
  </w:num>
  <w:num w:numId="10">
    <w:abstractNumId w:val="0"/>
  </w:num>
  <w:num w:numId="11">
    <w:abstractNumId w:val="31"/>
  </w:num>
  <w:num w:numId="12">
    <w:abstractNumId w:val="28"/>
  </w:num>
  <w:num w:numId="13">
    <w:abstractNumId w:val="20"/>
  </w:num>
  <w:num w:numId="14">
    <w:abstractNumId w:val="19"/>
  </w:num>
  <w:num w:numId="15">
    <w:abstractNumId w:val="9"/>
  </w:num>
  <w:num w:numId="16">
    <w:abstractNumId w:val="10"/>
  </w:num>
  <w:num w:numId="17">
    <w:abstractNumId w:val="33"/>
  </w:num>
  <w:num w:numId="18">
    <w:abstractNumId w:val="23"/>
  </w:num>
  <w:num w:numId="19">
    <w:abstractNumId w:val="32"/>
  </w:num>
  <w:num w:numId="20">
    <w:abstractNumId w:val="2"/>
  </w:num>
  <w:num w:numId="21">
    <w:abstractNumId w:val="35"/>
  </w:num>
  <w:num w:numId="22">
    <w:abstractNumId w:val="37"/>
  </w:num>
  <w:num w:numId="23">
    <w:abstractNumId w:val="27"/>
  </w:num>
  <w:num w:numId="24">
    <w:abstractNumId w:val="13"/>
  </w:num>
  <w:num w:numId="25">
    <w:abstractNumId w:val="22"/>
  </w:num>
  <w:num w:numId="26">
    <w:abstractNumId w:val="14"/>
  </w:num>
  <w:num w:numId="27">
    <w:abstractNumId w:val="26"/>
  </w:num>
  <w:num w:numId="28">
    <w:abstractNumId w:val="16"/>
  </w:num>
  <w:num w:numId="29">
    <w:abstractNumId w:val="17"/>
  </w:num>
  <w:num w:numId="30">
    <w:abstractNumId w:val="6"/>
  </w:num>
  <w:num w:numId="31">
    <w:abstractNumId w:val="7"/>
  </w:num>
  <w:num w:numId="32">
    <w:abstractNumId w:val="1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1"/>
  </w:num>
  <w:num w:numId="36">
    <w:abstractNumId w:val="1"/>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7A"/>
    <w:rsid w:val="000001B2"/>
    <w:rsid w:val="000003E7"/>
    <w:rsid w:val="00000F6C"/>
    <w:rsid w:val="00001A7C"/>
    <w:rsid w:val="00002662"/>
    <w:rsid w:val="000026C0"/>
    <w:rsid w:val="00002CB5"/>
    <w:rsid w:val="00002D91"/>
    <w:rsid w:val="00003BE5"/>
    <w:rsid w:val="00004EFE"/>
    <w:rsid w:val="00005281"/>
    <w:rsid w:val="00005C57"/>
    <w:rsid w:val="00007302"/>
    <w:rsid w:val="00007876"/>
    <w:rsid w:val="00007E2E"/>
    <w:rsid w:val="00007EA1"/>
    <w:rsid w:val="0001046E"/>
    <w:rsid w:val="000119C0"/>
    <w:rsid w:val="00011C2A"/>
    <w:rsid w:val="00012729"/>
    <w:rsid w:val="000127B0"/>
    <w:rsid w:val="00012D81"/>
    <w:rsid w:val="00012F59"/>
    <w:rsid w:val="00014308"/>
    <w:rsid w:val="0001508B"/>
    <w:rsid w:val="00015C3E"/>
    <w:rsid w:val="00015CCE"/>
    <w:rsid w:val="00016F59"/>
    <w:rsid w:val="00017CBA"/>
    <w:rsid w:val="000204BD"/>
    <w:rsid w:val="00020EF4"/>
    <w:rsid w:val="0002111F"/>
    <w:rsid w:val="0002133E"/>
    <w:rsid w:val="00022808"/>
    <w:rsid w:val="00022A9D"/>
    <w:rsid w:val="00023C58"/>
    <w:rsid w:val="0002683C"/>
    <w:rsid w:val="000270F5"/>
    <w:rsid w:val="00027A44"/>
    <w:rsid w:val="00027ABB"/>
    <w:rsid w:val="000305CC"/>
    <w:rsid w:val="00031061"/>
    <w:rsid w:val="00032869"/>
    <w:rsid w:val="00033BB4"/>
    <w:rsid w:val="00034584"/>
    <w:rsid w:val="000345B2"/>
    <w:rsid w:val="0003579C"/>
    <w:rsid w:val="000377D9"/>
    <w:rsid w:val="000379FA"/>
    <w:rsid w:val="00040BBF"/>
    <w:rsid w:val="00040F8D"/>
    <w:rsid w:val="0004209D"/>
    <w:rsid w:val="0004227E"/>
    <w:rsid w:val="000446BC"/>
    <w:rsid w:val="00044B99"/>
    <w:rsid w:val="000450BC"/>
    <w:rsid w:val="00045CB5"/>
    <w:rsid w:val="00046BC5"/>
    <w:rsid w:val="00047792"/>
    <w:rsid w:val="0005116A"/>
    <w:rsid w:val="00051E47"/>
    <w:rsid w:val="00051F51"/>
    <w:rsid w:val="000525D1"/>
    <w:rsid w:val="00052E9C"/>
    <w:rsid w:val="000532DA"/>
    <w:rsid w:val="00053A38"/>
    <w:rsid w:val="00053D8E"/>
    <w:rsid w:val="00054000"/>
    <w:rsid w:val="00054A69"/>
    <w:rsid w:val="00054AAC"/>
    <w:rsid w:val="00054B26"/>
    <w:rsid w:val="00054D8D"/>
    <w:rsid w:val="00055FAF"/>
    <w:rsid w:val="00056043"/>
    <w:rsid w:val="00056182"/>
    <w:rsid w:val="00056991"/>
    <w:rsid w:val="00056A5D"/>
    <w:rsid w:val="0005780F"/>
    <w:rsid w:val="0006105C"/>
    <w:rsid w:val="000613D8"/>
    <w:rsid w:val="00061AB0"/>
    <w:rsid w:val="00061C81"/>
    <w:rsid w:val="000620FD"/>
    <w:rsid w:val="00062A5F"/>
    <w:rsid w:val="00062BF6"/>
    <w:rsid w:val="0006307F"/>
    <w:rsid w:val="0006391B"/>
    <w:rsid w:val="00063CCD"/>
    <w:rsid w:val="00064468"/>
    <w:rsid w:val="000648E4"/>
    <w:rsid w:val="00064C1A"/>
    <w:rsid w:val="00064EB4"/>
    <w:rsid w:val="00065A1B"/>
    <w:rsid w:val="00065A9D"/>
    <w:rsid w:val="000663E7"/>
    <w:rsid w:val="00066B33"/>
    <w:rsid w:val="00066C81"/>
    <w:rsid w:val="00066DE8"/>
    <w:rsid w:val="00066E4E"/>
    <w:rsid w:val="00067248"/>
    <w:rsid w:val="00070D46"/>
    <w:rsid w:val="00071805"/>
    <w:rsid w:val="00071921"/>
    <w:rsid w:val="000719D4"/>
    <w:rsid w:val="0007293C"/>
    <w:rsid w:val="00073728"/>
    <w:rsid w:val="00073B9F"/>
    <w:rsid w:val="00073E1B"/>
    <w:rsid w:val="00073E30"/>
    <w:rsid w:val="00074909"/>
    <w:rsid w:val="00076ECF"/>
    <w:rsid w:val="0007772A"/>
    <w:rsid w:val="00077E3E"/>
    <w:rsid w:val="00080388"/>
    <w:rsid w:val="00080403"/>
    <w:rsid w:val="00080CCB"/>
    <w:rsid w:val="00081071"/>
    <w:rsid w:val="0008209D"/>
    <w:rsid w:val="000830DB"/>
    <w:rsid w:val="0008318C"/>
    <w:rsid w:val="00083F18"/>
    <w:rsid w:val="000847CA"/>
    <w:rsid w:val="00084C64"/>
    <w:rsid w:val="000853B2"/>
    <w:rsid w:val="00086C8A"/>
    <w:rsid w:val="00086F28"/>
    <w:rsid w:val="00090082"/>
    <w:rsid w:val="000902F6"/>
    <w:rsid w:val="00090582"/>
    <w:rsid w:val="000909F4"/>
    <w:rsid w:val="00090E23"/>
    <w:rsid w:val="000912E2"/>
    <w:rsid w:val="00091704"/>
    <w:rsid w:val="00094067"/>
    <w:rsid w:val="00094D68"/>
    <w:rsid w:val="000955AB"/>
    <w:rsid w:val="00095709"/>
    <w:rsid w:val="00095AC7"/>
    <w:rsid w:val="000967A3"/>
    <w:rsid w:val="000969FC"/>
    <w:rsid w:val="00096EF8"/>
    <w:rsid w:val="0009765C"/>
    <w:rsid w:val="000A08C7"/>
    <w:rsid w:val="000A250C"/>
    <w:rsid w:val="000A37D8"/>
    <w:rsid w:val="000A5B92"/>
    <w:rsid w:val="000A5E5F"/>
    <w:rsid w:val="000A632E"/>
    <w:rsid w:val="000A6BCA"/>
    <w:rsid w:val="000A6C5C"/>
    <w:rsid w:val="000A7326"/>
    <w:rsid w:val="000A7965"/>
    <w:rsid w:val="000B0870"/>
    <w:rsid w:val="000B0AA7"/>
    <w:rsid w:val="000B0B32"/>
    <w:rsid w:val="000B127C"/>
    <w:rsid w:val="000B1F50"/>
    <w:rsid w:val="000B2A95"/>
    <w:rsid w:val="000B41F1"/>
    <w:rsid w:val="000B48D7"/>
    <w:rsid w:val="000B4959"/>
    <w:rsid w:val="000B586F"/>
    <w:rsid w:val="000B5884"/>
    <w:rsid w:val="000B58A7"/>
    <w:rsid w:val="000B65BD"/>
    <w:rsid w:val="000B698E"/>
    <w:rsid w:val="000B75CE"/>
    <w:rsid w:val="000B765F"/>
    <w:rsid w:val="000C05DF"/>
    <w:rsid w:val="000C14F2"/>
    <w:rsid w:val="000C19BF"/>
    <w:rsid w:val="000C303A"/>
    <w:rsid w:val="000C3069"/>
    <w:rsid w:val="000C38BF"/>
    <w:rsid w:val="000C3A13"/>
    <w:rsid w:val="000C46D4"/>
    <w:rsid w:val="000C4B81"/>
    <w:rsid w:val="000C5210"/>
    <w:rsid w:val="000C55F2"/>
    <w:rsid w:val="000C628C"/>
    <w:rsid w:val="000C7380"/>
    <w:rsid w:val="000C7809"/>
    <w:rsid w:val="000D1BFB"/>
    <w:rsid w:val="000D24A5"/>
    <w:rsid w:val="000D2903"/>
    <w:rsid w:val="000D424E"/>
    <w:rsid w:val="000D4CB1"/>
    <w:rsid w:val="000D562C"/>
    <w:rsid w:val="000D6CD1"/>
    <w:rsid w:val="000D6CEB"/>
    <w:rsid w:val="000D7F23"/>
    <w:rsid w:val="000E0491"/>
    <w:rsid w:val="000E087E"/>
    <w:rsid w:val="000E0CA5"/>
    <w:rsid w:val="000E208F"/>
    <w:rsid w:val="000E2277"/>
    <w:rsid w:val="000E288E"/>
    <w:rsid w:val="000E3B49"/>
    <w:rsid w:val="000E43F6"/>
    <w:rsid w:val="000E50DF"/>
    <w:rsid w:val="000E5A7A"/>
    <w:rsid w:val="000E71DD"/>
    <w:rsid w:val="000E774D"/>
    <w:rsid w:val="000F0494"/>
    <w:rsid w:val="000F0E73"/>
    <w:rsid w:val="000F131A"/>
    <w:rsid w:val="000F157D"/>
    <w:rsid w:val="000F166C"/>
    <w:rsid w:val="000F1726"/>
    <w:rsid w:val="000F17A5"/>
    <w:rsid w:val="000F1F3F"/>
    <w:rsid w:val="000F29A9"/>
    <w:rsid w:val="000F4576"/>
    <w:rsid w:val="000F5BD9"/>
    <w:rsid w:val="000F771E"/>
    <w:rsid w:val="000F78F1"/>
    <w:rsid w:val="001002B8"/>
    <w:rsid w:val="00100370"/>
    <w:rsid w:val="00100ABD"/>
    <w:rsid w:val="0010175D"/>
    <w:rsid w:val="00102DBB"/>
    <w:rsid w:val="001034B0"/>
    <w:rsid w:val="00103F0C"/>
    <w:rsid w:val="00105071"/>
    <w:rsid w:val="00106065"/>
    <w:rsid w:val="00106280"/>
    <w:rsid w:val="00106728"/>
    <w:rsid w:val="00106C12"/>
    <w:rsid w:val="00111192"/>
    <w:rsid w:val="00111BD8"/>
    <w:rsid w:val="0011224A"/>
    <w:rsid w:val="001123AF"/>
    <w:rsid w:val="00112A86"/>
    <w:rsid w:val="0011474E"/>
    <w:rsid w:val="001150EE"/>
    <w:rsid w:val="0011531A"/>
    <w:rsid w:val="001159F4"/>
    <w:rsid w:val="0011671B"/>
    <w:rsid w:val="0011671E"/>
    <w:rsid w:val="00117E5D"/>
    <w:rsid w:val="00121642"/>
    <w:rsid w:val="00122370"/>
    <w:rsid w:val="00122BC6"/>
    <w:rsid w:val="00122E2D"/>
    <w:rsid w:val="00122ECE"/>
    <w:rsid w:val="00123304"/>
    <w:rsid w:val="0012386A"/>
    <w:rsid w:val="00123A29"/>
    <w:rsid w:val="001247BE"/>
    <w:rsid w:val="00124D60"/>
    <w:rsid w:val="00124DDE"/>
    <w:rsid w:val="00124EBC"/>
    <w:rsid w:val="001252DA"/>
    <w:rsid w:val="00125817"/>
    <w:rsid w:val="00127BCF"/>
    <w:rsid w:val="00127EE9"/>
    <w:rsid w:val="001300CB"/>
    <w:rsid w:val="00131450"/>
    <w:rsid w:val="00132FA3"/>
    <w:rsid w:val="0013396C"/>
    <w:rsid w:val="001339EE"/>
    <w:rsid w:val="00133A44"/>
    <w:rsid w:val="00134101"/>
    <w:rsid w:val="0013486F"/>
    <w:rsid w:val="00134A31"/>
    <w:rsid w:val="00134B8B"/>
    <w:rsid w:val="00135217"/>
    <w:rsid w:val="00135801"/>
    <w:rsid w:val="00135811"/>
    <w:rsid w:val="00135B1F"/>
    <w:rsid w:val="00136812"/>
    <w:rsid w:val="00137995"/>
    <w:rsid w:val="001379C1"/>
    <w:rsid w:val="00137C40"/>
    <w:rsid w:val="001409B0"/>
    <w:rsid w:val="00141136"/>
    <w:rsid w:val="00141528"/>
    <w:rsid w:val="001415C3"/>
    <w:rsid w:val="00141943"/>
    <w:rsid w:val="00141952"/>
    <w:rsid w:val="00141B96"/>
    <w:rsid w:val="00141C34"/>
    <w:rsid w:val="00142A6F"/>
    <w:rsid w:val="00142B94"/>
    <w:rsid w:val="00143774"/>
    <w:rsid w:val="0014408C"/>
    <w:rsid w:val="00144A0A"/>
    <w:rsid w:val="00144D48"/>
    <w:rsid w:val="00146A90"/>
    <w:rsid w:val="00146E0E"/>
    <w:rsid w:val="00146F7D"/>
    <w:rsid w:val="00147440"/>
    <w:rsid w:val="0014744C"/>
    <w:rsid w:val="00150248"/>
    <w:rsid w:val="0015100C"/>
    <w:rsid w:val="0015129F"/>
    <w:rsid w:val="0015133F"/>
    <w:rsid w:val="001513F8"/>
    <w:rsid w:val="0015172F"/>
    <w:rsid w:val="00151EF7"/>
    <w:rsid w:val="00151F55"/>
    <w:rsid w:val="00153B85"/>
    <w:rsid w:val="00153FD3"/>
    <w:rsid w:val="001553FE"/>
    <w:rsid w:val="001554FB"/>
    <w:rsid w:val="00155CEF"/>
    <w:rsid w:val="0016073C"/>
    <w:rsid w:val="00160995"/>
    <w:rsid w:val="00161598"/>
    <w:rsid w:val="00161DB1"/>
    <w:rsid w:val="001624AA"/>
    <w:rsid w:val="001639D2"/>
    <w:rsid w:val="0017155B"/>
    <w:rsid w:val="00171847"/>
    <w:rsid w:val="00171E2A"/>
    <w:rsid w:val="0017341E"/>
    <w:rsid w:val="001736F1"/>
    <w:rsid w:val="00173B6E"/>
    <w:rsid w:val="00173DB6"/>
    <w:rsid w:val="00173FE1"/>
    <w:rsid w:val="00174365"/>
    <w:rsid w:val="001746EB"/>
    <w:rsid w:val="00174712"/>
    <w:rsid w:val="0017498C"/>
    <w:rsid w:val="00174D12"/>
    <w:rsid w:val="0017652F"/>
    <w:rsid w:val="0017670F"/>
    <w:rsid w:val="00176A47"/>
    <w:rsid w:val="00177954"/>
    <w:rsid w:val="001804CE"/>
    <w:rsid w:val="00181161"/>
    <w:rsid w:val="00183088"/>
    <w:rsid w:val="00185019"/>
    <w:rsid w:val="0018520F"/>
    <w:rsid w:val="001852C7"/>
    <w:rsid w:val="00185881"/>
    <w:rsid w:val="00186076"/>
    <w:rsid w:val="00186217"/>
    <w:rsid w:val="00187F97"/>
    <w:rsid w:val="00190991"/>
    <w:rsid w:val="001912FA"/>
    <w:rsid w:val="00191807"/>
    <w:rsid w:val="00191DAE"/>
    <w:rsid w:val="001929FE"/>
    <w:rsid w:val="00192B24"/>
    <w:rsid w:val="001931FE"/>
    <w:rsid w:val="00193795"/>
    <w:rsid w:val="00193955"/>
    <w:rsid w:val="0019414B"/>
    <w:rsid w:val="001942CF"/>
    <w:rsid w:val="00194332"/>
    <w:rsid w:val="0019499A"/>
    <w:rsid w:val="00195115"/>
    <w:rsid w:val="0019529D"/>
    <w:rsid w:val="00195E3E"/>
    <w:rsid w:val="001969DF"/>
    <w:rsid w:val="00197264"/>
    <w:rsid w:val="001A04D7"/>
    <w:rsid w:val="001A1FE3"/>
    <w:rsid w:val="001A221F"/>
    <w:rsid w:val="001A2336"/>
    <w:rsid w:val="001A2363"/>
    <w:rsid w:val="001A2452"/>
    <w:rsid w:val="001A2456"/>
    <w:rsid w:val="001A2702"/>
    <w:rsid w:val="001A46B7"/>
    <w:rsid w:val="001A4947"/>
    <w:rsid w:val="001A4EBD"/>
    <w:rsid w:val="001A5C4E"/>
    <w:rsid w:val="001A5E8B"/>
    <w:rsid w:val="001A6540"/>
    <w:rsid w:val="001A6D88"/>
    <w:rsid w:val="001A6F0C"/>
    <w:rsid w:val="001A7492"/>
    <w:rsid w:val="001A7AAD"/>
    <w:rsid w:val="001B0DB6"/>
    <w:rsid w:val="001B0FEA"/>
    <w:rsid w:val="001B1120"/>
    <w:rsid w:val="001B184F"/>
    <w:rsid w:val="001B18E0"/>
    <w:rsid w:val="001B2052"/>
    <w:rsid w:val="001B293F"/>
    <w:rsid w:val="001B297A"/>
    <w:rsid w:val="001B2D1E"/>
    <w:rsid w:val="001B2FC7"/>
    <w:rsid w:val="001B395E"/>
    <w:rsid w:val="001B3DE2"/>
    <w:rsid w:val="001B42BC"/>
    <w:rsid w:val="001B5116"/>
    <w:rsid w:val="001B518B"/>
    <w:rsid w:val="001B621B"/>
    <w:rsid w:val="001B6EC0"/>
    <w:rsid w:val="001B7233"/>
    <w:rsid w:val="001B7AB0"/>
    <w:rsid w:val="001B7C29"/>
    <w:rsid w:val="001C0403"/>
    <w:rsid w:val="001C137B"/>
    <w:rsid w:val="001C15E4"/>
    <w:rsid w:val="001C1F1C"/>
    <w:rsid w:val="001C2A22"/>
    <w:rsid w:val="001C2AED"/>
    <w:rsid w:val="001C5ACE"/>
    <w:rsid w:val="001C5CE7"/>
    <w:rsid w:val="001C5D10"/>
    <w:rsid w:val="001C5F7B"/>
    <w:rsid w:val="001C6088"/>
    <w:rsid w:val="001C61BC"/>
    <w:rsid w:val="001C71CF"/>
    <w:rsid w:val="001C7E7B"/>
    <w:rsid w:val="001D04A9"/>
    <w:rsid w:val="001D0983"/>
    <w:rsid w:val="001D0B0E"/>
    <w:rsid w:val="001D0CB9"/>
    <w:rsid w:val="001D12B7"/>
    <w:rsid w:val="001D23DD"/>
    <w:rsid w:val="001D2FAB"/>
    <w:rsid w:val="001D3C92"/>
    <w:rsid w:val="001D3D49"/>
    <w:rsid w:val="001D4956"/>
    <w:rsid w:val="001D4F7E"/>
    <w:rsid w:val="001D5669"/>
    <w:rsid w:val="001D5E98"/>
    <w:rsid w:val="001D7053"/>
    <w:rsid w:val="001D7D59"/>
    <w:rsid w:val="001D7FBF"/>
    <w:rsid w:val="001E00E3"/>
    <w:rsid w:val="001E02B2"/>
    <w:rsid w:val="001E042E"/>
    <w:rsid w:val="001E070D"/>
    <w:rsid w:val="001E0EB8"/>
    <w:rsid w:val="001E1574"/>
    <w:rsid w:val="001E2078"/>
    <w:rsid w:val="001E210E"/>
    <w:rsid w:val="001E436D"/>
    <w:rsid w:val="001E4D96"/>
    <w:rsid w:val="001E5732"/>
    <w:rsid w:val="001E588B"/>
    <w:rsid w:val="001E5E4B"/>
    <w:rsid w:val="001E5E5F"/>
    <w:rsid w:val="001E6CED"/>
    <w:rsid w:val="001F0C3C"/>
    <w:rsid w:val="001F0D7E"/>
    <w:rsid w:val="001F0E59"/>
    <w:rsid w:val="001F0E8A"/>
    <w:rsid w:val="001F1258"/>
    <w:rsid w:val="001F2152"/>
    <w:rsid w:val="001F2246"/>
    <w:rsid w:val="001F2715"/>
    <w:rsid w:val="001F29E8"/>
    <w:rsid w:val="001F2B26"/>
    <w:rsid w:val="001F2B60"/>
    <w:rsid w:val="001F2BA0"/>
    <w:rsid w:val="001F2CB0"/>
    <w:rsid w:val="001F2FF8"/>
    <w:rsid w:val="001F32EF"/>
    <w:rsid w:val="001F39F0"/>
    <w:rsid w:val="001F3E02"/>
    <w:rsid w:val="001F4452"/>
    <w:rsid w:val="001F4B30"/>
    <w:rsid w:val="001F4BEC"/>
    <w:rsid w:val="001F4EB9"/>
    <w:rsid w:val="001F59D5"/>
    <w:rsid w:val="001F6047"/>
    <w:rsid w:val="001F6157"/>
    <w:rsid w:val="001F6359"/>
    <w:rsid w:val="001F6466"/>
    <w:rsid w:val="001F688E"/>
    <w:rsid w:val="001F68AE"/>
    <w:rsid w:val="001F73C4"/>
    <w:rsid w:val="001F7C2C"/>
    <w:rsid w:val="002002BA"/>
    <w:rsid w:val="00200797"/>
    <w:rsid w:val="00201113"/>
    <w:rsid w:val="00201D8E"/>
    <w:rsid w:val="00202529"/>
    <w:rsid w:val="002038E3"/>
    <w:rsid w:val="00204031"/>
    <w:rsid w:val="002040AA"/>
    <w:rsid w:val="00205207"/>
    <w:rsid w:val="0020528F"/>
    <w:rsid w:val="002052F2"/>
    <w:rsid w:val="0020700E"/>
    <w:rsid w:val="00207058"/>
    <w:rsid w:val="002075BA"/>
    <w:rsid w:val="0020784F"/>
    <w:rsid w:val="0021032D"/>
    <w:rsid w:val="00210568"/>
    <w:rsid w:val="002105E1"/>
    <w:rsid w:val="00210F74"/>
    <w:rsid w:val="00211361"/>
    <w:rsid w:val="00212898"/>
    <w:rsid w:val="002131F2"/>
    <w:rsid w:val="00213637"/>
    <w:rsid w:val="00214E11"/>
    <w:rsid w:val="00214E20"/>
    <w:rsid w:val="00214FF6"/>
    <w:rsid w:val="00215D6B"/>
    <w:rsid w:val="00215FEE"/>
    <w:rsid w:val="002166CC"/>
    <w:rsid w:val="00216DE9"/>
    <w:rsid w:val="00216FCA"/>
    <w:rsid w:val="00220B40"/>
    <w:rsid w:val="002211C4"/>
    <w:rsid w:val="00221C5E"/>
    <w:rsid w:val="00222129"/>
    <w:rsid w:val="002236C5"/>
    <w:rsid w:val="00223738"/>
    <w:rsid w:val="002243FB"/>
    <w:rsid w:val="002248AC"/>
    <w:rsid w:val="00225440"/>
    <w:rsid w:val="00225659"/>
    <w:rsid w:val="002256C6"/>
    <w:rsid w:val="00226B49"/>
    <w:rsid w:val="002275BC"/>
    <w:rsid w:val="00227C36"/>
    <w:rsid w:val="0023065F"/>
    <w:rsid w:val="00230A91"/>
    <w:rsid w:val="00231ABD"/>
    <w:rsid w:val="002320E9"/>
    <w:rsid w:val="002327A9"/>
    <w:rsid w:val="0023286E"/>
    <w:rsid w:val="00232C92"/>
    <w:rsid w:val="0023384D"/>
    <w:rsid w:val="00233DFF"/>
    <w:rsid w:val="00234397"/>
    <w:rsid w:val="002351D5"/>
    <w:rsid w:val="00235836"/>
    <w:rsid w:val="00236683"/>
    <w:rsid w:val="00237059"/>
    <w:rsid w:val="002376F2"/>
    <w:rsid w:val="00237B88"/>
    <w:rsid w:val="002400A1"/>
    <w:rsid w:val="00241B72"/>
    <w:rsid w:val="00241B76"/>
    <w:rsid w:val="00241DE2"/>
    <w:rsid w:val="00241E24"/>
    <w:rsid w:val="00242A4E"/>
    <w:rsid w:val="00242EFD"/>
    <w:rsid w:val="002438D4"/>
    <w:rsid w:val="00243C35"/>
    <w:rsid w:val="0024591A"/>
    <w:rsid w:val="00245CF8"/>
    <w:rsid w:val="00245DC4"/>
    <w:rsid w:val="00247D76"/>
    <w:rsid w:val="00247EEA"/>
    <w:rsid w:val="00247F3C"/>
    <w:rsid w:val="00250331"/>
    <w:rsid w:val="002504C7"/>
    <w:rsid w:val="00250845"/>
    <w:rsid w:val="002509A0"/>
    <w:rsid w:val="00251378"/>
    <w:rsid w:val="00251F10"/>
    <w:rsid w:val="00253252"/>
    <w:rsid w:val="002537A1"/>
    <w:rsid w:val="00253B93"/>
    <w:rsid w:val="00253F66"/>
    <w:rsid w:val="002552E5"/>
    <w:rsid w:val="00256D4F"/>
    <w:rsid w:val="002579DC"/>
    <w:rsid w:val="00257A16"/>
    <w:rsid w:val="00257CA9"/>
    <w:rsid w:val="00257F0E"/>
    <w:rsid w:val="00260400"/>
    <w:rsid w:val="00260DBF"/>
    <w:rsid w:val="002611F2"/>
    <w:rsid w:val="0026144B"/>
    <w:rsid w:val="002615DE"/>
    <w:rsid w:val="00261693"/>
    <w:rsid w:val="00261803"/>
    <w:rsid w:val="00261E85"/>
    <w:rsid w:val="00262005"/>
    <w:rsid w:val="0026200C"/>
    <w:rsid w:val="002624DB"/>
    <w:rsid w:val="00262E8C"/>
    <w:rsid w:val="002633F2"/>
    <w:rsid w:val="00263644"/>
    <w:rsid w:val="0026393A"/>
    <w:rsid w:val="00263EC4"/>
    <w:rsid w:val="00264257"/>
    <w:rsid w:val="00264B12"/>
    <w:rsid w:val="00264E12"/>
    <w:rsid w:val="00264E87"/>
    <w:rsid w:val="00265BC8"/>
    <w:rsid w:val="002664EB"/>
    <w:rsid w:val="002665F0"/>
    <w:rsid w:val="00267427"/>
    <w:rsid w:val="0026751F"/>
    <w:rsid w:val="002706D8"/>
    <w:rsid w:val="0027365A"/>
    <w:rsid w:val="002736BE"/>
    <w:rsid w:val="0027453E"/>
    <w:rsid w:val="00274606"/>
    <w:rsid w:val="002749B1"/>
    <w:rsid w:val="00274E93"/>
    <w:rsid w:val="002765CD"/>
    <w:rsid w:val="002766E9"/>
    <w:rsid w:val="00276E2C"/>
    <w:rsid w:val="0027734D"/>
    <w:rsid w:val="00280697"/>
    <w:rsid w:val="00281857"/>
    <w:rsid w:val="002818E0"/>
    <w:rsid w:val="00282822"/>
    <w:rsid w:val="002841F9"/>
    <w:rsid w:val="002847C4"/>
    <w:rsid w:val="00284DFC"/>
    <w:rsid w:val="002850FE"/>
    <w:rsid w:val="00285320"/>
    <w:rsid w:val="00285CEC"/>
    <w:rsid w:val="00286525"/>
    <w:rsid w:val="00287AF2"/>
    <w:rsid w:val="00290DC4"/>
    <w:rsid w:val="00290F77"/>
    <w:rsid w:val="002915DD"/>
    <w:rsid w:val="00291CFC"/>
    <w:rsid w:val="00291F74"/>
    <w:rsid w:val="002923DD"/>
    <w:rsid w:val="002924E9"/>
    <w:rsid w:val="00292850"/>
    <w:rsid w:val="00292867"/>
    <w:rsid w:val="002932F7"/>
    <w:rsid w:val="00293A66"/>
    <w:rsid w:val="00294CB2"/>
    <w:rsid w:val="002952BE"/>
    <w:rsid w:val="00295D26"/>
    <w:rsid w:val="00296A4B"/>
    <w:rsid w:val="00296AC8"/>
    <w:rsid w:val="00296DA7"/>
    <w:rsid w:val="00297B21"/>
    <w:rsid w:val="00297E92"/>
    <w:rsid w:val="002A16B4"/>
    <w:rsid w:val="002A1B7E"/>
    <w:rsid w:val="002A28C7"/>
    <w:rsid w:val="002A33E9"/>
    <w:rsid w:val="002A362A"/>
    <w:rsid w:val="002A3780"/>
    <w:rsid w:val="002A4031"/>
    <w:rsid w:val="002A4723"/>
    <w:rsid w:val="002A497C"/>
    <w:rsid w:val="002A4DB6"/>
    <w:rsid w:val="002A4DBD"/>
    <w:rsid w:val="002A50F4"/>
    <w:rsid w:val="002A53DC"/>
    <w:rsid w:val="002A70CF"/>
    <w:rsid w:val="002A7907"/>
    <w:rsid w:val="002B0316"/>
    <w:rsid w:val="002B0851"/>
    <w:rsid w:val="002B0BD5"/>
    <w:rsid w:val="002B0D42"/>
    <w:rsid w:val="002B1A1C"/>
    <w:rsid w:val="002B23C3"/>
    <w:rsid w:val="002B2539"/>
    <w:rsid w:val="002B2D27"/>
    <w:rsid w:val="002B3C33"/>
    <w:rsid w:val="002B42F9"/>
    <w:rsid w:val="002B4524"/>
    <w:rsid w:val="002B4A5B"/>
    <w:rsid w:val="002B4CA3"/>
    <w:rsid w:val="002B5129"/>
    <w:rsid w:val="002B5C89"/>
    <w:rsid w:val="002B699F"/>
    <w:rsid w:val="002B787F"/>
    <w:rsid w:val="002C05BA"/>
    <w:rsid w:val="002C0646"/>
    <w:rsid w:val="002C0CCC"/>
    <w:rsid w:val="002C1028"/>
    <w:rsid w:val="002C1436"/>
    <w:rsid w:val="002C19E2"/>
    <w:rsid w:val="002C33A8"/>
    <w:rsid w:val="002C3DF2"/>
    <w:rsid w:val="002C3F00"/>
    <w:rsid w:val="002C4D17"/>
    <w:rsid w:val="002C608E"/>
    <w:rsid w:val="002C6408"/>
    <w:rsid w:val="002C749E"/>
    <w:rsid w:val="002C7760"/>
    <w:rsid w:val="002D0EA2"/>
    <w:rsid w:val="002D0F78"/>
    <w:rsid w:val="002D16FD"/>
    <w:rsid w:val="002D271A"/>
    <w:rsid w:val="002D29D9"/>
    <w:rsid w:val="002D2C3C"/>
    <w:rsid w:val="002D3160"/>
    <w:rsid w:val="002D3497"/>
    <w:rsid w:val="002D3A5D"/>
    <w:rsid w:val="002D3D46"/>
    <w:rsid w:val="002D505A"/>
    <w:rsid w:val="002D5450"/>
    <w:rsid w:val="002D6065"/>
    <w:rsid w:val="002D637A"/>
    <w:rsid w:val="002D7A1B"/>
    <w:rsid w:val="002E02DE"/>
    <w:rsid w:val="002E06FA"/>
    <w:rsid w:val="002E0D95"/>
    <w:rsid w:val="002E0EEC"/>
    <w:rsid w:val="002E126A"/>
    <w:rsid w:val="002E2430"/>
    <w:rsid w:val="002E2D00"/>
    <w:rsid w:val="002E2E54"/>
    <w:rsid w:val="002E3AF8"/>
    <w:rsid w:val="002E3ED4"/>
    <w:rsid w:val="002E42C7"/>
    <w:rsid w:val="002E4370"/>
    <w:rsid w:val="002E51E1"/>
    <w:rsid w:val="002E5871"/>
    <w:rsid w:val="002E6011"/>
    <w:rsid w:val="002E7030"/>
    <w:rsid w:val="002E7254"/>
    <w:rsid w:val="002F051A"/>
    <w:rsid w:val="002F127F"/>
    <w:rsid w:val="002F14BD"/>
    <w:rsid w:val="002F1B2E"/>
    <w:rsid w:val="002F45B9"/>
    <w:rsid w:val="002F45BA"/>
    <w:rsid w:val="002F45BD"/>
    <w:rsid w:val="002F46EF"/>
    <w:rsid w:val="002F4A55"/>
    <w:rsid w:val="002F4B39"/>
    <w:rsid w:val="002F4B7C"/>
    <w:rsid w:val="002F5774"/>
    <w:rsid w:val="002F6787"/>
    <w:rsid w:val="002F6965"/>
    <w:rsid w:val="002F6986"/>
    <w:rsid w:val="002F6F4B"/>
    <w:rsid w:val="002F6FA4"/>
    <w:rsid w:val="002F7B2E"/>
    <w:rsid w:val="002F7E35"/>
    <w:rsid w:val="002F7E7D"/>
    <w:rsid w:val="00300D81"/>
    <w:rsid w:val="00301AFB"/>
    <w:rsid w:val="00301E64"/>
    <w:rsid w:val="0030240C"/>
    <w:rsid w:val="00302DEA"/>
    <w:rsid w:val="00303DCF"/>
    <w:rsid w:val="00305094"/>
    <w:rsid w:val="003058E4"/>
    <w:rsid w:val="00305C1B"/>
    <w:rsid w:val="00305EBE"/>
    <w:rsid w:val="003074D8"/>
    <w:rsid w:val="00307860"/>
    <w:rsid w:val="0031016F"/>
    <w:rsid w:val="00310B63"/>
    <w:rsid w:val="00311AC2"/>
    <w:rsid w:val="00312273"/>
    <w:rsid w:val="00312B6F"/>
    <w:rsid w:val="00313657"/>
    <w:rsid w:val="00314139"/>
    <w:rsid w:val="00315C45"/>
    <w:rsid w:val="00315CF2"/>
    <w:rsid w:val="00315DD6"/>
    <w:rsid w:val="003162C2"/>
    <w:rsid w:val="0031632F"/>
    <w:rsid w:val="00316A79"/>
    <w:rsid w:val="0031742B"/>
    <w:rsid w:val="003175D9"/>
    <w:rsid w:val="00317B30"/>
    <w:rsid w:val="00317C32"/>
    <w:rsid w:val="00320BAF"/>
    <w:rsid w:val="00321AD1"/>
    <w:rsid w:val="00322761"/>
    <w:rsid w:val="00322992"/>
    <w:rsid w:val="00323383"/>
    <w:rsid w:val="00324230"/>
    <w:rsid w:val="0032492C"/>
    <w:rsid w:val="00325F20"/>
    <w:rsid w:val="003272BE"/>
    <w:rsid w:val="003302F8"/>
    <w:rsid w:val="0033071E"/>
    <w:rsid w:val="00330BC8"/>
    <w:rsid w:val="003313AD"/>
    <w:rsid w:val="00331D5B"/>
    <w:rsid w:val="00332981"/>
    <w:rsid w:val="0033480E"/>
    <w:rsid w:val="00334EDD"/>
    <w:rsid w:val="003353CF"/>
    <w:rsid w:val="00335BFC"/>
    <w:rsid w:val="003361BD"/>
    <w:rsid w:val="00336342"/>
    <w:rsid w:val="0033635C"/>
    <w:rsid w:val="00336C5D"/>
    <w:rsid w:val="00336F84"/>
    <w:rsid w:val="003372DB"/>
    <w:rsid w:val="003376A9"/>
    <w:rsid w:val="00337CDB"/>
    <w:rsid w:val="00340EBF"/>
    <w:rsid w:val="003411F4"/>
    <w:rsid w:val="00341B71"/>
    <w:rsid w:val="00342706"/>
    <w:rsid w:val="00342C95"/>
    <w:rsid w:val="00343ECF"/>
    <w:rsid w:val="00344368"/>
    <w:rsid w:val="00344FBF"/>
    <w:rsid w:val="00346081"/>
    <w:rsid w:val="00346763"/>
    <w:rsid w:val="003467D5"/>
    <w:rsid w:val="00346DF0"/>
    <w:rsid w:val="00347DDA"/>
    <w:rsid w:val="00351C6C"/>
    <w:rsid w:val="00351EB1"/>
    <w:rsid w:val="00352EC5"/>
    <w:rsid w:val="003536DE"/>
    <w:rsid w:val="003537E1"/>
    <w:rsid w:val="00353F3B"/>
    <w:rsid w:val="003543A7"/>
    <w:rsid w:val="003546A3"/>
    <w:rsid w:val="00354E1F"/>
    <w:rsid w:val="00355175"/>
    <w:rsid w:val="0035533C"/>
    <w:rsid w:val="00355974"/>
    <w:rsid w:val="00355E57"/>
    <w:rsid w:val="00356C65"/>
    <w:rsid w:val="00357574"/>
    <w:rsid w:val="0035777A"/>
    <w:rsid w:val="003577C3"/>
    <w:rsid w:val="00360F06"/>
    <w:rsid w:val="003613AE"/>
    <w:rsid w:val="003618C8"/>
    <w:rsid w:val="00362E60"/>
    <w:rsid w:val="003630EE"/>
    <w:rsid w:val="00363725"/>
    <w:rsid w:val="0036537D"/>
    <w:rsid w:val="00366A6D"/>
    <w:rsid w:val="00367258"/>
    <w:rsid w:val="00367727"/>
    <w:rsid w:val="00370C2E"/>
    <w:rsid w:val="00371555"/>
    <w:rsid w:val="003716A7"/>
    <w:rsid w:val="00371DEF"/>
    <w:rsid w:val="00372D67"/>
    <w:rsid w:val="00373427"/>
    <w:rsid w:val="003737EE"/>
    <w:rsid w:val="003749C6"/>
    <w:rsid w:val="00374B13"/>
    <w:rsid w:val="00375815"/>
    <w:rsid w:val="00376021"/>
    <w:rsid w:val="003761B4"/>
    <w:rsid w:val="003764D6"/>
    <w:rsid w:val="00376EE6"/>
    <w:rsid w:val="003774F3"/>
    <w:rsid w:val="0037770A"/>
    <w:rsid w:val="00380C35"/>
    <w:rsid w:val="00381263"/>
    <w:rsid w:val="00381F89"/>
    <w:rsid w:val="00382094"/>
    <w:rsid w:val="00382455"/>
    <w:rsid w:val="00382DB2"/>
    <w:rsid w:val="003833D3"/>
    <w:rsid w:val="003839A0"/>
    <w:rsid w:val="00383E76"/>
    <w:rsid w:val="003851FF"/>
    <w:rsid w:val="00385A8A"/>
    <w:rsid w:val="00385AA3"/>
    <w:rsid w:val="00385C4B"/>
    <w:rsid w:val="0038693B"/>
    <w:rsid w:val="00386B9B"/>
    <w:rsid w:val="00387081"/>
    <w:rsid w:val="003877C2"/>
    <w:rsid w:val="00387DD6"/>
    <w:rsid w:val="00387E24"/>
    <w:rsid w:val="0039069A"/>
    <w:rsid w:val="00390736"/>
    <w:rsid w:val="0039075E"/>
    <w:rsid w:val="003907FA"/>
    <w:rsid w:val="00390DEC"/>
    <w:rsid w:val="00390F8F"/>
    <w:rsid w:val="003917EC"/>
    <w:rsid w:val="00391AB3"/>
    <w:rsid w:val="00391AED"/>
    <w:rsid w:val="00392062"/>
    <w:rsid w:val="003923F2"/>
    <w:rsid w:val="00392A87"/>
    <w:rsid w:val="00393557"/>
    <w:rsid w:val="0039395C"/>
    <w:rsid w:val="003942E3"/>
    <w:rsid w:val="003945D4"/>
    <w:rsid w:val="00394B13"/>
    <w:rsid w:val="00394D75"/>
    <w:rsid w:val="00395312"/>
    <w:rsid w:val="00395FD4"/>
    <w:rsid w:val="003970E4"/>
    <w:rsid w:val="00397670"/>
    <w:rsid w:val="00397DC5"/>
    <w:rsid w:val="00397FF1"/>
    <w:rsid w:val="003A02DB"/>
    <w:rsid w:val="003A156C"/>
    <w:rsid w:val="003A3495"/>
    <w:rsid w:val="003A3526"/>
    <w:rsid w:val="003A4B11"/>
    <w:rsid w:val="003A4CCA"/>
    <w:rsid w:val="003A592A"/>
    <w:rsid w:val="003A640F"/>
    <w:rsid w:val="003A65C0"/>
    <w:rsid w:val="003A6AF5"/>
    <w:rsid w:val="003A766D"/>
    <w:rsid w:val="003B0138"/>
    <w:rsid w:val="003B0BD5"/>
    <w:rsid w:val="003B1057"/>
    <w:rsid w:val="003B19AD"/>
    <w:rsid w:val="003B1CF2"/>
    <w:rsid w:val="003B1D29"/>
    <w:rsid w:val="003B1E17"/>
    <w:rsid w:val="003B1E2A"/>
    <w:rsid w:val="003B1FE8"/>
    <w:rsid w:val="003B23CF"/>
    <w:rsid w:val="003B263D"/>
    <w:rsid w:val="003B29CF"/>
    <w:rsid w:val="003B32E7"/>
    <w:rsid w:val="003B3958"/>
    <w:rsid w:val="003B463A"/>
    <w:rsid w:val="003B59C5"/>
    <w:rsid w:val="003B6735"/>
    <w:rsid w:val="003B6D04"/>
    <w:rsid w:val="003B70B1"/>
    <w:rsid w:val="003B7665"/>
    <w:rsid w:val="003B78B5"/>
    <w:rsid w:val="003B7D8A"/>
    <w:rsid w:val="003C0B5A"/>
    <w:rsid w:val="003C0C85"/>
    <w:rsid w:val="003C0E62"/>
    <w:rsid w:val="003C218E"/>
    <w:rsid w:val="003C2558"/>
    <w:rsid w:val="003C2D08"/>
    <w:rsid w:val="003C3D79"/>
    <w:rsid w:val="003C667E"/>
    <w:rsid w:val="003C6DC7"/>
    <w:rsid w:val="003C73A3"/>
    <w:rsid w:val="003C76A1"/>
    <w:rsid w:val="003C7AD2"/>
    <w:rsid w:val="003D05A1"/>
    <w:rsid w:val="003D08FB"/>
    <w:rsid w:val="003D0A12"/>
    <w:rsid w:val="003D0BA2"/>
    <w:rsid w:val="003D0F56"/>
    <w:rsid w:val="003D10D6"/>
    <w:rsid w:val="003D13A1"/>
    <w:rsid w:val="003D2412"/>
    <w:rsid w:val="003D2475"/>
    <w:rsid w:val="003D3126"/>
    <w:rsid w:val="003D3AAF"/>
    <w:rsid w:val="003D46F4"/>
    <w:rsid w:val="003D4FA4"/>
    <w:rsid w:val="003D5C31"/>
    <w:rsid w:val="003D60B7"/>
    <w:rsid w:val="003D6803"/>
    <w:rsid w:val="003E05FA"/>
    <w:rsid w:val="003E1F58"/>
    <w:rsid w:val="003E233D"/>
    <w:rsid w:val="003E2807"/>
    <w:rsid w:val="003E2F26"/>
    <w:rsid w:val="003E369F"/>
    <w:rsid w:val="003E42B6"/>
    <w:rsid w:val="003E4B95"/>
    <w:rsid w:val="003E5693"/>
    <w:rsid w:val="003E5F6C"/>
    <w:rsid w:val="003E6381"/>
    <w:rsid w:val="003E75C1"/>
    <w:rsid w:val="003F0E79"/>
    <w:rsid w:val="003F117A"/>
    <w:rsid w:val="003F143C"/>
    <w:rsid w:val="003F19C3"/>
    <w:rsid w:val="003F23D2"/>
    <w:rsid w:val="003F2C41"/>
    <w:rsid w:val="003F2D71"/>
    <w:rsid w:val="003F2ED4"/>
    <w:rsid w:val="003F344B"/>
    <w:rsid w:val="003F39F4"/>
    <w:rsid w:val="003F4816"/>
    <w:rsid w:val="003F5211"/>
    <w:rsid w:val="003F530B"/>
    <w:rsid w:val="003F53B4"/>
    <w:rsid w:val="003F63FA"/>
    <w:rsid w:val="003F65D9"/>
    <w:rsid w:val="003F7828"/>
    <w:rsid w:val="003F7C6A"/>
    <w:rsid w:val="003F7CE0"/>
    <w:rsid w:val="00400069"/>
    <w:rsid w:val="00400307"/>
    <w:rsid w:val="004004DE"/>
    <w:rsid w:val="004010C0"/>
    <w:rsid w:val="0040124D"/>
    <w:rsid w:val="00401D0E"/>
    <w:rsid w:val="00401DCD"/>
    <w:rsid w:val="00402642"/>
    <w:rsid w:val="00402E8E"/>
    <w:rsid w:val="0040395E"/>
    <w:rsid w:val="00403CAF"/>
    <w:rsid w:val="00403F1D"/>
    <w:rsid w:val="004040AF"/>
    <w:rsid w:val="0040412C"/>
    <w:rsid w:val="004054F7"/>
    <w:rsid w:val="00405D55"/>
    <w:rsid w:val="00406BFC"/>
    <w:rsid w:val="00406CE9"/>
    <w:rsid w:val="00407D39"/>
    <w:rsid w:val="00410FA5"/>
    <w:rsid w:val="00411080"/>
    <w:rsid w:val="00411E74"/>
    <w:rsid w:val="004132C8"/>
    <w:rsid w:val="004135DE"/>
    <w:rsid w:val="004143C7"/>
    <w:rsid w:val="004154AB"/>
    <w:rsid w:val="004157D1"/>
    <w:rsid w:val="00416738"/>
    <w:rsid w:val="00417256"/>
    <w:rsid w:val="00417513"/>
    <w:rsid w:val="00420D18"/>
    <w:rsid w:val="00420DD3"/>
    <w:rsid w:val="004216AA"/>
    <w:rsid w:val="00421978"/>
    <w:rsid w:val="00421A44"/>
    <w:rsid w:val="00421C00"/>
    <w:rsid w:val="00421D67"/>
    <w:rsid w:val="00422248"/>
    <w:rsid w:val="00423D82"/>
    <w:rsid w:val="00424C6B"/>
    <w:rsid w:val="00425B28"/>
    <w:rsid w:val="004274CC"/>
    <w:rsid w:val="00430BC6"/>
    <w:rsid w:val="00430CDE"/>
    <w:rsid w:val="004311B9"/>
    <w:rsid w:val="004317E2"/>
    <w:rsid w:val="0043196C"/>
    <w:rsid w:val="00431C33"/>
    <w:rsid w:val="00432262"/>
    <w:rsid w:val="00432A0F"/>
    <w:rsid w:val="00432C70"/>
    <w:rsid w:val="00432DE8"/>
    <w:rsid w:val="0043355E"/>
    <w:rsid w:val="00433824"/>
    <w:rsid w:val="00433CA7"/>
    <w:rsid w:val="0043405B"/>
    <w:rsid w:val="004347A3"/>
    <w:rsid w:val="00434929"/>
    <w:rsid w:val="00436069"/>
    <w:rsid w:val="004363FC"/>
    <w:rsid w:val="00436900"/>
    <w:rsid w:val="004369A3"/>
    <w:rsid w:val="00436C28"/>
    <w:rsid w:val="004374E0"/>
    <w:rsid w:val="00437800"/>
    <w:rsid w:val="00437954"/>
    <w:rsid w:val="00437B2E"/>
    <w:rsid w:val="00437DBE"/>
    <w:rsid w:val="004405BE"/>
    <w:rsid w:val="00441619"/>
    <w:rsid w:val="004420E8"/>
    <w:rsid w:val="00442935"/>
    <w:rsid w:val="00442D03"/>
    <w:rsid w:val="0044406B"/>
    <w:rsid w:val="004448AA"/>
    <w:rsid w:val="00444C42"/>
    <w:rsid w:val="00444DA9"/>
    <w:rsid w:val="00444DB4"/>
    <w:rsid w:val="00445038"/>
    <w:rsid w:val="00445803"/>
    <w:rsid w:val="00445D62"/>
    <w:rsid w:val="00446328"/>
    <w:rsid w:val="00446681"/>
    <w:rsid w:val="00446AEF"/>
    <w:rsid w:val="00446BDC"/>
    <w:rsid w:val="0044733C"/>
    <w:rsid w:val="00447363"/>
    <w:rsid w:val="0044762D"/>
    <w:rsid w:val="004479B5"/>
    <w:rsid w:val="00451421"/>
    <w:rsid w:val="00451503"/>
    <w:rsid w:val="00451626"/>
    <w:rsid w:val="00452249"/>
    <w:rsid w:val="0045228B"/>
    <w:rsid w:val="00453AA8"/>
    <w:rsid w:val="00453EF8"/>
    <w:rsid w:val="00454A8B"/>
    <w:rsid w:val="00455122"/>
    <w:rsid w:val="00455762"/>
    <w:rsid w:val="0045591E"/>
    <w:rsid w:val="004564DD"/>
    <w:rsid w:val="0046067C"/>
    <w:rsid w:val="00460CD4"/>
    <w:rsid w:val="0046104C"/>
    <w:rsid w:val="0046238F"/>
    <w:rsid w:val="004627CF"/>
    <w:rsid w:val="00462EC4"/>
    <w:rsid w:val="00463719"/>
    <w:rsid w:val="0046384D"/>
    <w:rsid w:val="00465460"/>
    <w:rsid w:val="00466D6B"/>
    <w:rsid w:val="00470338"/>
    <w:rsid w:val="00470558"/>
    <w:rsid w:val="00470817"/>
    <w:rsid w:val="00470C06"/>
    <w:rsid w:val="00471808"/>
    <w:rsid w:val="004734A9"/>
    <w:rsid w:val="0047399A"/>
    <w:rsid w:val="0047404F"/>
    <w:rsid w:val="0047495D"/>
    <w:rsid w:val="00474A38"/>
    <w:rsid w:val="00474AF6"/>
    <w:rsid w:val="00476180"/>
    <w:rsid w:val="00476FFC"/>
    <w:rsid w:val="00477060"/>
    <w:rsid w:val="004779EA"/>
    <w:rsid w:val="00480AE4"/>
    <w:rsid w:val="00482B30"/>
    <w:rsid w:val="00483AA5"/>
    <w:rsid w:val="00484353"/>
    <w:rsid w:val="004845D9"/>
    <w:rsid w:val="004849A9"/>
    <w:rsid w:val="00485175"/>
    <w:rsid w:val="004859A4"/>
    <w:rsid w:val="00485CD3"/>
    <w:rsid w:val="00485EF1"/>
    <w:rsid w:val="004861C2"/>
    <w:rsid w:val="00486896"/>
    <w:rsid w:val="00487BE8"/>
    <w:rsid w:val="00490163"/>
    <w:rsid w:val="0049036A"/>
    <w:rsid w:val="00490485"/>
    <w:rsid w:val="00491512"/>
    <w:rsid w:val="004915BF"/>
    <w:rsid w:val="004924A5"/>
    <w:rsid w:val="00492EFA"/>
    <w:rsid w:val="00493F17"/>
    <w:rsid w:val="00493F2C"/>
    <w:rsid w:val="00494057"/>
    <w:rsid w:val="004940A4"/>
    <w:rsid w:val="00494373"/>
    <w:rsid w:val="0049458C"/>
    <w:rsid w:val="004947CA"/>
    <w:rsid w:val="00494A34"/>
    <w:rsid w:val="00494CC3"/>
    <w:rsid w:val="00495600"/>
    <w:rsid w:val="00495B04"/>
    <w:rsid w:val="00496CC9"/>
    <w:rsid w:val="00496DB5"/>
    <w:rsid w:val="0049774E"/>
    <w:rsid w:val="004A0042"/>
    <w:rsid w:val="004A0436"/>
    <w:rsid w:val="004A0497"/>
    <w:rsid w:val="004A0DAD"/>
    <w:rsid w:val="004A14FF"/>
    <w:rsid w:val="004A15BB"/>
    <w:rsid w:val="004A1968"/>
    <w:rsid w:val="004A28A7"/>
    <w:rsid w:val="004A2BE4"/>
    <w:rsid w:val="004A2E20"/>
    <w:rsid w:val="004A3293"/>
    <w:rsid w:val="004A36C8"/>
    <w:rsid w:val="004A44F8"/>
    <w:rsid w:val="004A4515"/>
    <w:rsid w:val="004A4BFD"/>
    <w:rsid w:val="004A4C6B"/>
    <w:rsid w:val="004A4DCC"/>
    <w:rsid w:val="004A5DE9"/>
    <w:rsid w:val="004A6AFF"/>
    <w:rsid w:val="004A6E7E"/>
    <w:rsid w:val="004A71D1"/>
    <w:rsid w:val="004A729A"/>
    <w:rsid w:val="004B13E2"/>
    <w:rsid w:val="004B22E2"/>
    <w:rsid w:val="004B2B59"/>
    <w:rsid w:val="004B2BBA"/>
    <w:rsid w:val="004B3391"/>
    <w:rsid w:val="004B4B0C"/>
    <w:rsid w:val="004B50D9"/>
    <w:rsid w:val="004B5739"/>
    <w:rsid w:val="004B6682"/>
    <w:rsid w:val="004B6945"/>
    <w:rsid w:val="004B760C"/>
    <w:rsid w:val="004B76F3"/>
    <w:rsid w:val="004C0417"/>
    <w:rsid w:val="004C0D56"/>
    <w:rsid w:val="004C11D4"/>
    <w:rsid w:val="004C183D"/>
    <w:rsid w:val="004C2D4D"/>
    <w:rsid w:val="004C3258"/>
    <w:rsid w:val="004C4EFE"/>
    <w:rsid w:val="004C5001"/>
    <w:rsid w:val="004C5362"/>
    <w:rsid w:val="004C53D1"/>
    <w:rsid w:val="004C5655"/>
    <w:rsid w:val="004C5FF5"/>
    <w:rsid w:val="004C6017"/>
    <w:rsid w:val="004C650C"/>
    <w:rsid w:val="004C6524"/>
    <w:rsid w:val="004C7C86"/>
    <w:rsid w:val="004D0233"/>
    <w:rsid w:val="004D140E"/>
    <w:rsid w:val="004D1891"/>
    <w:rsid w:val="004D2A3A"/>
    <w:rsid w:val="004D3AF6"/>
    <w:rsid w:val="004D4EC3"/>
    <w:rsid w:val="004D50AA"/>
    <w:rsid w:val="004D50BE"/>
    <w:rsid w:val="004D5F10"/>
    <w:rsid w:val="004D62F2"/>
    <w:rsid w:val="004D732A"/>
    <w:rsid w:val="004D76F5"/>
    <w:rsid w:val="004E0846"/>
    <w:rsid w:val="004E0F18"/>
    <w:rsid w:val="004E1089"/>
    <w:rsid w:val="004E24D8"/>
    <w:rsid w:val="004E2530"/>
    <w:rsid w:val="004E280B"/>
    <w:rsid w:val="004E29FC"/>
    <w:rsid w:val="004E2BDE"/>
    <w:rsid w:val="004E2C14"/>
    <w:rsid w:val="004E35E4"/>
    <w:rsid w:val="004E3661"/>
    <w:rsid w:val="004E3F91"/>
    <w:rsid w:val="004E4706"/>
    <w:rsid w:val="004E6376"/>
    <w:rsid w:val="004E697E"/>
    <w:rsid w:val="004F025E"/>
    <w:rsid w:val="004F0873"/>
    <w:rsid w:val="004F0988"/>
    <w:rsid w:val="004F0D9D"/>
    <w:rsid w:val="004F16CB"/>
    <w:rsid w:val="004F2688"/>
    <w:rsid w:val="004F31AD"/>
    <w:rsid w:val="004F4352"/>
    <w:rsid w:val="004F4F7B"/>
    <w:rsid w:val="004F58E5"/>
    <w:rsid w:val="004F5BD2"/>
    <w:rsid w:val="004F604C"/>
    <w:rsid w:val="004F604E"/>
    <w:rsid w:val="004F6B86"/>
    <w:rsid w:val="004F6E38"/>
    <w:rsid w:val="005003CF"/>
    <w:rsid w:val="0050053B"/>
    <w:rsid w:val="00500811"/>
    <w:rsid w:val="00500A1E"/>
    <w:rsid w:val="00500B6C"/>
    <w:rsid w:val="005026C6"/>
    <w:rsid w:val="00502F3B"/>
    <w:rsid w:val="00503272"/>
    <w:rsid w:val="0050343F"/>
    <w:rsid w:val="00504E5F"/>
    <w:rsid w:val="00505A9D"/>
    <w:rsid w:val="00505D94"/>
    <w:rsid w:val="005064EB"/>
    <w:rsid w:val="00506B60"/>
    <w:rsid w:val="005072B1"/>
    <w:rsid w:val="00511DCC"/>
    <w:rsid w:val="00511E74"/>
    <w:rsid w:val="005124ED"/>
    <w:rsid w:val="00512629"/>
    <w:rsid w:val="00512DB1"/>
    <w:rsid w:val="005137F6"/>
    <w:rsid w:val="005143AE"/>
    <w:rsid w:val="00514793"/>
    <w:rsid w:val="00515FF8"/>
    <w:rsid w:val="005160E0"/>
    <w:rsid w:val="00516840"/>
    <w:rsid w:val="005178B1"/>
    <w:rsid w:val="00517CBF"/>
    <w:rsid w:val="00520A3C"/>
    <w:rsid w:val="00520B8C"/>
    <w:rsid w:val="00520F40"/>
    <w:rsid w:val="005217D2"/>
    <w:rsid w:val="00523641"/>
    <w:rsid w:val="0052365B"/>
    <w:rsid w:val="00524514"/>
    <w:rsid w:val="00524AB8"/>
    <w:rsid w:val="00525239"/>
    <w:rsid w:val="005256FB"/>
    <w:rsid w:val="00525842"/>
    <w:rsid w:val="00525E0E"/>
    <w:rsid w:val="005266EF"/>
    <w:rsid w:val="0052683B"/>
    <w:rsid w:val="005271D2"/>
    <w:rsid w:val="0052755F"/>
    <w:rsid w:val="00527F29"/>
    <w:rsid w:val="00530274"/>
    <w:rsid w:val="00530297"/>
    <w:rsid w:val="00530503"/>
    <w:rsid w:val="00531BAF"/>
    <w:rsid w:val="005321DE"/>
    <w:rsid w:val="0053299A"/>
    <w:rsid w:val="0053398C"/>
    <w:rsid w:val="00533EF3"/>
    <w:rsid w:val="00535676"/>
    <w:rsid w:val="0053586F"/>
    <w:rsid w:val="00535897"/>
    <w:rsid w:val="00535D45"/>
    <w:rsid w:val="005360E7"/>
    <w:rsid w:val="00536A0D"/>
    <w:rsid w:val="00536BDB"/>
    <w:rsid w:val="00537AD3"/>
    <w:rsid w:val="00537E22"/>
    <w:rsid w:val="00540E27"/>
    <w:rsid w:val="00540F70"/>
    <w:rsid w:val="0054111C"/>
    <w:rsid w:val="0054178F"/>
    <w:rsid w:val="00541A06"/>
    <w:rsid w:val="00541FB4"/>
    <w:rsid w:val="00542132"/>
    <w:rsid w:val="0054238D"/>
    <w:rsid w:val="005424BB"/>
    <w:rsid w:val="005434A6"/>
    <w:rsid w:val="005437E8"/>
    <w:rsid w:val="00543DEB"/>
    <w:rsid w:val="00543E0D"/>
    <w:rsid w:val="0054434A"/>
    <w:rsid w:val="00544E59"/>
    <w:rsid w:val="005452CE"/>
    <w:rsid w:val="005454FB"/>
    <w:rsid w:val="00547DBF"/>
    <w:rsid w:val="00550CCB"/>
    <w:rsid w:val="00551AD4"/>
    <w:rsid w:val="00551F2E"/>
    <w:rsid w:val="005534E4"/>
    <w:rsid w:val="0055477B"/>
    <w:rsid w:val="00555A2F"/>
    <w:rsid w:val="00555A3F"/>
    <w:rsid w:val="00560379"/>
    <w:rsid w:val="005604C3"/>
    <w:rsid w:val="00561375"/>
    <w:rsid w:val="0056186B"/>
    <w:rsid w:val="005619CA"/>
    <w:rsid w:val="00562025"/>
    <w:rsid w:val="00562DA9"/>
    <w:rsid w:val="00563A3B"/>
    <w:rsid w:val="00564156"/>
    <w:rsid w:val="00564CA8"/>
    <w:rsid w:val="00565812"/>
    <w:rsid w:val="00566082"/>
    <w:rsid w:val="005666D3"/>
    <w:rsid w:val="005674BF"/>
    <w:rsid w:val="00570FE7"/>
    <w:rsid w:val="00571357"/>
    <w:rsid w:val="00571805"/>
    <w:rsid w:val="00571AAA"/>
    <w:rsid w:val="00572350"/>
    <w:rsid w:val="00572829"/>
    <w:rsid w:val="0057522C"/>
    <w:rsid w:val="005762B0"/>
    <w:rsid w:val="005764B7"/>
    <w:rsid w:val="005767C5"/>
    <w:rsid w:val="00576D54"/>
    <w:rsid w:val="00577094"/>
    <w:rsid w:val="0057756C"/>
    <w:rsid w:val="005775BC"/>
    <w:rsid w:val="00577BE4"/>
    <w:rsid w:val="0058004F"/>
    <w:rsid w:val="00580212"/>
    <w:rsid w:val="00580648"/>
    <w:rsid w:val="00581574"/>
    <w:rsid w:val="0058183A"/>
    <w:rsid w:val="005818D1"/>
    <w:rsid w:val="00581E1D"/>
    <w:rsid w:val="00582B04"/>
    <w:rsid w:val="00583452"/>
    <w:rsid w:val="00583ECF"/>
    <w:rsid w:val="0058432B"/>
    <w:rsid w:val="00584866"/>
    <w:rsid w:val="00584E1F"/>
    <w:rsid w:val="00585423"/>
    <w:rsid w:val="0058598E"/>
    <w:rsid w:val="00585AA8"/>
    <w:rsid w:val="0058625B"/>
    <w:rsid w:val="00586530"/>
    <w:rsid w:val="00586969"/>
    <w:rsid w:val="00587786"/>
    <w:rsid w:val="00587E44"/>
    <w:rsid w:val="0059082A"/>
    <w:rsid w:val="005920C9"/>
    <w:rsid w:val="00592E47"/>
    <w:rsid w:val="005930D3"/>
    <w:rsid w:val="00594981"/>
    <w:rsid w:val="00594B98"/>
    <w:rsid w:val="0059555A"/>
    <w:rsid w:val="00595711"/>
    <w:rsid w:val="005966AC"/>
    <w:rsid w:val="005971A4"/>
    <w:rsid w:val="00597421"/>
    <w:rsid w:val="005978FA"/>
    <w:rsid w:val="00597E99"/>
    <w:rsid w:val="00597FAB"/>
    <w:rsid w:val="005A07A9"/>
    <w:rsid w:val="005A19A1"/>
    <w:rsid w:val="005A2953"/>
    <w:rsid w:val="005A3C7F"/>
    <w:rsid w:val="005A3F1F"/>
    <w:rsid w:val="005A4780"/>
    <w:rsid w:val="005A4AC9"/>
    <w:rsid w:val="005A4B09"/>
    <w:rsid w:val="005A66A9"/>
    <w:rsid w:val="005A6ED0"/>
    <w:rsid w:val="005A7261"/>
    <w:rsid w:val="005A73FD"/>
    <w:rsid w:val="005A7C2C"/>
    <w:rsid w:val="005A7D0B"/>
    <w:rsid w:val="005B02DE"/>
    <w:rsid w:val="005B05B6"/>
    <w:rsid w:val="005B0698"/>
    <w:rsid w:val="005B06AD"/>
    <w:rsid w:val="005B0AF4"/>
    <w:rsid w:val="005B186E"/>
    <w:rsid w:val="005B18D3"/>
    <w:rsid w:val="005B2705"/>
    <w:rsid w:val="005B3669"/>
    <w:rsid w:val="005B3929"/>
    <w:rsid w:val="005B3AB6"/>
    <w:rsid w:val="005B44A7"/>
    <w:rsid w:val="005B4CA7"/>
    <w:rsid w:val="005B6145"/>
    <w:rsid w:val="005B77A6"/>
    <w:rsid w:val="005C0645"/>
    <w:rsid w:val="005C0B6E"/>
    <w:rsid w:val="005C0D53"/>
    <w:rsid w:val="005C121C"/>
    <w:rsid w:val="005C1FDD"/>
    <w:rsid w:val="005C20E2"/>
    <w:rsid w:val="005C2330"/>
    <w:rsid w:val="005C327A"/>
    <w:rsid w:val="005C384B"/>
    <w:rsid w:val="005C40DE"/>
    <w:rsid w:val="005C43FD"/>
    <w:rsid w:val="005C47A5"/>
    <w:rsid w:val="005C4B9C"/>
    <w:rsid w:val="005C4E4D"/>
    <w:rsid w:val="005C50E9"/>
    <w:rsid w:val="005C5377"/>
    <w:rsid w:val="005C5F1F"/>
    <w:rsid w:val="005C6A34"/>
    <w:rsid w:val="005C7422"/>
    <w:rsid w:val="005C76FE"/>
    <w:rsid w:val="005D15C4"/>
    <w:rsid w:val="005D1DDE"/>
    <w:rsid w:val="005D238C"/>
    <w:rsid w:val="005D2489"/>
    <w:rsid w:val="005D292B"/>
    <w:rsid w:val="005D2CFD"/>
    <w:rsid w:val="005D3C79"/>
    <w:rsid w:val="005D3CD3"/>
    <w:rsid w:val="005D3EFD"/>
    <w:rsid w:val="005D4A39"/>
    <w:rsid w:val="005D4A61"/>
    <w:rsid w:val="005D4AB3"/>
    <w:rsid w:val="005D5780"/>
    <w:rsid w:val="005D5B59"/>
    <w:rsid w:val="005D6392"/>
    <w:rsid w:val="005D65C0"/>
    <w:rsid w:val="005D673A"/>
    <w:rsid w:val="005D6C67"/>
    <w:rsid w:val="005D6E1A"/>
    <w:rsid w:val="005D703D"/>
    <w:rsid w:val="005D73C7"/>
    <w:rsid w:val="005D785E"/>
    <w:rsid w:val="005E09C8"/>
    <w:rsid w:val="005E0FBD"/>
    <w:rsid w:val="005E420A"/>
    <w:rsid w:val="005E4327"/>
    <w:rsid w:val="005E4839"/>
    <w:rsid w:val="005E5892"/>
    <w:rsid w:val="005E6398"/>
    <w:rsid w:val="005E67D3"/>
    <w:rsid w:val="005F125B"/>
    <w:rsid w:val="005F13BA"/>
    <w:rsid w:val="005F163C"/>
    <w:rsid w:val="005F18AB"/>
    <w:rsid w:val="005F194C"/>
    <w:rsid w:val="005F2483"/>
    <w:rsid w:val="005F2916"/>
    <w:rsid w:val="005F2A53"/>
    <w:rsid w:val="005F44ED"/>
    <w:rsid w:val="005F4F7B"/>
    <w:rsid w:val="005F51EB"/>
    <w:rsid w:val="005F5461"/>
    <w:rsid w:val="005F6388"/>
    <w:rsid w:val="00600366"/>
    <w:rsid w:val="006003AD"/>
    <w:rsid w:val="00602A84"/>
    <w:rsid w:val="00603AE6"/>
    <w:rsid w:val="00604787"/>
    <w:rsid w:val="0060526E"/>
    <w:rsid w:val="00605C54"/>
    <w:rsid w:val="00605E02"/>
    <w:rsid w:val="00606950"/>
    <w:rsid w:val="00607552"/>
    <w:rsid w:val="006077AD"/>
    <w:rsid w:val="00607B5B"/>
    <w:rsid w:val="0061039F"/>
    <w:rsid w:val="00610F9D"/>
    <w:rsid w:val="00611B47"/>
    <w:rsid w:val="00612A22"/>
    <w:rsid w:val="00612F29"/>
    <w:rsid w:val="006130E6"/>
    <w:rsid w:val="00613748"/>
    <w:rsid w:val="006142D4"/>
    <w:rsid w:val="00614475"/>
    <w:rsid w:val="00615983"/>
    <w:rsid w:val="006159BD"/>
    <w:rsid w:val="00616393"/>
    <w:rsid w:val="00616A9C"/>
    <w:rsid w:val="00616D32"/>
    <w:rsid w:val="006179F6"/>
    <w:rsid w:val="00617C44"/>
    <w:rsid w:val="00620535"/>
    <w:rsid w:val="0062155F"/>
    <w:rsid w:val="00622224"/>
    <w:rsid w:val="00622765"/>
    <w:rsid w:val="00622871"/>
    <w:rsid w:val="00622933"/>
    <w:rsid w:val="00622A29"/>
    <w:rsid w:val="00622BF8"/>
    <w:rsid w:val="00623A08"/>
    <w:rsid w:val="00623C9D"/>
    <w:rsid w:val="006252C4"/>
    <w:rsid w:val="006252FA"/>
    <w:rsid w:val="00625370"/>
    <w:rsid w:val="0062613B"/>
    <w:rsid w:val="0062617B"/>
    <w:rsid w:val="0062658C"/>
    <w:rsid w:val="00627C22"/>
    <w:rsid w:val="00630DEC"/>
    <w:rsid w:val="00630F22"/>
    <w:rsid w:val="00631A84"/>
    <w:rsid w:val="00632789"/>
    <w:rsid w:val="00632C23"/>
    <w:rsid w:val="00633929"/>
    <w:rsid w:val="00633D70"/>
    <w:rsid w:val="006344B3"/>
    <w:rsid w:val="00634638"/>
    <w:rsid w:val="0063519B"/>
    <w:rsid w:val="006359F2"/>
    <w:rsid w:val="00635C3C"/>
    <w:rsid w:val="006364A5"/>
    <w:rsid w:val="00637C4A"/>
    <w:rsid w:val="00640284"/>
    <w:rsid w:val="00640828"/>
    <w:rsid w:val="00640FCD"/>
    <w:rsid w:val="0064264A"/>
    <w:rsid w:val="00643302"/>
    <w:rsid w:val="00643D12"/>
    <w:rsid w:val="006457B3"/>
    <w:rsid w:val="00645A04"/>
    <w:rsid w:val="0064636A"/>
    <w:rsid w:val="006500EF"/>
    <w:rsid w:val="00650D04"/>
    <w:rsid w:val="00652281"/>
    <w:rsid w:val="0065258C"/>
    <w:rsid w:val="006527DF"/>
    <w:rsid w:val="006536FA"/>
    <w:rsid w:val="006539E1"/>
    <w:rsid w:val="006549F7"/>
    <w:rsid w:val="00654A28"/>
    <w:rsid w:val="00654C75"/>
    <w:rsid w:val="006550B8"/>
    <w:rsid w:val="006552FE"/>
    <w:rsid w:val="00655A85"/>
    <w:rsid w:val="00655BE3"/>
    <w:rsid w:val="00656FB4"/>
    <w:rsid w:val="00662474"/>
    <w:rsid w:val="006637B2"/>
    <w:rsid w:val="00663DE2"/>
    <w:rsid w:val="0066507F"/>
    <w:rsid w:val="00665AE2"/>
    <w:rsid w:val="00665E69"/>
    <w:rsid w:val="00666AE9"/>
    <w:rsid w:val="00667E8F"/>
    <w:rsid w:val="00670B7E"/>
    <w:rsid w:val="00671875"/>
    <w:rsid w:val="00671A0A"/>
    <w:rsid w:val="00671E67"/>
    <w:rsid w:val="00672405"/>
    <w:rsid w:val="0067264D"/>
    <w:rsid w:val="0067277D"/>
    <w:rsid w:val="00672B4A"/>
    <w:rsid w:val="00672F26"/>
    <w:rsid w:val="006742A9"/>
    <w:rsid w:val="00674592"/>
    <w:rsid w:val="00675019"/>
    <w:rsid w:val="0067538E"/>
    <w:rsid w:val="00675BD3"/>
    <w:rsid w:val="00675EBD"/>
    <w:rsid w:val="00675F97"/>
    <w:rsid w:val="00677A14"/>
    <w:rsid w:val="00677F4F"/>
    <w:rsid w:val="00680AB1"/>
    <w:rsid w:val="00681735"/>
    <w:rsid w:val="00682A3B"/>
    <w:rsid w:val="006831DA"/>
    <w:rsid w:val="00683555"/>
    <w:rsid w:val="00683816"/>
    <w:rsid w:val="00684A19"/>
    <w:rsid w:val="00684ED4"/>
    <w:rsid w:val="006859D0"/>
    <w:rsid w:val="00686308"/>
    <w:rsid w:val="00686580"/>
    <w:rsid w:val="006867BB"/>
    <w:rsid w:val="00686859"/>
    <w:rsid w:val="00686C75"/>
    <w:rsid w:val="00687002"/>
    <w:rsid w:val="006904FE"/>
    <w:rsid w:val="006906AF"/>
    <w:rsid w:val="006908E4"/>
    <w:rsid w:val="00690FE3"/>
    <w:rsid w:val="00691D9B"/>
    <w:rsid w:val="00691DBD"/>
    <w:rsid w:val="006923B0"/>
    <w:rsid w:val="00692CE4"/>
    <w:rsid w:val="00692D11"/>
    <w:rsid w:val="00693175"/>
    <w:rsid w:val="006935F5"/>
    <w:rsid w:val="0069450A"/>
    <w:rsid w:val="00694649"/>
    <w:rsid w:val="00694976"/>
    <w:rsid w:val="00694EC1"/>
    <w:rsid w:val="00695E17"/>
    <w:rsid w:val="0069625F"/>
    <w:rsid w:val="006970C7"/>
    <w:rsid w:val="006A0784"/>
    <w:rsid w:val="006A15DE"/>
    <w:rsid w:val="006A1954"/>
    <w:rsid w:val="006A2529"/>
    <w:rsid w:val="006A416A"/>
    <w:rsid w:val="006A4215"/>
    <w:rsid w:val="006A63DD"/>
    <w:rsid w:val="006A6424"/>
    <w:rsid w:val="006A6534"/>
    <w:rsid w:val="006A69DC"/>
    <w:rsid w:val="006A7E4D"/>
    <w:rsid w:val="006B013E"/>
    <w:rsid w:val="006B0794"/>
    <w:rsid w:val="006B1210"/>
    <w:rsid w:val="006B17EE"/>
    <w:rsid w:val="006B18E1"/>
    <w:rsid w:val="006B24BD"/>
    <w:rsid w:val="006B2BED"/>
    <w:rsid w:val="006B2DF3"/>
    <w:rsid w:val="006B34A1"/>
    <w:rsid w:val="006B3C6C"/>
    <w:rsid w:val="006B4014"/>
    <w:rsid w:val="006B458A"/>
    <w:rsid w:val="006B5B95"/>
    <w:rsid w:val="006B66CC"/>
    <w:rsid w:val="006B67D1"/>
    <w:rsid w:val="006B6C1D"/>
    <w:rsid w:val="006B73FD"/>
    <w:rsid w:val="006B756C"/>
    <w:rsid w:val="006B7835"/>
    <w:rsid w:val="006B7D12"/>
    <w:rsid w:val="006B7DE9"/>
    <w:rsid w:val="006C0FED"/>
    <w:rsid w:val="006C14F5"/>
    <w:rsid w:val="006C2685"/>
    <w:rsid w:val="006C4376"/>
    <w:rsid w:val="006C4426"/>
    <w:rsid w:val="006C46FE"/>
    <w:rsid w:val="006C482E"/>
    <w:rsid w:val="006C5448"/>
    <w:rsid w:val="006C54C2"/>
    <w:rsid w:val="006C6A4E"/>
    <w:rsid w:val="006C76D5"/>
    <w:rsid w:val="006C7DE6"/>
    <w:rsid w:val="006D03CD"/>
    <w:rsid w:val="006D0D5A"/>
    <w:rsid w:val="006D2BF4"/>
    <w:rsid w:val="006D2D34"/>
    <w:rsid w:val="006D351C"/>
    <w:rsid w:val="006D376D"/>
    <w:rsid w:val="006D38C0"/>
    <w:rsid w:val="006D3DCF"/>
    <w:rsid w:val="006D40DD"/>
    <w:rsid w:val="006D4A71"/>
    <w:rsid w:val="006D73C3"/>
    <w:rsid w:val="006E0286"/>
    <w:rsid w:val="006E09D6"/>
    <w:rsid w:val="006E0B74"/>
    <w:rsid w:val="006E2632"/>
    <w:rsid w:val="006E2B51"/>
    <w:rsid w:val="006E2E2A"/>
    <w:rsid w:val="006E35E6"/>
    <w:rsid w:val="006E360B"/>
    <w:rsid w:val="006E3B10"/>
    <w:rsid w:val="006E4B61"/>
    <w:rsid w:val="006E56A9"/>
    <w:rsid w:val="006E59C6"/>
    <w:rsid w:val="006E5C99"/>
    <w:rsid w:val="006E5EE4"/>
    <w:rsid w:val="006E6F89"/>
    <w:rsid w:val="006F1C61"/>
    <w:rsid w:val="006F21F2"/>
    <w:rsid w:val="006F2496"/>
    <w:rsid w:val="006F3BFF"/>
    <w:rsid w:val="006F3DCF"/>
    <w:rsid w:val="006F4676"/>
    <w:rsid w:val="006F46D5"/>
    <w:rsid w:val="006F498D"/>
    <w:rsid w:val="006F51A4"/>
    <w:rsid w:val="006F5CDE"/>
    <w:rsid w:val="006F7414"/>
    <w:rsid w:val="006F74FF"/>
    <w:rsid w:val="006F7774"/>
    <w:rsid w:val="006F7E74"/>
    <w:rsid w:val="0070066F"/>
    <w:rsid w:val="00701835"/>
    <w:rsid w:val="00702474"/>
    <w:rsid w:val="007031A8"/>
    <w:rsid w:val="0070320B"/>
    <w:rsid w:val="0070478F"/>
    <w:rsid w:val="00704962"/>
    <w:rsid w:val="00705D7F"/>
    <w:rsid w:val="00706272"/>
    <w:rsid w:val="00706443"/>
    <w:rsid w:val="007068DF"/>
    <w:rsid w:val="00706971"/>
    <w:rsid w:val="00706DE8"/>
    <w:rsid w:val="00706F35"/>
    <w:rsid w:val="00707FA1"/>
    <w:rsid w:val="00710107"/>
    <w:rsid w:val="007107BC"/>
    <w:rsid w:val="00710AE0"/>
    <w:rsid w:val="007127DD"/>
    <w:rsid w:val="007167A5"/>
    <w:rsid w:val="0071774C"/>
    <w:rsid w:val="007179D5"/>
    <w:rsid w:val="0072021A"/>
    <w:rsid w:val="0072048C"/>
    <w:rsid w:val="007205D9"/>
    <w:rsid w:val="00720746"/>
    <w:rsid w:val="007232F7"/>
    <w:rsid w:val="007246FC"/>
    <w:rsid w:val="00726019"/>
    <w:rsid w:val="007260C8"/>
    <w:rsid w:val="00726164"/>
    <w:rsid w:val="00726BCA"/>
    <w:rsid w:val="00727F04"/>
    <w:rsid w:val="00731BE0"/>
    <w:rsid w:val="00731D66"/>
    <w:rsid w:val="00732381"/>
    <w:rsid w:val="00732451"/>
    <w:rsid w:val="00733C7A"/>
    <w:rsid w:val="007340B0"/>
    <w:rsid w:val="007342BA"/>
    <w:rsid w:val="007343F6"/>
    <w:rsid w:val="00734769"/>
    <w:rsid w:val="00734AAE"/>
    <w:rsid w:val="00734B39"/>
    <w:rsid w:val="007353AF"/>
    <w:rsid w:val="007362A6"/>
    <w:rsid w:val="00736D54"/>
    <w:rsid w:val="00737022"/>
    <w:rsid w:val="00737A6F"/>
    <w:rsid w:val="00737FAF"/>
    <w:rsid w:val="00741D5C"/>
    <w:rsid w:val="00742C17"/>
    <w:rsid w:val="00742F2C"/>
    <w:rsid w:val="00743206"/>
    <w:rsid w:val="00743280"/>
    <w:rsid w:val="00744662"/>
    <w:rsid w:val="007456D5"/>
    <w:rsid w:val="00745EA1"/>
    <w:rsid w:val="00746056"/>
    <w:rsid w:val="00746616"/>
    <w:rsid w:val="0074795F"/>
    <w:rsid w:val="007500BC"/>
    <w:rsid w:val="00750F4A"/>
    <w:rsid w:val="0075114D"/>
    <w:rsid w:val="007514C3"/>
    <w:rsid w:val="007516D9"/>
    <w:rsid w:val="00751CC9"/>
    <w:rsid w:val="00753C5A"/>
    <w:rsid w:val="007544A9"/>
    <w:rsid w:val="00754DBD"/>
    <w:rsid w:val="007550B1"/>
    <w:rsid w:val="00755179"/>
    <w:rsid w:val="00755A65"/>
    <w:rsid w:val="0075670E"/>
    <w:rsid w:val="00756AE9"/>
    <w:rsid w:val="00756B12"/>
    <w:rsid w:val="007607D5"/>
    <w:rsid w:val="00762020"/>
    <w:rsid w:val="00763672"/>
    <w:rsid w:val="007636EC"/>
    <w:rsid w:val="00763AF6"/>
    <w:rsid w:val="00763F08"/>
    <w:rsid w:val="0076447B"/>
    <w:rsid w:val="00764C29"/>
    <w:rsid w:val="00764D36"/>
    <w:rsid w:val="007653D7"/>
    <w:rsid w:val="00765A77"/>
    <w:rsid w:val="007666F7"/>
    <w:rsid w:val="0076692E"/>
    <w:rsid w:val="00766A1C"/>
    <w:rsid w:val="00766BB0"/>
    <w:rsid w:val="007673AB"/>
    <w:rsid w:val="00767814"/>
    <w:rsid w:val="00767B27"/>
    <w:rsid w:val="00767ED2"/>
    <w:rsid w:val="0077034A"/>
    <w:rsid w:val="00770D70"/>
    <w:rsid w:val="007713A3"/>
    <w:rsid w:val="007716B6"/>
    <w:rsid w:val="00771730"/>
    <w:rsid w:val="00771F89"/>
    <w:rsid w:val="00772BCC"/>
    <w:rsid w:val="007730AC"/>
    <w:rsid w:val="00773BBD"/>
    <w:rsid w:val="00773E1B"/>
    <w:rsid w:val="007746FF"/>
    <w:rsid w:val="0077598A"/>
    <w:rsid w:val="00775AFB"/>
    <w:rsid w:val="00775DA1"/>
    <w:rsid w:val="00775EA0"/>
    <w:rsid w:val="007761D6"/>
    <w:rsid w:val="0077665A"/>
    <w:rsid w:val="00776F86"/>
    <w:rsid w:val="00777F14"/>
    <w:rsid w:val="007804B7"/>
    <w:rsid w:val="0078112D"/>
    <w:rsid w:val="007816B1"/>
    <w:rsid w:val="0078191E"/>
    <w:rsid w:val="00781942"/>
    <w:rsid w:val="00781B97"/>
    <w:rsid w:val="00781C6C"/>
    <w:rsid w:val="00782CE6"/>
    <w:rsid w:val="00783053"/>
    <w:rsid w:val="0078307F"/>
    <w:rsid w:val="007837F8"/>
    <w:rsid w:val="007842B1"/>
    <w:rsid w:val="00784B29"/>
    <w:rsid w:val="00784FC2"/>
    <w:rsid w:val="00784FC5"/>
    <w:rsid w:val="00785602"/>
    <w:rsid w:val="00786FAF"/>
    <w:rsid w:val="00787EF4"/>
    <w:rsid w:val="00790A05"/>
    <w:rsid w:val="00791A02"/>
    <w:rsid w:val="007925F2"/>
    <w:rsid w:val="00793AA4"/>
    <w:rsid w:val="00793E3B"/>
    <w:rsid w:val="007941FC"/>
    <w:rsid w:val="00794289"/>
    <w:rsid w:val="00794C02"/>
    <w:rsid w:val="00794EE0"/>
    <w:rsid w:val="00795CD4"/>
    <w:rsid w:val="00795EDB"/>
    <w:rsid w:val="007965F0"/>
    <w:rsid w:val="00797523"/>
    <w:rsid w:val="0079792F"/>
    <w:rsid w:val="00797988"/>
    <w:rsid w:val="007A00CA"/>
    <w:rsid w:val="007A02F3"/>
    <w:rsid w:val="007A033E"/>
    <w:rsid w:val="007A055F"/>
    <w:rsid w:val="007A058A"/>
    <w:rsid w:val="007A1BF8"/>
    <w:rsid w:val="007A226C"/>
    <w:rsid w:val="007A2C2D"/>
    <w:rsid w:val="007A4328"/>
    <w:rsid w:val="007A44BC"/>
    <w:rsid w:val="007A57E3"/>
    <w:rsid w:val="007A5AC9"/>
    <w:rsid w:val="007A5C6B"/>
    <w:rsid w:val="007A5E12"/>
    <w:rsid w:val="007A69F9"/>
    <w:rsid w:val="007A6DB2"/>
    <w:rsid w:val="007A6F52"/>
    <w:rsid w:val="007A7E65"/>
    <w:rsid w:val="007A7EBA"/>
    <w:rsid w:val="007B0F0B"/>
    <w:rsid w:val="007B1031"/>
    <w:rsid w:val="007B1B6A"/>
    <w:rsid w:val="007B1F1C"/>
    <w:rsid w:val="007B2327"/>
    <w:rsid w:val="007B2F4B"/>
    <w:rsid w:val="007B3306"/>
    <w:rsid w:val="007B35BD"/>
    <w:rsid w:val="007B4688"/>
    <w:rsid w:val="007B5874"/>
    <w:rsid w:val="007B6F37"/>
    <w:rsid w:val="007B728B"/>
    <w:rsid w:val="007B7429"/>
    <w:rsid w:val="007C0740"/>
    <w:rsid w:val="007C1AC5"/>
    <w:rsid w:val="007C2131"/>
    <w:rsid w:val="007C3231"/>
    <w:rsid w:val="007C335A"/>
    <w:rsid w:val="007C3BF2"/>
    <w:rsid w:val="007C4679"/>
    <w:rsid w:val="007C4B15"/>
    <w:rsid w:val="007C50E1"/>
    <w:rsid w:val="007C5CB9"/>
    <w:rsid w:val="007C6142"/>
    <w:rsid w:val="007C6494"/>
    <w:rsid w:val="007C6712"/>
    <w:rsid w:val="007C7279"/>
    <w:rsid w:val="007C738A"/>
    <w:rsid w:val="007C7AC6"/>
    <w:rsid w:val="007D0D51"/>
    <w:rsid w:val="007D11CE"/>
    <w:rsid w:val="007D142A"/>
    <w:rsid w:val="007D1898"/>
    <w:rsid w:val="007D2358"/>
    <w:rsid w:val="007D36FB"/>
    <w:rsid w:val="007D412A"/>
    <w:rsid w:val="007D49A6"/>
    <w:rsid w:val="007D4EAA"/>
    <w:rsid w:val="007D56DB"/>
    <w:rsid w:val="007D5747"/>
    <w:rsid w:val="007D5D05"/>
    <w:rsid w:val="007D6B88"/>
    <w:rsid w:val="007D7F01"/>
    <w:rsid w:val="007E0A5D"/>
    <w:rsid w:val="007E1117"/>
    <w:rsid w:val="007E25DE"/>
    <w:rsid w:val="007E2741"/>
    <w:rsid w:val="007E2ADA"/>
    <w:rsid w:val="007E2C0B"/>
    <w:rsid w:val="007E3635"/>
    <w:rsid w:val="007E3812"/>
    <w:rsid w:val="007E38ED"/>
    <w:rsid w:val="007E3BF6"/>
    <w:rsid w:val="007E4319"/>
    <w:rsid w:val="007E6094"/>
    <w:rsid w:val="007E6B4A"/>
    <w:rsid w:val="007E7546"/>
    <w:rsid w:val="007E78D6"/>
    <w:rsid w:val="007E7926"/>
    <w:rsid w:val="007F127C"/>
    <w:rsid w:val="007F2168"/>
    <w:rsid w:val="007F27F5"/>
    <w:rsid w:val="007F3313"/>
    <w:rsid w:val="007F33ED"/>
    <w:rsid w:val="007F38E2"/>
    <w:rsid w:val="007F493F"/>
    <w:rsid w:val="007F5BC7"/>
    <w:rsid w:val="007F73E6"/>
    <w:rsid w:val="007F7AB0"/>
    <w:rsid w:val="007F7FE5"/>
    <w:rsid w:val="0080189E"/>
    <w:rsid w:val="00801D70"/>
    <w:rsid w:val="00801EB1"/>
    <w:rsid w:val="00802822"/>
    <w:rsid w:val="00802A33"/>
    <w:rsid w:val="00802B3F"/>
    <w:rsid w:val="00802C19"/>
    <w:rsid w:val="00802C75"/>
    <w:rsid w:val="008035B8"/>
    <w:rsid w:val="00804A61"/>
    <w:rsid w:val="00804AEE"/>
    <w:rsid w:val="008053CC"/>
    <w:rsid w:val="00805B4C"/>
    <w:rsid w:val="00805C41"/>
    <w:rsid w:val="00805D12"/>
    <w:rsid w:val="00805D98"/>
    <w:rsid w:val="00806170"/>
    <w:rsid w:val="008061FE"/>
    <w:rsid w:val="0080644C"/>
    <w:rsid w:val="00806CC6"/>
    <w:rsid w:val="00806EBD"/>
    <w:rsid w:val="00807188"/>
    <w:rsid w:val="008074C9"/>
    <w:rsid w:val="00811424"/>
    <w:rsid w:val="008115AC"/>
    <w:rsid w:val="00811950"/>
    <w:rsid w:val="00811FED"/>
    <w:rsid w:val="0081212C"/>
    <w:rsid w:val="0081226A"/>
    <w:rsid w:val="008122D9"/>
    <w:rsid w:val="0081257F"/>
    <w:rsid w:val="00813EF9"/>
    <w:rsid w:val="00814059"/>
    <w:rsid w:val="00814322"/>
    <w:rsid w:val="00814933"/>
    <w:rsid w:val="0081518B"/>
    <w:rsid w:val="008152E9"/>
    <w:rsid w:val="008154AC"/>
    <w:rsid w:val="008155FB"/>
    <w:rsid w:val="008157E3"/>
    <w:rsid w:val="00816E11"/>
    <w:rsid w:val="008174C7"/>
    <w:rsid w:val="00817801"/>
    <w:rsid w:val="00820282"/>
    <w:rsid w:val="0082046A"/>
    <w:rsid w:val="008206CC"/>
    <w:rsid w:val="00820B33"/>
    <w:rsid w:val="00820C64"/>
    <w:rsid w:val="0082100A"/>
    <w:rsid w:val="00821220"/>
    <w:rsid w:val="00821468"/>
    <w:rsid w:val="008215CC"/>
    <w:rsid w:val="008218ED"/>
    <w:rsid w:val="00822198"/>
    <w:rsid w:val="00823C7D"/>
    <w:rsid w:val="00823E14"/>
    <w:rsid w:val="008251FE"/>
    <w:rsid w:val="00826123"/>
    <w:rsid w:val="0082653B"/>
    <w:rsid w:val="0082681F"/>
    <w:rsid w:val="0082765D"/>
    <w:rsid w:val="00827676"/>
    <w:rsid w:val="008300B8"/>
    <w:rsid w:val="00831390"/>
    <w:rsid w:val="00831E7A"/>
    <w:rsid w:val="008324D6"/>
    <w:rsid w:val="00832673"/>
    <w:rsid w:val="008332BC"/>
    <w:rsid w:val="008337C3"/>
    <w:rsid w:val="0083512D"/>
    <w:rsid w:val="00835385"/>
    <w:rsid w:val="00836BB1"/>
    <w:rsid w:val="008374AD"/>
    <w:rsid w:val="008404E3"/>
    <w:rsid w:val="008416BA"/>
    <w:rsid w:val="00841807"/>
    <w:rsid w:val="008419F9"/>
    <w:rsid w:val="00842360"/>
    <w:rsid w:val="008434CE"/>
    <w:rsid w:val="008436DA"/>
    <w:rsid w:val="00843BAA"/>
    <w:rsid w:val="008443D0"/>
    <w:rsid w:val="00844D3C"/>
    <w:rsid w:val="0084508A"/>
    <w:rsid w:val="00845DD5"/>
    <w:rsid w:val="00847BDA"/>
    <w:rsid w:val="00851E52"/>
    <w:rsid w:val="0085446C"/>
    <w:rsid w:val="00854559"/>
    <w:rsid w:val="008547D7"/>
    <w:rsid w:val="00855BAC"/>
    <w:rsid w:val="00855E58"/>
    <w:rsid w:val="008561EE"/>
    <w:rsid w:val="00856203"/>
    <w:rsid w:val="0085627A"/>
    <w:rsid w:val="00856375"/>
    <w:rsid w:val="00856E06"/>
    <w:rsid w:val="00856FD3"/>
    <w:rsid w:val="0085722F"/>
    <w:rsid w:val="008577B7"/>
    <w:rsid w:val="00857AA8"/>
    <w:rsid w:val="00860128"/>
    <w:rsid w:val="00860EEF"/>
    <w:rsid w:val="00860F5B"/>
    <w:rsid w:val="00860FB5"/>
    <w:rsid w:val="00861FC3"/>
    <w:rsid w:val="0086226B"/>
    <w:rsid w:val="0086234C"/>
    <w:rsid w:val="00862D06"/>
    <w:rsid w:val="00862E1E"/>
    <w:rsid w:val="0086348C"/>
    <w:rsid w:val="008639F1"/>
    <w:rsid w:val="00863EEB"/>
    <w:rsid w:val="00865ACB"/>
    <w:rsid w:val="008667C4"/>
    <w:rsid w:val="0087060E"/>
    <w:rsid w:val="0087116B"/>
    <w:rsid w:val="008718D4"/>
    <w:rsid w:val="00871B3B"/>
    <w:rsid w:val="00871D1A"/>
    <w:rsid w:val="00871E2C"/>
    <w:rsid w:val="00871E4B"/>
    <w:rsid w:val="008727F9"/>
    <w:rsid w:val="008729E7"/>
    <w:rsid w:val="00872A61"/>
    <w:rsid w:val="00872C06"/>
    <w:rsid w:val="00872C3E"/>
    <w:rsid w:val="00873099"/>
    <w:rsid w:val="008731DC"/>
    <w:rsid w:val="00873260"/>
    <w:rsid w:val="00873548"/>
    <w:rsid w:val="00873D0E"/>
    <w:rsid w:val="00873D25"/>
    <w:rsid w:val="00874AB2"/>
    <w:rsid w:val="00875A80"/>
    <w:rsid w:val="00875E67"/>
    <w:rsid w:val="00876B43"/>
    <w:rsid w:val="008804DA"/>
    <w:rsid w:val="00881173"/>
    <w:rsid w:val="008815D2"/>
    <w:rsid w:val="00881A7E"/>
    <w:rsid w:val="0088214D"/>
    <w:rsid w:val="008833FA"/>
    <w:rsid w:val="00883710"/>
    <w:rsid w:val="00883B1C"/>
    <w:rsid w:val="0088413E"/>
    <w:rsid w:val="00884785"/>
    <w:rsid w:val="00884A10"/>
    <w:rsid w:val="008855E8"/>
    <w:rsid w:val="00885D90"/>
    <w:rsid w:val="00886E7C"/>
    <w:rsid w:val="008877A4"/>
    <w:rsid w:val="008877F3"/>
    <w:rsid w:val="008879DD"/>
    <w:rsid w:val="00890D4E"/>
    <w:rsid w:val="00890FAA"/>
    <w:rsid w:val="008910B5"/>
    <w:rsid w:val="008911B7"/>
    <w:rsid w:val="00891515"/>
    <w:rsid w:val="00891A1D"/>
    <w:rsid w:val="00893050"/>
    <w:rsid w:val="008939CB"/>
    <w:rsid w:val="008941F1"/>
    <w:rsid w:val="008948CE"/>
    <w:rsid w:val="00894CEB"/>
    <w:rsid w:val="00895F2D"/>
    <w:rsid w:val="008968C8"/>
    <w:rsid w:val="00897B49"/>
    <w:rsid w:val="008A0669"/>
    <w:rsid w:val="008A1182"/>
    <w:rsid w:val="008A3748"/>
    <w:rsid w:val="008A3D4E"/>
    <w:rsid w:val="008A417B"/>
    <w:rsid w:val="008A4359"/>
    <w:rsid w:val="008A54BF"/>
    <w:rsid w:val="008A5F09"/>
    <w:rsid w:val="008A5F21"/>
    <w:rsid w:val="008A7021"/>
    <w:rsid w:val="008A7612"/>
    <w:rsid w:val="008B1579"/>
    <w:rsid w:val="008B1638"/>
    <w:rsid w:val="008B18F3"/>
    <w:rsid w:val="008B1D0E"/>
    <w:rsid w:val="008B1E44"/>
    <w:rsid w:val="008B1EEB"/>
    <w:rsid w:val="008B3496"/>
    <w:rsid w:val="008B383A"/>
    <w:rsid w:val="008B3C68"/>
    <w:rsid w:val="008B41C9"/>
    <w:rsid w:val="008B4291"/>
    <w:rsid w:val="008B449F"/>
    <w:rsid w:val="008B4754"/>
    <w:rsid w:val="008B4B83"/>
    <w:rsid w:val="008B5428"/>
    <w:rsid w:val="008B7004"/>
    <w:rsid w:val="008B7A17"/>
    <w:rsid w:val="008B7DF3"/>
    <w:rsid w:val="008C0AA9"/>
    <w:rsid w:val="008C0BDA"/>
    <w:rsid w:val="008C2353"/>
    <w:rsid w:val="008C2809"/>
    <w:rsid w:val="008C2922"/>
    <w:rsid w:val="008C2E04"/>
    <w:rsid w:val="008C2EE2"/>
    <w:rsid w:val="008C375E"/>
    <w:rsid w:val="008C55FB"/>
    <w:rsid w:val="008C5BC9"/>
    <w:rsid w:val="008C76AC"/>
    <w:rsid w:val="008C7795"/>
    <w:rsid w:val="008D09CF"/>
    <w:rsid w:val="008D154B"/>
    <w:rsid w:val="008D15AC"/>
    <w:rsid w:val="008D162A"/>
    <w:rsid w:val="008D1899"/>
    <w:rsid w:val="008D1A59"/>
    <w:rsid w:val="008D2EAD"/>
    <w:rsid w:val="008D317B"/>
    <w:rsid w:val="008D40DF"/>
    <w:rsid w:val="008D4545"/>
    <w:rsid w:val="008D495D"/>
    <w:rsid w:val="008D4CB2"/>
    <w:rsid w:val="008D6A13"/>
    <w:rsid w:val="008D7114"/>
    <w:rsid w:val="008D7A37"/>
    <w:rsid w:val="008D7E37"/>
    <w:rsid w:val="008E3414"/>
    <w:rsid w:val="008E3D31"/>
    <w:rsid w:val="008E557C"/>
    <w:rsid w:val="008E5D8B"/>
    <w:rsid w:val="008E65A1"/>
    <w:rsid w:val="008E67D4"/>
    <w:rsid w:val="008E776E"/>
    <w:rsid w:val="008F084A"/>
    <w:rsid w:val="008F0863"/>
    <w:rsid w:val="008F1BFB"/>
    <w:rsid w:val="008F1F83"/>
    <w:rsid w:val="008F25E3"/>
    <w:rsid w:val="008F26CF"/>
    <w:rsid w:val="008F2F72"/>
    <w:rsid w:val="008F3337"/>
    <w:rsid w:val="008F348A"/>
    <w:rsid w:val="008F43C7"/>
    <w:rsid w:val="008F4EC1"/>
    <w:rsid w:val="008F52AB"/>
    <w:rsid w:val="008F57B5"/>
    <w:rsid w:val="008F59BA"/>
    <w:rsid w:val="008F5FB8"/>
    <w:rsid w:val="008F7B0E"/>
    <w:rsid w:val="009009CF"/>
    <w:rsid w:val="00900C0A"/>
    <w:rsid w:val="00901072"/>
    <w:rsid w:val="009010CE"/>
    <w:rsid w:val="009012FE"/>
    <w:rsid w:val="0090137A"/>
    <w:rsid w:val="009017C7"/>
    <w:rsid w:val="00901968"/>
    <w:rsid w:val="00901B6C"/>
    <w:rsid w:val="00902208"/>
    <w:rsid w:val="009022E4"/>
    <w:rsid w:val="0090258B"/>
    <w:rsid w:val="0090265F"/>
    <w:rsid w:val="0090338F"/>
    <w:rsid w:val="009037CC"/>
    <w:rsid w:val="00903D3F"/>
    <w:rsid w:val="00903DBD"/>
    <w:rsid w:val="00904EEB"/>
    <w:rsid w:val="0090543A"/>
    <w:rsid w:val="00906A3A"/>
    <w:rsid w:val="00906DFA"/>
    <w:rsid w:val="00906EF8"/>
    <w:rsid w:val="00907EEC"/>
    <w:rsid w:val="0091096D"/>
    <w:rsid w:val="00910C1F"/>
    <w:rsid w:val="009124FD"/>
    <w:rsid w:val="0091262C"/>
    <w:rsid w:val="00912798"/>
    <w:rsid w:val="009132FD"/>
    <w:rsid w:val="00913909"/>
    <w:rsid w:val="009139E1"/>
    <w:rsid w:val="00914057"/>
    <w:rsid w:val="00914BCB"/>
    <w:rsid w:val="00914E35"/>
    <w:rsid w:val="0091510B"/>
    <w:rsid w:val="009158F2"/>
    <w:rsid w:val="009162E0"/>
    <w:rsid w:val="009163CD"/>
    <w:rsid w:val="0091661D"/>
    <w:rsid w:val="00916E0D"/>
    <w:rsid w:val="009175FC"/>
    <w:rsid w:val="0091789A"/>
    <w:rsid w:val="00917B2F"/>
    <w:rsid w:val="0092047C"/>
    <w:rsid w:val="009209FF"/>
    <w:rsid w:val="00920C0D"/>
    <w:rsid w:val="00920FDD"/>
    <w:rsid w:val="0092122E"/>
    <w:rsid w:val="009223FC"/>
    <w:rsid w:val="009232A8"/>
    <w:rsid w:val="00923738"/>
    <w:rsid w:val="0092485E"/>
    <w:rsid w:val="00925724"/>
    <w:rsid w:val="00925987"/>
    <w:rsid w:val="00925BD8"/>
    <w:rsid w:val="009265F3"/>
    <w:rsid w:val="00926FEF"/>
    <w:rsid w:val="00927423"/>
    <w:rsid w:val="00927467"/>
    <w:rsid w:val="009275BD"/>
    <w:rsid w:val="00927622"/>
    <w:rsid w:val="00930207"/>
    <w:rsid w:val="00930ACE"/>
    <w:rsid w:val="00931705"/>
    <w:rsid w:val="00931B0C"/>
    <w:rsid w:val="00931C92"/>
    <w:rsid w:val="0093367D"/>
    <w:rsid w:val="009342C3"/>
    <w:rsid w:val="00935981"/>
    <w:rsid w:val="009363F7"/>
    <w:rsid w:val="009368FC"/>
    <w:rsid w:val="00936E71"/>
    <w:rsid w:val="00940C85"/>
    <w:rsid w:val="009414D6"/>
    <w:rsid w:val="00941543"/>
    <w:rsid w:val="00943275"/>
    <w:rsid w:val="009433E6"/>
    <w:rsid w:val="0094402E"/>
    <w:rsid w:val="009445A2"/>
    <w:rsid w:val="009445D1"/>
    <w:rsid w:val="0094481A"/>
    <w:rsid w:val="0094483D"/>
    <w:rsid w:val="00946663"/>
    <w:rsid w:val="00952CB3"/>
    <w:rsid w:val="009536AE"/>
    <w:rsid w:val="00954146"/>
    <w:rsid w:val="00954DD0"/>
    <w:rsid w:val="00955208"/>
    <w:rsid w:val="00955573"/>
    <w:rsid w:val="00955827"/>
    <w:rsid w:val="00955B19"/>
    <w:rsid w:val="00955EDB"/>
    <w:rsid w:val="00956F27"/>
    <w:rsid w:val="00957ADD"/>
    <w:rsid w:val="00957C4E"/>
    <w:rsid w:val="009602C7"/>
    <w:rsid w:val="00960569"/>
    <w:rsid w:val="00960955"/>
    <w:rsid w:val="00960D9E"/>
    <w:rsid w:val="009610DD"/>
    <w:rsid w:val="00961539"/>
    <w:rsid w:val="00961866"/>
    <w:rsid w:val="00961FED"/>
    <w:rsid w:val="00963732"/>
    <w:rsid w:val="00963A06"/>
    <w:rsid w:val="00964090"/>
    <w:rsid w:val="0096412F"/>
    <w:rsid w:val="00964516"/>
    <w:rsid w:val="00964BE9"/>
    <w:rsid w:val="00964DE3"/>
    <w:rsid w:val="0096558C"/>
    <w:rsid w:val="00965D4F"/>
    <w:rsid w:val="009665D9"/>
    <w:rsid w:val="00966791"/>
    <w:rsid w:val="00966B89"/>
    <w:rsid w:val="0097156A"/>
    <w:rsid w:val="00971A97"/>
    <w:rsid w:val="00971F8D"/>
    <w:rsid w:val="0097237C"/>
    <w:rsid w:val="00972779"/>
    <w:rsid w:val="00973624"/>
    <w:rsid w:val="00973E8A"/>
    <w:rsid w:val="00975534"/>
    <w:rsid w:val="00976B11"/>
    <w:rsid w:val="009771FE"/>
    <w:rsid w:val="009779D0"/>
    <w:rsid w:val="0098018D"/>
    <w:rsid w:val="009809AF"/>
    <w:rsid w:val="00981F9D"/>
    <w:rsid w:val="0098285C"/>
    <w:rsid w:val="00982921"/>
    <w:rsid w:val="0098526C"/>
    <w:rsid w:val="009854CA"/>
    <w:rsid w:val="00985B13"/>
    <w:rsid w:val="00985DFA"/>
    <w:rsid w:val="00986399"/>
    <w:rsid w:val="0098678B"/>
    <w:rsid w:val="00986C2B"/>
    <w:rsid w:val="00991047"/>
    <w:rsid w:val="0099160B"/>
    <w:rsid w:val="00992459"/>
    <w:rsid w:val="009940F6"/>
    <w:rsid w:val="009948DA"/>
    <w:rsid w:val="00994BD6"/>
    <w:rsid w:val="00994C5D"/>
    <w:rsid w:val="00994D47"/>
    <w:rsid w:val="00995549"/>
    <w:rsid w:val="00996D39"/>
    <w:rsid w:val="00997094"/>
    <w:rsid w:val="009972CA"/>
    <w:rsid w:val="009A057C"/>
    <w:rsid w:val="009A1329"/>
    <w:rsid w:val="009A13F6"/>
    <w:rsid w:val="009A14F8"/>
    <w:rsid w:val="009A1993"/>
    <w:rsid w:val="009A1AD2"/>
    <w:rsid w:val="009A1D4D"/>
    <w:rsid w:val="009A1E32"/>
    <w:rsid w:val="009A210D"/>
    <w:rsid w:val="009A279C"/>
    <w:rsid w:val="009A2B4F"/>
    <w:rsid w:val="009A3D31"/>
    <w:rsid w:val="009A436B"/>
    <w:rsid w:val="009A4868"/>
    <w:rsid w:val="009A49C1"/>
    <w:rsid w:val="009A4A0C"/>
    <w:rsid w:val="009A4F2A"/>
    <w:rsid w:val="009A4FAA"/>
    <w:rsid w:val="009A5D34"/>
    <w:rsid w:val="009A683F"/>
    <w:rsid w:val="009B02DC"/>
    <w:rsid w:val="009B0895"/>
    <w:rsid w:val="009B0C33"/>
    <w:rsid w:val="009B115B"/>
    <w:rsid w:val="009B11DD"/>
    <w:rsid w:val="009B13DF"/>
    <w:rsid w:val="009B1E73"/>
    <w:rsid w:val="009B1ECE"/>
    <w:rsid w:val="009B1ED3"/>
    <w:rsid w:val="009B20A4"/>
    <w:rsid w:val="009B2167"/>
    <w:rsid w:val="009B2BD0"/>
    <w:rsid w:val="009B2DA1"/>
    <w:rsid w:val="009B2F7C"/>
    <w:rsid w:val="009B3378"/>
    <w:rsid w:val="009B3402"/>
    <w:rsid w:val="009B36A9"/>
    <w:rsid w:val="009B4531"/>
    <w:rsid w:val="009B5CF0"/>
    <w:rsid w:val="009B5D90"/>
    <w:rsid w:val="009B6F7D"/>
    <w:rsid w:val="009B7680"/>
    <w:rsid w:val="009C0968"/>
    <w:rsid w:val="009C1593"/>
    <w:rsid w:val="009C168B"/>
    <w:rsid w:val="009C1D7E"/>
    <w:rsid w:val="009C2D9F"/>
    <w:rsid w:val="009C35BC"/>
    <w:rsid w:val="009C4483"/>
    <w:rsid w:val="009C5D6A"/>
    <w:rsid w:val="009C5F64"/>
    <w:rsid w:val="009D0102"/>
    <w:rsid w:val="009D2C42"/>
    <w:rsid w:val="009D36C2"/>
    <w:rsid w:val="009D4107"/>
    <w:rsid w:val="009D4BA6"/>
    <w:rsid w:val="009D4E1C"/>
    <w:rsid w:val="009D4F18"/>
    <w:rsid w:val="009D5488"/>
    <w:rsid w:val="009D61E9"/>
    <w:rsid w:val="009D6AD4"/>
    <w:rsid w:val="009D79F7"/>
    <w:rsid w:val="009E0424"/>
    <w:rsid w:val="009E0B9A"/>
    <w:rsid w:val="009E0E17"/>
    <w:rsid w:val="009E12B7"/>
    <w:rsid w:val="009E14D5"/>
    <w:rsid w:val="009E2A73"/>
    <w:rsid w:val="009E2D0E"/>
    <w:rsid w:val="009E3255"/>
    <w:rsid w:val="009E4F48"/>
    <w:rsid w:val="009E558E"/>
    <w:rsid w:val="009E57F3"/>
    <w:rsid w:val="009E61FC"/>
    <w:rsid w:val="009E64EB"/>
    <w:rsid w:val="009E76D9"/>
    <w:rsid w:val="009E78A1"/>
    <w:rsid w:val="009F09F7"/>
    <w:rsid w:val="009F0AE8"/>
    <w:rsid w:val="009F2697"/>
    <w:rsid w:val="009F4892"/>
    <w:rsid w:val="009F4A49"/>
    <w:rsid w:val="009F4E03"/>
    <w:rsid w:val="009F5959"/>
    <w:rsid w:val="009F62E8"/>
    <w:rsid w:val="009F6547"/>
    <w:rsid w:val="00A002BA"/>
    <w:rsid w:val="00A00A00"/>
    <w:rsid w:val="00A00ACD"/>
    <w:rsid w:val="00A010FB"/>
    <w:rsid w:val="00A013DE"/>
    <w:rsid w:val="00A01736"/>
    <w:rsid w:val="00A0209D"/>
    <w:rsid w:val="00A033C2"/>
    <w:rsid w:val="00A055FC"/>
    <w:rsid w:val="00A0579F"/>
    <w:rsid w:val="00A06168"/>
    <w:rsid w:val="00A063EF"/>
    <w:rsid w:val="00A06526"/>
    <w:rsid w:val="00A06838"/>
    <w:rsid w:val="00A07305"/>
    <w:rsid w:val="00A07EF6"/>
    <w:rsid w:val="00A106F3"/>
    <w:rsid w:val="00A10842"/>
    <w:rsid w:val="00A10D57"/>
    <w:rsid w:val="00A112C0"/>
    <w:rsid w:val="00A11E85"/>
    <w:rsid w:val="00A1235B"/>
    <w:rsid w:val="00A12C6D"/>
    <w:rsid w:val="00A13399"/>
    <w:rsid w:val="00A1426D"/>
    <w:rsid w:val="00A1473F"/>
    <w:rsid w:val="00A15C72"/>
    <w:rsid w:val="00A16E9D"/>
    <w:rsid w:val="00A1749D"/>
    <w:rsid w:val="00A174F0"/>
    <w:rsid w:val="00A17738"/>
    <w:rsid w:val="00A2042C"/>
    <w:rsid w:val="00A20F63"/>
    <w:rsid w:val="00A21400"/>
    <w:rsid w:val="00A21964"/>
    <w:rsid w:val="00A22936"/>
    <w:rsid w:val="00A22A62"/>
    <w:rsid w:val="00A22B80"/>
    <w:rsid w:val="00A22CF7"/>
    <w:rsid w:val="00A22D2C"/>
    <w:rsid w:val="00A23A41"/>
    <w:rsid w:val="00A23C47"/>
    <w:rsid w:val="00A24304"/>
    <w:rsid w:val="00A245D7"/>
    <w:rsid w:val="00A24F6D"/>
    <w:rsid w:val="00A2505D"/>
    <w:rsid w:val="00A2535E"/>
    <w:rsid w:val="00A271CB"/>
    <w:rsid w:val="00A27206"/>
    <w:rsid w:val="00A272CB"/>
    <w:rsid w:val="00A276CA"/>
    <w:rsid w:val="00A310A7"/>
    <w:rsid w:val="00A310BD"/>
    <w:rsid w:val="00A31131"/>
    <w:rsid w:val="00A314D6"/>
    <w:rsid w:val="00A314F3"/>
    <w:rsid w:val="00A33106"/>
    <w:rsid w:val="00A3321B"/>
    <w:rsid w:val="00A3326F"/>
    <w:rsid w:val="00A34373"/>
    <w:rsid w:val="00A344D5"/>
    <w:rsid w:val="00A35988"/>
    <w:rsid w:val="00A363FC"/>
    <w:rsid w:val="00A37888"/>
    <w:rsid w:val="00A406F3"/>
    <w:rsid w:val="00A407F8"/>
    <w:rsid w:val="00A41CE5"/>
    <w:rsid w:val="00A42834"/>
    <w:rsid w:val="00A439B9"/>
    <w:rsid w:val="00A43C6C"/>
    <w:rsid w:val="00A4405B"/>
    <w:rsid w:val="00A44411"/>
    <w:rsid w:val="00A45045"/>
    <w:rsid w:val="00A462B9"/>
    <w:rsid w:val="00A4644B"/>
    <w:rsid w:val="00A46927"/>
    <w:rsid w:val="00A46A24"/>
    <w:rsid w:val="00A473C1"/>
    <w:rsid w:val="00A477B4"/>
    <w:rsid w:val="00A50090"/>
    <w:rsid w:val="00A501AB"/>
    <w:rsid w:val="00A50BD8"/>
    <w:rsid w:val="00A50E12"/>
    <w:rsid w:val="00A51091"/>
    <w:rsid w:val="00A51115"/>
    <w:rsid w:val="00A526D2"/>
    <w:rsid w:val="00A52A0E"/>
    <w:rsid w:val="00A53504"/>
    <w:rsid w:val="00A551E1"/>
    <w:rsid w:val="00A56788"/>
    <w:rsid w:val="00A57C89"/>
    <w:rsid w:val="00A60399"/>
    <w:rsid w:val="00A60CA5"/>
    <w:rsid w:val="00A60D28"/>
    <w:rsid w:val="00A60D56"/>
    <w:rsid w:val="00A60EC4"/>
    <w:rsid w:val="00A61373"/>
    <w:rsid w:val="00A61D3E"/>
    <w:rsid w:val="00A635C4"/>
    <w:rsid w:val="00A636DB"/>
    <w:rsid w:val="00A63F64"/>
    <w:rsid w:val="00A64A64"/>
    <w:rsid w:val="00A65052"/>
    <w:rsid w:val="00A651C4"/>
    <w:rsid w:val="00A6536A"/>
    <w:rsid w:val="00A65AD7"/>
    <w:rsid w:val="00A65B78"/>
    <w:rsid w:val="00A664D0"/>
    <w:rsid w:val="00A669B9"/>
    <w:rsid w:val="00A66D45"/>
    <w:rsid w:val="00A66DD7"/>
    <w:rsid w:val="00A67798"/>
    <w:rsid w:val="00A67A52"/>
    <w:rsid w:val="00A7029E"/>
    <w:rsid w:val="00A7048F"/>
    <w:rsid w:val="00A707F7"/>
    <w:rsid w:val="00A71697"/>
    <w:rsid w:val="00A7204F"/>
    <w:rsid w:val="00A72EC9"/>
    <w:rsid w:val="00A73013"/>
    <w:rsid w:val="00A7319B"/>
    <w:rsid w:val="00A734B8"/>
    <w:rsid w:val="00A73570"/>
    <w:rsid w:val="00A73E06"/>
    <w:rsid w:val="00A73E5B"/>
    <w:rsid w:val="00A74497"/>
    <w:rsid w:val="00A75270"/>
    <w:rsid w:val="00A75637"/>
    <w:rsid w:val="00A75D7D"/>
    <w:rsid w:val="00A75E41"/>
    <w:rsid w:val="00A772C4"/>
    <w:rsid w:val="00A800BF"/>
    <w:rsid w:val="00A81B92"/>
    <w:rsid w:val="00A8211A"/>
    <w:rsid w:val="00A82845"/>
    <w:rsid w:val="00A83CF7"/>
    <w:rsid w:val="00A83F47"/>
    <w:rsid w:val="00A84E5B"/>
    <w:rsid w:val="00A84F11"/>
    <w:rsid w:val="00A905A2"/>
    <w:rsid w:val="00A91693"/>
    <w:rsid w:val="00A91E7B"/>
    <w:rsid w:val="00A938D9"/>
    <w:rsid w:val="00A9398A"/>
    <w:rsid w:val="00A94995"/>
    <w:rsid w:val="00A94F26"/>
    <w:rsid w:val="00A94F75"/>
    <w:rsid w:val="00A95CFE"/>
    <w:rsid w:val="00A966C2"/>
    <w:rsid w:val="00A9672C"/>
    <w:rsid w:val="00A968B3"/>
    <w:rsid w:val="00A97889"/>
    <w:rsid w:val="00A97B72"/>
    <w:rsid w:val="00AA0383"/>
    <w:rsid w:val="00AA13A6"/>
    <w:rsid w:val="00AA1BEC"/>
    <w:rsid w:val="00AA1C66"/>
    <w:rsid w:val="00AA20C9"/>
    <w:rsid w:val="00AA36BE"/>
    <w:rsid w:val="00AA3FEB"/>
    <w:rsid w:val="00AA52F9"/>
    <w:rsid w:val="00AA57DB"/>
    <w:rsid w:val="00AA7887"/>
    <w:rsid w:val="00AA79F3"/>
    <w:rsid w:val="00AA7FF5"/>
    <w:rsid w:val="00AB1012"/>
    <w:rsid w:val="00AB1D50"/>
    <w:rsid w:val="00AB29C3"/>
    <w:rsid w:val="00AB2AF6"/>
    <w:rsid w:val="00AB37CD"/>
    <w:rsid w:val="00AB409D"/>
    <w:rsid w:val="00AB4898"/>
    <w:rsid w:val="00AB4B55"/>
    <w:rsid w:val="00AB514E"/>
    <w:rsid w:val="00AB5B39"/>
    <w:rsid w:val="00AB6EC5"/>
    <w:rsid w:val="00AC00CC"/>
    <w:rsid w:val="00AC0677"/>
    <w:rsid w:val="00AC0E35"/>
    <w:rsid w:val="00AC147A"/>
    <w:rsid w:val="00AC1CAC"/>
    <w:rsid w:val="00AC2648"/>
    <w:rsid w:val="00AC363A"/>
    <w:rsid w:val="00AC4A44"/>
    <w:rsid w:val="00AC4BB6"/>
    <w:rsid w:val="00AC4EE7"/>
    <w:rsid w:val="00AC52F2"/>
    <w:rsid w:val="00AC57BB"/>
    <w:rsid w:val="00AC6799"/>
    <w:rsid w:val="00AC74C8"/>
    <w:rsid w:val="00AC75E4"/>
    <w:rsid w:val="00AD113D"/>
    <w:rsid w:val="00AD1B92"/>
    <w:rsid w:val="00AD2379"/>
    <w:rsid w:val="00AD2719"/>
    <w:rsid w:val="00AD2889"/>
    <w:rsid w:val="00AD2B65"/>
    <w:rsid w:val="00AD3951"/>
    <w:rsid w:val="00AD508E"/>
    <w:rsid w:val="00AD5B91"/>
    <w:rsid w:val="00AD5C23"/>
    <w:rsid w:val="00AD5D5F"/>
    <w:rsid w:val="00AD60D1"/>
    <w:rsid w:val="00AE029A"/>
    <w:rsid w:val="00AE0828"/>
    <w:rsid w:val="00AE123A"/>
    <w:rsid w:val="00AE1DC7"/>
    <w:rsid w:val="00AE1FCB"/>
    <w:rsid w:val="00AE247E"/>
    <w:rsid w:val="00AE25BF"/>
    <w:rsid w:val="00AE2BA1"/>
    <w:rsid w:val="00AE4399"/>
    <w:rsid w:val="00AE5017"/>
    <w:rsid w:val="00AE5A4F"/>
    <w:rsid w:val="00AE5DE3"/>
    <w:rsid w:val="00AE712B"/>
    <w:rsid w:val="00AE754A"/>
    <w:rsid w:val="00AE7DF6"/>
    <w:rsid w:val="00AF0278"/>
    <w:rsid w:val="00AF13A0"/>
    <w:rsid w:val="00AF193D"/>
    <w:rsid w:val="00AF41BB"/>
    <w:rsid w:val="00AF45E5"/>
    <w:rsid w:val="00AF466F"/>
    <w:rsid w:val="00AF471F"/>
    <w:rsid w:val="00AF4732"/>
    <w:rsid w:val="00AF4AEB"/>
    <w:rsid w:val="00AF4BE2"/>
    <w:rsid w:val="00AF59F0"/>
    <w:rsid w:val="00AF6321"/>
    <w:rsid w:val="00AF6FE9"/>
    <w:rsid w:val="00AF7072"/>
    <w:rsid w:val="00B00D06"/>
    <w:rsid w:val="00B01290"/>
    <w:rsid w:val="00B01987"/>
    <w:rsid w:val="00B01DFA"/>
    <w:rsid w:val="00B02257"/>
    <w:rsid w:val="00B024BA"/>
    <w:rsid w:val="00B02723"/>
    <w:rsid w:val="00B02D02"/>
    <w:rsid w:val="00B02D78"/>
    <w:rsid w:val="00B03B5B"/>
    <w:rsid w:val="00B03E64"/>
    <w:rsid w:val="00B0475E"/>
    <w:rsid w:val="00B04834"/>
    <w:rsid w:val="00B04888"/>
    <w:rsid w:val="00B04C92"/>
    <w:rsid w:val="00B04DFB"/>
    <w:rsid w:val="00B04ECC"/>
    <w:rsid w:val="00B05398"/>
    <w:rsid w:val="00B05FE7"/>
    <w:rsid w:val="00B06737"/>
    <w:rsid w:val="00B06E8D"/>
    <w:rsid w:val="00B0718E"/>
    <w:rsid w:val="00B07EAD"/>
    <w:rsid w:val="00B10F2B"/>
    <w:rsid w:val="00B117CE"/>
    <w:rsid w:val="00B12F56"/>
    <w:rsid w:val="00B1315B"/>
    <w:rsid w:val="00B14BD5"/>
    <w:rsid w:val="00B1534E"/>
    <w:rsid w:val="00B155F0"/>
    <w:rsid w:val="00B15924"/>
    <w:rsid w:val="00B1650C"/>
    <w:rsid w:val="00B16F23"/>
    <w:rsid w:val="00B17CAE"/>
    <w:rsid w:val="00B208C9"/>
    <w:rsid w:val="00B20AF0"/>
    <w:rsid w:val="00B20F1D"/>
    <w:rsid w:val="00B21269"/>
    <w:rsid w:val="00B213A7"/>
    <w:rsid w:val="00B2161D"/>
    <w:rsid w:val="00B22F13"/>
    <w:rsid w:val="00B2376C"/>
    <w:rsid w:val="00B23C4B"/>
    <w:rsid w:val="00B240DA"/>
    <w:rsid w:val="00B25776"/>
    <w:rsid w:val="00B25AE7"/>
    <w:rsid w:val="00B26560"/>
    <w:rsid w:val="00B26FE1"/>
    <w:rsid w:val="00B2704B"/>
    <w:rsid w:val="00B27D7F"/>
    <w:rsid w:val="00B27E95"/>
    <w:rsid w:val="00B3096D"/>
    <w:rsid w:val="00B311DD"/>
    <w:rsid w:val="00B31B9A"/>
    <w:rsid w:val="00B31F22"/>
    <w:rsid w:val="00B32086"/>
    <w:rsid w:val="00B320B2"/>
    <w:rsid w:val="00B326C3"/>
    <w:rsid w:val="00B327BA"/>
    <w:rsid w:val="00B345F6"/>
    <w:rsid w:val="00B34C7E"/>
    <w:rsid w:val="00B35671"/>
    <w:rsid w:val="00B35CD6"/>
    <w:rsid w:val="00B36E90"/>
    <w:rsid w:val="00B374EA"/>
    <w:rsid w:val="00B3775A"/>
    <w:rsid w:val="00B37FA0"/>
    <w:rsid w:val="00B406B4"/>
    <w:rsid w:val="00B406F4"/>
    <w:rsid w:val="00B4147D"/>
    <w:rsid w:val="00B414E6"/>
    <w:rsid w:val="00B428AB"/>
    <w:rsid w:val="00B433F3"/>
    <w:rsid w:val="00B43C02"/>
    <w:rsid w:val="00B43CD0"/>
    <w:rsid w:val="00B44AA2"/>
    <w:rsid w:val="00B44F8A"/>
    <w:rsid w:val="00B4546B"/>
    <w:rsid w:val="00B4642B"/>
    <w:rsid w:val="00B46696"/>
    <w:rsid w:val="00B46A19"/>
    <w:rsid w:val="00B50016"/>
    <w:rsid w:val="00B5027B"/>
    <w:rsid w:val="00B510D6"/>
    <w:rsid w:val="00B51355"/>
    <w:rsid w:val="00B5135B"/>
    <w:rsid w:val="00B51947"/>
    <w:rsid w:val="00B51AC5"/>
    <w:rsid w:val="00B51F9A"/>
    <w:rsid w:val="00B53049"/>
    <w:rsid w:val="00B533A4"/>
    <w:rsid w:val="00B53529"/>
    <w:rsid w:val="00B537DC"/>
    <w:rsid w:val="00B53A86"/>
    <w:rsid w:val="00B54D63"/>
    <w:rsid w:val="00B563A9"/>
    <w:rsid w:val="00B56B15"/>
    <w:rsid w:val="00B56E52"/>
    <w:rsid w:val="00B574B1"/>
    <w:rsid w:val="00B60D0D"/>
    <w:rsid w:val="00B60DCB"/>
    <w:rsid w:val="00B61093"/>
    <w:rsid w:val="00B6152C"/>
    <w:rsid w:val="00B61BD0"/>
    <w:rsid w:val="00B62B76"/>
    <w:rsid w:val="00B63AF7"/>
    <w:rsid w:val="00B63D7B"/>
    <w:rsid w:val="00B6416F"/>
    <w:rsid w:val="00B650C6"/>
    <w:rsid w:val="00B65BBE"/>
    <w:rsid w:val="00B65C22"/>
    <w:rsid w:val="00B66070"/>
    <w:rsid w:val="00B66C9B"/>
    <w:rsid w:val="00B67DD2"/>
    <w:rsid w:val="00B71CAA"/>
    <w:rsid w:val="00B729D0"/>
    <w:rsid w:val="00B73AEC"/>
    <w:rsid w:val="00B7422F"/>
    <w:rsid w:val="00B74960"/>
    <w:rsid w:val="00B759B5"/>
    <w:rsid w:val="00B77A88"/>
    <w:rsid w:val="00B803AB"/>
    <w:rsid w:val="00B811F9"/>
    <w:rsid w:val="00B814D9"/>
    <w:rsid w:val="00B81A2E"/>
    <w:rsid w:val="00B82118"/>
    <w:rsid w:val="00B832F9"/>
    <w:rsid w:val="00B836F2"/>
    <w:rsid w:val="00B83AD4"/>
    <w:rsid w:val="00B83CB9"/>
    <w:rsid w:val="00B85D36"/>
    <w:rsid w:val="00B86AC1"/>
    <w:rsid w:val="00B86FEF"/>
    <w:rsid w:val="00B87C76"/>
    <w:rsid w:val="00B90993"/>
    <w:rsid w:val="00B9107A"/>
    <w:rsid w:val="00B91302"/>
    <w:rsid w:val="00B9159E"/>
    <w:rsid w:val="00B91A0E"/>
    <w:rsid w:val="00B9201F"/>
    <w:rsid w:val="00B92EE0"/>
    <w:rsid w:val="00B932D0"/>
    <w:rsid w:val="00B9367E"/>
    <w:rsid w:val="00B93AA0"/>
    <w:rsid w:val="00B93F08"/>
    <w:rsid w:val="00B94808"/>
    <w:rsid w:val="00B94935"/>
    <w:rsid w:val="00B94A61"/>
    <w:rsid w:val="00B94BC8"/>
    <w:rsid w:val="00B9571C"/>
    <w:rsid w:val="00B958E0"/>
    <w:rsid w:val="00B9659F"/>
    <w:rsid w:val="00B9662C"/>
    <w:rsid w:val="00B974EC"/>
    <w:rsid w:val="00BA0389"/>
    <w:rsid w:val="00BA0718"/>
    <w:rsid w:val="00BA15F3"/>
    <w:rsid w:val="00BA1B36"/>
    <w:rsid w:val="00BA21ED"/>
    <w:rsid w:val="00BA2317"/>
    <w:rsid w:val="00BA27EE"/>
    <w:rsid w:val="00BA29DD"/>
    <w:rsid w:val="00BA39B6"/>
    <w:rsid w:val="00BA4FB6"/>
    <w:rsid w:val="00BA5408"/>
    <w:rsid w:val="00BA56AA"/>
    <w:rsid w:val="00BA7820"/>
    <w:rsid w:val="00BB081E"/>
    <w:rsid w:val="00BB1D5E"/>
    <w:rsid w:val="00BB1EA5"/>
    <w:rsid w:val="00BB46BD"/>
    <w:rsid w:val="00BB4B76"/>
    <w:rsid w:val="00BB4D87"/>
    <w:rsid w:val="00BB5525"/>
    <w:rsid w:val="00BB55D6"/>
    <w:rsid w:val="00BB62D7"/>
    <w:rsid w:val="00BB672B"/>
    <w:rsid w:val="00BB6C37"/>
    <w:rsid w:val="00BB7C1B"/>
    <w:rsid w:val="00BC003A"/>
    <w:rsid w:val="00BC02AA"/>
    <w:rsid w:val="00BC07D1"/>
    <w:rsid w:val="00BC0FB4"/>
    <w:rsid w:val="00BC137F"/>
    <w:rsid w:val="00BC25A5"/>
    <w:rsid w:val="00BC2EF4"/>
    <w:rsid w:val="00BC3A27"/>
    <w:rsid w:val="00BC3D90"/>
    <w:rsid w:val="00BC3E2E"/>
    <w:rsid w:val="00BC4190"/>
    <w:rsid w:val="00BC4191"/>
    <w:rsid w:val="00BC41AC"/>
    <w:rsid w:val="00BC445E"/>
    <w:rsid w:val="00BC45B6"/>
    <w:rsid w:val="00BC4790"/>
    <w:rsid w:val="00BC4A5F"/>
    <w:rsid w:val="00BC4FE7"/>
    <w:rsid w:val="00BC574E"/>
    <w:rsid w:val="00BC5B54"/>
    <w:rsid w:val="00BC5E1F"/>
    <w:rsid w:val="00BC641B"/>
    <w:rsid w:val="00BC6C43"/>
    <w:rsid w:val="00BC6C5C"/>
    <w:rsid w:val="00BC7E82"/>
    <w:rsid w:val="00BC7FE1"/>
    <w:rsid w:val="00BD132E"/>
    <w:rsid w:val="00BD1B31"/>
    <w:rsid w:val="00BD1DA6"/>
    <w:rsid w:val="00BD350F"/>
    <w:rsid w:val="00BD4D76"/>
    <w:rsid w:val="00BD5393"/>
    <w:rsid w:val="00BD5456"/>
    <w:rsid w:val="00BE16B6"/>
    <w:rsid w:val="00BE2267"/>
    <w:rsid w:val="00BE26FE"/>
    <w:rsid w:val="00BE2BF9"/>
    <w:rsid w:val="00BE2D74"/>
    <w:rsid w:val="00BE37B3"/>
    <w:rsid w:val="00BE3D1B"/>
    <w:rsid w:val="00BE4A26"/>
    <w:rsid w:val="00BE5BA5"/>
    <w:rsid w:val="00BF26D1"/>
    <w:rsid w:val="00BF2C67"/>
    <w:rsid w:val="00BF363A"/>
    <w:rsid w:val="00BF3B0A"/>
    <w:rsid w:val="00BF403F"/>
    <w:rsid w:val="00BF43E2"/>
    <w:rsid w:val="00BF480D"/>
    <w:rsid w:val="00BF487E"/>
    <w:rsid w:val="00BF4D1E"/>
    <w:rsid w:val="00BF5062"/>
    <w:rsid w:val="00BF577E"/>
    <w:rsid w:val="00BF585A"/>
    <w:rsid w:val="00BF6530"/>
    <w:rsid w:val="00BF7448"/>
    <w:rsid w:val="00C00ABE"/>
    <w:rsid w:val="00C01764"/>
    <w:rsid w:val="00C01923"/>
    <w:rsid w:val="00C01F10"/>
    <w:rsid w:val="00C03089"/>
    <w:rsid w:val="00C0442A"/>
    <w:rsid w:val="00C04452"/>
    <w:rsid w:val="00C0598E"/>
    <w:rsid w:val="00C06533"/>
    <w:rsid w:val="00C06BCD"/>
    <w:rsid w:val="00C06EC3"/>
    <w:rsid w:val="00C0744D"/>
    <w:rsid w:val="00C07A2D"/>
    <w:rsid w:val="00C07A7B"/>
    <w:rsid w:val="00C10BDA"/>
    <w:rsid w:val="00C11267"/>
    <w:rsid w:val="00C113A1"/>
    <w:rsid w:val="00C113EA"/>
    <w:rsid w:val="00C12407"/>
    <w:rsid w:val="00C12FAF"/>
    <w:rsid w:val="00C13C1A"/>
    <w:rsid w:val="00C14F2C"/>
    <w:rsid w:val="00C150B0"/>
    <w:rsid w:val="00C15DB4"/>
    <w:rsid w:val="00C1703A"/>
    <w:rsid w:val="00C1732A"/>
    <w:rsid w:val="00C177AC"/>
    <w:rsid w:val="00C178C5"/>
    <w:rsid w:val="00C20404"/>
    <w:rsid w:val="00C20FB1"/>
    <w:rsid w:val="00C21D13"/>
    <w:rsid w:val="00C23C93"/>
    <w:rsid w:val="00C240A3"/>
    <w:rsid w:val="00C240B6"/>
    <w:rsid w:val="00C24C27"/>
    <w:rsid w:val="00C2565D"/>
    <w:rsid w:val="00C26BC7"/>
    <w:rsid w:val="00C270CA"/>
    <w:rsid w:val="00C276F9"/>
    <w:rsid w:val="00C278D7"/>
    <w:rsid w:val="00C30D62"/>
    <w:rsid w:val="00C3138A"/>
    <w:rsid w:val="00C317B1"/>
    <w:rsid w:val="00C31970"/>
    <w:rsid w:val="00C31E40"/>
    <w:rsid w:val="00C31FE8"/>
    <w:rsid w:val="00C321A3"/>
    <w:rsid w:val="00C3266C"/>
    <w:rsid w:val="00C3266D"/>
    <w:rsid w:val="00C32FD9"/>
    <w:rsid w:val="00C344FE"/>
    <w:rsid w:val="00C34E96"/>
    <w:rsid w:val="00C34F35"/>
    <w:rsid w:val="00C35CFF"/>
    <w:rsid w:val="00C35E85"/>
    <w:rsid w:val="00C366EB"/>
    <w:rsid w:val="00C3785A"/>
    <w:rsid w:val="00C40059"/>
    <w:rsid w:val="00C40F55"/>
    <w:rsid w:val="00C412F7"/>
    <w:rsid w:val="00C42297"/>
    <w:rsid w:val="00C4230B"/>
    <w:rsid w:val="00C42419"/>
    <w:rsid w:val="00C427B5"/>
    <w:rsid w:val="00C42957"/>
    <w:rsid w:val="00C43230"/>
    <w:rsid w:val="00C43D93"/>
    <w:rsid w:val="00C440ED"/>
    <w:rsid w:val="00C44E09"/>
    <w:rsid w:val="00C45118"/>
    <w:rsid w:val="00C455CF"/>
    <w:rsid w:val="00C45E2F"/>
    <w:rsid w:val="00C465C5"/>
    <w:rsid w:val="00C46B1A"/>
    <w:rsid w:val="00C46E4F"/>
    <w:rsid w:val="00C47653"/>
    <w:rsid w:val="00C47F0C"/>
    <w:rsid w:val="00C47FF2"/>
    <w:rsid w:val="00C5074F"/>
    <w:rsid w:val="00C50943"/>
    <w:rsid w:val="00C50E6B"/>
    <w:rsid w:val="00C51901"/>
    <w:rsid w:val="00C51B80"/>
    <w:rsid w:val="00C5265F"/>
    <w:rsid w:val="00C52E14"/>
    <w:rsid w:val="00C535C8"/>
    <w:rsid w:val="00C53BD4"/>
    <w:rsid w:val="00C541B5"/>
    <w:rsid w:val="00C5449A"/>
    <w:rsid w:val="00C54FDB"/>
    <w:rsid w:val="00C55508"/>
    <w:rsid w:val="00C558F7"/>
    <w:rsid w:val="00C55BB1"/>
    <w:rsid w:val="00C576D7"/>
    <w:rsid w:val="00C57A4B"/>
    <w:rsid w:val="00C57AB0"/>
    <w:rsid w:val="00C57D7A"/>
    <w:rsid w:val="00C60156"/>
    <w:rsid w:val="00C60B8D"/>
    <w:rsid w:val="00C60E33"/>
    <w:rsid w:val="00C612D8"/>
    <w:rsid w:val="00C617B7"/>
    <w:rsid w:val="00C6229A"/>
    <w:rsid w:val="00C6297F"/>
    <w:rsid w:val="00C63101"/>
    <w:rsid w:val="00C634AF"/>
    <w:rsid w:val="00C637BB"/>
    <w:rsid w:val="00C63A80"/>
    <w:rsid w:val="00C63B96"/>
    <w:rsid w:val="00C63BB5"/>
    <w:rsid w:val="00C640C2"/>
    <w:rsid w:val="00C648A3"/>
    <w:rsid w:val="00C659F5"/>
    <w:rsid w:val="00C67257"/>
    <w:rsid w:val="00C67B86"/>
    <w:rsid w:val="00C70245"/>
    <w:rsid w:val="00C704C3"/>
    <w:rsid w:val="00C7171C"/>
    <w:rsid w:val="00C72DB3"/>
    <w:rsid w:val="00C72FED"/>
    <w:rsid w:val="00C735F1"/>
    <w:rsid w:val="00C73CA6"/>
    <w:rsid w:val="00C75384"/>
    <w:rsid w:val="00C753EF"/>
    <w:rsid w:val="00C759E1"/>
    <w:rsid w:val="00C76155"/>
    <w:rsid w:val="00C765D5"/>
    <w:rsid w:val="00C76CC2"/>
    <w:rsid w:val="00C76F95"/>
    <w:rsid w:val="00C7721A"/>
    <w:rsid w:val="00C77B84"/>
    <w:rsid w:val="00C80090"/>
    <w:rsid w:val="00C80240"/>
    <w:rsid w:val="00C80901"/>
    <w:rsid w:val="00C810C2"/>
    <w:rsid w:val="00C810C4"/>
    <w:rsid w:val="00C813A1"/>
    <w:rsid w:val="00C814B9"/>
    <w:rsid w:val="00C814FB"/>
    <w:rsid w:val="00C816AD"/>
    <w:rsid w:val="00C8174D"/>
    <w:rsid w:val="00C82CBF"/>
    <w:rsid w:val="00C831FF"/>
    <w:rsid w:val="00C83676"/>
    <w:rsid w:val="00C848BE"/>
    <w:rsid w:val="00C84C88"/>
    <w:rsid w:val="00C85906"/>
    <w:rsid w:val="00C85F57"/>
    <w:rsid w:val="00C863C0"/>
    <w:rsid w:val="00C86E5F"/>
    <w:rsid w:val="00C90CDB"/>
    <w:rsid w:val="00C90E61"/>
    <w:rsid w:val="00C9214F"/>
    <w:rsid w:val="00C938C1"/>
    <w:rsid w:val="00C93B12"/>
    <w:rsid w:val="00C93B25"/>
    <w:rsid w:val="00C94350"/>
    <w:rsid w:val="00C943B2"/>
    <w:rsid w:val="00C94AE4"/>
    <w:rsid w:val="00C95114"/>
    <w:rsid w:val="00C953F3"/>
    <w:rsid w:val="00C9554A"/>
    <w:rsid w:val="00C960FC"/>
    <w:rsid w:val="00C969B1"/>
    <w:rsid w:val="00C96D8F"/>
    <w:rsid w:val="00C96FA6"/>
    <w:rsid w:val="00C97640"/>
    <w:rsid w:val="00C97B46"/>
    <w:rsid w:val="00C97CA6"/>
    <w:rsid w:val="00CA0259"/>
    <w:rsid w:val="00CA04FF"/>
    <w:rsid w:val="00CA0685"/>
    <w:rsid w:val="00CA0EAF"/>
    <w:rsid w:val="00CA1B33"/>
    <w:rsid w:val="00CA2438"/>
    <w:rsid w:val="00CA2520"/>
    <w:rsid w:val="00CA2D88"/>
    <w:rsid w:val="00CA2FB0"/>
    <w:rsid w:val="00CA37C5"/>
    <w:rsid w:val="00CA3F25"/>
    <w:rsid w:val="00CA4438"/>
    <w:rsid w:val="00CA4759"/>
    <w:rsid w:val="00CA5942"/>
    <w:rsid w:val="00CA59D4"/>
    <w:rsid w:val="00CA66F1"/>
    <w:rsid w:val="00CB005C"/>
    <w:rsid w:val="00CB011A"/>
    <w:rsid w:val="00CB11EB"/>
    <w:rsid w:val="00CB1659"/>
    <w:rsid w:val="00CB1685"/>
    <w:rsid w:val="00CB16D3"/>
    <w:rsid w:val="00CB1DA7"/>
    <w:rsid w:val="00CB22B6"/>
    <w:rsid w:val="00CB2968"/>
    <w:rsid w:val="00CB2AEC"/>
    <w:rsid w:val="00CB2BD8"/>
    <w:rsid w:val="00CB2E67"/>
    <w:rsid w:val="00CB327C"/>
    <w:rsid w:val="00CB3349"/>
    <w:rsid w:val="00CB33AA"/>
    <w:rsid w:val="00CB34FD"/>
    <w:rsid w:val="00CB3EDA"/>
    <w:rsid w:val="00CB45A2"/>
    <w:rsid w:val="00CB4997"/>
    <w:rsid w:val="00CB4B0F"/>
    <w:rsid w:val="00CB5A55"/>
    <w:rsid w:val="00CB5C6A"/>
    <w:rsid w:val="00CB660E"/>
    <w:rsid w:val="00CC009E"/>
    <w:rsid w:val="00CC1703"/>
    <w:rsid w:val="00CC185C"/>
    <w:rsid w:val="00CC20DD"/>
    <w:rsid w:val="00CC3965"/>
    <w:rsid w:val="00CC4ABE"/>
    <w:rsid w:val="00CC589E"/>
    <w:rsid w:val="00CC5A77"/>
    <w:rsid w:val="00CC5D6D"/>
    <w:rsid w:val="00CC6241"/>
    <w:rsid w:val="00CC66BD"/>
    <w:rsid w:val="00CC678B"/>
    <w:rsid w:val="00CC739A"/>
    <w:rsid w:val="00CC7A78"/>
    <w:rsid w:val="00CD0046"/>
    <w:rsid w:val="00CD0EA0"/>
    <w:rsid w:val="00CD0EB5"/>
    <w:rsid w:val="00CD154C"/>
    <w:rsid w:val="00CD158B"/>
    <w:rsid w:val="00CD428D"/>
    <w:rsid w:val="00CD7030"/>
    <w:rsid w:val="00CD7CB2"/>
    <w:rsid w:val="00CD7FBC"/>
    <w:rsid w:val="00CE077A"/>
    <w:rsid w:val="00CE0F51"/>
    <w:rsid w:val="00CE0FB6"/>
    <w:rsid w:val="00CE10B2"/>
    <w:rsid w:val="00CE1FAA"/>
    <w:rsid w:val="00CE2511"/>
    <w:rsid w:val="00CE2815"/>
    <w:rsid w:val="00CE2D8F"/>
    <w:rsid w:val="00CE3E0C"/>
    <w:rsid w:val="00CE3F24"/>
    <w:rsid w:val="00CE4297"/>
    <w:rsid w:val="00CE4313"/>
    <w:rsid w:val="00CE4381"/>
    <w:rsid w:val="00CE44C5"/>
    <w:rsid w:val="00CE51E0"/>
    <w:rsid w:val="00CE5A08"/>
    <w:rsid w:val="00CE5AF2"/>
    <w:rsid w:val="00CE6B62"/>
    <w:rsid w:val="00CE6F5F"/>
    <w:rsid w:val="00CE7579"/>
    <w:rsid w:val="00CE78D9"/>
    <w:rsid w:val="00CF09E2"/>
    <w:rsid w:val="00CF0CA9"/>
    <w:rsid w:val="00CF1FC9"/>
    <w:rsid w:val="00CF2647"/>
    <w:rsid w:val="00CF37B2"/>
    <w:rsid w:val="00CF48C2"/>
    <w:rsid w:val="00CF4E91"/>
    <w:rsid w:val="00CF55E4"/>
    <w:rsid w:val="00CF755C"/>
    <w:rsid w:val="00CF7A3D"/>
    <w:rsid w:val="00CF7E9D"/>
    <w:rsid w:val="00D0005B"/>
    <w:rsid w:val="00D003D8"/>
    <w:rsid w:val="00D00B05"/>
    <w:rsid w:val="00D00B11"/>
    <w:rsid w:val="00D01191"/>
    <w:rsid w:val="00D01302"/>
    <w:rsid w:val="00D015D6"/>
    <w:rsid w:val="00D01C66"/>
    <w:rsid w:val="00D01F06"/>
    <w:rsid w:val="00D0208D"/>
    <w:rsid w:val="00D02980"/>
    <w:rsid w:val="00D03234"/>
    <w:rsid w:val="00D033F5"/>
    <w:rsid w:val="00D03DE0"/>
    <w:rsid w:val="00D0467C"/>
    <w:rsid w:val="00D04867"/>
    <w:rsid w:val="00D04A14"/>
    <w:rsid w:val="00D04BC0"/>
    <w:rsid w:val="00D0521D"/>
    <w:rsid w:val="00D0697B"/>
    <w:rsid w:val="00D06BFB"/>
    <w:rsid w:val="00D100A4"/>
    <w:rsid w:val="00D10749"/>
    <w:rsid w:val="00D117DE"/>
    <w:rsid w:val="00D11A65"/>
    <w:rsid w:val="00D13357"/>
    <w:rsid w:val="00D137EA"/>
    <w:rsid w:val="00D139B1"/>
    <w:rsid w:val="00D1475E"/>
    <w:rsid w:val="00D14EC7"/>
    <w:rsid w:val="00D1528C"/>
    <w:rsid w:val="00D15FCE"/>
    <w:rsid w:val="00D166C9"/>
    <w:rsid w:val="00D16E9D"/>
    <w:rsid w:val="00D1773B"/>
    <w:rsid w:val="00D17AAA"/>
    <w:rsid w:val="00D206A3"/>
    <w:rsid w:val="00D20914"/>
    <w:rsid w:val="00D21394"/>
    <w:rsid w:val="00D21594"/>
    <w:rsid w:val="00D2186B"/>
    <w:rsid w:val="00D23352"/>
    <w:rsid w:val="00D24620"/>
    <w:rsid w:val="00D248AC"/>
    <w:rsid w:val="00D25866"/>
    <w:rsid w:val="00D267B7"/>
    <w:rsid w:val="00D26ED7"/>
    <w:rsid w:val="00D273D3"/>
    <w:rsid w:val="00D27786"/>
    <w:rsid w:val="00D3015C"/>
    <w:rsid w:val="00D306BB"/>
    <w:rsid w:val="00D30F25"/>
    <w:rsid w:val="00D31512"/>
    <w:rsid w:val="00D3215B"/>
    <w:rsid w:val="00D32F9B"/>
    <w:rsid w:val="00D33815"/>
    <w:rsid w:val="00D342EA"/>
    <w:rsid w:val="00D3487A"/>
    <w:rsid w:val="00D349A7"/>
    <w:rsid w:val="00D35CC8"/>
    <w:rsid w:val="00D36088"/>
    <w:rsid w:val="00D3629D"/>
    <w:rsid w:val="00D3637B"/>
    <w:rsid w:val="00D363C9"/>
    <w:rsid w:val="00D3707A"/>
    <w:rsid w:val="00D3780E"/>
    <w:rsid w:val="00D41547"/>
    <w:rsid w:val="00D41B6A"/>
    <w:rsid w:val="00D422A6"/>
    <w:rsid w:val="00D42598"/>
    <w:rsid w:val="00D42AAD"/>
    <w:rsid w:val="00D43476"/>
    <w:rsid w:val="00D43782"/>
    <w:rsid w:val="00D453BE"/>
    <w:rsid w:val="00D456CA"/>
    <w:rsid w:val="00D4585A"/>
    <w:rsid w:val="00D45AF0"/>
    <w:rsid w:val="00D45D1E"/>
    <w:rsid w:val="00D45FB1"/>
    <w:rsid w:val="00D46B62"/>
    <w:rsid w:val="00D46CE3"/>
    <w:rsid w:val="00D4736F"/>
    <w:rsid w:val="00D477E4"/>
    <w:rsid w:val="00D47B8D"/>
    <w:rsid w:val="00D47E2F"/>
    <w:rsid w:val="00D50C33"/>
    <w:rsid w:val="00D50FDE"/>
    <w:rsid w:val="00D519E9"/>
    <w:rsid w:val="00D51E10"/>
    <w:rsid w:val="00D5384A"/>
    <w:rsid w:val="00D538C3"/>
    <w:rsid w:val="00D539CD"/>
    <w:rsid w:val="00D54FC1"/>
    <w:rsid w:val="00D5598D"/>
    <w:rsid w:val="00D56955"/>
    <w:rsid w:val="00D56AFE"/>
    <w:rsid w:val="00D56FA4"/>
    <w:rsid w:val="00D57F01"/>
    <w:rsid w:val="00D605C4"/>
    <w:rsid w:val="00D60DD5"/>
    <w:rsid w:val="00D60E2E"/>
    <w:rsid w:val="00D61AC8"/>
    <w:rsid w:val="00D61D69"/>
    <w:rsid w:val="00D624F5"/>
    <w:rsid w:val="00D627A7"/>
    <w:rsid w:val="00D62862"/>
    <w:rsid w:val="00D62F36"/>
    <w:rsid w:val="00D62FC8"/>
    <w:rsid w:val="00D63616"/>
    <w:rsid w:val="00D642DB"/>
    <w:rsid w:val="00D66521"/>
    <w:rsid w:val="00D6795D"/>
    <w:rsid w:val="00D67CF2"/>
    <w:rsid w:val="00D7092A"/>
    <w:rsid w:val="00D70AA2"/>
    <w:rsid w:val="00D72C33"/>
    <w:rsid w:val="00D730F1"/>
    <w:rsid w:val="00D7422B"/>
    <w:rsid w:val="00D75291"/>
    <w:rsid w:val="00D757AF"/>
    <w:rsid w:val="00D75D94"/>
    <w:rsid w:val="00D7691F"/>
    <w:rsid w:val="00D778D1"/>
    <w:rsid w:val="00D804D7"/>
    <w:rsid w:val="00D8106C"/>
    <w:rsid w:val="00D8183D"/>
    <w:rsid w:val="00D829FD"/>
    <w:rsid w:val="00D83ACC"/>
    <w:rsid w:val="00D83AF5"/>
    <w:rsid w:val="00D83B1A"/>
    <w:rsid w:val="00D83E40"/>
    <w:rsid w:val="00D84E30"/>
    <w:rsid w:val="00D84F65"/>
    <w:rsid w:val="00D85A52"/>
    <w:rsid w:val="00D8623E"/>
    <w:rsid w:val="00D866A5"/>
    <w:rsid w:val="00D867BD"/>
    <w:rsid w:val="00D86915"/>
    <w:rsid w:val="00D86D75"/>
    <w:rsid w:val="00D86DCC"/>
    <w:rsid w:val="00D86E85"/>
    <w:rsid w:val="00D90B77"/>
    <w:rsid w:val="00D910B8"/>
    <w:rsid w:val="00D92471"/>
    <w:rsid w:val="00D9339B"/>
    <w:rsid w:val="00D943B5"/>
    <w:rsid w:val="00D948A9"/>
    <w:rsid w:val="00D9500A"/>
    <w:rsid w:val="00D953D5"/>
    <w:rsid w:val="00D95731"/>
    <w:rsid w:val="00D9584D"/>
    <w:rsid w:val="00D95AA8"/>
    <w:rsid w:val="00D968C0"/>
    <w:rsid w:val="00D96AC0"/>
    <w:rsid w:val="00D97FEF"/>
    <w:rsid w:val="00DA0433"/>
    <w:rsid w:val="00DA117A"/>
    <w:rsid w:val="00DA1539"/>
    <w:rsid w:val="00DA1816"/>
    <w:rsid w:val="00DA1DE3"/>
    <w:rsid w:val="00DA3163"/>
    <w:rsid w:val="00DA3698"/>
    <w:rsid w:val="00DA382D"/>
    <w:rsid w:val="00DA3CB7"/>
    <w:rsid w:val="00DA4AED"/>
    <w:rsid w:val="00DA5083"/>
    <w:rsid w:val="00DA58D7"/>
    <w:rsid w:val="00DA6286"/>
    <w:rsid w:val="00DA646D"/>
    <w:rsid w:val="00DA6574"/>
    <w:rsid w:val="00DA7828"/>
    <w:rsid w:val="00DA7BF7"/>
    <w:rsid w:val="00DA7D4E"/>
    <w:rsid w:val="00DA7D5F"/>
    <w:rsid w:val="00DA7D95"/>
    <w:rsid w:val="00DA7E27"/>
    <w:rsid w:val="00DB053E"/>
    <w:rsid w:val="00DB05F6"/>
    <w:rsid w:val="00DB0E39"/>
    <w:rsid w:val="00DB1007"/>
    <w:rsid w:val="00DB2D6E"/>
    <w:rsid w:val="00DB31F7"/>
    <w:rsid w:val="00DB43D5"/>
    <w:rsid w:val="00DB5ABC"/>
    <w:rsid w:val="00DB5E8B"/>
    <w:rsid w:val="00DB681E"/>
    <w:rsid w:val="00DB6D52"/>
    <w:rsid w:val="00DB7043"/>
    <w:rsid w:val="00DC03AF"/>
    <w:rsid w:val="00DC0774"/>
    <w:rsid w:val="00DC0F22"/>
    <w:rsid w:val="00DC1084"/>
    <w:rsid w:val="00DC1A42"/>
    <w:rsid w:val="00DC2D97"/>
    <w:rsid w:val="00DC2F09"/>
    <w:rsid w:val="00DC30D9"/>
    <w:rsid w:val="00DC541D"/>
    <w:rsid w:val="00DC5B2F"/>
    <w:rsid w:val="00DC64F4"/>
    <w:rsid w:val="00DC6C5F"/>
    <w:rsid w:val="00DC6F57"/>
    <w:rsid w:val="00DC736B"/>
    <w:rsid w:val="00DC7498"/>
    <w:rsid w:val="00DD0F1E"/>
    <w:rsid w:val="00DD106C"/>
    <w:rsid w:val="00DD13F4"/>
    <w:rsid w:val="00DD176B"/>
    <w:rsid w:val="00DD1BD4"/>
    <w:rsid w:val="00DD2796"/>
    <w:rsid w:val="00DD2C1B"/>
    <w:rsid w:val="00DD3DA0"/>
    <w:rsid w:val="00DD483C"/>
    <w:rsid w:val="00DD5436"/>
    <w:rsid w:val="00DD5AE7"/>
    <w:rsid w:val="00DD5CD6"/>
    <w:rsid w:val="00DD60D6"/>
    <w:rsid w:val="00DE0514"/>
    <w:rsid w:val="00DE0904"/>
    <w:rsid w:val="00DE1400"/>
    <w:rsid w:val="00DE16EE"/>
    <w:rsid w:val="00DE2843"/>
    <w:rsid w:val="00DE2B48"/>
    <w:rsid w:val="00DE3125"/>
    <w:rsid w:val="00DE356B"/>
    <w:rsid w:val="00DE3A04"/>
    <w:rsid w:val="00DE3AD2"/>
    <w:rsid w:val="00DE3CEC"/>
    <w:rsid w:val="00DE4115"/>
    <w:rsid w:val="00DE4670"/>
    <w:rsid w:val="00DE5186"/>
    <w:rsid w:val="00DE5A48"/>
    <w:rsid w:val="00DE6AC6"/>
    <w:rsid w:val="00DF0752"/>
    <w:rsid w:val="00DF1654"/>
    <w:rsid w:val="00DF207D"/>
    <w:rsid w:val="00DF2E57"/>
    <w:rsid w:val="00DF49B1"/>
    <w:rsid w:val="00DF4F88"/>
    <w:rsid w:val="00DF5E38"/>
    <w:rsid w:val="00DF67C2"/>
    <w:rsid w:val="00DF726D"/>
    <w:rsid w:val="00E00433"/>
    <w:rsid w:val="00E00EA8"/>
    <w:rsid w:val="00E01A5E"/>
    <w:rsid w:val="00E03934"/>
    <w:rsid w:val="00E04D5D"/>
    <w:rsid w:val="00E05710"/>
    <w:rsid w:val="00E05927"/>
    <w:rsid w:val="00E059DC"/>
    <w:rsid w:val="00E05D4B"/>
    <w:rsid w:val="00E0618A"/>
    <w:rsid w:val="00E06ED4"/>
    <w:rsid w:val="00E0701A"/>
    <w:rsid w:val="00E0745D"/>
    <w:rsid w:val="00E07B41"/>
    <w:rsid w:val="00E10664"/>
    <w:rsid w:val="00E10EEB"/>
    <w:rsid w:val="00E11438"/>
    <w:rsid w:val="00E11A00"/>
    <w:rsid w:val="00E11CAC"/>
    <w:rsid w:val="00E11CB9"/>
    <w:rsid w:val="00E12587"/>
    <w:rsid w:val="00E126A4"/>
    <w:rsid w:val="00E128AB"/>
    <w:rsid w:val="00E12B13"/>
    <w:rsid w:val="00E1365A"/>
    <w:rsid w:val="00E13A68"/>
    <w:rsid w:val="00E13B5B"/>
    <w:rsid w:val="00E13E06"/>
    <w:rsid w:val="00E13EE5"/>
    <w:rsid w:val="00E14656"/>
    <w:rsid w:val="00E14BD2"/>
    <w:rsid w:val="00E15427"/>
    <w:rsid w:val="00E1548E"/>
    <w:rsid w:val="00E15880"/>
    <w:rsid w:val="00E158E7"/>
    <w:rsid w:val="00E16B5C"/>
    <w:rsid w:val="00E16FA3"/>
    <w:rsid w:val="00E17037"/>
    <w:rsid w:val="00E1795A"/>
    <w:rsid w:val="00E17DDC"/>
    <w:rsid w:val="00E21219"/>
    <w:rsid w:val="00E214E3"/>
    <w:rsid w:val="00E2157C"/>
    <w:rsid w:val="00E21618"/>
    <w:rsid w:val="00E21B41"/>
    <w:rsid w:val="00E22600"/>
    <w:rsid w:val="00E232C4"/>
    <w:rsid w:val="00E24013"/>
    <w:rsid w:val="00E246D7"/>
    <w:rsid w:val="00E24C0B"/>
    <w:rsid w:val="00E25EAB"/>
    <w:rsid w:val="00E26429"/>
    <w:rsid w:val="00E2655B"/>
    <w:rsid w:val="00E26D07"/>
    <w:rsid w:val="00E27121"/>
    <w:rsid w:val="00E272B9"/>
    <w:rsid w:val="00E2739C"/>
    <w:rsid w:val="00E27DEC"/>
    <w:rsid w:val="00E27E48"/>
    <w:rsid w:val="00E31818"/>
    <w:rsid w:val="00E31C03"/>
    <w:rsid w:val="00E31E0A"/>
    <w:rsid w:val="00E325E1"/>
    <w:rsid w:val="00E32C65"/>
    <w:rsid w:val="00E32E87"/>
    <w:rsid w:val="00E33538"/>
    <w:rsid w:val="00E338DD"/>
    <w:rsid w:val="00E33909"/>
    <w:rsid w:val="00E339A7"/>
    <w:rsid w:val="00E357CE"/>
    <w:rsid w:val="00E35A27"/>
    <w:rsid w:val="00E35DF7"/>
    <w:rsid w:val="00E36A2A"/>
    <w:rsid w:val="00E36A64"/>
    <w:rsid w:val="00E36E2C"/>
    <w:rsid w:val="00E37DDF"/>
    <w:rsid w:val="00E404DA"/>
    <w:rsid w:val="00E40E7F"/>
    <w:rsid w:val="00E42FA8"/>
    <w:rsid w:val="00E44AAD"/>
    <w:rsid w:val="00E456BF"/>
    <w:rsid w:val="00E45B74"/>
    <w:rsid w:val="00E460A8"/>
    <w:rsid w:val="00E4708A"/>
    <w:rsid w:val="00E47857"/>
    <w:rsid w:val="00E47993"/>
    <w:rsid w:val="00E47D9C"/>
    <w:rsid w:val="00E503F6"/>
    <w:rsid w:val="00E50607"/>
    <w:rsid w:val="00E50914"/>
    <w:rsid w:val="00E51590"/>
    <w:rsid w:val="00E51F88"/>
    <w:rsid w:val="00E52013"/>
    <w:rsid w:val="00E5274F"/>
    <w:rsid w:val="00E52774"/>
    <w:rsid w:val="00E54CB6"/>
    <w:rsid w:val="00E550B4"/>
    <w:rsid w:val="00E55607"/>
    <w:rsid w:val="00E55BA2"/>
    <w:rsid w:val="00E57002"/>
    <w:rsid w:val="00E578B3"/>
    <w:rsid w:val="00E61BA5"/>
    <w:rsid w:val="00E61D4F"/>
    <w:rsid w:val="00E625BB"/>
    <w:rsid w:val="00E6297B"/>
    <w:rsid w:val="00E62D42"/>
    <w:rsid w:val="00E62F5D"/>
    <w:rsid w:val="00E6490A"/>
    <w:rsid w:val="00E650EC"/>
    <w:rsid w:val="00E65530"/>
    <w:rsid w:val="00E65E0F"/>
    <w:rsid w:val="00E66AA0"/>
    <w:rsid w:val="00E66D70"/>
    <w:rsid w:val="00E6783D"/>
    <w:rsid w:val="00E67B14"/>
    <w:rsid w:val="00E704D6"/>
    <w:rsid w:val="00E707E0"/>
    <w:rsid w:val="00E70945"/>
    <w:rsid w:val="00E709D4"/>
    <w:rsid w:val="00E70A61"/>
    <w:rsid w:val="00E70ED9"/>
    <w:rsid w:val="00E70FA0"/>
    <w:rsid w:val="00E71245"/>
    <w:rsid w:val="00E72399"/>
    <w:rsid w:val="00E7257E"/>
    <w:rsid w:val="00E73BFA"/>
    <w:rsid w:val="00E73CF9"/>
    <w:rsid w:val="00E74536"/>
    <w:rsid w:val="00E74BDC"/>
    <w:rsid w:val="00E74E76"/>
    <w:rsid w:val="00E751C9"/>
    <w:rsid w:val="00E75262"/>
    <w:rsid w:val="00E7582F"/>
    <w:rsid w:val="00E75D0A"/>
    <w:rsid w:val="00E75FDD"/>
    <w:rsid w:val="00E76A15"/>
    <w:rsid w:val="00E76C19"/>
    <w:rsid w:val="00E779D3"/>
    <w:rsid w:val="00E800C0"/>
    <w:rsid w:val="00E80A0F"/>
    <w:rsid w:val="00E814F8"/>
    <w:rsid w:val="00E81D4D"/>
    <w:rsid w:val="00E81FD8"/>
    <w:rsid w:val="00E82473"/>
    <w:rsid w:val="00E82603"/>
    <w:rsid w:val="00E82C4E"/>
    <w:rsid w:val="00E82DFE"/>
    <w:rsid w:val="00E837CC"/>
    <w:rsid w:val="00E845AA"/>
    <w:rsid w:val="00E849FD"/>
    <w:rsid w:val="00E84B05"/>
    <w:rsid w:val="00E86114"/>
    <w:rsid w:val="00E86379"/>
    <w:rsid w:val="00E86BBA"/>
    <w:rsid w:val="00E90407"/>
    <w:rsid w:val="00E9073D"/>
    <w:rsid w:val="00E9108B"/>
    <w:rsid w:val="00E91488"/>
    <w:rsid w:val="00E91997"/>
    <w:rsid w:val="00E9260A"/>
    <w:rsid w:val="00E93795"/>
    <w:rsid w:val="00E93DE3"/>
    <w:rsid w:val="00E94310"/>
    <w:rsid w:val="00E9450E"/>
    <w:rsid w:val="00E95453"/>
    <w:rsid w:val="00E970FD"/>
    <w:rsid w:val="00E9736C"/>
    <w:rsid w:val="00E97B5B"/>
    <w:rsid w:val="00EA03F3"/>
    <w:rsid w:val="00EA0417"/>
    <w:rsid w:val="00EA0972"/>
    <w:rsid w:val="00EA1510"/>
    <w:rsid w:val="00EA1865"/>
    <w:rsid w:val="00EA1AB3"/>
    <w:rsid w:val="00EA4515"/>
    <w:rsid w:val="00EA505F"/>
    <w:rsid w:val="00EA5299"/>
    <w:rsid w:val="00EA5434"/>
    <w:rsid w:val="00EA6317"/>
    <w:rsid w:val="00EA68B5"/>
    <w:rsid w:val="00EA6CCA"/>
    <w:rsid w:val="00EB0483"/>
    <w:rsid w:val="00EB1540"/>
    <w:rsid w:val="00EB1870"/>
    <w:rsid w:val="00EB2070"/>
    <w:rsid w:val="00EB2805"/>
    <w:rsid w:val="00EB2C4F"/>
    <w:rsid w:val="00EB3570"/>
    <w:rsid w:val="00EB35FE"/>
    <w:rsid w:val="00EB372B"/>
    <w:rsid w:val="00EB3CC5"/>
    <w:rsid w:val="00EB53A3"/>
    <w:rsid w:val="00EB5A7D"/>
    <w:rsid w:val="00EB6521"/>
    <w:rsid w:val="00EB6BD4"/>
    <w:rsid w:val="00EB6D81"/>
    <w:rsid w:val="00EB6E05"/>
    <w:rsid w:val="00EB6F35"/>
    <w:rsid w:val="00EB70E9"/>
    <w:rsid w:val="00EB7521"/>
    <w:rsid w:val="00EB75A2"/>
    <w:rsid w:val="00EC223B"/>
    <w:rsid w:val="00EC2745"/>
    <w:rsid w:val="00EC2B5D"/>
    <w:rsid w:val="00EC3400"/>
    <w:rsid w:val="00EC357C"/>
    <w:rsid w:val="00EC38F9"/>
    <w:rsid w:val="00EC39B2"/>
    <w:rsid w:val="00EC4F22"/>
    <w:rsid w:val="00EC5F72"/>
    <w:rsid w:val="00ED00B6"/>
    <w:rsid w:val="00ED0250"/>
    <w:rsid w:val="00ED1295"/>
    <w:rsid w:val="00ED1AA7"/>
    <w:rsid w:val="00ED2893"/>
    <w:rsid w:val="00ED3103"/>
    <w:rsid w:val="00ED316F"/>
    <w:rsid w:val="00ED428A"/>
    <w:rsid w:val="00ED42BE"/>
    <w:rsid w:val="00ED4468"/>
    <w:rsid w:val="00ED4663"/>
    <w:rsid w:val="00ED4807"/>
    <w:rsid w:val="00ED4DDB"/>
    <w:rsid w:val="00ED7158"/>
    <w:rsid w:val="00ED737B"/>
    <w:rsid w:val="00ED7E33"/>
    <w:rsid w:val="00EE07FE"/>
    <w:rsid w:val="00EE08BC"/>
    <w:rsid w:val="00EE187F"/>
    <w:rsid w:val="00EE2263"/>
    <w:rsid w:val="00EE24D0"/>
    <w:rsid w:val="00EE251B"/>
    <w:rsid w:val="00EE3FE8"/>
    <w:rsid w:val="00EE40E6"/>
    <w:rsid w:val="00EE4925"/>
    <w:rsid w:val="00EE4BE3"/>
    <w:rsid w:val="00EE5E42"/>
    <w:rsid w:val="00EE6C77"/>
    <w:rsid w:val="00EE757D"/>
    <w:rsid w:val="00EE764D"/>
    <w:rsid w:val="00EF0093"/>
    <w:rsid w:val="00EF03A4"/>
    <w:rsid w:val="00EF09D1"/>
    <w:rsid w:val="00EF11D0"/>
    <w:rsid w:val="00EF19C2"/>
    <w:rsid w:val="00EF40FD"/>
    <w:rsid w:val="00EF4579"/>
    <w:rsid w:val="00EF466A"/>
    <w:rsid w:val="00EF46F1"/>
    <w:rsid w:val="00EF51B7"/>
    <w:rsid w:val="00EF5A38"/>
    <w:rsid w:val="00EF5EDC"/>
    <w:rsid w:val="00EF642F"/>
    <w:rsid w:val="00EF6549"/>
    <w:rsid w:val="00EF6939"/>
    <w:rsid w:val="00EF6CFC"/>
    <w:rsid w:val="00EF6D9C"/>
    <w:rsid w:val="00EF6F89"/>
    <w:rsid w:val="00EF7F50"/>
    <w:rsid w:val="00F0026B"/>
    <w:rsid w:val="00F00C77"/>
    <w:rsid w:val="00F00DDF"/>
    <w:rsid w:val="00F00FB2"/>
    <w:rsid w:val="00F02996"/>
    <w:rsid w:val="00F02EA4"/>
    <w:rsid w:val="00F0399B"/>
    <w:rsid w:val="00F04554"/>
    <w:rsid w:val="00F05560"/>
    <w:rsid w:val="00F057B7"/>
    <w:rsid w:val="00F059B4"/>
    <w:rsid w:val="00F06165"/>
    <w:rsid w:val="00F069F8"/>
    <w:rsid w:val="00F071FA"/>
    <w:rsid w:val="00F07221"/>
    <w:rsid w:val="00F074C2"/>
    <w:rsid w:val="00F103B2"/>
    <w:rsid w:val="00F10AA8"/>
    <w:rsid w:val="00F10FC9"/>
    <w:rsid w:val="00F11E46"/>
    <w:rsid w:val="00F128DB"/>
    <w:rsid w:val="00F129DE"/>
    <w:rsid w:val="00F12EE6"/>
    <w:rsid w:val="00F13F68"/>
    <w:rsid w:val="00F14E07"/>
    <w:rsid w:val="00F15416"/>
    <w:rsid w:val="00F155F5"/>
    <w:rsid w:val="00F1616B"/>
    <w:rsid w:val="00F16384"/>
    <w:rsid w:val="00F16908"/>
    <w:rsid w:val="00F20090"/>
    <w:rsid w:val="00F20E15"/>
    <w:rsid w:val="00F21950"/>
    <w:rsid w:val="00F22212"/>
    <w:rsid w:val="00F22B0E"/>
    <w:rsid w:val="00F22DA1"/>
    <w:rsid w:val="00F244A2"/>
    <w:rsid w:val="00F24C39"/>
    <w:rsid w:val="00F25189"/>
    <w:rsid w:val="00F2562F"/>
    <w:rsid w:val="00F25EA0"/>
    <w:rsid w:val="00F2629C"/>
    <w:rsid w:val="00F26321"/>
    <w:rsid w:val="00F2690A"/>
    <w:rsid w:val="00F27C31"/>
    <w:rsid w:val="00F27E08"/>
    <w:rsid w:val="00F27F31"/>
    <w:rsid w:val="00F27F44"/>
    <w:rsid w:val="00F3090C"/>
    <w:rsid w:val="00F3316B"/>
    <w:rsid w:val="00F344B7"/>
    <w:rsid w:val="00F35489"/>
    <w:rsid w:val="00F36621"/>
    <w:rsid w:val="00F367A0"/>
    <w:rsid w:val="00F369EF"/>
    <w:rsid w:val="00F36A4C"/>
    <w:rsid w:val="00F36F0F"/>
    <w:rsid w:val="00F36FFF"/>
    <w:rsid w:val="00F406B1"/>
    <w:rsid w:val="00F41D89"/>
    <w:rsid w:val="00F423D4"/>
    <w:rsid w:val="00F42645"/>
    <w:rsid w:val="00F431D4"/>
    <w:rsid w:val="00F437FB"/>
    <w:rsid w:val="00F438AC"/>
    <w:rsid w:val="00F43E09"/>
    <w:rsid w:val="00F4476C"/>
    <w:rsid w:val="00F44E6E"/>
    <w:rsid w:val="00F45362"/>
    <w:rsid w:val="00F46105"/>
    <w:rsid w:val="00F46397"/>
    <w:rsid w:val="00F4652E"/>
    <w:rsid w:val="00F4677A"/>
    <w:rsid w:val="00F46D8C"/>
    <w:rsid w:val="00F46EC0"/>
    <w:rsid w:val="00F47A88"/>
    <w:rsid w:val="00F51F11"/>
    <w:rsid w:val="00F523F3"/>
    <w:rsid w:val="00F52C3F"/>
    <w:rsid w:val="00F53B96"/>
    <w:rsid w:val="00F546A0"/>
    <w:rsid w:val="00F55F46"/>
    <w:rsid w:val="00F56220"/>
    <w:rsid w:val="00F56C87"/>
    <w:rsid w:val="00F6047F"/>
    <w:rsid w:val="00F605FF"/>
    <w:rsid w:val="00F6154F"/>
    <w:rsid w:val="00F621A3"/>
    <w:rsid w:val="00F622BB"/>
    <w:rsid w:val="00F62E41"/>
    <w:rsid w:val="00F62E77"/>
    <w:rsid w:val="00F63163"/>
    <w:rsid w:val="00F63787"/>
    <w:rsid w:val="00F63B74"/>
    <w:rsid w:val="00F653CC"/>
    <w:rsid w:val="00F6586C"/>
    <w:rsid w:val="00F65A0D"/>
    <w:rsid w:val="00F65C03"/>
    <w:rsid w:val="00F66925"/>
    <w:rsid w:val="00F67317"/>
    <w:rsid w:val="00F675A2"/>
    <w:rsid w:val="00F67922"/>
    <w:rsid w:val="00F70AAA"/>
    <w:rsid w:val="00F70C39"/>
    <w:rsid w:val="00F71B8A"/>
    <w:rsid w:val="00F71FC8"/>
    <w:rsid w:val="00F72AB2"/>
    <w:rsid w:val="00F72E34"/>
    <w:rsid w:val="00F748AE"/>
    <w:rsid w:val="00F74A95"/>
    <w:rsid w:val="00F75188"/>
    <w:rsid w:val="00F751EE"/>
    <w:rsid w:val="00F753D8"/>
    <w:rsid w:val="00F75ED6"/>
    <w:rsid w:val="00F75F8B"/>
    <w:rsid w:val="00F76C34"/>
    <w:rsid w:val="00F76E71"/>
    <w:rsid w:val="00F7702C"/>
    <w:rsid w:val="00F77818"/>
    <w:rsid w:val="00F779E2"/>
    <w:rsid w:val="00F80E91"/>
    <w:rsid w:val="00F81360"/>
    <w:rsid w:val="00F81495"/>
    <w:rsid w:val="00F8187E"/>
    <w:rsid w:val="00F818FF"/>
    <w:rsid w:val="00F819C7"/>
    <w:rsid w:val="00F82106"/>
    <w:rsid w:val="00F83405"/>
    <w:rsid w:val="00F8353C"/>
    <w:rsid w:val="00F84FF8"/>
    <w:rsid w:val="00F855CD"/>
    <w:rsid w:val="00F85956"/>
    <w:rsid w:val="00F874B6"/>
    <w:rsid w:val="00F87A2A"/>
    <w:rsid w:val="00F87F32"/>
    <w:rsid w:val="00F9065E"/>
    <w:rsid w:val="00F90799"/>
    <w:rsid w:val="00F91D92"/>
    <w:rsid w:val="00F92ED5"/>
    <w:rsid w:val="00F932C9"/>
    <w:rsid w:val="00F93A3C"/>
    <w:rsid w:val="00F96AAF"/>
    <w:rsid w:val="00F96DCE"/>
    <w:rsid w:val="00F9771D"/>
    <w:rsid w:val="00FA0453"/>
    <w:rsid w:val="00FA1211"/>
    <w:rsid w:val="00FA1B1D"/>
    <w:rsid w:val="00FA1F55"/>
    <w:rsid w:val="00FA2155"/>
    <w:rsid w:val="00FA41F7"/>
    <w:rsid w:val="00FA4375"/>
    <w:rsid w:val="00FA45F9"/>
    <w:rsid w:val="00FA4A8B"/>
    <w:rsid w:val="00FA5642"/>
    <w:rsid w:val="00FA5AC9"/>
    <w:rsid w:val="00FA5CB0"/>
    <w:rsid w:val="00FA6010"/>
    <w:rsid w:val="00FA6A0A"/>
    <w:rsid w:val="00FA6A33"/>
    <w:rsid w:val="00FA7194"/>
    <w:rsid w:val="00FA7384"/>
    <w:rsid w:val="00FA7523"/>
    <w:rsid w:val="00FA7CC1"/>
    <w:rsid w:val="00FA7FD4"/>
    <w:rsid w:val="00FB0079"/>
    <w:rsid w:val="00FB05A8"/>
    <w:rsid w:val="00FB0B30"/>
    <w:rsid w:val="00FB1905"/>
    <w:rsid w:val="00FB1DE2"/>
    <w:rsid w:val="00FB2334"/>
    <w:rsid w:val="00FB26E8"/>
    <w:rsid w:val="00FB2792"/>
    <w:rsid w:val="00FB2884"/>
    <w:rsid w:val="00FB2F5B"/>
    <w:rsid w:val="00FB3B0D"/>
    <w:rsid w:val="00FB3E95"/>
    <w:rsid w:val="00FB4B83"/>
    <w:rsid w:val="00FB503E"/>
    <w:rsid w:val="00FB5783"/>
    <w:rsid w:val="00FB6BE4"/>
    <w:rsid w:val="00FB6BEC"/>
    <w:rsid w:val="00FB7BC6"/>
    <w:rsid w:val="00FB7F61"/>
    <w:rsid w:val="00FB7FA4"/>
    <w:rsid w:val="00FC04CE"/>
    <w:rsid w:val="00FC10C7"/>
    <w:rsid w:val="00FC2387"/>
    <w:rsid w:val="00FC3685"/>
    <w:rsid w:val="00FC483B"/>
    <w:rsid w:val="00FC4A83"/>
    <w:rsid w:val="00FC4B8D"/>
    <w:rsid w:val="00FC4D94"/>
    <w:rsid w:val="00FC583E"/>
    <w:rsid w:val="00FC5C98"/>
    <w:rsid w:val="00FC63BF"/>
    <w:rsid w:val="00FC6592"/>
    <w:rsid w:val="00FC7674"/>
    <w:rsid w:val="00FD0859"/>
    <w:rsid w:val="00FD0EA5"/>
    <w:rsid w:val="00FD10C8"/>
    <w:rsid w:val="00FD2A56"/>
    <w:rsid w:val="00FD2ECD"/>
    <w:rsid w:val="00FD3A3E"/>
    <w:rsid w:val="00FD4333"/>
    <w:rsid w:val="00FD47E1"/>
    <w:rsid w:val="00FD50E4"/>
    <w:rsid w:val="00FD6C49"/>
    <w:rsid w:val="00FE006F"/>
    <w:rsid w:val="00FE04BE"/>
    <w:rsid w:val="00FE050B"/>
    <w:rsid w:val="00FE2321"/>
    <w:rsid w:val="00FE2C14"/>
    <w:rsid w:val="00FE357F"/>
    <w:rsid w:val="00FE3678"/>
    <w:rsid w:val="00FE38B4"/>
    <w:rsid w:val="00FE3F53"/>
    <w:rsid w:val="00FE51D5"/>
    <w:rsid w:val="00FE584A"/>
    <w:rsid w:val="00FE595B"/>
    <w:rsid w:val="00FE5D0B"/>
    <w:rsid w:val="00FE5D5E"/>
    <w:rsid w:val="00FE7B4E"/>
    <w:rsid w:val="00FE7CD4"/>
    <w:rsid w:val="00FE7ECE"/>
    <w:rsid w:val="00FF0704"/>
    <w:rsid w:val="00FF084D"/>
    <w:rsid w:val="00FF099C"/>
    <w:rsid w:val="00FF146D"/>
    <w:rsid w:val="00FF2717"/>
    <w:rsid w:val="00FF34CA"/>
    <w:rsid w:val="00FF46C1"/>
    <w:rsid w:val="00FF4969"/>
    <w:rsid w:val="00FF566C"/>
    <w:rsid w:val="00FF5909"/>
    <w:rsid w:val="00FF6321"/>
    <w:rsid w:val="00FF6750"/>
    <w:rsid w:val="00FF7082"/>
    <w:rsid w:val="00FF7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2815"/>
    <w:pPr>
      <w:spacing w:after="0" w:line="240" w:lineRule="auto"/>
      <w:outlineLvl w:val="0"/>
    </w:pPr>
    <w:rPr>
      <w:rFonts w:ascii="Times New Roman" w:eastAsia="Times New Roman" w:hAnsi="Times New Roman" w:cs="Times New Roman"/>
      <w:b/>
      <w:kern w:val="36"/>
      <w:sz w:val="28"/>
      <w:szCs w:val="48"/>
      <w:lang w:eastAsia="cs-CZ"/>
    </w:rPr>
  </w:style>
  <w:style w:type="paragraph" w:styleId="Heading2">
    <w:name w:val="heading 2"/>
    <w:basedOn w:val="Normal"/>
    <w:next w:val="Normal"/>
    <w:link w:val="Heading2Char"/>
    <w:uiPriority w:val="9"/>
    <w:unhideWhenUsed/>
    <w:qFormat/>
    <w:rsid w:val="00CE2815"/>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E2815"/>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339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97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343ECF"/>
    <w:pPr>
      <w:ind w:left="720"/>
      <w:contextualSpacing/>
    </w:pPr>
  </w:style>
  <w:style w:type="character" w:styleId="Hyperlink">
    <w:name w:val="Hyperlink"/>
    <w:basedOn w:val="DefaultParagraphFont"/>
    <w:uiPriority w:val="99"/>
    <w:unhideWhenUsed/>
    <w:rsid w:val="00E51590"/>
    <w:rPr>
      <w:strike w:val="0"/>
      <w:dstrike w:val="0"/>
      <w:color w:val="0080FF"/>
      <w:u w:val="none"/>
      <w:effect w:val="none"/>
    </w:rPr>
  </w:style>
  <w:style w:type="character" w:customStyle="1" w:styleId="publication-info2">
    <w:name w:val="publication-info2"/>
    <w:basedOn w:val="DefaultParagraphFont"/>
    <w:rsid w:val="00E51590"/>
  </w:style>
  <w:style w:type="paragraph" w:styleId="FootnoteText">
    <w:name w:val="footnote text"/>
    <w:basedOn w:val="Normal"/>
    <w:link w:val="FootnoteTextChar"/>
    <w:uiPriority w:val="99"/>
    <w:unhideWhenUsed/>
    <w:rsid w:val="00C813A1"/>
    <w:pPr>
      <w:spacing w:after="0" w:line="240" w:lineRule="auto"/>
    </w:pPr>
    <w:rPr>
      <w:sz w:val="20"/>
      <w:szCs w:val="20"/>
    </w:rPr>
  </w:style>
  <w:style w:type="character" w:customStyle="1" w:styleId="FootnoteTextChar">
    <w:name w:val="Footnote Text Char"/>
    <w:basedOn w:val="DefaultParagraphFont"/>
    <w:link w:val="FootnoteText"/>
    <w:uiPriority w:val="99"/>
    <w:rsid w:val="00C813A1"/>
    <w:rPr>
      <w:sz w:val="20"/>
      <w:szCs w:val="20"/>
    </w:rPr>
  </w:style>
  <w:style w:type="character" w:styleId="FootnoteReference">
    <w:name w:val="footnote reference"/>
    <w:basedOn w:val="DefaultParagraphFont"/>
    <w:uiPriority w:val="99"/>
    <w:semiHidden/>
    <w:unhideWhenUsed/>
    <w:rsid w:val="00C813A1"/>
    <w:rPr>
      <w:vertAlign w:val="superscript"/>
    </w:rPr>
  </w:style>
  <w:style w:type="character" w:styleId="Emphasis">
    <w:name w:val="Emphasis"/>
    <w:basedOn w:val="DefaultParagraphFont"/>
    <w:uiPriority w:val="20"/>
    <w:qFormat/>
    <w:rsid w:val="00A65AD7"/>
    <w:rPr>
      <w:i/>
      <w:iCs/>
    </w:rPr>
  </w:style>
  <w:style w:type="character" w:customStyle="1" w:styleId="balloon1">
    <w:name w:val="balloon1"/>
    <w:basedOn w:val="DefaultParagraphFont"/>
    <w:rsid w:val="00731D66"/>
    <w:rPr>
      <w:strike w:val="0"/>
      <w:dstrike w:val="0"/>
      <w:color w:val="444444"/>
      <w:sz w:val="18"/>
      <w:szCs w:val="18"/>
      <w:u w:val="none"/>
      <w:effect w:val="none"/>
      <w:bdr w:val="single" w:sz="12" w:space="6" w:color="90B8DF" w:frame="1"/>
      <w:shd w:val="clear" w:color="auto" w:fill="FFFFE4"/>
    </w:rPr>
  </w:style>
  <w:style w:type="character" w:customStyle="1" w:styleId="nlmstring-name">
    <w:name w:val="nlm_string-name"/>
    <w:basedOn w:val="DefaultParagraphFont"/>
    <w:rsid w:val="00251378"/>
  </w:style>
  <w:style w:type="character" w:customStyle="1" w:styleId="nlmyear">
    <w:name w:val="nlm_year"/>
    <w:basedOn w:val="DefaultParagraphFont"/>
    <w:rsid w:val="00251378"/>
  </w:style>
  <w:style w:type="character" w:customStyle="1" w:styleId="nlmpublisher-loc">
    <w:name w:val="nlm_publisher-loc"/>
    <w:basedOn w:val="DefaultParagraphFont"/>
    <w:rsid w:val="00251378"/>
  </w:style>
  <w:style w:type="character" w:customStyle="1" w:styleId="nlmpublisher-name">
    <w:name w:val="nlm_publisher-name"/>
    <w:basedOn w:val="DefaultParagraphFont"/>
    <w:rsid w:val="00251378"/>
  </w:style>
  <w:style w:type="paragraph" w:customStyle="1" w:styleId="Pa2">
    <w:name w:val="Pa2"/>
    <w:basedOn w:val="Normal"/>
    <w:next w:val="Normal"/>
    <w:uiPriority w:val="99"/>
    <w:rsid w:val="00FF6750"/>
    <w:pPr>
      <w:autoSpaceDE w:val="0"/>
      <w:autoSpaceDN w:val="0"/>
      <w:adjustRightInd w:val="0"/>
      <w:spacing w:after="0" w:line="201" w:lineRule="atLeast"/>
    </w:pPr>
    <w:rPr>
      <w:rFonts w:ascii="SolperaCE" w:hAnsi="SolperaCE"/>
      <w:sz w:val="24"/>
      <w:szCs w:val="24"/>
    </w:rPr>
  </w:style>
  <w:style w:type="character" w:customStyle="1" w:styleId="st1">
    <w:name w:val="st1"/>
    <w:basedOn w:val="DefaultParagraphFont"/>
    <w:rsid w:val="00580212"/>
  </w:style>
  <w:style w:type="character" w:customStyle="1" w:styleId="A5">
    <w:name w:val="A5"/>
    <w:uiPriority w:val="99"/>
    <w:rsid w:val="007A4328"/>
    <w:rPr>
      <w:rFonts w:cs="SolperaCE"/>
      <w:b/>
      <w:bCs/>
      <w:color w:val="000000"/>
      <w:sz w:val="18"/>
      <w:szCs w:val="18"/>
    </w:rPr>
  </w:style>
  <w:style w:type="character" w:customStyle="1" w:styleId="A9">
    <w:name w:val="A9"/>
    <w:uiPriority w:val="99"/>
    <w:rsid w:val="00FF7082"/>
    <w:rPr>
      <w:rFonts w:cs="SolperaCE"/>
      <w:b/>
      <w:bCs/>
      <w:color w:val="000000"/>
      <w:sz w:val="11"/>
      <w:szCs w:val="11"/>
    </w:rPr>
  </w:style>
  <w:style w:type="character" w:customStyle="1" w:styleId="A13">
    <w:name w:val="A13"/>
    <w:uiPriority w:val="99"/>
    <w:rsid w:val="00E27121"/>
    <w:rPr>
      <w:rFonts w:cs="SolperaCE"/>
      <w:color w:val="000000"/>
      <w:sz w:val="9"/>
      <w:szCs w:val="9"/>
    </w:rPr>
  </w:style>
  <w:style w:type="character" w:styleId="FollowedHyperlink">
    <w:name w:val="FollowedHyperlink"/>
    <w:basedOn w:val="DefaultParagraphFont"/>
    <w:uiPriority w:val="99"/>
    <w:semiHidden/>
    <w:unhideWhenUsed/>
    <w:rsid w:val="00290F77"/>
    <w:rPr>
      <w:color w:val="800080" w:themeColor="followedHyperlink"/>
      <w:u w:val="single"/>
    </w:rPr>
  </w:style>
  <w:style w:type="paragraph" w:customStyle="1" w:styleId="Default">
    <w:name w:val="Default"/>
    <w:rsid w:val="00CB34FD"/>
    <w:pPr>
      <w:autoSpaceDE w:val="0"/>
      <w:autoSpaceDN w:val="0"/>
      <w:adjustRightInd w:val="0"/>
      <w:spacing w:after="0" w:line="240" w:lineRule="auto"/>
    </w:pPr>
    <w:rPr>
      <w:rFonts w:ascii="Garamond" w:hAnsi="Garamond" w:cs="Garamond"/>
      <w:color w:val="000000"/>
      <w:sz w:val="24"/>
      <w:szCs w:val="24"/>
    </w:rPr>
  </w:style>
  <w:style w:type="character" w:customStyle="1" w:styleId="fieldvalue">
    <w:name w:val="fieldvalue"/>
    <w:basedOn w:val="DefaultParagraphFont"/>
    <w:rsid w:val="00CB34FD"/>
  </w:style>
  <w:style w:type="character" w:customStyle="1" w:styleId="reference-text">
    <w:name w:val="reference-text"/>
    <w:basedOn w:val="DefaultParagraphFont"/>
    <w:rsid w:val="005E5892"/>
  </w:style>
  <w:style w:type="paragraph" w:styleId="BalloonText">
    <w:name w:val="Balloon Text"/>
    <w:basedOn w:val="Normal"/>
    <w:link w:val="BalloonTextChar"/>
    <w:uiPriority w:val="99"/>
    <w:semiHidden/>
    <w:unhideWhenUsed/>
    <w:rsid w:val="00EF5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DC"/>
    <w:rPr>
      <w:rFonts w:ascii="Tahoma" w:hAnsi="Tahoma" w:cs="Tahoma"/>
      <w:sz w:val="16"/>
      <w:szCs w:val="16"/>
    </w:rPr>
  </w:style>
  <w:style w:type="paragraph" w:styleId="Header">
    <w:name w:val="header"/>
    <w:basedOn w:val="Normal"/>
    <w:link w:val="HeaderChar"/>
    <w:uiPriority w:val="99"/>
    <w:unhideWhenUsed/>
    <w:rsid w:val="00305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C1B"/>
  </w:style>
  <w:style w:type="paragraph" w:styleId="Footer">
    <w:name w:val="footer"/>
    <w:basedOn w:val="Normal"/>
    <w:link w:val="FooterChar"/>
    <w:uiPriority w:val="99"/>
    <w:unhideWhenUsed/>
    <w:rsid w:val="00305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C1B"/>
  </w:style>
  <w:style w:type="character" w:customStyle="1" w:styleId="Emphasis1">
    <w:name w:val="Emphasis1"/>
    <w:basedOn w:val="DefaultParagraphFont"/>
    <w:rsid w:val="00DC0F22"/>
  </w:style>
  <w:style w:type="character" w:customStyle="1" w:styleId="Hyperlink1">
    <w:name w:val="Hyperlink1"/>
    <w:basedOn w:val="DefaultParagraphFont"/>
    <w:rsid w:val="00397DC5"/>
  </w:style>
  <w:style w:type="character" w:customStyle="1" w:styleId="charoverride-5">
    <w:name w:val="charoverride-5"/>
    <w:basedOn w:val="DefaultParagraphFont"/>
    <w:rsid w:val="00397DC5"/>
  </w:style>
  <w:style w:type="character" w:customStyle="1" w:styleId="Heading1Char">
    <w:name w:val="Heading 1 Char"/>
    <w:basedOn w:val="DefaultParagraphFont"/>
    <w:link w:val="Heading1"/>
    <w:uiPriority w:val="9"/>
    <w:rsid w:val="00CE2815"/>
    <w:rPr>
      <w:rFonts w:ascii="Times New Roman" w:eastAsia="Times New Roman" w:hAnsi="Times New Roman" w:cs="Times New Roman"/>
      <w:b/>
      <w:kern w:val="36"/>
      <w:sz w:val="28"/>
      <w:szCs w:val="48"/>
      <w:lang w:eastAsia="cs-CZ"/>
    </w:rPr>
  </w:style>
  <w:style w:type="character" w:customStyle="1" w:styleId="Heading2Char">
    <w:name w:val="Heading 2 Char"/>
    <w:basedOn w:val="DefaultParagraphFont"/>
    <w:link w:val="Heading2"/>
    <w:uiPriority w:val="9"/>
    <w:rsid w:val="00CE2815"/>
    <w:rPr>
      <w:rFonts w:ascii="Times New Roman" w:eastAsiaTheme="majorEastAsia" w:hAnsi="Times New Roman" w:cstheme="majorBidi"/>
      <w:b/>
      <w:bCs/>
      <w:sz w:val="24"/>
      <w:szCs w:val="26"/>
    </w:rPr>
  </w:style>
  <w:style w:type="character" w:styleId="HTMLCite">
    <w:name w:val="HTML Cite"/>
    <w:basedOn w:val="DefaultParagraphFont"/>
    <w:uiPriority w:val="99"/>
    <w:semiHidden/>
    <w:unhideWhenUsed/>
    <w:rsid w:val="00C63BB5"/>
    <w:rPr>
      <w:i/>
      <w:iCs/>
    </w:rPr>
  </w:style>
  <w:style w:type="character" w:customStyle="1" w:styleId="title-text">
    <w:name w:val="title-text"/>
    <w:basedOn w:val="DefaultParagraphFont"/>
    <w:rsid w:val="00C63BB5"/>
  </w:style>
  <w:style w:type="character" w:customStyle="1" w:styleId="text">
    <w:name w:val="text"/>
    <w:basedOn w:val="DefaultParagraphFont"/>
    <w:rsid w:val="00C63BB5"/>
  </w:style>
  <w:style w:type="character" w:customStyle="1" w:styleId="author-ref">
    <w:name w:val="author-ref"/>
    <w:basedOn w:val="DefaultParagraphFont"/>
    <w:rsid w:val="00C63BB5"/>
  </w:style>
  <w:style w:type="character" w:styleId="Strong">
    <w:name w:val="Strong"/>
    <w:basedOn w:val="DefaultParagraphFont"/>
    <w:uiPriority w:val="22"/>
    <w:qFormat/>
    <w:rsid w:val="00C63BB5"/>
    <w:rPr>
      <w:b/>
      <w:bCs/>
    </w:rPr>
  </w:style>
  <w:style w:type="character" w:customStyle="1" w:styleId="a1">
    <w:name w:val="a1"/>
    <w:basedOn w:val="DefaultParagraphFont"/>
    <w:rsid w:val="00C63BB5"/>
    <w:rPr>
      <w:rFonts w:ascii="Times New Roman" w:hAnsi="Times New Roman" w:cs="Times New Roman" w:hint="default"/>
      <w:b/>
      <w:bCs/>
      <w:i w:val="0"/>
      <w:iCs w:val="0"/>
      <w:bdr w:val="none" w:sz="0" w:space="0" w:color="auto" w:frame="1"/>
    </w:rPr>
  </w:style>
  <w:style w:type="character" w:customStyle="1" w:styleId="publication-meta-journal">
    <w:name w:val="publication-meta-journal"/>
    <w:basedOn w:val="DefaultParagraphFont"/>
    <w:rsid w:val="00C63BB5"/>
  </w:style>
  <w:style w:type="character" w:customStyle="1" w:styleId="css-1baulvz">
    <w:name w:val="css-1baulvz"/>
    <w:basedOn w:val="DefaultParagraphFont"/>
    <w:rsid w:val="00C63BB5"/>
  </w:style>
  <w:style w:type="character" w:customStyle="1" w:styleId="balancedheadline">
    <w:name w:val="balancedheadline"/>
    <w:basedOn w:val="DefaultParagraphFont"/>
    <w:rsid w:val="00C63BB5"/>
  </w:style>
  <w:style w:type="character" w:customStyle="1" w:styleId="ff6">
    <w:name w:val="ff6"/>
    <w:basedOn w:val="DefaultParagraphFont"/>
    <w:rsid w:val="00C63BB5"/>
  </w:style>
  <w:style w:type="character" w:customStyle="1" w:styleId="ws1">
    <w:name w:val="ws1"/>
    <w:basedOn w:val="DefaultParagraphFont"/>
    <w:rsid w:val="00C63BB5"/>
  </w:style>
  <w:style w:type="character" w:customStyle="1" w:styleId="ls0">
    <w:name w:val="ls0"/>
    <w:basedOn w:val="DefaultParagraphFont"/>
    <w:rsid w:val="00C63BB5"/>
  </w:style>
  <w:style w:type="paragraph" w:customStyle="1" w:styleId="article-heading-without-leading----">
    <w:name w:val="article-heading-without-leading----"/>
    <w:basedOn w:val="Normal"/>
    <w:rsid w:val="00C63B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text">
    <w:name w:val="titletext"/>
    <w:basedOn w:val="DefaultParagraphFont"/>
    <w:rsid w:val="00C63BB5"/>
  </w:style>
  <w:style w:type="paragraph" w:customStyle="1" w:styleId="titletext1">
    <w:name w:val="titletext1"/>
    <w:basedOn w:val="Normal"/>
    <w:rsid w:val="00C63B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f-author">
    <w:name w:val="pf-author"/>
    <w:basedOn w:val="DefaultParagraphFont"/>
    <w:rsid w:val="00C63BB5"/>
  </w:style>
  <w:style w:type="character" w:customStyle="1" w:styleId="pf-date">
    <w:name w:val="pf-date"/>
    <w:basedOn w:val="DefaultParagraphFont"/>
    <w:rsid w:val="00C63BB5"/>
  </w:style>
  <w:style w:type="character" w:customStyle="1" w:styleId="ls1">
    <w:name w:val="ls1"/>
    <w:basedOn w:val="DefaultParagraphFont"/>
    <w:rsid w:val="00C63BB5"/>
  </w:style>
  <w:style w:type="paragraph" w:styleId="NoSpacing">
    <w:name w:val="No Spacing"/>
    <w:link w:val="NoSpacingChar"/>
    <w:uiPriority w:val="1"/>
    <w:qFormat/>
    <w:rsid w:val="0013396C"/>
    <w:pPr>
      <w:spacing w:after="0" w:line="240" w:lineRule="auto"/>
    </w:pPr>
  </w:style>
  <w:style w:type="character" w:customStyle="1" w:styleId="Heading3Char">
    <w:name w:val="Heading 3 Char"/>
    <w:basedOn w:val="DefaultParagraphFont"/>
    <w:link w:val="Heading3"/>
    <w:uiPriority w:val="9"/>
    <w:rsid w:val="00CE281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3396C"/>
    <w:rPr>
      <w:rFonts w:asciiTheme="majorHAnsi" w:eastAsiaTheme="majorEastAsia" w:hAnsiTheme="majorHAnsi" w:cstheme="majorBidi"/>
      <w:b/>
      <w:bCs/>
      <w:i/>
      <w:iCs/>
      <w:color w:val="4F81BD" w:themeColor="accent1"/>
    </w:rPr>
  </w:style>
  <w:style w:type="character" w:customStyle="1" w:styleId="NoSpacingChar">
    <w:name w:val="No Spacing Char"/>
    <w:basedOn w:val="DefaultParagraphFont"/>
    <w:link w:val="NoSpacing"/>
    <w:uiPriority w:val="1"/>
    <w:rsid w:val="00D7422B"/>
  </w:style>
  <w:style w:type="paragraph" w:styleId="TOCHeading">
    <w:name w:val="TOC Heading"/>
    <w:basedOn w:val="Heading1"/>
    <w:next w:val="Normal"/>
    <w:uiPriority w:val="39"/>
    <w:semiHidden/>
    <w:unhideWhenUsed/>
    <w:qFormat/>
    <w:rsid w:val="00D7422B"/>
    <w:pPr>
      <w:keepNext/>
      <w:keepLines/>
      <w:spacing w:before="480" w:line="276" w:lineRule="auto"/>
      <w:outlineLvl w:val="9"/>
    </w:pPr>
    <w:rPr>
      <w:rFonts w:asciiTheme="majorHAnsi" w:eastAsiaTheme="majorEastAsia" w:hAnsiTheme="majorHAnsi" w:cstheme="majorBidi"/>
      <w:b w:val="0"/>
      <w:bCs/>
      <w:color w:val="365F91" w:themeColor="accent1" w:themeShade="BF"/>
      <w:kern w:val="0"/>
      <w:szCs w:val="28"/>
      <w:lang w:val="en-US" w:eastAsia="ja-JP"/>
    </w:rPr>
  </w:style>
  <w:style w:type="paragraph" w:styleId="TOC1">
    <w:name w:val="toc 1"/>
    <w:basedOn w:val="Normal"/>
    <w:next w:val="Normal"/>
    <w:autoRedefine/>
    <w:uiPriority w:val="39"/>
    <w:unhideWhenUsed/>
    <w:rsid w:val="00D7422B"/>
    <w:pPr>
      <w:spacing w:after="100"/>
    </w:pPr>
  </w:style>
  <w:style w:type="paragraph" w:styleId="TOC2">
    <w:name w:val="toc 2"/>
    <w:basedOn w:val="Normal"/>
    <w:next w:val="Normal"/>
    <w:autoRedefine/>
    <w:uiPriority w:val="39"/>
    <w:unhideWhenUsed/>
    <w:rsid w:val="00D7422B"/>
    <w:pPr>
      <w:spacing w:after="100"/>
      <w:ind w:left="220"/>
    </w:pPr>
  </w:style>
  <w:style w:type="paragraph" w:styleId="TOC3">
    <w:name w:val="toc 3"/>
    <w:basedOn w:val="Normal"/>
    <w:next w:val="Normal"/>
    <w:autoRedefine/>
    <w:uiPriority w:val="39"/>
    <w:unhideWhenUsed/>
    <w:rsid w:val="00D7422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2815"/>
    <w:pPr>
      <w:spacing w:after="0" w:line="240" w:lineRule="auto"/>
      <w:outlineLvl w:val="0"/>
    </w:pPr>
    <w:rPr>
      <w:rFonts w:ascii="Times New Roman" w:eastAsia="Times New Roman" w:hAnsi="Times New Roman" w:cs="Times New Roman"/>
      <w:b/>
      <w:kern w:val="36"/>
      <w:sz w:val="28"/>
      <w:szCs w:val="48"/>
      <w:lang w:eastAsia="cs-CZ"/>
    </w:rPr>
  </w:style>
  <w:style w:type="paragraph" w:styleId="Heading2">
    <w:name w:val="heading 2"/>
    <w:basedOn w:val="Normal"/>
    <w:next w:val="Normal"/>
    <w:link w:val="Heading2Char"/>
    <w:uiPriority w:val="9"/>
    <w:unhideWhenUsed/>
    <w:qFormat/>
    <w:rsid w:val="00CE2815"/>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E2815"/>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339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97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343ECF"/>
    <w:pPr>
      <w:ind w:left="720"/>
      <w:contextualSpacing/>
    </w:pPr>
  </w:style>
  <w:style w:type="character" w:styleId="Hyperlink">
    <w:name w:val="Hyperlink"/>
    <w:basedOn w:val="DefaultParagraphFont"/>
    <w:uiPriority w:val="99"/>
    <w:unhideWhenUsed/>
    <w:rsid w:val="00E51590"/>
    <w:rPr>
      <w:strike w:val="0"/>
      <w:dstrike w:val="0"/>
      <w:color w:val="0080FF"/>
      <w:u w:val="none"/>
      <w:effect w:val="none"/>
    </w:rPr>
  </w:style>
  <w:style w:type="character" w:customStyle="1" w:styleId="publication-info2">
    <w:name w:val="publication-info2"/>
    <w:basedOn w:val="DefaultParagraphFont"/>
    <w:rsid w:val="00E51590"/>
  </w:style>
  <w:style w:type="paragraph" w:styleId="FootnoteText">
    <w:name w:val="footnote text"/>
    <w:basedOn w:val="Normal"/>
    <w:link w:val="FootnoteTextChar"/>
    <w:uiPriority w:val="99"/>
    <w:unhideWhenUsed/>
    <w:rsid w:val="00C813A1"/>
    <w:pPr>
      <w:spacing w:after="0" w:line="240" w:lineRule="auto"/>
    </w:pPr>
    <w:rPr>
      <w:sz w:val="20"/>
      <w:szCs w:val="20"/>
    </w:rPr>
  </w:style>
  <w:style w:type="character" w:customStyle="1" w:styleId="FootnoteTextChar">
    <w:name w:val="Footnote Text Char"/>
    <w:basedOn w:val="DefaultParagraphFont"/>
    <w:link w:val="FootnoteText"/>
    <w:uiPriority w:val="99"/>
    <w:rsid w:val="00C813A1"/>
    <w:rPr>
      <w:sz w:val="20"/>
      <w:szCs w:val="20"/>
    </w:rPr>
  </w:style>
  <w:style w:type="character" w:styleId="FootnoteReference">
    <w:name w:val="footnote reference"/>
    <w:basedOn w:val="DefaultParagraphFont"/>
    <w:uiPriority w:val="99"/>
    <w:semiHidden/>
    <w:unhideWhenUsed/>
    <w:rsid w:val="00C813A1"/>
    <w:rPr>
      <w:vertAlign w:val="superscript"/>
    </w:rPr>
  </w:style>
  <w:style w:type="character" w:styleId="Emphasis">
    <w:name w:val="Emphasis"/>
    <w:basedOn w:val="DefaultParagraphFont"/>
    <w:uiPriority w:val="20"/>
    <w:qFormat/>
    <w:rsid w:val="00A65AD7"/>
    <w:rPr>
      <w:i/>
      <w:iCs/>
    </w:rPr>
  </w:style>
  <w:style w:type="character" w:customStyle="1" w:styleId="balloon1">
    <w:name w:val="balloon1"/>
    <w:basedOn w:val="DefaultParagraphFont"/>
    <w:rsid w:val="00731D66"/>
    <w:rPr>
      <w:strike w:val="0"/>
      <w:dstrike w:val="0"/>
      <w:color w:val="444444"/>
      <w:sz w:val="18"/>
      <w:szCs w:val="18"/>
      <w:u w:val="none"/>
      <w:effect w:val="none"/>
      <w:bdr w:val="single" w:sz="12" w:space="6" w:color="90B8DF" w:frame="1"/>
      <w:shd w:val="clear" w:color="auto" w:fill="FFFFE4"/>
    </w:rPr>
  </w:style>
  <w:style w:type="character" w:customStyle="1" w:styleId="nlmstring-name">
    <w:name w:val="nlm_string-name"/>
    <w:basedOn w:val="DefaultParagraphFont"/>
    <w:rsid w:val="00251378"/>
  </w:style>
  <w:style w:type="character" w:customStyle="1" w:styleId="nlmyear">
    <w:name w:val="nlm_year"/>
    <w:basedOn w:val="DefaultParagraphFont"/>
    <w:rsid w:val="00251378"/>
  </w:style>
  <w:style w:type="character" w:customStyle="1" w:styleId="nlmpublisher-loc">
    <w:name w:val="nlm_publisher-loc"/>
    <w:basedOn w:val="DefaultParagraphFont"/>
    <w:rsid w:val="00251378"/>
  </w:style>
  <w:style w:type="character" w:customStyle="1" w:styleId="nlmpublisher-name">
    <w:name w:val="nlm_publisher-name"/>
    <w:basedOn w:val="DefaultParagraphFont"/>
    <w:rsid w:val="00251378"/>
  </w:style>
  <w:style w:type="paragraph" w:customStyle="1" w:styleId="Pa2">
    <w:name w:val="Pa2"/>
    <w:basedOn w:val="Normal"/>
    <w:next w:val="Normal"/>
    <w:uiPriority w:val="99"/>
    <w:rsid w:val="00FF6750"/>
    <w:pPr>
      <w:autoSpaceDE w:val="0"/>
      <w:autoSpaceDN w:val="0"/>
      <w:adjustRightInd w:val="0"/>
      <w:spacing w:after="0" w:line="201" w:lineRule="atLeast"/>
    </w:pPr>
    <w:rPr>
      <w:rFonts w:ascii="SolperaCE" w:hAnsi="SolperaCE"/>
      <w:sz w:val="24"/>
      <w:szCs w:val="24"/>
    </w:rPr>
  </w:style>
  <w:style w:type="character" w:customStyle="1" w:styleId="st1">
    <w:name w:val="st1"/>
    <w:basedOn w:val="DefaultParagraphFont"/>
    <w:rsid w:val="00580212"/>
  </w:style>
  <w:style w:type="character" w:customStyle="1" w:styleId="A5">
    <w:name w:val="A5"/>
    <w:uiPriority w:val="99"/>
    <w:rsid w:val="007A4328"/>
    <w:rPr>
      <w:rFonts w:cs="SolperaCE"/>
      <w:b/>
      <w:bCs/>
      <w:color w:val="000000"/>
      <w:sz w:val="18"/>
      <w:szCs w:val="18"/>
    </w:rPr>
  </w:style>
  <w:style w:type="character" w:customStyle="1" w:styleId="A9">
    <w:name w:val="A9"/>
    <w:uiPriority w:val="99"/>
    <w:rsid w:val="00FF7082"/>
    <w:rPr>
      <w:rFonts w:cs="SolperaCE"/>
      <w:b/>
      <w:bCs/>
      <w:color w:val="000000"/>
      <w:sz w:val="11"/>
      <w:szCs w:val="11"/>
    </w:rPr>
  </w:style>
  <w:style w:type="character" w:customStyle="1" w:styleId="A13">
    <w:name w:val="A13"/>
    <w:uiPriority w:val="99"/>
    <w:rsid w:val="00E27121"/>
    <w:rPr>
      <w:rFonts w:cs="SolperaCE"/>
      <w:color w:val="000000"/>
      <w:sz w:val="9"/>
      <w:szCs w:val="9"/>
    </w:rPr>
  </w:style>
  <w:style w:type="character" w:styleId="FollowedHyperlink">
    <w:name w:val="FollowedHyperlink"/>
    <w:basedOn w:val="DefaultParagraphFont"/>
    <w:uiPriority w:val="99"/>
    <w:semiHidden/>
    <w:unhideWhenUsed/>
    <w:rsid w:val="00290F77"/>
    <w:rPr>
      <w:color w:val="800080" w:themeColor="followedHyperlink"/>
      <w:u w:val="single"/>
    </w:rPr>
  </w:style>
  <w:style w:type="paragraph" w:customStyle="1" w:styleId="Default">
    <w:name w:val="Default"/>
    <w:rsid w:val="00CB34FD"/>
    <w:pPr>
      <w:autoSpaceDE w:val="0"/>
      <w:autoSpaceDN w:val="0"/>
      <w:adjustRightInd w:val="0"/>
      <w:spacing w:after="0" w:line="240" w:lineRule="auto"/>
    </w:pPr>
    <w:rPr>
      <w:rFonts w:ascii="Garamond" w:hAnsi="Garamond" w:cs="Garamond"/>
      <w:color w:val="000000"/>
      <w:sz w:val="24"/>
      <w:szCs w:val="24"/>
    </w:rPr>
  </w:style>
  <w:style w:type="character" w:customStyle="1" w:styleId="fieldvalue">
    <w:name w:val="fieldvalue"/>
    <w:basedOn w:val="DefaultParagraphFont"/>
    <w:rsid w:val="00CB34FD"/>
  </w:style>
  <w:style w:type="character" w:customStyle="1" w:styleId="reference-text">
    <w:name w:val="reference-text"/>
    <w:basedOn w:val="DefaultParagraphFont"/>
    <w:rsid w:val="005E5892"/>
  </w:style>
  <w:style w:type="paragraph" w:styleId="BalloonText">
    <w:name w:val="Balloon Text"/>
    <w:basedOn w:val="Normal"/>
    <w:link w:val="BalloonTextChar"/>
    <w:uiPriority w:val="99"/>
    <w:semiHidden/>
    <w:unhideWhenUsed/>
    <w:rsid w:val="00EF5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DC"/>
    <w:rPr>
      <w:rFonts w:ascii="Tahoma" w:hAnsi="Tahoma" w:cs="Tahoma"/>
      <w:sz w:val="16"/>
      <w:szCs w:val="16"/>
    </w:rPr>
  </w:style>
  <w:style w:type="paragraph" w:styleId="Header">
    <w:name w:val="header"/>
    <w:basedOn w:val="Normal"/>
    <w:link w:val="HeaderChar"/>
    <w:uiPriority w:val="99"/>
    <w:unhideWhenUsed/>
    <w:rsid w:val="00305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C1B"/>
  </w:style>
  <w:style w:type="paragraph" w:styleId="Footer">
    <w:name w:val="footer"/>
    <w:basedOn w:val="Normal"/>
    <w:link w:val="FooterChar"/>
    <w:uiPriority w:val="99"/>
    <w:unhideWhenUsed/>
    <w:rsid w:val="00305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C1B"/>
  </w:style>
  <w:style w:type="character" w:customStyle="1" w:styleId="Emphasis1">
    <w:name w:val="Emphasis1"/>
    <w:basedOn w:val="DefaultParagraphFont"/>
    <w:rsid w:val="00DC0F22"/>
  </w:style>
  <w:style w:type="character" w:customStyle="1" w:styleId="Hyperlink1">
    <w:name w:val="Hyperlink1"/>
    <w:basedOn w:val="DefaultParagraphFont"/>
    <w:rsid w:val="00397DC5"/>
  </w:style>
  <w:style w:type="character" w:customStyle="1" w:styleId="charoverride-5">
    <w:name w:val="charoverride-5"/>
    <w:basedOn w:val="DefaultParagraphFont"/>
    <w:rsid w:val="00397DC5"/>
  </w:style>
  <w:style w:type="character" w:customStyle="1" w:styleId="Heading1Char">
    <w:name w:val="Heading 1 Char"/>
    <w:basedOn w:val="DefaultParagraphFont"/>
    <w:link w:val="Heading1"/>
    <w:uiPriority w:val="9"/>
    <w:rsid w:val="00CE2815"/>
    <w:rPr>
      <w:rFonts w:ascii="Times New Roman" w:eastAsia="Times New Roman" w:hAnsi="Times New Roman" w:cs="Times New Roman"/>
      <w:b/>
      <w:kern w:val="36"/>
      <w:sz w:val="28"/>
      <w:szCs w:val="48"/>
      <w:lang w:eastAsia="cs-CZ"/>
    </w:rPr>
  </w:style>
  <w:style w:type="character" w:customStyle="1" w:styleId="Heading2Char">
    <w:name w:val="Heading 2 Char"/>
    <w:basedOn w:val="DefaultParagraphFont"/>
    <w:link w:val="Heading2"/>
    <w:uiPriority w:val="9"/>
    <w:rsid w:val="00CE2815"/>
    <w:rPr>
      <w:rFonts w:ascii="Times New Roman" w:eastAsiaTheme="majorEastAsia" w:hAnsi="Times New Roman" w:cstheme="majorBidi"/>
      <w:b/>
      <w:bCs/>
      <w:sz w:val="24"/>
      <w:szCs w:val="26"/>
    </w:rPr>
  </w:style>
  <w:style w:type="character" w:styleId="HTMLCite">
    <w:name w:val="HTML Cite"/>
    <w:basedOn w:val="DefaultParagraphFont"/>
    <w:uiPriority w:val="99"/>
    <w:semiHidden/>
    <w:unhideWhenUsed/>
    <w:rsid w:val="00C63BB5"/>
    <w:rPr>
      <w:i/>
      <w:iCs/>
    </w:rPr>
  </w:style>
  <w:style w:type="character" w:customStyle="1" w:styleId="title-text">
    <w:name w:val="title-text"/>
    <w:basedOn w:val="DefaultParagraphFont"/>
    <w:rsid w:val="00C63BB5"/>
  </w:style>
  <w:style w:type="character" w:customStyle="1" w:styleId="text">
    <w:name w:val="text"/>
    <w:basedOn w:val="DefaultParagraphFont"/>
    <w:rsid w:val="00C63BB5"/>
  </w:style>
  <w:style w:type="character" w:customStyle="1" w:styleId="author-ref">
    <w:name w:val="author-ref"/>
    <w:basedOn w:val="DefaultParagraphFont"/>
    <w:rsid w:val="00C63BB5"/>
  </w:style>
  <w:style w:type="character" w:styleId="Strong">
    <w:name w:val="Strong"/>
    <w:basedOn w:val="DefaultParagraphFont"/>
    <w:uiPriority w:val="22"/>
    <w:qFormat/>
    <w:rsid w:val="00C63BB5"/>
    <w:rPr>
      <w:b/>
      <w:bCs/>
    </w:rPr>
  </w:style>
  <w:style w:type="character" w:customStyle="1" w:styleId="a1">
    <w:name w:val="a1"/>
    <w:basedOn w:val="DefaultParagraphFont"/>
    <w:rsid w:val="00C63BB5"/>
    <w:rPr>
      <w:rFonts w:ascii="Times New Roman" w:hAnsi="Times New Roman" w:cs="Times New Roman" w:hint="default"/>
      <w:b/>
      <w:bCs/>
      <w:i w:val="0"/>
      <w:iCs w:val="0"/>
      <w:bdr w:val="none" w:sz="0" w:space="0" w:color="auto" w:frame="1"/>
    </w:rPr>
  </w:style>
  <w:style w:type="character" w:customStyle="1" w:styleId="publication-meta-journal">
    <w:name w:val="publication-meta-journal"/>
    <w:basedOn w:val="DefaultParagraphFont"/>
    <w:rsid w:val="00C63BB5"/>
  </w:style>
  <w:style w:type="character" w:customStyle="1" w:styleId="css-1baulvz">
    <w:name w:val="css-1baulvz"/>
    <w:basedOn w:val="DefaultParagraphFont"/>
    <w:rsid w:val="00C63BB5"/>
  </w:style>
  <w:style w:type="character" w:customStyle="1" w:styleId="balancedheadline">
    <w:name w:val="balancedheadline"/>
    <w:basedOn w:val="DefaultParagraphFont"/>
    <w:rsid w:val="00C63BB5"/>
  </w:style>
  <w:style w:type="character" w:customStyle="1" w:styleId="ff6">
    <w:name w:val="ff6"/>
    <w:basedOn w:val="DefaultParagraphFont"/>
    <w:rsid w:val="00C63BB5"/>
  </w:style>
  <w:style w:type="character" w:customStyle="1" w:styleId="ws1">
    <w:name w:val="ws1"/>
    <w:basedOn w:val="DefaultParagraphFont"/>
    <w:rsid w:val="00C63BB5"/>
  </w:style>
  <w:style w:type="character" w:customStyle="1" w:styleId="ls0">
    <w:name w:val="ls0"/>
    <w:basedOn w:val="DefaultParagraphFont"/>
    <w:rsid w:val="00C63BB5"/>
  </w:style>
  <w:style w:type="paragraph" w:customStyle="1" w:styleId="article-heading-without-leading----">
    <w:name w:val="article-heading-without-leading----"/>
    <w:basedOn w:val="Normal"/>
    <w:rsid w:val="00C63B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text">
    <w:name w:val="titletext"/>
    <w:basedOn w:val="DefaultParagraphFont"/>
    <w:rsid w:val="00C63BB5"/>
  </w:style>
  <w:style w:type="paragraph" w:customStyle="1" w:styleId="titletext1">
    <w:name w:val="titletext1"/>
    <w:basedOn w:val="Normal"/>
    <w:rsid w:val="00C63BB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f-author">
    <w:name w:val="pf-author"/>
    <w:basedOn w:val="DefaultParagraphFont"/>
    <w:rsid w:val="00C63BB5"/>
  </w:style>
  <w:style w:type="character" w:customStyle="1" w:styleId="pf-date">
    <w:name w:val="pf-date"/>
    <w:basedOn w:val="DefaultParagraphFont"/>
    <w:rsid w:val="00C63BB5"/>
  </w:style>
  <w:style w:type="character" w:customStyle="1" w:styleId="ls1">
    <w:name w:val="ls1"/>
    <w:basedOn w:val="DefaultParagraphFont"/>
    <w:rsid w:val="00C63BB5"/>
  </w:style>
  <w:style w:type="paragraph" w:styleId="NoSpacing">
    <w:name w:val="No Spacing"/>
    <w:link w:val="NoSpacingChar"/>
    <w:uiPriority w:val="1"/>
    <w:qFormat/>
    <w:rsid w:val="0013396C"/>
    <w:pPr>
      <w:spacing w:after="0" w:line="240" w:lineRule="auto"/>
    </w:pPr>
  </w:style>
  <w:style w:type="character" w:customStyle="1" w:styleId="Heading3Char">
    <w:name w:val="Heading 3 Char"/>
    <w:basedOn w:val="DefaultParagraphFont"/>
    <w:link w:val="Heading3"/>
    <w:uiPriority w:val="9"/>
    <w:rsid w:val="00CE281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3396C"/>
    <w:rPr>
      <w:rFonts w:asciiTheme="majorHAnsi" w:eastAsiaTheme="majorEastAsia" w:hAnsiTheme="majorHAnsi" w:cstheme="majorBidi"/>
      <w:b/>
      <w:bCs/>
      <w:i/>
      <w:iCs/>
      <w:color w:val="4F81BD" w:themeColor="accent1"/>
    </w:rPr>
  </w:style>
  <w:style w:type="character" w:customStyle="1" w:styleId="NoSpacingChar">
    <w:name w:val="No Spacing Char"/>
    <w:basedOn w:val="DefaultParagraphFont"/>
    <w:link w:val="NoSpacing"/>
    <w:uiPriority w:val="1"/>
    <w:rsid w:val="00D7422B"/>
  </w:style>
  <w:style w:type="paragraph" w:styleId="TOCHeading">
    <w:name w:val="TOC Heading"/>
    <w:basedOn w:val="Heading1"/>
    <w:next w:val="Normal"/>
    <w:uiPriority w:val="39"/>
    <w:semiHidden/>
    <w:unhideWhenUsed/>
    <w:qFormat/>
    <w:rsid w:val="00D7422B"/>
    <w:pPr>
      <w:keepNext/>
      <w:keepLines/>
      <w:spacing w:before="480" w:line="276" w:lineRule="auto"/>
      <w:outlineLvl w:val="9"/>
    </w:pPr>
    <w:rPr>
      <w:rFonts w:asciiTheme="majorHAnsi" w:eastAsiaTheme="majorEastAsia" w:hAnsiTheme="majorHAnsi" w:cstheme="majorBidi"/>
      <w:b w:val="0"/>
      <w:bCs/>
      <w:color w:val="365F91" w:themeColor="accent1" w:themeShade="BF"/>
      <w:kern w:val="0"/>
      <w:szCs w:val="28"/>
      <w:lang w:val="en-US" w:eastAsia="ja-JP"/>
    </w:rPr>
  </w:style>
  <w:style w:type="paragraph" w:styleId="TOC1">
    <w:name w:val="toc 1"/>
    <w:basedOn w:val="Normal"/>
    <w:next w:val="Normal"/>
    <w:autoRedefine/>
    <w:uiPriority w:val="39"/>
    <w:unhideWhenUsed/>
    <w:rsid w:val="00D7422B"/>
    <w:pPr>
      <w:spacing w:after="100"/>
    </w:pPr>
  </w:style>
  <w:style w:type="paragraph" w:styleId="TOC2">
    <w:name w:val="toc 2"/>
    <w:basedOn w:val="Normal"/>
    <w:next w:val="Normal"/>
    <w:autoRedefine/>
    <w:uiPriority w:val="39"/>
    <w:unhideWhenUsed/>
    <w:rsid w:val="00D7422B"/>
    <w:pPr>
      <w:spacing w:after="100"/>
      <w:ind w:left="220"/>
    </w:pPr>
  </w:style>
  <w:style w:type="paragraph" w:styleId="TOC3">
    <w:name w:val="toc 3"/>
    <w:basedOn w:val="Normal"/>
    <w:next w:val="Normal"/>
    <w:autoRedefine/>
    <w:uiPriority w:val="39"/>
    <w:unhideWhenUsed/>
    <w:rsid w:val="00D7422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734">
      <w:bodyDiv w:val="1"/>
      <w:marLeft w:val="0"/>
      <w:marRight w:val="0"/>
      <w:marTop w:val="0"/>
      <w:marBottom w:val="0"/>
      <w:divBdr>
        <w:top w:val="none" w:sz="0" w:space="0" w:color="auto"/>
        <w:left w:val="none" w:sz="0" w:space="0" w:color="auto"/>
        <w:bottom w:val="none" w:sz="0" w:space="0" w:color="auto"/>
        <w:right w:val="none" w:sz="0" w:space="0" w:color="auto"/>
      </w:divBdr>
      <w:divsChild>
        <w:div w:id="1799373091">
          <w:marLeft w:val="0"/>
          <w:marRight w:val="0"/>
          <w:marTop w:val="0"/>
          <w:marBottom w:val="0"/>
          <w:divBdr>
            <w:top w:val="none" w:sz="0" w:space="0" w:color="auto"/>
            <w:left w:val="none" w:sz="0" w:space="0" w:color="auto"/>
            <w:bottom w:val="none" w:sz="0" w:space="0" w:color="auto"/>
            <w:right w:val="none" w:sz="0" w:space="0" w:color="auto"/>
          </w:divBdr>
          <w:divsChild>
            <w:div w:id="1292663135">
              <w:marLeft w:val="0"/>
              <w:marRight w:val="0"/>
              <w:marTop w:val="0"/>
              <w:marBottom w:val="0"/>
              <w:divBdr>
                <w:top w:val="none" w:sz="0" w:space="0" w:color="auto"/>
                <w:left w:val="none" w:sz="0" w:space="0" w:color="auto"/>
                <w:bottom w:val="none" w:sz="0" w:space="0" w:color="auto"/>
                <w:right w:val="none" w:sz="0" w:space="0" w:color="auto"/>
              </w:divBdr>
              <w:divsChild>
                <w:div w:id="1928227119">
                  <w:marLeft w:val="0"/>
                  <w:marRight w:val="0"/>
                  <w:marTop w:val="0"/>
                  <w:marBottom w:val="0"/>
                  <w:divBdr>
                    <w:top w:val="none" w:sz="0" w:space="0" w:color="auto"/>
                    <w:left w:val="none" w:sz="0" w:space="0" w:color="auto"/>
                    <w:bottom w:val="none" w:sz="0" w:space="0" w:color="auto"/>
                    <w:right w:val="none" w:sz="0" w:space="0" w:color="auto"/>
                  </w:divBdr>
                  <w:divsChild>
                    <w:div w:id="37819243">
                      <w:marLeft w:val="0"/>
                      <w:marRight w:val="0"/>
                      <w:marTop w:val="0"/>
                      <w:marBottom w:val="0"/>
                      <w:divBdr>
                        <w:top w:val="none" w:sz="0" w:space="0" w:color="auto"/>
                        <w:left w:val="none" w:sz="0" w:space="0" w:color="auto"/>
                        <w:bottom w:val="none" w:sz="0" w:space="0" w:color="auto"/>
                        <w:right w:val="none" w:sz="0" w:space="0" w:color="auto"/>
                      </w:divBdr>
                      <w:divsChild>
                        <w:div w:id="3471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17486">
      <w:bodyDiv w:val="1"/>
      <w:marLeft w:val="0"/>
      <w:marRight w:val="0"/>
      <w:marTop w:val="0"/>
      <w:marBottom w:val="0"/>
      <w:divBdr>
        <w:top w:val="none" w:sz="0" w:space="0" w:color="auto"/>
        <w:left w:val="none" w:sz="0" w:space="0" w:color="auto"/>
        <w:bottom w:val="none" w:sz="0" w:space="0" w:color="auto"/>
        <w:right w:val="none" w:sz="0" w:space="0" w:color="auto"/>
      </w:divBdr>
    </w:div>
    <w:div w:id="214122953">
      <w:bodyDiv w:val="1"/>
      <w:marLeft w:val="0"/>
      <w:marRight w:val="0"/>
      <w:marTop w:val="0"/>
      <w:marBottom w:val="0"/>
      <w:divBdr>
        <w:top w:val="none" w:sz="0" w:space="0" w:color="auto"/>
        <w:left w:val="none" w:sz="0" w:space="0" w:color="auto"/>
        <w:bottom w:val="none" w:sz="0" w:space="0" w:color="auto"/>
        <w:right w:val="none" w:sz="0" w:space="0" w:color="auto"/>
      </w:divBdr>
    </w:div>
    <w:div w:id="263344874">
      <w:bodyDiv w:val="1"/>
      <w:marLeft w:val="0"/>
      <w:marRight w:val="0"/>
      <w:marTop w:val="0"/>
      <w:marBottom w:val="0"/>
      <w:divBdr>
        <w:top w:val="none" w:sz="0" w:space="0" w:color="auto"/>
        <w:left w:val="none" w:sz="0" w:space="0" w:color="auto"/>
        <w:bottom w:val="none" w:sz="0" w:space="0" w:color="auto"/>
        <w:right w:val="none" w:sz="0" w:space="0" w:color="auto"/>
      </w:divBdr>
    </w:div>
    <w:div w:id="284117106">
      <w:bodyDiv w:val="1"/>
      <w:marLeft w:val="0"/>
      <w:marRight w:val="0"/>
      <w:marTop w:val="0"/>
      <w:marBottom w:val="0"/>
      <w:divBdr>
        <w:top w:val="none" w:sz="0" w:space="0" w:color="auto"/>
        <w:left w:val="none" w:sz="0" w:space="0" w:color="auto"/>
        <w:bottom w:val="none" w:sz="0" w:space="0" w:color="auto"/>
        <w:right w:val="none" w:sz="0" w:space="0" w:color="auto"/>
      </w:divBdr>
      <w:divsChild>
        <w:div w:id="1718159325">
          <w:marLeft w:val="0"/>
          <w:marRight w:val="0"/>
          <w:marTop w:val="0"/>
          <w:marBottom w:val="0"/>
          <w:divBdr>
            <w:top w:val="none" w:sz="0" w:space="0" w:color="auto"/>
            <w:left w:val="none" w:sz="0" w:space="0" w:color="auto"/>
            <w:bottom w:val="none" w:sz="0" w:space="0" w:color="auto"/>
            <w:right w:val="none" w:sz="0" w:space="0" w:color="auto"/>
          </w:divBdr>
        </w:div>
        <w:div w:id="1081370261">
          <w:marLeft w:val="0"/>
          <w:marRight w:val="0"/>
          <w:marTop w:val="0"/>
          <w:marBottom w:val="0"/>
          <w:divBdr>
            <w:top w:val="none" w:sz="0" w:space="0" w:color="auto"/>
            <w:left w:val="none" w:sz="0" w:space="0" w:color="auto"/>
            <w:bottom w:val="none" w:sz="0" w:space="0" w:color="auto"/>
            <w:right w:val="none" w:sz="0" w:space="0" w:color="auto"/>
          </w:divBdr>
        </w:div>
      </w:divsChild>
    </w:div>
    <w:div w:id="448815638">
      <w:bodyDiv w:val="1"/>
      <w:marLeft w:val="0"/>
      <w:marRight w:val="0"/>
      <w:marTop w:val="0"/>
      <w:marBottom w:val="0"/>
      <w:divBdr>
        <w:top w:val="none" w:sz="0" w:space="0" w:color="auto"/>
        <w:left w:val="none" w:sz="0" w:space="0" w:color="auto"/>
        <w:bottom w:val="none" w:sz="0" w:space="0" w:color="auto"/>
        <w:right w:val="none" w:sz="0" w:space="0" w:color="auto"/>
      </w:divBdr>
    </w:div>
    <w:div w:id="475876739">
      <w:bodyDiv w:val="1"/>
      <w:marLeft w:val="0"/>
      <w:marRight w:val="0"/>
      <w:marTop w:val="0"/>
      <w:marBottom w:val="0"/>
      <w:divBdr>
        <w:top w:val="none" w:sz="0" w:space="0" w:color="auto"/>
        <w:left w:val="none" w:sz="0" w:space="0" w:color="auto"/>
        <w:bottom w:val="none" w:sz="0" w:space="0" w:color="auto"/>
        <w:right w:val="none" w:sz="0" w:space="0" w:color="auto"/>
      </w:divBdr>
      <w:divsChild>
        <w:div w:id="1981962800">
          <w:marLeft w:val="0"/>
          <w:marRight w:val="0"/>
          <w:marTop w:val="0"/>
          <w:marBottom w:val="0"/>
          <w:divBdr>
            <w:top w:val="none" w:sz="0" w:space="0" w:color="auto"/>
            <w:left w:val="none" w:sz="0" w:space="0" w:color="auto"/>
            <w:bottom w:val="none" w:sz="0" w:space="0" w:color="auto"/>
            <w:right w:val="none" w:sz="0" w:space="0" w:color="auto"/>
          </w:divBdr>
        </w:div>
        <w:div w:id="176239255">
          <w:marLeft w:val="0"/>
          <w:marRight w:val="0"/>
          <w:marTop w:val="0"/>
          <w:marBottom w:val="0"/>
          <w:divBdr>
            <w:top w:val="none" w:sz="0" w:space="0" w:color="auto"/>
            <w:left w:val="none" w:sz="0" w:space="0" w:color="auto"/>
            <w:bottom w:val="none" w:sz="0" w:space="0" w:color="auto"/>
            <w:right w:val="none" w:sz="0" w:space="0" w:color="auto"/>
          </w:divBdr>
        </w:div>
        <w:div w:id="1536623741">
          <w:marLeft w:val="0"/>
          <w:marRight w:val="0"/>
          <w:marTop w:val="0"/>
          <w:marBottom w:val="0"/>
          <w:divBdr>
            <w:top w:val="none" w:sz="0" w:space="0" w:color="auto"/>
            <w:left w:val="none" w:sz="0" w:space="0" w:color="auto"/>
            <w:bottom w:val="none" w:sz="0" w:space="0" w:color="auto"/>
            <w:right w:val="none" w:sz="0" w:space="0" w:color="auto"/>
          </w:divBdr>
        </w:div>
        <w:div w:id="1169293618">
          <w:marLeft w:val="0"/>
          <w:marRight w:val="0"/>
          <w:marTop w:val="0"/>
          <w:marBottom w:val="0"/>
          <w:divBdr>
            <w:top w:val="none" w:sz="0" w:space="0" w:color="auto"/>
            <w:left w:val="none" w:sz="0" w:space="0" w:color="auto"/>
            <w:bottom w:val="none" w:sz="0" w:space="0" w:color="auto"/>
            <w:right w:val="none" w:sz="0" w:space="0" w:color="auto"/>
          </w:divBdr>
        </w:div>
        <w:div w:id="1826165336">
          <w:marLeft w:val="0"/>
          <w:marRight w:val="0"/>
          <w:marTop w:val="0"/>
          <w:marBottom w:val="0"/>
          <w:divBdr>
            <w:top w:val="none" w:sz="0" w:space="0" w:color="auto"/>
            <w:left w:val="none" w:sz="0" w:space="0" w:color="auto"/>
            <w:bottom w:val="none" w:sz="0" w:space="0" w:color="auto"/>
            <w:right w:val="none" w:sz="0" w:space="0" w:color="auto"/>
          </w:divBdr>
        </w:div>
        <w:div w:id="1490291034">
          <w:marLeft w:val="0"/>
          <w:marRight w:val="0"/>
          <w:marTop w:val="0"/>
          <w:marBottom w:val="0"/>
          <w:divBdr>
            <w:top w:val="none" w:sz="0" w:space="0" w:color="auto"/>
            <w:left w:val="none" w:sz="0" w:space="0" w:color="auto"/>
            <w:bottom w:val="none" w:sz="0" w:space="0" w:color="auto"/>
            <w:right w:val="none" w:sz="0" w:space="0" w:color="auto"/>
          </w:divBdr>
        </w:div>
        <w:div w:id="1588222027">
          <w:marLeft w:val="0"/>
          <w:marRight w:val="0"/>
          <w:marTop w:val="0"/>
          <w:marBottom w:val="0"/>
          <w:divBdr>
            <w:top w:val="none" w:sz="0" w:space="0" w:color="auto"/>
            <w:left w:val="none" w:sz="0" w:space="0" w:color="auto"/>
            <w:bottom w:val="none" w:sz="0" w:space="0" w:color="auto"/>
            <w:right w:val="none" w:sz="0" w:space="0" w:color="auto"/>
          </w:divBdr>
        </w:div>
        <w:div w:id="1393851590">
          <w:marLeft w:val="0"/>
          <w:marRight w:val="0"/>
          <w:marTop w:val="0"/>
          <w:marBottom w:val="0"/>
          <w:divBdr>
            <w:top w:val="none" w:sz="0" w:space="0" w:color="auto"/>
            <w:left w:val="none" w:sz="0" w:space="0" w:color="auto"/>
            <w:bottom w:val="none" w:sz="0" w:space="0" w:color="auto"/>
            <w:right w:val="none" w:sz="0" w:space="0" w:color="auto"/>
          </w:divBdr>
        </w:div>
        <w:div w:id="1410956624">
          <w:marLeft w:val="0"/>
          <w:marRight w:val="0"/>
          <w:marTop w:val="0"/>
          <w:marBottom w:val="0"/>
          <w:divBdr>
            <w:top w:val="none" w:sz="0" w:space="0" w:color="auto"/>
            <w:left w:val="none" w:sz="0" w:space="0" w:color="auto"/>
            <w:bottom w:val="none" w:sz="0" w:space="0" w:color="auto"/>
            <w:right w:val="none" w:sz="0" w:space="0" w:color="auto"/>
          </w:divBdr>
        </w:div>
        <w:div w:id="228269553">
          <w:marLeft w:val="0"/>
          <w:marRight w:val="0"/>
          <w:marTop w:val="0"/>
          <w:marBottom w:val="0"/>
          <w:divBdr>
            <w:top w:val="none" w:sz="0" w:space="0" w:color="auto"/>
            <w:left w:val="none" w:sz="0" w:space="0" w:color="auto"/>
            <w:bottom w:val="none" w:sz="0" w:space="0" w:color="auto"/>
            <w:right w:val="none" w:sz="0" w:space="0" w:color="auto"/>
          </w:divBdr>
        </w:div>
        <w:div w:id="1135181808">
          <w:marLeft w:val="0"/>
          <w:marRight w:val="0"/>
          <w:marTop w:val="0"/>
          <w:marBottom w:val="0"/>
          <w:divBdr>
            <w:top w:val="none" w:sz="0" w:space="0" w:color="auto"/>
            <w:left w:val="none" w:sz="0" w:space="0" w:color="auto"/>
            <w:bottom w:val="none" w:sz="0" w:space="0" w:color="auto"/>
            <w:right w:val="none" w:sz="0" w:space="0" w:color="auto"/>
          </w:divBdr>
        </w:div>
        <w:div w:id="897478552">
          <w:marLeft w:val="0"/>
          <w:marRight w:val="0"/>
          <w:marTop w:val="0"/>
          <w:marBottom w:val="0"/>
          <w:divBdr>
            <w:top w:val="none" w:sz="0" w:space="0" w:color="auto"/>
            <w:left w:val="none" w:sz="0" w:space="0" w:color="auto"/>
            <w:bottom w:val="none" w:sz="0" w:space="0" w:color="auto"/>
            <w:right w:val="none" w:sz="0" w:space="0" w:color="auto"/>
          </w:divBdr>
        </w:div>
        <w:div w:id="1253395570">
          <w:marLeft w:val="0"/>
          <w:marRight w:val="0"/>
          <w:marTop w:val="0"/>
          <w:marBottom w:val="0"/>
          <w:divBdr>
            <w:top w:val="none" w:sz="0" w:space="0" w:color="auto"/>
            <w:left w:val="none" w:sz="0" w:space="0" w:color="auto"/>
            <w:bottom w:val="none" w:sz="0" w:space="0" w:color="auto"/>
            <w:right w:val="none" w:sz="0" w:space="0" w:color="auto"/>
          </w:divBdr>
        </w:div>
        <w:div w:id="1496989645">
          <w:marLeft w:val="0"/>
          <w:marRight w:val="0"/>
          <w:marTop w:val="0"/>
          <w:marBottom w:val="0"/>
          <w:divBdr>
            <w:top w:val="none" w:sz="0" w:space="0" w:color="auto"/>
            <w:left w:val="none" w:sz="0" w:space="0" w:color="auto"/>
            <w:bottom w:val="none" w:sz="0" w:space="0" w:color="auto"/>
            <w:right w:val="none" w:sz="0" w:space="0" w:color="auto"/>
          </w:divBdr>
        </w:div>
        <w:div w:id="934560496">
          <w:marLeft w:val="0"/>
          <w:marRight w:val="0"/>
          <w:marTop w:val="0"/>
          <w:marBottom w:val="0"/>
          <w:divBdr>
            <w:top w:val="none" w:sz="0" w:space="0" w:color="auto"/>
            <w:left w:val="none" w:sz="0" w:space="0" w:color="auto"/>
            <w:bottom w:val="none" w:sz="0" w:space="0" w:color="auto"/>
            <w:right w:val="none" w:sz="0" w:space="0" w:color="auto"/>
          </w:divBdr>
        </w:div>
      </w:divsChild>
    </w:div>
    <w:div w:id="492113076">
      <w:bodyDiv w:val="1"/>
      <w:marLeft w:val="0"/>
      <w:marRight w:val="0"/>
      <w:marTop w:val="0"/>
      <w:marBottom w:val="0"/>
      <w:divBdr>
        <w:top w:val="none" w:sz="0" w:space="0" w:color="auto"/>
        <w:left w:val="none" w:sz="0" w:space="0" w:color="auto"/>
        <w:bottom w:val="none" w:sz="0" w:space="0" w:color="auto"/>
        <w:right w:val="none" w:sz="0" w:space="0" w:color="auto"/>
      </w:divBdr>
    </w:div>
    <w:div w:id="498427421">
      <w:bodyDiv w:val="1"/>
      <w:marLeft w:val="0"/>
      <w:marRight w:val="0"/>
      <w:marTop w:val="0"/>
      <w:marBottom w:val="0"/>
      <w:divBdr>
        <w:top w:val="none" w:sz="0" w:space="0" w:color="auto"/>
        <w:left w:val="none" w:sz="0" w:space="0" w:color="auto"/>
        <w:bottom w:val="none" w:sz="0" w:space="0" w:color="auto"/>
        <w:right w:val="none" w:sz="0" w:space="0" w:color="auto"/>
      </w:divBdr>
    </w:div>
    <w:div w:id="563688685">
      <w:bodyDiv w:val="1"/>
      <w:marLeft w:val="0"/>
      <w:marRight w:val="0"/>
      <w:marTop w:val="0"/>
      <w:marBottom w:val="0"/>
      <w:divBdr>
        <w:top w:val="none" w:sz="0" w:space="0" w:color="auto"/>
        <w:left w:val="none" w:sz="0" w:space="0" w:color="auto"/>
        <w:bottom w:val="none" w:sz="0" w:space="0" w:color="auto"/>
        <w:right w:val="none" w:sz="0" w:space="0" w:color="auto"/>
      </w:divBdr>
    </w:div>
    <w:div w:id="695928758">
      <w:bodyDiv w:val="1"/>
      <w:marLeft w:val="0"/>
      <w:marRight w:val="0"/>
      <w:marTop w:val="0"/>
      <w:marBottom w:val="0"/>
      <w:divBdr>
        <w:top w:val="none" w:sz="0" w:space="0" w:color="auto"/>
        <w:left w:val="none" w:sz="0" w:space="0" w:color="auto"/>
        <w:bottom w:val="none" w:sz="0" w:space="0" w:color="auto"/>
        <w:right w:val="none" w:sz="0" w:space="0" w:color="auto"/>
      </w:divBdr>
    </w:div>
    <w:div w:id="720906010">
      <w:bodyDiv w:val="1"/>
      <w:marLeft w:val="0"/>
      <w:marRight w:val="0"/>
      <w:marTop w:val="0"/>
      <w:marBottom w:val="0"/>
      <w:divBdr>
        <w:top w:val="none" w:sz="0" w:space="0" w:color="auto"/>
        <w:left w:val="none" w:sz="0" w:space="0" w:color="auto"/>
        <w:bottom w:val="none" w:sz="0" w:space="0" w:color="auto"/>
        <w:right w:val="none" w:sz="0" w:space="0" w:color="auto"/>
      </w:divBdr>
      <w:divsChild>
        <w:div w:id="1290087602">
          <w:marLeft w:val="0"/>
          <w:marRight w:val="0"/>
          <w:marTop w:val="0"/>
          <w:marBottom w:val="0"/>
          <w:divBdr>
            <w:top w:val="none" w:sz="0" w:space="0" w:color="auto"/>
            <w:left w:val="none" w:sz="0" w:space="0" w:color="auto"/>
            <w:bottom w:val="none" w:sz="0" w:space="0" w:color="auto"/>
            <w:right w:val="none" w:sz="0" w:space="0" w:color="auto"/>
          </w:divBdr>
        </w:div>
        <w:div w:id="1274675438">
          <w:marLeft w:val="0"/>
          <w:marRight w:val="0"/>
          <w:marTop w:val="0"/>
          <w:marBottom w:val="0"/>
          <w:divBdr>
            <w:top w:val="none" w:sz="0" w:space="0" w:color="auto"/>
            <w:left w:val="none" w:sz="0" w:space="0" w:color="auto"/>
            <w:bottom w:val="none" w:sz="0" w:space="0" w:color="auto"/>
            <w:right w:val="none" w:sz="0" w:space="0" w:color="auto"/>
          </w:divBdr>
        </w:div>
        <w:div w:id="905920112">
          <w:marLeft w:val="0"/>
          <w:marRight w:val="0"/>
          <w:marTop w:val="0"/>
          <w:marBottom w:val="0"/>
          <w:divBdr>
            <w:top w:val="none" w:sz="0" w:space="0" w:color="auto"/>
            <w:left w:val="none" w:sz="0" w:space="0" w:color="auto"/>
            <w:bottom w:val="none" w:sz="0" w:space="0" w:color="auto"/>
            <w:right w:val="none" w:sz="0" w:space="0" w:color="auto"/>
          </w:divBdr>
        </w:div>
        <w:div w:id="1563447780">
          <w:marLeft w:val="0"/>
          <w:marRight w:val="0"/>
          <w:marTop w:val="0"/>
          <w:marBottom w:val="0"/>
          <w:divBdr>
            <w:top w:val="none" w:sz="0" w:space="0" w:color="auto"/>
            <w:left w:val="none" w:sz="0" w:space="0" w:color="auto"/>
            <w:bottom w:val="none" w:sz="0" w:space="0" w:color="auto"/>
            <w:right w:val="none" w:sz="0" w:space="0" w:color="auto"/>
          </w:divBdr>
        </w:div>
        <w:div w:id="1187063344">
          <w:marLeft w:val="0"/>
          <w:marRight w:val="0"/>
          <w:marTop w:val="0"/>
          <w:marBottom w:val="0"/>
          <w:divBdr>
            <w:top w:val="none" w:sz="0" w:space="0" w:color="auto"/>
            <w:left w:val="none" w:sz="0" w:space="0" w:color="auto"/>
            <w:bottom w:val="none" w:sz="0" w:space="0" w:color="auto"/>
            <w:right w:val="none" w:sz="0" w:space="0" w:color="auto"/>
          </w:divBdr>
        </w:div>
        <w:div w:id="632953658">
          <w:marLeft w:val="0"/>
          <w:marRight w:val="0"/>
          <w:marTop w:val="0"/>
          <w:marBottom w:val="0"/>
          <w:divBdr>
            <w:top w:val="none" w:sz="0" w:space="0" w:color="auto"/>
            <w:left w:val="none" w:sz="0" w:space="0" w:color="auto"/>
            <w:bottom w:val="none" w:sz="0" w:space="0" w:color="auto"/>
            <w:right w:val="none" w:sz="0" w:space="0" w:color="auto"/>
          </w:divBdr>
        </w:div>
        <w:div w:id="2140757093">
          <w:marLeft w:val="0"/>
          <w:marRight w:val="0"/>
          <w:marTop w:val="0"/>
          <w:marBottom w:val="0"/>
          <w:divBdr>
            <w:top w:val="none" w:sz="0" w:space="0" w:color="auto"/>
            <w:left w:val="none" w:sz="0" w:space="0" w:color="auto"/>
            <w:bottom w:val="none" w:sz="0" w:space="0" w:color="auto"/>
            <w:right w:val="none" w:sz="0" w:space="0" w:color="auto"/>
          </w:divBdr>
        </w:div>
      </w:divsChild>
    </w:div>
    <w:div w:id="854343016">
      <w:bodyDiv w:val="1"/>
      <w:marLeft w:val="0"/>
      <w:marRight w:val="0"/>
      <w:marTop w:val="0"/>
      <w:marBottom w:val="0"/>
      <w:divBdr>
        <w:top w:val="none" w:sz="0" w:space="0" w:color="auto"/>
        <w:left w:val="none" w:sz="0" w:space="0" w:color="auto"/>
        <w:bottom w:val="none" w:sz="0" w:space="0" w:color="auto"/>
        <w:right w:val="none" w:sz="0" w:space="0" w:color="auto"/>
      </w:divBdr>
      <w:divsChild>
        <w:div w:id="2044789738">
          <w:marLeft w:val="0"/>
          <w:marRight w:val="0"/>
          <w:marTop w:val="0"/>
          <w:marBottom w:val="0"/>
          <w:divBdr>
            <w:top w:val="none" w:sz="0" w:space="0" w:color="auto"/>
            <w:left w:val="none" w:sz="0" w:space="0" w:color="auto"/>
            <w:bottom w:val="none" w:sz="0" w:space="0" w:color="auto"/>
            <w:right w:val="none" w:sz="0" w:space="0" w:color="auto"/>
          </w:divBdr>
          <w:divsChild>
            <w:div w:id="690104082">
              <w:marLeft w:val="0"/>
              <w:marRight w:val="0"/>
              <w:marTop w:val="0"/>
              <w:marBottom w:val="0"/>
              <w:divBdr>
                <w:top w:val="none" w:sz="0" w:space="0" w:color="auto"/>
                <w:left w:val="none" w:sz="0" w:space="0" w:color="auto"/>
                <w:bottom w:val="none" w:sz="0" w:space="0" w:color="auto"/>
                <w:right w:val="none" w:sz="0" w:space="0" w:color="auto"/>
              </w:divBdr>
              <w:divsChild>
                <w:div w:id="2143112362">
                  <w:marLeft w:val="3300"/>
                  <w:marRight w:val="0"/>
                  <w:marTop w:val="0"/>
                  <w:marBottom w:val="0"/>
                  <w:divBdr>
                    <w:top w:val="none" w:sz="0" w:space="0" w:color="auto"/>
                    <w:left w:val="none" w:sz="0" w:space="0" w:color="auto"/>
                    <w:bottom w:val="none" w:sz="0" w:space="0" w:color="auto"/>
                    <w:right w:val="none" w:sz="0" w:space="0" w:color="auto"/>
                  </w:divBdr>
                  <w:divsChild>
                    <w:div w:id="788822535">
                      <w:marLeft w:val="0"/>
                      <w:marRight w:val="3285"/>
                      <w:marTop w:val="0"/>
                      <w:marBottom w:val="0"/>
                      <w:divBdr>
                        <w:top w:val="none" w:sz="0" w:space="0" w:color="auto"/>
                        <w:left w:val="none" w:sz="0" w:space="0" w:color="auto"/>
                        <w:bottom w:val="none" w:sz="0" w:space="0" w:color="auto"/>
                        <w:right w:val="none" w:sz="0" w:space="0" w:color="auto"/>
                      </w:divBdr>
                      <w:divsChild>
                        <w:div w:id="22052741">
                          <w:marLeft w:val="0"/>
                          <w:marRight w:val="0"/>
                          <w:marTop w:val="0"/>
                          <w:marBottom w:val="0"/>
                          <w:divBdr>
                            <w:top w:val="none" w:sz="0" w:space="0" w:color="auto"/>
                            <w:left w:val="none" w:sz="0" w:space="0" w:color="auto"/>
                            <w:bottom w:val="none" w:sz="0" w:space="0" w:color="auto"/>
                            <w:right w:val="none" w:sz="0" w:space="0" w:color="auto"/>
                          </w:divBdr>
                          <w:divsChild>
                            <w:div w:id="1331060909">
                              <w:marLeft w:val="0"/>
                              <w:marRight w:val="0"/>
                              <w:marTop w:val="0"/>
                              <w:marBottom w:val="0"/>
                              <w:divBdr>
                                <w:top w:val="none" w:sz="0" w:space="0" w:color="auto"/>
                                <w:left w:val="none" w:sz="0" w:space="0" w:color="auto"/>
                                <w:bottom w:val="none" w:sz="0" w:space="0" w:color="auto"/>
                                <w:right w:val="none" w:sz="0" w:space="0" w:color="auto"/>
                              </w:divBdr>
                              <w:divsChild>
                                <w:div w:id="1932662541">
                                  <w:marLeft w:val="0"/>
                                  <w:marRight w:val="0"/>
                                  <w:marTop w:val="0"/>
                                  <w:marBottom w:val="0"/>
                                  <w:divBdr>
                                    <w:top w:val="none" w:sz="0" w:space="0" w:color="auto"/>
                                    <w:left w:val="none" w:sz="0" w:space="0" w:color="auto"/>
                                    <w:bottom w:val="none" w:sz="0" w:space="0" w:color="auto"/>
                                    <w:right w:val="none" w:sz="0" w:space="0" w:color="auto"/>
                                  </w:divBdr>
                                  <w:divsChild>
                                    <w:div w:id="1378315698">
                                      <w:marLeft w:val="0"/>
                                      <w:marRight w:val="0"/>
                                      <w:marTop w:val="0"/>
                                      <w:marBottom w:val="0"/>
                                      <w:divBdr>
                                        <w:top w:val="none" w:sz="0" w:space="0" w:color="auto"/>
                                        <w:left w:val="none" w:sz="0" w:space="0" w:color="auto"/>
                                        <w:bottom w:val="none" w:sz="0" w:space="0" w:color="auto"/>
                                        <w:right w:val="none" w:sz="0" w:space="0" w:color="auto"/>
                                      </w:divBdr>
                                      <w:divsChild>
                                        <w:div w:id="329908866">
                                          <w:marLeft w:val="0"/>
                                          <w:marRight w:val="0"/>
                                          <w:marTop w:val="0"/>
                                          <w:marBottom w:val="360"/>
                                          <w:divBdr>
                                            <w:top w:val="none" w:sz="0" w:space="0" w:color="auto"/>
                                            <w:left w:val="none" w:sz="0" w:space="0" w:color="auto"/>
                                            <w:bottom w:val="dotted" w:sz="6" w:space="18" w:color="CCCCCC"/>
                                            <w:right w:val="none" w:sz="0" w:space="0" w:color="auto"/>
                                          </w:divBdr>
                                          <w:divsChild>
                                            <w:div w:id="1207333059">
                                              <w:marLeft w:val="0"/>
                                              <w:marRight w:val="0"/>
                                              <w:marTop w:val="0"/>
                                              <w:marBottom w:val="0"/>
                                              <w:divBdr>
                                                <w:top w:val="none" w:sz="0" w:space="0" w:color="auto"/>
                                                <w:left w:val="none" w:sz="0" w:space="0" w:color="auto"/>
                                                <w:bottom w:val="none" w:sz="0" w:space="0" w:color="auto"/>
                                                <w:right w:val="none" w:sz="0" w:space="0" w:color="auto"/>
                                              </w:divBdr>
                                              <w:divsChild>
                                                <w:div w:id="20230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31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93555">
          <w:marLeft w:val="0"/>
          <w:marRight w:val="0"/>
          <w:marTop w:val="0"/>
          <w:marBottom w:val="0"/>
          <w:divBdr>
            <w:top w:val="none" w:sz="0" w:space="0" w:color="auto"/>
            <w:left w:val="none" w:sz="0" w:space="0" w:color="auto"/>
            <w:bottom w:val="none" w:sz="0" w:space="0" w:color="auto"/>
            <w:right w:val="none" w:sz="0" w:space="0" w:color="auto"/>
          </w:divBdr>
        </w:div>
        <w:div w:id="316301163">
          <w:marLeft w:val="0"/>
          <w:marRight w:val="0"/>
          <w:marTop w:val="0"/>
          <w:marBottom w:val="0"/>
          <w:divBdr>
            <w:top w:val="none" w:sz="0" w:space="0" w:color="auto"/>
            <w:left w:val="none" w:sz="0" w:space="0" w:color="auto"/>
            <w:bottom w:val="none" w:sz="0" w:space="0" w:color="auto"/>
            <w:right w:val="none" w:sz="0" w:space="0" w:color="auto"/>
          </w:divBdr>
        </w:div>
      </w:divsChild>
    </w:div>
    <w:div w:id="1243878305">
      <w:bodyDiv w:val="1"/>
      <w:marLeft w:val="0"/>
      <w:marRight w:val="0"/>
      <w:marTop w:val="0"/>
      <w:marBottom w:val="0"/>
      <w:divBdr>
        <w:top w:val="none" w:sz="0" w:space="0" w:color="auto"/>
        <w:left w:val="none" w:sz="0" w:space="0" w:color="auto"/>
        <w:bottom w:val="none" w:sz="0" w:space="0" w:color="auto"/>
        <w:right w:val="none" w:sz="0" w:space="0" w:color="auto"/>
      </w:divBdr>
    </w:div>
    <w:div w:id="1321737251">
      <w:bodyDiv w:val="1"/>
      <w:marLeft w:val="0"/>
      <w:marRight w:val="0"/>
      <w:marTop w:val="0"/>
      <w:marBottom w:val="0"/>
      <w:divBdr>
        <w:top w:val="none" w:sz="0" w:space="0" w:color="auto"/>
        <w:left w:val="none" w:sz="0" w:space="0" w:color="auto"/>
        <w:bottom w:val="none" w:sz="0" w:space="0" w:color="auto"/>
        <w:right w:val="none" w:sz="0" w:space="0" w:color="auto"/>
      </w:divBdr>
      <w:divsChild>
        <w:div w:id="1328745692">
          <w:marLeft w:val="0"/>
          <w:marRight w:val="0"/>
          <w:marTop w:val="0"/>
          <w:marBottom w:val="0"/>
          <w:divBdr>
            <w:top w:val="none" w:sz="0" w:space="0" w:color="auto"/>
            <w:left w:val="none" w:sz="0" w:space="0" w:color="auto"/>
            <w:bottom w:val="none" w:sz="0" w:space="0" w:color="auto"/>
            <w:right w:val="none" w:sz="0" w:space="0" w:color="auto"/>
          </w:divBdr>
          <w:divsChild>
            <w:div w:id="653609661">
              <w:marLeft w:val="0"/>
              <w:marRight w:val="0"/>
              <w:marTop w:val="0"/>
              <w:marBottom w:val="0"/>
              <w:divBdr>
                <w:top w:val="none" w:sz="0" w:space="0" w:color="auto"/>
                <w:left w:val="none" w:sz="0" w:space="0" w:color="auto"/>
                <w:bottom w:val="none" w:sz="0" w:space="0" w:color="auto"/>
                <w:right w:val="none" w:sz="0" w:space="0" w:color="auto"/>
              </w:divBdr>
              <w:divsChild>
                <w:div w:id="450320915">
                  <w:marLeft w:val="0"/>
                  <w:marRight w:val="0"/>
                  <w:marTop w:val="0"/>
                  <w:marBottom w:val="0"/>
                  <w:divBdr>
                    <w:top w:val="none" w:sz="0" w:space="0" w:color="auto"/>
                    <w:left w:val="none" w:sz="0" w:space="0" w:color="auto"/>
                    <w:bottom w:val="none" w:sz="0" w:space="0" w:color="auto"/>
                    <w:right w:val="none" w:sz="0" w:space="0" w:color="auto"/>
                  </w:divBdr>
                  <w:divsChild>
                    <w:div w:id="1079869026">
                      <w:marLeft w:val="0"/>
                      <w:marRight w:val="0"/>
                      <w:marTop w:val="0"/>
                      <w:marBottom w:val="0"/>
                      <w:divBdr>
                        <w:top w:val="none" w:sz="0" w:space="0" w:color="auto"/>
                        <w:left w:val="none" w:sz="0" w:space="0" w:color="auto"/>
                        <w:bottom w:val="none" w:sz="0" w:space="0" w:color="auto"/>
                        <w:right w:val="none" w:sz="0" w:space="0" w:color="auto"/>
                      </w:divBdr>
                      <w:divsChild>
                        <w:div w:id="1338192297">
                          <w:marLeft w:val="0"/>
                          <w:marRight w:val="0"/>
                          <w:marTop w:val="0"/>
                          <w:marBottom w:val="0"/>
                          <w:divBdr>
                            <w:top w:val="none" w:sz="0" w:space="0" w:color="auto"/>
                            <w:left w:val="none" w:sz="0" w:space="0" w:color="auto"/>
                            <w:bottom w:val="none" w:sz="0" w:space="0" w:color="auto"/>
                            <w:right w:val="none" w:sz="0" w:space="0" w:color="auto"/>
                          </w:divBdr>
                          <w:divsChild>
                            <w:div w:id="1315064319">
                              <w:marLeft w:val="0"/>
                              <w:marRight w:val="0"/>
                              <w:marTop w:val="0"/>
                              <w:marBottom w:val="0"/>
                              <w:divBdr>
                                <w:top w:val="none" w:sz="0" w:space="0" w:color="auto"/>
                                <w:left w:val="none" w:sz="0" w:space="0" w:color="auto"/>
                                <w:bottom w:val="none" w:sz="0" w:space="0" w:color="auto"/>
                                <w:right w:val="none" w:sz="0" w:space="0" w:color="auto"/>
                              </w:divBdr>
                              <w:divsChild>
                                <w:div w:id="1966039909">
                                  <w:marLeft w:val="0"/>
                                  <w:marRight w:val="0"/>
                                  <w:marTop w:val="0"/>
                                  <w:marBottom w:val="0"/>
                                  <w:divBdr>
                                    <w:top w:val="none" w:sz="0" w:space="0" w:color="auto"/>
                                    <w:left w:val="none" w:sz="0" w:space="0" w:color="auto"/>
                                    <w:bottom w:val="none" w:sz="0" w:space="0" w:color="auto"/>
                                    <w:right w:val="none" w:sz="0" w:space="0" w:color="auto"/>
                                  </w:divBdr>
                                  <w:divsChild>
                                    <w:div w:id="7976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123820">
      <w:bodyDiv w:val="1"/>
      <w:marLeft w:val="0"/>
      <w:marRight w:val="0"/>
      <w:marTop w:val="0"/>
      <w:marBottom w:val="0"/>
      <w:divBdr>
        <w:top w:val="none" w:sz="0" w:space="0" w:color="auto"/>
        <w:left w:val="none" w:sz="0" w:space="0" w:color="auto"/>
        <w:bottom w:val="none" w:sz="0" w:space="0" w:color="auto"/>
        <w:right w:val="none" w:sz="0" w:space="0" w:color="auto"/>
      </w:divBdr>
    </w:div>
    <w:div w:id="1610043587">
      <w:bodyDiv w:val="1"/>
      <w:marLeft w:val="0"/>
      <w:marRight w:val="0"/>
      <w:marTop w:val="0"/>
      <w:marBottom w:val="0"/>
      <w:divBdr>
        <w:top w:val="none" w:sz="0" w:space="0" w:color="auto"/>
        <w:left w:val="none" w:sz="0" w:space="0" w:color="auto"/>
        <w:bottom w:val="none" w:sz="0" w:space="0" w:color="auto"/>
        <w:right w:val="none" w:sz="0" w:space="0" w:color="auto"/>
      </w:divBdr>
      <w:divsChild>
        <w:div w:id="574317454">
          <w:marLeft w:val="0"/>
          <w:marRight w:val="0"/>
          <w:marTop w:val="0"/>
          <w:marBottom w:val="0"/>
          <w:divBdr>
            <w:top w:val="none" w:sz="0" w:space="0" w:color="auto"/>
            <w:left w:val="none" w:sz="0" w:space="0" w:color="auto"/>
            <w:bottom w:val="none" w:sz="0" w:space="0" w:color="auto"/>
            <w:right w:val="none" w:sz="0" w:space="0" w:color="auto"/>
          </w:divBdr>
          <w:divsChild>
            <w:div w:id="656302972">
              <w:marLeft w:val="0"/>
              <w:marRight w:val="0"/>
              <w:marTop w:val="0"/>
              <w:marBottom w:val="0"/>
              <w:divBdr>
                <w:top w:val="none" w:sz="0" w:space="0" w:color="auto"/>
                <w:left w:val="none" w:sz="0" w:space="0" w:color="auto"/>
                <w:bottom w:val="none" w:sz="0" w:space="0" w:color="auto"/>
                <w:right w:val="none" w:sz="0" w:space="0" w:color="auto"/>
              </w:divBdr>
              <w:divsChild>
                <w:div w:id="4418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newera.com.na/2015/03/13/political-stability-economic-development/" TargetMode="External"/><Relationship Id="rId26" Type="http://schemas.openxmlformats.org/officeDocument/2006/relationships/hyperlink" Target="http://journals.sfu.ca/jd/index.php/jd/article/viewFile/40/55%20127-128" TargetMode="External"/><Relationship Id="rId39" Type="http://schemas.openxmlformats.org/officeDocument/2006/relationships/image" Target="media/image16.emf"/><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hyperlink" Target="http://www.ng.undp.org/content/dam/nigeria/docs/MDGs/Nigeria_MDG_Report%202015%20Full%20Report.pdf" TargetMode="External"/><Relationship Id="rId47" Type="http://schemas.openxmlformats.org/officeDocument/2006/relationships/hyperlink" Target="https://www.aljazeera.com/news/2015/12/boko-haram-conflict-1-million-kids-school-151222200800817.html" TargetMode="External"/><Relationship Id="rId50" Type="http://schemas.openxmlformats.org/officeDocument/2006/relationships/hyperlink" Target="https://www.researchgate.net/publication/309855542_Tourism_a_Viable_Path_for_Wealth_Creation_in_Nigeria_An_Analysis_of_Awka_Metropolis" TargetMode="External"/><Relationship Id="rId55" Type="http://schemas.openxmlformats.org/officeDocument/2006/relationships/image" Target="media/image21.PNG"/><Relationship Id="rId63" Type="http://schemas.openxmlformats.org/officeDocument/2006/relationships/hyperlink" Target="http://economicsandpeace.org/reports/" TargetMode="External"/><Relationship Id="rId68" Type="http://schemas.openxmlformats.org/officeDocument/2006/relationships/hyperlink" Target="https://www.unicef.org/nigeria/NG_publications_mics_201617feb2018.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esearchgate.net/profile/Okechukwu_Eme" TargetMode="External"/><Relationship Id="rId29" Type="http://schemas.openxmlformats.org/officeDocument/2006/relationships/hyperlink" Target="http://www.bbc.com/news/world-africa-351736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journals.sfu.ca/jd/index.php/jd/article/viewFile/40/55" TargetMode="External"/><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http://www.ng.undp.org/content/dam/nigeria/docs/MDGs/Nigeria_MDG_Report%202015%20Full%20Report.pdf" TargetMode="External"/><Relationship Id="rId53" Type="http://schemas.openxmlformats.org/officeDocument/2006/relationships/hyperlink" Target="https://www.vanguardngr.com/2015/06/fg-re-opens-maiduguri-airport-18-months-after-closure/" TargetMode="External"/><Relationship Id="rId58" Type="http://schemas.openxmlformats.org/officeDocument/2006/relationships/image" Target="media/image24.PNG"/><Relationship Id="rId66" Type="http://schemas.openxmlformats.org/officeDocument/2006/relationships/hyperlink" Target="https://www.premiumtimesng.com/news/headlines/201774-icc-commences-investigation-nigerian-army-boko-haram-human-rights-abuses.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journals.sfu.ca/jd/index.php/jd/article/viewFile/40/55" TargetMode="External"/><Relationship Id="rId28" Type="http://schemas.openxmlformats.org/officeDocument/2006/relationships/hyperlink" Target="http://www.vanguardngr.com/2012/10/boko-haram-nigeria-niger-agree-on-joint-border-patrols/" TargetMode="External"/><Relationship Id="rId36" Type="http://schemas.openxmlformats.org/officeDocument/2006/relationships/image" Target="media/image13.PNG"/><Relationship Id="rId49" Type="http://schemas.openxmlformats.org/officeDocument/2006/relationships/hyperlink" Target="https://www.researchgate.net/publication/309855542_Tourism_a_Viable_Path_for_Wealth_Creation_in_Nigeria_An_Analysis_of_Awka_Metropolis" TargetMode="External"/><Relationship Id="rId57" Type="http://schemas.openxmlformats.org/officeDocument/2006/relationships/image" Target="media/image23.emf"/><Relationship Id="rId61" Type="http://schemas.openxmlformats.org/officeDocument/2006/relationships/hyperlink" Target="https://www.amnesty.org/download/Documents/AFR4413602015ENGLISH.PDF" TargetMode="External"/><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9.PNG"/><Relationship Id="rId44" Type="http://schemas.openxmlformats.org/officeDocument/2006/relationships/hyperlink" Target="http://www.ng.undp.org/content/dam/nigeria/docs/MDGs/Nigeria_MDG_Report%202015%20Full%20Report.pdf" TargetMode="External"/><Relationship Id="rId52" Type="http://schemas.openxmlformats.org/officeDocument/2006/relationships/hyperlink" Target="https://www.theguardian.com/world/2012/sep/25/boko-haram-timeline-nigeria" TargetMode="External"/><Relationship Id="rId60" Type="http://schemas.openxmlformats.org/officeDocument/2006/relationships/image" Target="media/image26.emf"/><Relationship Id="rId65" Type="http://schemas.openxmlformats.org/officeDocument/2006/relationships/hyperlink" Target="https://www.reuters.com/article/us-nigeria-violence/islamist-insurgents-kill-over-178-in-nigerias-kano-idUSTRE80L0A02012012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journals.sfu.ca/jd/index.php/jd/article/viewFile/40/55" TargetMode="External"/><Relationship Id="rId30" Type="http://schemas.openxmlformats.org/officeDocument/2006/relationships/image" Target="media/image8.PNG"/><Relationship Id="rId35" Type="http://schemas.openxmlformats.org/officeDocument/2006/relationships/footer" Target="footer4.xml"/><Relationship Id="rId43" Type="http://schemas.openxmlformats.org/officeDocument/2006/relationships/hyperlink" Target="http://www.ng.undp.org/content/dam/nigeria/docs/MDGs/Nigeria_MDG_Report%202015%20Full%20Report.pdf" TargetMode="External"/><Relationship Id="rId48" Type="http://schemas.openxmlformats.org/officeDocument/2006/relationships/image" Target="media/image19.emf"/><Relationship Id="rId56" Type="http://schemas.openxmlformats.org/officeDocument/2006/relationships/image" Target="media/image22.emf"/><Relationship Id="rId64" Type="http://schemas.openxmlformats.org/officeDocument/2006/relationships/hyperlink" Target="http://www.css.ethz.ch/content/dam/ethz/special-interest/gess/cis/center-for-securities-studies/resources/docs/ISS%20Africa%20Assessing%20the%20Multinational%20Joint%20Task%20Force%20against%20Boko%20Haram.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osrjournals.org/iosr-jhss/papers/Vol19-issue2/Version-4/G019245761.pdf%20str.58"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rozhlas.cz/zpravy-domov/i-v-cesku-proudi-penize-systemem-hawala_200510031035_mkopp"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emf"/><Relationship Id="rId46" Type="http://schemas.openxmlformats.org/officeDocument/2006/relationships/hyperlink" Target="https://www.copenhagenconsensus.com/publication/nigeria-perspective-education" TargetMode="External"/><Relationship Id="rId59" Type="http://schemas.openxmlformats.org/officeDocument/2006/relationships/image" Target="media/image25.PNG"/><Relationship Id="rId67" Type="http://schemas.openxmlformats.org/officeDocument/2006/relationships/hyperlink" Target="https://theglobalobservatory.org/2017/11/boko-harams-new-tactics-imperil-countryside/" TargetMode="External"/><Relationship Id="rId20" Type="http://schemas.openxmlformats.org/officeDocument/2006/relationships/hyperlink" Target="https://www.newera.com.na/2015/03/13/political-stability-economic-development/" TargetMode="External"/><Relationship Id="rId41" Type="http://schemas.openxmlformats.org/officeDocument/2006/relationships/image" Target="media/image18.emf"/><Relationship Id="rId54" Type="http://schemas.openxmlformats.org/officeDocument/2006/relationships/image" Target="media/image20.PNG"/><Relationship Id="rId62" Type="http://schemas.openxmlformats.org/officeDocument/2006/relationships/hyperlink" Target="https://www.amnesty.org/download/Documents/AFR4416572015ENGLISH.PDF"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ooks.google.co.uk/books?id=D6zPDAAAQBAJ&amp;pg=PA26&amp;lpg=PA26&amp;dq=national+parks+and+reservations+in+Borno+Boko+Haram&amp;source=bl&amp;ots=uycZnutuUf&amp;sig=WLJF0HghlMcjIBza4fd1xrDhEns&amp;hl=cs&amp;sa=X&amp;ved=2ahUKEwjlpv2YzaLeAhXJAcAKHaKOCLYQ6AEwDHoECAEQAQ" TargetMode="External"/><Relationship Id="rId2" Type="http://schemas.openxmlformats.org/officeDocument/2006/relationships/hyperlink" Target="https://www.irozhlas.cz/zpravy-domov/i-v-cesku-proudi-penize-systemem-hawala_200510031035_mkopp" TargetMode="External"/><Relationship Id="rId1" Type="http://schemas.openxmlformats.org/officeDocument/2006/relationships/hyperlink" Target="https://cs.wikipedia.org/wiki/Muslim" TargetMode="External"/><Relationship Id="rId4" Type="http://schemas.openxmlformats.org/officeDocument/2006/relationships/hyperlink" Target="https://books.google.co.uk/books?id=D6zPDAAAQBAJ&amp;pg=PA26&amp;lpg=PA26&amp;dq=national+parks+and+reservations+in+Borno+Boko+Haram&amp;source=bl&amp;ots=uycZnutuUf&amp;sig=WLJF0HghlMcjIBza4fd1xrDhEns&amp;hl=cs&amp;sa=X&amp;ved=2ahUKEwjlpv2YzaLeAhXJAcAKHaKOCLYQ6AEwDHoECAEQ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1C4E7-2930-40E5-9295-04430DDB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1</Pages>
  <Words>31731</Words>
  <Characters>180871</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Gottwaldova</dc:creator>
  <cp:lastModifiedBy>WhitePC</cp:lastModifiedBy>
  <cp:revision>449</cp:revision>
  <dcterms:created xsi:type="dcterms:W3CDTF">2018-12-03T11:31:00Z</dcterms:created>
  <dcterms:modified xsi:type="dcterms:W3CDTF">2018-12-10T07:43:00Z</dcterms:modified>
</cp:coreProperties>
</file>