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7361C" w14:textId="77777777" w:rsidR="00D1654D" w:rsidRPr="001A6740" w:rsidRDefault="00D1654D" w:rsidP="00D1654D">
      <w:pPr>
        <w:jc w:val="center"/>
        <w:rPr>
          <w:rFonts w:ascii="Palatino Linotype" w:hAnsi="Palatino Linotype" w:cs="Times New Roman"/>
          <w:b/>
          <w:caps/>
          <w:sz w:val="32"/>
          <w:szCs w:val="28"/>
        </w:rPr>
      </w:pPr>
      <w:r w:rsidRPr="001A6740">
        <w:rPr>
          <w:rFonts w:ascii="Palatino Linotype" w:hAnsi="Palatino Linotype" w:cs="Times New Roman"/>
          <w:b/>
          <w:caps/>
          <w:sz w:val="32"/>
          <w:szCs w:val="28"/>
        </w:rPr>
        <w:t>Univerzita Palackého v Olomouci</w:t>
      </w:r>
    </w:p>
    <w:p w14:paraId="7D13CBBA" w14:textId="77777777" w:rsidR="00D1654D" w:rsidRPr="001A6740" w:rsidRDefault="00D1654D" w:rsidP="00D1654D">
      <w:pPr>
        <w:jc w:val="center"/>
        <w:rPr>
          <w:rFonts w:ascii="Palatino Linotype" w:hAnsi="Palatino Linotype" w:cs="Times New Roman"/>
          <w:b/>
          <w:caps/>
          <w:sz w:val="28"/>
          <w:szCs w:val="28"/>
        </w:rPr>
      </w:pPr>
      <w:r w:rsidRPr="001A6740">
        <w:rPr>
          <w:rFonts w:ascii="Palatino Linotype" w:hAnsi="Palatino Linotype" w:cs="Times New Roman"/>
          <w:b/>
          <w:caps/>
          <w:sz w:val="28"/>
          <w:szCs w:val="28"/>
        </w:rPr>
        <w:t>Filozofická fakulta</w:t>
      </w:r>
    </w:p>
    <w:p w14:paraId="7B7B8CA3" w14:textId="77777777" w:rsidR="00D1654D" w:rsidRPr="000C697A" w:rsidRDefault="00D1654D" w:rsidP="00D1654D">
      <w:pPr>
        <w:jc w:val="both"/>
        <w:rPr>
          <w:rFonts w:ascii="Palatino Linotype" w:hAnsi="Palatino Linotype" w:cs="Times New Roman"/>
        </w:rPr>
      </w:pPr>
    </w:p>
    <w:p w14:paraId="4DCF42F9" w14:textId="77777777" w:rsidR="00D1654D" w:rsidRPr="000C697A" w:rsidRDefault="00D1654D" w:rsidP="00D1654D">
      <w:pPr>
        <w:jc w:val="both"/>
        <w:rPr>
          <w:rFonts w:ascii="Palatino Linotype" w:hAnsi="Palatino Linotype" w:cs="Times New Roman"/>
        </w:rPr>
      </w:pPr>
    </w:p>
    <w:p w14:paraId="23492ABE" w14:textId="77777777" w:rsidR="00D1654D" w:rsidRPr="000C697A" w:rsidRDefault="00D1654D" w:rsidP="00D1654D">
      <w:pPr>
        <w:jc w:val="both"/>
        <w:rPr>
          <w:rFonts w:ascii="Palatino Linotype" w:hAnsi="Palatino Linotype" w:cs="Times New Roman"/>
        </w:rPr>
      </w:pPr>
    </w:p>
    <w:p w14:paraId="48F97E29" w14:textId="77777777" w:rsidR="00D1654D" w:rsidRPr="000C697A" w:rsidRDefault="00D1654D" w:rsidP="00D1654D">
      <w:pPr>
        <w:jc w:val="both"/>
        <w:rPr>
          <w:rFonts w:ascii="Palatino Linotype" w:hAnsi="Palatino Linotype" w:cs="Times New Roman"/>
        </w:rPr>
      </w:pPr>
    </w:p>
    <w:p w14:paraId="2669BB25" w14:textId="77777777" w:rsidR="00D1654D" w:rsidRPr="000C697A" w:rsidRDefault="00D1654D" w:rsidP="00D1654D">
      <w:pPr>
        <w:jc w:val="both"/>
        <w:rPr>
          <w:rFonts w:ascii="Palatino Linotype" w:hAnsi="Palatino Linotype" w:cs="Times New Roman"/>
        </w:rPr>
      </w:pPr>
    </w:p>
    <w:p w14:paraId="413D4286" w14:textId="77777777" w:rsidR="00D1654D" w:rsidRPr="000C697A" w:rsidRDefault="00D1654D" w:rsidP="00D1654D">
      <w:pPr>
        <w:jc w:val="both"/>
        <w:rPr>
          <w:rFonts w:ascii="Palatino Linotype" w:hAnsi="Palatino Linotype" w:cs="Times New Roman"/>
        </w:rPr>
      </w:pPr>
    </w:p>
    <w:p w14:paraId="662DDE7A" w14:textId="77777777" w:rsidR="00D1654D" w:rsidRPr="000C697A" w:rsidRDefault="00D1654D" w:rsidP="00D1654D">
      <w:pPr>
        <w:jc w:val="both"/>
        <w:rPr>
          <w:rFonts w:ascii="Palatino Linotype" w:hAnsi="Palatino Linotype" w:cs="Times New Roman"/>
        </w:rPr>
      </w:pPr>
    </w:p>
    <w:p w14:paraId="08BCD952" w14:textId="77777777" w:rsidR="00D1654D" w:rsidRPr="000C697A" w:rsidRDefault="00D1654D" w:rsidP="00D1654D">
      <w:pPr>
        <w:jc w:val="both"/>
        <w:rPr>
          <w:rFonts w:ascii="Palatino Linotype" w:hAnsi="Palatino Linotype" w:cs="Times New Roman"/>
        </w:rPr>
      </w:pPr>
    </w:p>
    <w:p w14:paraId="4FE9E0F3" w14:textId="77777777" w:rsidR="00D1654D" w:rsidRPr="000C697A" w:rsidRDefault="00D1654D" w:rsidP="00D1654D">
      <w:pPr>
        <w:jc w:val="both"/>
        <w:rPr>
          <w:rFonts w:ascii="Palatino Linotype" w:hAnsi="Palatino Linotype" w:cs="Times New Roman"/>
        </w:rPr>
      </w:pPr>
    </w:p>
    <w:p w14:paraId="5A67B307" w14:textId="3435F891" w:rsidR="00D1654D" w:rsidRPr="000C697A" w:rsidRDefault="00164117" w:rsidP="00D1654D">
      <w:pPr>
        <w:jc w:val="center"/>
        <w:rPr>
          <w:rFonts w:ascii="Palatino Linotype" w:hAnsi="Palatino Linotype" w:cs="Times New Roman"/>
          <w:sz w:val="28"/>
          <w:szCs w:val="28"/>
        </w:rPr>
      </w:pPr>
      <w:r>
        <w:rPr>
          <w:rFonts w:ascii="Palatino Linotype" w:hAnsi="Palatino Linotype" w:cs="Times New Roman"/>
          <w:sz w:val="28"/>
          <w:szCs w:val="28"/>
        </w:rPr>
        <w:t>INDIVIDUÁLNÍ KOUČINK JAKO NÁSTROJ OSOBNÍHO ROZVOJE Z POHLEDU KOUČŮ</w:t>
      </w:r>
    </w:p>
    <w:p w14:paraId="574BEAD5" w14:textId="77777777" w:rsidR="00D1654D" w:rsidRPr="000C697A" w:rsidRDefault="00D1654D" w:rsidP="00D1654D">
      <w:pPr>
        <w:jc w:val="center"/>
        <w:rPr>
          <w:rFonts w:ascii="Palatino Linotype" w:hAnsi="Palatino Linotype" w:cs="Times New Roman"/>
          <w:bCs/>
          <w:sz w:val="28"/>
          <w:szCs w:val="28"/>
        </w:rPr>
      </w:pPr>
      <w:r w:rsidRPr="000C697A">
        <w:rPr>
          <w:rFonts w:ascii="Palatino Linotype" w:hAnsi="Palatino Linotype" w:cs="Times New Roman"/>
          <w:bCs/>
          <w:sz w:val="28"/>
          <w:szCs w:val="28"/>
        </w:rPr>
        <w:t>Bakalářská diplomová práce</w:t>
      </w:r>
      <w:r>
        <w:rPr>
          <w:rFonts w:ascii="Palatino Linotype" w:hAnsi="Palatino Linotype" w:cs="Times New Roman"/>
          <w:bCs/>
          <w:sz w:val="28"/>
          <w:szCs w:val="28"/>
        </w:rPr>
        <w:t xml:space="preserve"> </w:t>
      </w:r>
    </w:p>
    <w:p w14:paraId="167CDEAC" w14:textId="77777777" w:rsidR="00D1654D" w:rsidRPr="000C697A" w:rsidRDefault="00D1654D" w:rsidP="00D1654D">
      <w:pPr>
        <w:jc w:val="center"/>
        <w:rPr>
          <w:rFonts w:ascii="Palatino Linotype" w:hAnsi="Palatino Linotype" w:cs="Times New Roman"/>
          <w:b/>
          <w:bCs/>
          <w:sz w:val="28"/>
          <w:szCs w:val="28"/>
        </w:rPr>
      </w:pPr>
    </w:p>
    <w:p w14:paraId="4F773889" w14:textId="77777777" w:rsidR="00D1654D" w:rsidRPr="000C697A" w:rsidRDefault="00D1654D" w:rsidP="00D1654D">
      <w:pPr>
        <w:jc w:val="center"/>
        <w:rPr>
          <w:rFonts w:ascii="Palatino Linotype" w:hAnsi="Palatino Linotype" w:cs="Times New Roman"/>
        </w:rPr>
      </w:pPr>
      <w:r w:rsidRPr="000C697A">
        <w:rPr>
          <w:rFonts w:ascii="Palatino Linotype" w:hAnsi="Palatino Linotype" w:cs="Times New Roman"/>
        </w:rPr>
        <w:t xml:space="preserve"> </w:t>
      </w:r>
    </w:p>
    <w:p w14:paraId="2BC0C79F" w14:textId="77777777" w:rsidR="00D1654D" w:rsidRPr="000C697A" w:rsidRDefault="00D1654D" w:rsidP="00D1654D">
      <w:pPr>
        <w:jc w:val="both"/>
        <w:rPr>
          <w:rFonts w:ascii="Palatino Linotype" w:hAnsi="Palatino Linotype" w:cs="Times New Roman"/>
        </w:rPr>
      </w:pPr>
    </w:p>
    <w:p w14:paraId="1DB6EF2A" w14:textId="77777777" w:rsidR="00D1654D" w:rsidRPr="000C697A" w:rsidRDefault="00D1654D" w:rsidP="00D1654D">
      <w:pPr>
        <w:jc w:val="both"/>
        <w:rPr>
          <w:rFonts w:ascii="Palatino Linotype" w:hAnsi="Palatino Linotype" w:cs="Times New Roman"/>
        </w:rPr>
      </w:pPr>
    </w:p>
    <w:p w14:paraId="0E01CDEA" w14:textId="77777777" w:rsidR="00D1654D" w:rsidRPr="000C697A" w:rsidRDefault="00D1654D" w:rsidP="00D1654D">
      <w:pPr>
        <w:jc w:val="both"/>
        <w:rPr>
          <w:rFonts w:ascii="Palatino Linotype" w:hAnsi="Palatino Linotype" w:cs="Times New Roman"/>
        </w:rPr>
      </w:pPr>
    </w:p>
    <w:p w14:paraId="76455190" w14:textId="77777777" w:rsidR="00D1654D" w:rsidRPr="000C697A" w:rsidRDefault="00D1654D" w:rsidP="00D1654D">
      <w:pPr>
        <w:jc w:val="both"/>
        <w:rPr>
          <w:rFonts w:ascii="Palatino Linotype" w:hAnsi="Palatino Linotype" w:cs="Times New Roman"/>
        </w:rPr>
      </w:pPr>
    </w:p>
    <w:p w14:paraId="5C56ED0F" w14:textId="77777777" w:rsidR="00D1654D" w:rsidRPr="000C697A" w:rsidRDefault="00D1654D" w:rsidP="00D1654D">
      <w:pPr>
        <w:jc w:val="both"/>
        <w:rPr>
          <w:rFonts w:ascii="Palatino Linotype" w:hAnsi="Palatino Linotype" w:cs="Times New Roman"/>
        </w:rPr>
      </w:pPr>
    </w:p>
    <w:p w14:paraId="0DD13A16" w14:textId="77777777" w:rsidR="00D1654D" w:rsidRPr="000C697A" w:rsidRDefault="00D1654D" w:rsidP="00D1654D">
      <w:pPr>
        <w:jc w:val="both"/>
        <w:rPr>
          <w:rFonts w:ascii="Palatino Linotype" w:hAnsi="Palatino Linotype" w:cs="Times New Roman"/>
        </w:rPr>
      </w:pPr>
    </w:p>
    <w:p w14:paraId="2EAE051B" w14:textId="77777777" w:rsidR="00D1654D" w:rsidRPr="000C697A" w:rsidRDefault="00D1654D" w:rsidP="00D1654D">
      <w:pPr>
        <w:jc w:val="both"/>
        <w:rPr>
          <w:rFonts w:ascii="Palatino Linotype" w:hAnsi="Palatino Linotype" w:cs="Times New Roman"/>
        </w:rPr>
      </w:pPr>
    </w:p>
    <w:p w14:paraId="6506AF9A" w14:textId="309791F4" w:rsidR="00D1654D" w:rsidRPr="000C697A" w:rsidRDefault="00D1654D" w:rsidP="00D1654D">
      <w:pPr>
        <w:rPr>
          <w:rFonts w:ascii="Palatino Linotype" w:hAnsi="Palatino Linotype" w:cs="Times New Roman"/>
        </w:rPr>
      </w:pPr>
      <w:r w:rsidRPr="000C697A">
        <w:rPr>
          <w:rFonts w:ascii="Palatino Linotype" w:hAnsi="Palatino Linotype" w:cs="Times New Roman"/>
        </w:rPr>
        <w:t>Olomouc 20</w:t>
      </w:r>
      <w:r w:rsidR="0083174D">
        <w:rPr>
          <w:rFonts w:ascii="Palatino Linotype" w:hAnsi="Palatino Linotype" w:cs="Times New Roman"/>
        </w:rPr>
        <w:t>24</w:t>
      </w:r>
      <w:r w:rsidRPr="000C697A">
        <w:rPr>
          <w:rFonts w:ascii="Palatino Linotype" w:hAnsi="Palatino Linotype" w:cs="Times New Roman"/>
        </w:rPr>
        <w:t xml:space="preserve">                                                                        </w:t>
      </w:r>
      <w:r>
        <w:rPr>
          <w:rFonts w:ascii="Palatino Linotype" w:hAnsi="Palatino Linotype" w:cs="Times New Roman"/>
        </w:rPr>
        <w:t xml:space="preserve">       </w:t>
      </w:r>
      <w:r w:rsidRPr="000C697A">
        <w:rPr>
          <w:rFonts w:ascii="Palatino Linotype" w:hAnsi="Palatino Linotype" w:cs="Times New Roman"/>
        </w:rPr>
        <w:t xml:space="preserve"> </w:t>
      </w:r>
      <w:r w:rsidR="0083174D">
        <w:rPr>
          <w:rFonts w:ascii="Palatino Linotype" w:hAnsi="Palatino Linotype" w:cs="Times New Roman"/>
        </w:rPr>
        <w:t>Sára Fleglová</w:t>
      </w:r>
    </w:p>
    <w:p w14:paraId="4C8B9C22" w14:textId="77777777" w:rsidR="00D1654D" w:rsidRDefault="00D1654D" w:rsidP="00D1654D">
      <w:r>
        <w:br w:type="page"/>
      </w:r>
    </w:p>
    <w:p w14:paraId="6F9BFC4E" w14:textId="77777777" w:rsidR="00C8427D" w:rsidRPr="00656D3A" w:rsidRDefault="00C8427D" w:rsidP="00C8427D">
      <w:pPr>
        <w:jc w:val="center"/>
        <w:rPr>
          <w:rFonts w:ascii="Palatino Linotype" w:hAnsi="Palatino Linotype" w:cs="Times New Roman"/>
          <w:b/>
          <w:sz w:val="32"/>
          <w:szCs w:val="28"/>
        </w:rPr>
      </w:pPr>
      <w:r w:rsidRPr="00656D3A">
        <w:rPr>
          <w:rFonts w:ascii="Palatino Linotype" w:hAnsi="Palatino Linotype" w:cs="Times New Roman"/>
          <w:b/>
          <w:sz w:val="32"/>
          <w:szCs w:val="28"/>
        </w:rPr>
        <w:lastRenderedPageBreak/>
        <w:t>UNIVERZITA PALACKÉHO V OLOMOUCI</w:t>
      </w:r>
    </w:p>
    <w:p w14:paraId="4E2B3319" w14:textId="77777777" w:rsidR="00C8427D" w:rsidRPr="00656D3A" w:rsidRDefault="00C8427D" w:rsidP="00C8427D">
      <w:pPr>
        <w:jc w:val="center"/>
        <w:rPr>
          <w:rFonts w:ascii="Palatino Linotype" w:hAnsi="Palatino Linotype" w:cs="Times New Roman"/>
          <w:b/>
          <w:sz w:val="28"/>
          <w:szCs w:val="28"/>
        </w:rPr>
      </w:pPr>
      <w:r w:rsidRPr="00656D3A">
        <w:rPr>
          <w:rFonts w:ascii="Palatino Linotype" w:hAnsi="Palatino Linotype" w:cs="Times New Roman"/>
          <w:b/>
          <w:sz w:val="28"/>
          <w:szCs w:val="28"/>
        </w:rPr>
        <w:t>FILOZOFICKÁ FAKULTA</w:t>
      </w:r>
    </w:p>
    <w:p w14:paraId="6A541C2C" w14:textId="77777777" w:rsidR="00C8427D" w:rsidRPr="00656D3A" w:rsidRDefault="00C8427D" w:rsidP="00C8427D">
      <w:pPr>
        <w:jc w:val="center"/>
        <w:rPr>
          <w:rFonts w:ascii="Palatino Linotype" w:hAnsi="Palatino Linotype" w:cs="Times New Roman"/>
          <w:b/>
          <w:szCs w:val="28"/>
        </w:rPr>
      </w:pPr>
      <w:r w:rsidRPr="00656D3A">
        <w:rPr>
          <w:rFonts w:ascii="Palatino Linotype" w:hAnsi="Palatino Linotype" w:cs="Times New Roman"/>
          <w:b/>
          <w:szCs w:val="28"/>
        </w:rPr>
        <w:t>KATEDRA SOCIOLOGIE, ANDRAGOGIKY A KULTURNÍ ANTROPOLOGIE</w:t>
      </w:r>
    </w:p>
    <w:p w14:paraId="37C9B8E0" w14:textId="77777777" w:rsidR="00C8427D" w:rsidRPr="000C697A" w:rsidRDefault="00C8427D" w:rsidP="00C8427D">
      <w:pPr>
        <w:jc w:val="both"/>
        <w:rPr>
          <w:rFonts w:ascii="Palatino Linotype" w:hAnsi="Palatino Linotype" w:cs="Times New Roman"/>
        </w:rPr>
      </w:pPr>
    </w:p>
    <w:p w14:paraId="50C62AA3" w14:textId="77777777" w:rsidR="00C8427D" w:rsidRPr="000C697A" w:rsidRDefault="00C8427D" w:rsidP="00C8427D">
      <w:pPr>
        <w:jc w:val="both"/>
        <w:rPr>
          <w:rFonts w:ascii="Palatino Linotype" w:hAnsi="Palatino Linotype" w:cs="Times New Roman"/>
        </w:rPr>
      </w:pPr>
    </w:p>
    <w:p w14:paraId="5D5E9112" w14:textId="77777777" w:rsidR="00C8427D" w:rsidRPr="000C697A" w:rsidRDefault="00C8427D" w:rsidP="00C8427D">
      <w:pPr>
        <w:jc w:val="both"/>
        <w:rPr>
          <w:rFonts w:ascii="Palatino Linotype" w:hAnsi="Palatino Linotype" w:cs="Times New Roman"/>
        </w:rPr>
      </w:pPr>
    </w:p>
    <w:p w14:paraId="0FF041EC" w14:textId="77777777" w:rsidR="00C8427D" w:rsidRPr="000C697A" w:rsidRDefault="00C8427D" w:rsidP="00C8427D">
      <w:pPr>
        <w:jc w:val="both"/>
        <w:rPr>
          <w:rFonts w:ascii="Palatino Linotype" w:hAnsi="Palatino Linotype" w:cs="Times New Roman"/>
        </w:rPr>
      </w:pPr>
    </w:p>
    <w:p w14:paraId="0F1DC12C" w14:textId="77777777" w:rsidR="00C8427D" w:rsidRPr="000C697A" w:rsidRDefault="00C8427D" w:rsidP="00C8427D">
      <w:pPr>
        <w:jc w:val="both"/>
        <w:rPr>
          <w:rFonts w:ascii="Palatino Linotype" w:hAnsi="Palatino Linotype" w:cs="Times New Roman"/>
        </w:rPr>
      </w:pPr>
    </w:p>
    <w:p w14:paraId="21A0D99D" w14:textId="38A74A2A" w:rsidR="00C8427D" w:rsidRPr="00C8427D" w:rsidRDefault="00C8427D" w:rsidP="00C8427D">
      <w:pPr>
        <w:jc w:val="center"/>
        <w:rPr>
          <w:rFonts w:ascii="Palatino Linotype" w:hAnsi="Palatino Linotype" w:cs="Times New Roman"/>
          <w:sz w:val="28"/>
          <w:szCs w:val="28"/>
        </w:rPr>
      </w:pPr>
      <w:r>
        <w:rPr>
          <w:rFonts w:ascii="Palatino Linotype" w:hAnsi="Palatino Linotype" w:cs="Times New Roman"/>
          <w:sz w:val="28"/>
          <w:szCs w:val="28"/>
        </w:rPr>
        <w:t xml:space="preserve"> INDIVIDUÁLNÍ KOUČINK JAKO NÁSTROJ OSOBNÍHO ROZVOJE Z POHLEDU KOUČŮ</w:t>
      </w:r>
    </w:p>
    <w:p w14:paraId="32C915F5" w14:textId="77777777" w:rsidR="00C8427D" w:rsidRPr="000C697A" w:rsidRDefault="00C8427D" w:rsidP="00C8427D">
      <w:pPr>
        <w:jc w:val="center"/>
        <w:rPr>
          <w:rFonts w:ascii="Palatino Linotype" w:hAnsi="Palatino Linotype" w:cs="Times New Roman"/>
          <w:bCs/>
          <w:sz w:val="28"/>
          <w:szCs w:val="28"/>
        </w:rPr>
      </w:pPr>
      <w:r w:rsidRPr="000C697A">
        <w:rPr>
          <w:rFonts w:ascii="Palatino Linotype" w:hAnsi="Palatino Linotype" w:cs="Times New Roman"/>
          <w:bCs/>
          <w:sz w:val="28"/>
          <w:szCs w:val="28"/>
        </w:rPr>
        <w:t>Bakalářská diplomová práce</w:t>
      </w:r>
      <w:r>
        <w:rPr>
          <w:rFonts w:ascii="Palatino Linotype" w:hAnsi="Palatino Linotype" w:cs="Times New Roman"/>
          <w:bCs/>
          <w:sz w:val="28"/>
          <w:szCs w:val="28"/>
        </w:rPr>
        <w:t xml:space="preserve"> </w:t>
      </w:r>
    </w:p>
    <w:p w14:paraId="675C1B23" w14:textId="77777777" w:rsidR="00C8427D" w:rsidRPr="000C697A" w:rsidRDefault="00C8427D" w:rsidP="00C8427D">
      <w:pPr>
        <w:jc w:val="center"/>
        <w:rPr>
          <w:rFonts w:ascii="Palatino Linotype" w:hAnsi="Palatino Linotype" w:cs="Times New Roman"/>
          <w:b/>
          <w:bCs/>
          <w:sz w:val="28"/>
          <w:szCs w:val="28"/>
        </w:rPr>
      </w:pPr>
    </w:p>
    <w:p w14:paraId="538A0453" w14:textId="7EEE4B3C" w:rsidR="00C8427D" w:rsidRPr="000C697A" w:rsidRDefault="00C8427D" w:rsidP="00C8427D">
      <w:pPr>
        <w:jc w:val="center"/>
        <w:rPr>
          <w:rFonts w:ascii="Palatino Linotype" w:hAnsi="Palatino Linotype" w:cs="Times New Roman"/>
          <w:bCs/>
          <w:szCs w:val="28"/>
        </w:rPr>
      </w:pPr>
      <w:r w:rsidRPr="00FF390D">
        <w:rPr>
          <w:rFonts w:ascii="Palatino Linotype" w:hAnsi="Palatino Linotype" w:cs="Times New Roman"/>
          <w:bCs/>
          <w:szCs w:val="28"/>
        </w:rPr>
        <w:t>Studijní program:</w:t>
      </w:r>
      <w:r>
        <w:rPr>
          <w:rFonts w:ascii="Palatino Linotype" w:hAnsi="Palatino Linotype" w:cs="Times New Roman"/>
          <w:bCs/>
          <w:szCs w:val="28"/>
        </w:rPr>
        <w:t xml:space="preserve"> </w:t>
      </w:r>
      <w:r w:rsidR="00EE574C">
        <w:rPr>
          <w:rFonts w:ascii="Palatino Linotype" w:hAnsi="Palatino Linotype" w:cs="Times New Roman"/>
          <w:bCs/>
          <w:szCs w:val="28"/>
        </w:rPr>
        <w:t>Andragogika</w:t>
      </w:r>
    </w:p>
    <w:p w14:paraId="70D4D298" w14:textId="77777777" w:rsidR="00C8427D" w:rsidRPr="000C697A" w:rsidRDefault="00C8427D" w:rsidP="00C8427D">
      <w:pPr>
        <w:jc w:val="both"/>
        <w:rPr>
          <w:rFonts w:ascii="Palatino Linotype" w:hAnsi="Palatino Linotype" w:cs="Times New Roman"/>
          <w:sz w:val="28"/>
          <w:szCs w:val="28"/>
        </w:rPr>
      </w:pPr>
    </w:p>
    <w:p w14:paraId="2FA00762" w14:textId="77777777" w:rsidR="00C8427D" w:rsidRPr="000C697A" w:rsidRDefault="00C8427D" w:rsidP="00C8427D">
      <w:pPr>
        <w:jc w:val="both"/>
        <w:rPr>
          <w:rFonts w:ascii="Palatino Linotype" w:hAnsi="Palatino Linotype" w:cs="Times New Roman"/>
          <w:sz w:val="28"/>
          <w:szCs w:val="28"/>
        </w:rPr>
      </w:pPr>
    </w:p>
    <w:p w14:paraId="2947FF50" w14:textId="77777777" w:rsidR="00C8427D" w:rsidRPr="000C697A" w:rsidRDefault="00C8427D" w:rsidP="00C8427D">
      <w:pPr>
        <w:jc w:val="both"/>
        <w:rPr>
          <w:rFonts w:ascii="Palatino Linotype" w:hAnsi="Palatino Linotype" w:cs="Times New Roman"/>
          <w:sz w:val="28"/>
          <w:szCs w:val="28"/>
        </w:rPr>
      </w:pPr>
    </w:p>
    <w:p w14:paraId="4A1A6931" w14:textId="77777777" w:rsidR="00C8427D" w:rsidRPr="000C697A" w:rsidRDefault="00C8427D" w:rsidP="00C8427D">
      <w:pPr>
        <w:jc w:val="both"/>
        <w:rPr>
          <w:rFonts w:ascii="Palatino Linotype" w:hAnsi="Palatino Linotype" w:cs="Times New Roman"/>
          <w:sz w:val="28"/>
          <w:szCs w:val="28"/>
        </w:rPr>
      </w:pPr>
    </w:p>
    <w:p w14:paraId="7242616D" w14:textId="77777777" w:rsidR="00C8427D" w:rsidRPr="000C697A" w:rsidRDefault="00C8427D" w:rsidP="00C8427D">
      <w:pPr>
        <w:jc w:val="both"/>
        <w:rPr>
          <w:rFonts w:ascii="Palatino Linotype" w:hAnsi="Palatino Linotype" w:cs="Times New Roman"/>
          <w:sz w:val="28"/>
          <w:szCs w:val="28"/>
        </w:rPr>
      </w:pPr>
    </w:p>
    <w:p w14:paraId="77A090A0" w14:textId="77777777" w:rsidR="00C8427D" w:rsidRPr="000C697A" w:rsidRDefault="00C8427D" w:rsidP="00C8427D">
      <w:pPr>
        <w:jc w:val="both"/>
        <w:rPr>
          <w:rFonts w:ascii="Palatino Linotype" w:hAnsi="Palatino Linotype" w:cs="Times New Roman"/>
          <w:sz w:val="28"/>
          <w:szCs w:val="28"/>
        </w:rPr>
      </w:pPr>
    </w:p>
    <w:p w14:paraId="65D9380B" w14:textId="77777777" w:rsidR="00C8427D" w:rsidRPr="000C697A" w:rsidRDefault="00C8427D" w:rsidP="00C8427D">
      <w:pPr>
        <w:jc w:val="both"/>
        <w:rPr>
          <w:rFonts w:ascii="Palatino Linotype" w:hAnsi="Palatino Linotype" w:cs="Times New Roman"/>
          <w:sz w:val="28"/>
          <w:szCs w:val="28"/>
        </w:rPr>
      </w:pPr>
    </w:p>
    <w:p w14:paraId="5947E9D1" w14:textId="3BC729F9" w:rsidR="00C8427D" w:rsidRPr="000C697A" w:rsidRDefault="00C8427D" w:rsidP="00C8427D">
      <w:pPr>
        <w:rPr>
          <w:rFonts w:ascii="Palatino Linotype" w:hAnsi="Palatino Linotype" w:cs="Times New Roman"/>
        </w:rPr>
      </w:pPr>
      <w:r w:rsidRPr="000C697A">
        <w:rPr>
          <w:rFonts w:ascii="Palatino Linotype" w:hAnsi="Palatino Linotype" w:cs="Times New Roman"/>
          <w:b/>
          <w:bCs/>
        </w:rPr>
        <w:t>Autor:</w:t>
      </w:r>
      <w:r w:rsidRPr="000C697A">
        <w:rPr>
          <w:rFonts w:ascii="Palatino Linotype" w:hAnsi="Palatino Linotype" w:cs="Times New Roman"/>
        </w:rPr>
        <w:t xml:space="preserve"> </w:t>
      </w:r>
      <w:r w:rsidR="00EE574C">
        <w:rPr>
          <w:rFonts w:ascii="Palatino Linotype" w:hAnsi="Palatino Linotype" w:cs="Times New Roman"/>
        </w:rPr>
        <w:t>Sára Fleglová</w:t>
      </w:r>
    </w:p>
    <w:p w14:paraId="36E1DF60" w14:textId="0A208CE8" w:rsidR="00C8427D" w:rsidRPr="000C697A" w:rsidRDefault="00C8427D" w:rsidP="00C8427D">
      <w:pPr>
        <w:rPr>
          <w:rFonts w:ascii="Palatino Linotype" w:hAnsi="Palatino Linotype" w:cs="Times New Roman"/>
        </w:rPr>
      </w:pPr>
      <w:r w:rsidRPr="000C697A">
        <w:rPr>
          <w:rFonts w:ascii="Palatino Linotype" w:hAnsi="Palatino Linotype" w:cs="Times New Roman"/>
          <w:b/>
          <w:bCs/>
        </w:rPr>
        <w:t>Vedoucí práce:</w:t>
      </w:r>
      <w:r w:rsidRPr="000C697A">
        <w:rPr>
          <w:rFonts w:ascii="Palatino Linotype" w:hAnsi="Palatino Linotype" w:cs="Times New Roman"/>
        </w:rPr>
        <w:t xml:space="preserve"> </w:t>
      </w:r>
      <w:r w:rsidR="003415C7" w:rsidRPr="003415C7">
        <w:rPr>
          <w:rFonts w:ascii="Palatino Linotype" w:hAnsi="Palatino Linotype" w:cs="Times New Roman"/>
        </w:rPr>
        <w:t>Mgr. Filip Hlavinka, Ph.D.</w:t>
      </w:r>
    </w:p>
    <w:p w14:paraId="124347A9" w14:textId="77777777" w:rsidR="00C8427D" w:rsidRPr="000C697A" w:rsidRDefault="00C8427D" w:rsidP="00C8427D">
      <w:pPr>
        <w:rPr>
          <w:rFonts w:ascii="Palatino Linotype" w:hAnsi="Palatino Linotype" w:cs="Times New Roman"/>
        </w:rPr>
      </w:pPr>
    </w:p>
    <w:p w14:paraId="3A20D372" w14:textId="77777777" w:rsidR="00C8427D" w:rsidRPr="000C697A" w:rsidRDefault="00C8427D" w:rsidP="00C8427D">
      <w:pPr>
        <w:jc w:val="center"/>
        <w:rPr>
          <w:rFonts w:ascii="Palatino Linotype" w:hAnsi="Palatino Linotype" w:cs="Times New Roman"/>
        </w:rPr>
      </w:pPr>
    </w:p>
    <w:p w14:paraId="17DBF8DF" w14:textId="7C49B051" w:rsidR="00D1654D" w:rsidRDefault="00C8427D" w:rsidP="002F1E0B">
      <w:pPr>
        <w:jc w:val="center"/>
        <w:rPr>
          <w:rFonts w:ascii="Palatino Linotype" w:hAnsi="Palatino Linotype" w:cs="Times New Roman"/>
        </w:rPr>
      </w:pPr>
      <w:r w:rsidRPr="000C697A">
        <w:rPr>
          <w:rFonts w:ascii="Palatino Linotype" w:hAnsi="Palatino Linotype" w:cs="Times New Roman"/>
        </w:rPr>
        <w:t>Olomouc 20</w:t>
      </w:r>
      <w:r w:rsidR="003415C7">
        <w:rPr>
          <w:rFonts w:ascii="Palatino Linotype" w:hAnsi="Palatino Linotype" w:cs="Times New Roman"/>
        </w:rPr>
        <w:t>24</w:t>
      </w:r>
    </w:p>
    <w:p w14:paraId="0CD6F447" w14:textId="41B84D42" w:rsidR="002F1E0B" w:rsidRPr="00002658" w:rsidRDefault="00D27B9A" w:rsidP="00EF042D">
      <w:pPr>
        <w:spacing w:line="360" w:lineRule="auto"/>
        <w:rPr>
          <w:rFonts w:ascii="Palatino Linotype" w:hAnsi="Palatino Linotype" w:cs="Times New Roman"/>
          <w:b/>
          <w:bCs/>
        </w:rPr>
      </w:pPr>
      <w:r w:rsidRPr="00002658">
        <w:rPr>
          <w:rFonts w:ascii="Palatino Linotype" w:hAnsi="Palatino Linotype" w:cs="Times New Roman"/>
          <w:b/>
          <w:bCs/>
        </w:rPr>
        <w:lastRenderedPageBreak/>
        <w:t>Poděkování</w:t>
      </w:r>
    </w:p>
    <w:p w14:paraId="6E697459" w14:textId="2E8A642D" w:rsidR="00D27B9A" w:rsidRDefault="00B13361" w:rsidP="00C126EA">
      <w:pPr>
        <w:spacing w:line="360" w:lineRule="auto"/>
        <w:ind w:firstLine="708"/>
        <w:rPr>
          <w:rFonts w:ascii="Palatino Linotype" w:hAnsi="Palatino Linotype" w:cs="Times New Roman"/>
        </w:rPr>
      </w:pPr>
      <w:r w:rsidRPr="00B13361">
        <w:rPr>
          <w:rFonts w:ascii="Palatino Linotype" w:hAnsi="Palatino Linotype" w:cs="Times New Roman"/>
        </w:rPr>
        <w:t xml:space="preserve">Ráda bych prostřednictvím této formy vyjádřila upřímné poděkování vedoucímu mé bakalářské práce, </w:t>
      </w:r>
      <w:r w:rsidR="00914E64" w:rsidRPr="00914E64">
        <w:rPr>
          <w:rFonts w:ascii="Palatino Linotype" w:hAnsi="Palatino Linotype" w:cs="Times New Roman"/>
        </w:rPr>
        <w:t>Mgr. Filip</w:t>
      </w:r>
      <w:r w:rsidR="00267BF9">
        <w:rPr>
          <w:rFonts w:ascii="Palatino Linotype" w:hAnsi="Palatino Linotype" w:cs="Times New Roman"/>
        </w:rPr>
        <w:t>u Hlavinkovi</w:t>
      </w:r>
      <w:r w:rsidR="00914E64" w:rsidRPr="00914E64">
        <w:rPr>
          <w:rFonts w:ascii="Palatino Linotype" w:hAnsi="Palatino Linotype" w:cs="Times New Roman"/>
        </w:rPr>
        <w:t>, Ph.D.</w:t>
      </w:r>
      <w:r w:rsidR="005B7F55">
        <w:rPr>
          <w:rFonts w:ascii="Palatino Linotype" w:hAnsi="Palatino Linotype" w:cs="Times New Roman"/>
        </w:rPr>
        <w:t xml:space="preserve"> </w:t>
      </w:r>
      <w:r w:rsidRPr="00B13361">
        <w:rPr>
          <w:rFonts w:ascii="Palatino Linotype" w:hAnsi="Palatino Linotype" w:cs="Times New Roman"/>
        </w:rPr>
        <w:t>za jeho cenné rady, odborné vedení a podporu během celého procesu tvorby této práce.</w:t>
      </w:r>
      <w:r w:rsidR="00D55EBE">
        <w:rPr>
          <w:rFonts w:ascii="Palatino Linotype" w:hAnsi="Palatino Linotype" w:cs="Times New Roman"/>
        </w:rPr>
        <w:t xml:space="preserve"> </w:t>
      </w:r>
      <w:r w:rsidR="00A2382D">
        <w:rPr>
          <w:rFonts w:ascii="Palatino Linotype" w:hAnsi="Palatino Linotype" w:cs="Times New Roman"/>
        </w:rPr>
        <w:t>Zároveň c</w:t>
      </w:r>
      <w:r w:rsidR="00D55EBE" w:rsidRPr="00D55EBE">
        <w:rPr>
          <w:rFonts w:ascii="Palatino Linotype" w:hAnsi="Palatino Linotype" w:cs="Times New Roman"/>
        </w:rPr>
        <w:t>hci vyjádřit vděk všem koučům, kteří se s ochotou podíleli na této práci a svým přínosem významně přispěli k úspěchu tohoto výzkumu.</w:t>
      </w:r>
    </w:p>
    <w:p w14:paraId="2EC8416E" w14:textId="77777777" w:rsidR="00192431" w:rsidRPr="00A60615" w:rsidRDefault="00192431" w:rsidP="00192431">
      <w:pPr>
        <w:jc w:val="both"/>
        <w:rPr>
          <w:rFonts w:ascii="Palatino Linotype" w:hAnsi="Palatino Linotype" w:cs="Times New Roman"/>
        </w:rPr>
      </w:pPr>
    </w:p>
    <w:p w14:paraId="5382F81E" w14:textId="77777777" w:rsidR="00192431" w:rsidRPr="00A60615" w:rsidRDefault="00192431" w:rsidP="00192431">
      <w:pPr>
        <w:jc w:val="both"/>
        <w:rPr>
          <w:rFonts w:ascii="Palatino Linotype" w:hAnsi="Palatino Linotype" w:cs="Times New Roman"/>
        </w:rPr>
      </w:pPr>
    </w:p>
    <w:p w14:paraId="62758AF6" w14:textId="77777777" w:rsidR="00192431" w:rsidRPr="00A60615" w:rsidRDefault="00192431" w:rsidP="00192431">
      <w:pPr>
        <w:jc w:val="both"/>
        <w:rPr>
          <w:rFonts w:ascii="Palatino Linotype" w:hAnsi="Palatino Linotype" w:cs="Times New Roman"/>
        </w:rPr>
      </w:pPr>
    </w:p>
    <w:p w14:paraId="5260E711" w14:textId="77777777" w:rsidR="00192431" w:rsidRPr="00A60615" w:rsidRDefault="00192431" w:rsidP="00192431">
      <w:pPr>
        <w:jc w:val="both"/>
        <w:rPr>
          <w:rFonts w:ascii="Palatino Linotype" w:hAnsi="Palatino Linotype" w:cs="Times New Roman"/>
        </w:rPr>
      </w:pPr>
    </w:p>
    <w:p w14:paraId="6A8D6000" w14:textId="77777777" w:rsidR="00192431" w:rsidRPr="00A60615" w:rsidRDefault="00192431" w:rsidP="00192431">
      <w:pPr>
        <w:jc w:val="both"/>
        <w:rPr>
          <w:rFonts w:ascii="Palatino Linotype" w:hAnsi="Palatino Linotype" w:cs="Times New Roman"/>
        </w:rPr>
      </w:pPr>
    </w:p>
    <w:p w14:paraId="4CA8BE42" w14:textId="77777777" w:rsidR="00192431" w:rsidRPr="00A60615" w:rsidRDefault="00192431" w:rsidP="00192431">
      <w:pPr>
        <w:jc w:val="both"/>
        <w:rPr>
          <w:rFonts w:ascii="Palatino Linotype" w:hAnsi="Palatino Linotype" w:cs="Times New Roman"/>
        </w:rPr>
      </w:pPr>
    </w:p>
    <w:p w14:paraId="0097D727" w14:textId="77777777" w:rsidR="00192431" w:rsidRPr="00A60615" w:rsidRDefault="00192431" w:rsidP="00192431">
      <w:pPr>
        <w:jc w:val="both"/>
        <w:rPr>
          <w:rFonts w:ascii="Palatino Linotype" w:hAnsi="Palatino Linotype" w:cs="Times New Roman"/>
        </w:rPr>
      </w:pPr>
    </w:p>
    <w:p w14:paraId="5C25993B" w14:textId="77777777" w:rsidR="00192431" w:rsidRPr="00A60615" w:rsidRDefault="00192431" w:rsidP="00192431">
      <w:pPr>
        <w:jc w:val="both"/>
        <w:rPr>
          <w:rFonts w:ascii="Palatino Linotype" w:hAnsi="Palatino Linotype" w:cs="Times New Roman"/>
        </w:rPr>
      </w:pPr>
    </w:p>
    <w:p w14:paraId="297450C4" w14:textId="77777777" w:rsidR="00192431" w:rsidRPr="00A60615" w:rsidRDefault="00192431" w:rsidP="00192431">
      <w:pPr>
        <w:jc w:val="both"/>
        <w:rPr>
          <w:rFonts w:ascii="Palatino Linotype" w:hAnsi="Palatino Linotype" w:cs="Times New Roman"/>
        </w:rPr>
      </w:pPr>
    </w:p>
    <w:p w14:paraId="6E4B3675" w14:textId="77777777" w:rsidR="00192431" w:rsidRPr="00A60615" w:rsidRDefault="00192431" w:rsidP="00192431">
      <w:pPr>
        <w:jc w:val="both"/>
        <w:rPr>
          <w:rFonts w:ascii="Palatino Linotype" w:hAnsi="Palatino Linotype" w:cs="Times New Roman"/>
        </w:rPr>
      </w:pPr>
    </w:p>
    <w:p w14:paraId="56751CBD" w14:textId="77777777" w:rsidR="00192431" w:rsidRPr="00A60615" w:rsidRDefault="00192431" w:rsidP="00192431">
      <w:pPr>
        <w:jc w:val="both"/>
        <w:rPr>
          <w:rFonts w:ascii="Palatino Linotype" w:hAnsi="Palatino Linotype" w:cs="Times New Roman"/>
        </w:rPr>
      </w:pPr>
    </w:p>
    <w:p w14:paraId="65DC70C6" w14:textId="77777777" w:rsidR="00192431" w:rsidRDefault="00192431" w:rsidP="00192431">
      <w:pPr>
        <w:jc w:val="both"/>
        <w:rPr>
          <w:rFonts w:ascii="Palatino Linotype" w:hAnsi="Palatino Linotype" w:cs="Times New Roman"/>
        </w:rPr>
      </w:pPr>
    </w:p>
    <w:p w14:paraId="54DF4E45" w14:textId="77777777" w:rsidR="00192431" w:rsidRDefault="00192431" w:rsidP="00192431">
      <w:pPr>
        <w:jc w:val="both"/>
        <w:rPr>
          <w:rFonts w:ascii="Palatino Linotype" w:hAnsi="Palatino Linotype" w:cs="Times New Roman"/>
        </w:rPr>
      </w:pPr>
    </w:p>
    <w:p w14:paraId="15CA8DF4" w14:textId="77777777" w:rsidR="00192431" w:rsidRPr="00A60615" w:rsidRDefault="00192431" w:rsidP="00192431">
      <w:pPr>
        <w:spacing w:line="360" w:lineRule="auto"/>
        <w:jc w:val="both"/>
        <w:rPr>
          <w:rFonts w:ascii="Palatino Linotype" w:hAnsi="Palatino Linotype"/>
        </w:rPr>
      </w:pPr>
    </w:p>
    <w:p w14:paraId="16B477CD" w14:textId="596311DF" w:rsidR="00192431" w:rsidRPr="00A60615" w:rsidRDefault="00192431" w:rsidP="00192431">
      <w:pPr>
        <w:spacing w:line="360" w:lineRule="auto"/>
        <w:ind w:firstLine="708"/>
        <w:jc w:val="both"/>
        <w:rPr>
          <w:rFonts w:ascii="Palatino Linotype" w:hAnsi="Palatino Linotype"/>
        </w:rPr>
      </w:pPr>
      <w:r w:rsidRPr="00A60615">
        <w:rPr>
          <w:rFonts w:ascii="Palatino Linotype" w:hAnsi="Palatino Linotype"/>
        </w:rPr>
        <w:t xml:space="preserve">Prohlašuji, že jsem </w:t>
      </w:r>
      <w:r w:rsidRPr="002E3D7C">
        <w:rPr>
          <w:rFonts w:ascii="Palatino Linotype" w:hAnsi="Palatino Linotype" w:cs="Times New Roman"/>
        </w:rPr>
        <w:t>bakalářskou</w:t>
      </w:r>
      <w:r w:rsidRPr="00792C23">
        <w:rPr>
          <w:rFonts w:ascii="Palatino Linotype" w:hAnsi="Palatino Linotype" w:cs="Times New Roman"/>
          <w:i/>
        </w:rPr>
        <w:t xml:space="preserve"> </w:t>
      </w:r>
      <w:r w:rsidRPr="00A60615">
        <w:rPr>
          <w:rFonts w:ascii="Palatino Linotype" w:hAnsi="Palatino Linotype" w:cs="Times New Roman"/>
        </w:rPr>
        <w:t>diplomovou práci na téma „</w:t>
      </w:r>
      <w:r w:rsidR="00881C82">
        <w:rPr>
          <w:rFonts w:ascii="Palatino Linotype" w:hAnsi="Palatino Linotype" w:cs="Times New Roman"/>
          <w:i/>
        </w:rPr>
        <w:t xml:space="preserve">Individuální koučink jako nástroj </w:t>
      </w:r>
      <w:r w:rsidR="00061CF3">
        <w:rPr>
          <w:rFonts w:ascii="Palatino Linotype" w:hAnsi="Palatino Linotype" w:cs="Times New Roman"/>
          <w:i/>
        </w:rPr>
        <w:t xml:space="preserve">osobního </w:t>
      </w:r>
      <w:r w:rsidR="002551AF">
        <w:rPr>
          <w:rFonts w:ascii="Palatino Linotype" w:hAnsi="Palatino Linotype" w:cs="Times New Roman"/>
          <w:i/>
        </w:rPr>
        <w:t>rozvoje z pohledu koučů</w:t>
      </w:r>
      <w:r w:rsidRPr="00A60615">
        <w:rPr>
          <w:rFonts w:ascii="Palatino Linotype" w:hAnsi="Palatino Linotype" w:cs="Times New Roman"/>
        </w:rPr>
        <w:t>“ vypracoval</w:t>
      </w:r>
      <w:r w:rsidR="00881C82" w:rsidRPr="00881C82">
        <w:rPr>
          <w:rFonts w:ascii="Palatino Linotype" w:hAnsi="Palatino Linotype" w:cs="Times New Roman"/>
        </w:rPr>
        <w:t>a</w:t>
      </w:r>
      <w:r w:rsidRPr="00A60615">
        <w:rPr>
          <w:rFonts w:ascii="Palatino Linotype" w:hAnsi="Palatino Linotype" w:cs="Times New Roman"/>
        </w:rPr>
        <w:t xml:space="preserve"> </w:t>
      </w:r>
      <w:r w:rsidRPr="00A60615">
        <w:rPr>
          <w:rFonts w:ascii="Palatino Linotype" w:hAnsi="Palatino Linotype"/>
        </w:rPr>
        <w:t>samostatně a uvedl</w:t>
      </w:r>
      <w:r w:rsidRPr="002551AF">
        <w:rPr>
          <w:rFonts w:ascii="Palatino Linotype" w:hAnsi="Palatino Linotype"/>
        </w:rPr>
        <w:t>a</w:t>
      </w:r>
      <w:r w:rsidRPr="00A60615">
        <w:rPr>
          <w:rFonts w:ascii="Palatino Linotype" w:hAnsi="Palatino Linotype"/>
        </w:rPr>
        <w:t xml:space="preserve"> v ní veškerou literaturu a ostatní zdroje, které jsem použil</w:t>
      </w:r>
      <w:r w:rsidRPr="00881C82">
        <w:rPr>
          <w:rFonts w:ascii="Palatino Linotype" w:hAnsi="Palatino Linotype"/>
        </w:rPr>
        <w:t>a.</w:t>
      </w:r>
    </w:p>
    <w:p w14:paraId="2464A2C1" w14:textId="77777777" w:rsidR="00192431" w:rsidRPr="00A60615" w:rsidRDefault="00192431" w:rsidP="00192431">
      <w:pPr>
        <w:jc w:val="both"/>
        <w:rPr>
          <w:rFonts w:ascii="Palatino Linotype" w:hAnsi="Palatino Linotype" w:cs="Times New Roman"/>
        </w:rPr>
      </w:pPr>
    </w:p>
    <w:p w14:paraId="43C49131" w14:textId="77777777" w:rsidR="00192431" w:rsidRPr="00A60615" w:rsidRDefault="00192431" w:rsidP="00192431">
      <w:pPr>
        <w:jc w:val="both"/>
        <w:rPr>
          <w:rFonts w:ascii="Palatino Linotype" w:hAnsi="Palatino Linotype" w:cs="Times New Roman"/>
        </w:rPr>
      </w:pPr>
      <w:r w:rsidRPr="00A60615">
        <w:rPr>
          <w:rFonts w:ascii="Palatino Linotype" w:hAnsi="Palatino Linotype" w:cs="Times New Roman"/>
        </w:rPr>
        <w:t xml:space="preserve">V Olomouci dne. ….……….. </w:t>
      </w:r>
      <w:r w:rsidRPr="00A60615">
        <w:rPr>
          <w:rFonts w:ascii="Palatino Linotype" w:hAnsi="Palatino Linotype" w:cs="Times New Roman"/>
        </w:rPr>
        <w:tab/>
      </w:r>
      <w:r w:rsidRPr="00A60615">
        <w:rPr>
          <w:rFonts w:ascii="Palatino Linotype" w:hAnsi="Palatino Linotype" w:cs="Times New Roman"/>
        </w:rPr>
        <w:tab/>
      </w:r>
      <w:r w:rsidRPr="00A60615">
        <w:rPr>
          <w:rFonts w:ascii="Palatino Linotype" w:hAnsi="Palatino Linotype" w:cs="Times New Roman"/>
        </w:rPr>
        <w:tab/>
      </w:r>
      <w:r w:rsidRPr="00A60615">
        <w:rPr>
          <w:rFonts w:ascii="Palatino Linotype" w:hAnsi="Palatino Linotype" w:cs="Times New Roman"/>
        </w:rPr>
        <w:tab/>
        <w:t xml:space="preserve">Podpis ……………………… </w:t>
      </w:r>
    </w:p>
    <w:p w14:paraId="6702DECA" w14:textId="77777777" w:rsidR="00192431" w:rsidRDefault="00192431" w:rsidP="00192431">
      <w:pPr>
        <w:rPr>
          <w:rFonts w:ascii="Palatino Linotype" w:eastAsia="Calibri" w:hAnsi="Palatino Linotype" w:cs="Times New Roman"/>
          <w:b/>
          <w:kern w:val="32"/>
          <w:sz w:val="32"/>
          <w:szCs w:val="20"/>
          <w:lang w:eastAsia="cs-CZ"/>
        </w:rPr>
      </w:pPr>
      <w:r>
        <w:rPr>
          <w:rFonts w:ascii="Palatino Linotype" w:eastAsia="Calibri" w:hAnsi="Palatino Linotype" w:cs="Times New Roman"/>
          <w:b/>
          <w:kern w:val="32"/>
          <w:sz w:val="32"/>
          <w:szCs w:val="20"/>
          <w:lang w:eastAsia="cs-CZ"/>
        </w:rPr>
        <w:br w:type="page"/>
      </w:r>
    </w:p>
    <w:p w14:paraId="7ABD3628" w14:textId="77777777" w:rsidR="00287C92" w:rsidRPr="00231A29" w:rsidRDefault="00287C92" w:rsidP="00FE60BC">
      <w:pPr>
        <w:rPr>
          <w:b/>
          <w:bCs/>
          <w:sz w:val="28"/>
          <w:szCs w:val="28"/>
          <w:lang w:eastAsia="cs-CZ"/>
        </w:rPr>
      </w:pPr>
      <w:r w:rsidRPr="00231A29">
        <w:rPr>
          <w:b/>
          <w:bCs/>
          <w:sz w:val="28"/>
          <w:szCs w:val="28"/>
          <w:lang w:eastAsia="cs-CZ"/>
        </w:rPr>
        <w:lastRenderedPageBreak/>
        <w:t>Anotace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6107"/>
      </w:tblGrid>
      <w:tr w:rsidR="00287C92" w:rsidRPr="000C697A" w14:paraId="558D4D17" w14:textId="77777777" w:rsidTr="004C307A">
        <w:trPr>
          <w:trHeight w:val="435"/>
        </w:trPr>
        <w:tc>
          <w:tcPr>
            <w:tcW w:w="2616" w:type="dxa"/>
            <w:tcBorders>
              <w:top w:val="double" w:sz="4" w:space="0" w:color="auto"/>
              <w:left w:val="double" w:sz="4" w:space="0" w:color="auto"/>
              <w:bottom w:val="single" w:sz="4" w:space="0" w:color="auto"/>
              <w:right w:val="single" w:sz="2" w:space="0" w:color="auto"/>
            </w:tcBorders>
            <w:hideMark/>
          </w:tcPr>
          <w:p w14:paraId="47D3838F" w14:textId="77777777" w:rsidR="00287C92" w:rsidRPr="000C697A" w:rsidRDefault="00287C92" w:rsidP="004C307A">
            <w:pPr>
              <w:spacing w:after="0" w:line="276" w:lineRule="auto"/>
              <w:rPr>
                <w:rFonts w:ascii="Palatino Linotype" w:eastAsia="Calibri" w:hAnsi="Palatino Linotype" w:cs="Times New Roman"/>
                <w:b/>
              </w:rPr>
            </w:pPr>
            <w:r w:rsidRPr="000C697A">
              <w:rPr>
                <w:rFonts w:ascii="Palatino Linotype" w:eastAsia="Calibri" w:hAnsi="Palatino Linotype" w:cs="Times New Roman"/>
                <w:b/>
              </w:rPr>
              <w:t>Jméno a příjmení:</w:t>
            </w:r>
          </w:p>
        </w:tc>
        <w:tc>
          <w:tcPr>
            <w:tcW w:w="6426" w:type="dxa"/>
            <w:tcBorders>
              <w:top w:val="double" w:sz="4" w:space="0" w:color="auto"/>
              <w:left w:val="single" w:sz="2" w:space="0" w:color="auto"/>
              <w:bottom w:val="single" w:sz="4" w:space="0" w:color="auto"/>
              <w:right w:val="double" w:sz="4" w:space="0" w:color="auto"/>
            </w:tcBorders>
          </w:tcPr>
          <w:p w14:paraId="186AD580" w14:textId="1EACBAAE" w:rsidR="00287C92" w:rsidRPr="000C697A" w:rsidRDefault="00287C92" w:rsidP="004C307A">
            <w:pPr>
              <w:spacing w:after="0" w:line="240" w:lineRule="auto"/>
              <w:rPr>
                <w:rFonts w:ascii="Palatino Linotype" w:eastAsia="Calibri" w:hAnsi="Palatino Linotype" w:cs="Times New Roman"/>
                <w:i/>
              </w:rPr>
            </w:pPr>
            <w:r w:rsidRPr="00287C92">
              <w:rPr>
                <w:rFonts w:ascii="Palatino Linotype" w:eastAsia="Calibri" w:hAnsi="Palatino Linotype" w:cs="Times New Roman"/>
              </w:rPr>
              <w:t>Sára Fleglová</w:t>
            </w:r>
          </w:p>
        </w:tc>
      </w:tr>
      <w:tr w:rsidR="00287C92" w:rsidRPr="000C697A" w14:paraId="078F25DC" w14:textId="77777777" w:rsidTr="004C307A">
        <w:trPr>
          <w:trHeight w:val="435"/>
        </w:trPr>
        <w:tc>
          <w:tcPr>
            <w:tcW w:w="2616" w:type="dxa"/>
            <w:tcBorders>
              <w:top w:val="double" w:sz="4" w:space="0" w:color="auto"/>
              <w:left w:val="double" w:sz="4" w:space="0" w:color="auto"/>
              <w:bottom w:val="single" w:sz="4" w:space="0" w:color="auto"/>
              <w:right w:val="single" w:sz="2" w:space="0" w:color="auto"/>
            </w:tcBorders>
          </w:tcPr>
          <w:p w14:paraId="28D35109" w14:textId="77777777" w:rsidR="00287C92" w:rsidRPr="000C697A" w:rsidRDefault="00287C92" w:rsidP="004C307A">
            <w:pPr>
              <w:spacing w:after="0" w:line="276" w:lineRule="auto"/>
              <w:rPr>
                <w:rFonts w:ascii="Palatino Linotype" w:eastAsia="Calibri" w:hAnsi="Palatino Linotype" w:cs="Times New Roman"/>
                <w:b/>
              </w:rPr>
            </w:pPr>
            <w:r w:rsidRPr="000C697A">
              <w:rPr>
                <w:rFonts w:ascii="Palatino Linotype" w:eastAsia="Calibri" w:hAnsi="Palatino Linotype" w:cs="Times New Roman"/>
                <w:b/>
              </w:rPr>
              <w:t>Katedra:</w:t>
            </w:r>
          </w:p>
        </w:tc>
        <w:tc>
          <w:tcPr>
            <w:tcW w:w="6426" w:type="dxa"/>
            <w:tcBorders>
              <w:top w:val="double" w:sz="4" w:space="0" w:color="auto"/>
              <w:left w:val="single" w:sz="2" w:space="0" w:color="auto"/>
              <w:bottom w:val="single" w:sz="4" w:space="0" w:color="auto"/>
              <w:right w:val="double" w:sz="4" w:space="0" w:color="auto"/>
            </w:tcBorders>
          </w:tcPr>
          <w:p w14:paraId="4DD88C67" w14:textId="77777777" w:rsidR="00287C92" w:rsidRPr="000C697A" w:rsidRDefault="00287C92" w:rsidP="004C307A">
            <w:pPr>
              <w:spacing w:after="0" w:line="240" w:lineRule="auto"/>
              <w:rPr>
                <w:rFonts w:ascii="Palatino Linotype" w:eastAsia="Calibri" w:hAnsi="Palatino Linotype" w:cs="Times New Roman"/>
              </w:rPr>
            </w:pPr>
            <w:r>
              <w:rPr>
                <w:rFonts w:ascii="Palatino Linotype" w:eastAsia="Calibri" w:hAnsi="Palatino Linotype" w:cs="Times New Roman"/>
              </w:rPr>
              <w:t>Katedra sociologie, andragogiky a kulturní antropologie</w:t>
            </w:r>
          </w:p>
        </w:tc>
      </w:tr>
      <w:tr w:rsidR="00287C92" w:rsidRPr="000C697A" w14:paraId="38DD0783" w14:textId="77777777" w:rsidTr="004C307A">
        <w:trPr>
          <w:trHeight w:val="435"/>
        </w:trPr>
        <w:tc>
          <w:tcPr>
            <w:tcW w:w="2616" w:type="dxa"/>
            <w:tcBorders>
              <w:top w:val="double" w:sz="4" w:space="0" w:color="auto"/>
              <w:left w:val="double" w:sz="4" w:space="0" w:color="auto"/>
              <w:bottom w:val="single" w:sz="4" w:space="0" w:color="auto"/>
              <w:right w:val="single" w:sz="2" w:space="0" w:color="auto"/>
            </w:tcBorders>
          </w:tcPr>
          <w:p w14:paraId="19AC259E" w14:textId="77777777" w:rsidR="00287C92" w:rsidRPr="000C697A" w:rsidRDefault="00287C92" w:rsidP="004C307A">
            <w:pPr>
              <w:spacing w:after="0" w:line="276" w:lineRule="auto"/>
              <w:rPr>
                <w:rFonts w:ascii="Palatino Linotype" w:eastAsia="Calibri" w:hAnsi="Palatino Linotype" w:cs="Times New Roman"/>
                <w:b/>
              </w:rPr>
            </w:pPr>
            <w:r>
              <w:rPr>
                <w:rFonts w:ascii="Palatino Linotype" w:eastAsia="Calibri" w:hAnsi="Palatino Linotype" w:cs="Times New Roman"/>
                <w:b/>
              </w:rPr>
              <w:t>Studijní program</w:t>
            </w:r>
            <w:r w:rsidRPr="000C697A">
              <w:rPr>
                <w:rFonts w:ascii="Palatino Linotype" w:eastAsia="Calibri" w:hAnsi="Palatino Linotype" w:cs="Times New Roman"/>
                <w:b/>
              </w:rPr>
              <w:t xml:space="preserve">: </w:t>
            </w:r>
          </w:p>
        </w:tc>
        <w:tc>
          <w:tcPr>
            <w:tcW w:w="6426" w:type="dxa"/>
            <w:tcBorders>
              <w:top w:val="double" w:sz="4" w:space="0" w:color="auto"/>
              <w:left w:val="single" w:sz="2" w:space="0" w:color="auto"/>
              <w:bottom w:val="single" w:sz="4" w:space="0" w:color="auto"/>
              <w:right w:val="double" w:sz="4" w:space="0" w:color="auto"/>
            </w:tcBorders>
          </w:tcPr>
          <w:p w14:paraId="7C2BD6D1" w14:textId="485EFC6D" w:rsidR="00287C92" w:rsidRPr="00287C92" w:rsidRDefault="00287C92" w:rsidP="004C307A">
            <w:pPr>
              <w:spacing w:after="0" w:line="240" w:lineRule="auto"/>
              <w:rPr>
                <w:rFonts w:ascii="Palatino Linotype" w:eastAsia="Calibri" w:hAnsi="Palatino Linotype" w:cs="Times New Roman"/>
              </w:rPr>
            </w:pPr>
            <w:r w:rsidRPr="00287C92">
              <w:rPr>
                <w:rFonts w:ascii="Palatino Linotype" w:eastAsia="Calibri" w:hAnsi="Palatino Linotype" w:cs="Times New Roman"/>
              </w:rPr>
              <w:t>Andragogika</w:t>
            </w:r>
          </w:p>
        </w:tc>
      </w:tr>
      <w:tr w:rsidR="00287C92" w:rsidRPr="000C697A" w14:paraId="03034CEE" w14:textId="77777777" w:rsidTr="004C307A">
        <w:trPr>
          <w:trHeight w:val="415"/>
        </w:trPr>
        <w:tc>
          <w:tcPr>
            <w:tcW w:w="2616" w:type="dxa"/>
            <w:tcBorders>
              <w:top w:val="single" w:sz="2" w:space="0" w:color="auto"/>
              <w:left w:val="double" w:sz="4" w:space="0" w:color="auto"/>
              <w:bottom w:val="single" w:sz="4" w:space="0" w:color="auto"/>
              <w:right w:val="single" w:sz="2" w:space="0" w:color="auto"/>
            </w:tcBorders>
            <w:hideMark/>
          </w:tcPr>
          <w:p w14:paraId="12760289" w14:textId="77777777" w:rsidR="00287C92" w:rsidRPr="000C697A" w:rsidRDefault="00287C92" w:rsidP="004C307A">
            <w:pPr>
              <w:spacing w:after="0" w:line="276" w:lineRule="auto"/>
              <w:rPr>
                <w:rFonts w:ascii="Palatino Linotype" w:eastAsia="Calibri" w:hAnsi="Palatino Linotype" w:cs="Times New Roman"/>
                <w:b/>
              </w:rPr>
            </w:pPr>
            <w:r>
              <w:rPr>
                <w:rFonts w:ascii="Palatino Linotype" w:eastAsia="Calibri" w:hAnsi="Palatino Linotype" w:cs="Times New Roman"/>
                <w:b/>
              </w:rPr>
              <w:t>Studijní program</w:t>
            </w:r>
            <w:r w:rsidRPr="000C697A">
              <w:rPr>
                <w:rFonts w:ascii="Palatino Linotype" w:eastAsia="Calibri" w:hAnsi="Palatino Linotype" w:cs="Times New Roman"/>
                <w:b/>
              </w:rPr>
              <w:t xml:space="preserve"> obhajoby práce:</w:t>
            </w:r>
          </w:p>
        </w:tc>
        <w:tc>
          <w:tcPr>
            <w:tcW w:w="6426" w:type="dxa"/>
            <w:tcBorders>
              <w:top w:val="single" w:sz="2" w:space="0" w:color="auto"/>
              <w:left w:val="single" w:sz="2" w:space="0" w:color="auto"/>
              <w:bottom w:val="single" w:sz="4" w:space="0" w:color="auto"/>
              <w:right w:val="double" w:sz="4" w:space="0" w:color="auto"/>
            </w:tcBorders>
          </w:tcPr>
          <w:p w14:paraId="544C025B" w14:textId="44093A75" w:rsidR="00287C92" w:rsidRPr="000C697A" w:rsidRDefault="00287C92" w:rsidP="004C307A">
            <w:pPr>
              <w:spacing w:after="0" w:line="240" w:lineRule="auto"/>
              <w:jc w:val="both"/>
              <w:rPr>
                <w:rFonts w:ascii="Palatino Linotype" w:eastAsia="Calibri" w:hAnsi="Palatino Linotype" w:cs="Times New Roman"/>
                <w:i/>
              </w:rPr>
            </w:pPr>
            <w:r w:rsidRPr="00287C92">
              <w:rPr>
                <w:rFonts w:ascii="Palatino Linotype" w:eastAsia="Calibri" w:hAnsi="Palatino Linotype" w:cs="Times New Roman"/>
              </w:rPr>
              <w:t>andragogika</w:t>
            </w:r>
          </w:p>
        </w:tc>
      </w:tr>
      <w:tr w:rsidR="00287C92" w:rsidRPr="000C697A" w14:paraId="395730B6" w14:textId="77777777" w:rsidTr="004C307A">
        <w:trPr>
          <w:trHeight w:val="415"/>
        </w:trPr>
        <w:tc>
          <w:tcPr>
            <w:tcW w:w="2616" w:type="dxa"/>
            <w:tcBorders>
              <w:top w:val="single" w:sz="2" w:space="0" w:color="auto"/>
              <w:left w:val="double" w:sz="4" w:space="0" w:color="auto"/>
              <w:bottom w:val="single" w:sz="4" w:space="0" w:color="auto"/>
              <w:right w:val="single" w:sz="2" w:space="0" w:color="auto"/>
            </w:tcBorders>
            <w:hideMark/>
          </w:tcPr>
          <w:p w14:paraId="30AB0135" w14:textId="77777777" w:rsidR="00287C92" w:rsidRPr="000C697A" w:rsidRDefault="00287C92" w:rsidP="004C307A">
            <w:pPr>
              <w:spacing w:after="0" w:line="276" w:lineRule="auto"/>
              <w:rPr>
                <w:rFonts w:ascii="Palatino Linotype" w:eastAsia="Calibri" w:hAnsi="Palatino Linotype" w:cs="Times New Roman"/>
                <w:b/>
              </w:rPr>
            </w:pPr>
            <w:r w:rsidRPr="000C697A">
              <w:rPr>
                <w:rFonts w:ascii="Palatino Linotype" w:eastAsia="Calibri" w:hAnsi="Palatino Linotype" w:cs="Times New Roman"/>
                <w:b/>
              </w:rPr>
              <w:t>Vedoucí práce:</w:t>
            </w:r>
          </w:p>
        </w:tc>
        <w:tc>
          <w:tcPr>
            <w:tcW w:w="6426" w:type="dxa"/>
            <w:tcBorders>
              <w:top w:val="single" w:sz="2" w:space="0" w:color="auto"/>
              <w:left w:val="single" w:sz="2" w:space="0" w:color="auto"/>
              <w:bottom w:val="single" w:sz="4" w:space="0" w:color="auto"/>
              <w:right w:val="double" w:sz="4" w:space="0" w:color="auto"/>
            </w:tcBorders>
          </w:tcPr>
          <w:p w14:paraId="2B5A1152" w14:textId="6DC18F3F" w:rsidR="00287C92" w:rsidRPr="00287C92" w:rsidRDefault="00287C92" w:rsidP="00287C92">
            <w:pPr>
              <w:rPr>
                <w:rFonts w:ascii="Palatino Linotype" w:hAnsi="Palatino Linotype" w:cs="Times New Roman"/>
              </w:rPr>
            </w:pPr>
            <w:r w:rsidRPr="003415C7">
              <w:rPr>
                <w:rFonts w:ascii="Palatino Linotype" w:hAnsi="Palatino Linotype" w:cs="Times New Roman"/>
              </w:rPr>
              <w:t>Mgr. Filip Hlavinka, Ph.D.</w:t>
            </w:r>
          </w:p>
        </w:tc>
      </w:tr>
      <w:tr w:rsidR="00287C92" w:rsidRPr="000C697A" w14:paraId="2F95205E" w14:textId="77777777" w:rsidTr="004C307A">
        <w:trPr>
          <w:trHeight w:val="415"/>
        </w:trPr>
        <w:tc>
          <w:tcPr>
            <w:tcW w:w="2616" w:type="dxa"/>
            <w:tcBorders>
              <w:top w:val="single" w:sz="4" w:space="0" w:color="auto"/>
              <w:left w:val="double" w:sz="4" w:space="0" w:color="auto"/>
              <w:bottom w:val="double" w:sz="4" w:space="0" w:color="auto"/>
              <w:right w:val="single" w:sz="2" w:space="0" w:color="auto"/>
            </w:tcBorders>
            <w:hideMark/>
          </w:tcPr>
          <w:p w14:paraId="60F47940" w14:textId="77777777" w:rsidR="00287C92" w:rsidRPr="000C697A" w:rsidRDefault="00287C92" w:rsidP="004C307A">
            <w:pPr>
              <w:spacing w:after="0" w:line="276" w:lineRule="auto"/>
              <w:rPr>
                <w:rFonts w:ascii="Palatino Linotype" w:eastAsia="Calibri" w:hAnsi="Palatino Linotype" w:cs="Times New Roman"/>
                <w:b/>
              </w:rPr>
            </w:pPr>
            <w:r w:rsidRPr="000C697A">
              <w:rPr>
                <w:rFonts w:ascii="Palatino Linotype" w:eastAsia="Calibri" w:hAnsi="Palatino Linotype" w:cs="Times New Roman"/>
                <w:b/>
              </w:rPr>
              <w:t>Rok obhajoby:</w:t>
            </w:r>
          </w:p>
        </w:tc>
        <w:tc>
          <w:tcPr>
            <w:tcW w:w="6426" w:type="dxa"/>
            <w:tcBorders>
              <w:top w:val="single" w:sz="2" w:space="0" w:color="auto"/>
              <w:left w:val="single" w:sz="2" w:space="0" w:color="auto"/>
              <w:bottom w:val="single" w:sz="4" w:space="0" w:color="auto"/>
              <w:right w:val="double" w:sz="4" w:space="0" w:color="auto"/>
            </w:tcBorders>
          </w:tcPr>
          <w:p w14:paraId="1DDC82DD" w14:textId="0406901F" w:rsidR="00287C92" w:rsidRPr="009D5AF6" w:rsidRDefault="00287C92" w:rsidP="004C307A">
            <w:pPr>
              <w:spacing w:after="0" w:line="240" w:lineRule="auto"/>
              <w:rPr>
                <w:rFonts w:ascii="Palatino Linotype" w:eastAsia="Calibri" w:hAnsi="Palatino Linotype" w:cs="Times New Roman"/>
                <w:i/>
              </w:rPr>
            </w:pPr>
            <w:r w:rsidRPr="00CE4C81">
              <w:rPr>
                <w:rFonts w:ascii="Palatino Linotype" w:eastAsia="Calibri" w:hAnsi="Palatino Linotype" w:cs="Times New Roman"/>
              </w:rPr>
              <w:t>2024</w:t>
            </w:r>
          </w:p>
        </w:tc>
      </w:tr>
      <w:tr w:rsidR="00287C92" w:rsidRPr="000C697A" w14:paraId="15F9F62C" w14:textId="77777777" w:rsidTr="004C307A">
        <w:tc>
          <w:tcPr>
            <w:tcW w:w="2616" w:type="dxa"/>
            <w:tcBorders>
              <w:top w:val="double" w:sz="4" w:space="0" w:color="auto"/>
              <w:left w:val="nil"/>
              <w:bottom w:val="double" w:sz="4" w:space="0" w:color="auto"/>
              <w:right w:val="nil"/>
            </w:tcBorders>
          </w:tcPr>
          <w:p w14:paraId="070785F3" w14:textId="77777777" w:rsidR="00287C92" w:rsidRPr="000C697A" w:rsidRDefault="00287C92" w:rsidP="004C307A">
            <w:pPr>
              <w:spacing w:after="0" w:line="276" w:lineRule="auto"/>
              <w:rPr>
                <w:rFonts w:ascii="Palatino Linotype" w:eastAsia="Calibri" w:hAnsi="Palatino Linotype" w:cs="Times New Roman"/>
              </w:rPr>
            </w:pPr>
          </w:p>
        </w:tc>
        <w:tc>
          <w:tcPr>
            <w:tcW w:w="6426" w:type="dxa"/>
            <w:tcBorders>
              <w:top w:val="double" w:sz="4" w:space="0" w:color="auto"/>
              <w:left w:val="nil"/>
              <w:bottom w:val="double" w:sz="4" w:space="0" w:color="auto"/>
              <w:right w:val="nil"/>
            </w:tcBorders>
          </w:tcPr>
          <w:p w14:paraId="46AA7FE9" w14:textId="77777777" w:rsidR="00287C92" w:rsidRPr="000C697A" w:rsidRDefault="00287C92" w:rsidP="004C307A">
            <w:pPr>
              <w:spacing w:after="0" w:line="276" w:lineRule="auto"/>
              <w:rPr>
                <w:rFonts w:ascii="Palatino Linotype" w:eastAsia="Calibri" w:hAnsi="Palatino Linotype" w:cs="Times New Roman"/>
              </w:rPr>
            </w:pPr>
          </w:p>
        </w:tc>
      </w:tr>
      <w:tr w:rsidR="00287C92" w:rsidRPr="000C697A" w14:paraId="228908C4" w14:textId="77777777" w:rsidTr="004C307A">
        <w:trPr>
          <w:trHeight w:val="499"/>
        </w:trPr>
        <w:tc>
          <w:tcPr>
            <w:tcW w:w="2616" w:type="dxa"/>
            <w:tcBorders>
              <w:top w:val="double" w:sz="4" w:space="0" w:color="auto"/>
              <w:left w:val="double" w:sz="4" w:space="0" w:color="auto"/>
              <w:bottom w:val="single" w:sz="2" w:space="0" w:color="auto"/>
              <w:right w:val="single" w:sz="2" w:space="0" w:color="auto"/>
            </w:tcBorders>
            <w:hideMark/>
          </w:tcPr>
          <w:p w14:paraId="3165B85F" w14:textId="77777777" w:rsidR="00287C92" w:rsidRPr="000C697A" w:rsidRDefault="00287C92" w:rsidP="004C307A">
            <w:pPr>
              <w:spacing w:after="0" w:line="276" w:lineRule="auto"/>
              <w:rPr>
                <w:rFonts w:ascii="Palatino Linotype" w:eastAsia="Calibri" w:hAnsi="Palatino Linotype" w:cs="Times New Roman"/>
                <w:b/>
              </w:rPr>
            </w:pPr>
            <w:r w:rsidRPr="000C697A">
              <w:rPr>
                <w:rFonts w:ascii="Palatino Linotype" w:eastAsia="Calibri" w:hAnsi="Palatino Linotype" w:cs="Times New Roman"/>
                <w:b/>
              </w:rPr>
              <w:t>Název práce:</w:t>
            </w:r>
          </w:p>
        </w:tc>
        <w:tc>
          <w:tcPr>
            <w:tcW w:w="6426" w:type="dxa"/>
            <w:tcBorders>
              <w:top w:val="double" w:sz="4" w:space="0" w:color="auto"/>
              <w:left w:val="single" w:sz="2" w:space="0" w:color="auto"/>
              <w:bottom w:val="single" w:sz="2" w:space="0" w:color="auto"/>
              <w:right w:val="double" w:sz="4" w:space="0" w:color="auto"/>
            </w:tcBorders>
          </w:tcPr>
          <w:p w14:paraId="265EEBCE" w14:textId="3934BF78" w:rsidR="00287C92" w:rsidRPr="000C697A" w:rsidRDefault="00CE4C81" w:rsidP="004C307A">
            <w:pPr>
              <w:spacing w:after="0" w:line="240" w:lineRule="auto"/>
              <w:rPr>
                <w:rFonts w:ascii="Palatino Linotype" w:eastAsia="Calibri" w:hAnsi="Palatino Linotype" w:cs="Times New Roman"/>
                <w:bCs/>
              </w:rPr>
            </w:pPr>
            <w:r>
              <w:rPr>
                <w:rFonts w:ascii="Palatino Linotype" w:eastAsia="Calibri" w:hAnsi="Palatino Linotype" w:cs="Times New Roman"/>
                <w:bCs/>
              </w:rPr>
              <w:t>Individuální koučink jako nástroj osobního rozvoje z pohledu koučů</w:t>
            </w:r>
          </w:p>
        </w:tc>
      </w:tr>
      <w:tr w:rsidR="00287C92" w:rsidRPr="000C697A" w14:paraId="2C9E81C8" w14:textId="77777777" w:rsidTr="004C307A">
        <w:trPr>
          <w:trHeight w:val="2415"/>
        </w:trPr>
        <w:tc>
          <w:tcPr>
            <w:tcW w:w="2616" w:type="dxa"/>
            <w:tcBorders>
              <w:top w:val="single" w:sz="2" w:space="0" w:color="auto"/>
              <w:left w:val="double" w:sz="4" w:space="0" w:color="auto"/>
              <w:bottom w:val="single" w:sz="2" w:space="0" w:color="auto"/>
              <w:right w:val="single" w:sz="2" w:space="0" w:color="auto"/>
            </w:tcBorders>
            <w:hideMark/>
          </w:tcPr>
          <w:p w14:paraId="7E221340" w14:textId="77777777" w:rsidR="00287C92" w:rsidRPr="000C697A" w:rsidRDefault="00287C92" w:rsidP="004C307A">
            <w:pPr>
              <w:spacing w:after="0" w:line="276" w:lineRule="auto"/>
              <w:rPr>
                <w:rFonts w:ascii="Palatino Linotype" w:eastAsia="Calibri" w:hAnsi="Palatino Linotype" w:cs="Times New Roman"/>
                <w:b/>
              </w:rPr>
            </w:pPr>
            <w:r w:rsidRPr="000C697A">
              <w:rPr>
                <w:rFonts w:ascii="Palatino Linotype" w:eastAsia="Calibri" w:hAnsi="Palatino Linotype" w:cs="Times New Roman"/>
                <w:b/>
              </w:rPr>
              <w:t>Anotace práce:</w:t>
            </w:r>
          </w:p>
        </w:tc>
        <w:tc>
          <w:tcPr>
            <w:tcW w:w="6426" w:type="dxa"/>
            <w:tcBorders>
              <w:top w:val="single" w:sz="2" w:space="0" w:color="auto"/>
              <w:left w:val="single" w:sz="2" w:space="0" w:color="auto"/>
              <w:bottom w:val="single" w:sz="2" w:space="0" w:color="auto"/>
              <w:right w:val="double" w:sz="4" w:space="0" w:color="auto"/>
            </w:tcBorders>
          </w:tcPr>
          <w:p w14:paraId="7C498C76" w14:textId="79F837BD" w:rsidR="00287C92" w:rsidRPr="000C697A" w:rsidRDefault="00450A47" w:rsidP="004C307A">
            <w:pPr>
              <w:spacing w:after="0" w:line="276" w:lineRule="auto"/>
              <w:rPr>
                <w:rFonts w:ascii="Palatino Linotype" w:eastAsia="Calibri" w:hAnsi="Palatino Linotype" w:cs="Times New Roman"/>
                <w:lang w:val="en-GB"/>
              </w:rPr>
            </w:pPr>
            <w:r>
              <w:rPr>
                <w:rFonts w:ascii="Palatino Linotype" w:eastAsia="Calibri" w:hAnsi="Palatino Linotype" w:cs="Times New Roman"/>
                <w:lang w:val="en-GB"/>
              </w:rPr>
              <w:t>Tato b</w:t>
            </w:r>
            <w:r w:rsidR="00240A37">
              <w:rPr>
                <w:rFonts w:ascii="Palatino Linotype" w:eastAsia="Calibri" w:hAnsi="Palatino Linotype" w:cs="Times New Roman"/>
                <w:lang w:val="en-GB"/>
              </w:rPr>
              <w:t xml:space="preserve">akalářská práce se zaměřuje </w:t>
            </w:r>
            <w:r w:rsidR="007717F9">
              <w:rPr>
                <w:rFonts w:ascii="Palatino Linotype" w:eastAsia="Calibri" w:hAnsi="Palatino Linotype" w:cs="Times New Roman"/>
                <w:lang w:val="en-GB"/>
              </w:rPr>
              <w:t xml:space="preserve">na přínos koučinku pro osobní rozvoj. </w:t>
            </w:r>
            <w:r w:rsidR="00963922">
              <w:rPr>
                <w:rFonts w:ascii="Palatino Linotype" w:eastAsia="Calibri" w:hAnsi="Palatino Linotype" w:cs="Times New Roman"/>
                <w:lang w:val="en-GB"/>
              </w:rPr>
              <w:t>Přínos koučinku byl zkoumán za základě sebereflexe a zkušenost</w:t>
            </w:r>
            <w:r w:rsidR="00900C4E">
              <w:rPr>
                <w:rFonts w:ascii="Palatino Linotype" w:eastAsia="Calibri" w:hAnsi="Palatino Linotype" w:cs="Times New Roman"/>
                <w:lang w:val="en-GB"/>
              </w:rPr>
              <w:t>í</w:t>
            </w:r>
            <w:r w:rsidR="00963922">
              <w:rPr>
                <w:rFonts w:ascii="Palatino Linotype" w:eastAsia="Calibri" w:hAnsi="Palatino Linotype" w:cs="Times New Roman"/>
                <w:lang w:val="en-GB"/>
              </w:rPr>
              <w:t xml:space="preserve"> jednotlivých koučů</w:t>
            </w:r>
            <w:r w:rsidR="00F14EB4">
              <w:rPr>
                <w:rFonts w:ascii="Palatino Linotype" w:eastAsia="Calibri" w:hAnsi="Palatino Linotype" w:cs="Times New Roman"/>
                <w:lang w:val="en-GB"/>
              </w:rPr>
              <w:t>.</w:t>
            </w:r>
            <w:r w:rsidR="00C935EA">
              <w:rPr>
                <w:rFonts w:ascii="Palatino Linotype" w:eastAsia="Calibri" w:hAnsi="Palatino Linotype" w:cs="Times New Roman"/>
                <w:lang w:val="en-GB"/>
              </w:rPr>
              <w:t xml:space="preserve"> </w:t>
            </w:r>
            <w:r w:rsidR="00C645A1">
              <w:rPr>
                <w:rFonts w:ascii="Palatino Linotype" w:eastAsia="Calibri" w:hAnsi="Palatino Linotype" w:cs="Times New Roman"/>
                <w:lang w:val="en-GB"/>
              </w:rPr>
              <w:t>Teoretická část práce poskytuje přehled o koučinku, jeho procesu,</w:t>
            </w:r>
            <w:r w:rsidR="00E73EAE">
              <w:rPr>
                <w:rFonts w:ascii="Palatino Linotype" w:eastAsia="Calibri" w:hAnsi="Palatino Linotype" w:cs="Times New Roman"/>
                <w:lang w:val="en-GB"/>
              </w:rPr>
              <w:t xml:space="preserve"> z</w:t>
            </w:r>
            <w:r w:rsidR="00A01222">
              <w:rPr>
                <w:rFonts w:ascii="Palatino Linotype" w:eastAsia="Calibri" w:hAnsi="Palatino Linotype" w:cs="Times New Roman"/>
                <w:lang w:val="en-GB"/>
              </w:rPr>
              <w:t>pětné vazbě v koučinku, a dále</w:t>
            </w:r>
            <w:r w:rsidR="00C645A1">
              <w:rPr>
                <w:rFonts w:ascii="Palatino Linotype" w:eastAsia="Calibri" w:hAnsi="Palatino Linotype" w:cs="Times New Roman"/>
                <w:lang w:val="en-GB"/>
              </w:rPr>
              <w:t xml:space="preserve"> představuje GROW model</w:t>
            </w:r>
            <w:r w:rsidR="00F14EB4">
              <w:rPr>
                <w:rFonts w:ascii="Palatino Linotype" w:eastAsia="Calibri" w:hAnsi="Palatino Linotype" w:cs="Times New Roman"/>
                <w:lang w:val="en-GB"/>
              </w:rPr>
              <w:t xml:space="preserve"> </w:t>
            </w:r>
            <w:r w:rsidR="004C1F8C">
              <w:rPr>
                <w:rFonts w:ascii="Palatino Linotype" w:eastAsia="Calibri" w:hAnsi="Palatino Linotype" w:cs="Times New Roman"/>
                <w:lang w:val="en-GB"/>
              </w:rPr>
              <w:t>a</w:t>
            </w:r>
            <w:r w:rsidR="00F14EB4">
              <w:rPr>
                <w:rFonts w:ascii="Palatino Linotype" w:eastAsia="Calibri" w:hAnsi="Palatino Linotype" w:cs="Times New Roman"/>
                <w:lang w:val="en-GB"/>
              </w:rPr>
              <w:t xml:space="preserve"> vysvětluje rozdíl mezi psychoterapií a koučinkem. </w:t>
            </w:r>
            <w:r w:rsidR="00F14EB4" w:rsidRPr="00F14EB4">
              <w:rPr>
                <w:rFonts w:ascii="Palatino Linotype" w:eastAsia="Calibri" w:hAnsi="Palatino Linotype" w:cs="Times New Roman"/>
                <w:lang w:val="en-GB"/>
              </w:rPr>
              <w:t xml:space="preserve">Výzkum, realizovaný pomocí kvalitativních polostrukturovaných rozhovorů s kouči, potvrdil pozitivní vliv koučinku </w:t>
            </w:r>
            <w:r w:rsidR="007447EB">
              <w:rPr>
                <w:rFonts w:ascii="Palatino Linotype" w:eastAsia="Calibri" w:hAnsi="Palatino Linotype" w:cs="Times New Roman"/>
                <w:lang w:val="en-GB"/>
              </w:rPr>
              <w:t>na</w:t>
            </w:r>
            <w:r w:rsidR="00F14EB4" w:rsidRPr="00F14EB4">
              <w:rPr>
                <w:rFonts w:ascii="Palatino Linotype" w:eastAsia="Calibri" w:hAnsi="Palatino Linotype" w:cs="Times New Roman"/>
                <w:lang w:val="en-GB"/>
              </w:rPr>
              <w:t xml:space="preserve"> osobní rozvoj</w:t>
            </w:r>
            <w:r w:rsidR="000777D3">
              <w:rPr>
                <w:rFonts w:ascii="Palatino Linotype" w:eastAsia="Calibri" w:hAnsi="Palatino Linotype" w:cs="Times New Roman"/>
                <w:lang w:val="en-GB"/>
              </w:rPr>
              <w:t xml:space="preserve">. Koučink poskytuje prostor pro </w:t>
            </w:r>
            <w:r w:rsidR="009C0640">
              <w:rPr>
                <w:rFonts w:ascii="Palatino Linotype" w:eastAsia="Calibri" w:hAnsi="Palatino Linotype" w:cs="Times New Roman"/>
                <w:lang w:val="en-GB"/>
              </w:rPr>
              <w:t xml:space="preserve">sebepoznání a podporuje schopnost sebereflexe a řešení vnitřních konfliktů. </w:t>
            </w:r>
            <w:r w:rsidR="00900651">
              <w:rPr>
                <w:rFonts w:ascii="Palatino Linotype" w:eastAsia="Calibri" w:hAnsi="Palatino Linotype" w:cs="Times New Roman"/>
                <w:lang w:val="en-GB"/>
              </w:rPr>
              <w:t xml:space="preserve">Výsledky dále naznačují, že přínos koučinku závisí na postoji klienta. </w:t>
            </w:r>
            <w:r w:rsidR="00394089">
              <w:rPr>
                <w:rFonts w:ascii="Palatino Linotype" w:eastAsia="Calibri" w:hAnsi="Palatino Linotype" w:cs="Times New Roman"/>
                <w:lang w:val="en-GB"/>
              </w:rPr>
              <w:t xml:space="preserve">Práce přispívá k lepšímu porozumění procesu koučování jako prostředku osobního rozvoje. </w:t>
            </w:r>
          </w:p>
        </w:tc>
      </w:tr>
      <w:tr w:rsidR="00287C92" w:rsidRPr="000C697A" w14:paraId="5F1193B3" w14:textId="77777777" w:rsidTr="004C307A">
        <w:trPr>
          <w:trHeight w:val="398"/>
        </w:trPr>
        <w:tc>
          <w:tcPr>
            <w:tcW w:w="2616" w:type="dxa"/>
            <w:tcBorders>
              <w:top w:val="single" w:sz="2" w:space="0" w:color="auto"/>
              <w:left w:val="double" w:sz="4" w:space="0" w:color="auto"/>
              <w:bottom w:val="single" w:sz="4" w:space="0" w:color="auto"/>
              <w:right w:val="single" w:sz="2" w:space="0" w:color="auto"/>
            </w:tcBorders>
            <w:hideMark/>
          </w:tcPr>
          <w:p w14:paraId="57E59352" w14:textId="77777777" w:rsidR="00287C92" w:rsidRPr="000C697A" w:rsidRDefault="00287C92" w:rsidP="004C307A">
            <w:pPr>
              <w:spacing w:after="0" w:line="276" w:lineRule="auto"/>
              <w:rPr>
                <w:rFonts w:ascii="Palatino Linotype" w:eastAsia="Calibri" w:hAnsi="Palatino Linotype" w:cs="Times New Roman"/>
                <w:b/>
              </w:rPr>
            </w:pPr>
            <w:r w:rsidRPr="000C697A">
              <w:rPr>
                <w:rFonts w:ascii="Palatino Linotype" w:eastAsia="Calibri" w:hAnsi="Palatino Linotype" w:cs="Times New Roman"/>
                <w:b/>
              </w:rPr>
              <w:t>Klíčová slova:</w:t>
            </w:r>
          </w:p>
        </w:tc>
        <w:tc>
          <w:tcPr>
            <w:tcW w:w="6426" w:type="dxa"/>
            <w:tcBorders>
              <w:top w:val="single" w:sz="2" w:space="0" w:color="auto"/>
              <w:left w:val="single" w:sz="2" w:space="0" w:color="auto"/>
              <w:bottom w:val="single" w:sz="4" w:space="0" w:color="auto"/>
              <w:right w:val="double" w:sz="4" w:space="0" w:color="auto"/>
            </w:tcBorders>
          </w:tcPr>
          <w:p w14:paraId="1D519D70" w14:textId="3B8C4486" w:rsidR="00287C92" w:rsidRPr="000C697A" w:rsidRDefault="00507B6D" w:rsidP="004C307A">
            <w:pPr>
              <w:spacing w:after="0" w:line="240" w:lineRule="auto"/>
              <w:jc w:val="both"/>
              <w:rPr>
                <w:rFonts w:ascii="Palatino Linotype" w:eastAsia="Calibri" w:hAnsi="Palatino Linotype" w:cs="Times New Roman"/>
              </w:rPr>
            </w:pPr>
            <w:r>
              <w:rPr>
                <w:rFonts w:ascii="Palatino Linotype" w:eastAsia="Calibri" w:hAnsi="Palatino Linotype" w:cs="Times New Roman"/>
              </w:rPr>
              <w:t>Koučování; kouč; osobní rozvoj</w:t>
            </w:r>
            <w:r w:rsidR="00F930BC">
              <w:rPr>
                <w:rFonts w:ascii="Palatino Linotype" w:eastAsia="Calibri" w:hAnsi="Palatino Linotype" w:cs="Times New Roman"/>
              </w:rPr>
              <w:t>; přínos koučinku</w:t>
            </w:r>
          </w:p>
        </w:tc>
      </w:tr>
      <w:tr w:rsidR="00287C92" w:rsidRPr="000C697A" w14:paraId="1B006CC2" w14:textId="77777777" w:rsidTr="004C307A">
        <w:trPr>
          <w:trHeight w:val="499"/>
        </w:trPr>
        <w:tc>
          <w:tcPr>
            <w:tcW w:w="2616" w:type="dxa"/>
            <w:tcBorders>
              <w:top w:val="single" w:sz="2" w:space="0" w:color="auto"/>
              <w:left w:val="double" w:sz="4" w:space="0" w:color="auto"/>
              <w:bottom w:val="single" w:sz="4" w:space="0" w:color="auto"/>
              <w:right w:val="single" w:sz="2" w:space="0" w:color="auto"/>
            </w:tcBorders>
            <w:hideMark/>
          </w:tcPr>
          <w:p w14:paraId="405C14D7" w14:textId="77777777" w:rsidR="00287C92" w:rsidRPr="000C697A" w:rsidRDefault="00287C92" w:rsidP="004C307A">
            <w:pPr>
              <w:spacing w:after="0" w:line="276" w:lineRule="auto"/>
              <w:rPr>
                <w:rFonts w:ascii="Palatino Linotype" w:eastAsia="Calibri" w:hAnsi="Palatino Linotype" w:cs="Times New Roman"/>
                <w:b/>
                <w:lang w:val="en-GB"/>
              </w:rPr>
            </w:pPr>
            <w:r w:rsidRPr="001A6740">
              <w:rPr>
                <w:rFonts w:ascii="Palatino Linotype" w:eastAsia="Calibri" w:hAnsi="Palatino Linotype" w:cs="Times New Roman"/>
                <w:b/>
                <w:lang w:val="en-GB"/>
              </w:rPr>
              <w:t>Title of Thesis</w:t>
            </w:r>
            <w:r w:rsidRPr="000C697A">
              <w:rPr>
                <w:rFonts w:ascii="Palatino Linotype" w:eastAsia="Calibri" w:hAnsi="Palatino Linotype" w:cs="Times New Roman"/>
                <w:b/>
                <w:lang w:val="en-GB"/>
              </w:rPr>
              <w:t>:</w:t>
            </w:r>
          </w:p>
        </w:tc>
        <w:tc>
          <w:tcPr>
            <w:tcW w:w="6426" w:type="dxa"/>
            <w:tcBorders>
              <w:top w:val="single" w:sz="2" w:space="0" w:color="auto"/>
              <w:left w:val="single" w:sz="2" w:space="0" w:color="auto"/>
              <w:bottom w:val="single" w:sz="4" w:space="0" w:color="auto"/>
              <w:right w:val="double" w:sz="4" w:space="0" w:color="auto"/>
            </w:tcBorders>
          </w:tcPr>
          <w:p w14:paraId="27985BA4" w14:textId="3DA59324" w:rsidR="00287C92" w:rsidRPr="000C697A" w:rsidRDefault="00321C0F" w:rsidP="004C307A">
            <w:pPr>
              <w:spacing w:after="0" w:line="276" w:lineRule="auto"/>
              <w:jc w:val="both"/>
              <w:rPr>
                <w:rFonts w:ascii="Palatino Linotype" w:eastAsia="Calibri" w:hAnsi="Palatino Linotype" w:cs="Times New Roman"/>
              </w:rPr>
            </w:pPr>
            <w:r>
              <w:rPr>
                <w:rFonts w:ascii="Palatino Linotype" w:eastAsia="Calibri" w:hAnsi="Palatino Linotype" w:cs="Times New Roman"/>
              </w:rPr>
              <w:t xml:space="preserve">Individual coaching as a tool </w:t>
            </w:r>
            <w:r w:rsidR="00C609F0">
              <w:rPr>
                <w:rFonts w:ascii="Palatino Linotype" w:eastAsia="Calibri" w:hAnsi="Palatino Linotype" w:cs="Times New Roman"/>
              </w:rPr>
              <w:t xml:space="preserve">for personal development from the coaches´ perspective </w:t>
            </w:r>
          </w:p>
        </w:tc>
      </w:tr>
      <w:tr w:rsidR="00287C92" w:rsidRPr="000C697A" w14:paraId="1D46C750" w14:textId="77777777" w:rsidTr="004C307A">
        <w:trPr>
          <w:trHeight w:val="2077"/>
        </w:trPr>
        <w:tc>
          <w:tcPr>
            <w:tcW w:w="2616" w:type="dxa"/>
            <w:tcBorders>
              <w:top w:val="single" w:sz="2" w:space="0" w:color="auto"/>
              <w:left w:val="double" w:sz="4" w:space="0" w:color="auto"/>
              <w:bottom w:val="single" w:sz="4" w:space="0" w:color="auto"/>
              <w:right w:val="single" w:sz="2" w:space="0" w:color="auto"/>
            </w:tcBorders>
            <w:hideMark/>
          </w:tcPr>
          <w:p w14:paraId="7A592192" w14:textId="54BA4CFE" w:rsidR="00287C92" w:rsidRPr="000C697A" w:rsidRDefault="00287C92" w:rsidP="004C307A">
            <w:pPr>
              <w:spacing w:after="0" w:line="276" w:lineRule="auto"/>
              <w:rPr>
                <w:rFonts w:ascii="Palatino Linotype" w:eastAsia="Calibri" w:hAnsi="Palatino Linotype" w:cs="Times New Roman"/>
                <w:b/>
                <w:lang w:val="en-GB"/>
              </w:rPr>
            </w:pPr>
            <w:r w:rsidRPr="000C697A">
              <w:rPr>
                <w:rFonts w:ascii="Palatino Linotype" w:eastAsia="Calibri" w:hAnsi="Palatino Linotype" w:cs="Times New Roman"/>
                <w:b/>
                <w:lang w:val="en-GB"/>
              </w:rPr>
              <w:t>An</w:t>
            </w:r>
            <w:r w:rsidRPr="001A6740">
              <w:rPr>
                <w:rFonts w:ascii="Palatino Linotype" w:eastAsia="Calibri" w:hAnsi="Palatino Linotype" w:cs="Times New Roman"/>
                <w:b/>
                <w:lang w:val="en-GB"/>
              </w:rPr>
              <w:t>n</w:t>
            </w:r>
            <w:r w:rsidRPr="000C697A">
              <w:rPr>
                <w:rFonts w:ascii="Palatino Linotype" w:eastAsia="Calibri" w:hAnsi="Palatino Linotype" w:cs="Times New Roman"/>
                <w:b/>
                <w:lang w:val="en-GB"/>
              </w:rPr>
              <w:t>ota</w:t>
            </w:r>
            <w:r w:rsidRPr="001A6740">
              <w:rPr>
                <w:rFonts w:ascii="Palatino Linotype" w:eastAsia="Calibri" w:hAnsi="Palatino Linotype" w:cs="Times New Roman"/>
                <w:b/>
                <w:lang w:val="en-GB"/>
              </w:rPr>
              <w:t>tion</w:t>
            </w:r>
            <w:r w:rsidRPr="000C697A">
              <w:rPr>
                <w:rFonts w:ascii="Palatino Linotype" w:eastAsia="Calibri" w:hAnsi="Palatino Linotype" w:cs="Times New Roman"/>
                <w:b/>
                <w:lang w:val="en-GB"/>
              </w:rPr>
              <w:t>:</w:t>
            </w:r>
          </w:p>
        </w:tc>
        <w:tc>
          <w:tcPr>
            <w:tcW w:w="6426" w:type="dxa"/>
            <w:tcBorders>
              <w:top w:val="single" w:sz="2" w:space="0" w:color="auto"/>
              <w:left w:val="single" w:sz="2" w:space="0" w:color="auto"/>
              <w:bottom w:val="single" w:sz="4" w:space="0" w:color="auto"/>
              <w:right w:val="double" w:sz="4" w:space="0" w:color="auto"/>
            </w:tcBorders>
          </w:tcPr>
          <w:p w14:paraId="4869C8BD" w14:textId="0FBB4122" w:rsidR="00287C92" w:rsidRPr="000C697A" w:rsidRDefault="003260F3" w:rsidP="003260F3">
            <w:pPr>
              <w:spacing w:after="0" w:line="240" w:lineRule="auto"/>
              <w:jc w:val="both"/>
              <w:rPr>
                <w:rFonts w:ascii="Palatino Linotype" w:eastAsia="Calibri" w:hAnsi="Palatino Linotype" w:cs="Times New Roman"/>
                <w:lang w:val="en-GB"/>
              </w:rPr>
            </w:pPr>
            <w:r w:rsidRPr="003260F3">
              <w:rPr>
                <w:rFonts w:ascii="Palatino Linotype" w:eastAsia="Calibri" w:hAnsi="Palatino Linotype" w:cs="Times New Roman"/>
                <w:lang w:val="en-GB"/>
              </w:rPr>
              <w:t xml:space="preserve">This bachelor thesis focuses on the benefits of coaching for personal development. The benefits of coaching were examined using self-reflection and the experiences of individual coaches. The theoretical part of the thesis provides an overview of coaching, its process, feedback in coaching, and introduces the GROW model or explains the difference between psychotherapy and </w:t>
            </w:r>
            <w:r w:rsidRPr="003260F3">
              <w:rPr>
                <w:rFonts w:ascii="Palatino Linotype" w:eastAsia="Calibri" w:hAnsi="Palatino Linotype" w:cs="Times New Roman"/>
                <w:lang w:val="en-GB"/>
              </w:rPr>
              <w:lastRenderedPageBreak/>
              <w:t xml:space="preserve">coaching. The research, conducted through qualitative semi-structured interviews with coaches, confirmed the positive impact of coaching for personal development. Coaching provides a space for self-discovery and promotes the ability to self-reflect and resolve internal conflicts. The results further suggest that the benefits of coaching depend on the attitude of the client. The thesis contributes to a better understanding of the coaching process as a means of personal development. </w:t>
            </w:r>
          </w:p>
        </w:tc>
      </w:tr>
      <w:tr w:rsidR="00287C92" w:rsidRPr="000C697A" w14:paraId="1F9C3E6A" w14:textId="77777777" w:rsidTr="004C307A">
        <w:trPr>
          <w:trHeight w:val="546"/>
        </w:trPr>
        <w:tc>
          <w:tcPr>
            <w:tcW w:w="2616" w:type="dxa"/>
            <w:tcBorders>
              <w:top w:val="single" w:sz="2" w:space="0" w:color="auto"/>
              <w:left w:val="double" w:sz="4" w:space="0" w:color="auto"/>
              <w:bottom w:val="single" w:sz="4" w:space="0" w:color="auto"/>
              <w:right w:val="single" w:sz="2" w:space="0" w:color="auto"/>
            </w:tcBorders>
            <w:hideMark/>
          </w:tcPr>
          <w:p w14:paraId="3F591AEF" w14:textId="77777777" w:rsidR="00287C92" w:rsidRPr="000C697A" w:rsidRDefault="00287C92" w:rsidP="004C307A">
            <w:pPr>
              <w:spacing w:after="0" w:line="276" w:lineRule="auto"/>
              <w:rPr>
                <w:rFonts w:ascii="Palatino Linotype" w:eastAsia="Calibri" w:hAnsi="Palatino Linotype" w:cs="Times New Roman"/>
                <w:b/>
                <w:lang w:val="en-GB"/>
              </w:rPr>
            </w:pPr>
            <w:r w:rsidRPr="001A6740">
              <w:rPr>
                <w:rFonts w:ascii="Palatino Linotype" w:eastAsia="Calibri" w:hAnsi="Palatino Linotype" w:cs="Times New Roman"/>
                <w:b/>
                <w:lang w:val="en-GB"/>
              </w:rPr>
              <w:lastRenderedPageBreak/>
              <w:t>Keywords</w:t>
            </w:r>
            <w:r w:rsidRPr="000C697A">
              <w:rPr>
                <w:rFonts w:ascii="Palatino Linotype" w:eastAsia="Calibri" w:hAnsi="Palatino Linotype" w:cs="Times New Roman"/>
                <w:b/>
                <w:lang w:val="en-GB"/>
              </w:rPr>
              <w:t>:</w:t>
            </w:r>
          </w:p>
        </w:tc>
        <w:tc>
          <w:tcPr>
            <w:tcW w:w="6426" w:type="dxa"/>
            <w:tcBorders>
              <w:top w:val="single" w:sz="4" w:space="0" w:color="auto"/>
              <w:left w:val="single" w:sz="2" w:space="0" w:color="auto"/>
              <w:bottom w:val="single" w:sz="4" w:space="0" w:color="auto"/>
              <w:right w:val="double" w:sz="4" w:space="0" w:color="auto"/>
            </w:tcBorders>
          </w:tcPr>
          <w:p w14:paraId="586B189E" w14:textId="0BCBA713" w:rsidR="00287C92" w:rsidRPr="000C697A" w:rsidRDefault="00F07120" w:rsidP="004C307A">
            <w:pPr>
              <w:spacing w:after="0" w:line="276" w:lineRule="auto"/>
              <w:rPr>
                <w:rFonts w:ascii="Palatino Linotype" w:eastAsia="MS Mincho" w:hAnsi="Palatino Linotype" w:cs="Times New Roman"/>
                <w:lang w:val="en-GB"/>
              </w:rPr>
            </w:pPr>
            <w:r>
              <w:rPr>
                <w:rFonts w:ascii="Palatino Linotype" w:eastAsia="MS Mincho" w:hAnsi="Palatino Linotype" w:cs="Times New Roman"/>
                <w:lang w:val="en-GB"/>
              </w:rPr>
              <w:t>Coaching</w:t>
            </w:r>
            <w:r w:rsidR="00CB0648">
              <w:rPr>
                <w:rFonts w:ascii="Palatino Linotype" w:eastAsia="MS Mincho" w:hAnsi="Palatino Linotype" w:cs="Times New Roman"/>
                <w:lang w:val="en-GB"/>
              </w:rPr>
              <w:t>;</w:t>
            </w:r>
            <w:r>
              <w:rPr>
                <w:rFonts w:ascii="Palatino Linotype" w:eastAsia="MS Mincho" w:hAnsi="Palatino Linotype" w:cs="Times New Roman"/>
                <w:lang w:val="en-GB"/>
              </w:rPr>
              <w:t xml:space="preserve"> coach</w:t>
            </w:r>
            <w:r w:rsidR="00CB0648">
              <w:rPr>
                <w:rFonts w:ascii="Palatino Linotype" w:eastAsia="MS Mincho" w:hAnsi="Palatino Linotype" w:cs="Times New Roman"/>
                <w:lang w:val="en-GB"/>
              </w:rPr>
              <w:t>; personal development, benefits of coaching</w:t>
            </w:r>
          </w:p>
        </w:tc>
      </w:tr>
      <w:tr w:rsidR="00287C92" w:rsidRPr="000C697A" w14:paraId="5CA1AD8F" w14:textId="77777777" w:rsidTr="004C307A">
        <w:trPr>
          <w:trHeight w:val="359"/>
        </w:trPr>
        <w:tc>
          <w:tcPr>
            <w:tcW w:w="2616" w:type="dxa"/>
            <w:tcBorders>
              <w:top w:val="single" w:sz="2" w:space="0" w:color="auto"/>
              <w:left w:val="double" w:sz="4" w:space="0" w:color="auto"/>
              <w:bottom w:val="single" w:sz="4" w:space="0" w:color="auto"/>
              <w:right w:val="single" w:sz="2" w:space="0" w:color="auto"/>
            </w:tcBorders>
            <w:hideMark/>
          </w:tcPr>
          <w:p w14:paraId="48133A41" w14:textId="77777777" w:rsidR="00287C92" w:rsidRPr="000C697A" w:rsidRDefault="00287C92" w:rsidP="004C307A">
            <w:pPr>
              <w:spacing w:after="0" w:line="276" w:lineRule="auto"/>
              <w:rPr>
                <w:rFonts w:ascii="Palatino Linotype" w:eastAsia="Calibri" w:hAnsi="Palatino Linotype" w:cs="Times New Roman"/>
                <w:b/>
              </w:rPr>
            </w:pPr>
            <w:r>
              <w:rPr>
                <w:rFonts w:ascii="Palatino Linotype" w:eastAsia="Calibri" w:hAnsi="Palatino Linotype" w:cs="Times New Roman"/>
                <w:b/>
              </w:rPr>
              <w:t>Názvy p</w:t>
            </w:r>
            <w:r w:rsidRPr="000C697A">
              <w:rPr>
                <w:rFonts w:ascii="Palatino Linotype" w:eastAsia="Calibri" w:hAnsi="Palatino Linotype" w:cs="Times New Roman"/>
                <w:b/>
              </w:rPr>
              <w:t>říloh vázan</w:t>
            </w:r>
            <w:r>
              <w:rPr>
                <w:rFonts w:ascii="Palatino Linotype" w:eastAsia="Calibri" w:hAnsi="Palatino Linotype" w:cs="Times New Roman"/>
                <w:b/>
              </w:rPr>
              <w:t>ých</w:t>
            </w:r>
            <w:r w:rsidRPr="000C697A">
              <w:rPr>
                <w:rFonts w:ascii="Palatino Linotype" w:eastAsia="Calibri" w:hAnsi="Palatino Linotype" w:cs="Times New Roman"/>
                <w:b/>
              </w:rPr>
              <w:t xml:space="preserve"> v práci:</w:t>
            </w:r>
          </w:p>
        </w:tc>
        <w:tc>
          <w:tcPr>
            <w:tcW w:w="6426" w:type="dxa"/>
            <w:tcBorders>
              <w:top w:val="single" w:sz="2" w:space="0" w:color="auto"/>
              <w:left w:val="single" w:sz="2" w:space="0" w:color="auto"/>
              <w:bottom w:val="single" w:sz="4" w:space="0" w:color="auto"/>
              <w:right w:val="double" w:sz="4" w:space="0" w:color="auto"/>
            </w:tcBorders>
          </w:tcPr>
          <w:p w14:paraId="24AEAFF9" w14:textId="599AF138" w:rsidR="00287C92" w:rsidRPr="000C697A" w:rsidRDefault="00C16E0C" w:rsidP="004C307A">
            <w:pPr>
              <w:spacing w:after="0" w:line="276" w:lineRule="auto"/>
              <w:rPr>
                <w:rFonts w:ascii="Palatino Linotype" w:eastAsia="Calibri" w:hAnsi="Palatino Linotype" w:cs="Times New Roman"/>
              </w:rPr>
            </w:pPr>
            <w:r>
              <w:rPr>
                <w:rFonts w:ascii="Palatino Linotype" w:eastAsia="Calibri" w:hAnsi="Palatino Linotype" w:cs="Times New Roman"/>
              </w:rPr>
              <w:t>Ukázka z přepisu rozhovoru a kódování, Připravené otázky k</w:t>
            </w:r>
            <w:r w:rsidR="00217D66">
              <w:rPr>
                <w:rFonts w:ascii="Palatino Linotype" w:eastAsia="Calibri" w:hAnsi="Palatino Linotype" w:cs="Times New Roman"/>
              </w:rPr>
              <w:t> </w:t>
            </w:r>
            <w:r>
              <w:rPr>
                <w:rFonts w:ascii="Palatino Linotype" w:eastAsia="Calibri" w:hAnsi="Palatino Linotype" w:cs="Times New Roman"/>
              </w:rPr>
              <w:t>rozhovoru</w:t>
            </w:r>
          </w:p>
        </w:tc>
      </w:tr>
      <w:tr w:rsidR="00287C92" w:rsidRPr="000C697A" w14:paraId="62438380" w14:textId="77777777" w:rsidTr="004C307A">
        <w:trPr>
          <w:trHeight w:val="359"/>
        </w:trPr>
        <w:tc>
          <w:tcPr>
            <w:tcW w:w="2616" w:type="dxa"/>
            <w:tcBorders>
              <w:top w:val="single" w:sz="2" w:space="0" w:color="auto"/>
              <w:left w:val="double" w:sz="4" w:space="0" w:color="auto"/>
              <w:bottom w:val="single" w:sz="4" w:space="0" w:color="auto"/>
              <w:right w:val="single" w:sz="2" w:space="0" w:color="auto"/>
            </w:tcBorders>
          </w:tcPr>
          <w:p w14:paraId="418C3971" w14:textId="77777777" w:rsidR="00287C92" w:rsidRDefault="00287C92" w:rsidP="004C307A">
            <w:pPr>
              <w:spacing w:after="0" w:line="276" w:lineRule="auto"/>
              <w:rPr>
                <w:rFonts w:ascii="Palatino Linotype" w:eastAsia="Calibri" w:hAnsi="Palatino Linotype" w:cs="Times New Roman"/>
                <w:b/>
              </w:rPr>
            </w:pPr>
            <w:r>
              <w:rPr>
                <w:rFonts w:ascii="Palatino Linotype" w:eastAsia="Calibri" w:hAnsi="Palatino Linotype" w:cs="Times New Roman"/>
                <w:b/>
              </w:rPr>
              <w:t xml:space="preserve">Počet literatury </w:t>
            </w:r>
            <w:r>
              <w:rPr>
                <w:rFonts w:ascii="Palatino Linotype" w:eastAsia="Calibri" w:hAnsi="Palatino Linotype" w:cs="Times New Roman"/>
                <w:b/>
              </w:rPr>
              <w:br/>
              <w:t>a zdrojů:</w:t>
            </w:r>
          </w:p>
        </w:tc>
        <w:tc>
          <w:tcPr>
            <w:tcW w:w="6426" w:type="dxa"/>
            <w:tcBorders>
              <w:top w:val="single" w:sz="2" w:space="0" w:color="auto"/>
              <w:left w:val="single" w:sz="2" w:space="0" w:color="auto"/>
              <w:bottom w:val="single" w:sz="4" w:space="0" w:color="auto"/>
              <w:right w:val="double" w:sz="4" w:space="0" w:color="auto"/>
            </w:tcBorders>
          </w:tcPr>
          <w:p w14:paraId="3B846C82" w14:textId="1E80CD7B" w:rsidR="00287C92" w:rsidRPr="000C697A" w:rsidRDefault="0008658D" w:rsidP="004C307A">
            <w:pPr>
              <w:spacing w:after="0" w:line="276" w:lineRule="auto"/>
              <w:rPr>
                <w:rFonts w:ascii="Palatino Linotype" w:eastAsia="Calibri" w:hAnsi="Palatino Linotype" w:cs="Times New Roman"/>
              </w:rPr>
            </w:pPr>
            <w:r>
              <w:rPr>
                <w:rFonts w:ascii="Palatino Linotype" w:eastAsia="Calibri" w:hAnsi="Palatino Linotype" w:cs="Times New Roman"/>
              </w:rPr>
              <w:t>29</w:t>
            </w:r>
          </w:p>
        </w:tc>
      </w:tr>
      <w:tr w:rsidR="00287C92" w:rsidRPr="000C697A" w14:paraId="12E2A43C" w14:textId="77777777" w:rsidTr="004C307A">
        <w:trPr>
          <w:trHeight w:val="415"/>
        </w:trPr>
        <w:tc>
          <w:tcPr>
            <w:tcW w:w="2616" w:type="dxa"/>
            <w:tcBorders>
              <w:top w:val="single" w:sz="4" w:space="0" w:color="auto"/>
              <w:left w:val="double" w:sz="4" w:space="0" w:color="auto"/>
              <w:bottom w:val="double" w:sz="4" w:space="0" w:color="auto"/>
              <w:right w:val="single" w:sz="2" w:space="0" w:color="auto"/>
            </w:tcBorders>
            <w:hideMark/>
          </w:tcPr>
          <w:p w14:paraId="5318C241" w14:textId="77777777" w:rsidR="00287C92" w:rsidRPr="000C697A" w:rsidRDefault="00287C92" w:rsidP="004C307A">
            <w:pPr>
              <w:spacing w:after="0" w:line="276" w:lineRule="auto"/>
              <w:rPr>
                <w:rFonts w:ascii="Palatino Linotype" w:eastAsia="Calibri" w:hAnsi="Palatino Linotype" w:cs="Times New Roman"/>
                <w:b/>
              </w:rPr>
            </w:pPr>
            <w:r w:rsidRPr="000C697A">
              <w:rPr>
                <w:rFonts w:ascii="Palatino Linotype" w:eastAsia="Calibri" w:hAnsi="Palatino Linotype" w:cs="Times New Roman"/>
                <w:b/>
              </w:rPr>
              <w:t>Rozsah práce:</w:t>
            </w:r>
          </w:p>
        </w:tc>
        <w:tc>
          <w:tcPr>
            <w:tcW w:w="6426" w:type="dxa"/>
            <w:tcBorders>
              <w:top w:val="single" w:sz="4" w:space="0" w:color="auto"/>
              <w:left w:val="single" w:sz="2" w:space="0" w:color="auto"/>
              <w:bottom w:val="double" w:sz="4" w:space="0" w:color="auto"/>
              <w:right w:val="double" w:sz="4" w:space="0" w:color="auto"/>
            </w:tcBorders>
          </w:tcPr>
          <w:p w14:paraId="77E12202" w14:textId="2DF3E67B" w:rsidR="00287C92" w:rsidRPr="000C697A" w:rsidRDefault="00427398" w:rsidP="004C307A">
            <w:pPr>
              <w:spacing w:after="0" w:line="276" w:lineRule="auto"/>
              <w:rPr>
                <w:rFonts w:ascii="Palatino Linotype" w:eastAsia="Calibri" w:hAnsi="Palatino Linotype" w:cs="Times New Roman"/>
              </w:rPr>
            </w:pPr>
            <w:r>
              <w:rPr>
                <w:rFonts w:ascii="Palatino Linotype" w:eastAsia="Calibri" w:hAnsi="Palatino Linotype" w:cs="Times New Roman"/>
              </w:rPr>
              <w:t>6</w:t>
            </w:r>
            <w:r w:rsidR="008D6922">
              <w:rPr>
                <w:rFonts w:ascii="Palatino Linotype" w:eastAsia="Calibri" w:hAnsi="Palatino Linotype" w:cs="Times New Roman"/>
              </w:rPr>
              <w:t>6</w:t>
            </w:r>
            <w:r w:rsidR="00FE7353">
              <w:rPr>
                <w:rFonts w:ascii="Palatino Linotype" w:eastAsia="Calibri" w:hAnsi="Palatino Linotype" w:cs="Times New Roman"/>
              </w:rPr>
              <w:t xml:space="preserve"> s</w:t>
            </w:r>
            <w:r w:rsidR="00EF79FE">
              <w:rPr>
                <w:rFonts w:ascii="Palatino Linotype" w:eastAsia="Calibri" w:hAnsi="Palatino Linotype" w:cs="Times New Roman"/>
              </w:rPr>
              <w:t>. (</w:t>
            </w:r>
            <w:r w:rsidR="005D5E6E">
              <w:rPr>
                <w:rFonts w:ascii="Palatino Linotype" w:eastAsia="Calibri" w:hAnsi="Palatino Linotype" w:cs="Times New Roman"/>
              </w:rPr>
              <w:t>92</w:t>
            </w:r>
            <w:r w:rsidR="00172A89">
              <w:rPr>
                <w:rFonts w:ascii="Palatino Linotype" w:eastAsia="Calibri" w:hAnsi="Palatino Linotype" w:cs="Times New Roman"/>
              </w:rPr>
              <w:t> </w:t>
            </w:r>
            <w:r w:rsidR="008D6922">
              <w:rPr>
                <w:rFonts w:ascii="Palatino Linotype" w:eastAsia="Calibri" w:hAnsi="Palatino Linotype" w:cs="Times New Roman"/>
              </w:rPr>
              <w:t>7</w:t>
            </w:r>
            <w:r w:rsidR="00441D7C">
              <w:rPr>
                <w:rFonts w:ascii="Palatino Linotype" w:eastAsia="Calibri" w:hAnsi="Palatino Linotype" w:cs="Times New Roman"/>
              </w:rPr>
              <w:t>25</w:t>
            </w:r>
            <w:r w:rsidR="00172A89">
              <w:rPr>
                <w:rFonts w:ascii="Palatino Linotype" w:eastAsia="Calibri" w:hAnsi="Palatino Linotype" w:cs="Times New Roman"/>
              </w:rPr>
              <w:t xml:space="preserve"> znaků s mezerami</w:t>
            </w:r>
            <w:r w:rsidR="00EF79FE">
              <w:rPr>
                <w:rFonts w:ascii="Palatino Linotype" w:eastAsia="Calibri" w:hAnsi="Palatino Linotype" w:cs="Times New Roman"/>
              </w:rPr>
              <w:t>)</w:t>
            </w:r>
          </w:p>
        </w:tc>
      </w:tr>
    </w:tbl>
    <w:p w14:paraId="56DE8DB5" w14:textId="77777777" w:rsidR="00AF079F" w:rsidRDefault="00AF079F" w:rsidP="00192431">
      <w:pPr>
        <w:rPr>
          <w:rFonts w:ascii="Palatino Linotype" w:eastAsia="Calibri" w:hAnsi="Palatino Linotype" w:cs="Times New Roman"/>
          <w:b/>
          <w:kern w:val="32"/>
          <w:sz w:val="32"/>
          <w:szCs w:val="20"/>
          <w:lang w:eastAsia="cs-CZ"/>
        </w:rPr>
      </w:pPr>
    </w:p>
    <w:p w14:paraId="6D45BE3B" w14:textId="77777777" w:rsidR="002F1E0B" w:rsidRDefault="002F1E0B" w:rsidP="002F1E0B">
      <w:pPr>
        <w:jc w:val="center"/>
        <w:rPr>
          <w:rFonts w:ascii="Palatino Linotype" w:hAnsi="Palatino Linotype" w:cs="Times New Roman"/>
        </w:rPr>
      </w:pPr>
    </w:p>
    <w:p w14:paraId="7643D9CC" w14:textId="77777777" w:rsidR="00147B96" w:rsidRDefault="00147B96" w:rsidP="002F1E0B">
      <w:pPr>
        <w:jc w:val="center"/>
        <w:rPr>
          <w:rFonts w:ascii="Palatino Linotype" w:hAnsi="Palatino Linotype" w:cs="Times New Roman"/>
        </w:rPr>
      </w:pPr>
    </w:p>
    <w:p w14:paraId="4AC2BD6E" w14:textId="77777777" w:rsidR="00147B96" w:rsidRDefault="00147B96" w:rsidP="002F1E0B">
      <w:pPr>
        <w:jc w:val="center"/>
        <w:rPr>
          <w:rFonts w:ascii="Palatino Linotype" w:hAnsi="Palatino Linotype" w:cs="Times New Roman"/>
        </w:rPr>
      </w:pPr>
    </w:p>
    <w:p w14:paraId="4BE66460" w14:textId="77777777" w:rsidR="00147B96" w:rsidRDefault="00147B96" w:rsidP="002F1E0B">
      <w:pPr>
        <w:jc w:val="center"/>
        <w:rPr>
          <w:rFonts w:ascii="Palatino Linotype" w:hAnsi="Palatino Linotype" w:cs="Times New Roman"/>
        </w:rPr>
      </w:pPr>
    </w:p>
    <w:p w14:paraId="4BE6E00E" w14:textId="77777777" w:rsidR="00147B96" w:rsidRDefault="00147B96" w:rsidP="002F1E0B">
      <w:pPr>
        <w:jc w:val="center"/>
        <w:rPr>
          <w:rFonts w:ascii="Palatino Linotype" w:hAnsi="Palatino Linotype" w:cs="Times New Roman"/>
        </w:rPr>
      </w:pPr>
    </w:p>
    <w:p w14:paraId="54CB2D46" w14:textId="77777777" w:rsidR="00147B96" w:rsidRDefault="00147B96" w:rsidP="002F1E0B">
      <w:pPr>
        <w:jc w:val="center"/>
        <w:rPr>
          <w:rFonts w:ascii="Palatino Linotype" w:hAnsi="Palatino Linotype" w:cs="Times New Roman"/>
        </w:rPr>
      </w:pPr>
    </w:p>
    <w:p w14:paraId="13D8AF19" w14:textId="77777777" w:rsidR="00147B96" w:rsidRDefault="00147B96" w:rsidP="002F1E0B">
      <w:pPr>
        <w:jc w:val="center"/>
        <w:rPr>
          <w:rFonts w:ascii="Palatino Linotype" w:hAnsi="Palatino Linotype" w:cs="Times New Roman"/>
        </w:rPr>
      </w:pPr>
    </w:p>
    <w:p w14:paraId="3A9DF3F4" w14:textId="77777777" w:rsidR="00147B96" w:rsidRDefault="00147B96" w:rsidP="00C2441B">
      <w:pPr>
        <w:rPr>
          <w:rFonts w:ascii="Palatino Linotype" w:hAnsi="Palatino Linotype" w:cs="Times New Roman"/>
        </w:rPr>
      </w:pPr>
    </w:p>
    <w:p w14:paraId="54CF6AAE" w14:textId="77777777" w:rsidR="000B2BF7" w:rsidRDefault="000B2BF7" w:rsidP="00C2441B">
      <w:pPr>
        <w:rPr>
          <w:rFonts w:ascii="Palatino Linotype" w:hAnsi="Palatino Linotype" w:cs="Times New Roman"/>
        </w:rPr>
      </w:pPr>
    </w:p>
    <w:p w14:paraId="1031D83B" w14:textId="77777777" w:rsidR="000B2BF7" w:rsidRDefault="000B2BF7" w:rsidP="00C2441B">
      <w:pPr>
        <w:rPr>
          <w:rFonts w:ascii="Palatino Linotype" w:hAnsi="Palatino Linotype" w:cs="Times New Roman"/>
        </w:rPr>
      </w:pPr>
    </w:p>
    <w:p w14:paraId="50AC0FB8" w14:textId="77777777" w:rsidR="000B2BF7" w:rsidRDefault="000B2BF7" w:rsidP="00C2441B">
      <w:pPr>
        <w:rPr>
          <w:rFonts w:ascii="Palatino Linotype" w:hAnsi="Palatino Linotype" w:cs="Times New Roman"/>
        </w:rPr>
      </w:pPr>
    </w:p>
    <w:p w14:paraId="0AF74C7F" w14:textId="77777777" w:rsidR="000B2BF7" w:rsidRDefault="000B2BF7" w:rsidP="00C2441B">
      <w:pPr>
        <w:rPr>
          <w:rFonts w:ascii="Palatino Linotype" w:hAnsi="Palatino Linotype" w:cs="Times New Roman"/>
        </w:rPr>
      </w:pPr>
    </w:p>
    <w:p w14:paraId="0E6EF6D0" w14:textId="77777777" w:rsidR="000B2BF7" w:rsidRDefault="000B2BF7" w:rsidP="00C2441B">
      <w:pPr>
        <w:rPr>
          <w:rFonts w:ascii="Palatino Linotype" w:hAnsi="Palatino Linotype" w:cs="Times New Roman"/>
        </w:rPr>
      </w:pPr>
    </w:p>
    <w:p w14:paraId="4B1714CD" w14:textId="77777777" w:rsidR="000B2BF7" w:rsidRDefault="000B2BF7" w:rsidP="00C2441B">
      <w:pPr>
        <w:rPr>
          <w:rFonts w:ascii="Palatino Linotype" w:hAnsi="Palatino Linotype" w:cs="Times New Roman"/>
        </w:rPr>
      </w:pPr>
    </w:p>
    <w:p w14:paraId="5B8A1799" w14:textId="77777777" w:rsidR="000B2BF7" w:rsidRDefault="000B2BF7" w:rsidP="00C2441B">
      <w:pPr>
        <w:rPr>
          <w:rFonts w:ascii="Palatino Linotype" w:hAnsi="Palatino Linotype" w:cs="Times New Roman"/>
        </w:rPr>
      </w:pPr>
    </w:p>
    <w:sdt>
      <w:sdtPr>
        <w:rPr>
          <w:rFonts w:ascii="Calibri" w:eastAsiaTheme="minorHAnsi" w:hAnsi="Calibri" w:cstheme="minorBidi"/>
          <w:color w:val="auto"/>
          <w:kern w:val="2"/>
          <w:sz w:val="24"/>
          <w:szCs w:val="24"/>
          <w:lang w:eastAsia="en-US"/>
          <w14:ligatures w14:val="standardContextual"/>
        </w:rPr>
        <w:id w:val="-1490006624"/>
        <w:docPartObj>
          <w:docPartGallery w:val="Table of Contents"/>
          <w:docPartUnique/>
        </w:docPartObj>
      </w:sdtPr>
      <w:sdtEndPr>
        <w:rPr>
          <w:b/>
          <w:bCs/>
        </w:rPr>
      </w:sdtEndPr>
      <w:sdtContent>
        <w:p w14:paraId="591F2D83" w14:textId="77777777" w:rsidR="00E51325" w:rsidRPr="00231A29" w:rsidRDefault="00E51325" w:rsidP="00785BAA">
          <w:pPr>
            <w:pStyle w:val="Nadpisobsahu"/>
            <w:numPr>
              <w:ilvl w:val="0"/>
              <w:numId w:val="0"/>
            </w:numPr>
            <w:ind w:left="432" w:hanging="432"/>
            <w:rPr>
              <w:rFonts w:ascii="Palatino Linotype" w:hAnsi="Palatino Linotype"/>
              <w:b/>
              <w:bCs/>
              <w:color w:val="auto"/>
            </w:rPr>
          </w:pPr>
          <w:r w:rsidRPr="00231A29">
            <w:rPr>
              <w:rFonts w:ascii="Palatino Linotype" w:hAnsi="Palatino Linotype"/>
              <w:b/>
              <w:bCs/>
              <w:color w:val="auto"/>
            </w:rPr>
            <w:t>Obsah</w:t>
          </w:r>
        </w:p>
        <w:p w14:paraId="744D7A80" w14:textId="07237AF2" w:rsidR="002340CC" w:rsidRDefault="00E51325">
          <w:pPr>
            <w:pStyle w:val="Obsah1"/>
            <w:rPr>
              <w:rFonts w:asciiTheme="minorHAnsi" w:eastAsiaTheme="minorEastAsia" w:hAnsiTheme="minorHAnsi"/>
              <w:lang w:eastAsia="cs-CZ"/>
            </w:rPr>
          </w:pPr>
          <w:r>
            <w:fldChar w:fldCharType="begin"/>
          </w:r>
          <w:r>
            <w:instrText xml:space="preserve"> TOC \o "1-3" \h \z \u </w:instrText>
          </w:r>
          <w:r>
            <w:fldChar w:fldCharType="separate"/>
          </w:r>
          <w:hyperlink w:anchor="_Toc162272061" w:history="1">
            <w:r w:rsidR="002340CC" w:rsidRPr="005E31D0">
              <w:rPr>
                <w:rStyle w:val="Hypertextovodkaz"/>
                <w:b/>
                <w:bCs/>
              </w:rPr>
              <w:t>ÚVOD</w:t>
            </w:r>
            <w:r w:rsidR="002340CC">
              <w:rPr>
                <w:webHidden/>
              </w:rPr>
              <w:tab/>
            </w:r>
            <w:r w:rsidR="002340CC">
              <w:rPr>
                <w:webHidden/>
              </w:rPr>
              <w:fldChar w:fldCharType="begin"/>
            </w:r>
            <w:r w:rsidR="002340CC">
              <w:rPr>
                <w:webHidden/>
              </w:rPr>
              <w:instrText xml:space="preserve"> PAGEREF _Toc162272061 \h </w:instrText>
            </w:r>
            <w:r w:rsidR="002340CC">
              <w:rPr>
                <w:webHidden/>
              </w:rPr>
            </w:r>
            <w:r w:rsidR="002340CC">
              <w:rPr>
                <w:webHidden/>
              </w:rPr>
              <w:fldChar w:fldCharType="separate"/>
            </w:r>
            <w:r w:rsidR="008759B7">
              <w:rPr>
                <w:webHidden/>
              </w:rPr>
              <w:t>7</w:t>
            </w:r>
            <w:r w:rsidR="002340CC">
              <w:rPr>
                <w:webHidden/>
              </w:rPr>
              <w:fldChar w:fldCharType="end"/>
            </w:r>
          </w:hyperlink>
        </w:p>
        <w:p w14:paraId="5B6182F3" w14:textId="1325EB5F" w:rsidR="002340CC" w:rsidRDefault="00441D7C">
          <w:pPr>
            <w:pStyle w:val="Obsah1"/>
            <w:rPr>
              <w:rFonts w:asciiTheme="minorHAnsi" w:eastAsiaTheme="minorEastAsia" w:hAnsiTheme="minorHAnsi"/>
              <w:lang w:eastAsia="cs-CZ"/>
            </w:rPr>
          </w:pPr>
          <w:hyperlink w:anchor="_Toc162272062" w:history="1">
            <w:r w:rsidR="002340CC" w:rsidRPr="005E31D0">
              <w:rPr>
                <w:rStyle w:val="Hypertextovodkaz"/>
                <w:b/>
                <w:bCs/>
              </w:rPr>
              <w:t>TEORETICKÁ ČÁST</w:t>
            </w:r>
            <w:r w:rsidR="002340CC">
              <w:rPr>
                <w:webHidden/>
              </w:rPr>
              <w:tab/>
            </w:r>
            <w:r w:rsidR="002340CC">
              <w:rPr>
                <w:webHidden/>
              </w:rPr>
              <w:fldChar w:fldCharType="begin"/>
            </w:r>
            <w:r w:rsidR="002340CC">
              <w:rPr>
                <w:webHidden/>
              </w:rPr>
              <w:instrText xml:space="preserve"> PAGEREF _Toc162272062 \h </w:instrText>
            </w:r>
            <w:r w:rsidR="002340CC">
              <w:rPr>
                <w:webHidden/>
              </w:rPr>
            </w:r>
            <w:r w:rsidR="002340CC">
              <w:rPr>
                <w:webHidden/>
              </w:rPr>
              <w:fldChar w:fldCharType="separate"/>
            </w:r>
            <w:r w:rsidR="008759B7">
              <w:rPr>
                <w:webHidden/>
              </w:rPr>
              <w:t>9</w:t>
            </w:r>
            <w:r w:rsidR="002340CC">
              <w:rPr>
                <w:webHidden/>
              </w:rPr>
              <w:fldChar w:fldCharType="end"/>
            </w:r>
          </w:hyperlink>
        </w:p>
        <w:p w14:paraId="46E98742" w14:textId="537A2663" w:rsidR="002340CC" w:rsidRDefault="00441D7C">
          <w:pPr>
            <w:pStyle w:val="Obsah1"/>
            <w:rPr>
              <w:rFonts w:asciiTheme="minorHAnsi" w:eastAsiaTheme="minorEastAsia" w:hAnsiTheme="minorHAnsi"/>
              <w:lang w:eastAsia="cs-CZ"/>
            </w:rPr>
          </w:pPr>
          <w:hyperlink w:anchor="_Toc162272063" w:history="1">
            <w:r w:rsidR="002340CC" w:rsidRPr="005E31D0">
              <w:rPr>
                <w:rStyle w:val="Hypertextovodkaz"/>
                <w:b/>
                <w:bCs/>
              </w:rPr>
              <w:t>1</w:t>
            </w:r>
            <w:r w:rsidR="002340CC">
              <w:rPr>
                <w:rFonts w:asciiTheme="minorHAnsi" w:eastAsiaTheme="minorEastAsia" w:hAnsiTheme="minorHAnsi"/>
                <w:lang w:eastAsia="cs-CZ"/>
              </w:rPr>
              <w:tab/>
            </w:r>
            <w:r w:rsidR="002340CC" w:rsidRPr="005E31D0">
              <w:rPr>
                <w:rStyle w:val="Hypertextovodkaz"/>
                <w:b/>
                <w:bCs/>
              </w:rPr>
              <w:t>Koučink</w:t>
            </w:r>
            <w:r w:rsidR="002340CC">
              <w:rPr>
                <w:webHidden/>
              </w:rPr>
              <w:tab/>
            </w:r>
            <w:r w:rsidR="002340CC">
              <w:rPr>
                <w:webHidden/>
              </w:rPr>
              <w:fldChar w:fldCharType="begin"/>
            </w:r>
            <w:r w:rsidR="002340CC">
              <w:rPr>
                <w:webHidden/>
              </w:rPr>
              <w:instrText xml:space="preserve"> PAGEREF _Toc162272063 \h </w:instrText>
            </w:r>
            <w:r w:rsidR="002340CC">
              <w:rPr>
                <w:webHidden/>
              </w:rPr>
            </w:r>
            <w:r w:rsidR="002340CC">
              <w:rPr>
                <w:webHidden/>
              </w:rPr>
              <w:fldChar w:fldCharType="separate"/>
            </w:r>
            <w:r w:rsidR="008759B7">
              <w:rPr>
                <w:webHidden/>
              </w:rPr>
              <w:t>9</w:t>
            </w:r>
            <w:r w:rsidR="002340CC">
              <w:rPr>
                <w:webHidden/>
              </w:rPr>
              <w:fldChar w:fldCharType="end"/>
            </w:r>
          </w:hyperlink>
        </w:p>
        <w:p w14:paraId="07F6C6CC" w14:textId="23CB1244" w:rsidR="002340CC" w:rsidRPr="002340CC" w:rsidRDefault="00441D7C">
          <w:pPr>
            <w:pStyle w:val="Obsah2"/>
            <w:rPr>
              <w:rFonts w:asciiTheme="minorHAnsi" w:eastAsiaTheme="minorEastAsia" w:hAnsiTheme="minorHAnsi"/>
              <w:lang w:eastAsia="cs-CZ"/>
            </w:rPr>
          </w:pPr>
          <w:hyperlink w:anchor="_Toc162272064" w:history="1">
            <w:r w:rsidR="002340CC" w:rsidRPr="002340CC">
              <w:rPr>
                <w:rStyle w:val="Hypertextovodkaz"/>
              </w:rPr>
              <w:t>1.1</w:t>
            </w:r>
            <w:r w:rsidR="002340CC" w:rsidRPr="002340CC">
              <w:rPr>
                <w:rFonts w:asciiTheme="minorHAnsi" w:eastAsiaTheme="minorEastAsia" w:hAnsiTheme="minorHAnsi"/>
                <w:lang w:eastAsia="cs-CZ"/>
              </w:rPr>
              <w:tab/>
            </w:r>
            <w:r w:rsidR="002340CC" w:rsidRPr="002340CC">
              <w:rPr>
                <w:rStyle w:val="Hypertextovodkaz"/>
              </w:rPr>
              <w:t>Definice koučinku</w:t>
            </w:r>
            <w:r w:rsidR="002340CC" w:rsidRPr="002340CC">
              <w:rPr>
                <w:webHidden/>
              </w:rPr>
              <w:tab/>
            </w:r>
            <w:r w:rsidR="002340CC" w:rsidRPr="002340CC">
              <w:rPr>
                <w:webHidden/>
              </w:rPr>
              <w:fldChar w:fldCharType="begin"/>
            </w:r>
            <w:r w:rsidR="002340CC" w:rsidRPr="002340CC">
              <w:rPr>
                <w:webHidden/>
              </w:rPr>
              <w:instrText xml:space="preserve"> PAGEREF _Toc162272064 \h </w:instrText>
            </w:r>
            <w:r w:rsidR="002340CC" w:rsidRPr="002340CC">
              <w:rPr>
                <w:webHidden/>
              </w:rPr>
            </w:r>
            <w:r w:rsidR="002340CC" w:rsidRPr="002340CC">
              <w:rPr>
                <w:webHidden/>
              </w:rPr>
              <w:fldChar w:fldCharType="separate"/>
            </w:r>
            <w:r w:rsidR="008759B7">
              <w:rPr>
                <w:webHidden/>
              </w:rPr>
              <w:t>9</w:t>
            </w:r>
            <w:r w:rsidR="002340CC" w:rsidRPr="002340CC">
              <w:rPr>
                <w:webHidden/>
              </w:rPr>
              <w:fldChar w:fldCharType="end"/>
            </w:r>
          </w:hyperlink>
        </w:p>
        <w:p w14:paraId="21352F17" w14:textId="528F2BFA" w:rsidR="002340CC" w:rsidRPr="002340CC" w:rsidRDefault="00441D7C">
          <w:pPr>
            <w:pStyle w:val="Obsah2"/>
            <w:rPr>
              <w:rFonts w:asciiTheme="minorHAnsi" w:eastAsiaTheme="minorEastAsia" w:hAnsiTheme="minorHAnsi"/>
              <w:lang w:eastAsia="cs-CZ"/>
            </w:rPr>
          </w:pPr>
          <w:hyperlink w:anchor="_Toc162272065" w:history="1">
            <w:r w:rsidR="002340CC" w:rsidRPr="002340CC">
              <w:rPr>
                <w:rStyle w:val="Hypertextovodkaz"/>
              </w:rPr>
              <w:t>1.2</w:t>
            </w:r>
            <w:r w:rsidR="002340CC" w:rsidRPr="002340CC">
              <w:rPr>
                <w:rFonts w:asciiTheme="minorHAnsi" w:eastAsiaTheme="minorEastAsia" w:hAnsiTheme="minorHAnsi"/>
                <w:lang w:eastAsia="cs-CZ"/>
              </w:rPr>
              <w:tab/>
            </w:r>
            <w:r w:rsidR="002340CC" w:rsidRPr="002340CC">
              <w:rPr>
                <w:rStyle w:val="Hypertextovodkaz"/>
              </w:rPr>
              <w:t>Individuální koučování</w:t>
            </w:r>
            <w:r w:rsidR="002340CC" w:rsidRPr="002340CC">
              <w:rPr>
                <w:webHidden/>
              </w:rPr>
              <w:tab/>
            </w:r>
            <w:r w:rsidR="002340CC" w:rsidRPr="002340CC">
              <w:rPr>
                <w:webHidden/>
              </w:rPr>
              <w:fldChar w:fldCharType="begin"/>
            </w:r>
            <w:r w:rsidR="002340CC" w:rsidRPr="002340CC">
              <w:rPr>
                <w:webHidden/>
              </w:rPr>
              <w:instrText xml:space="preserve"> PAGEREF _Toc162272065 \h </w:instrText>
            </w:r>
            <w:r w:rsidR="002340CC" w:rsidRPr="002340CC">
              <w:rPr>
                <w:webHidden/>
              </w:rPr>
            </w:r>
            <w:r w:rsidR="002340CC" w:rsidRPr="002340CC">
              <w:rPr>
                <w:webHidden/>
              </w:rPr>
              <w:fldChar w:fldCharType="separate"/>
            </w:r>
            <w:r w:rsidR="008759B7">
              <w:rPr>
                <w:webHidden/>
              </w:rPr>
              <w:t>11</w:t>
            </w:r>
            <w:r w:rsidR="002340CC" w:rsidRPr="002340CC">
              <w:rPr>
                <w:webHidden/>
              </w:rPr>
              <w:fldChar w:fldCharType="end"/>
            </w:r>
          </w:hyperlink>
        </w:p>
        <w:p w14:paraId="105C5AED" w14:textId="1149577B" w:rsidR="002340CC" w:rsidRPr="002340CC" w:rsidRDefault="00441D7C">
          <w:pPr>
            <w:pStyle w:val="Obsah2"/>
            <w:rPr>
              <w:rFonts w:asciiTheme="minorHAnsi" w:eastAsiaTheme="minorEastAsia" w:hAnsiTheme="minorHAnsi"/>
              <w:lang w:eastAsia="cs-CZ"/>
            </w:rPr>
          </w:pPr>
          <w:hyperlink w:anchor="_Toc162272066" w:history="1">
            <w:r w:rsidR="002340CC" w:rsidRPr="002340CC">
              <w:rPr>
                <w:rStyle w:val="Hypertextovodkaz"/>
              </w:rPr>
              <w:t>1.3</w:t>
            </w:r>
            <w:r w:rsidR="002340CC" w:rsidRPr="002340CC">
              <w:rPr>
                <w:rFonts w:asciiTheme="minorHAnsi" w:eastAsiaTheme="minorEastAsia" w:hAnsiTheme="minorHAnsi"/>
                <w:lang w:eastAsia="cs-CZ"/>
              </w:rPr>
              <w:tab/>
            </w:r>
            <w:r w:rsidR="002340CC" w:rsidRPr="002340CC">
              <w:rPr>
                <w:rStyle w:val="Hypertextovodkaz"/>
              </w:rPr>
              <w:t>Koučink v kontextu andragogiky</w:t>
            </w:r>
            <w:r w:rsidR="002340CC" w:rsidRPr="002340CC">
              <w:rPr>
                <w:webHidden/>
              </w:rPr>
              <w:tab/>
            </w:r>
            <w:r w:rsidR="002340CC" w:rsidRPr="002340CC">
              <w:rPr>
                <w:webHidden/>
              </w:rPr>
              <w:fldChar w:fldCharType="begin"/>
            </w:r>
            <w:r w:rsidR="002340CC" w:rsidRPr="002340CC">
              <w:rPr>
                <w:webHidden/>
              </w:rPr>
              <w:instrText xml:space="preserve"> PAGEREF _Toc162272066 \h </w:instrText>
            </w:r>
            <w:r w:rsidR="002340CC" w:rsidRPr="002340CC">
              <w:rPr>
                <w:webHidden/>
              </w:rPr>
            </w:r>
            <w:r w:rsidR="002340CC" w:rsidRPr="002340CC">
              <w:rPr>
                <w:webHidden/>
              </w:rPr>
              <w:fldChar w:fldCharType="separate"/>
            </w:r>
            <w:r w:rsidR="008759B7">
              <w:rPr>
                <w:webHidden/>
              </w:rPr>
              <w:t>12</w:t>
            </w:r>
            <w:r w:rsidR="002340CC" w:rsidRPr="002340CC">
              <w:rPr>
                <w:webHidden/>
              </w:rPr>
              <w:fldChar w:fldCharType="end"/>
            </w:r>
          </w:hyperlink>
        </w:p>
        <w:p w14:paraId="4218FA35" w14:textId="34C5E500" w:rsidR="002340CC" w:rsidRPr="002340CC" w:rsidRDefault="00441D7C">
          <w:pPr>
            <w:pStyle w:val="Obsah2"/>
            <w:rPr>
              <w:rFonts w:asciiTheme="minorHAnsi" w:eastAsiaTheme="minorEastAsia" w:hAnsiTheme="minorHAnsi"/>
              <w:lang w:eastAsia="cs-CZ"/>
            </w:rPr>
          </w:pPr>
          <w:hyperlink w:anchor="_Toc162272067" w:history="1">
            <w:r w:rsidR="002340CC" w:rsidRPr="002340CC">
              <w:rPr>
                <w:rStyle w:val="Hypertextovodkaz"/>
              </w:rPr>
              <w:t>1.4</w:t>
            </w:r>
            <w:r w:rsidR="002340CC" w:rsidRPr="002340CC">
              <w:rPr>
                <w:rFonts w:asciiTheme="minorHAnsi" w:eastAsiaTheme="minorEastAsia" w:hAnsiTheme="minorHAnsi"/>
                <w:lang w:eastAsia="cs-CZ"/>
              </w:rPr>
              <w:tab/>
            </w:r>
            <w:r w:rsidR="002340CC" w:rsidRPr="002340CC">
              <w:rPr>
                <w:rStyle w:val="Hypertextovodkaz"/>
              </w:rPr>
              <w:t>Psychoterapie versus koučování</w:t>
            </w:r>
            <w:r w:rsidR="002340CC" w:rsidRPr="002340CC">
              <w:rPr>
                <w:webHidden/>
              </w:rPr>
              <w:tab/>
            </w:r>
            <w:r w:rsidR="002340CC" w:rsidRPr="002340CC">
              <w:rPr>
                <w:webHidden/>
              </w:rPr>
              <w:fldChar w:fldCharType="begin"/>
            </w:r>
            <w:r w:rsidR="002340CC" w:rsidRPr="002340CC">
              <w:rPr>
                <w:webHidden/>
              </w:rPr>
              <w:instrText xml:space="preserve"> PAGEREF _Toc162272067 \h </w:instrText>
            </w:r>
            <w:r w:rsidR="002340CC" w:rsidRPr="002340CC">
              <w:rPr>
                <w:webHidden/>
              </w:rPr>
            </w:r>
            <w:r w:rsidR="002340CC" w:rsidRPr="002340CC">
              <w:rPr>
                <w:webHidden/>
              </w:rPr>
              <w:fldChar w:fldCharType="separate"/>
            </w:r>
            <w:r w:rsidR="008759B7">
              <w:rPr>
                <w:webHidden/>
              </w:rPr>
              <w:t>13</w:t>
            </w:r>
            <w:r w:rsidR="002340CC" w:rsidRPr="002340CC">
              <w:rPr>
                <w:webHidden/>
              </w:rPr>
              <w:fldChar w:fldCharType="end"/>
            </w:r>
          </w:hyperlink>
        </w:p>
        <w:p w14:paraId="5343A15D" w14:textId="389FCCE3" w:rsidR="002340CC" w:rsidRPr="002340CC" w:rsidRDefault="00441D7C">
          <w:pPr>
            <w:pStyle w:val="Obsah2"/>
            <w:rPr>
              <w:rFonts w:asciiTheme="minorHAnsi" w:eastAsiaTheme="minorEastAsia" w:hAnsiTheme="minorHAnsi"/>
              <w:lang w:eastAsia="cs-CZ"/>
            </w:rPr>
          </w:pPr>
          <w:hyperlink w:anchor="_Toc162272068" w:history="1">
            <w:r w:rsidR="002340CC" w:rsidRPr="002340CC">
              <w:rPr>
                <w:rStyle w:val="Hypertextovodkaz"/>
              </w:rPr>
              <w:t>1.5</w:t>
            </w:r>
            <w:r w:rsidR="002340CC" w:rsidRPr="002340CC">
              <w:rPr>
                <w:rFonts w:asciiTheme="minorHAnsi" w:eastAsiaTheme="minorEastAsia" w:hAnsiTheme="minorHAnsi"/>
                <w:lang w:eastAsia="cs-CZ"/>
              </w:rPr>
              <w:tab/>
            </w:r>
            <w:r w:rsidR="002340CC" w:rsidRPr="002340CC">
              <w:rPr>
                <w:rStyle w:val="Hypertextovodkaz"/>
              </w:rPr>
              <w:t>Koučovací proces</w:t>
            </w:r>
            <w:r w:rsidR="002340CC" w:rsidRPr="002340CC">
              <w:rPr>
                <w:webHidden/>
              </w:rPr>
              <w:tab/>
            </w:r>
            <w:r w:rsidR="002340CC" w:rsidRPr="002340CC">
              <w:rPr>
                <w:webHidden/>
              </w:rPr>
              <w:fldChar w:fldCharType="begin"/>
            </w:r>
            <w:r w:rsidR="002340CC" w:rsidRPr="002340CC">
              <w:rPr>
                <w:webHidden/>
              </w:rPr>
              <w:instrText xml:space="preserve"> PAGEREF _Toc162272068 \h </w:instrText>
            </w:r>
            <w:r w:rsidR="002340CC" w:rsidRPr="002340CC">
              <w:rPr>
                <w:webHidden/>
              </w:rPr>
            </w:r>
            <w:r w:rsidR="002340CC" w:rsidRPr="002340CC">
              <w:rPr>
                <w:webHidden/>
              </w:rPr>
              <w:fldChar w:fldCharType="separate"/>
            </w:r>
            <w:r w:rsidR="008759B7">
              <w:rPr>
                <w:webHidden/>
              </w:rPr>
              <w:t>16</w:t>
            </w:r>
            <w:r w:rsidR="002340CC" w:rsidRPr="002340CC">
              <w:rPr>
                <w:webHidden/>
              </w:rPr>
              <w:fldChar w:fldCharType="end"/>
            </w:r>
          </w:hyperlink>
        </w:p>
        <w:p w14:paraId="64924C04" w14:textId="103535E5" w:rsidR="002340CC" w:rsidRPr="002340CC" w:rsidRDefault="00441D7C">
          <w:pPr>
            <w:pStyle w:val="Obsah2"/>
            <w:rPr>
              <w:rFonts w:asciiTheme="minorHAnsi" w:eastAsiaTheme="minorEastAsia" w:hAnsiTheme="minorHAnsi"/>
              <w:lang w:eastAsia="cs-CZ"/>
            </w:rPr>
          </w:pPr>
          <w:hyperlink w:anchor="_Toc162272069" w:history="1">
            <w:r w:rsidR="002340CC" w:rsidRPr="002340CC">
              <w:rPr>
                <w:rStyle w:val="Hypertextovodkaz"/>
              </w:rPr>
              <w:t>1.6</w:t>
            </w:r>
            <w:r w:rsidR="002340CC" w:rsidRPr="002340CC">
              <w:rPr>
                <w:rFonts w:asciiTheme="minorHAnsi" w:eastAsiaTheme="minorEastAsia" w:hAnsiTheme="minorHAnsi"/>
                <w:lang w:eastAsia="cs-CZ"/>
              </w:rPr>
              <w:tab/>
            </w:r>
            <w:r w:rsidR="002340CC" w:rsidRPr="002340CC">
              <w:rPr>
                <w:rStyle w:val="Hypertextovodkaz"/>
              </w:rPr>
              <w:t>Model GROW</w:t>
            </w:r>
            <w:r w:rsidR="002340CC" w:rsidRPr="002340CC">
              <w:rPr>
                <w:webHidden/>
              </w:rPr>
              <w:tab/>
            </w:r>
            <w:r w:rsidR="002340CC" w:rsidRPr="002340CC">
              <w:rPr>
                <w:webHidden/>
              </w:rPr>
              <w:fldChar w:fldCharType="begin"/>
            </w:r>
            <w:r w:rsidR="002340CC" w:rsidRPr="002340CC">
              <w:rPr>
                <w:webHidden/>
              </w:rPr>
              <w:instrText xml:space="preserve"> PAGEREF _Toc162272069 \h </w:instrText>
            </w:r>
            <w:r w:rsidR="002340CC" w:rsidRPr="002340CC">
              <w:rPr>
                <w:webHidden/>
              </w:rPr>
            </w:r>
            <w:r w:rsidR="002340CC" w:rsidRPr="002340CC">
              <w:rPr>
                <w:webHidden/>
              </w:rPr>
              <w:fldChar w:fldCharType="separate"/>
            </w:r>
            <w:r w:rsidR="008759B7">
              <w:rPr>
                <w:webHidden/>
              </w:rPr>
              <w:t>21</w:t>
            </w:r>
            <w:r w:rsidR="002340CC" w:rsidRPr="002340CC">
              <w:rPr>
                <w:webHidden/>
              </w:rPr>
              <w:fldChar w:fldCharType="end"/>
            </w:r>
          </w:hyperlink>
        </w:p>
        <w:p w14:paraId="5B7B307C" w14:textId="037DFA01" w:rsidR="002340CC" w:rsidRDefault="00441D7C">
          <w:pPr>
            <w:pStyle w:val="Obsah2"/>
            <w:rPr>
              <w:rFonts w:asciiTheme="minorHAnsi" w:eastAsiaTheme="minorEastAsia" w:hAnsiTheme="minorHAnsi"/>
              <w:lang w:eastAsia="cs-CZ"/>
            </w:rPr>
          </w:pPr>
          <w:hyperlink w:anchor="_Toc162272070" w:history="1">
            <w:r w:rsidR="002340CC" w:rsidRPr="002340CC">
              <w:rPr>
                <w:rStyle w:val="Hypertextovodkaz"/>
              </w:rPr>
              <w:t>1.7</w:t>
            </w:r>
            <w:r w:rsidR="002340CC" w:rsidRPr="002340CC">
              <w:rPr>
                <w:rFonts w:asciiTheme="minorHAnsi" w:eastAsiaTheme="minorEastAsia" w:hAnsiTheme="minorHAnsi"/>
                <w:lang w:eastAsia="cs-CZ"/>
              </w:rPr>
              <w:tab/>
            </w:r>
            <w:r w:rsidR="002340CC" w:rsidRPr="002340CC">
              <w:rPr>
                <w:rStyle w:val="Hypertextovodkaz"/>
              </w:rPr>
              <w:t>Zpětná vazba v koučinku</w:t>
            </w:r>
            <w:r w:rsidR="002340CC" w:rsidRPr="002340CC">
              <w:rPr>
                <w:webHidden/>
              </w:rPr>
              <w:tab/>
            </w:r>
            <w:r w:rsidR="002340CC" w:rsidRPr="002340CC">
              <w:rPr>
                <w:webHidden/>
              </w:rPr>
              <w:fldChar w:fldCharType="begin"/>
            </w:r>
            <w:r w:rsidR="002340CC" w:rsidRPr="002340CC">
              <w:rPr>
                <w:webHidden/>
              </w:rPr>
              <w:instrText xml:space="preserve"> PAGEREF _Toc162272070 \h </w:instrText>
            </w:r>
            <w:r w:rsidR="002340CC" w:rsidRPr="002340CC">
              <w:rPr>
                <w:webHidden/>
              </w:rPr>
            </w:r>
            <w:r w:rsidR="002340CC" w:rsidRPr="002340CC">
              <w:rPr>
                <w:webHidden/>
              </w:rPr>
              <w:fldChar w:fldCharType="separate"/>
            </w:r>
            <w:r w:rsidR="008759B7">
              <w:rPr>
                <w:webHidden/>
              </w:rPr>
              <w:t>23</w:t>
            </w:r>
            <w:r w:rsidR="002340CC" w:rsidRPr="002340CC">
              <w:rPr>
                <w:webHidden/>
              </w:rPr>
              <w:fldChar w:fldCharType="end"/>
            </w:r>
          </w:hyperlink>
        </w:p>
        <w:p w14:paraId="1FFFE8A1" w14:textId="1AB77DBB" w:rsidR="002340CC" w:rsidRDefault="00441D7C">
          <w:pPr>
            <w:pStyle w:val="Obsah1"/>
            <w:rPr>
              <w:rFonts w:asciiTheme="minorHAnsi" w:eastAsiaTheme="minorEastAsia" w:hAnsiTheme="minorHAnsi"/>
              <w:lang w:eastAsia="cs-CZ"/>
            </w:rPr>
          </w:pPr>
          <w:hyperlink w:anchor="_Toc162272071" w:history="1">
            <w:r w:rsidR="002340CC" w:rsidRPr="005E31D0">
              <w:rPr>
                <w:rStyle w:val="Hypertextovodkaz"/>
                <w:b/>
                <w:bCs/>
              </w:rPr>
              <w:t>2</w:t>
            </w:r>
            <w:r w:rsidR="002340CC">
              <w:rPr>
                <w:rFonts w:asciiTheme="minorHAnsi" w:eastAsiaTheme="minorEastAsia" w:hAnsiTheme="minorHAnsi"/>
                <w:lang w:eastAsia="cs-CZ"/>
              </w:rPr>
              <w:tab/>
            </w:r>
            <w:r w:rsidR="002340CC" w:rsidRPr="005E31D0">
              <w:rPr>
                <w:rStyle w:val="Hypertextovodkaz"/>
                <w:b/>
                <w:bCs/>
              </w:rPr>
              <w:t>Osobní rozvoj</w:t>
            </w:r>
            <w:r w:rsidR="002340CC">
              <w:rPr>
                <w:webHidden/>
              </w:rPr>
              <w:tab/>
            </w:r>
            <w:r w:rsidR="002340CC">
              <w:rPr>
                <w:webHidden/>
              </w:rPr>
              <w:fldChar w:fldCharType="begin"/>
            </w:r>
            <w:r w:rsidR="002340CC">
              <w:rPr>
                <w:webHidden/>
              </w:rPr>
              <w:instrText xml:space="preserve"> PAGEREF _Toc162272071 \h </w:instrText>
            </w:r>
            <w:r w:rsidR="002340CC">
              <w:rPr>
                <w:webHidden/>
              </w:rPr>
            </w:r>
            <w:r w:rsidR="002340CC">
              <w:rPr>
                <w:webHidden/>
              </w:rPr>
              <w:fldChar w:fldCharType="separate"/>
            </w:r>
            <w:r w:rsidR="008759B7">
              <w:rPr>
                <w:webHidden/>
              </w:rPr>
              <w:t>27</w:t>
            </w:r>
            <w:r w:rsidR="002340CC">
              <w:rPr>
                <w:webHidden/>
              </w:rPr>
              <w:fldChar w:fldCharType="end"/>
            </w:r>
          </w:hyperlink>
        </w:p>
        <w:p w14:paraId="378C2B53" w14:textId="3AF6CDF4" w:rsidR="002340CC" w:rsidRPr="002340CC" w:rsidRDefault="00441D7C">
          <w:pPr>
            <w:pStyle w:val="Obsah2"/>
            <w:rPr>
              <w:rFonts w:asciiTheme="minorHAnsi" w:eastAsiaTheme="minorEastAsia" w:hAnsiTheme="minorHAnsi"/>
              <w:lang w:eastAsia="cs-CZ"/>
            </w:rPr>
          </w:pPr>
          <w:hyperlink w:anchor="_Toc162272072" w:history="1">
            <w:r w:rsidR="002340CC" w:rsidRPr="002340CC">
              <w:rPr>
                <w:rStyle w:val="Hypertextovodkaz"/>
              </w:rPr>
              <w:t>2.1</w:t>
            </w:r>
            <w:r w:rsidR="002340CC" w:rsidRPr="002340CC">
              <w:rPr>
                <w:rFonts w:asciiTheme="minorHAnsi" w:eastAsiaTheme="minorEastAsia" w:hAnsiTheme="minorHAnsi"/>
                <w:lang w:eastAsia="cs-CZ"/>
              </w:rPr>
              <w:tab/>
            </w:r>
            <w:r w:rsidR="002340CC" w:rsidRPr="002340CC">
              <w:rPr>
                <w:rStyle w:val="Hypertextovodkaz"/>
              </w:rPr>
              <w:t>Definice osobního rozvoje</w:t>
            </w:r>
            <w:r w:rsidR="002340CC" w:rsidRPr="002340CC">
              <w:rPr>
                <w:webHidden/>
              </w:rPr>
              <w:tab/>
            </w:r>
            <w:r w:rsidR="002340CC" w:rsidRPr="002340CC">
              <w:rPr>
                <w:webHidden/>
              </w:rPr>
              <w:fldChar w:fldCharType="begin"/>
            </w:r>
            <w:r w:rsidR="002340CC" w:rsidRPr="002340CC">
              <w:rPr>
                <w:webHidden/>
              </w:rPr>
              <w:instrText xml:space="preserve"> PAGEREF _Toc162272072 \h </w:instrText>
            </w:r>
            <w:r w:rsidR="002340CC" w:rsidRPr="002340CC">
              <w:rPr>
                <w:webHidden/>
              </w:rPr>
            </w:r>
            <w:r w:rsidR="002340CC" w:rsidRPr="002340CC">
              <w:rPr>
                <w:webHidden/>
              </w:rPr>
              <w:fldChar w:fldCharType="separate"/>
            </w:r>
            <w:r w:rsidR="008759B7">
              <w:rPr>
                <w:webHidden/>
              </w:rPr>
              <w:t>27</w:t>
            </w:r>
            <w:r w:rsidR="002340CC" w:rsidRPr="002340CC">
              <w:rPr>
                <w:webHidden/>
              </w:rPr>
              <w:fldChar w:fldCharType="end"/>
            </w:r>
          </w:hyperlink>
        </w:p>
        <w:p w14:paraId="1766E9E5" w14:textId="43149834" w:rsidR="002340CC" w:rsidRPr="002340CC" w:rsidRDefault="00441D7C">
          <w:pPr>
            <w:pStyle w:val="Obsah2"/>
            <w:rPr>
              <w:rFonts w:asciiTheme="minorHAnsi" w:eastAsiaTheme="minorEastAsia" w:hAnsiTheme="minorHAnsi"/>
              <w:lang w:eastAsia="cs-CZ"/>
            </w:rPr>
          </w:pPr>
          <w:hyperlink w:anchor="_Toc162272073" w:history="1">
            <w:r w:rsidR="002340CC" w:rsidRPr="002340CC">
              <w:rPr>
                <w:rStyle w:val="Hypertextovodkaz"/>
              </w:rPr>
              <w:t>2.2</w:t>
            </w:r>
            <w:r w:rsidR="002340CC" w:rsidRPr="002340CC">
              <w:rPr>
                <w:rFonts w:asciiTheme="minorHAnsi" w:eastAsiaTheme="minorEastAsia" w:hAnsiTheme="minorHAnsi"/>
                <w:lang w:eastAsia="cs-CZ"/>
              </w:rPr>
              <w:tab/>
            </w:r>
            <w:r w:rsidR="002340CC" w:rsidRPr="002340CC">
              <w:rPr>
                <w:rStyle w:val="Hypertextovodkaz"/>
              </w:rPr>
              <w:t>Osobní rozvoj v koučování</w:t>
            </w:r>
            <w:r w:rsidR="002340CC" w:rsidRPr="002340CC">
              <w:rPr>
                <w:webHidden/>
              </w:rPr>
              <w:tab/>
            </w:r>
            <w:r w:rsidR="002340CC" w:rsidRPr="002340CC">
              <w:rPr>
                <w:webHidden/>
              </w:rPr>
              <w:fldChar w:fldCharType="begin"/>
            </w:r>
            <w:r w:rsidR="002340CC" w:rsidRPr="002340CC">
              <w:rPr>
                <w:webHidden/>
              </w:rPr>
              <w:instrText xml:space="preserve"> PAGEREF _Toc162272073 \h </w:instrText>
            </w:r>
            <w:r w:rsidR="002340CC" w:rsidRPr="002340CC">
              <w:rPr>
                <w:webHidden/>
              </w:rPr>
            </w:r>
            <w:r w:rsidR="002340CC" w:rsidRPr="002340CC">
              <w:rPr>
                <w:webHidden/>
              </w:rPr>
              <w:fldChar w:fldCharType="separate"/>
            </w:r>
            <w:r w:rsidR="008759B7">
              <w:rPr>
                <w:webHidden/>
              </w:rPr>
              <w:t>29</w:t>
            </w:r>
            <w:r w:rsidR="002340CC" w:rsidRPr="002340CC">
              <w:rPr>
                <w:webHidden/>
              </w:rPr>
              <w:fldChar w:fldCharType="end"/>
            </w:r>
          </w:hyperlink>
        </w:p>
        <w:p w14:paraId="6227A864" w14:textId="4AF63180" w:rsidR="002340CC" w:rsidRDefault="00441D7C">
          <w:pPr>
            <w:pStyle w:val="Obsah2"/>
            <w:rPr>
              <w:rFonts w:asciiTheme="minorHAnsi" w:eastAsiaTheme="minorEastAsia" w:hAnsiTheme="minorHAnsi"/>
              <w:lang w:eastAsia="cs-CZ"/>
            </w:rPr>
          </w:pPr>
          <w:hyperlink w:anchor="_Toc162272074" w:history="1">
            <w:r w:rsidR="002340CC" w:rsidRPr="002340CC">
              <w:rPr>
                <w:rStyle w:val="Hypertextovodkaz"/>
              </w:rPr>
              <w:t>2.3</w:t>
            </w:r>
            <w:r w:rsidR="002340CC" w:rsidRPr="002340CC">
              <w:rPr>
                <w:rFonts w:asciiTheme="minorHAnsi" w:eastAsiaTheme="minorEastAsia" w:hAnsiTheme="minorHAnsi"/>
                <w:lang w:eastAsia="cs-CZ"/>
              </w:rPr>
              <w:tab/>
            </w:r>
            <w:r w:rsidR="002340CC" w:rsidRPr="002340CC">
              <w:rPr>
                <w:rStyle w:val="Hypertextovodkaz"/>
              </w:rPr>
              <w:t>Osobní rozvoj v koučování na základě vybraných studií</w:t>
            </w:r>
            <w:r w:rsidR="002340CC" w:rsidRPr="002340CC">
              <w:rPr>
                <w:webHidden/>
              </w:rPr>
              <w:tab/>
            </w:r>
            <w:r w:rsidR="002340CC" w:rsidRPr="002340CC">
              <w:rPr>
                <w:webHidden/>
              </w:rPr>
              <w:fldChar w:fldCharType="begin"/>
            </w:r>
            <w:r w:rsidR="002340CC" w:rsidRPr="002340CC">
              <w:rPr>
                <w:webHidden/>
              </w:rPr>
              <w:instrText xml:space="preserve"> PAGEREF _Toc162272074 \h </w:instrText>
            </w:r>
            <w:r w:rsidR="002340CC" w:rsidRPr="002340CC">
              <w:rPr>
                <w:webHidden/>
              </w:rPr>
            </w:r>
            <w:r w:rsidR="002340CC" w:rsidRPr="002340CC">
              <w:rPr>
                <w:webHidden/>
              </w:rPr>
              <w:fldChar w:fldCharType="separate"/>
            </w:r>
            <w:r w:rsidR="008759B7">
              <w:rPr>
                <w:webHidden/>
              </w:rPr>
              <w:t>31</w:t>
            </w:r>
            <w:r w:rsidR="002340CC" w:rsidRPr="002340CC">
              <w:rPr>
                <w:webHidden/>
              </w:rPr>
              <w:fldChar w:fldCharType="end"/>
            </w:r>
          </w:hyperlink>
        </w:p>
        <w:p w14:paraId="2673F8FE" w14:textId="631B7FA3" w:rsidR="002340CC" w:rsidRDefault="00441D7C">
          <w:pPr>
            <w:pStyle w:val="Obsah1"/>
            <w:rPr>
              <w:rFonts w:asciiTheme="minorHAnsi" w:eastAsiaTheme="minorEastAsia" w:hAnsiTheme="minorHAnsi"/>
              <w:lang w:eastAsia="cs-CZ"/>
            </w:rPr>
          </w:pPr>
          <w:hyperlink w:anchor="_Toc162272075" w:history="1">
            <w:r w:rsidR="002340CC" w:rsidRPr="005E31D0">
              <w:rPr>
                <w:rStyle w:val="Hypertextovodkaz"/>
                <w:b/>
                <w:bCs/>
              </w:rPr>
              <w:t>EMPIRICKÁ ČÁST</w:t>
            </w:r>
            <w:r w:rsidR="002340CC">
              <w:rPr>
                <w:webHidden/>
              </w:rPr>
              <w:tab/>
            </w:r>
            <w:r w:rsidR="002340CC">
              <w:rPr>
                <w:webHidden/>
              </w:rPr>
              <w:fldChar w:fldCharType="begin"/>
            </w:r>
            <w:r w:rsidR="002340CC">
              <w:rPr>
                <w:webHidden/>
              </w:rPr>
              <w:instrText xml:space="preserve"> PAGEREF _Toc162272075 \h </w:instrText>
            </w:r>
            <w:r w:rsidR="002340CC">
              <w:rPr>
                <w:webHidden/>
              </w:rPr>
            </w:r>
            <w:r w:rsidR="002340CC">
              <w:rPr>
                <w:webHidden/>
              </w:rPr>
              <w:fldChar w:fldCharType="separate"/>
            </w:r>
            <w:r w:rsidR="008759B7">
              <w:rPr>
                <w:webHidden/>
              </w:rPr>
              <w:t>35</w:t>
            </w:r>
            <w:r w:rsidR="002340CC">
              <w:rPr>
                <w:webHidden/>
              </w:rPr>
              <w:fldChar w:fldCharType="end"/>
            </w:r>
          </w:hyperlink>
        </w:p>
        <w:p w14:paraId="4A23FAFE" w14:textId="62FB3907" w:rsidR="002340CC" w:rsidRDefault="00441D7C">
          <w:pPr>
            <w:pStyle w:val="Obsah1"/>
            <w:rPr>
              <w:rFonts w:asciiTheme="minorHAnsi" w:eastAsiaTheme="minorEastAsia" w:hAnsiTheme="minorHAnsi"/>
              <w:lang w:eastAsia="cs-CZ"/>
            </w:rPr>
          </w:pPr>
          <w:hyperlink w:anchor="_Toc162272076" w:history="1">
            <w:r w:rsidR="002340CC" w:rsidRPr="005E31D0">
              <w:rPr>
                <w:rStyle w:val="Hypertextovodkaz"/>
                <w:b/>
                <w:bCs/>
              </w:rPr>
              <w:t>3</w:t>
            </w:r>
            <w:r w:rsidR="002340CC">
              <w:rPr>
                <w:rFonts w:asciiTheme="minorHAnsi" w:eastAsiaTheme="minorEastAsia" w:hAnsiTheme="minorHAnsi"/>
                <w:lang w:eastAsia="cs-CZ"/>
              </w:rPr>
              <w:tab/>
            </w:r>
            <w:r w:rsidR="002340CC" w:rsidRPr="005E31D0">
              <w:rPr>
                <w:rStyle w:val="Hypertextovodkaz"/>
                <w:b/>
                <w:bCs/>
              </w:rPr>
              <w:t>Výzkumný problém</w:t>
            </w:r>
            <w:r w:rsidR="002340CC">
              <w:rPr>
                <w:webHidden/>
              </w:rPr>
              <w:tab/>
            </w:r>
            <w:r w:rsidR="002340CC">
              <w:rPr>
                <w:webHidden/>
              </w:rPr>
              <w:fldChar w:fldCharType="begin"/>
            </w:r>
            <w:r w:rsidR="002340CC">
              <w:rPr>
                <w:webHidden/>
              </w:rPr>
              <w:instrText xml:space="preserve"> PAGEREF _Toc162272076 \h </w:instrText>
            </w:r>
            <w:r w:rsidR="002340CC">
              <w:rPr>
                <w:webHidden/>
              </w:rPr>
            </w:r>
            <w:r w:rsidR="002340CC">
              <w:rPr>
                <w:webHidden/>
              </w:rPr>
              <w:fldChar w:fldCharType="separate"/>
            </w:r>
            <w:r w:rsidR="008759B7">
              <w:rPr>
                <w:webHidden/>
              </w:rPr>
              <w:t>35</w:t>
            </w:r>
            <w:r w:rsidR="002340CC">
              <w:rPr>
                <w:webHidden/>
              </w:rPr>
              <w:fldChar w:fldCharType="end"/>
            </w:r>
          </w:hyperlink>
        </w:p>
        <w:p w14:paraId="6160D07E" w14:textId="36BD8EFB" w:rsidR="002340CC" w:rsidRPr="002340CC" w:rsidRDefault="00441D7C">
          <w:pPr>
            <w:pStyle w:val="Obsah2"/>
            <w:rPr>
              <w:rFonts w:asciiTheme="minorHAnsi" w:eastAsiaTheme="minorEastAsia" w:hAnsiTheme="minorHAnsi"/>
              <w:lang w:eastAsia="cs-CZ"/>
            </w:rPr>
          </w:pPr>
          <w:hyperlink w:anchor="_Toc162272077" w:history="1">
            <w:r w:rsidR="002340CC" w:rsidRPr="002340CC">
              <w:rPr>
                <w:rStyle w:val="Hypertextovodkaz"/>
              </w:rPr>
              <w:t>3.1</w:t>
            </w:r>
            <w:r w:rsidR="002340CC" w:rsidRPr="002340CC">
              <w:rPr>
                <w:rFonts w:asciiTheme="minorHAnsi" w:eastAsiaTheme="minorEastAsia" w:hAnsiTheme="minorHAnsi"/>
                <w:lang w:eastAsia="cs-CZ"/>
              </w:rPr>
              <w:tab/>
            </w:r>
            <w:r w:rsidR="002340CC" w:rsidRPr="002340CC">
              <w:rPr>
                <w:rStyle w:val="Hypertextovodkaz"/>
              </w:rPr>
              <w:t>Výzkumný problém</w:t>
            </w:r>
            <w:r w:rsidR="002340CC" w:rsidRPr="002340CC">
              <w:rPr>
                <w:webHidden/>
              </w:rPr>
              <w:tab/>
            </w:r>
            <w:r w:rsidR="002340CC" w:rsidRPr="002340CC">
              <w:rPr>
                <w:webHidden/>
              </w:rPr>
              <w:fldChar w:fldCharType="begin"/>
            </w:r>
            <w:r w:rsidR="002340CC" w:rsidRPr="002340CC">
              <w:rPr>
                <w:webHidden/>
              </w:rPr>
              <w:instrText xml:space="preserve"> PAGEREF _Toc162272077 \h </w:instrText>
            </w:r>
            <w:r w:rsidR="002340CC" w:rsidRPr="002340CC">
              <w:rPr>
                <w:webHidden/>
              </w:rPr>
            </w:r>
            <w:r w:rsidR="002340CC" w:rsidRPr="002340CC">
              <w:rPr>
                <w:webHidden/>
              </w:rPr>
              <w:fldChar w:fldCharType="separate"/>
            </w:r>
            <w:r w:rsidR="008759B7">
              <w:rPr>
                <w:webHidden/>
              </w:rPr>
              <w:t>35</w:t>
            </w:r>
            <w:r w:rsidR="002340CC" w:rsidRPr="002340CC">
              <w:rPr>
                <w:webHidden/>
              </w:rPr>
              <w:fldChar w:fldCharType="end"/>
            </w:r>
          </w:hyperlink>
        </w:p>
        <w:p w14:paraId="5A2B5307" w14:textId="5838F68A" w:rsidR="002340CC" w:rsidRPr="002340CC" w:rsidRDefault="00441D7C">
          <w:pPr>
            <w:pStyle w:val="Obsah2"/>
            <w:rPr>
              <w:rFonts w:asciiTheme="minorHAnsi" w:eastAsiaTheme="minorEastAsia" w:hAnsiTheme="minorHAnsi"/>
              <w:lang w:eastAsia="cs-CZ"/>
            </w:rPr>
          </w:pPr>
          <w:hyperlink w:anchor="_Toc162272078" w:history="1">
            <w:r w:rsidR="002340CC" w:rsidRPr="002340CC">
              <w:rPr>
                <w:rStyle w:val="Hypertextovodkaz"/>
              </w:rPr>
              <w:t>3.2</w:t>
            </w:r>
            <w:r w:rsidR="002340CC" w:rsidRPr="002340CC">
              <w:rPr>
                <w:rFonts w:asciiTheme="minorHAnsi" w:eastAsiaTheme="minorEastAsia" w:hAnsiTheme="minorHAnsi"/>
                <w:lang w:eastAsia="cs-CZ"/>
              </w:rPr>
              <w:tab/>
            </w:r>
            <w:r w:rsidR="002340CC" w:rsidRPr="002340CC">
              <w:rPr>
                <w:rStyle w:val="Hypertextovodkaz"/>
              </w:rPr>
              <w:t>Cíle výzkumu</w:t>
            </w:r>
            <w:r w:rsidR="002340CC" w:rsidRPr="002340CC">
              <w:rPr>
                <w:webHidden/>
              </w:rPr>
              <w:tab/>
            </w:r>
            <w:r w:rsidR="002340CC" w:rsidRPr="002340CC">
              <w:rPr>
                <w:webHidden/>
              </w:rPr>
              <w:fldChar w:fldCharType="begin"/>
            </w:r>
            <w:r w:rsidR="002340CC" w:rsidRPr="002340CC">
              <w:rPr>
                <w:webHidden/>
              </w:rPr>
              <w:instrText xml:space="preserve"> PAGEREF _Toc162272078 \h </w:instrText>
            </w:r>
            <w:r w:rsidR="002340CC" w:rsidRPr="002340CC">
              <w:rPr>
                <w:webHidden/>
              </w:rPr>
            </w:r>
            <w:r w:rsidR="002340CC" w:rsidRPr="002340CC">
              <w:rPr>
                <w:webHidden/>
              </w:rPr>
              <w:fldChar w:fldCharType="separate"/>
            </w:r>
            <w:r w:rsidR="008759B7">
              <w:rPr>
                <w:webHidden/>
              </w:rPr>
              <w:t>35</w:t>
            </w:r>
            <w:r w:rsidR="002340CC" w:rsidRPr="002340CC">
              <w:rPr>
                <w:webHidden/>
              </w:rPr>
              <w:fldChar w:fldCharType="end"/>
            </w:r>
          </w:hyperlink>
        </w:p>
        <w:p w14:paraId="4B1D2AE7" w14:textId="50DD63CB" w:rsidR="002340CC" w:rsidRDefault="00441D7C">
          <w:pPr>
            <w:pStyle w:val="Obsah2"/>
            <w:rPr>
              <w:rFonts w:asciiTheme="minorHAnsi" w:eastAsiaTheme="minorEastAsia" w:hAnsiTheme="minorHAnsi"/>
              <w:lang w:eastAsia="cs-CZ"/>
            </w:rPr>
          </w:pPr>
          <w:hyperlink w:anchor="_Toc162272079" w:history="1">
            <w:r w:rsidR="002340CC" w:rsidRPr="002340CC">
              <w:rPr>
                <w:rStyle w:val="Hypertextovodkaz"/>
              </w:rPr>
              <w:t>3.3</w:t>
            </w:r>
            <w:r w:rsidR="002340CC" w:rsidRPr="002340CC">
              <w:rPr>
                <w:rFonts w:asciiTheme="minorHAnsi" w:eastAsiaTheme="minorEastAsia" w:hAnsiTheme="minorHAnsi"/>
                <w:lang w:eastAsia="cs-CZ"/>
              </w:rPr>
              <w:tab/>
            </w:r>
            <w:r w:rsidR="002340CC" w:rsidRPr="002340CC">
              <w:rPr>
                <w:rStyle w:val="Hypertextovodkaz"/>
              </w:rPr>
              <w:t>Výzkumné otázky</w:t>
            </w:r>
            <w:r w:rsidR="002340CC" w:rsidRPr="002340CC">
              <w:rPr>
                <w:webHidden/>
              </w:rPr>
              <w:tab/>
            </w:r>
            <w:r w:rsidR="002340CC" w:rsidRPr="002340CC">
              <w:rPr>
                <w:webHidden/>
              </w:rPr>
              <w:fldChar w:fldCharType="begin"/>
            </w:r>
            <w:r w:rsidR="002340CC" w:rsidRPr="002340CC">
              <w:rPr>
                <w:webHidden/>
              </w:rPr>
              <w:instrText xml:space="preserve"> PAGEREF _Toc162272079 \h </w:instrText>
            </w:r>
            <w:r w:rsidR="002340CC" w:rsidRPr="002340CC">
              <w:rPr>
                <w:webHidden/>
              </w:rPr>
            </w:r>
            <w:r w:rsidR="002340CC" w:rsidRPr="002340CC">
              <w:rPr>
                <w:webHidden/>
              </w:rPr>
              <w:fldChar w:fldCharType="separate"/>
            </w:r>
            <w:r w:rsidR="008759B7">
              <w:rPr>
                <w:webHidden/>
              </w:rPr>
              <w:t>36</w:t>
            </w:r>
            <w:r w:rsidR="002340CC" w:rsidRPr="002340CC">
              <w:rPr>
                <w:webHidden/>
              </w:rPr>
              <w:fldChar w:fldCharType="end"/>
            </w:r>
          </w:hyperlink>
        </w:p>
        <w:p w14:paraId="3903C752" w14:textId="36DFEBAD" w:rsidR="002340CC" w:rsidRDefault="00441D7C">
          <w:pPr>
            <w:pStyle w:val="Obsah1"/>
            <w:rPr>
              <w:rFonts w:asciiTheme="minorHAnsi" w:eastAsiaTheme="minorEastAsia" w:hAnsiTheme="minorHAnsi"/>
              <w:lang w:eastAsia="cs-CZ"/>
            </w:rPr>
          </w:pPr>
          <w:hyperlink w:anchor="_Toc162272080" w:history="1">
            <w:r w:rsidR="002340CC" w:rsidRPr="005E31D0">
              <w:rPr>
                <w:rStyle w:val="Hypertextovodkaz"/>
                <w:b/>
                <w:bCs/>
              </w:rPr>
              <w:t>4</w:t>
            </w:r>
            <w:r w:rsidR="002340CC">
              <w:rPr>
                <w:rFonts w:asciiTheme="minorHAnsi" w:eastAsiaTheme="minorEastAsia" w:hAnsiTheme="minorHAnsi"/>
                <w:lang w:eastAsia="cs-CZ"/>
              </w:rPr>
              <w:tab/>
            </w:r>
            <w:r w:rsidR="002340CC" w:rsidRPr="005E31D0">
              <w:rPr>
                <w:rStyle w:val="Hypertextovodkaz"/>
                <w:b/>
                <w:bCs/>
              </w:rPr>
              <w:t>Metodologie</w:t>
            </w:r>
            <w:r w:rsidR="002340CC">
              <w:rPr>
                <w:webHidden/>
              </w:rPr>
              <w:tab/>
            </w:r>
            <w:r w:rsidR="002340CC">
              <w:rPr>
                <w:webHidden/>
              </w:rPr>
              <w:fldChar w:fldCharType="begin"/>
            </w:r>
            <w:r w:rsidR="002340CC">
              <w:rPr>
                <w:webHidden/>
              </w:rPr>
              <w:instrText xml:space="preserve"> PAGEREF _Toc162272080 \h </w:instrText>
            </w:r>
            <w:r w:rsidR="002340CC">
              <w:rPr>
                <w:webHidden/>
              </w:rPr>
            </w:r>
            <w:r w:rsidR="002340CC">
              <w:rPr>
                <w:webHidden/>
              </w:rPr>
              <w:fldChar w:fldCharType="separate"/>
            </w:r>
            <w:r w:rsidR="008759B7">
              <w:rPr>
                <w:webHidden/>
              </w:rPr>
              <w:t>37</w:t>
            </w:r>
            <w:r w:rsidR="002340CC">
              <w:rPr>
                <w:webHidden/>
              </w:rPr>
              <w:fldChar w:fldCharType="end"/>
            </w:r>
          </w:hyperlink>
        </w:p>
        <w:p w14:paraId="610261BD" w14:textId="75236047" w:rsidR="002340CC" w:rsidRPr="002340CC" w:rsidRDefault="00441D7C">
          <w:pPr>
            <w:pStyle w:val="Obsah2"/>
            <w:rPr>
              <w:rFonts w:asciiTheme="minorHAnsi" w:eastAsiaTheme="minorEastAsia" w:hAnsiTheme="minorHAnsi"/>
              <w:lang w:eastAsia="cs-CZ"/>
            </w:rPr>
          </w:pPr>
          <w:hyperlink w:anchor="_Toc162272081" w:history="1">
            <w:r w:rsidR="002340CC" w:rsidRPr="002340CC">
              <w:rPr>
                <w:rStyle w:val="Hypertextovodkaz"/>
              </w:rPr>
              <w:t>4.1</w:t>
            </w:r>
            <w:r w:rsidR="002340CC" w:rsidRPr="002340CC">
              <w:rPr>
                <w:rFonts w:asciiTheme="minorHAnsi" w:eastAsiaTheme="minorEastAsia" w:hAnsiTheme="minorHAnsi"/>
                <w:lang w:eastAsia="cs-CZ"/>
              </w:rPr>
              <w:tab/>
            </w:r>
            <w:r w:rsidR="002340CC" w:rsidRPr="002340CC">
              <w:rPr>
                <w:rStyle w:val="Hypertextovodkaz"/>
              </w:rPr>
              <w:t>Metoda získávání dat</w:t>
            </w:r>
            <w:r w:rsidR="002340CC" w:rsidRPr="002340CC">
              <w:rPr>
                <w:webHidden/>
              </w:rPr>
              <w:tab/>
            </w:r>
            <w:r w:rsidR="002340CC" w:rsidRPr="002340CC">
              <w:rPr>
                <w:webHidden/>
              </w:rPr>
              <w:fldChar w:fldCharType="begin"/>
            </w:r>
            <w:r w:rsidR="002340CC" w:rsidRPr="002340CC">
              <w:rPr>
                <w:webHidden/>
              </w:rPr>
              <w:instrText xml:space="preserve"> PAGEREF _Toc162272081 \h </w:instrText>
            </w:r>
            <w:r w:rsidR="002340CC" w:rsidRPr="002340CC">
              <w:rPr>
                <w:webHidden/>
              </w:rPr>
            </w:r>
            <w:r w:rsidR="002340CC" w:rsidRPr="002340CC">
              <w:rPr>
                <w:webHidden/>
              </w:rPr>
              <w:fldChar w:fldCharType="separate"/>
            </w:r>
            <w:r w:rsidR="008759B7">
              <w:rPr>
                <w:webHidden/>
              </w:rPr>
              <w:t>37</w:t>
            </w:r>
            <w:r w:rsidR="002340CC" w:rsidRPr="002340CC">
              <w:rPr>
                <w:webHidden/>
              </w:rPr>
              <w:fldChar w:fldCharType="end"/>
            </w:r>
          </w:hyperlink>
        </w:p>
        <w:p w14:paraId="336C7E68" w14:textId="2BF21BC4" w:rsidR="002340CC" w:rsidRPr="002340CC" w:rsidRDefault="00441D7C">
          <w:pPr>
            <w:pStyle w:val="Obsah2"/>
            <w:rPr>
              <w:rFonts w:asciiTheme="minorHAnsi" w:eastAsiaTheme="minorEastAsia" w:hAnsiTheme="minorHAnsi"/>
              <w:lang w:eastAsia="cs-CZ"/>
            </w:rPr>
          </w:pPr>
          <w:hyperlink w:anchor="_Toc162272082" w:history="1">
            <w:r w:rsidR="002340CC" w:rsidRPr="002340CC">
              <w:rPr>
                <w:rStyle w:val="Hypertextovodkaz"/>
              </w:rPr>
              <w:t>4.2</w:t>
            </w:r>
            <w:r w:rsidR="002340CC" w:rsidRPr="002340CC">
              <w:rPr>
                <w:rFonts w:asciiTheme="minorHAnsi" w:eastAsiaTheme="minorEastAsia" w:hAnsiTheme="minorHAnsi"/>
                <w:lang w:eastAsia="cs-CZ"/>
              </w:rPr>
              <w:tab/>
            </w:r>
            <w:r w:rsidR="002340CC" w:rsidRPr="002340CC">
              <w:rPr>
                <w:rStyle w:val="Hypertextovodkaz"/>
              </w:rPr>
              <w:t>Zpracování a analýza dat</w:t>
            </w:r>
            <w:r w:rsidR="002340CC" w:rsidRPr="002340CC">
              <w:rPr>
                <w:webHidden/>
              </w:rPr>
              <w:tab/>
            </w:r>
            <w:r w:rsidR="002340CC" w:rsidRPr="002340CC">
              <w:rPr>
                <w:webHidden/>
              </w:rPr>
              <w:fldChar w:fldCharType="begin"/>
            </w:r>
            <w:r w:rsidR="002340CC" w:rsidRPr="002340CC">
              <w:rPr>
                <w:webHidden/>
              </w:rPr>
              <w:instrText xml:space="preserve"> PAGEREF _Toc162272082 \h </w:instrText>
            </w:r>
            <w:r w:rsidR="002340CC" w:rsidRPr="002340CC">
              <w:rPr>
                <w:webHidden/>
              </w:rPr>
            </w:r>
            <w:r w:rsidR="002340CC" w:rsidRPr="002340CC">
              <w:rPr>
                <w:webHidden/>
              </w:rPr>
              <w:fldChar w:fldCharType="separate"/>
            </w:r>
            <w:r w:rsidR="008759B7">
              <w:rPr>
                <w:webHidden/>
              </w:rPr>
              <w:t>39</w:t>
            </w:r>
            <w:r w:rsidR="002340CC" w:rsidRPr="002340CC">
              <w:rPr>
                <w:webHidden/>
              </w:rPr>
              <w:fldChar w:fldCharType="end"/>
            </w:r>
          </w:hyperlink>
        </w:p>
        <w:p w14:paraId="643A2117" w14:textId="1D103727" w:rsidR="002340CC" w:rsidRPr="002340CC" w:rsidRDefault="00441D7C">
          <w:pPr>
            <w:pStyle w:val="Obsah2"/>
            <w:rPr>
              <w:rFonts w:asciiTheme="minorHAnsi" w:eastAsiaTheme="minorEastAsia" w:hAnsiTheme="minorHAnsi"/>
              <w:lang w:eastAsia="cs-CZ"/>
            </w:rPr>
          </w:pPr>
          <w:hyperlink w:anchor="_Toc162272083" w:history="1">
            <w:r w:rsidR="002340CC" w:rsidRPr="002340CC">
              <w:rPr>
                <w:rStyle w:val="Hypertextovodkaz"/>
              </w:rPr>
              <w:t>4.3</w:t>
            </w:r>
            <w:r w:rsidR="002340CC" w:rsidRPr="002340CC">
              <w:rPr>
                <w:rFonts w:asciiTheme="minorHAnsi" w:eastAsiaTheme="minorEastAsia" w:hAnsiTheme="minorHAnsi"/>
                <w:lang w:eastAsia="cs-CZ"/>
              </w:rPr>
              <w:tab/>
            </w:r>
            <w:r w:rsidR="002340CC" w:rsidRPr="002340CC">
              <w:rPr>
                <w:rStyle w:val="Hypertextovodkaz"/>
              </w:rPr>
              <w:t>Charakteristika výzkumného souboru</w:t>
            </w:r>
            <w:r w:rsidR="002340CC" w:rsidRPr="002340CC">
              <w:rPr>
                <w:webHidden/>
              </w:rPr>
              <w:tab/>
            </w:r>
            <w:r w:rsidR="002340CC" w:rsidRPr="002340CC">
              <w:rPr>
                <w:webHidden/>
              </w:rPr>
              <w:fldChar w:fldCharType="begin"/>
            </w:r>
            <w:r w:rsidR="002340CC" w:rsidRPr="002340CC">
              <w:rPr>
                <w:webHidden/>
              </w:rPr>
              <w:instrText xml:space="preserve"> PAGEREF _Toc162272083 \h </w:instrText>
            </w:r>
            <w:r w:rsidR="002340CC" w:rsidRPr="002340CC">
              <w:rPr>
                <w:webHidden/>
              </w:rPr>
            </w:r>
            <w:r w:rsidR="002340CC" w:rsidRPr="002340CC">
              <w:rPr>
                <w:webHidden/>
              </w:rPr>
              <w:fldChar w:fldCharType="separate"/>
            </w:r>
            <w:r w:rsidR="008759B7">
              <w:rPr>
                <w:webHidden/>
              </w:rPr>
              <w:t>39</w:t>
            </w:r>
            <w:r w:rsidR="002340CC" w:rsidRPr="002340CC">
              <w:rPr>
                <w:webHidden/>
              </w:rPr>
              <w:fldChar w:fldCharType="end"/>
            </w:r>
          </w:hyperlink>
        </w:p>
        <w:p w14:paraId="251449DF" w14:textId="0544ABD6" w:rsidR="002340CC" w:rsidRDefault="00441D7C">
          <w:pPr>
            <w:pStyle w:val="Obsah2"/>
            <w:rPr>
              <w:rFonts w:asciiTheme="minorHAnsi" w:eastAsiaTheme="minorEastAsia" w:hAnsiTheme="minorHAnsi"/>
              <w:lang w:eastAsia="cs-CZ"/>
            </w:rPr>
          </w:pPr>
          <w:hyperlink w:anchor="_Toc162272084" w:history="1">
            <w:r w:rsidR="002340CC" w:rsidRPr="002340CC">
              <w:rPr>
                <w:rStyle w:val="Hypertextovodkaz"/>
              </w:rPr>
              <w:t>4.4</w:t>
            </w:r>
            <w:r w:rsidR="002340CC" w:rsidRPr="002340CC">
              <w:rPr>
                <w:rFonts w:asciiTheme="minorHAnsi" w:eastAsiaTheme="minorEastAsia" w:hAnsiTheme="minorHAnsi"/>
                <w:lang w:eastAsia="cs-CZ"/>
              </w:rPr>
              <w:tab/>
            </w:r>
            <w:r w:rsidR="002340CC" w:rsidRPr="002340CC">
              <w:rPr>
                <w:rStyle w:val="Hypertextovodkaz"/>
              </w:rPr>
              <w:t>Ochrana soukromí respondentů</w:t>
            </w:r>
            <w:r w:rsidR="002340CC" w:rsidRPr="002340CC">
              <w:rPr>
                <w:webHidden/>
              </w:rPr>
              <w:tab/>
            </w:r>
            <w:r w:rsidR="002340CC" w:rsidRPr="002340CC">
              <w:rPr>
                <w:webHidden/>
              </w:rPr>
              <w:fldChar w:fldCharType="begin"/>
            </w:r>
            <w:r w:rsidR="002340CC" w:rsidRPr="002340CC">
              <w:rPr>
                <w:webHidden/>
              </w:rPr>
              <w:instrText xml:space="preserve"> PAGEREF _Toc162272084 \h </w:instrText>
            </w:r>
            <w:r w:rsidR="002340CC" w:rsidRPr="002340CC">
              <w:rPr>
                <w:webHidden/>
              </w:rPr>
            </w:r>
            <w:r w:rsidR="002340CC" w:rsidRPr="002340CC">
              <w:rPr>
                <w:webHidden/>
              </w:rPr>
              <w:fldChar w:fldCharType="separate"/>
            </w:r>
            <w:r w:rsidR="008759B7">
              <w:rPr>
                <w:webHidden/>
              </w:rPr>
              <w:t>40</w:t>
            </w:r>
            <w:r w:rsidR="002340CC" w:rsidRPr="002340CC">
              <w:rPr>
                <w:webHidden/>
              </w:rPr>
              <w:fldChar w:fldCharType="end"/>
            </w:r>
          </w:hyperlink>
        </w:p>
        <w:p w14:paraId="1662B3AD" w14:textId="087858C3" w:rsidR="002340CC" w:rsidRDefault="00441D7C">
          <w:pPr>
            <w:pStyle w:val="Obsah1"/>
            <w:rPr>
              <w:rFonts w:asciiTheme="minorHAnsi" w:eastAsiaTheme="minorEastAsia" w:hAnsiTheme="minorHAnsi"/>
              <w:lang w:eastAsia="cs-CZ"/>
            </w:rPr>
          </w:pPr>
          <w:hyperlink w:anchor="_Toc162272085" w:history="1">
            <w:r w:rsidR="002340CC" w:rsidRPr="005E31D0">
              <w:rPr>
                <w:rStyle w:val="Hypertextovodkaz"/>
                <w:b/>
                <w:bCs/>
              </w:rPr>
              <w:t>5</w:t>
            </w:r>
            <w:r w:rsidR="002340CC">
              <w:rPr>
                <w:rFonts w:asciiTheme="minorHAnsi" w:eastAsiaTheme="minorEastAsia" w:hAnsiTheme="minorHAnsi"/>
                <w:lang w:eastAsia="cs-CZ"/>
              </w:rPr>
              <w:tab/>
            </w:r>
            <w:r w:rsidR="002340CC" w:rsidRPr="005E31D0">
              <w:rPr>
                <w:rStyle w:val="Hypertextovodkaz"/>
                <w:b/>
                <w:bCs/>
              </w:rPr>
              <w:t>Popis výsledků a interpretace dat</w:t>
            </w:r>
            <w:r w:rsidR="002340CC">
              <w:rPr>
                <w:webHidden/>
              </w:rPr>
              <w:tab/>
            </w:r>
            <w:r w:rsidR="002340CC">
              <w:rPr>
                <w:webHidden/>
              </w:rPr>
              <w:fldChar w:fldCharType="begin"/>
            </w:r>
            <w:r w:rsidR="002340CC">
              <w:rPr>
                <w:webHidden/>
              </w:rPr>
              <w:instrText xml:space="preserve"> PAGEREF _Toc162272085 \h </w:instrText>
            </w:r>
            <w:r w:rsidR="002340CC">
              <w:rPr>
                <w:webHidden/>
              </w:rPr>
            </w:r>
            <w:r w:rsidR="002340CC">
              <w:rPr>
                <w:webHidden/>
              </w:rPr>
              <w:fldChar w:fldCharType="separate"/>
            </w:r>
            <w:r w:rsidR="008759B7">
              <w:rPr>
                <w:webHidden/>
              </w:rPr>
              <w:t>41</w:t>
            </w:r>
            <w:r w:rsidR="002340CC">
              <w:rPr>
                <w:webHidden/>
              </w:rPr>
              <w:fldChar w:fldCharType="end"/>
            </w:r>
          </w:hyperlink>
        </w:p>
        <w:p w14:paraId="6393A825" w14:textId="5B29B994" w:rsidR="002340CC" w:rsidRPr="002340CC" w:rsidRDefault="00441D7C">
          <w:pPr>
            <w:pStyle w:val="Obsah2"/>
            <w:rPr>
              <w:rFonts w:asciiTheme="minorHAnsi" w:eastAsiaTheme="minorEastAsia" w:hAnsiTheme="minorHAnsi"/>
              <w:lang w:eastAsia="cs-CZ"/>
            </w:rPr>
          </w:pPr>
          <w:hyperlink w:anchor="_Toc162272086" w:history="1">
            <w:r w:rsidR="002340CC" w:rsidRPr="002340CC">
              <w:rPr>
                <w:rStyle w:val="Hypertextovodkaz"/>
              </w:rPr>
              <w:t>5.1</w:t>
            </w:r>
            <w:r w:rsidR="002340CC" w:rsidRPr="002340CC">
              <w:rPr>
                <w:rFonts w:asciiTheme="minorHAnsi" w:eastAsiaTheme="minorEastAsia" w:hAnsiTheme="minorHAnsi"/>
                <w:lang w:eastAsia="cs-CZ"/>
              </w:rPr>
              <w:tab/>
            </w:r>
            <w:r w:rsidR="002340CC" w:rsidRPr="002340CC">
              <w:rPr>
                <w:rStyle w:val="Hypertextovodkaz"/>
              </w:rPr>
              <w:t>Prvky podporující osobní rozvoj v koučinku</w:t>
            </w:r>
            <w:r w:rsidR="002340CC" w:rsidRPr="002340CC">
              <w:rPr>
                <w:webHidden/>
              </w:rPr>
              <w:tab/>
            </w:r>
            <w:r w:rsidR="002340CC" w:rsidRPr="002340CC">
              <w:rPr>
                <w:webHidden/>
              </w:rPr>
              <w:fldChar w:fldCharType="begin"/>
            </w:r>
            <w:r w:rsidR="002340CC" w:rsidRPr="002340CC">
              <w:rPr>
                <w:webHidden/>
              </w:rPr>
              <w:instrText xml:space="preserve"> PAGEREF _Toc162272086 \h </w:instrText>
            </w:r>
            <w:r w:rsidR="002340CC" w:rsidRPr="002340CC">
              <w:rPr>
                <w:webHidden/>
              </w:rPr>
            </w:r>
            <w:r w:rsidR="002340CC" w:rsidRPr="002340CC">
              <w:rPr>
                <w:webHidden/>
              </w:rPr>
              <w:fldChar w:fldCharType="separate"/>
            </w:r>
            <w:r w:rsidR="008759B7">
              <w:rPr>
                <w:webHidden/>
              </w:rPr>
              <w:t>41</w:t>
            </w:r>
            <w:r w:rsidR="002340CC" w:rsidRPr="002340CC">
              <w:rPr>
                <w:webHidden/>
              </w:rPr>
              <w:fldChar w:fldCharType="end"/>
            </w:r>
          </w:hyperlink>
        </w:p>
        <w:p w14:paraId="32A68B67" w14:textId="12CE9184" w:rsidR="002340CC" w:rsidRPr="002340CC" w:rsidRDefault="00441D7C">
          <w:pPr>
            <w:pStyle w:val="Obsah2"/>
            <w:rPr>
              <w:rFonts w:asciiTheme="minorHAnsi" w:eastAsiaTheme="minorEastAsia" w:hAnsiTheme="minorHAnsi"/>
              <w:lang w:eastAsia="cs-CZ"/>
            </w:rPr>
          </w:pPr>
          <w:hyperlink w:anchor="_Toc162272087" w:history="1">
            <w:r w:rsidR="002340CC" w:rsidRPr="002340CC">
              <w:rPr>
                <w:rStyle w:val="Hypertextovodkaz"/>
              </w:rPr>
              <w:t>5.2</w:t>
            </w:r>
            <w:r w:rsidR="002340CC" w:rsidRPr="002340CC">
              <w:rPr>
                <w:rFonts w:asciiTheme="minorHAnsi" w:eastAsiaTheme="minorEastAsia" w:hAnsiTheme="minorHAnsi"/>
                <w:lang w:eastAsia="cs-CZ"/>
              </w:rPr>
              <w:tab/>
            </w:r>
            <w:r w:rsidR="002340CC" w:rsidRPr="002340CC">
              <w:rPr>
                <w:rStyle w:val="Hypertextovodkaz"/>
              </w:rPr>
              <w:t>Koučovací proces a metody a techniky v koučinku</w:t>
            </w:r>
            <w:r w:rsidR="002340CC" w:rsidRPr="002340CC">
              <w:rPr>
                <w:webHidden/>
              </w:rPr>
              <w:tab/>
            </w:r>
            <w:r w:rsidR="002340CC" w:rsidRPr="002340CC">
              <w:rPr>
                <w:webHidden/>
              </w:rPr>
              <w:fldChar w:fldCharType="begin"/>
            </w:r>
            <w:r w:rsidR="002340CC" w:rsidRPr="002340CC">
              <w:rPr>
                <w:webHidden/>
              </w:rPr>
              <w:instrText xml:space="preserve"> PAGEREF _Toc162272087 \h </w:instrText>
            </w:r>
            <w:r w:rsidR="002340CC" w:rsidRPr="002340CC">
              <w:rPr>
                <w:webHidden/>
              </w:rPr>
            </w:r>
            <w:r w:rsidR="002340CC" w:rsidRPr="002340CC">
              <w:rPr>
                <w:webHidden/>
              </w:rPr>
              <w:fldChar w:fldCharType="separate"/>
            </w:r>
            <w:r w:rsidR="008759B7">
              <w:rPr>
                <w:webHidden/>
              </w:rPr>
              <w:t>45</w:t>
            </w:r>
            <w:r w:rsidR="002340CC" w:rsidRPr="002340CC">
              <w:rPr>
                <w:webHidden/>
              </w:rPr>
              <w:fldChar w:fldCharType="end"/>
            </w:r>
          </w:hyperlink>
        </w:p>
        <w:p w14:paraId="3A3EC0D7" w14:textId="3FF52CC4" w:rsidR="002340CC" w:rsidRPr="002340CC" w:rsidRDefault="00441D7C">
          <w:pPr>
            <w:pStyle w:val="Obsah2"/>
            <w:rPr>
              <w:rFonts w:asciiTheme="minorHAnsi" w:eastAsiaTheme="minorEastAsia" w:hAnsiTheme="minorHAnsi"/>
              <w:lang w:eastAsia="cs-CZ"/>
            </w:rPr>
          </w:pPr>
          <w:hyperlink w:anchor="_Toc162272088" w:history="1">
            <w:r w:rsidR="002340CC" w:rsidRPr="002340CC">
              <w:rPr>
                <w:rStyle w:val="Hypertextovodkaz"/>
              </w:rPr>
              <w:t>5.3</w:t>
            </w:r>
            <w:r w:rsidR="002340CC" w:rsidRPr="002340CC">
              <w:rPr>
                <w:rFonts w:asciiTheme="minorHAnsi" w:eastAsiaTheme="minorEastAsia" w:hAnsiTheme="minorHAnsi"/>
                <w:lang w:eastAsia="cs-CZ"/>
              </w:rPr>
              <w:tab/>
            </w:r>
            <w:r w:rsidR="002340CC" w:rsidRPr="002340CC">
              <w:rPr>
                <w:rStyle w:val="Hypertextovodkaz"/>
              </w:rPr>
              <w:t>Projevy přínosu v koučinku</w:t>
            </w:r>
            <w:r w:rsidR="002340CC" w:rsidRPr="002340CC">
              <w:rPr>
                <w:webHidden/>
              </w:rPr>
              <w:tab/>
            </w:r>
            <w:r w:rsidR="002340CC" w:rsidRPr="002340CC">
              <w:rPr>
                <w:webHidden/>
              </w:rPr>
              <w:fldChar w:fldCharType="begin"/>
            </w:r>
            <w:r w:rsidR="002340CC" w:rsidRPr="002340CC">
              <w:rPr>
                <w:webHidden/>
              </w:rPr>
              <w:instrText xml:space="preserve"> PAGEREF _Toc162272088 \h </w:instrText>
            </w:r>
            <w:r w:rsidR="002340CC" w:rsidRPr="002340CC">
              <w:rPr>
                <w:webHidden/>
              </w:rPr>
            </w:r>
            <w:r w:rsidR="002340CC" w:rsidRPr="002340CC">
              <w:rPr>
                <w:webHidden/>
              </w:rPr>
              <w:fldChar w:fldCharType="separate"/>
            </w:r>
            <w:r w:rsidR="008759B7">
              <w:rPr>
                <w:webHidden/>
              </w:rPr>
              <w:t>46</w:t>
            </w:r>
            <w:r w:rsidR="002340CC" w:rsidRPr="002340CC">
              <w:rPr>
                <w:webHidden/>
              </w:rPr>
              <w:fldChar w:fldCharType="end"/>
            </w:r>
          </w:hyperlink>
        </w:p>
        <w:p w14:paraId="1478CA74" w14:textId="4B15F5D3" w:rsidR="002340CC" w:rsidRPr="002340CC" w:rsidRDefault="00441D7C">
          <w:pPr>
            <w:pStyle w:val="Obsah2"/>
            <w:rPr>
              <w:rFonts w:asciiTheme="minorHAnsi" w:eastAsiaTheme="minorEastAsia" w:hAnsiTheme="minorHAnsi"/>
              <w:lang w:eastAsia="cs-CZ"/>
            </w:rPr>
          </w:pPr>
          <w:hyperlink w:anchor="_Toc162272089" w:history="1">
            <w:r w:rsidR="002340CC" w:rsidRPr="002340CC">
              <w:rPr>
                <w:rStyle w:val="Hypertextovodkaz"/>
              </w:rPr>
              <w:t>5.4</w:t>
            </w:r>
            <w:r w:rsidR="002340CC" w:rsidRPr="002340CC">
              <w:rPr>
                <w:rFonts w:asciiTheme="minorHAnsi" w:eastAsiaTheme="minorEastAsia" w:hAnsiTheme="minorHAnsi"/>
                <w:lang w:eastAsia="cs-CZ"/>
              </w:rPr>
              <w:tab/>
            </w:r>
            <w:r w:rsidR="002340CC" w:rsidRPr="002340CC">
              <w:rPr>
                <w:rStyle w:val="Hypertextovodkaz"/>
              </w:rPr>
              <w:t>Sebereflexe koučů</w:t>
            </w:r>
            <w:r w:rsidR="002340CC" w:rsidRPr="002340CC">
              <w:rPr>
                <w:webHidden/>
              </w:rPr>
              <w:tab/>
            </w:r>
            <w:r w:rsidR="002340CC" w:rsidRPr="002340CC">
              <w:rPr>
                <w:webHidden/>
              </w:rPr>
              <w:fldChar w:fldCharType="begin"/>
            </w:r>
            <w:r w:rsidR="002340CC" w:rsidRPr="002340CC">
              <w:rPr>
                <w:webHidden/>
              </w:rPr>
              <w:instrText xml:space="preserve"> PAGEREF _Toc162272089 \h </w:instrText>
            </w:r>
            <w:r w:rsidR="002340CC" w:rsidRPr="002340CC">
              <w:rPr>
                <w:webHidden/>
              </w:rPr>
            </w:r>
            <w:r w:rsidR="002340CC" w:rsidRPr="002340CC">
              <w:rPr>
                <w:webHidden/>
              </w:rPr>
              <w:fldChar w:fldCharType="separate"/>
            </w:r>
            <w:r w:rsidR="008759B7">
              <w:rPr>
                <w:webHidden/>
              </w:rPr>
              <w:t>47</w:t>
            </w:r>
            <w:r w:rsidR="002340CC" w:rsidRPr="002340CC">
              <w:rPr>
                <w:webHidden/>
              </w:rPr>
              <w:fldChar w:fldCharType="end"/>
            </w:r>
          </w:hyperlink>
        </w:p>
        <w:p w14:paraId="78FB8F84" w14:textId="070DC148" w:rsidR="002340CC" w:rsidRDefault="00441D7C">
          <w:pPr>
            <w:pStyle w:val="Obsah2"/>
            <w:rPr>
              <w:rFonts w:asciiTheme="minorHAnsi" w:eastAsiaTheme="minorEastAsia" w:hAnsiTheme="minorHAnsi"/>
              <w:lang w:eastAsia="cs-CZ"/>
            </w:rPr>
          </w:pPr>
          <w:hyperlink w:anchor="_Toc162272090" w:history="1">
            <w:r w:rsidR="002340CC" w:rsidRPr="002340CC">
              <w:rPr>
                <w:rStyle w:val="Hypertextovodkaz"/>
              </w:rPr>
              <w:t>5.5</w:t>
            </w:r>
            <w:r w:rsidR="002340CC" w:rsidRPr="002340CC">
              <w:rPr>
                <w:rFonts w:asciiTheme="minorHAnsi" w:eastAsiaTheme="minorEastAsia" w:hAnsiTheme="minorHAnsi"/>
                <w:lang w:eastAsia="cs-CZ"/>
              </w:rPr>
              <w:tab/>
            </w:r>
            <w:r w:rsidR="002340CC" w:rsidRPr="002340CC">
              <w:rPr>
                <w:rStyle w:val="Hypertextovodkaz"/>
              </w:rPr>
              <w:t>Výběr vhodného kouče</w:t>
            </w:r>
            <w:r w:rsidR="002340CC" w:rsidRPr="002340CC">
              <w:rPr>
                <w:webHidden/>
              </w:rPr>
              <w:tab/>
            </w:r>
            <w:r w:rsidR="002340CC" w:rsidRPr="002340CC">
              <w:rPr>
                <w:webHidden/>
              </w:rPr>
              <w:fldChar w:fldCharType="begin"/>
            </w:r>
            <w:r w:rsidR="002340CC" w:rsidRPr="002340CC">
              <w:rPr>
                <w:webHidden/>
              </w:rPr>
              <w:instrText xml:space="preserve"> PAGEREF _Toc162272090 \h </w:instrText>
            </w:r>
            <w:r w:rsidR="002340CC" w:rsidRPr="002340CC">
              <w:rPr>
                <w:webHidden/>
              </w:rPr>
            </w:r>
            <w:r w:rsidR="002340CC" w:rsidRPr="002340CC">
              <w:rPr>
                <w:webHidden/>
              </w:rPr>
              <w:fldChar w:fldCharType="separate"/>
            </w:r>
            <w:r w:rsidR="008759B7">
              <w:rPr>
                <w:webHidden/>
              </w:rPr>
              <w:t>48</w:t>
            </w:r>
            <w:r w:rsidR="002340CC" w:rsidRPr="002340CC">
              <w:rPr>
                <w:webHidden/>
              </w:rPr>
              <w:fldChar w:fldCharType="end"/>
            </w:r>
          </w:hyperlink>
        </w:p>
        <w:p w14:paraId="65BDB0D0" w14:textId="1D4BE422" w:rsidR="002340CC" w:rsidRDefault="00441D7C">
          <w:pPr>
            <w:pStyle w:val="Obsah2"/>
            <w:rPr>
              <w:rFonts w:asciiTheme="minorHAnsi" w:eastAsiaTheme="minorEastAsia" w:hAnsiTheme="minorHAnsi"/>
              <w:lang w:eastAsia="cs-CZ"/>
            </w:rPr>
          </w:pPr>
          <w:hyperlink w:anchor="_Toc162272091" w:history="1">
            <w:r w:rsidR="002340CC" w:rsidRPr="005E31D0">
              <w:rPr>
                <w:rStyle w:val="Hypertextovodkaz"/>
                <w:b/>
                <w:bCs/>
              </w:rPr>
              <w:t>5.6</w:t>
            </w:r>
            <w:r w:rsidR="002340CC" w:rsidRPr="002340CC">
              <w:rPr>
                <w:rFonts w:asciiTheme="minorHAnsi" w:eastAsiaTheme="minorEastAsia" w:hAnsiTheme="minorHAnsi"/>
                <w:lang w:eastAsia="cs-CZ"/>
              </w:rPr>
              <w:tab/>
            </w:r>
            <w:r w:rsidR="002340CC" w:rsidRPr="002340CC">
              <w:rPr>
                <w:rStyle w:val="Hypertextovodkaz"/>
              </w:rPr>
              <w:t>Interpretace dat</w:t>
            </w:r>
            <w:r w:rsidR="002340CC" w:rsidRPr="002340CC">
              <w:rPr>
                <w:webHidden/>
              </w:rPr>
              <w:tab/>
            </w:r>
            <w:r w:rsidR="002340CC">
              <w:rPr>
                <w:webHidden/>
              </w:rPr>
              <w:fldChar w:fldCharType="begin"/>
            </w:r>
            <w:r w:rsidR="002340CC">
              <w:rPr>
                <w:webHidden/>
              </w:rPr>
              <w:instrText xml:space="preserve"> PAGEREF _Toc162272091 \h </w:instrText>
            </w:r>
            <w:r w:rsidR="002340CC">
              <w:rPr>
                <w:webHidden/>
              </w:rPr>
            </w:r>
            <w:r w:rsidR="002340CC">
              <w:rPr>
                <w:webHidden/>
              </w:rPr>
              <w:fldChar w:fldCharType="separate"/>
            </w:r>
            <w:r w:rsidR="008759B7">
              <w:rPr>
                <w:webHidden/>
              </w:rPr>
              <w:t>49</w:t>
            </w:r>
            <w:r w:rsidR="002340CC">
              <w:rPr>
                <w:webHidden/>
              </w:rPr>
              <w:fldChar w:fldCharType="end"/>
            </w:r>
          </w:hyperlink>
        </w:p>
        <w:p w14:paraId="39351120" w14:textId="3A2AC89E" w:rsidR="002340CC" w:rsidRDefault="00441D7C">
          <w:pPr>
            <w:pStyle w:val="Obsah1"/>
            <w:rPr>
              <w:rFonts w:asciiTheme="minorHAnsi" w:eastAsiaTheme="minorEastAsia" w:hAnsiTheme="minorHAnsi"/>
              <w:lang w:eastAsia="cs-CZ"/>
            </w:rPr>
          </w:pPr>
          <w:hyperlink w:anchor="_Toc162272092" w:history="1">
            <w:r w:rsidR="002340CC" w:rsidRPr="005E31D0">
              <w:rPr>
                <w:rStyle w:val="Hypertextovodkaz"/>
                <w:b/>
                <w:bCs/>
              </w:rPr>
              <w:t>6</w:t>
            </w:r>
            <w:r w:rsidR="002340CC">
              <w:rPr>
                <w:rFonts w:asciiTheme="minorHAnsi" w:eastAsiaTheme="minorEastAsia" w:hAnsiTheme="minorHAnsi"/>
                <w:lang w:eastAsia="cs-CZ"/>
              </w:rPr>
              <w:tab/>
            </w:r>
            <w:r w:rsidR="002340CC" w:rsidRPr="005E31D0">
              <w:rPr>
                <w:rStyle w:val="Hypertextovodkaz"/>
                <w:b/>
                <w:bCs/>
              </w:rPr>
              <w:t>Diskuze</w:t>
            </w:r>
            <w:r w:rsidR="002340CC">
              <w:rPr>
                <w:webHidden/>
              </w:rPr>
              <w:tab/>
            </w:r>
            <w:r w:rsidR="002340CC">
              <w:rPr>
                <w:webHidden/>
              </w:rPr>
              <w:fldChar w:fldCharType="begin"/>
            </w:r>
            <w:r w:rsidR="002340CC">
              <w:rPr>
                <w:webHidden/>
              </w:rPr>
              <w:instrText xml:space="preserve"> PAGEREF _Toc162272092 \h </w:instrText>
            </w:r>
            <w:r w:rsidR="002340CC">
              <w:rPr>
                <w:webHidden/>
              </w:rPr>
            </w:r>
            <w:r w:rsidR="002340CC">
              <w:rPr>
                <w:webHidden/>
              </w:rPr>
              <w:fldChar w:fldCharType="separate"/>
            </w:r>
            <w:r w:rsidR="008759B7">
              <w:rPr>
                <w:webHidden/>
              </w:rPr>
              <w:t>52</w:t>
            </w:r>
            <w:r w:rsidR="002340CC">
              <w:rPr>
                <w:webHidden/>
              </w:rPr>
              <w:fldChar w:fldCharType="end"/>
            </w:r>
          </w:hyperlink>
        </w:p>
        <w:p w14:paraId="43DED23D" w14:textId="5B8A5581" w:rsidR="002340CC" w:rsidRDefault="00441D7C">
          <w:pPr>
            <w:pStyle w:val="Obsah1"/>
            <w:rPr>
              <w:rFonts w:asciiTheme="minorHAnsi" w:eastAsiaTheme="minorEastAsia" w:hAnsiTheme="minorHAnsi"/>
              <w:lang w:eastAsia="cs-CZ"/>
            </w:rPr>
          </w:pPr>
          <w:hyperlink w:anchor="_Toc162272093" w:history="1">
            <w:r w:rsidR="002340CC" w:rsidRPr="005E31D0">
              <w:rPr>
                <w:rStyle w:val="Hypertextovodkaz"/>
                <w:b/>
                <w:bCs/>
              </w:rPr>
              <w:t>ZÁVĚR</w:t>
            </w:r>
            <w:r w:rsidR="002340CC">
              <w:rPr>
                <w:webHidden/>
              </w:rPr>
              <w:tab/>
            </w:r>
            <w:r w:rsidR="002340CC">
              <w:rPr>
                <w:webHidden/>
              </w:rPr>
              <w:fldChar w:fldCharType="begin"/>
            </w:r>
            <w:r w:rsidR="002340CC">
              <w:rPr>
                <w:webHidden/>
              </w:rPr>
              <w:instrText xml:space="preserve"> PAGEREF _Toc162272093 \h </w:instrText>
            </w:r>
            <w:r w:rsidR="002340CC">
              <w:rPr>
                <w:webHidden/>
              </w:rPr>
            </w:r>
            <w:r w:rsidR="002340CC">
              <w:rPr>
                <w:webHidden/>
              </w:rPr>
              <w:fldChar w:fldCharType="separate"/>
            </w:r>
            <w:r w:rsidR="008759B7">
              <w:rPr>
                <w:webHidden/>
              </w:rPr>
              <w:t>56</w:t>
            </w:r>
            <w:r w:rsidR="002340CC">
              <w:rPr>
                <w:webHidden/>
              </w:rPr>
              <w:fldChar w:fldCharType="end"/>
            </w:r>
          </w:hyperlink>
        </w:p>
        <w:p w14:paraId="5634514A" w14:textId="2B011BEC" w:rsidR="002340CC" w:rsidRDefault="00441D7C">
          <w:pPr>
            <w:pStyle w:val="Obsah1"/>
            <w:rPr>
              <w:rFonts w:asciiTheme="minorHAnsi" w:eastAsiaTheme="minorEastAsia" w:hAnsiTheme="minorHAnsi"/>
              <w:lang w:eastAsia="cs-CZ"/>
            </w:rPr>
          </w:pPr>
          <w:hyperlink w:anchor="_Toc162272094" w:history="1">
            <w:r w:rsidR="002340CC" w:rsidRPr="005E31D0">
              <w:rPr>
                <w:rStyle w:val="Hypertextovodkaz"/>
                <w:b/>
                <w:bCs/>
              </w:rPr>
              <w:t>POUŽITÁ LITERATURA</w:t>
            </w:r>
            <w:r w:rsidR="002340CC">
              <w:rPr>
                <w:webHidden/>
              </w:rPr>
              <w:tab/>
            </w:r>
            <w:r w:rsidR="002340CC">
              <w:rPr>
                <w:webHidden/>
              </w:rPr>
              <w:fldChar w:fldCharType="begin"/>
            </w:r>
            <w:r w:rsidR="002340CC">
              <w:rPr>
                <w:webHidden/>
              </w:rPr>
              <w:instrText xml:space="preserve"> PAGEREF _Toc162272094 \h </w:instrText>
            </w:r>
            <w:r w:rsidR="002340CC">
              <w:rPr>
                <w:webHidden/>
              </w:rPr>
            </w:r>
            <w:r w:rsidR="002340CC">
              <w:rPr>
                <w:webHidden/>
              </w:rPr>
              <w:fldChar w:fldCharType="separate"/>
            </w:r>
            <w:r w:rsidR="008759B7">
              <w:rPr>
                <w:webHidden/>
              </w:rPr>
              <w:t>59</w:t>
            </w:r>
            <w:r w:rsidR="002340CC">
              <w:rPr>
                <w:webHidden/>
              </w:rPr>
              <w:fldChar w:fldCharType="end"/>
            </w:r>
          </w:hyperlink>
        </w:p>
        <w:p w14:paraId="1C21E7B0" w14:textId="301F69A3" w:rsidR="00E51325" w:rsidRDefault="00E51325">
          <w:r>
            <w:rPr>
              <w:b/>
              <w:bCs/>
            </w:rPr>
            <w:fldChar w:fldCharType="end"/>
          </w:r>
        </w:p>
      </w:sdtContent>
    </w:sdt>
    <w:p w14:paraId="3EC129CF" w14:textId="77777777" w:rsidR="00147B96" w:rsidRDefault="00147B96" w:rsidP="002F1E0B">
      <w:pPr>
        <w:jc w:val="center"/>
        <w:rPr>
          <w:rFonts w:ascii="Palatino Linotype" w:hAnsi="Palatino Linotype" w:cs="Times New Roman"/>
        </w:rPr>
      </w:pPr>
    </w:p>
    <w:p w14:paraId="421E9A21" w14:textId="77777777" w:rsidR="000B2BF7" w:rsidRDefault="000B2BF7" w:rsidP="002F1E0B">
      <w:pPr>
        <w:jc w:val="center"/>
        <w:rPr>
          <w:rFonts w:ascii="Palatino Linotype" w:hAnsi="Palatino Linotype" w:cs="Times New Roman"/>
        </w:rPr>
      </w:pPr>
    </w:p>
    <w:p w14:paraId="7E7828EC" w14:textId="77777777" w:rsidR="000B2BF7" w:rsidRDefault="000B2BF7" w:rsidP="002F1E0B">
      <w:pPr>
        <w:jc w:val="center"/>
        <w:rPr>
          <w:rFonts w:ascii="Palatino Linotype" w:hAnsi="Palatino Linotype" w:cs="Times New Roman"/>
        </w:rPr>
      </w:pPr>
    </w:p>
    <w:p w14:paraId="1AE93D57" w14:textId="77777777" w:rsidR="000B2BF7" w:rsidRDefault="000B2BF7" w:rsidP="002F1E0B">
      <w:pPr>
        <w:jc w:val="center"/>
        <w:rPr>
          <w:rFonts w:ascii="Palatino Linotype" w:hAnsi="Palatino Linotype" w:cs="Times New Roman"/>
        </w:rPr>
      </w:pPr>
    </w:p>
    <w:p w14:paraId="4338C8C7" w14:textId="77777777" w:rsidR="000B2BF7" w:rsidRDefault="000B2BF7" w:rsidP="002F1E0B">
      <w:pPr>
        <w:jc w:val="center"/>
        <w:rPr>
          <w:rFonts w:ascii="Palatino Linotype" w:hAnsi="Palatino Linotype" w:cs="Times New Roman"/>
        </w:rPr>
      </w:pPr>
    </w:p>
    <w:p w14:paraId="05DD3D78" w14:textId="77777777" w:rsidR="000B2BF7" w:rsidRDefault="000B2BF7" w:rsidP="002F1E0B">
      <w:pPr>
        <w:jc w:val="center"/>
        <w:rPr>
          <w:rFonts w:ascii="Palatino Linotype" w:hAnsi="Palatino Linotype" w:cs="Times New Roman"/>
        </w:rPr>
      </w:pPr>
    </w:p>
    <w:p w14:paraId="2E7A6ED4" w14:textId="77777777" w:rsidR="000B2BF7" w:rsidRDefault="000B2BF7" w:rsidP="002F1E0B">
      <w:pPr>
        <w:jc w:val="center"/>
        <w:rPr>
          <w:rFonts w:ascii="Palatino Linotype" w:hAnsi="Palatino Linotype" w:cs="Times New Roman"/>
        </w:rPr>
      </w:pPr>
    </w:p>
    <w:p w14:paraId="35870E2B" w14:textId="77777777" w:rsidR="000B2BF7" w:rsidRDefault="000B2BF7" w:rsidP="002F1E0B">
      <w:pPr>
        <w:jc w:val="center"/>
        <w:rPr>
          <w:rFonts w:ascii="Palatino Linotype" w:hAnsi="Palatino Linotype" w:cs="Times New Roman"/>
        </w:rPr>
      </w:pPr>
    </w:p>
    <w:p w14:paraId="4E3B7E6E" w14:textId="77777777" w:rsidR="000B2BF7" w:rsidRDefault="000B2BF7" w:rsidP="002F1E0B">
      <w:pPr>
        <w:jc w:val="center"/>
        <w:rPr>
          <w:rFonts w:ascii="Palatino Linotype" w:hAnsi="Palatino Linotype" w:cs="Times New Roman"/>
        </w:rPr>
      </w:pPr>
    </w:p>
    <w:p w14:paraId="20F60A0D" w14:textId="77777777" w:rsidR="000B2BF7" w:rsidRDefault="000B2BF7" w:rsidP="002F1E0B">
      <w:pPr>
        <w:jc w:val="center"/>
        <w:rPr>
          <w:rFonts w:ascii="Palatino Linotype" w:hAnsi="Palatino Linotype" w:cs="Times New Roman"/>
        </w:rPr>
      </w:pPr>
    </w:p>
    <w:p w14:paraId="3A9ADEFF" w14:textId="77777777" w:rsidR="000B2BF7" w:rsidRDefault="000B2BF7" w:rsidP="002F1E0B">
      <w:pPr>
        <w:jc w:val="center"/>
        <w:rPr>
          <w:rFonts w:ascii="Palatino Linotype" w:hAnsi="Palatino Linotype" w:cs="Times New Roman"/>
        </w:rPr>
      </w:pPr>
    </w:p>
    <w:p w14:paraId="0A8F0D0A" w14:textId="77777777" w:rsidR="000B2BF7" w:rsidRDefault="000B2BF7" w:rsidP="002F1E0B">
      <w:pPr>
        <w:jc w:val="center"/>
        <w:rPr>
          <w:rFonts w:ascii="Palatino Linotype" w:hAnsi="Palatino Linotype" w:cs="Times New Roman"/>
        </w:rPr>
      </w:pPr>
    </w:p>
    <w:p w14:paraId="2B2B4E91" w14:textId="77777777" w:rsidR="000B2BF7" w:rsidRDefault="000B2BF7" w:rsidP="002F1E0B">
      <w:pPr>
        <w:jc w:val="center"/>
        <w:rPr>
          <w:rFonts w:ascii="Palatino Linotype" w:hAnsi="Palatino Linotype" w:cs="Times New Roman"/>
        </w:rPr>
      </w:pPr>
    </w:p>
    <w:p w14:paraId="113BB797" w14:textId="77777777" w:rsidR="000B2BF7" w:rsidRDefault="000B2BF7" w:rsidP="002F1E0B">
      <w:pPr>
        <w:jc w:val="center"/>
        <w:rPr>
          <w:rFonts w:ascii="Palatino Linotype" w:hAnsi="Palatino Linotype" w:cs="Times New Roman"/>
        </w:rPr>
      </w:pPr>
    </w:p>
    <w:p w14:paraId="0F6CB1A8" w14:textId="77777777" w:rsidR="000B2BF7" w:rsidRDefault="000B2BF7" w:rsidP="002F1E0B">
      <w:pPr>
        <w:jc w:val="center"/>
        <w:rPr>
          <w:rFonts w:ascii="Palatino Linotype" w:hAnsi="Palatino Linotype" w:cs="Times New Roman"/>
        </w:rPr>
      </w:pPr>
    </w:p>
    <w:p w14:paraId="456D5D70" w14:textId="77777777" w:rsidR="000B2BF7" w:rsidRDefault="000B2BF7" w:rsidP="002F1E0B">
      <w:pPr>
        <w:jc w:val="center"/>
        <w:rPr>
          <w:rFonts w:ascii="Palatino Linotype" w:hAnsi="Palatino Linotype" w:cs="Times New Roman"/>
        </w:rPr>
      </w:pPr>
    </w:p>
    <w:p w14:paraId="4D07A546" w14:textId="77777777" w:rsidR="000B2BF7" w:rsidRDefault="000B2BF7" w:rsidP="002F1E0B">
      <w:pPr>
        <w:jc w:val="center"/>
        <w:rPr>
          <w:rFonts w:ascii="Palatino Linotype" w:hAnsi="Palatino Linotype" w:cs="Times New Roman"/>
        </w:rPr>
      </w:pPr>
    </w:p>
    <w:p w14:paraId="336CA7D9" w14:textId="77777777" w:rsidR="000B2BF7" w:rsidRDefault="000B2BF7" w:rsidP="002F1E0B">
      <w:pPr>
        <w:jc w:val="center"/>
        <w:rPr>
          <w:rFonts w:ascii="Palatino Linotype" w:hAnsi="Palatino Linotype" w:cs="Times New Roman"/>
        </w:rPr>
      </w:pPr>
    </w:p>
    <w:p w14:paraId="1A08F5B7" w14:textId="77777777" w:rsidR="000B2BF7" w:rsidRDefault="000B2BF7" w:rsidP="002F1E0B">
      <w:pPr>
        <w:jc w:val="center"/>
        <w:rPr>
          <w:rFonts w:ascii="Palatino Linotype" w:hAnsi="Palatino Linotype" w:cs="Times New Roman"/>
        </w:rPr>
      </w:pPr>
    </w:p>
    <w:p w14:paraId="16B9951F" w14:textId="77777777" w:rsidR="000B2BF7" w:rsidRDefault="000B2BF7" w:rsidP="002F1E0B">
      <w:pPr>
        <w:jc w:val="center"/>
        <w:rPr>
          <w:rFonts w:ascii="Palatino Linotype" w:hAnsi="Palatino Linotype" w:cs="Times New Roman"/>
        </w:rPr>
      </w:pPr>
    </w:p>
    <w:p w14:paraId="6DFE37E0" w14:textId="77777777" w:rsidR="000B2BF7" w:rsidRPr="002F1E0B" w:rsidRDefault="000B2BF7" w:rsidP="002F1E0B">
      <w:pPr>
        <w:jc w:val="center"/>
        <w:rPr>
          <w:rFonts w:ascii="Palatino Linotype" w:hAnsi="Palatino Linotype" w:cs="Times New Roman"/>
        </w:rPr>
      </w:pPr>
    </w:p>
    <w:p w14:paraId="08332930" w14:textId="77777777" w:rsidR="00380302" w:rsidRDefault="00380302" w:rsidP="00785BAA">
      <w:pPr>
        <w:pStyle w:val="Nadpis1"/>
        <w:numPr>
          <w:ilvl w:val="0"/>
          <w:numId w:val="0"/>
        </w:numPr>
        <w:spacing w:line="360" w:lineRule="auto"/>
        <w:ind w:left="432" w:hanging="432"/>
        <w:rPr>
          <w:rFonts w:ascii="Palatino Linotype" w:hAnsi="Palatino Linotype"/>
        </w:rPr>
        <w:sectPr w:rsidR="00380302" w:rsidSect="00C563B7">
          <w:footerReference w:type="default" r:id="rId8"/>
          <w:pgSz w:w="11906" w:h="16838"/>
          <w:pgMar w:top="1440" w:right="1440" w:bottom="1440" w:left="1800" w:header="709" w:footer="709" w:gutter="0"/>
          <w:pgNumType w:start="0"/>
          <w:cols w:space="708"/>
          <w:titlePg/>
          <w:docGrid w:linePitch="360"/>
        </w:sectPr>
      </w:pPr>
    </w:p>
    <w:p w14:paraId="60568E0A" w14:textId="31FE179A" w:rsidR="00215A75" w:rsidRPr="00086FBD" w:rsidRDefault="00BC77CE" w:rsidP="00785BAA">
      <w:pPr>
        <w:pStyle w:val="Nadpis1"/>
        <w:numPr>
          <w:ilvl w:val="0"/>
          <w:numId w:val="0"/>
        </w:numPr>
        <w:spacing w:line="360" w:lineRule="auto"/>
        <w:ind w:left="432" w:hanging="432"/>
        <w:rPr>
          <w:rFonts w:ascii="Palatino Linotype" w:hAnsi="Palatino Linotype"/>
          <w:b/>
          <w:bCs/>
          <w:color w:val="auto"/>
        </w:rPr>
      </w:pPr>
      <w:bookmarkStart w:id="0" w:name="_Toc162272061"/>
      <w:r w:rsidRPr="00086FBD">
        <w:rPr>
          <w:rFonts w:ascii="Palatino Linotype" w:hAnsi="Palatino Linotype"/>
          <w:b/>
          <w:bCs/>
          <w:color w:val="auto"/>
        </w:rPr>
        <w:lastRenderedPageBreak/>
        <w:t>Ú</w:t>
      </w:r>
      <w:r w:rsidR="00DB6BAB" w:rsidRPr="00086FBD">
        <w:rPr>
          <w:rFonts w:ascii="Palatino Linotype" w:hAnsi="Palatino Linotype"/>
          <w:b/>
          <w:bCs/>
          <w:color w:val="auto"/>
        </w:rPr>
        <w:t>VOD</w:t>
      </w:r>
      <w:bookmarkEnd w:id="0"/>
    </w:p>
    <w:p w14:paraId="64557D8C" w14:textId="060B1243" w:rsidR="00330903" w:rsidRPr="00B65FB3" w:rsidRDefault="00C512B9" w:rsidP="00C126EA">
      <w:pPr>
        <w:spacing w:line="360" w:lineRule="auto"/>
        <w:ind w:firstLine="432"/>
        <w:rPr>
          <w:rFonts w:ascii="Palatino Linotype" w:hAnsi="Palatino Linotype"/>
        </w:rPr>
      </w:pPr>
      <w:r w:rsidRPr="00B65FB3">
        <w:rPr>
          <w:rFonts w:ascii="Palatino Linotype" w:hAnsi="Palatino Linotype"/>
        </w:rPr>
        <w:t>Koučink v dnešní době získává stále větší popularitu</w:t>
      </w:r>
      <w:r w:rsidR="0069571D" w:rsidRPr="00B65FB3">
        <w:rPr>
          <w:rFonts w:ascii="Palatino Linotype" w:hAnsi="Palatino Linotype"/>
        </w:rPr>
        <w:t>.</w:t>
      </w:r>
      <w:r w:rsidR="00031611" w:rsidRPr="00B65FB3">
        <w:rPr>
          <w:rFonts w:ascii="Palatino Linotype" w:hAnsi="Palatino Linotype"/>
        </w:rPr>
        <w:t xml:space="preserve"> </w:t>
      </w:r>
      <w:r w:rsidR="008F6F9B" w:rsidRPr="00B65FB3">
        <w:rPr>
          <w:rFonts w:ascii="Palatino Linotype" w:hAnsi="Palatino Linotype"/>
        </w:rPr>
        <w:t>Ro</w:t>
      </w:r>
      <w:r w:rsidR="008C14A2" w:rsidRPr="00B65FB3">
        <w:rPr>
          <w:rFonts w:ascii="Palatino Linotype" w:hAnsi="Palatino Linotype"/>
        </w:rPr>
        <w:t>stoucí zájem</w:t>
      </w:r>
      <w:r w:rsidR="00A77CE9" w:rsidRPr="00B65FB3">
        <w:rPr>
          <w:rFonts w:ascii="Palatino Linotype" w:hAnsi="Palatino Linotype"/>
        </w:rPr>
        <w:t xml:space="preserve"> o</w:t>
      </w:r>
      <w:r w:rsidR="008F6F9B" w:rsidRPr="00B65FB3">
        <w:rPr>
          <w:rFonts w:ascii="Palatino Linotype" w:hAnsi="Palatino Linotype"/>
        </w:rPr>
        <w:t xml:space="preserve"> koučink reflektuje nejen potřeby moderního pracovního prostředí, ale i touhu jednotlivců po osobním růstu a naplňování svého potenciálu</w:t>
      </w:r>
      <w:r w:rsidR="0046002A" w:rsidRPr="00B65FB3">
        <w:rPr>
          <w:rFonts w:ascii="Palatino Linotype" w:hAnsi="Palatino Linotype"/>
        </w:rPr>
        <w:t>.</w:t>
      </w:r>
      <w:r w:rsidR="009B052F" w:rsidRPr="00B65FB3">
        <w:rPr>
          <w:rFonts w:ascii="Palatino Linotype" w:hAnsi="Palatino Linotype"/>
        </w:rPr>
        <w:t xml:space="preserve"> </w:t>
      </w:r>
      <w:r w:rsidR="00F23579" w:rsidRPr="00B65FB3">
        <w:rPr>
          <w:rFonts w:ascii="Palatino Linotype" w:hAnsi="Palatino Linotype"/>
        </w:rPr>
        <w:t xml:space="preserve">Vzhledem </w:t>
      </w:r>
      <w:r w:rsidR="00EB04CC" w:rsidRPr="00B65FB3">
        <w:rPr>
          <w:rFonts w:ascii="Palatino Linotype" w:hAnsi="Palatino Linotype"/>
        </w:rPr>
        <w:t>k</w:t>
      </w:r>
      <w:r w:rsidR="006F7897" w:rsidRPr="00B65FB3">
        <w:rPr>
          <w:rFonts w:ascii="Palatino Linotype" w:hAnsi="Palatino Linotype"/>
        </w:rPr>
        <w:t> </w:t>
      </w:r>
      <w:r w:rsidR="00EB04CC" w:rsidRPr="00B65FB3">
        <w:rPr>
          <w:rFonts w:ascii="Palatino Linotype" w:hAnsi="Palatino Linotype"/>
        </w:rPr>
        <w:t>dnešní</w:t>
      </w:r>
      <w:r w:rsidR="006F7897" w:rsidRPr="00B65FB3">
        <w:rPr>
          <w:rFonts w:ascii="Palatino Linotype" w:hAnsi="Palatino Linotype"/>
        </w:rPr>
        <w:t>,</w:t>
      </w:r>
      <w:r w:rsidR="00EF267E" w:rsidRPr="00B65FB3">
        <w:rPr>
          <w:rFonts w:ascii="Palatino Linotype" w:hAnsi="Palatino Linotype"/>
        </w:rPr>
        <w:t xml:space="preserve"> rychle </w:t>
      </w:r>
      <w:r w:rsidR="005B601F" w:rsidRPr="00B65FB3">
        <w:rPr>
          <w:rFonts w:ascii="Palatino Linotype" w:hAnsi="Palatino Linotype"/>
        </w:rPr>
        <w:t xml:space="preserve">se </w:t>
      </w:r>
      <w:r w:rsidR="00EF267E" w:rsidRPr="00B65FB3">
        <w:rPr>
          <w:rFonts w:ascii="Palatino Linotype" w:hAnsi="Palatino Linotype"/>
        </w:rPr>
        <w:t>měnící</w:t>
      </w:r>
      <w:r w:rsidR="005B601F" w:rsidRPr="00B65FB3">
        <w:rPr>
          <w:rFonts w:ascii="Palatino Linotype" w:hAnsi="Palatino Linotype"/>
        </w:rPr>
        <w:t xml:space="preserve"> </w:t>
      </w:r>
      <w:r w:rsidR="00EB04CC" w:rsidRPr="00B65FB3">
        <w:rPr>
          <w:rFonts w:ascii="Palatino Linotype" w:hAnsi="Palatino Linotype"/>
        </w:rPr>
        <w:t>dob</w:t>
      </w:r>
      <w:r w:rsidR="00EF267E" w:rsidRPr="00B65FB3">
        <w:rPr>
          <w:rFonts w:ascii="Palatino Linotype" w:hAnsi="Palatino Linotype"/>
        </w:rPr>
        <w:t>ě</w:t>
      </w:r>
      <w:r w:rsidR="006F7897" w:rsidRPr="00B65FB3">
        <w:rPr>
          <w:rFonts w:ascii="Palatino Linotype" w:hAnsi="Palatino Linotype"/>
        </w:rPr>
        <w:t>,</w:t>
      </w:r>
      <w:r w:rsidR="00EB04CC" w:rsidRPr="00B65FB3">
        <w:rPr>
          <w:rFonts w:ascii="Palatino Linotype" w:hAnsi="Palatino Linotype"/>
        </w:rPr>
        <w:t xml:space="preserve"> je potřeba neustálého učení a zdokonalování se</w:t>
      </w:r>
      <w:r w:rsidR="00DF76C0" w:rsidRPr="00B65FB3">
        <w:rPr>
          <w:rFonts w:ascii="Palatino Linotype" w:hAnsi="Palatino Linotype"/>
        </w:rPr>
        <w:t xml:space="preserve"> stále </w:t>
      </w:r>
      <w:r w:rsidR="00F42F39" w:rsidRPr="00B65FB3">
        <w:rPr>
          <w:rFonts w:ascii="Palatino Linotype" w:hAnsi="Palatino Linotype"/>
        </w:rPr>
        <w:t xml:space="preserve">naléhavější. </w:t>
      </w:r>
      <w:r w:rsidR="002976A2" w:rsidRPr="00B65FB3">
        <w:rPr>
          <w:rFonts w:ascii="Palatino Linotype" w:hAnsi="Palatino Linotype"/>
        </w:rPr>
        <w:t xml:space="preserve">Na jednotlivce </w:t>
      </w:r>
      <w:r w:rsidR="00A80236" w:rsidRPr="00B65FB3">
        <w:rPr>
          <w:rFonts w:ascii="Palatino Linotype" w:hAnsi="Palatino Linotype"/>
        </w:rPr>
        <w:t xml:space="preserve">jsou kladeny </w:t>
      </w:r>
      <w:r w:rsidR="002976A2" w:rsidRPr="00B65FB3">
        <w:rPr>
          <w:rFonts w:ascii="Palatino Linotype" w:hAnsi="Palatino Linotype"/>
        </w:rPr>
        <w:t xml:space="preserve">stále </w:t>
      </w:r>
      <w:r w:rsidR="00A80236" w:rsidRPr="00B65FB3">
        <w:rPr>
          <w:rFonts w:ascii="Palatino Linotype" w:hAnsi="Palatino Linotype"/>
        </w:rPr>
        <w:t>vyšší nároky</w:t>
      </w:r>
      <w:r w:rsidR="005B601F" w:rsidRPr="00B65FB3">
        <w:rPr>
          <w:rFonts w:ascii="Palatino Linotype" w:hAnsi="Palatino Linotype"/>
        </w:rPr>
        <w:t>. Očekává se velká míra jeho flexibility a adaptibility.</w:t>
      </w:r>
      <w:r w:rsidR="00A80236" w:rsidRPr="00B65FB3">
        <w:rPr>
          <w:rFonts w:ascii="Palatino Linotype" w:hAnsi="Palatino Linotype"/>
        </w:rPr>
        <w:t xml:space="preserve"> </w:t>
      </w:r>
      <w:r w:rsidR="005B601F" w:rsidRPr="00B65FB3">
        <w:rPr>
          <w:rFonts w:ascii="Palatino Linotype" w:hAnsi="Palatino Linotype"/>
        </w:rPr>
        <w:t>V</w:t>
      </w:r>
      <w:r w:rsidR="00DC4BA2" w:rsidRPr="00B65FB3">
        <w:rPr>
          <w:rFonts w:ascii="Palatino Linotype" w:hAnsi="Palatino Linotype"/>
        </w:rPr>
        <w:t xml:space="preserve"> tomto kontextu se koučink stává důležitým prostředkem pro podporu učení a rozvoje. </w:t>
      </w:r>
      <w:r w:rsidR="0041253F" w:rsidRPr="00B65FB3">
        <w:rPr>
          <w:rFonts w:ascii="Palatino Linotype" w:hAnsi="Palatino Linotype"/>
        </w:rPr>
        <w:t xml:space="preserve">Tato bakalářská práce se </w:t>
      </w:r>
      <w:r w:rsidR="007A0324" w:rsidRPr="00B65FB3">
        <w:rPr>
          <w:rFonts w:ascii="Palatino Linotype" w:hAnsi="Palatino Linotype"/>
        </w:rPr>
        <w:t>věn</w:t>
      </w:r>
      <w:r w:rsidR="007509A1" w:rsidRPr="00B65FB3">
        <w:rPr>
          <w:rFonts w:ascii="Palatino Linotype" w:hAnsi="Palatino Linotype"/>
        </w:rPr>
        <w:t>uj</w:t>
      </w:r>
      <w:r w:rsidR="0041253F" w:rsidRPr="00B65FB3">
        <w:rPr>
          <w:rFonts w:ascii="Palatino Linotype" w:hAnsi="Palatino Linotype"/>
        </w:rPr>
        <w:t xml:space="preserve">e </w:t>
      </w:r>
      <w:r w:rsidR="00CF3382" w:rsidRPr="00B65FB3">
        <w:rPr>
          <w:rFonts w:ascii="Palatino Linotype" w:hAnsi="Palatino Linotype"/>
        </w:rPr>
        <w:t xml:space="preserve">individuálnímu koučinku </w:t>
      </w:r>
      <w:r w:rsidR="00713878" w:rsidRPr="00B65FB3">
        <w:rPr>
          <w:rFonts w:ascii="Palatino Linotype" w:hAnsi="Palatino Linotype"/>
        </w:rPr>
        <w:t xml:space="preserve">jako nástroji osobního rozvoje. </w:t>
      </w:r>
    </w:p>
    <w:p w14:paraId="70730D23" w14:textId="7CA3C945" w:rsidR="004E4824" w:rsidRPr="00B65FB3" w:rsidRDefault="00087A39" w:rsidP="00C126EA">
      <w:pPr>
        <w:spacing w:line="360" w:lineRule="auto"/>
        <w:ind w:firstLine="432"/>
        <w:rPr>
          <w:rFonts w:ascii="Palatino Linotype" w:hAnsi="Palatino Linotype"/>
        </w:rPr>
      </w:pPr>
      <w:r w:rsidRPr="00B65FB3">
        <w:rPr>
          <w:rFonts w:ascii="Palatino Linotype" w:hAnsi="Palatino Linotype"/>
        </w:rPr>
        <w:t>K výběru tohoto tématu mě vedl můj vlastní zájem o osobní rozvoj</w:t>
      </w:r>
      <w:r w:rsidR="00D8156B" w:rsidRPr="00B65FB3">
        <w:rPr>
          <w:rFonts w:ascii="Palatino Linotype" w:hAnsi="Palatino Linotype"/>
        </w:rPr>
        <w:t xml:space="preserve"> a koučink</w:t>
      </w:r>
      <w:r w:rsidR="004D7791" w:rsidRPr="00B65FB3">
        <w:rPr>
          <w:rFonts w:ascii="Palatino Linotype" w:hAnsi="Palatino Linotype"/>
        </w:rPr>
        <w:t>. Chci porozumět</w:t>
      </w:r>
      <w:r w:rsidR="008258CD" w:rsidRPr="00B65FB3">
        <w:rPr>
          <w:rFonts w:ascii="Palatino Linotype" w:hAnsi="Palatino Linotype"/>
        </w:rPr>
        <w:t xml:space="preserve"> tomu, co koučování nabízí jako podporu pro osobní rozvoj</w:t>
      </w:r>
      <w:r w:rsidR="00ED15E6" w:rsidRPr="00B65FB3">
        <w:rPr>
          <w:rFonts w:ascii="Palatino Linotype" w:hAnsi="Palatino Linotype"/>
        </w:rPr>
        <w:t xml:space="preserve">, případně jaké k tomu využívá metody a techniky. </w:t>
      </w:r>
      <w:r w:rsidR="00003727" w:rsidRPr="00B65FB3">
        <w:rPr>
          <w:rFonts w:ascii="Palatino Linotype" w:hAnsi="Palatino Linotype"/>
        </w:rPr>
        <w:t xml:space="preserve">Věřím, že studium koučování a jeho přínosů v osobním rozvoji mě může vybavit </w:t>
      </w:r>
      <w:r w:rsidR="00524D3B" w:rsidRPr="00B65FB3">
        <w:rPr>
          <w:rFonts w:ascii="Palatino Linotype" w:hAnsi="Palatino Linotype"/>
        </w:rPr>
        <w:t xml:space="preserve">cennými nástroji a znalostmi. </w:t>
      </w:r>
    </w:p>
    <w:p w14:paraId="4D3C32DE" w14:textId="7600297A" w:rsidR="00B14642" w:rsidRPr="00B65FB3" w:rsidRDefault="00166C93" w:rsidP="00C126EA">
      <w:pPr>
        <w:spacing w:line="360" w:lineRule="auto"/>
        <w:ind w:firstLine="432"/>
        <w:rPr>
          <w:rFonts w:ascii="Palatino Linotype" w:hAnsi="Palatino Linotype"/>
        </w:rPr>
      </w:pPr>
      <w:r w:rsidRPr="00B65FB3">
        <w:rPr>
          <w:rFonts w:ascii="Palatino Linotype" w:hAnsi="Palatino Linotype"/>
        </w:rPr>
        <w:t xml:space="preserve">Cílem </w:t>
      </w:r>
      <w:r w:rsidR="00781A90" w:rsidRPr="00B65FB3">
        <w:rPr>
          <w:rFonts w:ascii="Palatino Linotype" w:hAnsi="Palatino Linotype"/>
        </w:rPr>
        <w:t xml:space="preserve">této bakalářské práce </w:t>
      </w:r>
      <w:r w:rsidRPr="00B65FB3">
        <w:rPr>
          <w:rFonts w:ascii="Palatino Linotype" w:hAnsi="Palatino Linotype"/>
        </w:rPr>
        <w:t xml:space="preserve">je </w:t>
      </w:r>
      <w:r w:rsidR="00325F68">
        <w:rPr>
          <w:rFonts w:ascii="Palatino Linotype" w:hAnsi="Palatino Linotype"/>
        </w:rPr>
        <w:t>popsat</w:t>
      </w:r>
      <w:r w:rsidRPr="00B65FB3">
        <w:rPr>
          <w:rFonts w:ascii="Palatino Linotype" w:hAnsi="Palatino Linotype"/>
        </w:rPr>
        <w:t>, jakým způsobem koučink přispívá k osobnímu rozvoji prostřednictvím sebereflexe a zkušeností jednotlivých koučů</w:t>
      </w:r>
      <w:r w:rsidR="00781A90" w:rsidRPr="00B65FB3">
        <w:rPr>
          <w:rFonts w:ascii="Palatino Linotype" w:hAnsi="Palatino Linotype"/>
        </w:rPr>
        <w:t>, a dále</w:t>
      </w:r>
      <w:r w:rsidRPr="00B65FB3">
        <w:rPr>
          <w:rFonts w:ascii="Palatino Linotype" w:hAnsi="Palatino Linotype"/>
        </w:rPr>
        <w:t xml:space="preserve"> </w:t>
      </w:r>
      <w:r w:rsidR="00B45D62">
        <w:rPr>
          <w:rFonts w:ascii="Palatino Linotype" w:hAnsi="Palatino Linotype"/>
        </w:rPr>
        <w:t>zkoumat</w:t>
      </w:r>
      <w:r w:rsidRPr="00B65FB3">
        <w:rPr>
          <w:rFonts w:ascii="Palatino Linotype" w:hAnsi="Palatino Linotype"/>
        </w:rPr>
        <w:t xml:space="preserve"> možnost</w:t>
      </w:r>
      <w:r w:rsidR="00B45D62">
        <w:rPr>
          <w:rFonts w:ascii="Palatino Linotype" w:hAnsi="Palatino Linotype"/>
        </w:rPr>
        <w:t>i</w:t>
      </w:r>
      <w:r w:rsidRPr="00B65FB3">
        <w:rPr>
          <w:rFonts w:ascii="Palatino Linotype" w:hAnsi="Palatino Linotype"/>
        </w:rPr>
        <w:t>, jak lze tento přínos a kvalit</w:t>
      </w:r>
      <w:r w:rsidR="00EC0530">
        <w:rPr>
          <w:rFonts w:ascii="Palatino Linotype" w:hAnsi="Palatino Linotype"/>
        </w:rPr>
        <w:t>u</w:t>
      </w:r>
      <w:r w:rsidRPr="00B65FB3">
        <w:rPr>
          <w:rFonts w:ascii="Palatino Linotype" w:hAnsi="Palatino Linotype"/>
        </w:rPr>
        <w:t xml:space="preserve"> kouče</w:t>
      </w:r>
      <w:r w:rsidR="00404077">
        <w:rPr>
          <w:rFonts w:ascii="Palatino Linotype" w:hAnsi="Palatino Linotype"/>
        </w:rPr>
        <w:t xml:space="preserve"> hodnotit, případně</w:t>
      </w:r>
      <w:r w:rsidRPr="00B65FB3">
        <w:rPr>
          <w:rFonts w:ascii="Palatino Linotype" w:hAnsi="Palatino Linotype"/>
        </w:rPr>
        <w:t xml:space="preserve"> měřit.</w:t>
      </w:r>
      <w:r w:rsidR="00B14642" w:rsidRPr="00B65FB3">
        <w:rPr>
          <w:rFonts w:ascii="Palatino Linotype" w:hAnsi="Palatino Linotype"/>
        </w:rPr>
        <w:t xml:space="preserve"> </w:t>
      </w:r>
      <w:r w:rsidR="0067198F" w:rsidRPr="00B65FB3">
        <w:rPr>
          <w:rFonts w:ascii="Palatino Linotype" w:hAnsi="Palatino Linotype"/>
        </w:rPr>
        <w:t xml:space="preserve">Studii s podobným cílem jsem během zpracovávání této práce nenalezla, nicméně </w:t>
      </w:r>
      <w:r w:rsidR="00E91CD2" w:rsidRPr="00B65FB3">
        <w:rPr>
          <w:rFonts w:ascii="Palatino Linotype" w:hAnsi="Palatino Linotype"/>
        </w:rPr>
        <w:t>v teoretické části prác</w:t>
      </w:r>
      <w:r w:rsidR="00196BD0" w:rsidRPr="00B65FB3">
        <w:rPr>
          <w:rFonts w:ascii="Palatino Linotype" w:hAnsi="Palatino Linotype"/>
        </w:rPr>
        <w:t>e</w:t>
      </w:r>
      <w:r w:rsidR="00E91CD2" w:rsidRPr="00B65FB3">
        <w:rPr>
          <w:rFonts w:ascii="Palatino Linotype" w:hAnsi="Palatino Linotype"/>
        </w:rPr>
        <w:t xml:space="preserve"> zmiňuji studie, které se věnují </w:t>
      </w:r>
      <w:r w:rsidR="00B25EC1" w:rsidRPr="00B65FB3">
        <w:rPr>
          <w:rFonts w:ascii="Palatino Linotype" w:hAnsi="Palatino Linotype"/>
        </w:rPr>
        <w:t xml:space="preserve">osobnímu rozvoji v koučinku. </w:t>
      </w:r>
      <w:r w:rsidR="00142840">
        <w:rPr>
          <w:rFonts w:ascii="Palatino Linotype" w:hAnsi="Palatino Linotype"/>
        </w:rPr>
        <w:t xml:space="preserve">Výzkumná otázka </w:t>
      </w:r>
      <w:r w:rsidR="000718C8">
        <w:rPr>
          <w:rFonts w:ascii="Palatino Linotype" w:hAnsi="Palatino Linotype"/>
        </w:rPr>
        <w:t>na základě stanoveného cíle byla formulovaná následovně: „</w:t>
      </w:r>
      <w:r w:rsidR="000718C8" w:rsidRPr="000718C8">
        <w:rPr>
          <w:rFonts w:ascii="Palatino Linotype" w:hAnsi="Palatino Linotype"/>
        </w:rPr>
        <w:t>Jaký je přínos koučinku pro osobní rozvoj z pohledu koučů?</w:t>
      </w:r>
      <w:r w:rsidR="000718C8">
        <w:rPr>
          <w:rFonts w:ascii="Palatino Linotype" w:hAnsi="Palatino Linotype"/>
        </w:rPr>
        <w:t xml:space="preserve">“. </w:t>
      </w:r>
    </w:p>
    <w:p w14:paraId="168F5659" w14:textId="2A5C6636" w:rsidR="00B25EC1" w:rsidRPr="00B65FB3" w:rsidRDefault="003536D9" w:rsidP="00C126EA">
      <w:pPr>
        <w:spacing w:line="360" w:lineRule="auto"/>
        <w:ind w:firstLine="432"/>
        <w:rPr>
          <w:rFonts w:ascii="Palatino Linotype" w:hAnsi="Palatino Linotype"/>
        </w:rPr>
      </w:pPr>
      <w:r w:rsidRPr="00B65FB3">
        <w:rPr>
          <w:rFonts w:ascii="Palatino Linotype" w:hAnsi="Palatino Linotype"/>
        </w:rPr>
        <w:t>K dosažení stanoveného cíle byl využit kvalitativní přístup</w:t>
      </w:r>
      <w:r w:rsidR="003A150A" w:rsidRPr="00B65FB3">
        <w:rPr>
          <w:rFonts w:ascii="Palatino Linotype" w:hAnsi="Palatino Linotype"/>
        </w:rPr>
        <w:t xml:space="preserve">, který umožňuje hluboké porozumění individuálních zkušeností, </w:t>
      </w:r>
      <w:r w:rsidR="00453997" w:rsidRPr="00B65FB3">
        <w:rPr>
          <w:rFonts w:ascii="Palatino Linotype" w:hAnsi="Palatino Linotype"/>
        </w:rPr>
        <w:t>v tomto případě zkušeností koučů.</w:t>
      </w:r>
      <w:r w:rsidR="00F613C8" w:rsidRPr="00B65FB3">
        <w:rPr>
          <w:rFonts w:ascii="Palatino Linotype" w:hAnsi="Palatino Linotype"/>
        </w:rPr>
        <w:t xml:space="preserve"> Získávání dat probíhalo polostrukturovanými rozhovory</w:t>
      </w:r>
      <w:r w:rsidR="00287AE6" w:rsidRPr="00B65FB3">
        <w:rPr>
          <w:rFonts w:ascii="Palatino Linotype" w:hAnsi="Palatino Linotype"/>
        </w:rPr>
        <w:t xml:space="preserve">, </w:t>
      </w:r>
      <w:r w:rsidR="00287AE6" w:rsidRPr="00B65FB3">
        <w:rPr>
          <w:rFonts w:ascii="Palatino Linotype" w:hAnsi="Palatino Linotype"/>
        </w:rPr>
        <w:lastRenderedPageBreak/>
        <w:t>které jsou využívány pro získání hlubšího vhledu do subjektivních zkušeností</w:t>
      </w:r>
      <w:r w:rsidR="007A63F7" w:rsidRPr="00B65FB3">
        <w:rPr>
          <w:rFonts w:ascii="Palatino Linotype" w:hAnsi="Palatino Linotype"/>
        </w:rPr>
        <w:t xml:space="preserve">. </w:t>
      </w:r>
    </w:p>
    <w:p w14:paraId="0147B002" w14:textId="09DE53BC" w:rsidR="004242D1" w:rsidRDefault="004242D1" w:rsidP="00C126EA">
      <w:pPr>
        <w:spacing w:line="360" w:lineRule="auto"/>
        <w:ind w:firstLine="432"/>
        <w:rPr>
          <w:rFonts w:ascii="Palatino Linotype" w:hAnsi="Palatino Linotype"/>
        </w:rPr>
      </w:pPr>
      <w:r w:rsidRPr="00B65FB3">
        <w:rPr>
          <w:rFonts w:ascii="Palatino Linotype" w:hAnsi="Palatino Linotype"/>
        </w:rPr>
        <w:t xml:space="preserve">Teoretická část </w:t>
      </w:r>
      <w:r w:rsidR="004D46DA">
        <w:rPr>
          <w:rFonts w:ascii="Palatino Linotype" w:hAnsi="Palatino Linotype"/>
        </w:rPr>
        <w:t>se skládá z</w:t>
      </w:r>
      <w:r w:rsidR="000C08E1">
        <w:rPr>
          <w:rFonts w:ascii="Palatino Linotype" w:hAnsi="Palatino Linotype"/>
        </w:rPr>
        <w:t> </w:t>
      </w:r>
      <w:r w:rsidR="004D46DA">
        <w:rPr>
          <w:rFonts w:ascii="Palatino Linotype" w:hAnsi="Palatino Linotype"/>
        </w:rPr>
        <w:t>kapitol</w:t>
      </w:r>
      <w:r w:rsidR="000C08E1">
        <w:rPr>
          <w:rFonts w:ascii="Palatino Linotype" w:hAnsi="Palatino Linotype"/>
        </w:rPr>
        <w:t xml:space="preserve"> o koučinku a osobním rozvoji. Kapitola o koučinku </w:t>
      </w:r>
      <w:r w:rsidR="001B5CDF">
        <w:rPr>
          <w:rFonts w:ascii="Palatino Linotype" w:hAnsi="Palatino Linotype"/>
        </w:rPr>
        <w:t xml:space="preserve">pojednává o definici koučinku, vysvětluje individuální koučink, </w:t>
      </w:r>
      <w:r w:rsidR="004136EA">
        <w:rPr>
          <w:rFonts w:ascii="Palatino Linotype" w:hAnsi="Palatino Linotype"/>
        </w:rPr>
        <w:t xml:space="preserve">koučink v kontextu andragogiky, a dále rozebírá koučovací proces, GROW model, psychoterapii versus koučink, nebo zpětnou vazbu v koučinku. </w:t>
      </w:r>
      <w:r w:rsidR="00E86E82">
        <w:rPr>
          <w:rFonts w:ascii="Palatino Linotype" w:hAnsi="Palatino Linotype"/>
        </w:rPr>
        <w:t xml:space="preserve">V kapitole o osobním rozvoji je popsán </w:t>
      </w:r>
      <w:r w:rsidR="00395C32">
        <w:rPr>
          <w:rFonts w:ascii="Palatino Linotype" w:hAnsi="Palatino Linotype"/>
        </w:rPr>
        <w:t xml:space="preserve">osobní rozvoj a jeho význam v koučinku. Empirická část </w:t>
      </w:r>
      <w:r w:rsidR="001F3088">
        <w:rPr>
          <w:rFonts w:ascii="Palatino Linotype" w:hAnsi="Palatino Linotype"/>
        </w:rPr>
        <w:t>pojednává o</w:t>
      </w:r>
      <w:r w:rsidR="00DA0BE0">
        <w:rPr>
          <w:rFonts w:ascii="Palatino Linotype" w:hAnsi="Palatino Linotype"/>
        </w:rPr>
        <w:t xml:space="preserve"> výzkumném problému,</w:t>
      </w:r>
      <w:r w:rsidR="001F3088">
        <w:rPr>
          <w:rFonts w:ascii="Palatino Linotype" w:hAnsi="Palatino Linotype"/>
        </w:rPr>
        <w:t xml:space="preserve"> metodologii prác</w:t>
      </w:r>
      <w:r w:rsidR="00DA0BE0">
        <w:rPr>
          <w:rFonts w:ascii="Palatino Linotype" w:hAnsi="Palatino Linotype"/>
        </w:rPr>
        <w:t>e,</w:t>
      </w:r>
      <w:r w:rsidR="001F3088">
        <w:rPr>
          <w:rFonts w:ascii="Palatino Linotype" w:hAnsi="Palatino Linotype"/>
        </w:rPr>
        <w:t xml:space="preserve"> a dále jsou zde získaná data z výzkumu popsána a interpretována. V závěru práce se nachází </w:t>
      </w:r>
      <w:r w:rsidR="00F62392">
        <w:rPr>
          <w:rFonts w:ascii="Palatino Linotype" w:hAnsi="Palatino Linotype"/>
        </w:rPr>
        <w:t>diskuse</w:t>
      </w:r>
      <w:r w:rsidR="001F3088">
        <w:rPr>
          <w:rFonts w:ascii="Palatino Linotype" w:hAnsi="Palatino Linotype"/>
        </w:rPr>
        <w:t xml:space="preserve"> a celkový závěr práce. </w:t>
      </w:r>
    </w:p>
    <w:p w14:paraId="64DB3A24" w14:textId="2AF3FF1D" w:rsidR="00777972" w:rsidRDefault="00AB1729" w:rsidP="00C126EA">
      <w:pPr>
        <w:spacing w:line="360" w:lineRule="auto"/>
        <w:ind w:firstLine="432"/>
        <w:rPr>
          <w:rFonts w:ascii="Palatino Linotype" w:hAnsi="Palatino Linotype"/>
        </w:rPr>
      </w:pPr>
      <w:r>
        <w:rPr>
          <w:rFonts w:ascii="Palatino Linotype" w:hAnsi="Palatino Linotype"/>
        </w:rPr>
        <w:t>V</w:t>
      </w:r>
      <w:r w:rsidRPr="00AB1729">
        <w:rPr>
          <w:rFonts w:ascii="Palatino Linotype" w:hAnsi="Palatino Linotype"/>
        </w:rPr>
        <w:t xml:space="preserve"> textu </w:t>
      </w:r>
      <w:r>
        <w:rPr>
          <w:rFonts w:ascii="Palatino Linotype" w:hAnsi="Palatino Linotype"/>
        </w:rPr>
        <w:t>se o</w:t>
      </w:r>
      <w:r w:rsidRPr="00AB1729">
        <w:rPr>
          <w:rFonts w:ascii="Palatino Linotype" w:hAnsi="Palatino Linotype"/>
        </w:rPr>
        <w:t>pír</w:t>
      </w:r>
      <w:r>
        <w:rPr>
          <w:rFonts w:ascii="Palatino Linotype" w:hAnsi="Palatino Linotype"/>
        </w:rPr>
        <w:t>ám primárn</w:t>
      </w:r>
      <w:r w:rsidR="000872D0">
        <w:rPr>
          <w:rFonts w:ascii="Palatino Linotype" w:hAnsi="Palatino Linotype"/>
        </w:rPr>
        <w:t>ě</w:t>
      </w:r>
      <w:r>
        <w:rPr>
          <w:rFonts w:ascii="Palatino Linotype" w:hAnsi="Palatino Linotype"/>
        </w:rPr>
        <w:t xml:space="preserve"> </w:t>
      </w:r>
      <w:r w:rsidRPr="00AB1729">
        <w:rPr>
          <w:rFonts w:ascii="Palatino Linotype" w:hAnsi="Palatino Linotype"/>
        </w:rPr>
        <w:t>o odborné zdroje,</w:t>
      </w:r>
      <w:r w:rsidR="00283329">
        <w:rPr>
          <w:rFonts w:ascii="Palatino Linotype" w:hAnsi="Palatino Linotype"/>
        </w:rPr>
        <w:t xml:space="preserve"> ale také</w:t>
      </w:r>
      <w:r w:rsidRPr="00AB1729">
        <w:rPr>
          <w:rFonts w:ascii="Palatino Linotype" w:hAnsi="Palatino Linotype"/>
        </w:rPr>
        <w:t xml:space="preserve"> o texty, které míří do praxe osobního rozvoje a koučování, protože vhodně ilustrují a vysvětlují to, jak je téma v praxi chápáno a uplatňováno</w:t>
      </w:r>
      <w:r w:rsidR="005D37FD">
        <w:rPr>
          <w:rFonts w:ascii="Palatino Linotype" w:hAnsi="Palatino Linotype"/>
        </w:rPr>
        <w:t xml:space="preserve">, a poskytují </w:t>
      </w:r>
      <w:r w:rsidR="005D37FD" w:rsidRPr="005D37FD">
        <w:rPr>
          <w:rFonts w:ascii="Palatino Linotype" w:hAnsi="Palatino Linotype"/>
        </w:rPr>
        <w:t>doplňující perspektivu a kontext k odborným zdrojům, což může obohatit pochopení tématu osobního rozvoje a koučování</w:t>
      </w:r>
      <w:r w:rsidR="00C62DA1">
        <w:rPr>
          <w:rFonts w:ascii="Palatino Linotype" w:hAnsi="Palatino Linotype"/>
        </w:rPr>
        <w:t xml:space="preserve">. </w:t>
      </w:r>
    </w:p>
    <w:p w14:paraId="2F83B749" w14:textId="77777777" w:rsidR="00777972" w:rsidRDefault="00777972" w:rsidP="00B65FB3">
      <w:pPr>
        <w:spacing w:line="360" w:lineRule="auto"/>
        <w:rPr>
          <w:rFonts w:ascii="Palatino Linotype" w:hAnsi="Palatino Linotype"/>
        </w:rPr>
      </w:pPr>
    </w:p>
    <w:p w14:paraId="0DAE69B6" w14:textId="77777777" w:rsidR="00777972" w:rsidRDefault="00777972" w:rsidP="00B65FB3">
      <w:pPr>
        <w:spacing w:line="360" w:lineRule="auto"/>
        <w:rPr>
          <w:rFonts w:ascii="Palatino Linotype" w:hAnsi="Palatino Linotype"/>
        </w:rPr>
      </w:pPr>
    </w:p>
    <w:p w14:paraId="0FB4823B" w14:textId="77777777" w:rsidR="00777972" w:rsidRDefault="00777972" w:rsidP="00B65FB3">
      <w:pPr>
        <w:spacing w:line="360" w:lineRule="auto"/>
        <w:rPr>
          <w:rFonts w:ascii="Palatino Linotype" w:hAnsi="Palatino Linotype"/>
        </w:rPr>
      </w:pPr>
    </w:p>
    <w:p w14:paraId="3FDCBC78" w14:textId="77777777" w:rsidR="00777972" w:rsidRDefault="00777972" w:rsidP="00B65FB3">
      <w:pPr>
        <w:spacing w:line="360" w:lineRule="auto"/>
        <w:rPr>
          <w:rFonts w:ascii="Palatino Linotype" w:hAnsi="Palatino Linotype"/>
        </w:rPr>
      </w:pPr>
    </w:p>
    <w:p w14:paraId="270F5783" w14:textId="77777777" w:rsidR="00777972" w:rsidRDefault="00777972" w:rsidP="00B65FB3">
      <w:pPr>
        <w:spacing w:line="360" w:lineRule="auto"/>
        <w:rPr>
          <w:rFonts w:ascii="Palatino Linotype" w:hAnsi="Palatino Linotype"/>
        </w:rPr>
      </w:pPr>
    </w:p>
    <w:p w14:paraId="0D6F00BE" w14:textId="77777777" w:rsidR="00777972" w:rsidRDefault="00777972" w:rsidP="00B65FB3">
      <w:pPr>
        <w:spacing w:line="360" w:lineRule="auto"/>
        <w:rPr>
          <w:rFonts w:ascii="Palatino Linotype" w:hAnsi="Palatino Linotype"/>
        </w:rPr>
      </w:pPr>
    </w:p>
    <w:p w14:paraId="05877023" w14:textId="77777777" w:rsidR="00777972" w:rsidRDefault="00777972" w:rsidP="00B65FB3">
      <w:pPr>
        <w:spacing w:line="360" w:lineRule="auto"/>
        <w:rPr>
          <w:rFonts w:ascii="Palatino Linotype" w:hAnsi="Palatino Linotype"/>
        </w:rPr>
      </w:pPr>
    </w:p>
    <w:p w14:paraId="3DF7CD7C" w14:textId="77777777" w:rsidR="00777972" w:rsidRDefault="00777972" w:rsidP="00B65FB3">
      <w:pPr>
        <w:spacing w:line="360" w:lineRule="auto"/>
        <w:rPr>
          <w:rFonts w:ascii="Palatino Linotype" w:hAnsi="Palatino Linotype"/>
        </w:rPr>
      </w:pPr>
    </w:p>
    <w:p w14:paraId="41427624" w14:textId="77777777" w:rsidR="00777972" w:rsidRDefault="00777972" w:rsidP="00B65FB3">
      <w:pPr>
        <w:spacing w:line="360" w:lineRule="auto"/>
        <w:rPr>
          <w:rFonts w:ascii="Palatino Linotype" w:hAnsi="Palatino Linotype"/>
        </w:rPr>
      </w:pPr>
    </w:p>
    <w:p w14:paraId="7CA43539" w14:textId="77777777" w:rsidR="00777972" w:rsidRPr="00B65FB3" w:rsidRDefault="00777972" w:rsidP="00B65FB3">
      <w:pPr>
        <w:spacing w:line="360" w:lineRule="auto"/>
        <w:rPr>
          <w:rFonts w:ascii="Palatino Linotype" w:hAnsi="Palatino Linotype"/>
        </w:rPr>
      </w:pPr>
    </w:p>
    <w:p w14:paraId="7004D2DE" w14:textId="42D5D0DE" w:rsidR="00351CDA" w:rsidRPr="00E02C94" w:rsidRDefault="00351CDA" w:rsidP="00785BAA">
      <w:pPr>
        <w:pStyle w:val="Nadpis1"/>
        <w:numPr>
          <w:ilvl w:val="0"/>
          <w:numId w:val="0"/>
        </w:numPr>
        <w:spacing w:line="360" w:lineRule="auto"/>
        <w:ind w:left="432" w:hanging="432"/>
        <w:rPr>
          <w:rFonts w:ascii="Palatino Linotype" w:hAnsi="Palatino Linotype"/>
          <w:b/>
          <w:bCs/>
          <w:color w:val="auto"/>
        </w:rPr>
      </w:pPr>
      <w:bookmarkStart w:id="1" w:name="_Toc162272062"/>
      <w:r w:rsidRPr="00E02C94">
        <w:rPr>
          <w:rFonts w:ascii="Palatino Linotype" w:hAnsi="Palatino Linotype"/>
          <w:b/>
          <w:bCs/>
          <w:color w:val="auto"/>
        </w:rPr>
        <w:lastRenderedPageBreak/>
        <w:t>TEORETICKÁ ČÁST</w:t>
      </w:r>
      <w:bookmarkEnd w:id="1"/>
      <w:r w:rsidRPr="00E02C94">
        <w:rPr>
          <w:rFonts w:ascii="Palatino Linotype" w:hAnsi="Palatino Linotype"/>
          <w:b/>
          <w:bCs/>
          <w:color w:val="auto"/>
        </w:rPr>
        <w:t xml:space="preserve"> </w:t>
      </w:r>
    </w:p>
    <w:p w14:paraId="3C15CA6F" w14:textId="09D1C83F" w:rsidR="0001013F" w:rsidRPr="00E02C94" w:rsidRDefault="00330903" w:rsidP="00B65FB3">
      <w:pPr>
        <w:pStyle w:val="Nadpis1"/>
        <w:spacing w:line="360" w:lineRule="auto"/>
        <w:rPr>
          <w:rFonts w:ascii="Palatino Linotype" w:hAnsi="Palatino Linotype"/>
          <w:b/>
          <w:bCs/>
          <w:color w:val="auto"/>
          <w:sz w:val="28"/>
          <w:szCs w:val="28"/>
        </w:rPr>
      </w:pPr>
      <w:bookmarkStart w:id="2" w:name="_Toc162272063"/>
      <w:r w:rsidRPr="00E02C94">
        <w:rPr>
          <w:rFonts w:ascii="Palatino Linotype" w:hAnsi="Palatino Linotype"/>
          <w:b/>
          <w:bCs/>
          <w:color w:val="auto"/>
          <w:sz w:val="28"/>
          <w:szCs w:val="28"/>
        </w:rPr>
        <w:t>K</w:t>
      </w:r>
      <w:r w:rsidR="00886BB9" w:rsidRPr="00E02C94">
        <w:rPr>
          <w:rFonts w:ascii="Palatino Linotype" w:hAnsi="Palatino Linotype"/>
          <w:b/>
          <w:bCs/>
          <w:color w:val="auto"/>
          <w:sz w:val="28"/>
          <w:szCs w:val="28"/>
        </w:rPr>
        <w:t>oučink</w:t>
      </w:r>
      <w:bookmarkEnd w:id="2"/>
    </w:p>
    <w:p w14:paraId="4BD3FE4C" w14:textId="574EB781" w:rsidR="003E69DD" w:rsidRPr="00E02C94" w:rsidRDefault="003E69DD" w:rsidP="00081A35">
      <w:pPr>
        <w:pStyle w:val="Nadpis2"/>
        <w:rPr>
          <w:rFonts w:ascii="Palatino Linotype" w:hAnsi="Palatino Linotype"/>
          <w:b/>
          <w:bCs/>
          <w:color w:val="auto"/>
          <w:sz w:val="24"/>
          <w:szCs w:val="24"/>
        </w:rPr>
      </w:pPr>
      <w:bookmarkStart w:id="3" w:name="_Toc162272064"/>
      <w:r w:rsidRPr="00E02C94">
        <w:rPr>
          <w:rFonts w:ascii="Palatino Linotype" w:hAnsi="Palatino Linotype"/>
          <w:b/>
          <w:bCs/>
          <w:color w:val="auto"/>
          <w:sz w:val="24"/>
          <w:szCs w:val="24"/>
        </w:rPr>
        <w:t>Definice koučinku</w:t>
      </w:r>
      <w:bookmarkEnd w:id="3"/>
      <w:r w:rsidRPr="00E02C94">
        <w:rPr>
          <w:rFonts w:ascii="Palatino Linotype" w:hAnsi="Palatino Linotype"/>
          <w:b/>
          <w:bCs/>
          <w:color w:val="auto"/>
          <w:sz w:val="24"/>
          <w:szCs w:val="24"/>
        </w:rPr>
        <w:t xml:space="preserve"> </w:t>
      </w:r>
    </w:p>
    <w:p w14:paraId="6223734C" w14:textId="6579CED9" w:rsidR="00BB27E6" w:rsidRPr="00B65FB3" w:rsidRDefault="00513CE7" w:rsidP="00C126EA">
      <w:pPr>
        <w:spacing w:line="360" w:lineRule="auto"/>
        <w:ind w:firstLine="576"/>
        <w:rPr>
          <w:rFonts w:ascii="Palatino Linotype" w:hAnsi="Palatino Linotype"/>
        </w:rPr>
      </w:pPr>
      <w:r w:rsidRPr="00B65FB3">
        <w:rPr>
          <w:rFonts w:ascii="Palatino Linotype" w:hAnsi="Palatino Linotype"/>
        </w:rPr>
        <w:t xml:space="preserve">Koučování představuje </w:t>
      </w:r>
      <w:r w:rsidR="00324CD6" w:rsidRPr="00B65FB3">
        <w:rPr>
          <w:rFonts w:ascii="Palatino Linotype" w:hAnsi="Palatino Linotype"/>
        </w:rPr>
        <w:t xml:space="preserve">komplexní koncept, jehož definice a charakteristiky jsou obsahem mnoha literárních a online pramenů. </w:t>
      </w:r>
      <w:r w:rsidR="006A5F7B" w:rsidRPr="00B65FB3">
        <w:rPr>
          <w:rFonts w:ascii="Palatino Linotype" w:hAnsi="Palatino Linotype"/>
        </w:rPr>
        <w:t xml:space="preserve">Podle Mezinárodní federace koučinku je koučink definován jako profesionální poradenství </w:t>
      </w:r>
      <w:r w:rsidR="003E7429" w:rsidRPr="00B65FB3">
        <w:rPr>
          <w:rFonts w:ascii="Palatino Linotype" w:hAnsi="Palatino Linotype"/>
        </w:rPr>
        <w:t>s klientem v kreativním procesu</w:t>
      </w:r>
      <w:r w:rsidR="006A065F" w:rsidRPr="00B65FB3">
        <w:rPr>
          <w:rFonts w:ascii="Palatino Linotype" w:hAnsi="Palatino Linotype"/>
        </w:rPr>
        <w:t xml:space="preserve">, který ho inspiruje k maximalizaci jeho osobního a profesního potenciálu </w:t>
      </w:r>
      <w:r w:rsidR="009E3495" w:rsidRPr="00B65FB3">
        <w:rPr>
          <w:rFonts w:ascii="Palatino Linotype" w:hAnsi="Palatino Linotype"/>
        </w:rPr>
        <w:t xml:space="preserve">(International Coaching Federation, 2023). </w:t>
      </w:r>
      <w:r w:rsidR="00E05F6D" w:rsidRPr="00B65FB3">
        <w:rPr>
          <w:rFonts w:ascii="Palatino Linotype" w:hAnsi="Palatino Linotype"/>
        </w:rPr>
        <w:t>Zmíněné</w:t>
      </w:r>
      <w:r w:rsidR="00D54E06" w:rsidRPr="00B65FB3">
        <w:rPr>
          <w:rFonts w:ascii="Palatino Linotype" w:hAnsi="Palatino Linotype"/>
        </w:rPr>
        <w:t xml:space="preserve"> profesionální poradenství </w:t>
      </w:r>
      <w:r w:rsidR="00650E32" w:rsidRPr="00B65FB3">
        <w:rPr>
          <w:rFonts w:ascii="Palatino Linotype" w:hAnsi="Palatino Linotype"/>
        </w:rPr>
        <w:t xml:space="preserve">probíhá ve vztahu mezi koučovaným a koučem. </w:t>
      </w:r>
      <w:r w:rsidR="00C72E67" w:rsidRPr="00B65FB3">
        <w:rPr>
          <w:rFonts w:ascii="Palatino Linotype" w:hAnsi="Palatino Linotype"/>
        </w:rPr>
        <w:t xml:space="preserve">Vztah mezi </w:t>
      </w:r>
      <w:r w:rsidR="00F248A2" w:rsidRPr="00B65FB3">
        <w:rPr>
          <w:rFonts w:ascii="Palatino Linotype" w:hAnsi="Palatino Linotype"/>
        </w:rPr>
        <w:t>nimi</w:t>
      </w:r>
      <w:r w:rsidR="00C72E67" w:rsidRPr="00B65FB3">
        <w:rPr>
          <w:rFonts w:ascii="Palatino Linotype" w:hAnsi="Palatino Linotype"/>
        </w:rPr>
        <w:t xml:space="preserve"> spočívá v navzájem sdílené důvěře, otevřenosti a upřímnosti </w:t>
      </w:r>
      <w:r w:rsidR="00F626E0" w:rsidRPr="00B65FB3">
        <w:rPr>
          <w:rFonts w:ascii="Palatino Linotype" w:hAnsi="Palatino Linotype"/>
        </w:rPr>
        <w:t>(</w:t>
      </w:r>
      <w:r w:rsidR="00F812F8" w:rsidRPr="00B65FB3">
        <w:rPr>
          <w:rFonts w:ascii="Palatino Linotype" w:hAnsi="Palatino Linotype"/>
        </w:rPr>
        <w:t>Suchý</w:t>
      </w:r>
      <w:r w:rsidR="0051283F" w:rsidRPr="00B65FB3">
        <w:rPr>
          <w:rFonts w:ascii="Palatino Linotype" w:hAnsi="Palatino Linotype"/>
        </w:rPr>
        <w:t xml:space="preserve"> &amp;</w:t>
      </w:r>
      <w:r w:rsidR="00F812F8" w:rsidRPr="00B65FB3">
        <w:rPr>
          <w:rFonts w:ascii="Palatino Linotype" w:hAnsi="Palatino Linotype"/>
        </w:rPr>
        <w:t xml:space="preserve"> Náhlovský, </w:t>
      </w:r>
      <w:r w:rsidR="0051283F" w:rsidRPr="00B65FB3">
        <w:rPr>
          <w:rFonts w:ascii="Palatino Linotype" w:hAnsi="Palatino Linotype"/>
        </w:rPr>
        <w:t>2011</w:t>
      </w:r>
      <w:r w:rsidR="00F812F8" w:rsidRPr="00B65FB3">
        <w:rPr>
          <w:rFonts w:ascii="Palatino Linotype" w:hAnsi="Palatino Linotype"/>
        </w:rPr>
        <w:t xml:space="preserve">). </w:t>
      </w:r>
      <w:r w:rsidR="007E46D8" w:rsidRPr="00B65FB3">
        <w:rPr>
          <w:rFonts w:ascii="Palatino Linotype" w:hAnsi="Palatino Linotype"/>
        </w:rPr>
        <w:t>Právě díky tomuto vztahu</w:t>
      </w:r>
      <w:r w:rsidR="00D45738" w:rsidRPr="00B65FB3">
        <w:rPr>
          <w:rFonts w:ascii="Palatino Linotype" w:hAnsi="Palatino Linotype"/>
        </w:rPr>
        <w:t>, kde je kouč koučovanému oporou</w:t>
      </w:r>
      <w:r w:rsidR="00D20612" w:rsidRPr="00B65FB3">
        <w:rPr>
          <w:rFonts w:ascii="Palatino Linotype" w:hAnsi="Palatino Linotype"/>
        </w:rPr>
        <w:t xml:space="preserve"> a používá specifický styl komunikace</w:t>
      </w:r>
      <w:r w:rsidR="00D45738" w:rsidRPr="00B65FB3">
        <w:rPr>
          <w:rFonts w:ascii="Palatino Linotype" w:hAnsi="Palatino Linotype"/>
        </w:rPr>
        <w:t xml:space="preserve">, může koučování přinášet </w:t>
      </w:r>
      <w:r w:rsidR="0092008D" w:rsidRPr="00B65FB3">
        <w:rPr>
          <w:rFonts w:ascii="Palatino Linotype" w:hAnsi="Palatino Linotype"/>
        </w:rPr>
        <w:t>výsledky</w:t>
      </w:r>
      <w:r w:rsidR="007E4B7A" w:rsidRPr="00B65FB3">
        <w:rPr>
          <w:rFonts w:ascii="Palatino Linotype" w:hAnsi="Palatino Linotype"/>
        </w:rPr>
        <w:t xml:space="preserve"> (Whitmore, 2019).</w:t>
      </w:r>
      <w:r w:rsidR="0092008D" w:rsidRPr="00B65FB3">
        <w:rPr>
          <w:rFonts w:ascii="Palatino Linotype" w:hAnsi="Palatino Linotype"/>
        </w:rPr>
        <w:t xml:space="preserve"> </w:t>
      </w:r>
    </w:p>
    <w:p w14:paraId="141A3980" w14:textId="50711987" w:rsidR="00903A70" w:rsidRPr="00B65FB3" w:rsidRDefault="00C175F6" w:rsidP="00C126EA">
      <w:pPr>
        <w:spacing w:line="360" w:lineRule="auto"/>
        <w:ind w:firstLine="576"/>
        <w:rPr>
          <w:rFonts w:ascii="Palatino Linotype" w:hAnsi="Palatino Linotype"/>
        </w:rPr>
      </w:pPr>
      <w:r w:rsidRPr="00B65FB3">
        <w:rPr>
          <w:rFonts w:ascii="Palatino Linotype" w:hAnsi="Palatino Linotype"/>
        </w:rPr>
        <w:t xml:space="preserve">Mnozí si pod pojmem koučink představí </w:t>
      </w:r>
      <w:r w:rsidR="00AA6990" w:rsidRPr="00B65FB3">
        <w:rPr>
          <w:rFonts w:ascii="Palatino Linotype" w:hAnsi="Palatino Linotype"/>
        </w:rPr>
        <w:t>složitou metodu, kt</w:t>
      </w:r>
      <w:r w:rsidR="00FF185D" w:rsidRPr="00B65FB3">
        <w:rPr>
          <w:rFonts w:ascii="Palatino Linotype" w:hAnsi="Palatino Linotype"/>
        </w:rPr>
        <w:t>erou nikdy předtím nevyužili. Nemusí tomu ale tak vždy být, například p</w:t>
      </w:r>
      <w:r w:rsidR="000522E1" w:rsidRPr="00B65FB3">
        <w:rPr>
          <w:rFonts w:ascii="Palatino Linotype" w:hAnsi="Palatino Linotype"/>
        </w:rPr>
        <w:t xml:space="preserve">odle Daňkové představuje koučování přirozený způsob komunikace (Daňková, </w:t>
      </w:r>
      <w:r w:rsidR="0068364B" w:rsidRPr="00B65FB3">
        <w:rPr>
          <w:rFonts w:ascii="Palatino Linotype" w:hAnsi="Palatino Linotype"/>
        </w:rPr>
        <w:t>2015</w:t>
      </w:r>
      <w:r w:rsidR="003A5F75" w:rsidRPr="00B65FB3">
        <w:rPr>
          <w:rFonts w:ascii="Palatino Linotype" w:hAnsi="Palatino Linotype"/>
        </w:rPr>
        <w:t xml:space="preserve">). </w:t>
      </w:r>
    </w:p>
    <w:p w14:paraId="3B08D4F8" w14:textId="59E46585" w:rsidR="009849B3" w:rsidRPr="00B65FB3" w:rsidRDefault="00DB6312" w:rsidP="00C126EA">
      <w:pPr>
        <w:spacing w:line="360" w:lineRule="auto"/>
        <w:ind w:firstLine="576"/>
        <w:rPr>
          <w:rFonts w:ascii="Palatino Linotype" w:hAnsi="Palatino Linotype"/>
        </w:rPr>
      </w:pPr>
      <w:r w:rsidRPr="00B65FB3">
        <w:rPr>
          <w:rFonts w:ascii="Palatino Linotype" w:hAnsi="Palatino Linotype"/>
        </w:rPr>
        <w:t>Koučování zastává klíčovou roli při posunu od hierarchie k odpovědnosti, od autokracie ke skutečné demokracii, od důrazu na neustále rostoucí spotřebu k důležitosti kvality a udržitelnosti, což odráží současný trend v různých odvětvích a oblastech</w:t>
      </w:r>
      <w:r w:rsidR="004D5D6E" w:rsidRPr="00B65FB3">
        <w:rPr>
          <w:rFonts w:ascii="Palatino Linotype" w:hAnsi="Palatino Linotype"/>
        </w:rPr>
        <w:t xml:space="preserve"> (Whitmore, 2019).</w:t>
      </w:r>
      <w:r w:rsidR="00903A70" w:rsidRPr="00B65FB3">
        <w:rPr>
          <w:rFonts w:ascii="Palatino Linotype" w:hAnsi="Palatino Linotype"/>
        </w:rPr>
        <w:t xml:space="preserve"> </w:t>
      </w:r>
      <w:r w:rsidR="00FA690A" w:rsidRPr="00B65FB3">
        <w:rPr>
          <w:rFonts w:ascii="Palatino Linotype" w:hAnsi="Palatino Linotype"/>
        </w:rPr>
        <w:t>To znamená, že koučování může pomoci vytvářet takovou kulturu, která podporuje dialog, spolupráci a respekt mezi členy organizace, namísto kultury s jedním dominantním vůdcem. Co se týče udržitelnosti, koučování může pomoci jednotlivcům a týmům</w:t>
      </w:r>
      <w:r w:rsidR="00F331F1" w:rsidRPr="00B65FB3">
        <w:rPr>
          <w:rFonts w:ascii="Palatino Linotype" w:hAnsi="Palatino Linotype"/>
        </w:rPr>
        <w:t xml:space="preserve"> reflektovat nad svými cíli a hodnotami, a hledat způsoby, jak dosáhnout úspěchu a současně minimalizovat negativní dopady na planetu a budoucí generace. </w:t>
      </w:r>
    </w:p>
    <w:p w14:paraId="76C20147" w14:textId="7B771DF7" w:rsidR="00F4540C" w:rsidRPr="00B65FB3" w:rsidRDefault="0004567B" w:rsidP="00C126EA">
      <w:pPr>
        <w:spacing w:line="360" w:lineRule="auto"/>
        <w:ind w:firstLine="576"/>
        <w:rPr>
          <w:rFonts w:ascii="Palatino Linotype" w:hAnsi="Palatino Linotype"/>
        </w:rPr>
      </w:pPr>
      <w:r w:rsidRPr="00B65FB3">
        <w:rPr>
          <w:rFonts w:ascii="Palatino Linotype" w:hAnsi="Palatino Linotype"/>
        </w:rPr>
        <w:lastRenderedPageBreak/>
        <w:t>Pojetí koučování v pracovním p</w:t>
      </w:r>
      <w:r w:rsidR="00BA6858" w:rsidRPr="00B65FB3">
        <w:rPr>
          <w:rFonts w:ascii="Palatino Linotype" w:hAnsi="Palatino Linotype"/>
        </w:rPr>
        <w:t>rostředí</w:t>
      </w:r>
      <w:r w:rsidR="0083494A" w:rsidRPr="00B65FB3">
        <w:rPr>
          <w:rFonts w:ascii="Palatino Linotype" w:hAnsi="Palatino Linotype"/>
        </w:rPr>
        <w:t xml:space="preserve"> </w:t>
      </w:r>
      <w:r w:rsidR="005672C6" w:rsidRPr="00B65FB3">
        <w:rPr>
          <w:rFonts w:ascii="Palatino Linotype" w:hAnsi="Palatino Linotype"/>
        </w:rPr>
        <w:t xml:space="preserve">lze definovat jako proces, při kterém pomáhá vedoucí pracovníkovi naučit se, jak může </w:t>
      </w:r>
      <w:r w:rsidR="003D5560" w:rsidRPr="00B65FB3">
        <w:rPr>
          <w:rFonts w:ascii="Palatino Linotype" w:hAnsi="Palatino Linotype"/>
        </w:rPr>
        <w:t xml:space="preserve">efektivně </w:t>
      </w:r>
      <w:r w:rsidR="000B6241" w:rsidRPr="00B65FB3">
        <w:rPr>
          <w:rFonts w:ascii="Palatino Linotype" w:hAnsi="Palatino Linotype"/>
        </w:rPr>
        <w:t xml:space="preserve">řešit své vlastní </w:t>
      </w:r>
      <w:r w:rsidR="005672C6" w:rsidRPr="00B65FB3">
        <w:rPr>
          <w:rFonts w:ascii="Palatino Linotype" w:hAnsi="Palatino Linotype"/>
        </w:rPr>
        <w:t>pr</w:t>
      </w:r>
      <w:r w:rsidR="000B6241" w:rsidRPr="00B65FB3">
        <w:rPr>
          <w:rFonts w:ascii="Palatino Linotype" w:hAnsi="Palatino Linotype"/>
        </w:rPr>
        <w:t xml:space="preserve">acovní výzvy </w:t>
      </w:r>
      <w:r w:rsidR="005672C6" w:rsidRPr="00B65FB3">
        <w:rPr>
          <w:rFonts w:ascii="Palatino Linotype" w:hAnsi="Palatino Linotype"/>
        </w:rPr>
        <w:t>a úkoly</w:t>
      </w:r>
      <w:r w:rsidR="000B6241" w:rsidRPr="00B65FB3">
        <w:rPr>
          <w:rFonts w:ascii="Palatino Linotype" w:hAnsi="Palatino Linotype"/>
        </w:rPr>
        <w:t xml:space="preserve"> </w:t>
      </w:r>
      <w:bookmarkStart w:id="4" w:name="_Hlk159145109"/>
      <w:r w:rsidR="000B6241" w:rsidRPr="00B65FB3">
        <w:rPr>
          <w:rFonts w:ascii="Palatino Linotype" w:hAnsi="Palatino Linotype"/>
        </w:rPr>
        <w:t>(</w:t>
      </w:r>
      <w:r w:rsidR="00E30162" w:rsidRPr="00B65FB3">
        <w:rPr>
          <w:rFonts w:ascii="Palatino Linotype" w:hAnsi="Palatino Linotype"/>
        </w:rPr>
        <w:t>Deistler</w:t>
      </w:r>
      <w:r w:rsidR="00532E6E">
        <w:rPr>
          <w:rFonts w:ascii="Palatino Linotype" w:hAnsi="Palatino Linotype"/>
        </w:rPr>
        <w:t xml:space="preserve">, </w:t>
      </w:r>
      <w:r w:rsidR="00326B24" w:rsidRPr="00B65FB3">
        <w:rPr>
          <w:rFonts w:ascii="Palatino Linotype" w:hAnsi="Palatino Linotype"/>
        </w:rPr>
        <w:t>Haberleitner &amp; Ungvari, 2018</w:t>
      </w:r>
      <w:bookmarkEnd w:id="4"/>
      <w:r w:rsidR="005430F9" w:rsidRPr="00B65FB3">
        <w:rPr>
          <w:rFonts w:ascii="Palatino Linotype" w:hAnsi="Palatino Linotype"/>
        </w:rPr>
        <w:t>).</w:t>
      </w:r>
      <w:r w:rsidR="00831D76" w:rsidRPr="00B65FB3">
        <w:rPr>
          <w:rFonts w:ascii="Palatino Linotype" w:hAnsi="Palatino Linotype"/>
        </w:rPr>
        <w:t xml:space="preserve"> </w:t>
      </w:r>
    </w:p>
    <w:p w14:paraId="1D15072C" w14:textId="376BC829" w:rsidR="00886BB9" w:rsidRPr="00B65FB3" w:rsidRDefault="00CD23AC" w:rsidP="00C126EA">
      <w:pPr>
        <w:spacing w:line="360" w:lineRule="auto"/>
        <w:ind w:firstLine="576"/>
        <w:rPr>
          <w:rFonts w:ascii="Palatino Linotype" w:hAnsi="Palatino Linotype"/>
        </w:rPr>
      </w:pPr>
      <w:r w:rsidRPr="00B65FB3">
        <w:rPr>
          <w:rFonts w:ascii="Palatino Linotype" w:hAnsi="Palatino Linotype"/>
        </w:rPr>
        <w:t xml:space="preserve">V pracovním prostředí </w:t>
      </w:r>
      <w:r w:rsidR="00267393" w:rsidRPr="00B65FB3">
        <w:rPr>
          <w:rFonts w:ascii="Palatino Linotype" w:hAnsi="Palatino Linotype"/>
        </w:rPr>
        <w:t>je koučink dále užitečný při vytváření dobrých</w:t>
      </w:r>
      <w:r w:rsidR="00590372" w:rsidRPr="00B65FB3">
        <w:rPr>
          <w:rFonts w:ascii="Palatino Linotype" w:hAnsi="Palatino Linotype"/>
        </w:rPr>
        <w:t xml:space="preserve"> pracovních vztahů</w:t>
      </w:r>
      <w:r w:rsidR="0057697F" w:rsidRPr="00B65FB3">
        <w:rPr>
          <w:rFonts w:ascii="Palatino Linotype" w:hAnsi="Palatino Linotype"/>
        </w:rPr>
        <w:t>, nebo při pomoci člověku zjistit, zda a kdy potřebuje být členem týmu (Whitmore, 2019</w:t>
      </w:r>
      <w:r w:rsidR="008348EC" w:rsidRPr="00B65FB3">
        <w:rPr>
          <w:rFonts w:ascii="Palatino Linotype" w:hAnsi="Palatino Linotype"/>
        </w:rPr>
        <w:t xml:space="preserve">). </w:t>
      </w:r>
      <w:r w:rsidR="0020047A" w:rsidRPr="00B65FB3">
        <w:rPr>
          <w:rFonts w:ascii="Palatino Linotype" w:hAnsi="Palatino Linotype"/>
        </w:rPr>
        <w:t xml:space="preserve">Koučování je ve firemním prostředí také používáno </w:t>
      </w:r>
      <w:r w:rsidR="00344FB9" w:rsidRPr="00B65FB3">
        <w:rPr>
          <w:rFonts w:ascii="Palatino Linotype" w:hAnsi="Palatino Linotype"/>
        </w:rPr>
        <w:t>p</w:t>
      </w:r>
      <w:r w:rsidR="002B494F" w:rsidRPr="00B65FB3">
        <w:rPr>
          <w:rFonts w:ascii="Palatino Linotype" w:hAnsi="Palatino Linotype"/>
        </w:rPr>
        <w:t>ři</w:t>
      </w:r>
      <w:r w:rsidR="00344FB9" w:rsidRPr="00B65FB3">
        <w:rPr>
          <w:rFonts w:ascii="Palatino Linotype" w:hAnsi="Palatino Linotype"/>
        </w:rPr>
        <w:t xml:space="preserve"> delegování, vytváření a činnost</w:t>
      </w:r>
      <w:r w:rsidR="00DD2F1D" w:rsidRPr="00B65FB3">
        <w:rPr>
          <w:rFonts w:ascii="Palatino Linotype" w:hAnsi="Palatino Linotype"/>
        </w:rPr>
        <w:t>i</w:t>
      </w:r>
      <w:r w:rsidR="00344FB9" w:rsidRPr="00B65FB3">
        <w:rPr>
          <w:rFonts w:ascii="Palatino Linotype" w:hAnsi="Palatino Linotype"/>
        </w:rPr>
        <w:t xml:space="preserve"> týmu, </w:t>
      </w:r>
      <w:r w:rsidR="002B494F" w:rsidRPr="00B65FB3">
        <w:rPr>
          <w:rFonts w:ascii="Palatino Linotype" w:hAnsi="Palatino Linotype"/>
        </w:rPr>
        <w:t>plánování, kontrole</w:t>
      </w:r>
      <w:r w:rsidR="00464693" w:rsidRPr="00B65FB3">
        <w:rPr>
          <w:rFonts w:ascii="Palatino Linotype" w:hAnsi="Palatino Linotype"/>
        </w:rPr>
        <w:t xml:space="preserve">, hodnocení a oceňování, nebo pro osobní růst zaměstnanců (Whitmore, </w:t>
      </w:r>
      <w:r w:rsidR="00BF26D8" w:rsidRPr="00B65FB3">
        <w:rPr>
          <w:rFonts w:ascii="Palatino Linotype" w:hAnsi="Palatino Linotype"/>
        </w:rPr>
        <w:t>2019).</w:t>
      </w:r>
      <w:r w:rsidR="00DD70FB" w:rsidRPr="00B65FB3">
        <w:rPr>
          <w:rFonts w:ascii="Palatino Linotype" w:hAnsi="Palatino Linotype"/>
        </w:rPr>
        <w:t xml:space="preserve"> </w:t>
      </w:r>
      <w:r w:rsidR="00391FAB" w:rsidRPr="00B65FB3">
        <w:rPr>
          <w:rFonts w:ascii="Palatino Linotype" w:hAnsi="Palatino Linotype"/>
        </w:rPr>
        <w:t xml:space="preserve">V dnešní pracovní sféře </w:t>
      </w:r>
      <w:r w:rsidR="001B3E24" w:rsidRPr="00B65FB3">
        <w:rPr>
          <w:rFonts w:ascii="Palatino Linotype" w:hAnsi="Palatino Linotype"/>
        </w:rPr>
        <w:t xml:space="preserve">proto dochází k častějšímu a stále běžnějšímu využívání koučinku. </w:t>
      </w:r>
    </w:p>
    <w:p w14:paraId="7BD422AD" w14:textId="0A0AE210" w:rsidR="00A32AE1" w:rsidRPr="00B65FB3" w:rsidRDefault="00CA6285" w:rsidP="00C126EA">
      <w:pPr>
        <w:spacing w:line="360" w:lineRule="auto"/>
        <w:ind w:firstLine="576"/>
        <w:rPr>
          <w:rFonts w:ascii="Palatino Linotype" w:hAnsi="Palatino Linotype"/>
        </w:rPr>
      </w:pPr>
      <w:r w:rsidRPr="00B65FB3">
        <w:rPr>
          <w:rFonts w:ascii="Palatino Linotype" w:hAnsi="Palatino Linotype"/>
        </w:rPr>
        <w:t xml:space="preserve">Pokud se nadřízený rozhodne využívat koučink </w:t>
      </w:r>
      <w:r w:rsidR="00F30FA4" w:rsidRPr="00B65FB3">
        <w:rPr>
          <w:rFonts w:ascii="Palatino Linotype" w:hAnsi="Palatino Linotype"/>
        </w:rPr>
        <w:t>pro vedení podřízených,</w:t>
      </w:r>
      <w:r w:rsidR="00E10A91" w:rsidRPr="00B65FB3">
        <w:rPr>
          <w:rFonts w:ascii="Palatino Linotype" w:hAnsi="Palatino Linotype"/>
        </w:rPr>
        <w:t xml:space="preserve"> </w:t>
      </w:r>
      <w:r w:rsidR="00F00703" w:rsidRPr="00B65FB3">
        <w:rPr>
          <w:rFonts w:ascii="Palatino Linotype" w:hAnsi="Palatino Linotype"/>
        </w:rPr>
        <w:t>může zde setrvávat představa autor</w:t>
      </w:r>
      <w:r w:rsidR="00D06E0E" w:rsidRPr="00B65FB3">
        <w:rPr>
          <w:rFonts w:ascii="Palatino Linotype" w:hAnsi="Palatino Linotype"/>
        </w:rPr>
        <w:t xml:space="preserve">itativního přístupu. </w:t>
      </w:r>
      <w:r w:rsidR="002406EA" w:rsidRPr="00B65FB3">
        <w:rPr>
          <w:rFonts w:ascii="Palatino Linotype" w:hAnsi="Palatino Linotype"/>
        </w:rPr>
        <w:t xml:space="preserve">Nemusí tomu tak být jen ve vztahu mezi nadřízeným a podřízeným, ale také obecně ve vztahu mezi koučem a koučovaným. </w:t>
      </w:r>
      <w:r w:rsidR="006A3037" w:rsidRPr="00B65FB3">
        <w:rPr>
          <w:rFonts w:ascii="Palatino Linotype" w:hAnsi="Palatino Linotype"/>
        </w:rPr>
        <w:t xml:space="preserve">Koučování by nemělo </w:t>
      </w:r>
      <w:r w:rsidR="00156381" w:rsidRPr="00B65FB3">
        <w:rPr>
          <w:rFonts w:ascii="Palatino Linotype" w:hAnsi="Palatino Linotype"/>
        </w:rPr>
        <w:t xml:space="preserve">vytvářet a budovat vztah </w:t>
      </w:r>
      <w:r w:rsidR="00FB4A89" w:rsidRPr="00B65FB3">
        <w:rPr>
          <w:rFonts w:ascii="Palatino Linotype" w:hAnsi="Palatino Linotype"/>
        </w:rPr>
        <w:t xml:space="preserve">závislosti na autoritě, ale naopak by mělo </w:t>
      </w:r>
      <w:r w:rsidR="00115405" w:rsidRPr="00B65FB3">
        <w:rPr>
          <w:rFonts w:ascii="Palatino Linotype" w:hAnsi="Palatino Linotype"/>
        </w:rPr>
        <w:t>jedince učit</w:t>
      </w:r>
      <w:r w:rsidR="00FB4A89" w:rsidRPr="00B65FB3">
        <w:rPr>
          <w:rFonts w:ascii="Palatino Linotype" w:hAnsi="Palatino Linotype"/>
        </w:rPr>
        <w:t xml:space="preserve"> schopnost </w:t>
      </w:r>
      <w:r w:rsidR="00115405" w:rsidRPr="00B65FB3">
        <w:rPr>
          <w:rFonts w:ascii="Palatino Linotype" w:hAnsi="Palatino Linotype"/>
        </w:rPr>
        <w:t>tuto autoritu objevit v</w:t>
      </w:r>
      <w:r w:rsidR="003B2F25" w:rsidRPr="00B65FB3">
        <w:rPr>
          <w:rFonts w:ascii="Palatino Linotype" w:hAnsi="Palatino Linotype"/>
        </w:rPr>
        <w:t> </w:t>
      </w:r>
      <w:r w:rsidR="00115405" w:rsidRPr="00B65FB3">
        <w:rPr>
          <w:rFonts w:ascii="Palatino Linotype" w:hAnsi="Palatino Linotype"/>
        </w:rPr>
        <w:t>sobě</w:t>
      </w:r>
      <w:r w:rsidR="003B2F25" w:rsidRPr="00B65FB3">
        <w:rPr>
          <w:rFonts w:ascii="Palatino Linotype" w:hAnsi="Palatino Linotype"/>
        </w:rPr>
        <w:t>.</w:t>
      </w:r>
      <w:r w:rsidR="002E6487" w:rsidRPr="00B65FB3">
        <w:rPr>
          <w:rFonts w:ascii="Palatino Linotype" w:hAnsi="Palatino Linotype"/>
        </w:rPr>
        <w:t xml:space="preserve"> </w:t>
      </w:r>
      <w:r w:rsidR="007D3936" w:rsidRPr="00B65FB3">
        <w:rPr>
          <w:rFonts w:ascii="Palatino Linotype" w:hAnsi="Palatino Linotype"/>
        </w:rPr>
        <w:t>Bylo by nežádoucí</w:t>
      </w:r>
      <w:r w:rsidR="00B4725C" w:rsidRPr="00B65FB3">
        <w:rPr>
          <w:rFonts w:ascii="Palatino Linotype" w:hAnsi="Palatino Linotype"/>
        </w:rPr>
        <w:t>, aby kouč předkládal klientovi své pravdy a názory</w:t>
      </w:r>
      <w:r w:rsidR="007D3936" w:rsidRPr="00B65FB3">
        <w:rPr>
          <w:rFonts w:ascii="Palatino Linotype" w:hAnsi="Palatino Linotype"/>
        </w:rPr>
        <w:t>.</w:t>
      </w:r>
      <w:r w:rsidR="00B4725C" w:rsidRPr="00B65FB3">
        <w:rPr>
          <w:rFonts w:ascii="Palatino Linotype" w:hAnsi="Palatino Linotype"/>
        </w:rPr>
        <w:t xml:space="preserve"> </w:t>
      </w:r>
      <w:r w:rsidR="007D3936" w:rsidRPr="00B65FB3">
        <w:rPr>
          <w:rFonts w:ascii="Palatino Linotype" w:hAnsi="Palatino Linotype"/>
        </w:rPr>
        <w:t xml:space="preserve">Naopak </w:t>
      </w:r>
      <w:r w:rsidR="0063215D" w:rsidRPr="00B65FB3">
        <w:rPr>
          <w:rFonts w:ascii="Palatino Linotype" w:hAnsi="Palatino Linotype"/>
        </w:rPr>
        <w:t>by</w:t>
      </w:r>
      <w:r w:rsidR="007D3936" w:rsidRPr="00B65FB3">
        <w:rPr>
          <w:rFonts w:ascii="Palatino Linotype" w:hAnsi="Palatino Linotype"/>
        </w:rPr>
        <w:t xml:space="preserve"> kouč měl</w:t>
      </w:r>
      <w:r w:rsidR="0063215D" w:rsidRPr="00B65FB3">
        <w:rPr>
          <w:rFonts w:ascii="Palatino Linotype" w:hAnsi="Palatino Linotype"/>
        </w:rPr>
        <w:t xml:space="preserve"> klienta podporovat ve vytváření si vlastních postojů </w:t>
      </w:r>
      <w:r w:rsidR="00FF291B" w:rsidRPr="00B65FB3">
        <w:rPr>
          <w:rFonts w:ascii="Palatino Linotype" w:hAnsi="Palatino Linotype"/>
        </w:rPr>
        <w:t xml:space="preserve">a vést ho ke kritickému způsobu uvažování </w:t>
      </w:r>
      <w:r w:rsidR="003B2F25" w:rsidRPr="00B65FB3">
        <w:rPr>
          <w:rFonts w:ascii="Palatino Linotype" w:hAnsi="Palatino Linotype"/>
        </w:rPr>
        <w:t xml:space="preserve">(Cipro, 2015). </w:t>
      </w:r>
    </w:p>
    <w:p w14:paraId="40FFEE2A" w14:textId="68C3AA29" w:rsidR="00E85503" w:rsidRDefault="00CC7559" w:rsidP="00C126EA">
      <w:pPr>
        <w:spacing w:line="360" w:lineRule="auto"/>
        <w:ind w:firstLine="576"/>
        <w:rPr>
          <w:rFonts w:ascii="Palatino Linotype" w:hAnsi="Palatino Linotype"/>
        </w:rPr>
      </w:pPr>
      <w:r w:rsidRPr="00B65FB3">
        <w:rPr>
          <w:rFonts w:ascii="Palatino Linotype" w:hAnsi="Palatino Linotype"/>
        </w:rPr>
        <w:t>Koučování neznamená učit</w:t>
      </w:r>
      <w:r w:rsidR="00E61239" w:rsidRPr="00B65FB3">
        <w:rPr>
          <w:rFonts w:ascii="Palatino Linotype" w:hAnsi="Palatino Linotype"/>
        </w:rPr>
        <w:t xml:space="preserve">, ale znamená vytvářet podmínky </w:t>
      </w:r>
      <w:r w:rsidR="009708A8" w:rsidRPr="00B65FB3">
        <w:rPr>
          <w:rFonts w:ascii="Palatino Linotype" w:hAnsi="Palatino Linotype"/>
        </w:rPr>
        <w:t xml:space="preserve">a prostředí </w:t>
      </w:r>
      <w:r w:rsidR="00E61239" w:rsidRPr="00B65FB3">
        <w:rPr>
          <w:rFonts w:ascii="Palatino Linotype" w:hAnsi="Palatino Linotype"/>
        </w:rPr>
        <w:t>pro učení se a růst</w:t>
      </w:r>
      <w:r w:rsidR="00374D42" w:rsidRPr="00B65FB3">
        <w:rPr>
          <w:rFonts w:ascii="Palatino Linotype" w:hAnsi="Palatino Linotype"/>
        </w:rPr>
        <w:t xml:space="preserve"> (Whitmore, 2019). </w:t>
      </w:r>
      <w:r w:rsidR="006736E3" w:rsidRPr="00B65FB3">
        <w:rPr>
          <w:rFonts w:ascii="Palatino Linotype" w:hAnsi="Palatino Linotype"/>
        </w:rPr>
        <w:t xml:space="preserve">Tak může klient </w:t>
      </w:r>
      <w:r w:rsidR="00DA00D9" w:rsidRPr="00B65FB3">
        <w:rPr>
          <w:rFonts w:ascii="Palatino Linotype" w:hAnsi="Palatino Linotype"/>
        </w:rPr>
        <w:t xml:space="preserve">postupně objevovat svůj vlastní potenciál a učit se z vlastních zkušeností. </w:t>
      </w:r>
    </w:p>
    <w:p w14:paraId="19EC1FCF" w14:textId="790E7B9F" w:rsidR="00B5461E" w:rsidRPr="00B65FB3" w:rsidRDefault="00B5461E" w:rsidP="00C126EA">
      <w:pPr>
        <w:spacing w:line="360" w:lineRule="auto"/>
        <w:ind w:firstLine="576"/>
        <w:rPr>
          <w:rFonts w:ascii="Palatino Linotype" w:hAnsi="Palatino Linotype"/>
        </w:rPr>
      </w:pPr>
      <w:r w:rsidRPr="00B5461E">
        <w:rPr>
          <w:rFonts w:ascii="Palatino Linotype" w:hAnsi="Palatino Linotype"/>
        </w:rPr>
        <w:t xml:space="preserve">Koučování se skládá z naslouchání, kladení otázek a hodnocení. Kouč by měl být dobrým posluchačem a klást otevřené otázky, které pomáhají klientovi promyslet a vyjasnit své problémy. Společně s klientem stanovuje realistické cíle a plány k jejich dosažení, podporuje klienta k dosažení jeho </w:t>
      </w:r>
      <w:r w:rsidRPr="00B5461E">
        <w:rPr>
          <w:rFonts w:ascii="Palatino Linotype" w:hAnsi="Palatino Linotype"/>
        </w:rPr>
        <w:lastRenderedPageBreak/>
        <w:t>plného potenciálu a pomáhá mu převzít odpovědnost za vlastní pokrok prostřednictvím změn</w:t>
      </w:r>
      <w:r>
        <w:rPr>
          <w:rFonts w:ascii="Palatino Linotype" w:hAnsi="Palatino Linotype"/>
        </w:rPr>
        <w:t xml:space="preserve"> (Grochalska, 2013). </w:t>
      </w:r>
    </w:p>
    <w:p w14:paraId="21746CE1" w14:textId="667C7FC4" w:rsidR="00033714" w:rsidRDefault="00033714" w:rsidP="00C126EA">
      <w:pPr>
        <w:spacing w:line="360" w:lineRule="auto"/>
        <w:ind w:firstLine="576"/>
        <w:rPr>
          <w:rFonts w:ascii="Palatino Linotype" w:hAnsi="Palatino Linotype"/>
        </w:rPr>
      </w:pPr>
      <w:r w:rsidRPr="00B65FB3">
        <w:rPr>
          <w:rFonts w:ascii="Palatino Linotype" w:hAnsi="Palatino Linotype"/>
        </w:rPr>
        <w:t>Koučink je profesionální poradenský proces, který probíhá ve vztahu mezi koučem a klientem a má za cíl inspirovat klienta k maximalizaci jeho osobního a profesního potenciálu. Tento proces je založen na vzájemné důvěře, otevřenosti a upřímnosti a využívá specifický styl komunikace k dosažení pozitivních výsledků. Koučování je přirozeným prostředkem podpory osobního růstu a změny, který umožňuje klientům objevovat svůj vlastní potenciál a učit se z vlastních zkušeností.</w:t>
      </w:r>
    </w:p>
    <w:p w14:paraId="0220BC32" w14:textId="77777777" w:rsidR="00F82EAA" w:rsidRPr="00B65FB3" w:rsidRDefault="00F82EAA" w:rsidP="00B65FB3">
      <w:pPr>
        <w:spacing w:line="360" w:lineRule="auto"/>
        <w:rPr>
          <w:rFonts w:ascii="Palatino Linotype" w:hAnsi="Palatino Linotype"/>
        </w:rPr>
      </w:pPr>
    </w:p>
    <w:p w14:paraId="3D52E7B9" w14:textId="2FACAE7F" w:rsidR="00AC4F72" w:rsidRPr="00E02C94" w:rsidRDefault="00AC4F72" w:rsidP="00BF205C">
      <w:pPr>
        <w:pStyle w:val="Nadpis2"/>
        <w:rPr>
          <w:rFonts w:ascii="Palatino Linotype" w:hAnsi="Palatino Linotype"/>
          <w:b/>
          <w:bCs/>
          <w:color w:val="auto"/>
          <w:sz w:val="24"/>
          <w:szCs w:val="24"/>
        </w:rPr>
      </w:pPr>
      <w:bookmarkStart w:id="5" w:name="_Toc162272065"/>
      <w:r w:rsidRPr="00E02C94">
        <w:rPr>
          <w:rFonts w:ascii="Palatino Linotype" w:hAnsi="Palatino Linotype"/>
          <w:b/>
          <w:bCs/>
          <w:color w:val="auto"/>
          <w:sz w:val="24"/>
          <w:szCs w:val="24"/>
        </w:rPr>
        <w:t>Individuální koučování</w:t>
      </w:r>
      <w:bookmarkEnd w:id="5"/>
    </w:p>
    <w:p w14:paraId="6DEFC6B9" w14:textId="7B078525" w:rsidR="00AC4F72" w:rsidRPr="00B65FB3" w:rsidRDefault="00AC4F72" w:rsidP="00812380">
      <w:pPr>
        <w:spacing w:line="360" w:lineRule="auto"/>
        <w:ind w:firstLine="576"/>
        <w:rPr>
          <w:rFonts w:ascii="Palatino Linotype" w:hAnsi="Palatino Linotype"/>
        </w:rPr>
      </w:pPr>
      <w:r w:rsidRPr="00B65FB3">
        <w:rPr>
          <w:rFonts w:ascii="Palatino Linotype" w:hAnsi="Palatino Linotype"/>
        </w:rPr>
        <w:t xml:space="preserve">Koučování se dá podle přístupu a počtu koučovaných dělit </w:t>
      </w:r>
      <w:r w:rsidR="00782572" w:rsidRPr="00B65FB3">
        <w:rPr>
          <w:rFonts w:ascii="Palatino Linotype" w:hAnsi="Palatino Linotype"/>
        </w:rPr>
        <w:t xml:space="preserve">na individuální a týmové. Při individuálním </w:t>
      </w:r>
      <w:r w:rsidR="001E341A" w:rsidRPr="00B65FB3">
        <w:rPr>
          <w:rFonts w:ascii="Palatino Linotype" w:hAnsi="Palatino Linotype"/>
        </w:rPr>
        <w:t>koučování</w:t>
      </w:r>
      <w:r w:rsidR="00782572" w:rsidRPr="00B65FB3">
        <w:rPr>
          <w:rFonts w:ascii="Palatino Linotype" w:hAnsi="Palatino Linotype"/>
        </w:rPr>
        <w:t xml:space="preserve"> </w:t>
      </w:r>
      <w:r w:rsidR="00B221E2">
        <w:rPr>
          <w:rFonts w:ascii="Palatino Linotype" w:hAnsi="Palatino Linotype"/>
        </w:rPr>
        <w:t xml:space="preserve">jde o interakci mezi dvěma aktéry </w:t>
      </w:r>
      <w:r w:rsidR="008C2040" w:rsidRPr="00B65FB3">
        <w:rPr>
          <w:rFonts w:ascii="Palatino Linotype" w:hAnsi="Palatino Linotype"/>
        </w:rPr>
        <w:t>– kouč a koučovaný. Při týmovém</w:t>
      </w:r>
      <w:r w:rsidR="001E341A" w:rsidRPr="00B65FB3">
        <w:rPr>
          <w:rFonts w:ascii="Palatino Linotype" w:hAnsi="Palatino Linotype"/>
        </w:rPr>
        <w:t xml:space="preserve"> koučování</w:t>
      </w:r>
      <w:r w:rsidR="008C2040" w:rsidRPr="00B65FB3">
        <w:rPr>
          <w:rFonts w:ascii="Palatino Linotype" w:hAnsi="Palatino Linotype"/>
        </w:rPr>
        <w:t xml:space="preserve"> kouč pracuje s týmem. </w:t>
      </w:r>
      <w:r w:rsidR="008F7C7E" w:rsidRPr="00B65FB3">
        <w:rPr>
          <w:rFonts w:ascii="Palatino Linotype" w:hAnsi="Palatino Linotype"/>
        </w:rPr>
        <w:t>Jedna z hlavních výhod individuálního koučování spočívá v možnosti vytvoření skutečného partnerství mezi koučem a koučovaným. Tento vztah je založen na důvěře a respektu, což umožňuje koučovanému sdílet i ty nejcitlivější či ambiciózní myšlenky a cíle. Díky individuálnímu přístupu může kouč efektivněji identifikovat potřeby koučovaného a přizpůsobit své techniky a strategie tak, aby lépe odpovídaly jeho situaci a cílům.</w:t>
      </w:r>
      <w:r w:rsidR="00C24C55" w:rsidRPr="00B65FB3">
        <w:rPr>
          <w:rFonts w:ascii="Palatino Linotype" w:hAnsi="Palatino Linotype"/>
        </w:rPr>
        <w:t xml:space="preserve"> Individuální přístup koučování bere v úvahu konkrétní potřeby jednotlivého koučovaného a umožňuje přizpůsobit celý proces podle jeho individuálních požadavků. Tato flexibilita umožňuje upravovat postup koučování tak, aby co nejlépe odpovídal potřebám a situaci daného koučovaného (Cipro,</w:t>
      </w:r>
      <w:r w:rsidR="008E1F63" w:rsidRPr="00B65FB3">
        <w:rPr>
          <w:rFonts w:ascii="Palatino Linotype" w:hAnsi="Palatino Linotype"/>
        </w:rPr>
        <w:t xml:space="preserve"> 2015</w:t>
      </w:r>
      <w:r w:rsidR="00B33829" w:rsidRPr="00B65FB3">
        <w:rPr>
          <w:rFonts w:ascii="Palatino Linotype" w:hAnsi="Palatino Linotype"/>
        </w:rPr>
        <w:t xml:space="preserve">). </w:t>
      </w:r>
    </w:p>
    <w:p w14:paraId="5860553F" w14:textId="361536B2" w:rsidR="00C126EA" w:rsidRDefault="00B23227" w:rsidP="00B5461E">
      <w:pPr>
        <w:spacing w:line="360" w:lineRule="auto"/>
        <w:ind w:firstLine="576"/>
        <w:rPr>
          <w:rFonts w:ascii="Palatino Linotype" w:hAnsi="Palatino Linotype"/>
        </w:rPr>
      </w:pPr>
      <w:r w:rsidRPr="00B65FB3">
        <w:rPr>
          <w:rFonts w:ascii="Palatino Linotype" w:hAnsi="Palatino Linotype"/>
        </w:rPr>
        <w:t xml:space="preserve">Pro individuální formu koučinku je charakteristické, že se zaměřuje na jednotlivce, a klade důraz na jejich vlastní motivaci a osobní cíle. Tento typ koučování je prováděn prostřednictvím jednoho kouče a je navržen tak, aby </w:t>
      </w:r>
      <w:r w:rsidRPr="00B65FB3">
        <w:rPr>
          <w:rFonts w:ascii="Palatino Linotype" w:hAnsi="Palatino Linotype"/>
        </w:rPr>
        <w:lastRenderedPageBreak/>
        <w:t xml:space="preserve">podporoval individuální iniciativu klienta a jeho osobní zájmy (Horská, </w:t>
      </w:r>
      <w:r w:rsidR="00F93401" w:rsidRPr="00B65FB3">
        <w:rPr>
          <w:rFonts w:ascii="Palatino Linotype" w:hAnsi="Palatino Linotype"/>
        </w:rPr>
        <w:t>2</w:t>
      </w:r>
      <w:r w:rsidR="006A53C7" w:rsidRPr="00B65FB3">
        <w:rPr>
          <w:rFonts w:ascii="Palatino Linotype" w:hAnsi="Palatino Linotype"/>
        </w:rPr>
        <w:t xml:space="preserve">009). </w:t>
      </w:r>
    </w:p>
    <w:p w14:paraId="415AE9B9" w14:textId="77777777" w:rsidR="00B5461E" w:rsidRPr="00B65FB3" w:rsidRDefault="00B5461E" w:rsidP="00B5461E">
      <w:pPr>
        <w:spacing w:line="360" w:lineRule="auto"/>
        <w:ind w:firstLine="576"/>
        <w:rPr>
          <w:rFonts w:ascii="Palatino Linotype" w:hAnsi="Palatino Linotype"/>
        </w:rPr>
      </w:pPr>
    </w:p>
    <w:p w14:paraId="5E7F7138" w14:textId="26F88C7D" w:rsidR="00180860" w:rsidRPr="00BE0A2A" w:rsidRDefault="00180860" w:rsidP="00BF205C">
      <w:pPr>
        <w:pStyle w:val="Nadpis2"/>
        <w:rPr>
          <w:rFonts w:ascii="Palatino Linotype" w:hAnsi="Palatino Linotype"/>
          <w:b/>
          <w:bCs/>
          <w:color w:val="auto"/>
          <w:sz w:val="24"/>
          <w:szCs w:val="24"/>
        </w:rPr>
      </w:pPr>
      <w:bookmarkStart w:id="6" w:name="_Toc162272066"/>
      <w:r w:rsidRPr="00BE0A2A">
        <w:rPr>
          <w:rFonts w:ascii="Palatino Linotype" w:hAnsi="Palatino Linotype"/>
          <w:b/>
          <w:bCs/>
          <w:color w:val="auto"/>
          <w:sz w:val="24"/>
          <w:szCs w:val="24"/>
        </w:rPr>
        <w:t>Koučink v kontextu andragogiky</w:t>
      </w:r>
      <w:bookmarkEnd w:id="6"/>
      <w:r w:rsidRPr="00BE0A2A">
        <w:rPr>
          <w:rFonts w:ascii="Palatino Linotype" w:hAnsi="Palatino Linotype"/>
          <w:b/>
          <w:bCs/>
          <w:color w:val="auto"/>
          <w:sz w:val="24"/>
          <w:szCs w:val="24"/>
        </w:rPr>
        <w:t xml:space="preserve"> </w:t>
      </w:r>
    </w:p>
    <w:p w14:paraId="6D861911" w14:textId="36C91F5B" w:rsidR="00B677BA" w:rsidRPr="00B65FB3" w:rsidRDefault="009520F3" w:rsidP="00187D29">
      <w:pPr>
        <w:spacing w:line="360" w:lineRule="auto"/>
        <w:ind w:firstLine="576"/>
        <w:rPr>
          <w:rFonts w:ascii="Palatino Linotype" w:hAnsi="Palatino Linotype"/>
        </w:rPr>
      </w:pPr>
      <w:bookmarkStart w:id="7" w:name="_Hlk157408890"/>
      <w:r w:rsidRPr="00B65FB3">
        <w:rPr>
          <w:rFonts w:ascii="Palatino Linotype" w:hAnsi="Palatino Linotype"/>
        </w:rPr>
        <w:t>Předmětem andragogiky je učící se dospělý</w:t>
      </w:r>
      <w:r w:rsidR="00BF06AD" w:rsidRPr="00B65FB3">
        <w:rPr>
          <w:rFonts w:ascii="Palatino Linotype" w:hAnsi="Palatino Linotype"/>
        </w:rPr>
        <w:t xml:space="preserve">. </w:t>
      </w:r>
      <w:bookmarkEnd w:id="7"/>
      <w:r w:rsidR="00023A12" w:rsidRPr="00B65FB3">
        <w:rPr>
          <w:rFonts w:ascii="Palatino Linotype" w:hAnsi="Palatino Linotype"/>
        </w:rPr>
        <w:t xml:space="preserve">Jedná se o studijní a vědní obor, </w:t>
      </w:r>
      <w:r w:rsidR="00B6235D" w:rsidRPr="00B65FB3">
        <w:rPr>
          <w:rFonts w:ascii="Palatino Linotype" w:hAnsi="Palatino Linotype"/>
        </w:rPr>
        <w:t xml:space="preserve">který se zaměřuje na vzdělávání a učení se dospělých. </w:t>
      </w:r>
      <w:r w:rsidR="00341846" w:rsidRPr="00B65FB3">
        <w:rPr>
          <w:rFonts w:ascii="Palatino Linotype" w:hAnsi="Palatino Linotype"/>
        </w:rPr>
        <w:t xml:space="preserve">Andragog podporuje jednotlivce na jejich vzdělávací cestě, pomáhá jim objevovat, poznávat a porozumět světu. </w:t>
      </w:r>
      <w:r w:rsidR="00D17334" w:rsidRPr="00B65FB3">
        <w:rPr>
          <w:rFonts w:ascii="Palatino Linotype" w:hAnsi="Palatino Linotype"/>
        </w:rPr>
        <w:t>Stejně jako je tomu v koučinku,</w:t>
      </w:r>
      <w:r w:rsidR="00126C54" w:rsidRPr="00B65FB3">
        <w:rPr>
          <w:rFonts w:ascii="Palatino Linotype" w:hAnsi="Palatino Linotype"/>
        </w:rPr>
        <w:t xml:space="preserve"> cílem vzdělávání v andragogice není </w:t>
      </w:r>
      <w:r w:rsidR="00C50EBA" w:rsidRPr="00B65FB3">
        <w:rPr>
          <w:rFonts w:ascii="Palatino Linotype" w:hAnsi="Palatino Linotype"/>
        </w:rPr>
        <w:t xml:space="preserve">vytvářet klientovu osobnost, ale má za úkol </w:t>
      </w:r>
      <w:r w:rsidR="002B01D1" w:rsidRPr="00B65FB3">
        <w:rPr>
          <w:rFonts w:ascii="Palatino Linotype" w:hAnsi="Palatino Linotype"/>
        </w:rPr>
        <w:t>pomáhat mu zvládat nároky života, převážně v rychle měnící se době</w:t>
      </w:r>
      <w:r w:rsidR="009B5A90">
        <w:rPr>
          <w:rFonts w:ascii="Palatino Linotype" w:hAnsi="Palatino Linotype"/>
        </w:rPr>
        <w:t xml:space="preserve"> (Beneš, 2014).</w:t>
      </w:r>
    </w:p>
    <w:p w14:paraId="717623BF" w14:textId="4A68143B" w:rsidR="00865C6E" w:rsidRPr="00B65FB3" w:rsidRDefault="009F305B" w:rsidP="00C126EA">
      <w:pPr>
        <w:spacing w:line="360" w:lineRule="auto"/>
        <w:ind w:firstLine="576"/>
        <w:rPr>
          <w:rFonts w:ascii="Palatino Linotype" w:hAnsi="Palatino Linotype"/>
        </w:rPr>
      </w:pPr>
      <w:r w:rsidRPr="00B65FB3">
        <w:rPr>
          <w:rFonts w:ascii="Palatino Linotype" w:hAnsi="Palatino Linotype"/>
        </w:rPr>
        <w:t>A</w:t>
      </w:r>
      <w:r w:rsidR="00F331F1" w:rsidRPr="00B65FB3">
        <w:rPr>
          <w:rFonts w:ascii="Palatino Linotype" w:hAnsi="Palatino Linotype"/>
        </w:rPr>
        <w:t xml:space="preserve">ndragogika </w:t>
      </w:r>
      <w:r w:rsidR="00865C6E" w:rsidRPr="00B65FB3">
        <w:rPr>
          <w:rFonts w:ascii="Palatino Linotype" w:hAnsi="Palatino Linotype"/>
        </w:rPr>
        <w:t>se zaměřuj</w:t>
      </w:r>
      <w:r w:rsidRPr="00B65FB3">
        <w:rPr>
          <w:rFonts w:ascii="Palatino Linotype" w:hAnsi="Palatino Linotype"/>
        </w:rPr>
        <w:t>e</w:t>
      </w:r>
      <w:r w:rsidR="00865C6E" w:rsidRPr="00B65FB3">
        <w:rPr>
          <w:rFonts w:ascii="Palatino Linotype" w:hAnsi="Palatino Linotype"/>
        </w:rPr>
        <w:t xml:space="preserve"> na </w:t>
      </w:r>
      <w:r w:rsidR="00BC49B6" w:rsidRPr="00B65FB3">
        <w:rPr>
          <w:rFonts w:ascii="Palatino Linotype" w:hAnsi="Palatino Linotype"/>
        </w:rPr>
        <w:t xml:space="preserve">podporu jednotlivců v procesu učení a osobního rozvoje. </w:t>
      </w:r>
      <w:r w:rsidRPr="00B65FB3">
        <w:rPr>
          <w:rFonts w:ascii="Palatino Linotype" w:hAnsi="Palatino Linotype"/>
        </w:rPr>
        <w:t>J</w:t>
      </w:r>
      <w:r w:rsidR="00BC49B6" w:rsidRPr="00B65FB3">
        <w:rPr>
          <w:rFonts w:ascii="Palatino Linotype" w:hAnsi="Palatino Linotype"/>
        </w:rPr>
        <w:t xml:space="preserve">e </w:t>
      </w:r>
      <w:r w:rsidRPr="00B65FB3">
        <w:rPr>
          <w:rFonts w:ascii="Palatino Linotype" w:hAnsi="Palatino Linotype"/>
        </w:rPr>
        <w:t xml:space="preserve">zde </w:t>
      </w:r>
      <w:r w:rsidR="00BC49B6" w:rsidRPr="00B65FB3">
        <w:rPr>
          <w:rFonts w:ascii="Palatino Linotype" w:hAnsi="Palatino Linotype"/>
        </w:rPr>
        <w:t xml:space="preserve">kladen důraz na </w:t>
      </w:r>
      <w:r w:rsidR="00446AB0" w:rsidRPr="00B65FB3">
        <w:rPr>
          <w:rFonts w:ascii="Palatino Linotype" w:hAnsi="Palatino Linotype"/>
        </w:rPr>
        <w:t xml:space="preserve">jedincovu autonomii v procesu učení a ve stanovování vlastních cílů. </w:t>
      </w:r>
      <w:r w:rsidRPr="00B65FB3">
        <w:rPr>
          <w:rFonts w:ascii="Palatino Linotype" w:hAnsi="Palatino Linotype"/>
        </w:rPr>
        <w:t>J</w:t>
      </w:r>
      <w:r w:rsidR="00F331F1" w:rsidRPr="00B65FB3">
        <w:rPr>
          <w:rFonts w:ascii="Palatino Linotype" w:hAnsi="Palatino Linotype"/>
        </w:rPr>
        <w:t xml:space="preserve">e potřeba </w:t>
      </w:r>
      <w:r w:rsidR="00B25606" w:rsidRPr="00B65FB3">
        <w:rPr>
          <w:rFonts w:ascii="Palatino Linotype" w:hAnsi="Palatino Linotype"/>
        </w:rPr>
        <w:t>se přizpůsob</w:t>
      </w:r>
      <w:r w:rsidR="00F331F1" w:rsidRPr="00B65FB3">
        <w:rPr>
          <w:rFonts w:ascii="Palatino Linotype" w:hAnsi="Palatino Linotype"/>
        </w:rPr>
        <w:t xml:space="preserve">ovat </w:t>
      </w:r>
      <w:r w:rsidR="00B25606" w:rsidRPr="00B65FB3">
        <w:rPr>
          <w:rFonts w:ascii="Palatino Linotype" w:hAnsi="Palatino Linotype"/>
        </w:rPr>
        <w:t xml:space="preserve">potřebám </w:t>
      </w:r>
      <w:r w:rsidR="003F55A0" w:rsidRPr="00B65FB3">
        <w:rPr>
          <w:rFonts w:ascii="Palatino Linotype" w:hAnsi="Palatino Linotype"/>
        </w:rPr>
        <w:t>vzdělávaného</w:t>
      </w:r>
      <w:r w:rsidR="00F10D92" w:rsidRPr="00B65FB3">
        <w:rPr>
          <w:rFonts w:ascii="Palatino Linotype" w:hAnsi="Palatino Linotype"/>
        </w:rPr>
        <w:t>,</w:t>
      </w:r>
      <w:r w:rsidR="00B25606" w:rsidRPr="00B65FB3">
        <w:rPr>
          <w:rFonts w:ascii="Palatino Linotype" w:hAnsi="Palatino Linotype"/>
        </w:rPr>
        <w:t xml:space="preserve"> a sna</w:t>
      </w:r>
      <w:r w:rsidR="00F331F1" w:rsidRPr="00B65FB3">
        <w:rPr>
          <w:rFonts w:ascii="Palatino Linotype" w:hAnsi="Palatino Linotype"/>
        </w:rPr>
        <w:t>žit</w:t>
      </w:r>
      <w:r w:rsidR="00B25606" w:rsidRPr="00B65FB3">
        <w:rPr>
          <w:rFonts w:ascii="Palatino Linotype" w:hAnsi="Palatino Linotype"/>
        </w:rPr>
        <w:t xml:space="preserve"> se jedince v jeho procesu</w:t>
      </w:r>
      <w:r w:rsidR="00EF2762" w:rsidRPr="00B65FB3">
        <w:rPr>
          <w:rFonts w:ascii="Palatino Linotype" w:hAnsi="Palatino Linotype"/>
        </w:rPr>
        <w:t xml:space="preserve"> podporovat, a poskytovat mu potřebné nástroje k dosažení jeho </w:t>
      </w:r>
      <w:r w:rsidR="00F10D92" w:rsidRPr="00B65FB3">
        <w:rPr>
          <w:rFonts w:ascii="Palatino Linotype" w:hAnsi="Palatino Linotype"/>
        </w:rPr>
        <w:t xml:space="preserve">cílů. </w:t>
      </w:r>
      <w:r w:rsidRPr="00B65FB3">
        <w:rPr>
          <w:rFonts w:ascii="Palatino Linotype" w:hAnsi="Palatino Linotype"/>
        </w:rPr>
        <w:t>Těmto cílům a celkovému zaměření dobře odpovídá koučink, který nabízí konkrétní metody</w:t>
      </w:r>
      <w:r w:rsidR="00D77EAB">
        <w:rPr>
          <w:rFonts w:ascii="Palatino Linotype" w:hAnsi="Palatino Linotype"/>
        </w:rPr>
        <w:t xml:space="preserve"> (Beneš, 2014). </w:t>
      </w:r>
    </w:p>
    <w:p w14:paraId="3355775C" w14:textId="5CC4B63B" w:rsidR="00EE4314" w:rsidRPr="00B65FB3" w:rsidRDefault="00B873A0" w:rsidP="00C126EA">
      <w:pPr>
        <w:spacing w:line="360" w:lineRule="auto"/>
        <w:ind w:firstLine="576"/>
        <w:rPr>
          <w:rFonts w:ascii="Palatino Linotype" w:hAnsi="Palatino Linotype"/>
        </w:rPr>
      </w:pPr>
      <w:r w:rsidRPr="00B65FB3">
        <w:rPr>
          <w:rFonts w:ascii="Palatino Linotype" w:hAnsi="Palatino Linotype"/>
        </w:rPr>
        <w:t xml:space="preserve">Stejně jako kouč vytváří i andragog </w:t>
      </w:r>
      <w:r w:rsidR="0072490D" w:rsidRPr="00B65FB3">
        <w:rPr>
          <w:rFonts w:ascii="Palatino Linotype" w:hAnsi="Palatino Linotype"/>
        </w:rPr>
        <w:t>vhodné podmínky pro učení se růst</w:t>
      </w:r>
      <w:r w:rsidR="00F6404A" w:rsidRPr="00B65FB3">
        <w:rPr>
          <w:rFonts w:ascii="Palatino Linotype" w:hAnsi="Palatino Linotype"/>
        </w:rPr>
        <w:t xml:space="preserve"> (Whitmore, 2019). </w:t>
      </w:r>
      <w:bookmarkStart w:id="8" w:name="_Hlk157408902"/>
      <w:r w:rsidR="00922C34" w:rsidRPr="00B65FB3">
        <w:rPr>
          <w:rFonts w:ascii="Palatino Linotype" w:hAnsi="Palatino Linotype"/>
        </w:rPr>
        <w:t xml:space="preserve">Andragogiku, podle Knowlese, lze charakterizovat jako kombinaci umění a vědy, která asistuje jednotlivcům v procesu učení (Beneš, </w:t>
      </w:r>
      <w:r w:rsidR="00B517A3" w:rsidRPr="00B65FB3">
        <w:rPr>
          <w:rFonts w:ascii="Palatino Linotype" w:hAnsi="Palatino Linotype"/>
        </w:rPr>
        <w:t xml:space="preserve">2014). </w:t>
      </w:r>
      <w:bookmarkEnd w:id="8"/>
      <w:r w:rsidR="00B726C5" w:rsidRPr="00B65FB3">
        <w:rPr>
          <w:rFonts w:ascii="Palatino Linotype" w:hAnsi="Palatino Linotype"/>
        </w:rPr>
        <w:t xml:space="preserve">Knowles </w:t>
      </w:r>
      <w:r w:rsidR="00C24DB6" w:rsidRPr="00B65FB3">
        <w:rPr>
          <w:rFonts w:ascii="Palatino Linotype" w:hAnsi="Palatino Linotype"/>
        </w:rPr>
        <w:t>vychází z předpokladu, že</w:t>
      </w:r>
      <w:r w:rsidR="0057276D" w:rsidRPr="00B65FB3">
        <w:rPr>
          <w:rFonts w:ascii="Palatino Linotype" w:hAnsi="Palatino Linotype"/>
        </w:rPr>
        <w:t xml:space="preserve"> dospělí by měli být schopni </w:t>
      </w:r>
      <w:r w:rsidR="00F331F1" w:rsidRPr="00B65FB3">
        <w:rPr>
          <w:rFonts w:ascii="Palatino Linotype" w:hAnsi="Palatino Linotype"/>
        </w:rPr>
        <w:t>uvědomovat si</w:t>
      </w:r>
      <w:r w:rsidR="0057276D" w:rsidRPr="00B65FB3">
        <w:rPr>
          <w:rFonts w:ascii="Palatino Linotype" w:hAnsi="Palatino Linotype"/>
        </w:rPr>
        <w:t xml:space="preserve"> sv</w:t>
      </w:r>
      <w:r w:rsidR="00F331F1" w:rsidRPr="00B65FB3">
        <w:rPr>
          <w:rFonts w:ascii="Palatino Linotype" w:hAnsi="Palatino Linotype"/>
        </w:rPr>
        <w:t>é</w:t>
      </w:r>
      <w:r w:rsidR="0057276D" w:rsidRPr="00B65FB3">
        <w:rPr>
          <w:rFonts w:ascii="Palatino Linotype" w:hAnsi="Palatino Linotype"/>
        </w:rPr>
        <w:t xml:space="preserve"> potřeb</w:t>
      </w:r>
      <w:r w:rsidR="00F331F1" w:rsidRPr="00B65FB3">
        <w:rPr>
          <w:rFonts w:ascii="Palatino Linotype" w:hAnsi="Palatino Linotype"/>
        </w:rPr>
        <w:t>y</w:t>
      </w:r>
      <w:r w:rsidR="0057276D" w:rsidRPr="00B65FB3">
        <w:rPr>
          <w:rFonts w:ascii="Palatino Linotype" w:hAnsi="Palatino Linotype"/>
        </w:rPr>
        <w:t>, dovednost</w:t>
      </w:r>
      <w:r w:rsidR="00F331F1" w:rsidRPr="00B65FB3">
        <w:rPr>
          <w:rFonts w:ascii="Palatino Linotype" w:hAnsi="Palatino Linotype"/>
        </w:rPr>
        <w:t>i</w:t>
      </w:r>
      <w:r w:rsidR="0057276D" w:rsidRPr="00B65FB3">
        <w:rPr>
          <w:rFonts w:ascii="Palatino Linotype" w:hAnsi="Palatino Linotype"/>
        </w:rPr>
        <w:t xml:space="preserve"> a cíl</w:t>
      </w:r>
      <w:r w:rsidR="00F331F1" w:rsidRPr="00B65FB3">
        <w:rPr>
          <w:rFonts w:ascii="Palatino Linotype" w:hAnsi="Palatino Linotype"/>
        </w:rPr>
        <w:t>e</w:t>
      </w:r>
      <w:r w:rsidR="00746F66" w:rsidRPr="00B65FB3">
        <w:rPr>
          <w:rFonts w:ascii="Palatino Linotype" w:hAnsi="Palatino Linotype"/>
        </w:rPr>
        <w:t>,</w:t>
      </w:r>
      <w:r w:rsidR="0057276D" w:rsidRPr="00B65FB3">
        <w:rPr>
          <w:rFonts w:ascii="Palatino Linotype" w:hAnsi="Palatino Linotype"/>
        </w:rPr>
        <w:t xml:space="preserve"> a aktivně rozvíjet svůj celkový osobní potenciál</w:t>
      </w:r>
      <w:r w:rsidR="00746F66" w:rsidRPr="00B65FB3">
        <w:rPr>
          <w:rFonts w:ascii="Palatino Linotype" w:hAnsi="Palatino Linotype"/>
        </w:rPr>
        <w:t xml:space="preserve"> (Beneš, 2014). </w:t>
      </w:r>
      <w:r w:rsidR="00780661" w:rsidRPr="00B65FB3">
        <w:rPr>
          <w:rFonts w:ascii="Palatino Linotype" w:hAnsi="Palatino Linotype"/>
        </w:rPr>
        <w:t xml:space="preserve">Koučování si klade za cíl </w:t>
      </w:r>
      <w:r w:rsidR="00DA214C" w:rsidRPr="00B65FB3">
        <w:rPr>
          <w:rFonts w:ascii="Palatino Linotype" w:hAnsi="Palatino Linotype"/>
        </w:rPr>
        <w:t>uvolňovat</w:t>
      </w:r>
      <w:r w:rsidR="00210BE7" w:rsidRPr="00B65FB3">
        <w:rPr>
          <w:rFonts w:ascii="Palatino Linotype" w:hAnsi="Palatino Linotype"/>
        </w:rPr>
        <w:t>, objevovat a rozvíjet jedincův potenciál, který mohl být dosud nevyužitý (</w:t>
      </w:r>
      <w:r w:rsidR="00292ADD" w:rsidRPr="00B65FB3">
        <w:rPr>
          <w:rFonts w:ascii="Palatino Linotype" w:hAnsi="Palatino Linotype"/>
        </w:rPr>
        <w:t xml:space="preserve">Whitmore, 2019). </w:t>
      </w:r>
    </w:p>
    <w:p w14:paraId="330A7A63" w14:textId="6D92C5F3" w:rsidR="005649D7" w:rsidRPr="00B65FB3" w:rsidRDefault="005649D7" w:rsidP="00C126EA">
      <w:pPr>
        <w:spacing w:line="360" w:lineRule="auto"/>
        <w:ind w:firstLine="576"/>
        <w:rPr>
          <w:rFonts w:ascii="Palatino Linotype" w:hAnsi="Palatino Linotype"/>
        </w:rPr>
      </w:pPr>
      <w:r w:rsidRPr="00B65FB3">
        <w:rPr>
          <w:rFonts w:ascii="Palatino Linotype" w:hAnsi="Palatino Linotype"/>
        </w:rPr>
        <w:lastRenderedPageBreak/>
        <w:t xml:space="preserve">Základem </w:t>
      </w:r>
      <w:r w:rsidR="00510C49" w:rsidRPr="00B65FB3">
        <w:rPr>
          <w:rFonts w:ascii="Palatino Linotype" w:hAnsi="Palatino Linotype"/>
        </w:rPr>
        <w:t xml:space="preserve">procesu koučování jsou hlavní zásady efektivního vzdělávání dospělých. Patří mezi ně uznání, že dospělí </w:t>
      </w:r>
      <w:r w:rsidR="00CF49FB" w:rsidRPr="00B65FB3">
        <w:rPr>
          <w:rFonts w:ascii="Palatino Linotype" w:hAnsi="Palatino Linotype"/>
        </w:rPr>
        <w:t>studenti jsou autonomní, mají základy znalostí, které jsou schopni zobecňovat</w:t>
      </w:r>
      <w:r w:rsidR="00D65D97" w:rsidRPr="00B65FB3">
        <w:rPr>
          <w:rFonts w:ascii="Palatino Linotype" w:hAnsi="Palatino Linotype"/>
        </w:rPr>
        <w:t>, jsou připraveni se učit a zapojit do reflexivní praxe a přejí si, aby se s nimi zacházelo s respektem (</w:t>
      </w:r>
      <w:r w:rsidR="00D81B8A" w:rsidRPr="00B65FB3">
        <w:rPr>
          <w:rFonts w:ascii="Palatino Linotype" w:hAnsi="Palatino Linotype"/>
        </w:rPr>
        <w:t xml:space="preserve">Stober &amp; Grant, 2010). </w:t>
      </w:r>
    </w:p>
    <w:p w14:paraId="20EEEE26" w14:textId="5CF18F26" w:rsidR="009820CF" w:rsidRDefault="009F305B" w:rsidP="00C126EA">
      <w:pPr>
        <w:spacing w:line="360" w:lineRule="auto"/>
        <w:ind w:firstLine="576"/>
        <w:rPr>
          <w:rFonts w:ascii="Palatino Linotype" w:hAnsi="Palatino Linotype"/>
        </w:rPr>
      </w:pPr>
      <w:r w:rsidRPr="00B65FB3">
        <w:rPr>
          <w:rFonts w:ascii="Palatino Linotype" w:hAnsi="Palatino Linotype"/>
        </w:rPr>
        <w:t xml:space="preserve">Andragogika i koučink mají tedy podobné cíle v podpoře individuálního rozvoje dospělých, ačkoliv se mohou lišit ve svých metodách. </w:t>
      </w:r>
    </w:p>
    <w:p w14:paraId="311F7388" w14:textId="77777777" w:rsidR="00C126EA" w:rsidRPr="00B65FB3" w:rsidRDefault="00C126EA" w:rsidP="00C126EA">
      <w:pPr>
        <w:spacing w:line="360" w:lineRule="auto"/>
        <w:ind w:firstLine="576"/>
        <w:rPr>
          <w:rFonts w:ascii="Palatino Linotype" w:hAnsi="Palatino Linotype"/>
        </w:rPr>
      </w:pPr>
    </w:p>
    <w:p w14:paraId="5716FE36" w14:textId="563B15DA" w:rsidR="005917D7" w:rsidRPr="00BE0A2A" w:rsidRDefault="005917D7" w:rsidP="00BF205C">
      <w:pPr>
        <w:pStyle w:val="Nadpis2"/>
        <w:rPr>
          <w:rFonts w:ascii="Palatino Linotype" w:hAnsi="Palatino Linotype"/>
          <w:b/>
          <w:bCs/>
          <w:color w:val="auto"/>
          <w:sz w:val="24"/>
          <w:szCs w:val="24"/>
        </w:rPr>
      </w:pPr>
      <w:bookmarkStart w:id="9" w:name="_Toc162272067"/>
      <w:r w:rsidRPr="00BE0A2A">
        <w:rPr>
          <w:rFonts w:ascii="Palatino Linotype" w:hAnsi="Palatino Linotype"/>
          <w:b/>
          <w:bCs/>
          <w:color w:val="auto"/>
          <w:sz w:val="24"/>
          <w:szCs w:val="24"/>
        </w:rPr>
        <w:t>Psychoterapie versus koučování</w:t>
      </w:r>
      <w:bookmarkEnd w:id="9"/>
      <w:r w:rsidRPr="00BE0A2A">
        <w:rPr>
          <w:rFonts w:ascii="Palatino Linotype" w:hAnsi="Palatino Linotype"/>
          <w:b/>
          <w:bCs/>
          <w:color w:val="auto"/>
          <w:sz w:val="24"/>
          <w:szCs w:val="24"/>
        </w:rPr>
        <w:t xml:space="preserve"> </w:t>
      </w:r>
    </w:p>
    <w:p w14:paraId="06CB7B08" w14:textId="30B1C90B" w:rsidR="008D1A37" w:rsidRPr="00B65FB3" w:rsidRDefault="00677EC1" w:rsidP="00C126EA">
      <w:pPr>
        <w:spacing w:line="360" w:lineRule="auto"/>
        <w:ind w:firstLine="576"/>
        <w:rPr>
          <w:rFonts w:ascii="Palatino Linotype" w:hAnsi="Palatino Linotype"/>
        </w:rPr>
      </w:pPr>
      <w:r w:rsidRPr="00B65FB3">
        <w:rPr>
          <w:rFonts w:ascii="Palatino Linotype" w:hAnsi="Palatino Linotype"/>
        </w:rPr>
        <w:t>Je důležité nezaměňovat psychoterapii a koučovací proces.</w:t>
      </w:r>
      <w:r w:rsidR="0089207F" w:rsidRPr="00B65FB3">
        <w:rPr>
          <w:rFonts w:ascii="Palatino Linotype" w:hAnsi="Palatino Linotype"/>
        </w:rPr>
        <w:t xml:space="preserve"> Mezi oběma koncepty můžeme vidět podobnost, v průběhu psychoterapie i koučovacího procesu mohou být využívány podobné techniky a nástroje, k</w:t>
      </w:r>
      <w:r w:rsidR="009C680A" w:rsidRPr="00B65FB3">
        <w:rPr>
          <w:rFonts w:ascii="Palatino Linotype" w:hAnsi="Palatino Linotype"/>
        </w:rPr>
        <w:t>lient</w:t>
      </w:r>
      <w:r w:rsidR="00E85CB7" w:rsidRPr="00B65FB3">
        <w:rPr>
          <w:rFonts w:ascii="Palatino Linotype" w:hAnsi="Palatino Linotype"/>
        </w:rPr>
        <w:t xml:space="preserve"> i kouč</w:t>
      </w:r>
      <w:r w:rsidR="009C680A" w:rsidRPr="00B65FB3">
        <w:rPr>
          <w:rFonts w:ascii="Palatino Linotype" w:hAnsi="Palatino Linotype"/>
        </w:rPr>
        <w:t xml:space="preserve"> by si měl</w:t>
      </w:r>
      <w:r w:rsidR="00BA63C9" w:rsidRPr="00B65FB3">
        <w:rPr>
          <w:rFonts w:ascii="Palatino Linotype" w:hAnsi="Palatino Linotype"/>
        </w:rPr>
        <w:t>i</w:t>
      </w:r>
      <w:r w:rsidR="009C680A" w:rsidRPr="00B65FB3">
        <w:rPr>
          <w:rFonts w:ascii="Palatino Linotype" w:hAnsi="Palatino Linotype"/>
        </w:rPr>
        <w:t xml:space="preserve"> být</w:t>
      </w:r>
      <w:r w:rsidR="0089207F" w:rsidRPr="00B65FB3">
        <w:rPr>
          <w:rFonts w:ascii="Palatino Linotype" w:hAnsi="Palatino Linotype"/>
        </w:rPr>
        <w:t xml:space="preserve"> ale</w:t>
      </w:r>
      <w:r w:rsidR="009C680A" w:rsidRPr="00B65FB3">
        <w:rPr>
          <w:rFonts w:ascii="Palatino Linotype" w:hAnsi="Palatino Linotype"/>
        </w:rPr>
        <w:t xml:space="preserve"> vědom</w:t>
      </w:r>
      <w:r w:rsidR="00BA63C9" w:rsidRPr="00B65FB3">
        <w:rPr>
          <w:rFonts w:ascii="Palatino Linotype" w:hAnsi="Palatino Linotype"/>
        </w:rPr>
        <w:t>i</w:t>
      </w:r>
      <w:r w:rsidR="009C680A" w:rsidRPr="00B65FB3">
        <w:rPr>
          <w:rFonts w:ascii="Palatino Linotype" w:hAnsi="Palatino Linotype"/>
        </w:rPr>
        <w:t>, že koučink nenahrazuje psychoterapii</w:t>
      </w:r>
      <w:r w:rsidR="00DF25B8" w:rsidRPr="00B65FB3">
        <w:rPr>
          <w:rFonts w:ascii="Palatino Linotype" w:hAnsi="Palatino Linotype"/>
        </w:rPr>
        <w:t xml:space="preserve">. </w:t>
      </w:r>
    </w:p>
    <w:p w14:paraId="2AF71437" w14:textId="2C81612F" w:rsidR="00FE581E" w:rsidRPr="00B65FB3" w:rsidRDefault="00DF25B8" w:rsidP="002640AA">
      <w:pPr>
        <w:spacing w:line="360" w:lineRule="auto"/>
        <w:ind w:firstLine="576"/>
        <w:rPr>
          <w:rFonts w:ascii="Palatino Linotype" w:hAnsi="Palatino Linotype"/>
        </w:rPr>
      </w:pPr>
      <w:r w:rsidRPr="00B65FB3">
        <w:rPr>
          <w:rFonts w:ascii="Palatino Linotype" w:hAnsi="Palatino Linotype"/>
        </w:rPr>
        <w:t>Psychoterapeut se zabývá většinou léčením psychických nemocí</w:t>
      </w:r>
      <w:r w:rsidR="00BA14FB" w:rsidRPr="00B65FB3">
        <w:rPr>
          <w:rFonts w:ascii="Palatino Linotype" w:hAnsi="Palatino Linotype"/>
        </w:rPr>
        <w:t xml:space="preserve"> či poruch</w:t>
      </w:r>
      <w:r w:rsidR="00413F75" w:rsidRPr="00B65FB3">
        <w:rPr>
          <w:rFonts w:ascii="Palatino Linotype" w:hAnsi="Palatino Linotype"/>
        </w:rPr>
        <w:t xml:space="preserve"> klienta</w:t>
      </w:r>
      <w:r w:rsidR="008D1A37" w:rsidRPr="00B65FB3">
        <w:rPr>
          <w:rFonts w:ascii="Palatino Linotype" w:hAnsi="Palatino Linotype"/>
        </w:rPr>
        <w:t xml:space="preserve">. </w:t>
      </w:r>
      <w:r w:rsidR="00F76BBF" w:rsidRPr="00B65FB3">
        <w:rPr>
          <w:rFonts w:ascii="Palatino Linotype" w:hAnsi="Palatino Linotype"/>
        </w:rPr>
        <w:t>Psychoterapie je řazena mezi pomáhající profese</w:t>
      </w:r>
      <w:r w:rsidR="00163AE6" w:rsidRPr="00B65FB3">
        <w:rPr>
          <w:rFonts w:ascii="Palatino Linotype" w:hAnsi="Palatino Linotype"/>
        </w:rPr>
        <w:t>, kdy je hlavním cílem zmírňovat problémy, obtíže</w:t>
      </w:r>
      <w:r w:rsidR="00516D3A" w:rsidRPr="00B65FB3">
        <w:rPr>
          <w:rFonts w:ascii="Palatino Linotype" w:hAnsi="Palatino Linotype"/>
        </w:rPr>
        <w:t xml:space="preserve"> a zároveň i odstraňovat příčiny těchto problémů a obtíží, se kterými klient </w:t>
      </w:r>
      <w:r w:rsidR="00996B12" w:rsidRPr="00B65FB3">
        <w:rPr>
          <w:rFonts w:ascii="Palatino Linotype" w:hAnsi="Palatino Linotype"/>
        </w:rPr>
        <w:t xml:space="preserve">na psychoterapii přichází. Rozvoj osobnosti je v psychoterapii až sekundárním cílem. </w:t>
      </w:r>
      <w:r w:rsidR="00AE3386" w:rsidRPr="00B65FB3">
        <w:rPr>
          <w:rFonts w:ascii="Palatino Linotype" w:hAnsi="Palatino Linotype"/>
        </w:rPr>
        <w:t xml:space="preserve">Kouč se </w:t>
      </w:r>
      <w:r w:rsidR="00C34CF7" w:rsidRPr="00B65FB3">
        <w:rPr>
          <w:rFonts w:ascii="Palatino Linotype" w:hAnsi="Palatino Linotype"/>
        </w:rPr>
        <w:t>nezabývá léčením</w:t>
      </w:r>
      <w:r w:rsidR="001D76E8" w:rsidRPr="00B65FB3">
        <w:rPr>
          <w:rFonts w:ascii="Palatino Linotype" w:hAnsi="Palatino Linotype"/>
        </w:rPr>
        <w:t xml:space="preserve"> a psychopatologií svého klienta. </w:t>
      </w:r>
      <w:r w:rsidR="00211F3C" w:rsidRPr="00B65FB3">
        <w:rPr>
          <w:rFonts w:ascii="Palatino Linotype" w:hAnsi="Palatino Linotype"/>
        </w:rPr>
        <w:t xml:space="preserve">Kouč má za cíl hledat klientův rozvojový potenciál. V koučovacím procesu </w:t>
      </w:r>
      <w:r w:rsidR="003514C2" w:rsidRPr="00B65FB3">
        <w:rPr>
          <w:rFonts w:ascii="Palatino Linotype" w:hAnsi="Palatino Linotype"/>
        </w:rPr>
        <w:t xml:space="preserve">se </w:t>
      </w:r>
      <w:r w:rsidR="003F37DD" w:rsidRPr="00B65FB3">
        <w:rPr>
          <w:rFonts w:ascii="Palatino Linotype" w:hAnsi="Palatino Linotype"/>
        </w:rPr>
        <w:t xml:space="preserve">tak </w:t>
      </w:r>
      <w:r w:rsidR="003514C2" w:rsidRPr="00B65FB3">
        <w:rPr>
          <w:rFonts w:ascii="Palatino Linotype" w:hAnsi="Palatino Linotype"/>
        </w:rPr>
        <w:t>snaží posilovat zdravé stránky klientova chování a osobnosti</w:t>
      </w:r>
      <w:r w:rsidR="00623C7E" w:rsidRPr="00B65FB3">
        <w:rPr>
          <w:rFonts w:ascii="Palatino Linotype" w:hAnsi="Palatino Linotype"/>
        </w:rPr>
        <w:t xml:space="preserve">. </w:t>
      </w:r>
      <w:r w:rsidR="00734072" w:rsidRPr="00B65FB3">
        <w:rPr>
          <w:rFonts w:ascii="Palatino Linotype" w:hAnsi="Palatino Linotype"/>
        </w:rPr>
        <w:t xml:space="preserve">Kouč v žádném případě nebude suplovat roli psychoterapeuta. </w:t>
      </w:r>
      <w:r w:rsidR="003F37DD" w:rsidRPr="00B65FB3">
        <w:rPr>
          <w:rFonts w:ascii="Palatino Linotype" w:hAnsi="Palatino Linotype"/>
        </w:rPr>
        <w:t xml:space="preserve">V případě, kdy kouč na klientovi pozná, že </w:t>
      </w:r>
      <w:r w:rsidR="0029465C" w:rsidRPr="00B65FB3">
        <w:rPr>
          <w:rFonts w:ascii="Palatino Linotype" w:hAnsi="Palatino Linotype"/>
        </w:rPr>
        <w:t>na svůj problém sám nestačí, měl by kouč doporučit psychologickou odbornou pomoc</w:t>
      </w:r>
      <w:r w:rsidR="00FE76B4" w:rsidRPr="00B65FB3">
        <w:rPr>
          <w:rFonts w:ascii="Palatino Linotype" w:hAnsi="Palatino Linotype"/>
        </w:rPr>
        <w:t xml:space="preserve"> (Deistler</w:t>
      </w:r>
      <w:r w:rsidR="00EF0430">
        <w:rPr>
          <w:rFonts w:ascii="Palatino Linotype" w:hAnsi="Palatino Linotype"/>
        </w:rPr>
        <w:t xml:space="preserve">, </w:t>
      </w:r>
      <w:r w:rsidR="00FE76B4" w:rsidRPr="00B65FB3">
        <w:rPr>
          <w:rFonts w:ascii="Palatino Linotype" w:hAnsi="Palatino Linotype"/>
        </w:rPr>
        <w:t xml:space="preserve">Haberleitner &amp; Ungvari, 2018). </w:t>
      </w:r>
    </w:p>
    <w:p w14:paraId="36E82912" w14:textId="74225EDC" w:rsidR="00283C73" w:rsidRPr="00B65FB3" w:rsidRDefault="007F0AE5" w:rsidP="002640AA">
      <w:pPr>
        <w:spacing w:line="360" w:lineRule="auto"/>
        <w:ind w:firstLine="576"/>
        <w:rPr>
          <w:rFonts w:ascii="Palatino Linotype" w:hAnsi="Palatino Linotype"/>
        </w:rPr>
      </w:pPr>
      <w:r w:rsidRPr="00B65FB3">
        <w:rPr>
          <w:rFonts w:ascii="Palatino Linotype" w:hAnsi="Palatino Linotype"/>
        </w:rPr>
        <w:t xml:space="preserve">Kouč </w:t>
      </w:r>
      <w:r w:rsidR="00AB31A7" w:rsidRPr="00B65FB3">
        <w:rPr>
          <w:rFonts w:ascii="Palatino Linotype" w:hAnsi="Palatino Linotype"/>
        </w:rPr>
        <w:t xml:space="preserve">se dále nezabývá analýzou minulosti klienta. </w:t>
      </w:r>
      <w:r w:rsidR="00913562" w:rsidRPr="00B65FB3">
        <w:rPr>
          <w:rFonts w:ascii="Palatino Linotype" w:hAnsi="Palatino Linotype"/>
        </w:rPr>
        <w:t xml:space="preserve">V psychoanalýze jde o odhalení vnitřních nevědomých </w:t>
      </w:r>
      <w:r w:rsidR="00ED14C3" w:rsidRPr="00B65FB3">
        <w:rPr>
          <w:rFonts w:ascii="Palatino Linotype" w:hAnsi="Palatino Linotype"/>
        </w:rPr>
        <w:t>konfliktů klienta</w:t>
      </w:r>
      <w:r w:rsidR="00D70BEE" w:rsidRPr="00B65FB3">
        <w:rPr>
          <w:rFonts w:ascii="Palatino Linotype" w:hAnsi="Palatino Linotype"/>
        </w:rPr>
        <w:t xml:space="preserve">, a zároveň </w:t>
      </w:r>
      <w:r w:rsidR="002B1BD9" w:rsidRPr="00B65FB3">
        <w:rPr>
          <w:rFonts w:ascii="Palatino Linotype" w:hAnsi="Palatino Linotype"/>
        </w:rPr>
        <w:t xml:space="preserve">se psychoanalytik věnuje klientově minulosti. Snaží se porozumět historii </w:t>
      </w:r>
      <w:r w:rsidR="005961EA" w:rsidRPr="00B65FB3">
        <w:rPr>
          <w:rFonts w:ascii="Palatino Linotype" w:hAnsi="Palatino Linotype"/>
        </w:rPr>
        <w:lastRenderedPageBreak/>
        <w:t xml:space="preserve">klienta v návaznosti na </w:t>
      </w:r>
      <w:r w:rsidR="00C01B2E" w:rsidRPr="00B65FB3">
        <w:rPr>
          <w:rFonts w:ascii="Palatino Linotype" w:hAnsi="Palatino Linotype"/>
        </w:rPr>
        <w:t>jeho dosavadní psychický vývoj</w:t>
      </w:r>
      <w:r w:rsidR="007021B4" w:rsidRPr="00B65FB3">
        <w:rPr>
          <w:rFonts w:ascii="Palatino Linotype" w:hAnsi="Palatino Linotype"/>
        </w:rPr>
        <w:t xml:space="preserve"> </w:t>
      </w:r>
      <w:r w:rsidR="00FE581E" w:rsidRPr="00B65FB3">
        <w:rPr>
          <w:rFonts w:ascii="Palatino Linotype" w:hAnsi="Palatino Linotype"/>
        </w:rPr>
        <w:t>(Deistler</w:t>
      </w:r>
      <w:r w:rsidR="00EF0430">
        <w:rPr>
          <w:rFonts w:ascii="Palatino Linotype" w:hAnsi="Palatino Linotype"/>
        </w:rPr>
        <w:t xml:space="preserve">, </w:t>
      </w:r>
      <w:r w:rsidR="00FE581E" w:rsidRPr="00B65FB3">
        <w:rPr>
          <w:rFonts w:ascii="Palatino Linotype" w:hAnsi="Palatino Linotype"/>
        </w:rPr>
        <w:t xml:space="preserve">Haberleitner &amp; Ungvari, 2018). </w:t>
      </w:r>
    </w:p>
    <w:p w14:paraId="1E971FE1" w14:textId="70590013" w:rsidR="004778BB" w:rsidRPr="00B65FB3" w:rsidRDefault="004778BB" w:rsidP="002640AA">
      <w:pPr>
        <w:spacing w:line="360" w:lineRule="auto"/>
        <w:ind w:firstLine="576"/>
        <w:rPr>
          <w:rFonts w:ascii="Palatino Linotype" w:hAnsi="Palatino Linotype"/>
        </w:rPr>
      </w:pPr>
      <w:r w:rsidRPr="00B65FB3">
        <w:rPr>
          <w:rFonts w:ascii="Palatino Linotype" w:hAnsi="Palatino Linotype"/>
        </w:rPr>
        <w:t xml:space="preserve">Koučova pozornost je věnována zejména budoucímu rozvoji klienta, přičemž se zaměřuje na aktuální moment a snaží se dosáhnout zlepšení současné situace v souladu s klientovými vlastními cíli. V koučování není primárním cílem analýza minulosti a hledání spojitostí se současným stavem, ale spíše práce s klientovými aspiracemi a možnostmi v oblasti profesního i osobního života. Kouč se nezabývá otázkou, jak klient přesně stal tím, kým je, ale spíše se zaměřuje na to, </w:t>
      </w:r>
      <w:r w:rsidR="00486486" w:rsidRPr="00B65FB3">
        <w:rPr>
          <w:rFonts w:ascii="Palatino Linotype" w:hAnsi="Palatino Linotype"/>
        </w:rPr>
        <w:t xml:space="preserve">kam chce v </w:t>
      </w:r>
      <w:r w:rsidRPr="00B65FB3">
        <w:rPr>
          <w:rFonts w:ascii="Palatino Linotype" w:hAnsi="Palatino Linotype"/>
        </w:rPr>
        <w:t>budoucnu směřovat</w:t>
      </w:r>
      <w:r w:rsidR="00486486" w:rsidRPr="00B65FB3">
        <w:rPr>
          <w:rFonts w:ascii="Palatino Linotype" w:hAnsi="Palatino Linotype"/>
        </w:rPr>
        <w:t xml:space="preserve"> (</w:t>
      </w:r>
      <w:r w:rsidR="004272F4" w:rsidRPr="00B65FB3">
        <w:rPr>
          <w:rFonts w:ascii="Palatino Linotype" w:hAnsi="Palatino Linotype"/>
        </w:rPr>
        <w:t>Cipro, 2015</w:t>
      </w:r>
      <w:r w:rsidR="007021B4" w:rsidRPr="00B65FB3">
        <w:rPr>
          <w:rFonts w:ascii="Palatino Linotype" w:hAnsi="Palatino Linotype"/>
        </w:rPr>
        <w:t xml:space="preserve">). </w:t>
      </w:r>
    </w:p>
    <w:p w14:paraId="06632546" w14:textId="5B52F3A0" w:rsidR="00265578" w:rsidRPr="00491AF2" w:rsidRDefault="00265578" w:rsidP="002640AA">
      <w:pPr>
        <w:spacing w:line="360" w:lineRule="auto"/>
        <w:ind w:firstLine="576"/>
        <w:rPr>
          <w:rFonts w:ascii="Palatino Linotype" w:hAnsi="Palatino Linotype"/>
        </w:rPr>
      </w:pPr>
      <w:r w:rsidRPr="00491AF2">
        <w:rPr>
          <w:rFonts w:ascii="Palatino Linotype" w:hAnsi="Palatino Linotype"/>
        </w:rPr>
        <w:t xml:space="preserve">Existuje </w:t>
      </w:r>
      <w:r w:rsidR="00383207" w:rsidRPr="00491AF2">
        <w:rPr>
          <w:rFonts w:ascii="Palatino Linotype" w:hAnsi="Palatino Linotype"/>
        </w:rPr>
        <w:t>výjimka</w:t>
      </w:r>
      <w:r w:rsidR="0008074A" w:rsidRPr="00491AF2">
        <w:rPr>
          <w:rFonts w:ascii="Palatino Linotype" w:hAnsi="Palatino Linotype"/>
        </w:rPr>
        <w:t xml:space="preserve"> v koučování zvaném psychodynamické. Vychází z psychoanalýzy od Sigmunda Freuda</w:t>
      </w:r>
      <w:r w:rsidR="00B15718" w:rsidRPr="00491AF2">
        <w:rPr>
          <w:rFonts w:ascii="Palatino Linotype" w:hAnsi="Palatino Linotype"/>
        </w:rPr>
        <w:t>.</w:t>
      </w:r>
      <w:r w:rsidR="00F73D0F" w:rsidRPr="00491AF2">
        <w:rPr>
          <w:rFonts w:ascii="Palatino Linotype" w:hAnsi="Palatino Linotype"/>
        </w:rPr>
        <w:t xml:space="preserve"> </w:t>
      </w:r>
      <w:r w:rsidR="00B15718" w:rsidRPr="00491AF2">
        <w:rPr>
          <w:rFonts w:ascii="Palatino Linotype" w:hAnsi="Palatino Linotype"/>
        </w:rPr>
        <w:t>C</w:t>
      </w:r>
      <w:r w:rsidR="00F152DE" w:rsidRPr="00491AF2">
        <w:rPr>
          <w:rFonts w:ascii="Palatino Linotype" w:hAnsi="Palatino Linotype"/>
        </w:rPr>
        <w:t>ílem takového koučování je, aby</w:t>
      </w:r>
      <w:r w:rsidR="00B15718" w:rsidRPr="00491AF2">
        <w:rPr>
          <w:rFonts w:ascii="Palatino Linotype" w:hAnsi="Palatino Linotype"/>
        </w:rPr>
        <w:t xml:space="preserve"> </w:t>
      </w:r>
      <w:r w:rsidR="00FC7599" w:rsidRPr="00491AF2">
        <w:rPr>
          <w:rFonts w:ascii="Palatino Linotype" w:hAnsi="Palatino Linotype"/>
        </w:rPr>
        <w:t>se klient podíval na svou minulost</w:t>
      </w:r>
      <w:r w:rsidR="00BD241F" w:rsidRPr="00491AF2">
        <w:rPr>
          <w:rFonts w:ascii="Palatino Linotype" w:hAnsi="Palatino Linotype"/>
        </w:rPr>
        <w:t>, osobní vzorce z ní vycházející</w:t>
      </w:r>
      <w:r w:rsidR="00665B8D" w:rsidRPr="00491AF2">
        <w:rPr>
          <w:rFonts w:ascii="Palatino Linotype" w:hAnsi="Palatino Linotype"/>
        </w:rPr>
        <w:t xml:space="preserve">, a dále na jeho současný kontext a životní situaci. V následujícím kroku pak </w:t>
      </w:r>
      <w:r w:rsidR="000943B5" w:rsidRPr="00491AF2">
        <w:rPr>
          <w:rFonts w:ascii="Palatino Linotype" w:hAnsi="Palatino Linotype"/>
        </w:rPr>
        <w:t>spojuje minulost, přítomnost a jeho přání do budoucna</w:t>
      </w:r>
      <w:r w:rsidR="00855DF7" w:rsidRPr="00491AF2">
        <w:rPr>
          <w:rFonts w:ascii="Palatino Linotype" w:hAnsi="Palatino Linotype"/>
        </w:rPr>
        <w:t xml:space="preserve">, a spolu s koučem </w:t>
      </w:r>
      <w:r w:rsidR="004143C3" w:rsidRPr="00491AF2">
        <w:rPr>
          <w:rFonts w:ascii="Palatino Linotype" w:hAnsi="Palatino Linotype"/>
        </w:rPr>
        <w:t>vymýšlí postup, kterým by těchto přání mohl reálně dosáhnout</w:t>
      </w:r>
      <w:r w:rsidR="00202412" w:rsidRPr="00491AF2">
        <w:rPr>
          <w:rFonts w:ascii="Palatino Linotype" w:hAnsi="Palatino Linotype"/>
        </w:rPr>
        <w:t xml:space="preserve">. Psychodynamické koučování se týká klientova celého </w:t>
      </w:r>
      <w:r w:rsidR="00B92CA0" w:rsidRPr="00491AF2">
        <w:rPr>
          <w:rFonts w:ascii="Palatino Linotype" w:hAnsi="Palatino Linotype"/>
        </w:rPr>
        <w:t xml:space="preserve">pracovního i osobního života. </w:t>
      </w:r>
      <w:r w:rsidR="005D5C21" w:rsidRPr="00491AF2">
        <w:rPr>
          <w:rFonts w:ascii="Palatino Linotype" w:hAnsi="Palatino Linotype"/>
        </w:rPr>
        <w:t xml:space="preserve">Tento přístup totiž tvrdí, že v kontextu osobního rozvoje nemá smysl oddělovat </w:t>
      </w:r>
      <w:r w:rsidR="00A85B59" w:rsidRPr="00491AF2">
        <w:rPr>
          <w:rFonts w:ascii="Palatino Linotype" w:hAnsi="Palatino Linotype"/>
        </w:rPr>
        <w:t>osobní život od pracovního</w:t>
      </w:r>
      <w:r w:rsidR="000F39A6" w:rsidRPr="00491AF2">
        <w:rPr>
          <w:rFonts w:ascii="Palatino Linotype" w:hAnsi="Palatino Linotype"/>
        </w:rPr>
        <w:t xml:space="preserve"> </w:t>
      </w:r>
      <w:r w:rsidR="00923EB5" w:rsidRPr="00491AF2">
        <w:rPr>
          <w:rFonts w:ascii="Palatino Linotype" w:hAnsi="Palatino Linotype"/>
        </w:rPr>
        <w:t>(Beck, 2012</w:t>
      </w:r>
      <w:r w:rsidR="00247548" w:rsidRPr="00491AF2">
        <w:rPr>
          <w:rFonts w:ascii="Palatino Linotype" w:hAnsi="Palatino Linotype"/>
        </w:rPr>
        <w:t xml:space="preserve">). </w:t>
      </w:r>
    </w:p>
    <w:p w14:paraId="3E087DB2" w14:textId="667AF2A4" w:rsidR="009823E0" w:rsidRPr="00B65FB3" w:rsidRDefault="000F39A6" w:rsidP="002640AA">
      <w:pPr>
        <w:spacing w:line="360" w:lineRule="auto"/>
        <w:ind w:firstLine="576"/>
        <w:rPr>
          <w:rFonts w:ascii="Palatino Linotype" w:hAnsi="Palatino Linotype"/>
        </w:rPr>
      </w:pPr>
      <w:r w:rsidRPr="00B65FB3">
        <w:rPr>
          <w:rFonts w:ascii="Palatino Linotype" w:hAnsi="Palatino Linotype"/>
        </w:rPr>
        <w:t>V běžném koučování</w:t>
      </w:r>
      <w:r w:rsidR="003A0FA0" w:rsidRPr="00B65FB3">
        <w:rPr>
          <w:rFonts w:ascii="Palatino Linotype" w:hAnsi="Palatino Linotype"/>
        </w:rPr>
        <w:t xml:space="preserve"> zaměřuje </w:t>
      </w:r>
      <w:r w:rsidRPr="00B65FB3">
        <w:rPr>
          <w:rFonts w:ascii="Palatino Linotype" w:hAnsi="Palatino Linotype"/>
        </w:rPr>
        <w:t xml:space="preserve">kouč </w:t>
      </w:r>
      <w:r w:rsidR="003A0FA0" w:rsidRPr="00B65FB3">
        <w:rPr>
          <w:rFonts w:ascii="Palatino Linotype" w:hAnsi="Palatino Linotype"/>
        </w:rPr>
        <w:t>své úsilí na konkrétní téma, nikoli</w:t>
      </w:r>
      <w:r w:rsidR="0071699F" w:rsidRPr="00B65FB3">
        <w:rPr>
          <w:rFonts w:ascii="Palatino Linotype" w:hAnsi="Palatino Linotype"/>
        </w:rPr>
        <w:t>v</w:t>
      </w:r>
      <w:r w:rsidR="003A0FA0" w:rsidRPr="00B65FB3">
        <w:rPr>
          <w:rFonts w:ascii="Palatino Linotype" w:hAnsi="Palatino Linotype"/>
        </w:rPr>
        <w:t xml:space="preserve"> však na transformaci klientovy osobnosti, což je odlišné od přístupu psychoanalytika</w:t>
      </w:r>
      <w:r w:rsidR="00F73655" w:rsidRPr="00B65FB3">
        <w:rPr>
          <w:rFonts w:ascii="Palatino Linotype" w:hAnsi="Palatino Linotype"/>
        </w:rPr>
        <w:t xml:space="preserve"> </w:t>
      </w:r>
      <w:r w:rsidR="00607FCB" w:rsidRPr="00B65FB3">
        <w:rPr>
          <w:rFonts w:ascii="Palatino Linotype" w:hAnsi="Palatino Linotype"/>
        </w:rPr>
        <w:t>(Deistler</w:t>
      </w:r>
      <w:r w:rsidR="00EF0430">
        <w:rPr>
          <w:rFonts w:ascii="Palatino Linotype" w:hAnsi="Palatino Linotype"/>
        </w:rPr>
        <w:t xml:space="preserve">, </w:t>
      </w:r>
      <w:r w:rsidR="00607FCB" w:rsidRPr="00B65FB3">
        <w:rPr>
          <w:rFonts w:ascii="Palatino Linotype" w:hAnsi="Palatino Linotype"/>
        </w:rPr>
        <w:t xml:space="preserve">Haberleitner &amp; Ungvari, 2018). </w:t>
      </w:r>
    </w:p>
    <w:p w14:paraId="5102847E" w14:textId="7736BBC5" w:rsidR="006655B6" w:rsidRPr="00B65FB3" w:rsidRDefault="001F7456" w:rsidP="002640AA">
      <w:pPr>
        <w:spacing w:line="360" w:lineRule="auto"/>
        <w:ind w:firstLine="576"/>
        <w:rPr>
          <w:rFonts w:ascii="Palatino Linotype" w:hAnsi="Palatino Linotype"/>
        </w:rPr>
      </w:pPr>
      <w:r w:rsidRPr="00B65FB3">
        <w:rPr>
          <w:rFonts w:ascii="Palatino Linotype" w:hAnsi="Palatino Linotype"/>
        </w:rPr>
        <w:t xml:space="preserve">Neznamená to ale, že by koučink neměl s psychologií jako takovou nic společného. </w:t>
      </w:r>
      <w:r w:rsidR="00CD5E8C" w:rsidRPr="00B65FB3">
        <w:rPr>
          <w:rFonts w:ascii="Palatino Linotype" w:hAnsi="Palatino Linotype"/>
        </w:rPr>
        <w:t>Naopak, p</w:t>
      </w:r>
      <w:r w:rsidRPr="00B65FB3">
        <w:rPr>
          <w:rFonts w:ascii="Palatino Linotype" w:hAnsi="Palatino Linotype"/>
        </w:rPr>
        <w:t xml:space="preserve">odobně jako v oblasti vzdělání a výchovy, je nezbytné, aby koučování udržovalo spojení a krok s neustálým </w:t>
      </w:r>
      <w:r w:rsidR="00CD5E8C" w:rsidRPr="00B65FB3">
        <w:rPr>
          <w:rFonts w:ascii="Palatino Linotype" w:hAnsi="Palatino Linotype"/>
        </w:rPr>
        <w:t>rozvojem</w:t>
      </w:r>
      <w:r w:rsidRPr="00B65FB3">
        <w:rPr>
          <w:rFonts w:ascii="Palatino Linotype" w:hAnsi="Palatino Linotype"/>
        </w:rPr>
        <w:t xml:space="preserve"> psychologie</w:t>
      </w:r>
      <w:r w:rsidR="00CD5E8C" w:rsidRPr="00B65FB3">
        <w:rPr>
          <w:rFonts w:ascii="Palatino Linotype" w:hAnsi="Palatino Linotype"/>
        </w:rPr>
        <w:t xml:space="preserve"> (Whitmore, 2019). </w:t>
      </w:r>
    </w:p>
    <w:p w14:paraId="2D9237B1" w14:textId="1ED17EF4" w:rsidR="00663FCD" w:rsidRPr="00B65FB3" w:rsidRDefault="00C434EC" w:rsidP="00335EFE">
      <w:pPr>
        <w:spacing w:line="360" w:lineRule="auto"/>
        <w:ind w:firstLine="576"/>
        <w:rPr>
          <w:rFonts w:ascii="Palatino Linotype" w:hAnsi="Palatino Linotype"/>
        </w:rPr>
      </w:pPr>
      <w:r w:rsidRPr="00B65FB3">
        <w:rPr>
          <w:rFonts w:ascii="Palatino Linotype" w:hAnsi="Palatino Linotype"/>
        </w:rPr>
        <w:t xml:space="preserve">Kouč, který </w:t>
      </w:r>
      <w:r w:rsidR="00E14E06" w:rsidRPr="00B65FB3">
        <w:rPr>
          <w:rFonts w:ascii="Palatino Linotype" w:hAnsi="Palatino Linotype"/>
        </w:rPr>
        <w:t>ovládá</w:t>
      </w:r>
      <w:r w:rsidRPr="00B65FB3">
        <w:rPr>
          <w:rFonts w:ascii="Palatino Linotype" w:hAnsi="Palatino Linotype"/>
        </w:rPr>
        <w:t xml:space="preserve"> psychosyntéz</w:t>
      </w:r>
      <w:r w:rsidR="00E14E06" w:rsidRPr="00B65FB3">
        <w:rPr>
          <w:rFonts w:ascii="Palatino Linotype" w:hAnsi="Palatino Linotype"/>
        </w:rPr>
        <w:t>u</w:t>
      </w:r>
      <w:r w:rsidRPr="00B65FB3">
        <w:rPr>
          <w:rFonts w:ascii="Palatino Linotype" w:hAnsi="Palatino Linotype"/>
        </w:rPr>
        <w:t xml:space="preserve">, má schopnost vést koučovaného k novému uspořádání života a podporovat jeho osobní rozvoj. Kromě toho </w:t>
      </w:r>
      <w:r w:rsidRPr="00B65FB3">
        <w:rPr>
          <w:rFonts w:ascii="Palatino Linotype" w:hAnsi="Palatino Linotype"/>
        </w:rPr>
        <w:lastRenderedPageBreak/>
        <w:t>může pomáhat klientovi vnímat každý problém jako příležitost k tvůrčímu jednání a překonávání překážek</w:t>
      </w:r>
      <w:r w:rsidR="009B663B" w:rsidRPr="00B65FB3">
        <w:rPr>
          <w:rFonts w:ascii="Palatino Linotype" w:hAnsi="Palatino Linotype"/>
        </w:rPr>
        <w:t xml:space="preserve"> </w:t>
      </w:r>
      <w:r w:rsidR="00663FCD" w:rsidRPr="00B65FB3">
        <w:rPr>
          <w:rFonts w:ascii="Palatino Linotype" w:hAnsi="Palatino Linotype"/>
        </w:rPr>
        <w:t>(Whitmore, 2019).</w:t>
      </w:r>
      <w:r w:rsidR="00B37394" w:rsidRPr="00B65FB3">
        <w:rPr>
          <w:rFonts w:ascii="Palatino Linotype" w:hAnsi="Palatino Linotype"/>
        </w:rPr>
        <w:t xml:space="preserve"> Psychosyntéza se stala prvním přístupem, který se zrodil z psychoanalýzy (Firman &amp; Gila, 2002). Zahrnuje pochopení, že prožitky smyslu a cíle života vycházejí ze zdravého vztahu mezi osobním já a hlubším nebo vyšším já v probíhajícím každodenním životě, neboli z toho, co se nazývá seberealizace (Firman &amp; Gila, 2002). Psychosyntéza později byla rozvíjena v oblasti humanistické a transpersonální psychologie (Firman &amp; Gila, 2002). </w:t>
      </w:r>
      <w:r w:rsidR="00043071" w:rsidRPr="00B65FB3">
        <w:rPr>
          <w:rFonts w:ascii="Palatino Linotype" w:hAnsi="Palatino Linotype"/>
        </w:rPr>
        <w:t>Psychosyntéza přináší hlubší pochopení lidské psychiky a způsobů, jak dosáhnout psychického zdraví. Assagioli ve svých pracích zdůrazňuje, že mnoho psychických obtíží může mít svůj původ v pocitech frustrace a zoufalství spojených s hledáním smyslu a významu života (</w:t>
      </w:r>
      <w:r w:rsidR="00B53387">
        <w:rPr>
          <w:rFonts w:ascii="Palatino Linotype" w:hAnsi="Palatino Linotype"/>
        </w:rPr>
        <w:t>A</w:t>
      </w:r>
      <w:r w:rsidR="0053162F">
        <w:rPr>
          <w:rFonts w:ascii="Palatino Linotype" w:hAnsi="Palatino Linotype"/>
        </w:rPr>
        <w:t xml:space="preserve">ssagioli cit. in </w:t>
      </w:r>
      <w:r w:rsidR="00043071" w:rsidRPr="00B65FB3">
        <w:rPr>
          <w:rFonts w:ascii="Palatino Linotype" w:hAnsi="Palatino Linotype"/>
        </w:rPr>
        <w:t xml:space="preserve">Whitmore, 2019). </w:t>
      </w:r>
    </w:p>
    <w:p w14:paraId="654C1371" w14:textId="58D65DCB" w:rsidR="00C434EC" w:rsidRPr="00B65FB3" w:rsidRDefault="00C434EC" w:rsidP="002640AA">
      <w:pPr>
        <w:spacing w:line="360" w:lineRule="auto"/>
        <w:ind w:firstLine="708"/>
        <w:rPr>
          <w:rFonts w:ascii="Palatino Linotype" w:hAnsi="Palatino Linotype"/>
        </w:rPr>
      </w:pPr>
      <w:r w:rsidRPr="00B65FB3">
        <w:rPr>
          <w:rFonts w:ascii="Palatino Linotype" w:hAnsi="Palatino Linotype"/>
        </w:rPr>
        <w:t>Whitmore se ve své knize zabývá transpersonálním koučováním, které se zaměřuje na hlubší poznání sebe sama. Tento přístup umožňuje klientovi prozkoumat své podvědomí a odhalit potenciál, který zůstává nepovšimnutý v běžném povědomí. Transpersonální koučování následně umožňuje nahlédnout do zásobníku klientových schopností a tvůrčího potenciálu</w:t>
      </w:r>
      <w:r w:rsidR="00663FCD" w:rsidRPr="00B65FB3">
        <w:rPr>
          <w:rFonts w:ascii="Palatino Linotype" w:hAnsi="Palatino Linotype"/>
        </w:rPr>
        <w:t xml:space="preserve"> </w:t>
      </w:r>
      <w:r w:rsidR="00824F83" w:rsidRPr="00B65FB3">
        <w:rPr>
          <w:rFonts w:ascii="Palatino Linotype" w:hAnsi="Palatino Linotype"/>
        </w:rPr>
        <w:t>(Whitmore, 2019</w:t>
      </w:r>
      <w:r w:rsidR="00FC54B1" w:rsidRPr="00B65FB3">
        <w:rPr>
          <w:rFonts w:ascii="Palatino Linotype" w:hAnsi="Palatino Linotype"/>
        </w:rPr>
        <w:t xml:space="preserve">). </w:t>
      </w:r>
    </w:p>
    <w:p w14:paraId="26CCEA4E" w14:textId="5B20BBA7" w:rsidR="00E632E7" w:rsidRPr="00B65FB3" w:rsidRDefault="003C052A" w:rsidP="002640AA">
      <w:pPr>
        <w:spacing w:line="360" w:lineRule="auto"/>
        <w:ind w:firstLine="708"/>
        <w:rPr>
          <w:rFonts w:ascii="Palatino Linotype" w:hAnsi="Palatino Linotype"/>
        </w:rPr>
      </w:pPr>
      <w:r w:rsidRPr="00B65FB3">
        <w:rPr>
          <w:rFonts w:ascii="Palatino Linotype" w:hAnsi="Palatino Linotype"/>
        </w:rPr>
        <w:t>Co se týče podobnost</w:t>
      </w:r>
      <w:r w:rsidR="00710776" w:rsidRPr="00B65FB3">
        <w:rPr>
          <w:rFonts w:ascii="Palatino Linotype" w:hAnsi="Palatino Linotype"/>
        </w:rPr>
        <w:t>i, v rámci koučování, stejně jako v</w:t>
      </w:r>
      <w:r w:rsidR="00EF2AB1" w:rsidRPr="00B65FB3">
        <w:rPr>
          <w:rFonts w:ascii="Palatino Linotype" w:hAnsi="Palatino Linotype"/>
        </w:rPr>
        <w:t> </w:t>
      </w:r>
      <w:r w:rsidR="00710776" w:rsidRPr="00B65FB3">
        <w:rPr>
          <w:rFonts w:ascii="Palatino Linotype" w:hAnsi="Palatino Linotype"/>
        </w:rPr>
        <w:t>psychoterapii</w:t>
      </w:r>
      <w:r w:rsidR="00EF2AB1" w:rsidRPr="00B65FB3">
        <w:rPr>
          <w:rFonts w:ascii="Palatino Linotype" w:hAnsi="Palatino Linotype"/>
        </w:rPr>
        <w:t xml:space="preserve"> se uznává, že bez toho, aby se klient cítil pochopen a přijat, jsou šance kouče a klienta</w:t>
      </w:r>
      <w:r w:rsidR="008E121E" w:rsidRPr="00B65FB3">
        <w:rPr>
          <w:rFonts w:ascii="Palatino Linotype" w:hAnsi="Palatino Linotype"/>
        </w:rPr>
        <w:t xml:space="preserve"> spolupracovat na změně velmi malé (Stober &amp; Grant, 2010). </w:t>
      </w:r>
    </w:p>
    <w:p w14:paraId="7AA3B72F" w14:textId="5E359071" w:rsidR="008E121E" w:rsidRDefault="001B387E" w:rsidP="002640AA">
      <w:pPr>
        <w:spacing w:line="360" w:lineRule="auto"/>
        <w:ind w:firstLine="576"/>
        <w:rPr>
          <w:rFonts w:ascii="Palatino Linotype" w:hAnsi="Palatino Linotype"/>
        </w:rPr>
      </w:pPr>
      <w:r w:rsidRPr="00B65FB3">
        <w:rPr>
          <w:rFonts w:ascii="Palatino Linotype" w:hAnsi="Palatino Linotype"/>
        </w:rPr>
        <w:t>Koučování tedy rozhodně využívá poznatky z psychologie, nesupluje ale funkci psychoterap</w:t>
      </w:r>
      <w:r w:rsidR="008B205D" w:rsidRPr="00B65FB3">
        <w:rPr>
          <w:rFonts w:ascii="Palatino Linotype" w:hAnsi="Palatino Linotype"/>
        </w:rPr>
        <w:t>ie, která má za cíl léčit, zab</w:t>
      </w:r>
      <w:r w:rsidR="00C00C13" w:rsidRPr="00B65FB3">
        <w:rPr>
          <w:rFonts w:ascii="Palatino Linotype" w:hAnsi="Palatino Linotype"/>
        </w:rPr>
        <w:t>ývat se minulostí klienta</w:t>
      </w:r>
      <w:r w:rsidR="00E73128" w:rsidRPr="00B65FB3">
        <w:rPr>
          <w:rFonts w:ascii="Palatino Linotype" w:hAnsi="Palatino Linotype"/>
        </w:rPr>
        <w:t xml:space="preserve">, a jeho psychickými problémy. </w:t>
      </w:r>
    </w:p>
    <w:p w14:paraId="33AC0702" w14:textId="77777777" w:rsidR="00F82EAA" w:rsidRPr="00B65FB3" w:rsidRDefault="00F82EAA" w:rsidP="00B65FB3">
      <w:pPr>
        <w:spacing w:line="360" w:lineRule="auto"/>
        <w:rPr>
          <w:rFonts w:ascii="Palatino Linotype" w:hAnsi="Palatino Linotype"/>
        </w:rPr>
      </w:pPr>
    </w:p>
    <w:p w14:paraId="0F8C3E61" w14:textId="17C2CFAB" w:rsidR="00AC58CB" w:rsidRPr="00BE0A2A" w:rsidRDefault="004D3D06" w:rsidP="00BF205C">
      <w:pPr>
        <w:pStyle w:val="Nadpis2"/>
        <w:rPr>
          <w:rFonts w:ascii="Palatino Linotype" w:hAnsi="Palatino Linotype"/>
          <w:b/>
          <w:bCs/>
          <w:color w:val="auto"/>
          <w:sz w:val="24"/>
          <w:szCs w:val="24"/>
        </w:rPr>
      </w:pPr>
      <w:bookmarkStart w:id="10" w:name="_Toc162272068"/>
      <w:r w:rsidRPr="00BE0A2A">
        <w:rPr>
          <w:rFonts w:ascii="Palatino Linotype" w:hAnsi="Palatino Linotype"/>
          <w:b/>
          <w:bCs/>
          <w:color w:val="auto"/>
          <w:sz w:val="24"/>
          <w:szCs w:val="24"/>
        </w:rPr>
        <w:lastRenderedPageBreak/>
        <w:t>Koučovací proces</w:t>
      </w:r>
      <w:bookmarkEnd w:id="10"/>
      <w:r w:rsidRPr="00BE0A2A">
        <w:rPr>
          <w:rFonts w:ascii="Palatino Linotype" w:hAnsi="Palatino Linotype"/>
          <w:b/>
          <w:bCs/>
          <w:color w:val="auto"/>
          <w:sz w:val="24"/>
          <w:szCs w:val="24"/>
        </w:rPr>
        <w:t xml:space="preserve"> </w:t>
      </w:r>
    </w:p>
    <w:p w14:paraId="3B20C1A1" w14:textId="77777777" w:rsidR="00EF0430" w:rsidRDefault="00C95C01" w:rsidP="002640AA">
      <w:pPr>
        <w:spacing w:line="360" w:lineRule="auto"/>
        <w:ind w:firstLine="576"/>
        <w:rPr>
          <w:rFonts w:ascii="Palatino Linotype" w:hAnsi="Palatino Linotype"/>
        </w:rPr>
      </w:pPr>
      <w:r w:rsidRPr="00B65FB3">
        <w:rPr>
          <w:rFonts w:ascii="Palatino Linotype" w:hAnsi="Palatino Linotype"/>
        </w:rPr>
        <w:t xml:space="preserve">Koučovací proces je třeba chápat jako vysoce komplexní fenomén (Davis, 2015). </w:t>
      </w:r>
      <w:r w:rsidR="002F5AA2" w:rsidRPr="00B65FB3">
        <w:rPr>
          <w:rFonts w:ascii="Palatino Linotype" w:hAnsi="Palatino Linotype"/>
        </w:rPr>
        <w:t xml:space="preserve">Pardey (2007) popisuje koučování jako proces, který umožňuje učení a rozvoj, a tím i zlepšení výkonu. </w:t>
      </w:r>
    </w:p>
    <w:p w14:paraId="1856BD26" w14:textId="389397EA" w:rsidR="004D3D06" w:rsidRPr="00B65FB3" w:rsidRDefault="002F5AA2" w:rsidP="00EF0430">
      <w:pPr>
        <w:spacing w:line="360" w:lineRule="auto"/>
        <w:rPr>
          <w:rFonts w:ascii="Palatino Linotype" w:hAnsi="Palatino Linotype"/>
        </w:rPr>
      </w:pPr>
      <w:r w:rsidRPr="00B65FB3">
        <w:rPr>
          <w:rFonts w:ascii="Palatino Linotype" w:hAnsi="Palatino Linotype"/>
        </w:rPr>
        <w:t>Úspěšný kouč vyžaduje znalost a pochopení procesu, stejně jako různých stylů, dovedností a technik, které jsou vhodné pro kontext, v němž se koučování odehrává</w:t>
      </w:r>
      <w:r w:rsidR="00EF0430">
        <w:rPr>
          <w:rFonts w:ascii="Palatino Linotype" w:hAnsi="Palatino Linotype"/>
        </w:rPr>
        <w:t xml:space="preserve"> (Pardey, 2007). </w:t>
      </w:r>
    </w:p>
    <w:p w14:paraId="3A902919" w14:textId="6A506731" w:rsidR="002F5AA2" w:rsidRPr="00B65FB3" w:rsidRDefault="002F5AA2" w:rsidP="002640AA">
      <w:pPr>
        <w:spacing w:line="360" w:lineRule="auto"/>
        <w:ind w:firstLine="576"/>
        <w:rPr>
          <w:rFonts w:ascii="Palatino Linotype" w:hAnsi="Palatino Linotype"/>
        </w:rPr>
      </w:pPr>
      <w:r w:rsidRPr="00B65FB3">
        <w:rPr>
          <w:rFonts w:ascii="Palatino Linotype" w:hAnsi="Palatino Linotype"/>
        </w:rPr>
        <w:t>Koučování je proces, který využívá především dotazování, pozorování a naslouchání k tomu, aby někoho vedl k dohodnutým cílům, obvykle ke zlepšení jeho výkonu nebo chování v pracovní roli</w:t>
      </w:r>
      <w:r w:rsidR="002D5B79" w:rsidRPr="00B65FB3">
        <w:rPr>
          <w:rFonts w:ascii="Palatino Linotype" w:hAnsi="Palatino Linotype"/>
        </w:rPr>
        <w:t>. Ačkoli se koučování může používat u skupin nebo týmů, obvykle se provádí individuálně a jeho úspěch velmi závisí na kvalitě vztahu mezi koučem a koučovanou osobou</w:t>
      </w:r>
      <w:r w:rsidRPr="00B65FB3">
        <w:rPr>
          <w:rFonts w:ascii="Palatino Linotype" w:hAnsi="Palatino Linotype"/>
        </w:rPr>
        <w:t xml:space="preserve"> (Pardey, 2007). </w:t>
      </w:r>
    </w:p>
    <w:p w14:paraId="05646678" w14:textId="77777777" w:rsidR="001F4F00" w:rsidRDefault="00D213FB" w:rsidP="001F4F00">
      <w:pPr>
        <w:spacing w:line="360" w:lineRule="auto"/>
        <w:ind w:firstLine="576"/>
        <w:rPr>
          <w:rFonts w:ascii="Palatino Linotype" w:hAnsi="Palatino Linotype"/>
        </w:rPr>
      </w:pPr>
      <w:r w:rsidRPr="00B65FB3">
        <w:rPr>
          <w:rFonts w:ascii="Palatino Linotype" w:hAnsi="Palatino Linotype"/>
        </w:rPr>
        <w:t xml:space="preserve">Koučové </w:t>
      </w:r>
      <w:r w:rsidR="00211D7E" w:rsidRPr="00B65FB3">
        <w:rPr>
          <w:rFonts w:ascii="Palatino Linotype" w:hAnsi="Palatino Linotype"/>
        </w:rPr>
        <w:t>nabízí významnou podporu</w:t>
      </w:r>
      <w:r w:rsidRPr="00B65FB3">
        <w:rPr>
          <w:rFonts w:ascii="Palatino Linotype" w:hAnsi="Palatino Linotype"/>
        </w:rPr>
        <w:t xml:space="preserve"> jednotlivců při hledání praktických řešení pro obtížné úkoly a problémy, se kterými se setkávají v různých oblastech svého života. Pomáhají jednotlivcům efektivně využít čas, a rozvíjejí strategie pro zlepšení vedení lidí a komunikace. Dále podporují klienty při dosahování ambiciózních pracovních cílů a hledání rovnováhy mezi prací a osobním životem. Koučové také pomáhají klientům porozumět svým emocím a naučit se je využívat jako zdroj informací a motivace. Své klienty podporují v rozvoji tvůrčího myšlení a pomáhají jim překonat nezdravý stres prostřednictvím strategií pro sebekontrolu a relaxaci. Důležitou roli hraje také podpora vytváření a udržování konstruktivních vztahů, jak v pracovním, tak osobním prostředí. Celkově koučové poskytují individuální podporu a nástroje pro osobní rozvoj a úspěch klientů v různých aspektech jejich života (Rosinski, 2009). </w:t>
      </w:r>
    </w:p>
    <w:p w14:paraId="44DCD608" w14:textId="41A22B50" w:rsidR="00D25E2A" w:rsidRPr="00B65FB3" w:rsidRDefault="00D25E2A" w:rsidP="001F4F00">
      <w:pPr>
        <w:spacing w:line="360" w:lineRule="auto"/>
        <w:ind w:firstLine="576"/>
        <w:rPr>
          <w:rFonts w:ascii="Palatino Linotype" w:hAnsi="Palatino Linotype"/>
        </w:rPr>
      </w:pPr>
      <w:r w:rsidRPr="00B65FB3">
        <w:rPr>
          <w:rFonts w:ascii="Palatino Linotype" w:hAnsi="Palatino Linotype"/>
        </w:rPr>
        <w:t>Kouč během koučovacího procesu klientovi pomáhá naučit se, jak může sám řešit své problémy (Deistler</w:t>
      </w:r>
      <w:r w:rsidR="00EF0430">
        <w:rPr>
          <w:rFonts w:ascii="Palatino Linotype" w:hAnsi="Palatino Linotype"/>
        </w:rPr>
        <w:t>,</w:t>
      </w:r>
      <w:r w:rsidRPr="00B65FB3">
        <w:rPr>
          <w:rFonts w:ascii="Palatino Linotype" w:hAnsi="Palatino Linotype"/>
        </w:rPr>
        <w:t xml:space="preserve"> Haberleitner &amp; Ungvari, 2018). Koučovací </w:t>
      </w:r>
      <w:r w:rsidRPr="00B65FB3">
        <w:rPr>
          <w:rFonts w:ascii="Palatino Linotype" w:hAnsi="Palatino Linotype"/>
        </w:rPr>
        <w:lastRenderedPageBreak/>
        <w:t>proces má být také koučovanému nápomocný v</w:t>
      </w:r>
      <w:r w:rsidR="002640AA">
        <w:rPr>
          <w:rFonts w:ascii="Palatino Linotype" w:hAnsi="Palatino Linotype"/>
        </w:rPr>
        <w:t> </w:t>
      </w:r>
      <w:r w:rsidRPr="00B65FB3">
        <w:rPr>
          <w:rFonts w:ascii="Palatino Linotype" w:hAnsi="Palatino Linotype"/>
        </w:rPr>
        <w:t>utváření</w:t>
      </w:r>
      <w:r w:rsidR="002640AA">
        <w:rPr>
          <w:rFonts w:ascii="Palatino Linotype" w:hAnsi="Palatino Linotype"/>
        </w:rPr>
        <w:t xml:space="preserve"> </w:t>
      </w:r>
      <w:r w:rsidRPr="00B65FB3">
        <w:rPr>
          <w:rFonts w:ascii="Palatino Linotype" w:hAnsi="Palatino Linotype"/>
        </w:rPr>
        <w:t xml:space="preserve">budoucnosti, po jaké klient touží (Rosinski, 2009). </w:t>
      </w:r>
    </w:p>
    <w:p w14:paraId="4519B301" w14:textId="14785922" w:rsidR="007F464A" w:rsidRPr="00B65FB3" w:rsidRDefault="007F464A" w:rsidP="002640AA">
      <w:pPr>
        <w:spacing w:line="360" w:lineRule="auto"/>
        <w:ind w:firstLine="576"/>
        <w:rPr>
          <w:rFonts w:ascii="Palatino Linotype" w:hAnsi="Palatino Linotype"/>
        </w:rPr>
      </w:pPr>
      <w:r w:rsidRPr="00B65FB3">
        <w:rPr>
          <w:rFonts w:ascii="Palatino Linotype" w:hAnsi="Palatino Linotype"/>
        </w:rPr>
        <w:t>Rosinski (2009) nazývá koučovací proces uměním, ve smyslu mít schopnost vybrat v konkrétní situaci ten nejefektivnější přístup. Tento přístup vyžaduje kreativní kombinaci různých technik, postupů a odborných znalostí, modelů a perspektiv, s cílem pomoci jednotlivcům a týmům překonat obtížné úkoly a řešit problémy. Koučové také využívají inovativní procesy, které umožňují klientům dosáhnout svých cílů a uspokojit své potřeby. V rámci koučovacího procesu je důležité, aby koučové byli flexibilní a adaptabilní, schopni přizpůsobit svůj přístup jedinečným potřebám a situacím každého klienta. Toto umění spočívá ve schopnosti naslouchat a porozumět klientovi, identifikovat klíčové problémy, a společně s klientem vypracovat strategii pro dosažení požadovaných výsledků. Koučování není pouhým mechanickým uplatňováním naučených technik, ale spíše kreativním procesem, ve kterém kouči integrují své znalosti, zkušenosti a intuici, aby co nejlépe podpořili své klienty na jejich cestě k osobnímu rozvoji a úspěchu. Tímto způsobem se koučování stává živoucím uměním, které se neustále přizpůsobuje novým výzvám a potřebám v různých oblastech lidského života</w:t>
      </w:r>
      <w:r w:rsidR="006A037B">
        <w:rPr>
          <w:rFonts w:ascii="Palatino Linotype" w:hAnsi="Palatino Linotype"/>
        </w:rPr>
        <w:t xml:space="preserve"> (Rosinki, 2009).</w:t>
      </w:r>
      <w:r w:rsidR="006A037B" w:rsidRPr="00B65FB3">
        <w:rPr>
          <w:rFonts w:ascii="Palatino Linotype" w:hAnsi="Palatino Linotype"/>
        </w:rPr>
        <w:t xml:space="preserve"> </w:t>
      </w:r>
    </w:p>
    <w:p w14:paraId="2A26293F" w14:textId="3BC2ED75" w:rsidR="0057387C" w:rsidRPr="00B65FB3" w:rsidRDefault="0057387C" w:rsidP="002640AA">
      <w:pPr>
        <w:spacing w:line="360" w:lineRule="auto"/>
        <w:ind w:firstLine="576"/>
        <w:rPr>
          <w:rFonts w:ascii="Palatino Linotype" w:hAnsi="Palatino Linotype"/>
        </w:rPr>
      </w:pPr>
      <w:r w:rsidRPr="00B65FB3">
        <w:rPr>
          <w:rFonts w:ascii="Palatino Linotype" w:hAnsi="Palatino Linotype"/>
        </w:rPr>
        <w:t>Koučovací proces by neměl být považován za neživý a stabilní, naopak, koučovací proces je přirozeně lidský, a do značné míry nestabilní a neustále vznikající</w:t>
      </w:r>
      <w:r w:rsidR="00107F01" w:rsidRPr="00B65FB3">
        <w:rPr>
          <w:rFonts w:ascii="Palatino Linotype" w:hAnsi="Palatino Linotype"/>
        </w:rPr>
        <w:t xml:space="preserve">. </w:t>
      </w:r>
      <w:r w:rsidR="00C22F04" w:rsidRPr="00B65FB3">
        <w:rPr>
          <w:rFonts w:ascii="Palatino Linotype" w:hAnsi="Palatino Linotype"/>
        </w:rPr>
        <w:t xml:space="preserve">V podstatě je to interaktivní dialog mezi koučem a klientem, který se mění a vyvíjí v průběhu času v souladu s potřebami, výzvami a cíli klienta. </w:t>
      </w:r>
      <w:r w:rsidR="007475B4" w:rsidRPr="00B65FB3">
        <w:rPr>
          <w:rFonts w:ascii="Palatino Linotype" w:hAnsi="Palatino Linotype"/>
        </w:rPr>
        <w:t xml:space="preserve">Koučování </w:t>
      </w:r>
      <w:r w:rsidR="00781F40" w:rsidRPr="00B65FB3">
        <w:rPr>
          <w:rFonts w:ascii="Palatino Linotype" w:hAnsi="Palatino Linotype"/>
        </w:rPr>
        <w:t xml:space="preserve">je nestabilní, protože se přizpůsobuje aktuálním situacím, novým poznatkům a výzvám, které se objevují v životě klienta. </w:t>
      </w:r>
      <w:r w:rsidR="00F176F2" w:rsidRPr="00B65FB3">
        <w:rPr>
          <w:rFonts w:ascii="Palatino Linotype" w:hAnsi="Palatino Linotype"/>
        </w:rPr>
        <w:t xml:space="preserve">Důležitým prvkem koučovacího procesu je tedy schopnost adaptace </w:t>
      </w:r>
      <w:r w:rsidR="00C326C6" w:rsidRPr="00B65FB3">
        <w:rPr>
          <w:rFonts w:ascii="Palatino Linotype" w:hAnsi="Palatino Linotype"/>
        </w:rPr>
        <w:t xml:space="preserve">a otevřenosti ze strany kouče i klienta. </w:t>
      </w:r>
      <w:r w:rsidR="00DE2037" w:rsidRPr="00B65FB3">
        <w:rPr>
          <w:rFonts w:ascii="Palatino Linotype" w:hAnsi="Palatino Linotype"/>
        </w:rPr>
        <w:t xml:space="preserve">Kouč musí být schopen flexibilně reagovat na potřeby klienta a přizpůsobit své přístupy a techniky v souladu s aktuální situací. </w:t>
      </w:r>
      <w:r w:rsidR="00DE2037" w:rsidRPr="00B65FB3">
        <w:rPr>
          <w:rFonts w:ascii="Palatino Linotype" w:hAnsi="Palatino Linotype"/>
        </w:rPr>
        <w:lastRenderedPageBreak/>
        <w:t>Stejně tak klient musí být otevřený novým perspektivám a ochoten pracovat na změnách a růstu</w:t>
      </w:r>
      <w:r w:rsidR="00107F01" w:rsidRPr="00B65FB3">
        <w:rPr>
          <w:rFonts w:ascii="Palatino Linotype" w:hAnsi="Palatino Linotype"/>
        </w:rPr>
        <w:t xml:space="preserve"> (Davis, 2015).</w:t>
      </w:r>
    </w:p>
    <w:p w14:paraId="7E740B45" w14:textId="69DB9C2D" w:rsidR="00D0683B" w:rsidRPr="00B65FB3" w:rsidRDefault="00D0683B" w:rsidP="00956D70">
      <w:pPr>
        <w:spacing w:line="360" w:lineRule="auto"/>
        <w:ind w:firstLine="576"/>
        <w:rPr>
          <w:rFonts w:ascii="Palatino Linotype" w:hAnsi="Palatino Linotype"/>
        </w:rPr>
      </w:pPr>
      <w:r w:rsidRPr="00B65FB3">
        <w:rPr>
          <w:rFonts w:ascii="Palatino Linotype" w:hAnsi="Palatino Linotype"/>
        </w:rPr>
        <w:t>Koučování se skládá ze tří základních dovedností: naslouchání, kladení otázek a hodnocení. Dobrý kouč by měl rozumět tomu, jak být dobrým posluchačem. To zároveň souvisí s tím, že by měl klást správné koučovací otázky. Nejlépe takové, které jemu i koučovanému pomohou v průběhu koučovacího procesu vše promyslet a vyjasnit. Kouč by měl</w:t>
      </w:r>
      <w:r w:rsidR="009C5A0E" w:rsidRPr="00B65FB3">
        <w:rPr>
          <w:rFonts w:ascii="Palatino Linotype" w:hAnsi="Palatino Linotype"/>
        </w:rPr>
        <w:t xml:space="preserve"> v průběhu koučovacího procesu</w:t>
      </w:r>
      <w:r w:rsidRPr="00B65FB3">
        <w:rPr>
          <w:rFonts w:ascii="Palatino Linotype" w:hAnsi="Palatino Linotype"/>
        </w:rPr>
        <w:t xml:space="preserve"> klientovi aktivně naslouchat a klást otevřené otázky k řešení problémů</w:t>
      </w:r>
      <w:r w:rsidR="009C5A0E" w:rsidRPr="00B65FB3">
        <w:rPr>
          <w:rFonts w:ascii="Palatino Linotype" w:hAnsi="Palatino Linotype"/>
        </w:rPr>
        <w:t>. Dále by měl stanovit společně s klientem realistické cíle a plány k jejich dosažení, a tím tak umožnit klientovi dosahovat jeho plného potenciálu.</w:t>
      </w:r>
      <w:r w:rsidRPr="00B65FB3">
        <w:rPr>
          <w:rFonts w:ascii="Palatino Linotype" w:hAnsi="Palatino Linotype"/>
        </w:rPr>
        <w:t xml:space="preserve"> </w:t>
      </w:r>
      <w:r w:rsidR="009C5A0E" w:rsidRPr="00B65FB3">
        <w:rPr>
          <w:rFonts w:ascii="Palatino Linotype" w:hAnsi="Palatino Linotype"/>
        </w:rPr>
        <w:t xml:space="preserve">Koučovací proces dále obsahuje důležitý prvek, kterým je převzetí odpovědnosti u klienta za vlastní pokrok prostřednictvím změn (Grochalska, 2013). </w:t>
      </w:r>
    </w:p>
    <w:p w14:paraId="184470BD" w14:textId="0CF4DD18" w:rsidR="00E035CE" w:rsidRPr="00B65FB3" w:rsidRDefault="00610521" w:rsidP="00956D70">
      <w:pPr>
        <w:spacing w:line="360" w:lineRule="auto"/>
        <w:ind w:firstLine="576"/>
        <w:rPr>
          <w:rFonts w:ascii="Palatino Linotype" w:hAnsi="Palatino Linotype"/>
        </w:rPr>
      </w:pPr>
      <w:r w:rsidRPr="00B65FB3">
        <w:rPr>
          <w:rFonts w:ascii="Palatino Linotype" w:hAnsi="Palatino Linotype"/>
        </w:rPr>
        <w:t xml:space="preserve">Whitmore </w:t>
      </w:r>
      <w:r w:rsidR="009A7394" w:rsidRPr="00B65FB3">
        <w:rPr>
          <w:rFonts w:ascii="Palatino Linotype" w:hAnsi="Palatino Linotype"/>
        </w:rPr>
        <w:t>(2019) doporučuje</w:t>
      </w:r>
      <w:r w:rsidR="00ED0927" w:rsidRPr="00B65FB3">
        <w:rPr>
          <w:rFonts w:ascii="Palatino Linotype" w:hAnsi="Palatino Linotype"/>
        </w:rPr>
        <w:t xml:space="preserve">, aby kouč svému klientovi nejprve vysvětlil, co mu může koučování přinést. </w:t>
      </w:r>
      <w:r w:rsidR="00097951" w:rsidRPr="00B65FB3">
        <w:rPr>
          <w:rFonts w:ascii="Palatino Linotype" w:hAnsi="Palatino Linotype"/>
        </w:rPr>
        <w:t xml:space="preserve">Jak již bylo výše zmíněno, kouč klade </w:t>
      </w:r>
      <w:r w:rsidR="00601AC3" w:rsidRPr="00B65FB3">
        <w:rPr>
          <w:rFonts w:ascii="Palatino Linotype" w:hAnsi="Palatino Linotype"/>
        </w:rPr>
        <w:t>koučovanému otázky. Je důležité, aby byly vhodně podané</w:t>
      </w:r>
      <w:r w:rsidR="00BC32D1" w:rsidRPr="00B65FB3">
        <w:rPr>
          <w:rFonts w:ascii="Palatino Linotype" w:hAnsi="Palatino Linotype"/>
        </w:rPr>
        <w:t xml:space="preserve">. </w:t>
      </w:r>
      <w:r w:rsidR="008F09DB" w:rsidRPr="00B65FB3">
        <w:rPr>
          <w:rFonts w:ascii="Palatino Linotype" w:hAnsi="Palatino Linotype"/>
        </w:rPr>
        <w:t>V ideálním případě tyto otázky začínají „co, kdo, kdy“ apod.</w:t>
      </w:r>
      <w:r w:rsidR="00F22B2A" w:rsidRPr="00B65FB3">
        <w:rPr>
          <w:rFonts w:ascii="Palatino Linotype" w:hAnsi="Palatino Linotype"/>
        </w:rPr>
        <w:t xml:space="preserve"> Whitmore tvrdí, že tak je to nejefektivnější. Dalším kritériem je</w:t>
      </w:r>
      <w:r w:rsidR="002A3F03" w:rsidRPr="00B65FB3">
        <w:rPr>
          <w:rFonts w:ascii="Palatino Linotype" w:hAnsi="Palatino Linotype"/>
        </w:rPr>
        <w:t xml:space="preserve">, aby byly </w:t>
      </w:r>
      <w:r w:rsidR="00F22B2A" w:rsidRPr="00B65FB3">
        <w:rPr>
          <w:rFonts w:ascii="Palatino Linotype" w:hAnsi="Palatino Linotype"/>
        </w:rPr>
        <w:t xml:space="preserve">otázky </w:t>
      </w:r>
      <w:r w:rsidR="002A3F03" w:rsidRPr="00B65FB3">
        <w:rPr>
          <w:rFonts w:ascii="Palatino Linotype" w:hAnsi="Palatino Linotype"/>
        </w:rPr>
        <w:t xml:space="preserve">zpočátku široké. Až postupem času se kouč zaměřuje více na detaily a zjišťuje problém do hloubky. </w:t>
      </w:r>
      <w:r w:rsidR="00007805" w:rsidRPr="00B65FB3">
        <w:rPr>
          <w:rFonts w:ascii="Palatino Linotype" w:hAnsi="Palatino Linotype"/>
        </w:rPr>
        <w:t xml:space="preserve">Koučovací proces je spontánní, </w:t>
      </w:r>
      <w:r w:rsidR="00EB78FA" w:rsidRPr="00B65FB3">
        <w:rPr>
          <w:rFonts w:ascii="Palatino Linotype" w:hAnsi="Palatino Linotype"/>
        </w:rPr>
        <w:t>předem předpřipravené otázky jsou proto nežádoucí</w:t>
      </w:r>
      <w:r w:rsidR="00440F94" w:rsidRPr="00B65FB3">
        <w:rPr>
          <w:rFonts w:ascii="Palatino Linotype" w:hAnsi="Palatino Linotype"/>
        </w:rPr>
        <w:t xml:space="preserve">, protože tak kouč naruší nenásilný průběh koučování. </w:t>
      </w:r>
      <w:r w:rsidR="0020597D" w:rsidRPr="00B65FB3">
        <w:rPr>
          <w:rFonts w:ascii="Palatino Linotype" w:hAnsi="Palatino Linotype"/>
        </w:rPr>
        <w:t>Během odpovědí</w:t>
      </w:r>
      <w:r w:rsidR="00CD7B38" w:rsidRPr="00B65FB3">
        <w:rPr>
          <w:rFonts w:ascii="Palatino Linotype" w:hAnsi="Palatino Linotype"/>
        </w:rPr>
        <w:t xml:space="preserve"> od koučovaného</w:t>
      </w:r>
      <w:r w:rsidR="0020597D" w:rsidRPr="00B65FB3">
        <w:rPr>
          <w:rFonts w:ascii="Palatino Linotype" w:hAnsi="Palatino Linotype"/>
        </w:rPr>
        <w:t xml:space="preserve"> </w:t>
      </w:r>
      <w:r w:rsidR="00204B2D" w:rsidRPr="00B65FB3">
        <w:rPr>
          <w:rFonts w:ascii="Palatino Linotype" w:hAnsi="Palatino Linotype"/>
        </w:rPr>
        <w:t xml:space="preserve">by měl </w:t>
      </w:r>
      <w:r w:rsidR="00CD7B38" w:rsidRPr="00B65FB3">
        <w:rPr>
          <w:rFonts w:ascii="Palatino Linotype" w:hAnsi="Palatino Linotype"/>
        </w:rPr>
        <w:t xml:space="preserve">kouč </w:t>
      </w:r>
      <w:r w:rsidR="00123696" w:rsidRPr="00B65FB3">
        <w:rPr>
          <w:rFonts w:ascii="Palatino Linotype" w:hAnsi="Palatino Linotype"/>
        </w:rPr>
        <w:t>co nejlépe naslouchat</w:t>
      </w:r>
      <w:r w:rsidR="004B63CA" w:rsidRPr="00B65FB3">
        <w:rPr>
          <w:rFonts w:ascii="Palatino Linotype" w:hAnsi="Palatino Linotype"/>
        </w:rPr>
        <w:t>, pozorovat</w:t>
      </w:r>
      <w:r w:rsidR="00123696" w:rsidRPr="00B65FB3">
        <w:rPr>
          <w:rFonts w:ascii="Palatino Linotype" w:hAnsi="Palatino Linotype"/>
        </w:rPr>
        <w:t xml:space="preserve"> a vnímat. </w:t>
      </w:r>
      <w:r w:rsidR="0088450B" w:rsidRPr="00B65FB3">
        <w:rPr>
          <w:rFonts w:ascii="Palatino Linotype" w:hAnsi="Palatino Linotype"/>
        </w:rPr>
        <w:t xml:space="preserve">Koučovi může napovědět například řeč těla klienta, </w:t>
      </w:r>
      <w:r w:rsidR="00187057" w:rsidRPr="00B65FB3">
        <w:rPr>
          <w:rFonts w:ascii="Palatino Linotype" w:hAnsi="Palatino Linotype"/>
        </w:rPr>
        <w:t xml:space="preserve">jeho </w:t>
      </w:r>
      <w:r w:rsidR="0088450B" w:rsidRPr="00B65FB3">
        <w:rPr>
          <w:rFonts w:ascii="Palatino Linotype" w:hAnsi="Palatino Linotype"/>
        </w:rPr>
        <w:t>tón hlasu</w:t>
      </w:r>
      <w:r w:rsidR="00187057" w:rsidRPr="00B65FB3">
        <w:rPr>
          <w:rFonts w:ascii="Palatino Linotype" w:hAnsi="Palatino Linotype"/>
        </w:rPr>
        <w:t xml:space="preserve"> nebo </w:t>
      </w:r>
      <w:r w:rsidR="00DA2176" w:rsidRPr="00B65FB3">
        <w:rPr>
          <w:rFonts w:ascii="Palatino Linotype" w:hAnsi="Palatino Linotype"/>
        </w:rPr>
        <w:t>prodleva mezi odpověďmi</w:t>
      </w:r>
      <w:r w:rsidR="00187057" w:rsidRPr="00B65FB3">
        <w:rPr>
          <w:rFonts w:ascii="Palatino Linotype" w:hAnsi="Palatino Linotype"/>
        </w:rPr>
        <w:t xml:space="preserve">. </w:t>
      </w:r>
      <w:r w:rsidR="0059230D" w:rsidRPr="00B65FB3">
        <w:rPr>
          <w:rFonts w:ascii="Palatino Linotype" w:hAnsi="Palatino Linotype"/>
        </w:rPr>
        <w:t xml:space="preserve">V procesu koučování je důležité, aby si byl kouč vědom, že některé otázky mohou u koučovaného vyvolávat podvědomé obavy či nejistoty. Tato situace vyžaduje pozornost kouče, který se musí aktivně snažit o vytvoření prostředí bezpečí a důvěry. Koučování úspěšně pokračuje, když má koučovaný pocit, že může otevřeně hovořit o </w:t>
      </w:r>
      <w:r w:rsidR="0059230D" w:rsidRPr="00B65FB3">
        <w:rPr>
          <w:rFonts w:ascii="Palatino Linotype" w:hAnsi="Palatino Linotype"/>
        </w:rPr>
        <w:lastRenderedPageBreak/>
        <w:t>svých myšlenkách a pocitech, aniž by se obával negativního hodnocení. To vyžaduje empatii, respekt a schopnost nezaujatě naslouchat koučovanému bez zbytečného hodnocení či kritiky jeho odpovědí. Tímto způsobem kouč pomáhá koučovanému prozkoumávat vlastní myšlenky, pocity a cíle bez přetížení obavami či úzkostmi</w:t>
      </w:r>
      <w:r w:rsidR="005609A7">
        <w:rPr>
          <w:rFonts w:ascii="Palatino Linotype" w:hAnsi="Palatino Linotype"/>
        </w:rPr>
        <w:t xml:space="preserve"> (Whitmore, 2019). </w:t>
      </w:r>
    </w:p>
    <w:p w14:paraId="572A1790" w14:textId="5035473A" w:rsidR="00FC09FD" w:rsidRPr="00B65FB3" w:rsidRDefault="008015ED" w:rsidP="00956D70">
      <w:pPr>
        <w:spacing w:line="360" w:lineRule="auto"/>
        <w:ind w:firstLine="576"/>
        <w:rPr>
          <w:rFonts w:ascii="Palatino Linotype" w:hAnsi="Palatino Linotype"/>
        </w:rPr>
      </w:pPr>
      <w:r w:rsidRPr="00B65FB3">
        <w:rPr>
          <w:rFonts w:ascii="Palatino Linotype" w:hAnsi="Palatino Linotype"/>
        </w:rPr>
        <w:t>Smyslem otázek je zjistit, zda</w:t>
      </w:r>
      <w:r w:rsidR="00CA4006" w:rsidRPr="00B65FB3">
        <w:rPr>
          <w:rFonts w:ascii="Palatino Linotype" w:hAnsi="Palatino Linotype"/>
        </w:rPr>
        <w:t xml:space="preserve"> koučovaný disponuje potřebnými informacemi a porozuměním v kontextu dané situace či tématu.</w:t>
      </w:r>
      <w:r w:rsidRPr="00B65FB3">
        <w:rPr>
          <w:rFonts w:ascii="Palatino Linotype" w:hAnsi="Palatino Linotype"/>
        </w:rPr>
        <w:t xml:space="preserve"> </w:t>
      </w:r>
      <w:r w:rsidR="00CA5664" w:rsidRPr="00B65FB3">
        <w:rPr>
          <w:rFonts w:ascii="Palatino Linotype" w:hAnsi="Palatino Linotype"/>
        </w:rPr>
        <w:t>Podle odpovědí klienta m</w:t>
      </w:r>
      <w:r w:rsidR="0089660F" w:rsidRPr="00B65FB3">
        <w:rPr>
          <w:rFonts w:ascii="Palatino Linotype" w:hAnsi="Palatino Linotype"/>
        </w:rPr>
        <w:t>ůže kouč</w:t>
      </w:r>
      <w:r w:rsidR="00CA5664" w:rsidRPr="00B65FB3">
        <w:rPr>
          <w:rFonts w:ascii="Palatino Linotype" w:hAnsi="Palatino Linotype"/>
        </w:rPr>
        <w:t xml:space="preserve"> zjistit, zda se</w:t>
      </w:r>
      <w:r w:rsidR="0089660F" w:rsidRPr="00B65FB3">
        <w:rPr>
          <w:rFonts w:ascii="Palatino Linotype" w:hAnsi="Palatino Linotype"/>
        </w:rPr>
        <w:t xml:space="preserve"> koučovaný</w:t>
      </w:r>
      <w:r w:rsidR="00CA5664" w:rsidRPr="00B65FB3">
        <w:rPr>
          <w:rFonts w:ascii="Palatino Linotype" w:hAnsi="Palatino Linotype"/>
        </w:rPr>
        <w:t xml:space="preserve"> neodchyluje </w:t>
      </w:r>
      <w:r w:rsidR="0089660F" w:rsidRPr="00B65FB3">
        <w:rPr>
          <w:rFonts w:ascii="Palatino Linotype" w:hAnsi="Palatino Linotype"/>
        </w:rPr>
        <w:t>od problému, kam má kouč směřovat následující otázky</w:t>
      </w:r>
      <w:r w:rsidR="00CD4890" w:rsidRPr="00B65FB3">
        <w:rPr>
          <w:rFonts w:ascii="Palatino Linotype" w:hAnsi="Palatino Linotype"/>
        </w:rPr>
        <w:t>, a zda koučovaný postupuje směrem, který je v souladu s cílem, co si klient stanovil</w:t>
      </w:r>
      <w:r w:rsidR="00451F78" w:rsidRPr="00B65FB3">
        <w:rPr>
          <w:rFonts w:ascii="Palatino Linotype" w:hAnsi="Palatino Linotype"/>
        </w:rPr>
        <w:t>. Pokud se ukáže, že koučovaný odchází od podstaty problému nebo je jeho postup neefektivní, kouč může směrovat další otázky tak, aby pomohl koučovanému uvědomit si tyto aspekty a přizpůsobil svůj postup</w:t>
      </w:r>
      <w:r w:rsidR="00AE0053" w:rsidRPr="00B65FB3">
        <w:rPr>
          <w:rFonts w:ascii="Palatino Linotype" w:hAnsi="Palatino Linotype"/>
        </w:rPr>
        <w:t xml:space="preserve">. </w:t>
      </w:r>
      <w:r w:rsidR="006E5308" w:rsidRPr="00B65FB3">
        <w:rPr>
          <w:rFonts w:ascii="Palatino Linotype" w:hAnsi="Palatino Linotype"/>
        </w:rPr>
        <w:t xml:space="preserve">Kouč by neměl klientovi </w:t>
      </w:r>
      <w:r w:rsidR="00732708" w:rsidRPr="00B65FB3">
        <w:rPr>
          <w:rFonts w:ascii="Palatino Linotype" w:hAnsi="Palatino Linotype"/>
        </w:rPr>
        <w:t>vnucovat svoje názory na dané problémy</w:t>
      </w:r>
      <w:r w:rsidR="00ED6987" w:rsidRPr="00B65FB3">
        <w:rPr>
          <w:rFonts w:ascii="Palatino Linotype" w:hAnsi="Palatino Linotype"/>
        </w:rPr>
        <w:t xml:space="preserve"> a </w:t>
      </w:r>
      <w:r w:rsidR="00732708" w:rsidRPr="00B65FB3">
        <w:rPr>
          <w:rFonts w:ascii="Palatino Linotype" w:hAnsi="Palatino Linotype"/>
        </w:rPr>
        <w:t>manipulovat klienta k výsledku či odpovědi, které by byly podle kouče ideální</w:t>
      </w:r>
      <w:r w:rsidR="00ED6987" w:rsidRPr="00B65FB3">
        <w:rPr>
          <w:rFonts w:ascii="Palatino Linotype" w:hAnsi="Palatino Linotype"/>
        </w:rPr>
        <w:t>.</w:t>
      </w:r>
      <w:r w:rsidR="0036301B" w:rsidRPr="00B65FB3">
        <w:rPr>
          <w:rFonts w:ascii="Palatino Linotype" w:hAnsi="Palatino Linotype"/>
        </w:rPr>
        <w:t xml:space="preserve"> Maximálně se kouč může koučovaného zeptat, zda chce slyšet jeho návrh</w:t>
      </w:r>
      <w:r w:rsidR="004B3A7A" w:rsidRPr="00B65FB3">
        <w:rPr>
          <w:rFonts w:ascii="Palatino Linotype" w:hAnsi="Palatino Linotype"/>
        </w:rPr>
        <w:t>.</w:t>
      </w:r>
      <w:r w:rsidR="00ED6987" w:rsidRPr="00B65FB3">
        <w:rPr>
          <w:rFonts w:ascii="Palatino Linotype" w:hAnsi="Palatino Linotype"/>
        </w:rPr>
        <w:t xml:space="preserve"> </w:t>
      </w:r>
      <w:r w:rsidR="00FA7AB7" w:rsidRPr="00B65FB3">
        <w:rPr>
          <w:rFonts w:ascii="Palatino Linotype" w:hAnsi="Palatino Linotype"/>
        </w:rPr>
        <w:t xml:space="preserve">Kouč dále nemá požadovat po svých klientech, aby </w:t>
      </w:r>
      <w:r w:rsidR="0077614B" w:rsidRPr="00B65FB3">
        <w:rPr>
          <w:rFonts w:ascii="Palatino Linotype" w:hAnsi="Palatino Linotype"/>
        </w:rPr>
        <w:t>konali podle jeho vlastních představ. Aby koučování mělo požadovaný efekt, musí se proto kouč svého klienta ptát.</w:t>
      </w:r>
      <w:r w:rsidR="00737198" w:rsidRPr="00B65FB3">
        <w:rPr>
          <w:rFonts w:ascii="Palatino Linotype" w:hAnsi="Palatino Linotype"/>
        </w:rPr>
        <w:t xml:space="preserve"> Nejlépe způsobem, který </w:t>
      </w:r>
      <w:r w:rsidR="00507BA6" w:rsidRPr="00B65FB3">
        <w:rPr>
          <w:rFonts w:ascii="Palatino Linotype" w:hAnsi="Palatino Linotype"/>
        </w:rPr>
        <w:t xml:space="preserve">povzbuzuje </w:t>
      </w:r>
      <w:r w:rsidR="004B3A7A" w:rsidRPr="00B65FB3">
        <w:rPr>
          <w:rFonts w:ascii="Palatino Linotype" w:hAnsi="Palatino Linotype"/>
        </w:rPr>
        <w:t>klientovo</w:t>
      </w:r>
      <w:r w:rsidR="00507BA6" w:rsidRPr="00B65FB3">
        <w:rPr>
          <w:rFonts w:ascii="Palatino Linotype" w:hAnsi="Palatino Linotype"/>
        </w:rPr>
        <w:t xml:space="preserve"> zapojení, porozumění a sdílení je</w:t>
      </w:r>
      <w:r w:rsidR="004B3A7A" w:rsidRPr="00B65FB3">
        <w:rPr>
          <w:rFonts w:ascii="Palatino Linotype" w:hAnsi="Palatino Linotype"/>
        </w:rPr>
        <w:t xml:space="preserve">ho </w:t>
      </w:r>
      <w:r w:rsidR="00507BA6" w:rsidRPr="00B65FB3">
        <w:rPr>
          <w:rFonts w:ascii="Palatino Linotype" w:hAnsi="Palatino Linotype"/>
        </w:rPr>
        <w:t>myšlenek a názorů</w:t>
      </w:r>
      <w:r w:rsidR="00981FF7" w:rsidRPr="00B65FB3">
        <w:rPr>
          <w:rFonts w:ascii="Palatino Linotype" w:hAnsi="Palatino Linotype"/>
        </w:rPr>
        <w:t>. To je klíčem k budování důvěry a spolupráce</w:t>
      </w:r>
      <w:r w:rsidR="00FD20C4" w:rsidRPr="00B65FB3">
        <w:rPr>
          <w:rFonts w:ascii="Palatino Linotype" w:hAnsi="Palatino Linotype"/>
        </w:rPr>
        <w:t xml:space="preserve"> mezi koučem a koučovaným. </w:t>
      </w:r>
      <w:r w:rsidR="00507AD3" w:rsidRPr="00B65FB3">
        <w:rPr>
          <w:rFonts w:ascii="Palatino Linotype" w:hAnsi="Palatino Linotype"/>
        </w:rPr>
        <w:t xml:space="preserve">(Whitmore, 2019). </w:t>
      </w:r>
    </w:p>
    <w:p w14:paraId="30E74A1C" w14:textId="5098C423" w:rsidR="00024A2A" w:rsidRPr="00B65FB3" w:rsidRDefault="00024A2A" w:rsidP="00956D70">
      <w:pPr>
        <w:spacing w:line="360" w:lineRule="auto"/>
        <w:ind w:firstLine="576"/>
        <w:rPr>
          <w:rFonts w:ascii="Palatino Linotype" w:hAnsi="Palatino Linotype"/>
        </w:rPr>
      </w:pPr>
      <w:r w:rsidRPr="00B65FB3">
        <w:rPr>
          <w:rFonts w:ascii="Palatino Linotype" w:hAnsi="Palatino Linotype"/>
        </w:rPr>
        <w:t xml:space="preserve">Kvalita a účinnost otázek, které kouč klade, přímo ovlivňuje schopnost koučovaného efektivně plánovat budoucí kroky (Whitmore, </w:t>
      </w:r>
      <w:r w:rsidR="003B7E85" w:rsidRPr="00B65FB3">
        <w:rPr>
          <w:rFonts w:ascii="Palatino Linotype" w:hAnsi="Palatino Linotype"/>
        </w:rPr>
        <w:t xml:space="preserve">2019). </w:t>
      </w:r>
    </w:p>
    <w:p w14:paraId="038896FC" w14:textId="5660D5EA" w:rsidR="00EF0430" w:rsidRDefault="00864DD6" w:rsidP="00C4122A">
      <w:pPr>
        <w:spacing w:line="360" w:lineRule="auto"/>
        <w:ind w:firstLine="576"/>
        <w:rPr>
          <w:rFonts w:ascii="Palatino Linotype" w:hAnsi="Palatino Linotype"/>
        </w:rPr>
      </w:pPr>
      <w:r w:rsidRPr="00B65FB3">
        <w:rPr>
          <w:rFonts w:ascii="Palatino Linotype" w:hAnsi="Palatino Linotype"/>
        </w:rPr>
        <w:t>V rámci koučov</w:t>
      </w:r>
      <w:r w:rsidR="00F6314E" w:rsidRPr="00B65FB3">
        <w:rPr>
          <w:rFonts w:ascii="Palatino Linotype" w:hAnsi="Palatino Linotype"/>
        </w:rPr>
        <w:t xml:space="preserve">acího procesu </w:t>
      </w:r>
      <w:r w:rsidRPr="00B65FB3">
        <w:rPr>
          <w:rFonts w:ascii="Palatino Linotype" w:hAnsi="Palatino Linotype"/>
        </w:rPr>
        <w:t>se kouč nezaměřuje na to, aby koučovanému diktoval, co má konkrétně dělat, ale spíše funguje jako průvodce, který podporuje koučovaného při objevování a rozvoji vlastních schopností a znalostí</w:t>
      </w:r>
      <w:r w:rsidR="00956D70">
        <w:rPr>
          <w:rFonts w:ascii="Palatino Linotype" w:hAnsi="Palatino Linotype"/>
        </w:rPr>
        <w:t xml:space="preserve"> (Whitmore, 2019). </w:t>
      </w:r>
    </w:p>
    <w:p w14:paraId="13B75BDF" w14:textId="5163FA5D" w:rsidR="00864DD6" w:rsidRPr="00B65FB3" w:rsidRDefault="00BE7504" w:rsidP="00956D70">
      <w:pPr>
        <w:spacing w:line="360" w:lineRule="auto"/>
        <w:ind w:firstLine="576"/>
        <w:rPr>
          <w:rFonts w:ascii="Palatino Linotype" w:hAnsi="Palatino Linotype"/>
        </w:rPr>
      </w:pPr>
      <w:r w:rsidRPr="00B65FB3">
        <w:rPr>
          <w:rFonts w:ascii="Palatino Linotype" w:hAnsi="Palatino Linotype"/>
        </w:rPr>
        <w:lastRenderedPageBreak/>
        <w:t>Tím, že kouč zaměřuje svou pozornost na odhalení nebo aktivaci skrytých dovedností a znalostí koučovaného,</w:t>
      </w:r>
      <w:r w:rsidR="00864DD6" w:rsidRPr="00B65FB3">
        <w:rPr>
          <w:rFonts w:ascii="Palatino Linotype" w:hAnsi="Palatino Linotype"/>
        </w:rPr>
        <w:t xml:space="preserve"> poskytuje mu prostor k</w:t>
      </w:r>
      <w:r w:rsidR="005234BD" w:rsidRPr="00B65FB3">
        <w:rPr>
          <w:rFonts w:ascii="Palatino Linotype" w:hAnsi="Palatino Linotype"/>
        </w:rPr>
        <w:t> </w:t>
      </w:r>
      <w:r w:rsidR="00864DD6" w:rsidRPr="00B65FB3">
        <w:rPr>
          <w:rFonts w:ascii="Palatino Linotype" w:hAnsi="Palatino Linotype"/>
        </w:rPr>
        <w:t>objevování</w:t>
      </w:r>
      <w:r w:rsidR="005234BD" w:rsidRPr="00B65FB3">
        <w:rPr>
          <w:rFonts w:ascii="Palatino Linotype" w:hAnsi="Palatino Linotype"/>
        </w:rPr>
        <w:t xml:space="preserve"> sama sebe</w:t>
      </w:r>
      <w:r w:rsidR="00864DD6" w:rsidRPr="00B65FB3">
        <w:rPr>
          <w:rFonts w:ascii="Palatino Linotype" w:hAnsi="Palatino Linotype"/>
        </w:rPr>
        <w:t xml:space="preserve"> a učení se. Tento přístup umožňuje koučovanému rozvinout větší povědomí o svých silných stránkách a příležitostech k osobnímu růstu a dosažení cílů. Na rozdíl od přímého řízení, které může brzdit individuální rozvoj a autonomii, koučování poskytuje prostředí, ve kterém koučovaný může svobodně zkoumat svůj potenciál a nalézat vlastní řešení</w:t>
      </w:r>
      <w:r w:rsidR="00BF191E" w:rsidRPr="00B65FB3">
        <w:rPr>
          <w:rFonts w:ascii="Palatino Linotype" w:hAnsi="Palatino Linotype"/>
        </w:rPr>
        <w:t xml:space="preserve"> (Whitmore, 2019). </w:t>
      </w:r>
    </w:p>
    <w:p w14:paraId="63714D78" w14:textId="14F810B5" w:rsidR="00DC6FAF" w:rsidRPr="00B65FB3" w:rsidRDefault="003A2F43" w:rsidP="00956D70">
      <w:pPr>
        <w:spacing w:line="360" w:lineRule="auto"/>
        <w:ind w:firstLine="576"/>
        <w:rPr>
          <w:rFonts w:ascii="Palatino Linotype" w:hAnsi="Palatino Linotype"/>
        </w:rPr>
      </w:pPr>
      <w:r w:rsidRPr="00B65FB3">
        <w:rPr>
          <w:rFonts w:ascii="Palatino Linotype" w:hAnsi="Palatino Linotype"/>
        </w:rPr>
        <w:t>Otázky používané při koučování směřují koučovaného ke konkrétním odpovědím a umožňují opakovanou zpětnou vazbu. Instruování a přikazování nedokážou nabídnout stejný interaktivní prostor pro reflexi a vzájemnou komunikaci</w:t>
      </w:r>
      <w:r w:rsidR="0071456D">
        <w:rPr>
          <w:rFonts w:ascii="Palatino Linotype" w:hAnsi="Palatino Linotype"/>
        </w:rPr>
        <w:t>.</w:t>
      </w:r>
      <w:r w:rsidR="005D612F" w:rsidRPr="00B65FB3">
        <w:rPr>
          <w:rFonts w:ascii="Palatino Linotype" w:hAnsi="Palatino Linotype"/>
        </w:rPr>
        <w:t xml:space="preserve"> </w:t>
      </w:r>
      <w:r w:rsidR="009648EF" w:rsidRPr="00B65FB3">
        <w:rPr>
          <w:rFonts w:ascii="Palatino Linotype" w:hAnsi="Palatino Linotype"/>
        </w:rPr>
        <w:t xml:space="preserve">Navíc </w:t>
      </w:r>
      <w:r w:rsidR="008F4ECE" w:rsidRPr="00B65FB3">
        <w:rPr>
          <w:rFonts w:ascii="Palatino Linotype" w:hAnsi="Palatino Linotype"/>
        </w:rPr>
        <w:t xml:space="preserve">s </w:t>
      </w:r>
      <w:r w:rsidR="009648EF" w:rsidRPr="00B65FB3">
        <w:rPr>
          <w:rFonts w:ascii="Palatino Linotype" w:hAnsi="Palatino Linotype"/>
        </w:rPr>
        <w:t>každý</w:t>
      </w:r>
      <w:r w:rsidR="008F4ECE" w:rsidRPr="00B65FB3">
        <w:rPr>
          <w:rFonts w:ascii="Palatino Linotype" w:hAnsi="Palatino Linotype"/>
        </w:rPr>
        <w:t xml:space="preserve">m zásahem, který kouč podnikne, se snižuje </w:t>
      </w:r>
      <w:r w:rsidR="0015517F" w:rsidRPr="00B65FB3">
        <w:rPr>
          <w:rFonts w:ascii="Palatino Linotype" w:hAnsi="Palatino Linotype"/>
        </w:rPr>
        <w:t xml:space="preserve">míra odpovědnosti, kterou koučovaný nese (Whitmore, 2019). </w:t>
      </w:r>
    </w:p>
    <w:p w14:paraId="678BEE36" w14:textId="255449E5" w:rsidR="001D4D3E" w:rsidRPr="00B65FB3" w:rsidRDefault="00E45A9F" w:rsidP="00956D70">
      <w:pPr>
        <w:spacing w:line="360" w:lineRule="auto"/>
        <w:ind w:firstLine="576"/>
        <w:rPr>
          <w:rFonts w:ascii="Palatino Linotype" w:hAnsi="Palatino Linotype"/>
        </w:rPr>
      </w:pPr>
      <w:r w:rsidRPr="00B65FB3">
        <w:rPr>
          <w:rFonts w:ascii="Palatino Linotype" w:hAnsi="Palatino Linotype"/>
        </w:rPr>
        <w:t xml:space="preserve">Vzhledem k tomu, že kouč </w:t>
      </w:r>
      <w:r w:rsidR="00C41310" w:rsidRPr="00B65FB3">
        <w:rPr>
          <w:rFonts w:ascii="Palatino Linotype" w:hAnsi="Palatino Linotype"/>
        </w:rPr>
        <w:t>není od toho, aby dával klientovi svoje názory a rady, nemusí se bát, pokud není odborníkem v</w:t>
      </w:r>
      <w:r w:rsidR="00F958D1" w:rsidRPr="00B65FB3">
        <w:rPr>
          <w:rFonts w:ascii="Palatino Linotype" w:hAnsi="Palatino Linotype"/>
        </w:rPr>
        <w:t> </w:t>
      </w:r>
      <w:r w:rsidR="00C41310" w:rsidRPr="00B65FB3">
        <w:rPr>
          <w:rFonts w:ascii="Palatino Linotype" w:hAnsi="Palatino Linotype"/>
        </w:rPr>
        <w:t>oblasti</w:t>
      </w:r>
      <w:r w:rsidR="00F958D1" w:rsidRPr="00B65FB3">
        <w:rPr>
          <w:rFonts w:ascii="Palatino Linotype" w:hAnsi="Palatino Linotype"/>
        </w:rPr>
        <w:t xml:space="preserve">, kterou koučovaný řeší. </w:t>
      </w:r>
      <w:r w:rsidR="00287160" w:rsidRPr="00B65FB3">
        <w:rPr>
          <w:rFonts w:ascii="Palatino Linotype" w:hAnsi="Palatino Linotype"/>
        </w:rPr>
        <w:t>Efektivita koučování není závislá na tom, jak zkušený je jedinec, který poskytuje koučování, ani na způsobu, jakým předává své znalosti. Důležité je, aby kouč disponoval odbornými dovednostmi v oblasti koučování samotného, nikoli pouze znalostmi v oblasti, kterou se dané koučování týká. Koučování vyžaduje specifické schopnosti a znalosti v oblasti procesů koučování, komunikace, motivace a podpory jednotlivce v dosahování jeho cílů a rozvoji potenciálu. Takový přístup koučování poskytuje klientům efektivní podporu a prostředky k dosažení osobního růstu a profesního rozvoje, bez ohledu na věk či zkušenosti kouče v jiných oblastech</w:t>
      </w:r>
      <w:r w:rsidR="000C66AB" w:rsidRPr="00B65FB3">
        <w:rPr>
          <w:rFonts w:ascii="Palatino Linotype" w:hAnsi="Palatino Linotype"/>
        </w:rPr>
        <w:t xml:space="preserve"> (Whitmore, 2019). </w:t>
      </w:r>
    </w:p>
    <w:p w14:paraId="770226BE" w14:textId="40220666" w:rsidR="00E7507E" w:rsidRPr="00B65FB3" w:rsidRDefault="001506DD" w:rsidP="00C71F97">
      <w:pPr>
        <w:spacing w:line="360" w:lineRule="auto"/>
        <w:ind w:firstLine="576"/>
        <w:rPr>
          <w:rFonts w:ascii="Palatino Linotype" w:hAnsi="Palatino Linotype"/>
        </w:rPr>
      </w:pPr>
      <w:r w:rsidRPr="00B65FB3">
        <w:rPr>
          <w:rFonts w:ascii="Palatino Linotype" w:hAnsi="Palatino Linotype"/>
        </w:rPr>
        <w:t xml:space="preserve">Koučovací proces tedy spočívá v kladení správných otázek než </w:t>
      </w:r>
      <w:r w:rsidR="0027610E" w:rsidRPr="00B65FB3">
        <w:rPr>
          <w:rFonts w:ascii="Palatino Linotype" w:hAnsi="Palatino Linotype"/>
        </w:rPr>
        <w:t>v tom říkat lidem, co mají dělat</w:t>
      </w:r>
      <w:r w:rsidR="00916DD2" w:rsidRPr="00B65FB3">
        <w:rPr>
          <w:rFonts w:ascii="Palatino Linotype" w:hAnsi="Palatino Linotype"/>
        </w:rPr>
        <w:t xml:space="preserve"> </w:t>
      </w:r>
      <w:r w:rsidR="00105B4E" w:rsidRPr="00B65FB3">
        <w:rPr>
          <w:rFonts w:ascii="Palatino Linotype" w:hAnsi="Palatino Linotype"/>
        </w:rPr>
        <w:t xml:space="preserve">(Stober &amp; Grant, 2010). </w:t>
      </w:r>
    </w:p>
    <w:p w14:paraId="0F7B674C" w14:textId="5F307347" w:rsidR="00E4781B" w:rsidRPr="00BE0A2A" w:rsidRDefault="00C41260" w:rsidP="00BF205C">
      <w:pPr>
        <w:pStyle w:val="Nadpis2"/>
        <w:rPr>
          <w:rFonts w:ascii="Palatino Linotype" w:hAnsi="Palatino Linotype"/>
          <w:b/>
          <w:bCs/>
          <w:color w:val="auto"/>
          <w:sz w:val="24"/>
          <w:szCs w:val="24"/>
        </w:rPr>
      </w:pPr>
      <w:bookmarkStart w:id="11" w:name="_Toc162272069"/>
      <w:r w:rsidRPr="00BE0A2A">
        <w:rPr>
          <w:rFonts w:ascii="Palatino Linotype" w:hAnsi="Palatino Linotype"/>
          <w:b/>
          <w:bCs/>
          <w:color w:val="auto"/>
          <w:sz w:val="24"/>
          <w:szCs w:val="24"/>
        </w:rPr>
        <w:lastRenderedPageBreak/>
        <w:t>Model GROW</w:t>
      </w:r>
      <w:bookmarkEnd w:id="11"/>
      <w:r w:rsidRPr="00BE0A2A">
        <w:rPr>
          <w:rFonts w:ascii="Palatino Linotype" w:hAnsi="Palatino Linotype"/>
          <w:b/>
          <w:bCs/>
          <w:color w:val="auto"/>
          <w:sz w:val="24"/>
          <w:szCs w:val="24"/>
        </w:rPr>
        <w:t xml:space="preserve"> </w:t>
      </w:r>
    </w:p>
    <w:p w14:paraId="4165DE69" w14:textId="31E58F45" w:rsidR="00C41260" w:rsidRPr="00B65FB3" w:rsidRDefault="009E696A" w:rsidP="00956D70">
      <w:pPr>
        <w:spacing w:line="360" w:lineRule="auto"/>
        <w:ind w:firstLine="576"/>
        <w:rPr>
          <w:rFonts w:ascii="Palatino Linotype" w:hAnsi="Palatino Linotype"/>
        </w:rPr>
      </w:pPr>
      <w:r w:rsidRPr="00B65FB3">
        <w:rPr>
          <w:rFonts w:ascii="Palatino Linotype" w:hAnsi="Palatino Linotype"/>
        </w:rPr>
        <w:t xml:space="preserve">Model GROW je jedním z nejznámějších a nejčastěji používaných modelů koučování. </w:t>
      </w:r>
      <w:r w:rsidR="00EE3167" w:rsidRPr="00B65FB3">
        <w:rPr>
          <w:rFonts w:ascii="Palatino Linotype" w:hAnsi="Palatino Linotype"/>
        </w:rPr>
        <w:t xml:space="preserve">Kouč používá </w:t>
      </w:r>
      <w:r w:rsidR="00C66985" w:rsidRPr="00B65FB3">
        <w:rPr>
          <w:rFonts w:ascii="Palatino Linotype" w:hAnsi="Palatino Linotype"/>
        </w:rPr>
        <w:t>jako primární formu komunikace kladení otázek, jak již bylo zmíněno výše</w:t>
      </w:r>
      <w:r w:rsidR="00D62418" w:rsidRPr="00B65FB3">
        <w:rPr>
          <w:rFonts w:ascii="Palatino Linotype" w:hAnsi="Palatino Linotype"/>
        </w:rPr>
        <w:t xml:space="preserve"> (Whitmore, 2019). </w:t>
      </w:r>
      <w:r w:rsidR="00103A77" w:rsidRPr="00B65FB3">
        <w:rPr>
          <w:rFonts w:ascii="Palatino Linotype" w:hAnsi="Palatino Linotype"/>
        </w:rPr>
        <w:t>Podle modelu GROW se b</w:t>
      </w:r>
      <w:r w:rsidR="00D62418" w:rsidRPr="00B65FB3">
        <w:rPr>
          <w:rFonts w:ascii="Palatino Linotype" w:hAnsi="Palatino Linotype"/>
        </w:rPr>
        <w:t xml:space="preserve">ěhem procesu koučování tyto otázky postupně zaměřují na čtyři různé oblasti. </w:t>
      </w:r>
      <w:r w:rsidR="004A1DDD" w:rsidRPr="00B65FB3">
        <w:rPr>
          <w:rFonts w:ascii="Palatino Linotype" w:hAnsi="Palatino Linotype"/>
        </w:rPr>
        <w:t>Tento model byl poprvé představen Johnem Whitmorem a dalšími autory v knize "Koučování pro výkonnost" z roku 1992. Název GROW je zkratkou čtyř klíčových fází tohoto modelu: Goal (Cíl), Reality (Realita), Options (Možnosti) a Will (Vůle)</w:t>
      </w:r>
      <w:r w:rsidR="00C71F97">
        <w:rPr>
          <w:rFonts w:ascii="Palatino Linotype" w:hAnsi="Palatino Linotype"/>
        </w:rPr>
        <w:t xml:space="preserve"> (Whitmore, 2019). </w:t>
      </w:r>
    </w:p>
    <w:p w14:paraId="63CE4C53" w14:textId="4CEC5D28" w:rsidR="00E60E64" w:rsidRPr="00B65FB3" w:rsidRDefault="00E60E64" w:rsidP="00956D70">
      <w:pPr>
        <w:spacing w:line="360" w:lineRule="auto"/>
        <w:ind w:firstLine="576"/>
        <w:rPr>
          <w:rFonts w:ascii="Palatino Linotype" w:hAnsi="Palatino Linotype"/>
        </w:rPr>
      </w:pPr>
      <w:r w:rsidRPr="00B65FB3">
        <w:rPr>
          <w:rFonts w:ascii="Palatino Linotype" w:hAnsi="Palatino Linotype"/>
        </w:rPr>
        <w:t>Goal (Cíl): První fáze modelu GROW se zaměřuje na stanovení jasných a specifických cílů, kterých má koučovaný dosáhnout. Kouč a koučovaný společně identifikují a formuluji cíle</w:t>
      </w:r>
      <w:r w:rsidR="006666EB" w:rsidRPr="00B65FB3">
        <w:rPr>
          <w:rFonts w:ascii="Palatino Linotype" w:hAnsi="Palatino Linotype"/>
        </w:rPr>
        <w:t>, nejlépe na základě představy o ideálním dlouhodobém řešení</w:t>
      </w:r>
      <w:r w:rsidR="00050F6A" w:rsidRPr="00B65FB3">
        <w:rPr>
          <w:rFonts w:ascii="Palatino Linotype" w:hAnsi="Palatino Linotype"/>
        </w:rPr>
        <w:t>. Kromě cíle se zde stanovují i následující kroky, které jsou realistické a povedou k</w:t>
      </w:r>
      <w:r w:rsidR="0096726E" w:rsidRPr="00B65FB3">
        <w:rPr>
          <w:rFonts w:ascii="Palatino Linotype" w:hAnsi="Palatino Linotype"/>
        </w:rPr>
        <w:t> dosažení stanoveného cíle.</w:t>
      </w:r>
      <w:r w:rsidR="006666EB" w:rsidRPr="00B65FB3">
        <w:rPr>
          <w:rFonts w:ascii="Palatino Linotype" w:hAnsi="Palatino Linotype"/>
        </w:rPr>
        <w:t xml:space="preserve"> </w:t>
      </w:r>
      <w:r w:rsidRPr="00B65FB3">
        <w:rPr>
          <w:rFonts w:ascii="Palatino Linotype" w:hAnsi="Palatino Linotype"/>
        </w:rPr>
        <w:t>Tato fáze také zahrnuje diskuzi o tom, proč je dosažení těchto cílů důležité pro koučovaného</w:t>
      </w:r>
      <w:r w:rsidR="0013347B" w:rsidRPr="00B65FB3">
        <w:rPr>
          <w:rFonts w:ascii="Palatino Linotype" w:hAnsi="Palatino Linotype"/>
        </w:rPr>
        <w:t xml:space="preserve">. Na každém koučovacím sezení by se mělo začít v ideálním případě stanovením cíle této schůzky. Cíle by měly být </w:t>
      </w:r>
      <w:r w:rsidR="002B584D" w:rsidRPr="00B65FB3">
        <w:rPr>
          <w:rFonts w:ascii="Palatino Linotype" w:hAnsi="Palatino Linotype"/>
        </w:rPr>
        <w:t xml:space="preserve">SMART, </w:t>
      </w:r>
      <w:r w:rsidR="003122DB" w:rsidRPr="00B65FB3">
        <w:rPr>
          <w:rFonts w:ascii="Palatino Linotype" w:hAnsi="Palatino Linotype"/>
        </w:rPr>
        <w:t xml:space="preserve">to znamená konkrétní, měřitelné, odsouhlasené, realistické a </w:t>
      </w:r>
      <w:r w:rsidR="00EA31B5" w:rsidRPr="00B65FB3">
        <w:rPr>
          <w:rFonts w:ascii="Palatino Linotype" w:hAnsi="Palatino Linotype"/>
        </w:rPr>
        <w:t>časově omezené</w:t>
      </w:r>
      <w:r w:rsidR="00EF0430">
        <w:rPr>
          <w:rFonts w:ascii="Palatino Linotype" w:hAnsi="Palatino Linotype"/>
        </w:rPr>
        <w:t>.</w:t>
      </w:r>
      <w:r w:rsidR="00EA31B5" w:rsidRPr="00B65FB3">
        <w:rPr>
          <w:rFonts w:ascii="Palatino Linotype" w:hAnsi="Palatino Linotype"/>
        </w:rPr>
        <w:t xml:space="preserve"> Kromě toho </w:t>
      </w:r>
      <w:r w:rsidR="00154BCD" w:rsidRPr="00B65FB3">
        <w:rPr>
          <w:rFonts w:ascii="Palatino Linotype" w:hAnsi="Palatino Linotype"/>
        </w:rPr>
        <w:t xml:space="preserve">také například etické, legální, přiměřené nebo </w:t>
      </w:r>
      <w:r w:rsidR="00473CB5" w:rsidRPr="00B65FB3">
        <w:rPr>
          <w:rFonts w:ascii="Palatino Linotype" w:hAnsi="Palatino Linotype"/>
        </w:rPr>
        <w:t xml:space="preserve">pozitivně formulované (Whitmore, 2019). </w:t>
      </w:r>
    </w:p>
    <w:p w14:paraId="06A90613" w14:textId="7290CF08" w:rsidR="000D46C2" w:rsidRPr="00B65FB3" w:rsidRDefault="000D46C2" w:rsidP="00956D70">
      <w:pPr>
        <w:spacing w:line="360" w:lineRule="auto"/>
        <w:ind w:firstLine="576"/>
        <w:rPr>
          <w:rFonts w:ascii="Palatino Linotype" w:hAnsi="Palatino Linotype"/>
        </w:rPr>
      </w:pPr>
      <w:r w:rsidRPr="00B65FB3">
        <w:rPr>
          <w:rFonts w:ascii="Palatino Linotype" w:hAnsi="Palatino Linotype"/>
        </w:rPr>
        <w:t>Reality (Realita): Ve druhé fázi modelu GROW se kouč a koučovaný podívají na současnou situaci</w:t>
      </w:r>
      <w:r w:rsidR="005C1E42" w:rsidRPr="00B65FB3">
        <w:rPr>
          <w:rFonts w:ascii="Palatino Linotype" w:hAnsi="Palatino Linotype"/>
        </w:rPr>
        <w:t>, realitu,</w:t>
      </w:r>
      <w:r w:rsidRPr="00B65FB3">
        <w:rPr>
          <w:rFonts w:ascii="Palatino Linotype" w:hAnsi="Palatino Linotype"/>
        </w:rPr>
        <w:t xml:space="preserve"> a zhodnotí, kde se koučovaný nachází ve vztahu k jeho cílům. Kouč klade otázky, které pomáhají koučovanému objektivně vyhodnotit své silné stránky, slabiny, příležitosti a hrozby vzhledem k dosažení cílů</w:t>
      </w:r>
      <w:r w:rsidR="00014067" w:rsidRPr="00B65FB3">
        <w:rPr>
          <w:rFonts w:ascii="Palatino Linotype" w:hAnsi="Palatino Linotype"/>
        </w:rPr>
        <w:t xml:space="preserve">. </w:t>
      </w:r>
      <w:r w:rsidR="009805F0" w:rsidRPr="00B65FB3">
        <w:rPr>
          <w:rFonts w:ascii="Palatino Linotype" w:hAnsi="Palatino Linotype"/>
        </w:rPr>
        <w:t xml:space="preserve">Poznávání reality v koučování vyžaduje, aby kouč i koučovaný byli schopni se vyvarovat možným zkreslením skutečnosti a sledovali ji s co největší objektivitou, aby získali co nejpravdivější a nejpřesnější pohled na situaci. To znamená, že je důležité vnímat skutečnost </w:t>
      </w:r>
      <w:r w:rsidR="009805F0" w:rsidRPr="00B65FB3">
        <w:rPr>
          <w:rFonts w:ascii="Palatino Linotype" w:hAnsi="Palatino Linotype"/>
        </w:rPr>
        <w:lastRenderedPageBreak/>
        <w:t>takovou, jaká skutečně je, bez předsudků, osobních interpretací nebo zkreslení. Kouč a koučovaný by měli být otevření a schopni přijímat informace a zpětnou vazbu bez předpojatosti a s důrazem na objektivitu</w:t>
      </w:r>
      <w:r w:rsidR="00785DEA" w:rsidRPr="00B65FB3">
        <w:rPr>
          <w:rFonts w:ascii="Palatino Linotype" w:hAnsi="Palatino Linotype"/>
        </w:rPr>
        <w:t xml:space="preserve">. </w:t>
      </w:r>
      <w:r w:rsidR="007033FF" w:rsidRPr="00B65FB3">
        <w:rPr>
          <w:rFonts w:ascii="Palatino Linotype" w:hAnsi="Palatino Linotype"/>
        </w:rPr>
        <w:t>Otázky, které kouč během koučovacího procesu koučovanému pokládá</w:t>
      </w:r>
      <w:r w:rsidR="00A40BC2" w:rsidRPr="00B65FB3">
        <w:rPr>
          <w:rFonts w:ascii="Palatino Linotype" w:hAnsi="Palatino Linotype"/>
        </w:rPr>
        <w:t xml:space="preserve">, a které se týkají reality, </w:t>
      </w:r>
      <w:r w:rsidR="00DB2D19" w:rsidRPr="00B65FB3">
        <w:rPr>
          <w:rFonts w:ascii="Palatino Linotype" w:hAnsi="Palatino Linotype"/>
        </w:rPr>
        <w:t xml:space="preserve">musí vést koučovaného k jasnému ujasnění jeho situace. </w:t>
      </w:r>
      <w:r w:rsidR="00F7241B" w:rsidRPr="00B65FB3">
        <w:rPr>
          <w:rFonts w:ascii="Palatino Linotype" w:hAnsi="Palatino Linotype"/>
        </w:rPr>
        <w:t xml:space="preserve">Odpovědi koučovaného by měly být popisné a konkrétní, </w:t>
      </w:r>
      <w:r w:rsidR="00657055" w:rsidRPr="00B65FB3">
        <w:rPr>
          <w:rFonts w:ascii="Palatino Linotype" w:hAnsi="Palatino Linotype"/>
        </w:rPr>
        <w:t>neměly by být hodnotící</w:t>
      </w:r>
      <w:r w:rsidR="007530A4">
        <w:rPr>
          <w:rFonts w:ascii="Palatino Linotype" w:hAnsi="Palatino Linotype"/>
        </w:rPr>
        <w:t>.</w:t>
      </w:r>
      <w:r w:rsidR="00572015" w:rsidRPr="00B65FB3">
        <w:rPr>
          <w:rFonts w:ascii="Palatino Linotype" w:hAnsi="Palatino Linotype"/>
        </w:rPr>
        <w:t xml:space="preserve"> Kouč by měl těmto odpovědím dávat přednost a vést k němu koučovaného</w:t>
      </w:r>
      <w:r w:rsidR="00221D7B" w:rsidRPr="00B65FB3">
        <w:rPr>
          <w:rFonts w:ascii="Palatino Linotype" w:hAnsi="Palatino Linotype"/>
        </w:rPr>
        <w:t xml:space="preserve">. Tento způsob komunikace </w:t>
      </w:r>
      <w:r w:rsidR="00783048" w:rsidRPr="00B65FB3">
        <w:rPr>
          <w:rFonts w:ascii="Palatino Linotype" w:hAnsi="Palatino Linotype"/>
        </w:rPr>
        <w:t>pomáhá si uchovávat odstup a zachovávat objektivitu (Whitmore, 2019</w:t>
      </w:r>
      <w:r w:rsidR="007530A4">
        <w:rPr>
          <w:rFonts w:ascii="Palatino Linotype" w:hAnsi="Palatino Linotype"/>
        </w:rPr>
        <w:t>).</w:t>
      </w:r>
      <w:r w:rsidR="00783048" w:rsidRPr="00B65FB3">
        <w:rPr>
          <w:rFonts w:ascii="Palatino Linotype" w:hAnsi="Palatino Linotype"/>
        </w:rPr>
        <w:t xml:space="preserve"> </w:t>
      </w:r>
    </w:p>
    <w:p w14:paraId="1B5D1B37" w14:textId="0257C6DB" w:rsidR="00622AE0" w:rsidRPr="00B65FB3" w:rsidRDefault="00737726" w:rsidP="00956D70">
      <w:pPr>
        <w:spacing w:line="360" w:lineRule="auto"/>
        <w:ind w:firstLine="576"/>
        <w:rPr>
          <w:rFonts w:ascii="Palatino Linotype" w:hAnsi="Palatino Linotype"/>
        </w:rPr>
      </w:pPr>
      <w:r w:rsidRPr="00B65FB3">
        <w:rPr>
          <w:rFonts w:ascii="Palatino Linotype" w:hAnsi="Palatino Linotype"/>
        </w:rPr>
        <w:t>Options (Možnosti): Třetí fáze modelu GROW se zaměřuje na hledání a vyhodnocení různých možností a strategií, které může koučovaný využít k dosažení svých cílů. Kouč podporuje koučovaného k objevení různých přístupů, experimentování s novými postupy a vyhodnocování jejich účinnosti</w:t>
      </w:r>
      <w:r w:rsidR="007530A4">
        <w:rPr>
          <w:rFonts w:ascii="Palatino Linotype" w:hAnsi="Palatino Linotype"/>
        </w:rPr>
        <w:t>.</w:t>
      </w:r>
      <w:r w:rsidR="007E19BF" w:rsidRPr="00B65FB3">
        <w:rPr>
          <w:rFonts w:ascii="Palatino Linotype" w:hAnsi="Palatino Linotype"/>
        </w:rPr>
        <w:t xml:space="preserve"> </w:t>
      </w:r>
      <w:r w:rsidR="00FB5A19" w:rsidRPr="00B65FB3">
        <w:rPr>
          <w:rFonts w:ascii="Palatino Linotype" w:hAnsi="Palatino Linotype"/>
        </w:rPr>
        <w:t xml:space="preserve">V této fázi není cílem </w:t>
      </w:r>
      <w:r w:rsidR="008F0373" w:rsidRPr="00B65FB3">
        <w:rPr>
          <w:rFonts w:ascii="Palatino Linotype" w:hAnsi="Palatino Linotype"/>
        </w:rPr>
        <w:t xml:space="preserve">vymyslet tu správnou odpověď, ale spíš si </w:t>
      </w:r>
      <w:r w:rsidR="00A45585" w:rsidRPr="00B65FB3">
        <w:rPr>
          <w:rFonts w:ascii="Palatino Linotype" w:hAnsi="Palatino Linotype"/>
        </w:rPr>
        <w:t>uvědomit co nejvíce alternativ</w:t>
      </w:r>
      <w:r w:rsidR="00486C95" w:rsidRPr="00B65FB3">
        <w:rPr>
          <w:rFonts w:ascii="Palatino Linotype" w:hAnsi="Palatino Linotype"/>
        </w:rPr>
        <w:t xml:space="preserve">. Kouč by zde tedy měl chtít </w:t>
      </w:r>
      <w:r w:rsidR="007B5799" w:rsidRPr="00B65FB3">
        <w:rPr>
          <w:rFonts w:ascii="Palatino Linotype" w:hAnsi="Palatino Linotype"/>
        </w:rPr>
        <w:t>získat od jeho klienta co nejvíce návrhů</w:t>
      </w:r>
      <w:r w:rsidR="007530A4">
        <w:rPr>
          <w:rFonts w:ascii="Palatino Linotype" w:hAnsi="Palatino Linotype"/>
        </w:rPr>
        <w:t>.</w:t>
      </w:r>
      <w:r w:rsidR="00B11553" w:rsidRPr="00B65FB3">
        <w:rPr>
          <w:rFonts w:ascii="Palatino Linotype" w:hAnsi="Palatino Linotype"/>
        </w:rPr>
        <w:t xml:space="preserve"> </w:t>
      </w:r>
      <w:r w:rsidR="00755928" w:rsidRPr="00B65FB3">
        <w:rPr>
          <w:rFonts w:ascii="Palatino Linotype" w:hAnsi="Palatino Linotype"/>
        </w:rPr>
        <w:t xml:space="preserve">Pokud kouč </w:t>
      </w:r>
      <w:r w:rsidR="008A390B" w:rsidRPr="00B65FB3">
        <w:rPr>
          <w:rFonts w:ascii="Palatino Linotype" w:hAnsi="Palatino Linotype"/>
        </w:rPr>
        <w:t xml:space="preserve">bude chtít po koučovaném opravdu vymyslet všechny možné varianty a návrhy, </w:t>
      </w:r>
      <w:r w:rsidR="00CA2346" w:rsidRPr="00B65FB3">
        <w:rPr>
          <w:rFonts w:ascii="Palatino Linotype" w:hAnsi="Palatino Linotype"/>
        </w:rPr>
        <w:t xml:space="preserve">koučovaný brzy zjistí, že </w:t>
      </w:r>
      <w:r w:rsidR="005075E1" w:rsidRPr="00B65FB3">
        <w:rPr>
          <w:rFonts w:ascii="Palatino Linotype" w:hAnsi="Palatino Linotype"/>
        </w:rPr>
        <w:t xml:space="preserve">počet jeho možností je větší, než si </w:t>
      </w:r>
      <w:r w:rsidR="00D90F4C" w:rsidRPr="00B65FB3">
        <w:rPr>
          <w:rFonts w:ascii="Palatino Linotype" w:hAnsi="Palatino Linotype"/>
        </w:rPr>
        <w:t>původně představoval</w:t>
      </w:r>
      <w:r w:rsidR="007530A4">
        <w:rPr>
          <w:rFonts w:ascii="Palatino Linotype" w:hAnsi="Palatino Linotype"/>
        </w:rPr>
        <w:t>.</w:t>
      </w:r>
      <w:r w:rsidR="005075E1" w:rsidRPr="00B65FB3">
        <w:rPr>
          <w:rFonts w:ascii="Palatino Linotype" w:hAnsi="Palatino Linotype"/>
        </w:rPr>
        <w:t xml:space="preserve"> </w:t>
      </w:r>
      <w:r w:rsidR="00D90F4C" w:rsidRPr="00B65FB3">
        <w:rPr>
          <w:rFonts w:ascii="Palatino Linotype" w:hAnsi="Palatino Linotype"/>
        </w:rPr>
        <w:t>Tato zkušenost může být pro koučovaného obohacující, protože mu pomáhá rozšiřovat své myšlenkové obzory a přijímat nové perspektivy</w:t>
      </w:r>
      <w:r w:rsidR="007530A4">
        <w:rPr>
          <w:rFonts w:ascii="Palatino Linotype" w:hAnsi="Palatino Linotype"/>
        </w:rPr>
        <w:t xml:space="preserve"> (Whitmore, 2019). </w:t>
      </w:r>
    </w:p>
    <w:p w14:paraId="5E982E47" w14:textId="7C747EA5" w:rsidR="00EB2D8B" w:rsidRDefault="00F6727A" w:rsidP="00956D70">
      <w:pPr>
        <w:spacing w:line="360" w:lineRule="auto"/>
        <w:ind w:firstLine="576"/>
        <w:rPr>
          <w:rFonts w:ascii="Palatino Linotype" w:hAnsi="Palatino Linotype"/>
        </w:rPr>
      </w:pPr>
      <w:r w:rsidRPr="00B65FB3">
        <w:rPr>
          <w:rFonts w:ascii="Palatino Linotype" w:hAnsi="Palatino Linotype"/>
        </w:rPr>
        <w:t xml:space="preserve">Will (Vůle): Poslední fáze modelu GROW se zabývá posílením koučovaného k akci a zavázáním se k provedení konkrétních kroků směrem k dosažení jeho cílů. Kouč a koučovaný společně vypracují akční plán, který zahrnuje specifické kroky, termíny a zodpovědnosti </w:t>
      </w:r>
      <w:r w:rsidR="007E19BF" w:rsidRPr="00B65FB3">
        <w:rPr>
          <w:rFonts w:ascii="Palatino Linotype" w:hAnsi="Palatino Linotype"/>
        </w:rPr>
        <w:t xml:space="preserve">(Whitmore, 2019). </w:t>
      </w:r>
    </w:p>
    <w:p w14:paraId="4B89B7FF" w14:textId="77777777" w:rsidR="007530A4" w:rsidRDefault="00606FEB" w:rsidP="00956D70">
      <w:pPr>
        <w:spacing w:line="360" w:lineRule="auto"/>
        <w:ind w:firstLine="576"/>
        <w:rPr>
          <w:rFonts w:ascii="Palatino Linotype" w:hAnsi="Palatino Linotype"/>
        </w:rPr>
      </w:pPr>
      <w:r w:rsidRPr="00B65FB3">
        <w:rPr>
          <w:rFonts w:ascii="Palatino Linotype" w:hAnsi="Palatino Linotype"/>
        </w:rPr>
        <w:t>Cílem této finální fáze koučování je, aby dialog mezi koučem a koučovaným směřoval k uzavření rozhovoru s konkrétním rozhodnutím</w:t>
      </w:r>
      <w:r w:rsidR="00F1065B" w:rsidRPr="00B65FB3">
        <w:rPr>
          <w:rFonts w:ascii="Palatino Linotype" w:hAnsi="Palatino Linotype"/>
        </w:rPr>
        <w:t xml:space="preserve"> (Whitmore, 2019).</w:t>
      </w:r>
      <w:r w:rsidRPr="00B65FB3">
        <w:rPr>
          <w:rFonts w:ascii="Palatino Linotype" w:hAnsi="Palatino Linotype"/>
        </w:rPr>
        <w:t xml:space="preserve"> </w:t>
      </w:r>
    </w:p>
    <w:p w14:paraId="603ECFA2" w14:textId="178DE2B7" w:rsidR="00BE5D59" w:rsidRPr="00B65FB3" w:rsidRDefault="00606FEB" w:rsidP="00956D70">
      <w:pPr>
        <w:spacing w:line="360" w:lineRule="auto"/>
        <w:ind w:firstLine="576"/>
        <w:rPr>
          <w:rFonts w:ascii="Palatino Linotype" w:hAnsi="Palatino Linotype"/>
        </w:rPr>
      </w:pPr>
      <w:r w:rsidRPr="00B65FB3">
        <w:rPr>
          <w:rFonts w:ascii="Palatino Linotype" w:hAnsi="Palatino Linotype"/>
        </w:rPr>
        <w:lastRenderedPageBreak/>
        <w:t>Během této etapy se koučovaný zpravidla dostává k jasným závěrům nebo plánu akce na základě diskuse a podpory poskytnuté koučem. Tato fáze také posiluje koučovaného v jeho schopnosti přijímat vlastní rozhodnutí a přebírat odpovědnost za své kroky</w:t>
      </w:r>
      <w:r w:rsidR="007530A4">
        <w:rPr>
          <w:rFonts w:ascii="Palatino Linotype" w:hAnsi="Palatino Linotype"/>
        </w:rPr>
        <w:t xml:space="preserve"> (Whitmore, 2019). </w:t>
      </w:r>
    </w:p>
    <w:p w14:paraId="7177043F" w14:textId="6D5A7CFD" w:rsidR="008558DD" w:rsidRPr="00B65FB3" w:rsidRDefault="008558DD" w:rsidP="00503360">
      <w:pPr>
        <w:spacing w:line="360" w:lineRule="auto"/>
        <w:ind w:firstLine="576"/>
        <w:rPr>
          <w:rFonts w:ascii="Palatino Linotype" w:hAnsi="Palatino Linotype"/>
        </w:rPr>
      </w:pPr>
      <w:r w:rsidRPr="00B65FB3">
        <w:rPr>
          <w:rFonts w:ascii="Palatino Linotype" w:hAnsi="Palatino Linotype"/>
        </w:rPr>
        <w:t xml:space="preserve">V tomto okamžiku se dokončuje koučovací proces. </w:t>
      </w:r>
      <w:r w:rsidR="00D66874" w:rsidRPr="00B65FB3">
        <w:rPr>
          <w:rFonts w:ascii="Palatino Linotype" w:hAnsi="Palatino Linotype"/>
        </w:rPr>
        <w:t>V této fázi koučování je klíčové, aby kouč poskytl koučovanému jasný a srozumitelný písemný záznam dohodnutých kroků a odpovědí na otázky týkající se dalšího postupu. Kouč by měl zajistit, že koučovaný zkontroluje tento záznam a potvrdí, že plán obsahuje jeho cíle a strategie a že je plně připraven je uskutečnit (Whitmore, 2019</w:t>
      </w:r>
      <w:r w:rsidR="00C93302" w:rsidRPr="00B65FB3">
        <w:rPr>
          <w:rFonts w:ascii="Palatino Linotype" w:hAnsi="Palatino Linotype"/>
        </w:rPr>
        <w:t xml:space="preserve">). </w:t>
      </w:r>
    </w:p>
    <w:p w14:paraId="2556FAEF" w14:textId="18A29CDA" w:rsidR="00702094" w:rsidRDefault="00702094" w:rsidP="00503360">
      <w:pPr>
        <w:spacing w:line="360" w:lineRule="auto"/>
        <w:ind w:firstLine="576"/>
        <w:rPr>
          <w:rFonts w:ascii="Palatino Linotype" w:hAnsi="Palatino Linotype"/>
        </w:rPr>
      </w:pPr>
      <w:r w:rsidRPr="00B65FB3">
        <w:rPr>
          <w:rFonts w:ascii="Palatino Linotype" w:hAnsi="Palatino Linotype"/>
        </w:rPr>
        <w:t>Model GROW poskytuje strukturovaný rámec pro koučování, který pomáhá kouči a koučovanému lépe porozumět cílům, zvážit realitu současné situace, identifikovat možnosti a rozhodnout se pro konkrétní akce. Tento model je flexibilní a lze ho aplikovat v různých oblastech koučování, od osobního rozvoje po profesní růst. Celkově je model GROW cenným nástrojem pro podporu a dosahování cílů v koučovacím procesu.</w:t>
      </w:r>
    </w:p>
    <w:p w14:paraId="23813D9F" w14:textId="77777777" w:rsidR="00F82EAA" w:rsidRPr="00B65FB3" w:rsidRDefault="00F82EAA" w:rsidP="00B65FB3">
      <w:pPr>
        <w:spacing w:line="360" w:lineRule="auto"/>
        <w:rPr>
          <w:rFonts w:ascii="Palatino Linotype" w:hAnsi="Palatino Linotype"/>
        </w:rPr>
      </w:pPr>
    </w:p>
    <w:p w14:paraId="63FB789B" w14:textId="47EBDED0" w:rsidR="00570968" w:rsidRPr="00BE0A2A" w:rsidRDefault="00580491" w:rsidP="00BF205C">
      <w:pPr>
        <w:pStyle w:val="Nadpis2"/>
        <w:rPr>
          <w:rFonts w:ascii="Palatino Linotype" w:hAnsi="Palatino Linotype"/>
          <w:b/>
          <w:bCs/>
          <w:color w:val="auto"/>
          <w:sz w:val="24"/>
          <w:szCs w:val="24"/>
        </w:rPr>
      </w:pPr>
      <w:bookmarkStart w:id="12" w:name="_Toc162272070"/>
      <w:r w:rsidRPr="00BE0A2A">
        <w:rPr>
          <w:rFonts w:ascii="Palatino Linotype" w:hAnsi="Palatino Linotype"/>
          <w:b/>
          <w:bCs/>
          <w:color w:val="auto"/>
          <w:sz w:val="24"/>
          <w:szCs w:val="24"/>
        </w:rPr>
        <w:t>Zpětná vazba v koučinku</w:t>
      </w:r>
      <w:bookmarkEnd w:id="12"/>
      <w:r w:rsidRPr="00BE0A2A">
        <w:rPr>
          <w:rFonts w:ascii="Palatino Linotype" w:hAnsi="Palatino Linotype"/>
          <w:b/>
          <w:bCs/>
          <w:color w:val="auto"/>
          <w:sz w:val="24"/>
          <w:szCs w:val="24"/>
        </w:rPr>
        <w:t xml:space="preserve"> </w:t>
      </w:r>
    </w:p>
    <w:p w14:paraId="63951F9C" w14:textId="0CEB20C8" w:rsidR="0032388E" w:rsidRPr="00B65FB3" w:rsidRDefault="000A783A" w:rsidP="0032388E">
      <w:pPr>
        <w:spacing w:line="360" w:lineRule="auto"/>
        <w:ind w:firstLine="576"/>
        <w:rPr>
          <w:rFonts w:ascii="Palatino Linotype" w:hAnsi="Palatino Linotype"/>
        </w:rPr>
      </w:pPr>
      <w:r w:rsidRPr="00B65FB3">
        <w:rPr>
          <w:rFonts w:ascii="Palatino Linotype" w:hAnsi="Palatino Linotype"/>
        </w:rPr>
        <w:t xml:space="preserve">Zpětná vazba hraje klíčovou roli </w:t>
      </w:r>
      <w:r w:rsidR="00141D02" w:rsidRPr="00B65FB3">
        <w:rPr>
          <w:rFonts w:ascii="Palatino Linotype" w:hAnsi="Palatino Linotype"/>
        </w:rPr>
        <w:t xml:space="preserve">v procesu koučování, přičemž poskytuje cenné informace jak koučovanému, tak koučovi. </w:t>
      </w:r>
      <w:r w:rsidR="00F30B13" w:rsidRPr="00B65FB3">
        <w:rPr>
          <w:rFonts w:ascii="Palatino Linotype" w:hAnsi="Palatino Linotype"/>
        </w:rPr>
        <w:t xml:space="preserve">Správně formulovaná </w:t>
      </w:r>
      <w:r w:rsidR="00C30986" w:rsidRPr="00B65FB3">
        <w:rPr>
          <w:rFonts w:ascii="Palatino Linotype" w:hAnsi="Palatino Linotype"/>
        </w:rPr>
        <w:t>a poskytnutá zpětná vazba má potenciál vést k dosažení individuálních a profesních cílů, a posilovat kvalitu koučovacího procesu</w:t>
      </w:r>
      <w:r w:rsidR="0032388E">
        <w:rPr>
          <w:rFonts w:ascii="Palatino Linotype" w:hAnsi="Palatino Linotype"/>
        </w:rPr>
        <w:t xml:space="preserve"> (Whitmore, 2019). </w:t>
      </w:r>
    </w:p>
    <w:p w14:paraId="382E705B" w14:textId="49F70AC2" w:rsidR="00503360" w:rsidRDefault="0023499C" w:rsidP="00503360">
      <w:pPr>
        <w:spacing w:line="360" w:lineRule="auto"/>
        <w:ind w:firstLine="576"/>
        <w:rPr>
          <w:rFonts w:ascii="Palatino Linotype" w:hAnsi="Palatino Linotype"/>
        </w:rPr>
      </w:pPr>
      <w:r w:rsidRPr="00B65FB3">
        <w:rPr>
          <w:rFonts w:ascii="Palatino Linotype" w:hAnsi="Palatino Linotype"/>
        </w:rPr>
        <w:t>Z</w:t>
      </w:r>
      <w:r w:rsidR="006454BC" w:rsidRPr="00B65FB3">
        <w:rPr>
          <w:rFonts w:ascii="Palatino Linotype" w:hAnsi="Palatino Linotype"/>
        </w:rPr>
        <w:t xml:space="preserve">pětná vazba </w:t>
      </w:r>
      <w:r w:rsidRPr="00B65FB3">
        <w:rPr>
          <w:rFonts w:ascii="Palatino Linotype" w:hAnsi="Palatino Linotype"/>
        </w:rPr>
        <w:t>není jen</w:t>
      </w:r>
      <w:r w:rsidR="006454BC" w:rsidRPr="00B65FB3">
        <w:rPr>
          <w:rFonts w:ascii="Palatino Linotype" w:hAnsi="Palatino Linotype"/>
        </w:rPr>
        <w:t xml:space="preserve"> jednosměrný proces poskytování</w:t>
      </w:r>
      <w:r w:rsidRPr="00B65FB3">
        <w:rPr>
          <w:rFonts w:ascii="Palatino Linotype" w:hAnsi="Palatino Linotype"/>
        </w:rPr>
        <w:t>.</w:t>
      </w:r>
      <w:r w:rsidR="006454BC" w:rsidRPr="00B65FB3">
        <w:rPr>
          <w:rFonts w:ascii="Palatino Linotype" w:hAnsi="Palatino Linotype"/>
        </w:rPr>
        <w:t xml:space="preserve"> </w:t>
      </w:r>
      <w:r w:rsidR="009D463F" w:rsidRPr="00B65FB3">
        <w:rPr>
          <w:rFonts w:ascii="Palatino Linotype" w:hAnsi="Palatino Linotype"/>
        </w:rPr>
        <w:t>Zpětná vazba je</w:t>
      </w:r>
      <w:r w:rsidR="006454BC" w:rsidRPr="00B65FB3">
        <w:rPr>
          <w:rFonts w:ascii="Palatino Linotype" w:hAnsi="Palatino Linotype"/>
        </w:rPr>
        <w:t xml:space="preserve"> dynamický </w:t>
      </w:r>
      <w:r w:rsidR="00764858" w:rsidRPr="00B65FB3">
        <w:rPr>
          <w:rFonts w:ascii="Palatino Linotype" w:hAnsi="Palatino Linotype"/>
        </w:rPr>
        <w:t>obousměrný rozhovor vedený v rámci respektujícího, angažovaného vztahu</w:t>
      </w:r>
      <w:r w:rsidR="00034548" w:rsidRPr="00B65FB3">
        <w:rPr>
          <w:rFonts w:ascii="Palatino Linotype" w:hAnsi="Palatino Linotype"/>
        </w:rPr>
        <w:t>, jehož cílem je podpořit růst</w:t>
      </w:r>
      <w:r w:rsidR="00F00101">
        <w:rPr>
          <w:rFonts w:ascii="Palatino Linotype" w:hAnsi="Palatino Linotype"/>
        </w:rPr>
        <w:t xml:space="preserve"> (Sargeant, 2019). </w:t>
      </w:r>
    </w:p>
    <w:p w14:paraId="567A9FBE" w14:textId="4379F164" w:rsidR="00D958A7" w:rsidRPr="00B65FB3" w:rsidRDefault="00E23C91" w:rsidP="00503360">
      <w:pPr>
        <w:spacing w:line="360" w:lineRule="auto"/>
        <w:ind w:firstLine="576"/>
        <w:rPr>
          <w:rFonts w:ascii="Palatino Linotype" w:hAnsi="Palatino Linotype"/>
        </w:rPr>
      </w:pPr>
      <w:r w:rsidRPr="00B65FB3">
        <w:rPr>
          <w:rFonts w:ascii="Palatino Linotype" w:hAnsi="Palatino Linotype"/>
        </w:rPr>
        <w:lastRenderedPageBreak/>
        <w:t xml:space="preserve">Rozhodnutí </w:t>
      </w:r>
      <w:r w:rsidR="00313714" w:rsidRPr="00B65FB3">
        <w:rPr>
          <w:rFonts w:ascii="Palatino Linotype" w:hAnsi="Palatino Linotype"/>
        </w:rPr>
        <w:t xml:space="preserve">přijmout a využívat zpětnou vazbu </w:t>
      </w:r>
      <w:r w:rsidR="001C1513" w:rsidRPr="00B65FB3">
        <w:rPr>
          <w:rFonts w:ascii="Palatino Linotype" w:hAnsi="Palatino Linotype"/>
        </w:rPr>
        <w:t>ovlivňují různé faktory</w:t>
      </w:r>
      <w:r w:rsidR="008B693E" w:rsidRPr="00B65FB3">
        <w:rPr>
          <w:rFonts w:ascii="Palatino Linotype" w:hAnsi="Palatino Linotype"/>
        </w:rPr>
        <w:t xml:space="preserve">. Zejména zpětná vazba, která je v nesouladu s vlastním vnímáním výkonu, je často hůře přijímaná </w:t>
      </w:r>
      <w:r w:rsidR="00214FDF" w:rsidRPr="00B65FB3">
        <w:rPr>
          <w:rFonts w:ascii="Palatino Linotype" w:hAnsi="Palatino Linotype"/>
        </w:rPr>
        <w:t xml:space="preserve">a využívána. Humanistické přístupy – tj. ty, které zapojují jednotlivce </w:t>
      </w:r>
      <w:r w:rsidR="00665F02" w:rsidRPr="00B65FB3">
        <w:rPr>
          <w:rFonts w:ascii="Palatino Linotype" w:hAnsi="Palatino Linotype"/>
        </w:rPr>
        <w:t xml:space="preserve">a zaměřují se na osobní cíle a rozvoj – mohou dále usnadnit její přijímání a využívání. </w:t>
      </w:r>
      <w:r w:rsidR="00E9089D" w:rsidRPr="00B65FB3">
        <w:rPr>
          <w:rFonts w:ascii="Palatino Linotype" w:hAnsi="Palatino Linotype"/>
        </w:rPr>
        <w:t xml:space="preserve">Patří mezi ně strategie koučování a používání akčních a následných plánů, které mohou rovněž podpořit </w:t>
      </w:r>
      <w:r w:rsidR="00D16594" w:rsidRPr="00B65FB3">
        <w:rPr>
          <w:rFonts w:ascii="Palatino Linotype" w:hAnsi="Palatino Linotype"/>
        </w:rPr>
        <w:t>zapojení a spolupráci mezi poskytovatelem a příjemcem zpětné vazby, v tomto případě tedy mezi koučem a koučovaným</w:t>
      </w:r>
      <w:r w:rsidR="00FC539C" w:rsidRPr="00B65FB3">
        <w:rPr>
          <w:rFonts w:ascii="Palatino Linotype" w:hAnsi="Palatino Linotype"/>
        </w:rPr>
        <w:t xml:space="preserve"> (Sargeant, 2019). </w:t>
      </w:r>
    </w:p>
    <w:p w14:paraId="43775A50" w14:textId="3C233168" w:rsidR="00421F02" w:rsidRPr="00B65FB3" w:rsidRDefault="00421F02" w:rsidP="00F00101">
      <w:pPr>
        <w:spacing w:line="360" w:lineRule="auto"/>
        <w:ind w:firstLine="576"/>
        <w:rPr>
          <w:rFonts w:ascii="Palatino Linotype" w:hAnsi="Palatino Linotype"/>
        </w:rPr>
      </w:pPr>
      <w:r w:rsidRPr="00B65FB3">
        <w:rPr>
          <w:rFonts w:ascii="Palatino Linotype" w:hAnsi="Palatino Linotype"/>
        </w:rPr>
        <w:t>V různých oblastech života, ať už jde o práci, sport nebo jakoukoli jinou činnost, je důležitá kvalitní a relevantní zpětná vazba. Tento prvek hraje klíčovou roli v procesu neustálého zlepšování a růstu jedince. Bez ohledu na kontext či oblast, ve které se nacházíme, schopnost přijímat konstruktivní zpětnou vazbu a použít ji k individuálnímu rozvoji je klíčovým faktorem úspěchu (Whitmore, 2019</w:t>
      </w:r>
      <w:r w:rsidR="00AA3307" w:rsidRPr="00B65FB3">
        <w:rPr>
          <w:rFonts w:ascii="Palatino Linotype" w:hAnsi="Palatino Linotype"/>
        </w:rPr>
        <w:t xml:space="preserve">). </w:t>
      </w:r>
    </w:p>
    <w:p w14:paraId="6269D0E5" w14:textId="1AE4464C" w:rsidR="002825EC" w:rsidRPr="00B65FB3" w:rsidRDefault="00DE7EE4" w:rsidP="00F00101">
      <w:pPr>
        <w:spacing w:line="360" w:lineRule="auto"/>
        <w:ind w:firstLine="576"/>
        <w:rPr>
          <w:rFonts w:ascii="Palatino Linotype" w:hAnsi="Palatino Linotype"/>
        </w:rPr>
      </w:pPr>
      <w:r w:rsidRPr="00B65FB3">
        <w:rPr>
          <w:rFonts w:ascii="Palatino Linotype" w:hAnsi="Palatino Linotype"/>
        </w:rPr>
        <w:t xml:space="preserve">Whitmore zdůrazňuje, </w:t>
      </w:r>
      <w:r w:rsidR="000C63CA" w:rsidRPr="00B65FB3">
        <w:rPr>
          <w:rFonts w:ascii="Palatino Linotype" w:hAnsi="Palatino Linotype"/>
        </w:rPr>
        <w:t xml:space="preserve">že </w:t>
      </w:r>
      <w:r w:rsidR="00DF3680" w:rsidRPr="00B65FB3">
        <w:rPr>
          <w:rFonts w:ascii="Palatino Linotype" w:hAnsi="Palatino Linotype"/>
        </w:rPr>
        <w:t xml:space="preserve">zpětnou vazbu může poskytovat jak kouč, tak koučovaný. </w:t>
      </w:r>
      <w:r w:rsidRPr="00B65FB3">
        <w:rPr>
          <w:rFonts w:ascii="Palatino Linotype" w:hAnsi="Palatino Linotype"/>
        </w:rPr>
        <w:t>Nicméně, pokud jde o efektivitu tohoto procesu, je Whitmore</w:t>
      </w:r>
      <w:r w:rsidR="006E0B7B" w:rsidRPr="00B65FB3">
        <w:rPr>
          <w:rFonts w:ascii="Palatino Linotype" w:hAnsi="Palatino Linotype"/>
        </w:rPr>
        <w:t xml:space="preserve"> toho názoru, </w:t>
      </w:r>
      <w:r w:rsidRPr="00B65FB3">
        <w:rPr>
          <w:rFonts w:ascii="Palatino Linotype" w:hAnsi="Palatino Linotype"/>
        </w:rPr>
        <w:t>že když koučovaný uvádí zpětnou vazbu sám, má to nejlepší účinek</w:t>
      </w:r>
      <w:r w:rsidR="00C537A5" w:rsidRPr="00B65FB3">
        <w:rPr>
          <w:rFonts w:ascii="Palatino Linotype" w:hAnsi="Palatino Linotype"/>
        </w:rPr>
        <w:t>. Zpětná vazba, ať už pochází od našeho vlastního reflexivního procesu nebo od ostatních lidí, hraje klíčovou roli v našem učení a neustálém zlepšování naší vlastní výkonnosti</w:t>
      </w:r>
      <w:r w:rsidR="00156310" w:rsidRPr="00B65FB3">
        <w:rPr>
          <w:rFonts w:ascii="Palatino Linotype" w:hAnsi="Palatino Linotype"/>
        </w:rPr>
        <w:t xml:space="preserve"> (Whitmore, 2019</w:t>
      </w:r>
      <w:r w:rsidR="007318AB" w:rsidRPr="00B65FB3">
        <w:rPr>
          <w:rFonts w:ascii="Palatino Linotype" w:hAnsi="Palatino Linotype"/>
        </w:rPr>
        <w:t xml:space="preserve">). </w:t>
      </w:r>
    </w:p>
    <w:p w14:paraId="51DE096D" w14:textId="23886109" w:rsidR="004E576F" w:rsidRDefault="00060788" w:rsidP="0032388E">
      <w:pPr>
        <w:spacing w:line="360" w:lineRule="auto"/>
        <w:ind w:firstLine="576"/>
        <w:rPr>
          <w:rFonts w:ascii="Palatino Linotype" w:hAnsi="Palatino Linotype"/>
        </w:rPr>
      </w:pPr>
      <w:r w:rsidRPr="00B65FB3">
        <w:rPr>
          <w:rFonts w:ascii="Palatino Linotype" w:hAnsi="Palatino Linotype"/>
        </w:rPr>
        <w:t xml:space="preserve">Pohled na </w:t>
      </w:r>
      <w:r w:rsidR="00C8138E" w:rsidRPr="00B65FB3">
        <w:rPr>
          <w:rFonts w:ascii="Palatino Linotype" w:hAnsi="Palatino Linotype"/>
        </w:rPr>
        <w:t>zpětnou vazbu z humanistické perspektivy znamená, že zaměřuje naši pozornost na seberealizaci a další rozvoj jedince.</w:t>
      </w:r>
      <w:r w:rsidR="004F1B8A" w:rsidRPr="00B65FB3">
        <w:rPr>
          <w:rFonts w:ascii="Palatino Linotype" w:hAnsi="Palatino Linotype"/>
        </w:rPr>
        <w:t xml:space="preserve"> Zpětná vazba hraje klíčovou roli při podpoře růstu. </w:t>
      </w:r>
      <w:r w:rsidR="00F51C1A" w:rsidRPr="00B65FB3">
        <w:rPr>
          <w:rFonts w:ascii="Palatino Linotype" w:hAnsi="Palatino Linotype"/>
        </w:rPr>
        <w:t xml:space="preserve">Výzkumy ukazují, že mezi účinné strategie zpětné vazby patří </w:t>
      </w:r>
      <w:r w:rsidR="00B10D78" w:rsidRPr="00B65FB3">
        <w:rPr>
          <w:rFonts w:ascii="Palatino Linotype" w:hAnsi="Palatino Linotype"/>
        </w:rPr>
        <w:t>budování důvěryhodných a respektujících vztahů, sdílení pozorování bez posuzování</w:t>
      </w:r>
      <w:r w:rsidR="004F747B" w:rsidRPr="00B65FB3">
        <w:rPr>
          <w:rFonts w:ascii="Palatino Linotype" w:hAnsi="Palatino Linotype"/>
        </w:rPr>
        <w:t xml:space="preserve"> a </w:t>
      </w:r>
      <w:r w:rsidR="00B10D78" w:rsidRPr="00B65FB3">
        <w:rPr>
          <w:rFonts w:ascii="Palatino Linotype" w:hAnsi="Palatino Linotype"/>
        </w:rPr>
        <w:t>kladení otevřených otázek</w:t>
      </w:r>
      <w:r w:rsidR="009E3F44">
        <w:rPr>
          <w:rFonts w:ascii="Palatino Linotype" w:hAnsi="Palatino Linotype"/>
        </w:rPr>
        <w:t xml:space="preserve"> (Sargeant, 2019). </w:t>
      </w:r>
    </w:p>
    <w:p w14:paraId="1533A0A3" w14:textId="53D29D01" w:rsidR="00AA3307" w:rsidRPr="00B65FB3" w:rsidRDefault="001411B8" w:rsidP="00F00101">
      <w:pPr>
        <w:spacing w:line="360" w:lineRule="auto"/>
        <w:ind w:firstLine="576"/>
        <w:rPr>
          <w:rFonts w:ascii="Palatino Linotype" w:hAnsi="Palatino Linotype"/>
        </w:rPr>
      </w:pPr>
      <w:r w:rsidRPr="00B65FB3">
        <w:rPr>
          <w:rFonts w:ascii="Palatino Linotype" w:hAnsi="Palatino Linotype"/>
        </w:rPr>
        <w:lastRenderedPageBreak/>
        <w:t>V poskytování zpětné vazby hraje důležitou roli</w:t>
      </w:r>
      <w:r w:rsidR="00066744" w:rsidRPr="00B65FB3">
        <w:rPr>
          <w:rFonts w:ascii="Palatino Linotype" w:hAnsi="Palatino Linotype"/>
        </w:rPr>
        <w:t xml:space="preserve"> poskytnutí</w:t>
      </w:r>
      <w:r w:rsidRPr="00B65FB3">
        <w:rPr>
          <w:rFonts w:ascii="Palatino Linotype" w:hAnsi="Palatino Linotype"/>
        </w:rPr>
        <w:t xml:space="preserve"> </w:t>
      </w:r>
      <w:r w:rsidR="00066744" w:rsidRPr="00B65FB3">
        <w:rPr>
          <w:rFonts w:ascii="Palatino Linotype" w:hAnsi="Palatino Linotype"/>
        </w:rPr>
        <w:t>bezpečného prostředí, kd</w:t>
      </w:r>
      <w:r w:rsidR="00B32AD3" w:rsidRPr="00B65FB3">
        <w:rPr>
          <w:rFonts w:ascii="Palatino Linotype" w:hAnsi="Palatino Linotype"/>
        </w:rPr>
        <w:t>e se jednotlivec nebojí přiznat, že se potřebuje zlepšit nebo že potřebuje s něčím pomoc</w:t>
      </w:r>
      <w:r w:rsidR="00FE3F79" w:rsidRPr="00B65FB3">
        <w:rPr>
          <w:rFonts w:ascii="Palatino Linotype" w:hAnsi="Palatino Linotype"/>
        </w:rPr>
        <w:t xml:space="preserve">. Cílem koučovacího procesu by tedy mimo jiné mělo být </w:t>
      </w:r>
      <w:r w:rsidR="00E66A22" w:rsidRPr="00B65FB3">
        <w:rPr>
          <w:rFonts w:ascii="Palatino Linotype" w:hAnsi="Palatino Linotype"/>
        </w:rPr>
        <w:t>utváření bezpečného prostoru pro sdílení</w:t>
      </w:r>
      <w:r w:rsidR="00066744" w:rsidRPr="00B65FB3">
        <w:rPr>
          <w:rFonts w:ascii="Palatino Linotype" w:hAnsi="Palatino Linotype"/>
        </w:rPr>
        <w:t xml:space="preserve"> </w:t>
      </w:r>
      <w:r w:rsidR="007D5132" w:rsidRPr="00B65FB3">
        <w:rPr>
          <w:rFonts w:ascii="Palatino Linotype" w:hAnsi="Palatino Linotype"/>
        </w:rPr>
        <w:t xml:space="preserve">(Sargeant, 2019). </w:t>
      </w:r>
    </w:p>
    <w:p w14:paraId="0BAEF89B" w14:textId="17F23B90" w:rsidR="00994570" w:rsidRPr="00B65FB3" w:rsidRDefault="00403D5A" w:rsidP="009E3F44">
      <w:pPr>
        <w:spacing w:line="360" w:lineRule="auto"/>
        <w:ind w:firstLine="576"/>
        <w:rPr>
          <w:rFonts w:ascii="Palatino Linotype" w:hAnsi="Palatino Linotype"/>
        </w:rPr>
      </w:pPr>
      <w:r w:rsidRPr="00B65FB3">
        <w:rPr>
          <w:rFonts w:ascii="Palatino Linotype" w:hAnsi="Palatino Linotype"/>
        </w:rPr>
        <w:t xml:space="preserve">Kouč by měl umět poskytovat konstruktivní zpětnou vazbu, která je specifická, strukturovaná a podpůrná. Tímto způsobem kouč pomáhá koučovanému lépe porozumět svým silným stránkám, oblastem potenciálního růstu a strategiím pro dosažení cílů. Kouč by měl být otevřený kritice a feedbacku od koučovaného a ochoten se na základě této zpětné vazby přizpůsobovat a zlepšovat svůj přístup k podpoře rozvoje koučovaného. </w:t>
      </w:r>
      <w:r w:rsidR="00994570" w:rsidRPr="00B65FB3">
        <w:rPr>
          <w:rFonts w:ascii="Palatino Linotype" w:hAnsi="Palatino Linotype"/>
        </w:rPr>
        <w:t>Koučovaný by měl být aktivním účastníkem procesu koučování a měl by být schopen poskytovat zpětnou vazbu kouči. Tím, že sdílí své pocity, postřehy a reakce na koučův přístup a techniky, pomáhá koučovaný kouči lépe porozumět svým potřebám a preferencím. Zpětná vazba ze strany koučovaného může být cenným zdrojem informací pro kouče, který může na základě této zpětné vazby upravit své metody a přístupy tak, aby lépe odpovídaly potřebám a cílům koučovaného</w:t>
      </w:r>
      <w:r w:rsidR="00F703D5">
        <w:rPr>
          <w:rFonts w:ascii="Palatino Linotype" w:hAnsi="Palatino Linotype"/>
        </w:rPr>
        <w:t xml:space="preserve"> (Whitmore, 2019).</w:t>
      </w:r>
    </w:p>
    <w:p w14:paraId="0D9B66E1" w14:textId="48DEFF6B" w:rsidR="002F6821" w:rsidRPr="00B65FB3" w:rsidRDefault="002F6821" w:rsidP="009E3F44">
      <w:pPr>
        <w:spacing w:line="360" w:lineRule="auto"/>
        <w:ind w:firstLine="576"/>
        <w:rPr>
          <w:rFonts w:ascii="Palatino Linotype" w:hAnsi="Palatino Linotype"/>
        </w:rPr>
      </w:pPr>
      <w:r w:rsidRPr="00B65FB3">
        <w:rPr>
          <w:rFonts w:ascii="Palatino Linotype" w:hAnsi="Palatino Linotype"/>
        </w:rPr>
        <w:t>Neposkytnutí jakékoli zpětné vazby v koučovacích rozhovorech ohledně toho, co kouč v interakci prožívá, odepírá klientovi důležitý zdroj informací (Stober &amp; Grant, 2010).</w:t>
      </w:r>
    </w:p>
    <w:p w14:paraId="0377FE25" w14:textId="09889F0D" w:rsidR="00DB6083" w:rsidRDefault="00833CBC" w:rsidP="00DB6083">
      <w:pPr>
        <w:spacing w:line="360" w:lineRule="auto"/>
        <w:ind w:firstLine="576"/>
        <w:rPr>
          <w:rFonts w:ascii="Palatino Linotype" w:hAnsi="Palatino Linotype"/>
        </w:rPr>
      </w:pPr>
      <w:r w:rsidRPr="00B65FB3">
        <w:rPr>
          <w:rFonts w:ascii="Palatino Linotype" w:hAnsi="Palatino Linotype"/>
        </w:rPr>
        <w:t>Kvalitní zpětnou vazbu je často nejlepší hledat u sebe samých než ji očekávat pouze od odborníků. V kontextu koučování to znamená, že koučovaný by měl být schopen aktivně se zaměřit na svůj vlastní reflexní proces a hledat zpětnou vazbu ze svých vlastních zkušeností, myšlenek a emocí. Tímto způsobem může koučovaný lépe porozumět svým potřebám, hodnotám a cílům</w:t>
      </w:r>
      <w:r w:rsidR="001D2B70" w:rsidRPr="00B65FB3">
        <w:rPr>
          <w:rFonts w:ascii="Palatino Linotype" w:hAnsi="Palatino Linotype"/>
        </w:rPr>
        <w:t xml:space="preserve">. </w:t>
      </w:r>
      <w:r w:rsidRPr="00B65FB3">
        <w:rPr>
          <w:rFonts w:ascii="Palatino Linotype" w:hAnsi="Palatino Linotype"/>
        </w:rPr>
        <w:t xml:space="preserve">Nicméně je také důležité si uvědomit, že kouč může </w:t>
      </w:r>
      <w:r w:rsidRPr="00B65FB3">
        <w:rPr>
          <w:rFonts w:ascii="Palatino Linotype" w:hAnsi="Palatino Linotype"/>
        </w:rPr>
        <w:lastRenderedPageBreak/>
        <w:t>poskytnout cenný externí pohled a podporu, která může doplnit interní reflexi koučovaného</w:t>
      </w:r>
      <w:r w:rsidR="00DB6083">
        <w:rPr>
          <w:rFonts w:ascii="Palatino Linotype" w:hAnsi="Palatino Linotype"/>
        </w:rPr>
        <w:t xml:space="preserve"> (Whitmore, 2019). </w:t>
      </w:r>
    </w:p>
    <w:p w14:paraId="668BBD8D" w14:textId="35439327" w:rsidR="00833CBC" w:rsidRPr="00B65FB3" w:rsidRDefault="00833CBC" w:rsidP="00DB6083">
      <w:pPr>
        <w:spacing w:line="360" w:lineRule="auto"/>
        <w:ind w:firstLine="576"/>
        <w:rPr>
          <w:rFonts w:ascii="Palatino Linotype" w:hAnsi="Palatino Linotype"/>
        </w:rPr>
      </w:pPr>
      <w:r w:rsidRPr="00B65FB3">
        <w:rPr>
          <w:rFonts w:ascii="Palatino Linotype" w:hAnsi="Palatino Linotype"/>
        </w:rPr>
        <w:t>Ideální je kombinace obou přístupů, kde se koučovaný učí hledat a interpretovat zpětnou vazbu ze svého vlastního vnímání, zatímco kouč mu poskytuje podporu</w:t>
      </w:r>
      <w:r w:rsidR="00935D1D" w:rsidRPr="00B65FB3">
        <w:rPr>
          <w:rFonts w:ascii="Palatino Linotype" w:hAnsi="Palatino Linotype"/>
        </w:rPr>
        <w:t xml:space="preserve"> </w:t>
      </w:r>
      <w:r w:rsidRPr="00B65FB3">
        <w:rPr>
          <w:rFonts w:ascii="Palatino Linotype" w:hAnsi="Palatino Linotype"/>
        </w:rPr>
        <w:t>a strategie pro dosažení jeho cílů</w:t>
      </w:r>
      <w:r w:rsidR="00991297" w:rsidRPr="00B65FB3">
        <w:rPr>
          <w:rFonts w:ascii="Palatino Linotype" w:hAnsi="Palatino Linotype"/>
        </w:rPr>
        <w:t xml:space="preserve"> (Whitmore, 2019). </w:t>
      </w:r>
    </w:p>
    <w:p w14:paraId="326B8B4D" w14:textId="333B9FEB" w:rsidR="00421F02" w:rsidRDefault="00164D69" w:rsidP="00DB6083">
      <w:pPr>
        <w:spacing w:line="360" w:lineRule="auto"/>
        <w:ind w:firstLine="432"/>
        <w:rPr>
          <w:rFonts w:ascii="Palatino Linotype" w:hAnsi="Palatino Linotype"/>
        </w:rPr>
      </w:pPr>
      <w:r w:rsidRPr="00B65FB3">
        <w:rPr>
          <w:rFonts w:ascii="Palatino Linotype" w:hAnsi="Palatino Linotype"/>
        </w:rPr>
        <w:t xml:space="preserve">Koučování poskytuje prostředí, ve kterém je koučovaný podporován a motivován k aktivnímu zkoumání svých vzorců chování a myšlení. Díky zpětné vazbě může koučovaný získat nové perspektivy, objevit potenciální bariéry nebo překážky a identifikovat možnosti pro osobní růst a rozvoj. </w:t>
      </w:r>
      <w:r w:rsidR="00FF708B" w:rsidRPr="00B65FB3">
        <w:rPr>
          <w:rFonts w:ascii="Palatino Linotype" w:hAnsi="Palatino Linotype"/>
        </w:rPr>
        <w:t xml:space="preserve">Stejně tak </w:t>
      </w:r>
      <w:r w:rsidR="00B6748F" w:rsidRPr="00B65FB3">
        <w:rPr>
          <w:rFonts w:ascii="Palatino Linotype" w:hAnsi="Palatino Linotype"/>
        </w:rPr>
        <w:t>je zpětná vazba od klienta důležitá i pro kouče samotného. Reflexe</w:t>
      </w:r>
      <w:r w:rsidR="00703069" w:rsidRPr="00B65FB3">
        <w:rPr>
          <w:rFonts w:ascii="Palatino Linotype" w:hAnsi="Palatino Linotype"/>
        </w:rPr>
        <w:t xml:space="preserve"> vlastní praxe</w:t>
      </w:r>
      <w:r w:rsidR="00B6748F" w:rsidRPr="00B65FB3">
        <w:rPr>
          <w:rFonts w:ascii="Palatino Linotype" w:hAnsi="Palatino Linotype"/>
        </w:rPr>
        <w:t xml:space="preserve"> a otevřenost ke zpětné vazbě je klíčová pro </w:t>
      </w:r>
      <w:r w:rsidR="00307F73" w:rsidRPr="00B65FB3">
        <w:rPr>
          <w:rFonts w:ascii="Palatino Linotype" w:hAnsi="Palatino Linotype"/>
        </w:rPr>
        <w:t xml:space="preserve">možnost zlepšování koučovacího procesu. </w:t>
      </w:r>
      <w:r w:rsidR="006F0C3D" w:rsidRPr="00B65FB3">
        <w:rPr>
          <w:rFonts w:ascii="Palatino Linotype" w:hAnsi="Palatino Linotype"/>
        </w:rPr>
        <w:t>Zpětná vazba v koučování je klíčovým prvkem pro osobní rozvoj, protože podporuje reflektivní procesy, poskytuje informace pro učení se a umožňuje koučovanému dosáhnout svého plného potenciálu.</w:t>
      </w:r>
    </w:p>
    <w:p w14:paraId="1286AFC8" w14:textId="77777777" w:rsidR="00F82EAA" w:rsidRDefault="00F82EAA" w:rsidP="00B65FB3">
      <w:pPr>
        <w:spacing w:line="360" w:lineRule="auto"/>
        <w:rPr>
          <w:rFonts w:ascii="Palatino Linotype" w:hAnsi="Palatino Linotype"/>
        </w:rPr>
      </w:pPr>
    </w:p>
    <w:p w14:paraId="28794C9B" w14:textId="77777777" w:rsidR="0067742B" w:rsidRDefault="0067742B" w:rsidP="00B65FB3">
      <w:pPr>
        <w:spacing w:line="360" w:lineRule="auto"/>
        <w:rPr>
          <w:rFonts w:ascii="Palatino Linotype" w:hAnsi="Palatino Linotype"/>
        </w:rPr>
      </w:pPr>
    </w:p>
    <w:p w14:paraId="58E08619" w14:textId="77777777" w:rsidR="0067742B" w:rsidRDefault="0067742B" w:rsidP="00B65FB3">
      <w:pPr>
        <w:spacing w:line="360" w:lineRule="auto"/>
        <w:rPr>
          <w:rFonts w:ascii="Palatino Linotype" w:hAnsi="Palatino Linotype"/>
        </w:rPr>
      </w:pPr>
    </w:p>
    <w:p w14:paraId="6733E5A9" w14:textId="77777777" w:rsidR="0067742B" w:rsidRDefault="0067742B" w:rsidP="00B65FB3">
      <w:pPr>
        <w:spacing w:line="360" w:lineRule="auto"/>
        <w:rPr>
          <w:rFonts w:ascii="Palatino Linotype" w:hAnsi="Palatino Linotype"/>
        </w:rPr>
      </w:pPr>
    </w:p>
    <w:p w14:paraId="3CD60038" w14:textId="77777777" w:rsidR="0067742B" w:rsidRDefault="0067742B" w:rsidP="00B65FB3">
      <w:pPr>
        <w:spacing w:line="360" w:lineRule="auto"/>
        <w:rPr>
          <w:rFonts w:ascii="Palatino Linotype" w:hAnsi="Palatino Linotype"/>
        </w:rPr>
      </w:pPr>
    </w:p>
    <w:p w14:paraId="7DBAF31A" w14:textId="77777777" w:rsidR="0067742B" w:rsidRDefault="0067742B" w:rsidP="00B65FB3">
      <w:pPr>
        <w:spacing w:line="360" w:lineRule="auto"/>
        <w:rPr>
          <w:rFonts w:ascii="Palatino Linotype" w:hAnsi="Palatino Linotype"/>
        </w:rPr>
      </w:pPr>
    </w:p>
    <w:p w14:paraId="70A4D375" w14:textId="77777777" w:rsidR="0067742B" w:rsidRDefault="0067742B" w:rsidP="00B65FB3">
      <w:pPr>
        <w:spacing w:line="360" w:lineRule="auto"/>
        <w:rPr>
          <w:rFonts w:ascii="Palatino Linotype" w:hAnsi="Palatino Linotype"/>
        </w:rPr>
      </w:pPr>
    </w:p>
    <w:p w14:paraId="5CE463E2" w14:textId="77777777" w:rsidR="0067742B" w:rsidRDefault="0067742B" w:rsidP="00B65FB3">
      <w:pPr>
        <w:spacing w:line="360" w:lineRule="auto"/>
        <w:rPr>
          <w:rFonts w:ascii="Palatino Linotype" w:hAnsi="Palatino Linotype"/>
        </w:rPr>
      </w:pPr>
    </w:p>
    <w:p w14:paraId="62166637" w14:textId="77777777" w:rsidR="0067742B" w:rsidRDefault="0067742B" w:rsidP="00B65FB3">
      <w:pPr>
        <w:spacing w:line="360" w:lineRule="auto"/>
        <w:rPr>
          <w:rFonts w:ascii="Palatino Linotype" w:hAnsi="Palatino Linotype"/>
        </w:rPr>
      </w:pPr>
    </w:p>
    <w:p w14:paraId="65CF6188" w14:textId="77777777" w:rsidR="0032388E" w:rsidRPr="00B65FB3" w:rsidRDefault="0032388E" w:rsidP="00B65FB3">
      <w:pPr>
        <w:spacing w:line="360" w:lineRule="auto"/>
        <w:rPr>
          <w:rFonts w:ascii="Palatino Linotype" w:hAnsi="Palatino Linotype"/>
        </w:rPr>
      </w:pPr>
    </w:p>
    <w:p w14:paraId="7A0AE91D" w14:textId="3184648F" w:rsidR="00856A4C" w:rsidRPr="00BE0A2A" w:rsidRDefault="00856A4C" w:rsidP="00B65FB3">
      <w:pPr>
        <w:pStyle w:val="Nadpis1"/>
        <w:spacing w:line="360" w:lineRule="auto"/>
        <w:rPr>
          <w:rFonts w:ascii="Palatino Linotype" w:hAnsi="Palatino Linotype"/>
          <w:b/>
          <w:bCs/>
          <w:color w:val="auto"/>
          <w:sz w:val="24"/>
          <w:szCs w:val="24"/>
        </w:rPr>
      </w:pPr>
      <w:bookmarkStart w:id="13" w:name="_Toc162272071"/>
      <w:r w:rsidRPr="00BE0A2A">
        <w:rPr>
          <w:rFonts w:ascii="Palatino Linotype" w:hAnsi="Palatino Linotype"/>
          <w:b/>
          <w:bCs/>
          <w:color w:val="auto"/>
          <w:sz w:val="28"/>
          <w:szCs w:val="28"/>
        </w:rPr>
        <w:lastRenderedPageBreak/>
        <w:t>Osobní rozvoj</w:t>
      </w:r>
      <w:bookmarkEnd w:id="13"/>
      <w:r w:rsidRPr="00BE0A2A">
        <w:rPr>
          <w:rFonts w:ascii="Palatino Linotype" w:hAnsi="Palatino Linotype"/>
          <w:b/>
          <w:bCs/>
          <w:color w:val="auto"/>
          <w:sz w:val="28"/>
          <w:szCs w:val="28"/>
        </w:rPr>
        <w:t xml:space="preserve"> </w:t>
      </w:r>
    </w:p>
    <w:p w14:paraId="3A689771" w14:textId="0F5E8C25" w:rsidR="009653C0" w:rsidRPr="00BE0A2A" w:rsidRDefault="00526635" w:rsidP="00BF205C">
      <w:pPr>
        <w:pStyle w:val="Nadpis2"/>
        <w:rPr>
          <w:rFonts w:ascii="Palatino Linotype" w:hAnsi="Palatino Linotype"/>
          <w:b/>
          <w:bCs/>
          <w:color w:val="auto"/>
          <w:sz w:val="24"/>
          <w:szCs w:val="24"/>
        </w:rPr>
      </w:pPr>
      <w:bookmarkStart w:id="14" w:name="_Toc162272072"/>
      <w:r w:rsidRPr="00BE0A2A">
        <w:rPr>
          <w:rFonts w:ascii="Palatino Linotype" w:hAnsi="Palatino Linotype"/>
          <w:b/>
          <w:bCs/>
          <w:color w:val="auto"/>
          <w:sz w:val="24"/>
          <w:szCs w:val="24"/>
        </w:rPr>
        <w:t>Definice osobního rozvoje</w:t>
      </w:r>
      <w:bookmarkEnd w:id="14"/>
      <w:r w:rsidRPr="00BE0A2A">
        <w:rPr>
          <w:rFonts w:ascii="Palatino Linotype" w:hAnsi="Palatino Linotype"/>
          <w:b/>
          <w:bCs/>
          <w:color w:val="auto"/>
          <w:sz w:val="24"/>
          <w:szCs w:val="24"/>
        </w:rPr>
        <w:t xml:space="preserve"> </w:t>
      </w:r>
    </w:p>
    <w:p w14:paraId="5986AE87" w14:textId="77777777" w:rsidR="009653C0" w:rsidRPr="00B65FB3" w:rsidRDefault="009653C0" w:rsidP="00DB6083">
      <w:pPr>
        <w:spacing w:line="360" w:lineRule="auto"/>
        <w:ind w:firstLine="576"/>
        <w:rPr>
          <w:rFonts w:ascii="Palatino Linotype" w:hAnsi="Palatino Linotype"/>
        </w:rPr>
      </w:pPr>
      <w:r w:rsidRPr="00B65FB3">
        <w:rPr>
          <w:rFonts w:ascii="Palatino Linotype" w:hAnsi="Palatino Linotype"/>
        </w:rPr>
        <w:t xml:space="preserve">Pojmy jako </w:t>
      </w:r>
      <w:r w:rsidRPr="00B65FB3">
        <w:rPr>
          <w:rFonts w:ascii="Palatino Linotype" w:hAnsi="Palatino Linotype"/>
          <w:i/>
          <w:iCs/>
        </w:rPr>
        <w:t xml:space="preserve">seberozvoj </w:t>
      </w:r>
      <w:r w:rsidRPr="00B65FB3">
        <w:rPr>
          <w:rFonts w:ascii="Palatino Linotype" w:hAnsi="Palatino Linotype"/>
        </w:rPr>
        <w:t xml:space="preserve">či </w:t>
      </w:r>
      <w:r w:rsidRPr="00B65FB3">
        <w:rPr>
          <w:rFonts w:ascii="Palatino Linotype" w:hAnsi="Palatino Linotype"/>
          <w:i/>
          <w:iCs/>
        </w:rPr>
        <w:t>osobní rozvoj</w:t>
      </w:r>
      <w:r w:rsidRPr="00B65FB3">
        <w:rPr>
          <w:rFonts w:ascii="Palatino Linotype" w:hAnsi="Palatino Linotype"/>
        </w:rPr>
        <w:t xml:space="preserve"> jsou v dnešní době velmi populární. Na osobní rozvoj je kladen stále větší důraz, ať už ze strany společnosti, či z čisté potřeby jednotlivce se rozvíjet, aby tak pro něj bylo možné pohybovat se v dnešním světě neustálých změn. </w:t>
      </w:r>
    </w:p>
    <w:p w14:paraId="1EE26123" w14:textId="594A6D51" w:rsidR="009653C0" w:rsidRPr="00B65FB3" w:rsidRDefault="009653C0" w:rsidP="00DB6083">
      <w:pPr>
        <w:spacing w:line="360" w:lineRule="auto"/>
        <w:ind w:firstLine="576"/>
        <w:rPr>
          <w:rFonts w:ascii="Palatino Linotype" w:hAnsi="Palatino Linotype"/>
        </w:rPr>
      </w:pPr>
      <w:r w:rsidRPr="00B65FB3">
        <w:rPr>
          <w:rFonts w:ascii="Palatino Linotype" w:hAnsi="Palatino Linotype"/>
        </w:rPr>
        <w:t xml:space="preserve">Pod osobní rozvoj spadá velké množství aspektů. Seberozvoj spočívá z velké části v poznávání sebe sama – poznávání své přirozenosti, svého charakteru, svých zakotvených hodnot a žití v jejich souladu. S tím souvisí i vědomí své identity, sebeovládání či otevřenost ke změnám (Covey, 2011). </w:t>
      </w:r>
    </w:p>
    <w:p w14:paraId="6DB54B5C" w14:textId="77777777" w:rsidR="009653C0" w:rsidRPr="00B65FB3" w:rsidRDefault="009653C0" w:rsidP="00DB6083">
      <w:pPr>
        <w:spacing w:line="360" w:lineRule="auto"/>
        <w:ind w:firstLine="576"/>
        <w:rPr>
          <w:rFonts w:ascii="Palatino Linotype" w:hAnsi="Palatino Linotype"/>
        </w:rPr>
      </w:pPr>
      <w:r w:rsidRPr="00B65FB3">
        <w:rPr>
          <w:rFonts w:ascii="Palatino Linotype" w:hAnsi="Palatino Linotype"/>
        </w:rPr>
        <w:t xml:space="preserve">Pavlina (2008) popisuje osobní rozvoj jako vědomě řízený proces. Zdůrazňuje, že osobní rozvoj vyžaduje upřímnost a schopnost čelit pravdě, i když může být nepříjemná nebo bolestivá. Bez přijetí pravdy o sobě a o své realitě nelze efektivně řešit problémy a růst. </w:t>
      </w:r>
    </w:p>
    <w:p w14:paraId="5F190BD8" w14:textId="77777777" w:rsidR="009653C0" w:rsidRPr="00B65FB3" w:rsidRDefault="009653C0" w:rsidP="00DB6083">
      <w:pPr>
        <w:spacing w:line="360" w:lineRule="auto"/>
        <w:ind w:firstLine="576"/>
        <w:rPr>
          <w:rFonts w:ascii="Palatino Linotype" w:hAnsi="Palatino Linotype"/>
        </w:rPr>
      </w:pPr>
      <w:r w:rsidRPr="00B65FB3">
        <w:rPr>
          <w:rFonts w:ascii="Palatino Linotype" w:hAnsi="Palatino Linotype"/>
        </w:rPr>
        <w:t xml:space="preserve">Osobní rozvoj je proces, který začíná porozuměním sobě samému a vede k akci. Tento proces je dynamický, protože porozumění sobě samému se neustále rozvíjí s každou akcí a jejím následným přezkoumáním. Klíčovým aspektem je, že osobní rozvoj musí vycházet z vlastních přesvědčení a idejí jedince, nikoli z vnucených představ (Rahman, 1993). </w:t>
      </w:r>
    </w:p>
    <w:p w14:paraId="5EE84E62" w14:textId="16A87823" w:rsidR="009653C0" w:rsidRPr="00B65FB3" w:rsidRDefault="009653C0" w:rsidP="00DB6083">
      <w:pPr>
        <w:spacing w:line="360" w:lineRule="auto"/>
        <w:ind w:firstLine="576"/>
        <w:rPr>
          <w:rFonts w:ascii="Palatino Linotype" w:hAnsi="Palatino Linotype"/>
        </w:rPr>
      </w:pPr>
      <w:r w:rsidRPr="00B65FB3">
        <w:rPr>
          <w:rFonts w:ascii="Palatino Linotype" w:hAnsi="Palatino Linotype"/>
        </w:rPr>
        <w:t>Lze říci, že osobní rozvoj je proces, který je založen na neustálém učení, překonávání překážek a formulování nových cílů. Tato schopnost se adaptovat a růst je klíčová pro dosažení našeho plného potenciálu a život plný smyslu a spokojenosti</w:t>
      </w:r>
      <w:r w:rsidR="00FA37A4">
        <w:rPr>
          <w:rFonts w:ascii="Palatino Linotype" w:hAnsi="Palatino Linotype"/>
        </w:rPr>
        <w:t xml:space="preserve"> </w:t>
      </w:r>
      <w:r w:rsidR="00FA37A4" w:rsidRPr="00FA37A4">
        <w:rPr>
          <w:rFonts w:ascii="Palatino Linotype" w:hAnsi="Palatino Linotype"/>
        </w:rPr>
        <w:t>(Csikszentmihalyi, 1990).</w:t>
      </w:r>
    </w:p>
    <w:p w14:paraId="1113FB8B" w14:textId="77777777" w:rsidR="009653C0" w:rsidRPr="00B65FB3" w:rsidRDefault="009653C0" w:rsidP="00DB6083">
      <w:pPr>
        <w:spacing w:line="360" w:lineRule="auto"/>
        <w:ind w:firstLine="576"/>
        <w:rPr>
          <w:rFonts w:ascii="Palatino Linotype" w:hAnsi="Palatino Linotype"/>
        </w:rPr>
      </w:pPr>
      <w:r w:rsidRPr="00B65FB3">
        <w:rPr>
          <w:rFonts w:ascii="Palatino Linotype" w:hAnsi="Palatino Linotype"/>
        </w:rPr>
        <w:t xml:space="preserve">Côté (2009) popisuje osobní rozvoj jako proces, ve kterém jednotlivec rozvíjí své sebepojetí a identitu. Tento rozvoj zahrnuje reflexivní uvědomění si sebe sama a interpersonální aspekty sebepojetí. Sebepojetí zahrnuje způsob, jakým jednotlivec chápe sám sebe, své vlastní schopnosti, hodnoty, </w:t>
      </w:r>
      <w:r w:rsidRPr="00B65FB3">
        <w:rPr>
          <w:rFonts w:ascii="Palatino Linotype" w:hAnsi="Palatino Linotype"/>
        </w:rPr>
        <w:lastRenderedPageBreak/>
        <w:t>silné a slabé stránky, a jak se vnímá ve vztahu k ostatním lidem a okolnímu světu. Interpersonální aspekt sebepojetí znamená, že to, jak jednotlivec chápe sám sebe, je částečně formováno interakcemi a vztahy s ostatními lidmi. Tyto interakce mohou zahrnovat rodinu, přátele, kolegy v práci a další sociální skupiny. Tím, že jedinec komunikuje a interaguje s ostatními, může lépe porozumět sobě samému a získat nové perspektivy na svou identitu.</w:t>
      </w:r>
    </w:p>
    <w:p w14:paraId="36946860" w14:textId="3048EE64" w:rsidR="004E576F" w:rsidRDefault="009653C0" w:rsidP="00DB6083">
      <w:pPr>
        <w:spacing w:line="360" w:lineRule="auto"/>
        <w:ind w:firstLine="576"/>
        <w:rPr>
          <w:rFonts w:ascii="Palatino Linotype" w:hAnsi="Palatino Linotype"/>
        </w:rPr>
      </w:pPr>
      <w:r w:rsidRPr="00B65FB3">
        <w:rPr>
          <w:rFonts w:ascii="Palatino Linotype" w:hAnsi="Palatino Linotype"/>
        </w:rPr>
        <w:t>Studie "Developing a Scale to Measure Backpackers’ Personal Development" publikovaná v Journal of Travel Research se zabývá osobním rozvojem a snaží se vytvořit spolehlivou a platnou škálu pro měření tohoto konceptu. Osobní rozvoj zde byl definován na základě sedmi aspektů, a to jako rozvoj kompetencí, rozvoj zralých mezilidských vztahů, dosažení autonomie a vzájemné závislosti, zvládání emocí, rozvoj smyslu, rozvoj integrity a vytváření identity</w:t>
      </w:r>
      <w:r w:rsidR="004E576F">
        <w:rPr>
          <w:rFonts w:ascii="Palatino Linotype" w:hAnsi="Palatino Linotype"/>
        </w:rPr>
        <w:t xml:space="preserve"> </w:t>
      </w:r>
      <w:r w:rsidR="004E576F" w:rsidRPr="00B65FB3">
        <w:rPr>
          <w:rFonts w:ascii="Palatino Linotype" w:hAnsi="Palatino Linotype"/>
        </w:rPr>
        <w:t>(Chen</w:t>
      </w:r>
      <w:r w:rsidR="004E576F">
        <w:rPr>
          <w:rFonts w:ascii="Palatino Linotype" w:hAnsi="Palatino Linotype"/>
        </w:rPr>
        <w:t>,</w:t>
      </w:r>
      <w:r w:rsidR="004E576F" w:rsidRPr="00B65FB3">
        <w:rPr>
          <w:rFonts w:ascii="Palatino Linotype" w:hAnsi="Palatino Linotype"/>
        </w:rPr>
        <w:t xml:space="preserve"> Bao &amp; Huang, 2014).</w:t>
      </w:r>
    </w:p>
    <w:p w14:paraId="46A5B33A" w14:textId="41B9E0B8" w:rsidR="009653C0" w:rsidRPr="00B65FB3" w:rsidRDefault="009653C0" w:rsidP="00DB6083">
      <w:pPr>
        <w:spacing w:line="360" w:lineRule="auto"/>
        <w:ind w:firstLine="576"/>
        <w:rPr>
          <w:rFonts w:ascii="Palatino Linotype" w:hAnsi="Palatino Linotype"/>
        </w:rPr>
      </w:pPr>
      <w:r w:rsidRPr="00B65FB3">
        <w:rPr>
          <w:rFonts w:ascii="Palatino Linotype" w:hAnsi="Palatino Linotype"/>
        </w:rPr>
        <w:t>V managementu a organizačních studiích je osobní rozvoj chápán jako posun v osobních paradigmatech, zatímco v psychologii je spojen s kognicí, afekcí, inteligencí, emocemi, morálkou, sexualitou, sebeuvědoměním, osobností, světonázorem, náboženskými přesvědčeními a dalšími aspekty (Chen</w:t>
      </w:r>
      <w:r w:rsidR="004E576F">
        <w:rPr>
          <w:rFonts w:ascii="Palatino Linotype" w:hAnsi="Palatino Linotype"/>
        </w:rPr>
        <w:t>,</w:t>
      </w:r>
      <w:r w:rsidRPr="00B65FB3">
        <w:rPr>
          <w:rFonts w:ascii="Palatino Linotype" w:hAnsi="Palatino Linotype"/>
        </w:rPr>
        <w:t xml:space="preserve"> Bao &amp; Huang, 2014). </w:t>
      </w:r>
    </w:p>
    <w:p w14:paraId="5DD98698" w14:textId="400B0F2A" w:rsidR="009653C0" w:rsidRDefault="009653C0" w:rsidP="00DB6083">
      <w:pPr>
        <w:spacing w:line="360" w:lineRule="auto"/>
        <w:ind w:firstLine="576"/>
        <w:rPr>
          <w:rFonts w:ascii="Palatino Linotype" w:hAnsi="Palatino Linotype"/>
        </w:rPr>
      </w:pPr>
      <w:r w:rsidRPr="00B65FB3">
        <w:rPr>
          <w:rFonts w:ascii="Palatino Linotype" w:hAnsi="Palatino Linotype"/>
        </w:rPr>
        <w:t>Celkově lze říci, že osobní rozvoj představuje komplexní proces, který spočívá v aktivní práci na poznávání sebe sama, rozvoji svého sebepojetí, integrity a mezilidských vztahů, a ve schopnosti efektivně zvládat své emoce a stres. Tento proces vede k osobnímu růstu a seberealizaci, a umožňuje jedinci dosáhnout vyšší míry spokojenosti a plnějšího života.</w:t>
      </w:r>
    </w:p>
    <w:p w14:paraId="47FD5D6D" w14:textId="77777777" w:rsidR="00F82EAA" w:rsidRDefault="00F82EAA" w:rsidP="00B65FB3">
      <w:pPr>
        <w:spacing w:line="360" w:lineRule="auto"/>
        <w:rPr>
          <w:rFonts w:ascii="Palatino Linotype" w:hAnsi="Palatino Linotype"/>
        </w:rPr>
      </w:pPr>
    </w:p>
    <w:p w14:paraId="4CDF7E7B" w14:textId="77777777" w:rsidR="0067742B" w:rsidRPr="00B65FB3" w:rsidRDefault="0067742B" w:rsidP="00B65FB3">
      <w:pPr>
        <w:spacing w:line="360" w:lineRule="auto"/>
        <w:rPr>
          <w:rFonts w:ascii="Palatino Linotype" w:hAnsi="Palatino Linotype"/>
        </w:rPr>
      </w:pPr>
    </w:p>
    <w:p w14:paraId="7D0D5CD7" w14:textId="77777777" w:rsidR="009653C0" w:rsidRPr="00790117" w:rsidRDefault="009653C0" w:rsidP="00BF205C">
      <w:pPr>
        <w:pStyle w:val="Nadpis2"/>
        <w:rPr>
          <w:rFonts w:ascii="Palatino Linotype" w:hAnsi="Palatino Linotype"/>
          <w:b/>
          <w:bCs/>
          <w:color w:val="auto"/>
          <w:sz w:val="24"/>
          <w:szCs w:val="24"/>
        </w:rPr>
      </w:pPr>
      <w:bookmarkStart w:id="15" w:name="_Toc162272073"/>
      <w:r w:rsidRPr="00790117">
        <w:rPr>
          <w:rFonts w:ascii="Palatino Linotype" w:hAnsi="Palatino Linotype"/>
          <w:b/>
          <w:bCs/>
          <w:color w:val="auto"/>
          <w:sz w:val="24"/>
          <w:szCs w:val="24"/>
        </w:rPr>
        <w:lastRenderedPageBreak/>
        <w:t>Osobní rozvoj v koučování</w:t>
      </w:r>
      <w:bookmarkEnd w:id="15"/>
      <w:r w:rsidRPr="00790117">
        <w:rPr>
          <w:rFonts w:ascii="Palatino Linotype" w:hAnsi="Palatino Linotype"/>
          <w:b/>
          <w:bCs/>
          <w:color w:val="auto"/>
          <w:sz w:val="24"/>
          <w:szCs w:val="24"/>
        </w:rPr>
        <w:t xml:space="preserve"> </w:t>
      </w:r>
    </w:p>
    <w:p w14:paraId="04AFAC54" w14:textId="6BE43BC7" w:rsidR="009653C0" w:rsidRPr="00B65FB3" w:rsidRDefault="009653C0" w:rsidP="00DB6083">
      <w:pPr>
        <w:spacing w:line="360" w:lineRule="auto"/>
        <w:ind w:firstLine="576"/>
        <w:rPr>
          <w:rFonts w:ascii="Palatino Linotype" w:hAnsi="Palatino Linotype"/>
        </w:rPr>
      </w:pPr>
      <w:r w:rsidRPr="00B65FB3">
        <w:rPr>
          <w:rFonts w:ascii="Palatino Linotype" w:hAnsi="Palatino Linotype"/>
        </w:rPr>
        <w:t>Řada autorů hovoří o koučinku, mimo jiné, jako o nástroji používaném převážně pro osobní rozvoj.  Koučink lze tedy využít jako nástroj pro osobní rozvoj lidí, spočívající například v posílení sebedůvěry, odvahy, ochoty převzít odpovědnost nebo zvýšení motivace (Deistler</w:t>
      </w:r>
      <w:r w:rsidR="00DB6083">
        <w:rPr>
          <w:rFonts w:ascii="Palatino Linotype" w:hAnsi="Palatino Linotype"/>
        </w:rPr>
        <w:t xml:space="preserve">, </w:t>
      </w:r>
      <w:r w:rsidRPr="00B65FB3">
        <w:rPr>
          <w:rFonts w:ascii="Palatino Linotype" w:hAnsi="Palatino Linotype"/>
        </w:rPr>
        <w:t>Haberleitner &amp; Ungvari, 2018).</w:t>
      </w:r>
    </w:p>
    <w:p w14:paraId="11B71427" w14:textId="6A0DADED" w:rsidR="00701930" w:rsidRDefault="009653C0" w:rsidP="00DB6083">
      <w:pPr>
        <w:spacing w:line="360" w:lineRule="auto"/>
        <w:ind w:firstLine="576"/>
        <w:rPr>
          <w:rFonts w:ascii="Palatino Linotype" w:hAnsi="Palatino Linotype"/>
        </w:rPr>
      </w:pPr>
      <w:r w:rsidRPr="00B65FB3">
        <w:rPr>
          <w:rFonts w:ascii="Palatino Linotype" w:hAnsi="Palatino Linotype"/>
        </w:rPr>
        <w:t>Covey ve své knize 7 návyků skutečně efektivních lidí, která je zaměřena na osobní rozvoj, zmiňuje návyk „být proaktivní“. To podle něj znamená být iniciativní a nést odpovědnost za svůj život (Covey, 201</w:t>
      </w:r>
      <w:r w:rsidR="00DB6083">
        <w:rPr>
          <w:rFonts w:ascii="Palatino Linotype" w:hAnsi="Palatino Linotype"/>
        </w:rPr>
        <w:t>1</w:t>
      </w:r>
      <w:r w:rsidRPr="00B65FB3">
        <w:rPr>
          <w:rFonts w:ascii="Palatino Linotype" w:hAnsi="Palatino Linotype"/>
        </w:rPr>
        <w:t xml:space="preserve">). </w:t>
      </w:r>
    </w:p>
    <w:p w14:paraId="6272CEAE" w14:textId="3464950E" w:rsidR="009653C0" w:rsidRPr="00B65FB3" w:rsidRDefault="009653C0" w:rsidP="00DB6083">
      <w:pPr>
        <w:spacing w:line="360" w:lineRule="auto"/>
        <w:ind w:firstLine="576"/>
        <w:rPr>
          <w:rFonts w:ascii="Palatino Linotype" w:hAnsi="Palatino Linotype"/>
        </w:rPr>
      </w:pPr>
      <w:r w:rsidRPr="00B65FB3">
        <w:rPr>
          <w:rFonts w:ascii="Palatino Linotype" w:hAnsi="Palatino Linotype"/>
        </w:rPr>
        <w:t>Odpovědnost je jeden z hlavních principů koučování. Podstatou koučování je totiž mimo jiné zvyšovat odpovědnost jedince, ve smyslu, aby nesl odpovědnost za svůj život. Whitmore ve své knize mluví o dvou klíčových principech koučování, kterými jsou vnímání reality a odpovědnost</w:t>
      </w:r>
      <w:r w:rsidR="00701930">
        <w:rPr>
          <w:rFonts w:ascii="Palatino Linotype" w:hAnsi="Palatino Linotype"/>
        </w:rPr>
        <w:t>.</w:t>
      </w:r>
      <w:r w:rsidRPr="00B65FB3">
        <w:rPr>
          <w:rFonts w:ascii="Palatino Linotype" w:hAnsi="Palatino Linotype"/>
        </w:rPr>
        <w:t xml:space="preserve"> Jde zde o to posílit lepší vnímání reality a zvýšit odpovědnost (Whitmore, 2019). </w:t>
      </w:r>
    </w:p>
    <w:p w14:paraId="696FE3F1" w14:textId="6F1E4ECA" w:rsidR="009653C0" w:rsidRPr="00B65FB3" w:rsidRDefault="009653C0" w:rsidP="00DB6083">
      <w:pPr>
        <w:spacing w:line="360" w:lineRule="auto"/>
        <w:ind w:firstLine="576"/>
        <w:rPr>
          <w:rFonts w:ascii="Palatino Linotype" w:hAnsi="Palatino Linotype"/>
        </w:rPr>
      </w:pPr>
      <w:r w:rsidRPr="00B65FB3">
        <w:rPr>
          <w:rFonts w:ascii="Palatino Linotype" w:hAnsi="Palatino Linotype"/>
        </w:rPr>
        <w:t>Nést odpovědnost za svůj život znamená nesvalovat vinu za své chování a podmínky, ve kterých se nacházím, na ostatní. Být iniciátorem a chování proaktivního člověka se vyznačuje tím, že jedinec dodržuje své hodnoty, které si vědomě zvolil (Covey, 2011</w:t>
      </w:r>
      <w:r w:rsidR="00DB6083">
        <w:rPr>
          <w:rFonts w:ascii="Palatino Linotype" w:hAnsi="Palatino Linotype"/>
        </w:rPr>
        <w:t>)</w:t>
      </w:r>
      <w:r w:rsidRPr="00B65FB3">
        <w:rPr>
          <w:rFonts w:ascii="Palatino Linotype" w:hAnsi="Palatino Linotype"/>
        </w:rPr>
        <w:t xml:space="preserve">. </w:t>
      </w:r>
    </w:p>
    <w:p w14:paraId="048882A0" w14:textId="52602721" w:rsidR="009653C0" w:rsidRPr="00B65FB3" w:rsidRDefault="009653C0" w:rsidP="00DB6083">
      <w:pPr>
        <w:spacing w:line="360" w:lineRule="auto"/>
        <w:ind w:firstLine="576"/>
        <w:rPr>
          <w:rFonts w:ascii="Palatino Linotype" w:hAnsi="Palatino Linotype"/>
        </w:rPr>
      </w:pPr>
      <w:r w:rsidRPr="00B65FB3">
        <w:rPr>
          <w:rFonts w:ascii="Palatino Linotype" w:hAnsi="Palatino Linotype"/>
        </w:rPr>
        <w:t xml:space="preserve">Pokud učiníme tento krok a převezmeme plnou odpovědnost za svůj život, za své úspěchy i selhání, budujeme tím důvěru ve vlastní schopnosti. Rozvoj sebedůvěry nepochybně patří do osobního rozvoje i do sféry koučování. Jak sám Whitmore tvrdí, koučování by mělo rozvíjet důvěru ve vlastní schopnosti. Vytvářet a posilovat sebedůvěru koučovaného je základním cílem koučování, a to bez ohledu na konkrétní problém nebo úkol, se kterým koučovaný sám přichází (Whitmore, 2019). </w:t>
      </w:r>
    </w:p>
    <w:p w14:paraId="0407E116" w14:textId="35DC2DFE" w:rsidR="009653C0" w:rsidRPr="00B65FB3" w:rsidRDefault="009653C0" w:rsidP="00DB6083">
      <w:pPr>
        <w:spacing w:line="360" w:lineRule="auto"/>
        <w:ind w:firstLine="576"/>
        <w:rPr>
          <w:rFonts w:ascii="Palatino Linotype" w:hAnsi="Palatino Linotype"/>
        </w:rPr>
      </w:pPr>
      <w:r w:rsidRPr="00B65FB3">
        <w:rPr>
          <w:rFonts w:ascii="Palatino Linotype" w:hAnsi="Palatino Linotype"/>
        </w:rPr>
        <w:lastRenderedPageBreak/>
        <w:t xml:space="preserve">V rámci přebírání odpovědnosti jedinec poznává, že ten, kdo formuje jeho život, je právě on sám. Toto poznání představuje princip růstu a naděje (Covey, 2011). </w:t>
      </w:r>
    </w:p>
    <w:p w14:paraId="3D52BBDE" w14:textId="428FE832" w:rsidR="009653C0" w:rsidRPr="00B65FB3" w:rsidRDefault="009653C0" w:rsidP="00DB6083">
      <w:pPr>
        <w:spacing w:line="360" w:lineRule="auto"/>
        <w:ind w:firstLine="576"/>
        <w:rPr>
          <w:rFonts w:ascii="Palatino Linotype" w:hAnsi="Palatino Linotype"/>
        </w:rPr>
      </w:pPr>
      <w:r w:rsidRPr="00B65FB3">
        <w:rPr>
          <w:rFonts w:ascii="Palatino Linotype" w:hAnsi="Palatino Linotype"/>
        </w:rPr>
        <w:t xml:space="preserve">Osobní rozvoj se týká i další podstaty koučování, kterou je docílit </w:t>
      </w:r>
      <w:r w:rsidRPr="00C95237">
        <w:rPr>
          <w:rFonts w:ascii="Palatino Linotype" w:hAnsi="Palatino Linotype"/>
        </w:rPr>
        <w:t>lepší</w:t>
      </w:r>
      <w:r w:rsidR="00C95237" w:rsidRPr="00C95237">
        <w:rPr>
          <w:rStyle w:val="Odkaznakoment"/>
          <w:rFonts w:ascii="Palatino Linotype" w:hAnsi="Palatino Linotype"/>
          <w:sz w:val="24"/>
          <w:szCs w:val="24"/>
        </w:rPr>
        <w:t>ho v</w:t>
      </w:r>
      <w:r w:rsidRPr="00C95237">
        <w:rPr>
          <w:rFonts w:ascii="Palatino Linotype" w:hAnsi="Palatino Linotype"/>
        </w:rPr>
        <w:t>nímání</w:t>
      </w:r>
      <w:r w:rsidRPr="00B65FB3">
        <w:rPr>
          <w:rFonts w:ascii="Palatino Linotype" w:hAnsi="Palatino Linotype"/>
        </w:rPr>
        <w:t xml:space="preserve"> reality. Jedná se o klíčový prvek koučování. Cílem je orientovat koučovaného na </w:t>
      </w:r>
      <w:r w:rsidR="001F19AC">
        <w:rPr>
          <w:rFonts w:ascii="Palatino Linotype" w:hAnsi="Palatino Linotype"/>
        </w:rPr>
        <w:t xml:space="preserve">přesnější </w:t>
      </w:r>
      <w:r w:rsidRPr="00B65FB3">
        <w:rPr>
          <w:rFonts w:ascii="Palatino Linotype" w:hAnsi="Palatino Linotype"/>
        </w:rPr>
        <w:t>vnímání reality, které lze zvýšit praxí a soustředěním pozornosti. Výsledkem je, že se na svět kolem nás díváme zřetelněji (Whitmore, 2019).</w:t>
      </w:r>
    </w:p>
    <w:p w14:paraId="29FE1A4D" w14:textId="73A08029" w:rsidR="009653C0" w:rsidRPr="00B65FB3" w:rsidRDefault="009653C0" w:rsidP="00DB6083">
      <w:pPr>
        <w:spacing w:line="360" w:lineRule="auto"/>
        <w:ind w:firstLine="576"/>
        <w:rPr>
          <w:rFonts w:ascii="Palatino Linotype" w:hAnsi="Palatino Linotype"/>
        </w:rPr>
      </w:pPr>
      <w:r w:rsidRPr="00B65FB3">
        <w:rPr>
          <w:rFonts w:ascii="Palatino Linotype" w:hAnsi="Palatino Linotype"/>
        </w:rPr>
        <w:t>Zde se začíná opět prolínat koučink s osobním rozvojem. S vnímáním reality totiž souvisí i poznání sebe sam</w:t>
      </w:r>
      <w:r w:rsidR="003712B2">
        <w:rPr>
          <w:rFonts w:ascii="Palatino Linotype" w:hAnsi="Palatino Linotype"/>
        </w:rPr>
        <w:t>a. Z</w:t>
      </w:r>
      <w:r w:rsidRPr="00B65FB3">
        <w:rPr>
          <w:rFonts w:ascii="Palatino Linotype" w:hAnsi="Palatino Linotype"/>
        </w:rPr>
        <w:t xml:space="preserve">ejména pak poznávání a uvědomování si toho, kdy a jak naše touhy či emoce narušují tento proces vnímání reality (Whitmore, 2019). Znamená to tedy podívat se na sebe a svoje prožívání z odstupu. Sebeuvědomění nám přesně toto umožňuje, zkoumat to, jak vidíme sami sebe (Covey, 2011). Sebeuvědomění se dá také jinak definovat jako schopnost přemýšlet o tom, jak přemýšlíme (Covey, 2011). </w:t>
      </w:r>
    </w:p>
    <w:p w14:paraId="1203FF10" w14:textId="75C01693" w:rsidR="00DB6083" w:rsidRDefault="009653C0" w:rsidP="00DB6083">
      <w:pPr>
        <w:spacing w:line="360" w:lineRule="auto"/>
        <w:ind w:firstLine="576"/>
        <w:rPr>
          <w:rFonts w:ascii="Palatino Linotype" w:hAnsi="Palatino Linotype"/>
        </w:rPr>
      </w:pPr>
      <w:r w:rsidRPr="00B65FB3">
        <w:rPr>
          <w:rFonts w:ascii="Palatino Linotype" w:hAnsi="Palatino Linotype"/>
        </w:rPr>
        <w:t>Dokud nepřihlédneme k vlastnímu vnímání, není možné plně pochopit perspektivu, kterou mají druzí na nás, ani porozumět jejich názorům na sebe a na svět kolem nich</w:t>
      </w:r>
      <w:r w:rsidR="00DB6083">
        <w:rPr>
          <w:rFonts w:ascii="Palatino Linotype" w:hAnsi="Palatino Linotype"/>
        </w:rPr>
        <w:t xml:space="preserve"> (Covey, 2011). </w:t>
      </w:r>
    </w:p>
    <w:p w14:paraId="1443CFF8" w14:textId="6C011257" w:rsidR="009653C0" w:rsidRPr="00B65FB3" w:rsidRDefault="009653C0" w:rsidP="00DB6083">
      <w:pPr>
        <w:spacing w:line="360" w:lineRule="auto"/>
        <w:ind w:firstLine="576"/>
        <w:rPr>
          <w:rFonts w:ascii="Palatino Linotype" w:hAnsi="Palatino Linotype"/>
        </w:rPr>
      </w:pPr>
      <w:r w:rsidRPr="00B65FB3">
        <w:rPr>
          <w:rFonts w:ascii="Palatino Linotype" w:hAnsi="Palatino Linotype"/>
        </w:rPr>
        <w:t>Nevědomky tak budeme promítat vlastní záměry do jejich chování, což výrazně omezuje naši schopnost navazovat vztahy a realizovat svůj plný potenciál (Covey, 2011). Kouč klientovi pomáhá zlepšit vnímání reality tak, že podněcuje a zdůrazňuje duševní a tělesné vlastnosti jedince, a zároveň rozvíjí schopnosti a sebedůvěru klienta (Whitmore, 2</w:t>
      </w:r>
      <w:r w:rsidR="00DB6083">
        <w:rPr>
          <w:rFonts w:ascii="Palatino Linotype" w:hAnsi="Palatino Linotype"/>
        </w:rPr>
        <w:t>019</w:t>
      </w:r>
      <w:r w:rsidRPr="00B65FB3">
        <w:rPr>
          <w:rFonts w:ascii="Palatino Linotype" w:hAnsi="Palatino Linotype"/>
        </w:rPr>
        <w:t xml:space="preserve">). Z tohoto důvodu je koučova role nezastupitelná, minimálně dokud si klient neosvojí schopnost koučovat sám sebe (Whitmore, 2019). </w:t>
      </w:r>
    </w:p>
    <w:p w14:paraId="088E2853" w14:textId="3B31CAF1" w:rsidR="009653C0" w:rsidRPr="00B65FB3" w:rsidRDefault="009653C0" w:rsidP="00DB6083">
      <w:pPr>
        <w:spacing w:line="360" w:lineRule="auto"/>
        <w:ind w:firstLine="576"/>
        <w:rPr>
          <w:rFonts w:ascii="Palatino Linotype" w:hAnsi="Palatino Linotype"/>
        </w:rPr>
      </w:pPr>
      <w:r w:rsidRPr="00B65FB3">
        <w:rPr>
          <w:rFonts w:ascii="Palatino Linotype" w:hAnsi="Palatino Linotype"/>
        </w:rPr>
        <w:lastRenderedPageBreak/>
        <w:t xml:space="preserve">Covey zmiňuje proces zvaný „zevnitř ven“. Tento přístup je založen na myšlence, že nejprve musíme začít sami u sebe. Je to trvalý proces obnovy, který je založený na přirozených zákonech, jimž podléhá rozvoj a růst člověka (Covey, 2011). Tento přístup souvisí právě s uvědomováním si sebe sama, poznáváním sebe sama a identifikací našich tužeb a emocí. Jak je již zmíněno výše, tyto činnosti jsou důležité pro zlepšení vnímání reality jedince, a jsou tedy důležité pro celý koučovací proces. </w:t>
      </w:r>
    </w:p>
    <w:p w14:paraId="50ADB9B7" w14:textId="17C43AF4" w:rsidR="009653C0" w:rsidRDefault="009653C0" w:rsidP="00DB6083">
      <w:pPr>
        <w:spacing w:line="360" w:lineRule="auto"/>
        <w:ind w:firstLine="576"/>
        <w:rPr>
          <w:rFonts w:ascii="Palatino Linotype" w:hAnsi="Palatino Linotype"/>
        </w:rPr>
      </w:pPr>
      <w:r w:rsidRPr="00B65FB3">
        <w:rPr>
          <w:rFonts w:ascii="Palatino Linotype" w:hAnsi="Palatino Linotype"/>
        </w:rPr>
        <w:t xml:space="preserve">Koučink slouží jako účinný nástroj pro posílení sebedůvěry, zvýšení odpovědnosti a lepší vnímání reality jedince. </w:t>
      </w:r>
      <w:r w:rsidR="00B70DF8">
        <w:rPr>
          <w:rFonts w:ascii="Palatino Linotype" w:hAnsi="Palatino Linotype"/>
        </w:rPr>
        <w:t xml:space="preserve">Kouč nastavuje koučovanému zrcadlo, protože má od otázek a problémů </w:t>
      </w:r>
      <w:r w:rsidR="00B6339A">
        <w:rPr>
          <w:rFonts w:ascii="Palatino Linotype" w:hAnsi="Palatino Linotype"/>
        </w:rPr>
        <w:t xml:space="preserve">klienta odstup. </w:t>
      </w:r>
      <w:r w:rsidRPr="00B65FB3">
        <w:rPr>
          <w:rFonts w:ascii="Palatino Linotype" w:hAnsi="Palatino Linotype"/>
        </w:rPr>
        <w:t>Tento proces podporuje individuální růst a seberealizaci prostřednictvím rozvoje sebeuvědomění a schopnosti přemýšlet kriticky o vlastním chování a prožívání. Koučování také umožňuje jednotlivci postupně objevovat svůj vlastní potenciál a vytvářet pevný základ pro osobní rozvoj a růst.</w:t>
      </w:r>
      <w:r w:rsidR="00F376E5">
        <w:rPr>
          <w:rFonts w:ascii="Palatino Linotype" w:hAnsi="Palatino Linotype"/>
        </w:rPr>
        <w:t xml:space="preserve"> </w:t>
      </w:r>
    </w:p>
    <w:p w14:paraId="6CD11231" w14:textId="77777777" w:rsidR="000D75B5" w:rsidRPr="00B65FB3" w:rsidRDefault="000D75B5" w:rsidP="00B65FB3">
      <w:pPr>
        <w:spacing w:line="360" w:lineRule="auto"/>
        <w:rPr>
          <w:rFonts w:ascii="Palatino Linotype" w:hAnsi="Palatino Linotype"/>
        </w:rPr>
      </w:pPr>
    </w:p>
    <w:p w14:paraId="7650E35D" w14:textId="5BF59469" w:rsidR="000D75B5" w:rsidRPr="00BE0A2A" w:rsidRDefault="009653C0" w:rsidP="000D75B5">
      <w:pPr>
        <w:pStyle w:val="Nadpis2"/>
        <w:rPr>
          <w:rFonts w:ascii="Palatino Linotype" w:hAnsi="Palatino Linotype"/>
          <w:b/>
          <w:bCs/>
          <w:color w:val="auto"/>
          <w:sz w:val="24"/>
          <w:szCs w:val="24"/>
        </w:rPr>
      </w:pPr>
      <w:bookmarkStart w:id="16" w:name="_Toc162272074"/>
      <w:r w:rsidRPr="00BE0A2A">
        <w:rPr>
          <w:rFonts w:ascii="Palatino Linotype" w:hAnsi="Palatino Linotype"/>
          <w:b/>
          <w:bCs/>
          <w:color w:val="auto"/>
          <w:sz w:val="24"/>
          <w:szCs w:val="24"/>
        </w:rPr>
        <w:t>Osobní rozvoj v koučování na základě vybraných studií</w:t>
      </w:r>
      <w:bookmarkEnd w:id="16"/>
      <w:r w:rsidRPr="00BE0A2A">
        <w:rPr>
          <w:rFonts w:ascii="Palatino Linotype" w:hAnsi="Palatino Linotype"/>
          <w:b/>
          <w:bCs/>
          <w:color w:val="auto"/>
          <w:sz w:val="24"/>
          <w:szCs w:val="24"/>
        </w:rPr>
        <w:t xml:space="preserve"> </w:t>
      </w:r>
    </w:p>
    <w:p w14:paraId="13BAEEBB" w14:textId="77777777" w:rsidR="009653C0" w:rsidRPr="00B65FB3" w:rsidRDefault="009653C0" w:rsidP="00DB6083">
      <w:pPr>
        <w:spacing w:line="360" w:lineRule="auto"/>
        <w:ind w:firstLine="576"/>
        <w:rPr>
          <w:rFonts w:ascii="Palatino Linotype" w:hAnsi="Palatino Linotype"/>
        </w:rPr>
      </w:pPr>
      <w:r w:rsidRPr="00B65FB3">
        <w:rPr>
          <w:rFonts w:ascii="Palatino Linotype" w:hAnsi="Palatino Linotype"/>
        </w:rPr>
        <w:t xml:space="preserve">Cílem této kapitoly je poskytnout přehled o tom, jak koučink ovlivňuje a podporuje osobní rozvoj na základě vybraných výzkumných studií v této oblasti. </w:t>
      </w:r>
    </w:p>
    <w:p w14:paraId="46AFC27F" w14:textId="75A8824F" w:rsidR="00983494" w:rsidRDefault="009653C0" w:rsidP="00DB6083">
      <w:pPr>
        <w:spacing w:line="360" w:lineRule="auto"/>
        <w:ind w:firstLine="576"/>
        <w:rPr>
          <w:rFonts w:ascii="Palatino Linotype" w:hAnsi="Palatino Linotype"/>
        </w:rPr>
      </w:pPr>
      <w:r w:rsidRPr="00B65FB3">
        <w:rPr>
          <w:rFonts w:ascii="Palatino Linotype" w:hAnsi="Palatino Linotype"/>
        </w:rPr>
        <w:t xml:space="preserve">Studie "The impact of life coaching on goal attainment, metacognition and mental health“ od Anthonyho M. Granta z University of Sydney v Austrálii zkoumající vliv životního koučinku na dosahování cílů, metakognici a duševní zdraví přinesla důležitá zjištění, která poukazují na účinnost koučování jako metody osobního rozvoje a dosahování cílů. Účastníci této studie byli zapojeni do kognitivně-behaviorálního koučovacího programu, který se zaměřoval na podporu seberegulace a usnadnění posunu směrem k dosažení stanovených cílů. Kognitivně-behaviorální koučink je přístup, který kombinuje principy kognitivní psychologie a behaviorální </w:t>
      </w:r>
      <w:r w:rsidRPr="00B65FB3">
        <w:rPr>
          <w:rFonts w:ascii="Palatino Linotype" w:hAnsi="Palatino Linotype"/>
        </w:rPr>
        <w:lastRenderedPageBreak/>
        <w:t>terapie. Tento přístup se zaměřuje na identifikaci a změnu negativních myšlenkových vzorců a behaviorálních vzorců, které brání jednotlivci v dosahování jejich cílů a plnému potenciálu. Cílem kognitivně-behaviorálního koučinku je podpořit klienta v procesu sebepoznání, rozvoje nových dovedností a strategií a dosažení pozitivních změn ve svém životě</w:t>
      </w:r>
      <w:r w:rsidR="00983494">
        <w:rPr>
          <w:rFonts w:ascii="Palatino Linotype" w:hAnsi="Palatino Linotype"/>
        </w:rPr>
        <w:t xml:space="preserve"> (Grant, 2003). </w:t>
      </w:r>
    </w:p>
    <w:p w14:paraId="66C347CF" w14:textId="7C35E626" w:rsidR="00983494" w:rsidRDefault="009653C0" w:rsidP="00B4029F">
      <w:pPr>
        <w:spacing w:line="360" w:lineRule="auto"/>
        <w:ind w:firstLine="576"/>
        <w:rPr>
          <w:rFonts w:ascii="Palatino Linotype" w:hAnsi="Palatino Linotype"/>
        </w:rPr>
      </w:pPr>
      <w:r w:rsidRPr="00B65FB3">
        <w:rPr>
          <w:rFonts w:ascii="Palatino Linotype" w:hAnsi="Palatino Linotype"/>
        </w:rPr>
        <w:t xml:space="preserve">Metakognice se zabývá procesem myšlení o myšlení, tedy schopností uvědomit si a regulovat vlastní myšlenkové procesy. Výsledky studie naznačují, že účastníci kognitivně-behaviorálního koučovacího programu dosáhli snížení deprese, úzkosti a stresu, což svědčí o zlepšení jejich duševního zdraví a kvality života. Tento přístup také podpořil úspěšné dosahování cílů účastníků, což potvrzuje účinnost koučování jako prostředku k osobnímu rozvoji a změně (Grant, 2003). </w:t>
      </w:r>
    </w:p>
    <w:p w14:paraId="18E95D83" w14:textId="5C9BF999" w:rsidR="009653C0" w:rsidRPr="00B65FB3" w:rsidRDefault="009653C0" w:rsidP="00DB6083">
      <w:pPr>
        <w:spacing w:line="360" w:lineRule="auto"/>
        <w:ind w:firstLine="576"/>
        <w:rPr>
          <w:rFonts w:ascii="Palatino Linotype" w:hAnsi="Palatino Linotype"/>
        </w:rPr>
      </w:pPr>
      <w:r w:rsidRPr="00B65FB3">
        <w:rPr>
          <w:rFonts w:ascii="Palatino Linotype" w:hAnsi="Palatino Linotype"/>
        </w:rPr>
        <w:t xml:space="preserve">Studie provedená Marlene Dippenaar a Pieterem Schaapem, publikovaná v South African Journal of Economic and Management Sciences s názvem „The impact of coaching on the emotional and and social intelligence competencies of leaders zkoumá vliv koučování na zvýšení kompetencí emoční a sociální inteligence. U výzkumné skupiny bylo zaznamenáno významné zlepšení celkového emočního kvocientu, intrapersonálních kompetencí, intrapersonálních dovedností, zvládání stresu, sebeúcty a empatie. Emoční a sociální inteligence jsou klíčové aspekty osobního rozvoje, které ovlivňují naše schopnosti vcítění se do sebe i do ostatních, efektivní komunikaci, řízení emocí a sociální interakce. Zlepšení emoční inteligence vede k lepšímu sebeovládání, vyjadřování emocí a porozumění sobě i ostatním. Zlepšená sociální inteligence zahrnuje lepší schopnost porozumění druhým, empatie, vyjednávání a řešení konfliktů. Intrapersonální kompetence se vztahuje k schopnosti sebeuvědomění a seberegulace, což zahrnuje rozpoznání vlastních emocí, hodnot, přesvědčení </w:t>
      </w:r>
      <w:r w:rsidRPr="00B65FB3">
        <w:rPr>
          <w:rFonts w:ascii="Palatino Linotype" w:hAnsi="Palatino Linotype"/>
        </w:rPr>
        <w:lastRenderedPageBreak/>
        <w:t xml:space="preserve">a cílů. Intrapersonální dovednosti pak zahrnují schopnost sebepoznání, sebeovládání, sebeúcty a sebereflexe. Koučovací intervence, která byla navržena na teoretickém základě a realizována v delším časovém horizontu s rozloženými sezeními, se ukázala jako účinná při zvyšování těchto kompetencí. To naznačuje, že koučování může být efektivním prostředkem k rozvoji emoční a sociální inteligence a tím i k podpoře celkového osobního rozvoje jednotlivce (Schaap </w:t>
      </w:r>
      <w:r w:rsidRPr="00B65FB3">
        <w:rPr>
          <w:rFonts w:ascii="Palatino Linotype" w:eastAsia="Times New Roman" w:hAnsi="Palatino Linotype" w:cs="Arial"/>
          <w:color w:val="000000"/>
          <w:kern w:val="36"/>
          <w:lang w:eastAsia="cs-CZ"/>
          <w14:ligatures w14:val="none"/>
        </w:rPr>
        <w:t xml:space="preserve">&amp; </w:t>
      </w:r>
      <w:r w:rsidRPr="00B65FB3">
        <w:rPr>
          <w:rFonts w:ascii="Palatino Linotype" w:hAnsi="Palatino Linotype"/>
        </w:rPr>
        <w:t xml:space="preserve">Dippenaar, 2017). </w:t>
      </w:r>
    </w:p>
    <w:p w14:paraId="531D990D" w14:textId="77777777" w:rsidR="00983494" w:rsidRDefault="009653C0" w:rsidP="00DB6083">
      <w:pPr>
        <w:spacing w:line="360" w:lineRule="auto"/>
        <w:ind w:firstLine="576"/>
        <w:rPr>
          <w:rFonts w:ascii="Palatino Linotype" w:hAnsi="Palatino Linotype"/>
        </w:rPr>
      </w:pPr>
      <w:r w:rsidRPr="00B65FB3">
        <w:rPr>
          <w:rFonts w:ascii="Palatino Linotype" w:hAnsi="Palatino Linotype"/>
        </w:rPr>
        <w:t xml:space="preserve">Studie s názvem "Implementing Educational Coaching in the Virtual University: A Personal Development Tool" publikovaná v časopise INNOEDUCA International Journal of Technology and Educational Innovation se zabývá konceptem a implementací koučinku jako nástroje osobního rozvoje v prostředí virtuální univerzity. </w:t>
      </w:r>
    </w:p>
    <w:p w14:paraId="4BB53777" w14:textId="26056729" w:rsidR="009653C0" w:rsidRPr="00B65FB3" w:rsidRDefault="009653C0" w:rsidP="00B4029F">
      <w:pPr>
        <w:spacing w:line="360" w:lineRule="auto"/>
        <w:ind w:firstLine="576"/>
        <w:rPr>
          <w:rFonts w:ascii="Palatino Linotype" w:hAnsi="Palatino Linotype"/>
        </w:rPr>
      </w:pPr>
      <w:r w:rsidRPr="00B65FB3">
        <w:rPr>
          <w:rFonts w:ascii="Palatino Linotype" w:hAnsi="Palatino Linotype"/>
        </w:rPr>
        <w:t>Autoři se zabývají pozitivním dopadem koučování na výkonnost studentů, jejich sebeřízení, motivaci a autonomii. Hlavními body toho, jak koučování přispívá k osobnímu rozvoji je, že poskytuje podporu, vedení a strukturovaný přístup k překonávání překážek a dosahování konkrétních cílů. Koučování pomáhá jednotlivcům provést sebereflexi, identifikovat jejich silné stránky a oblasti, které je třeba zlepšit, a vypracovat akční plány na zlepšení jejich akademických a osobních dovedností</w:t>
      </w:r>
      <w:r w:rsidR="00DB6083">
        <w:rPr>
          <w:rFonts w:ascii="Palatino Linotype" w:hAnsi="Palatino Linotype"/>
        </w:rPr>
        <w:t xml:space="preserve"> </w:t>
      </w:r>
      <w:r w:rsidR="00DB6083" w:rsidRPr="00B65FB3">
        <w:rPr>
          <w:rFonts w:ascii="Palatino Linotype" w:hAnsi="Palatino Linotype"/>
        </w:rPr>
        <w:t>(Dominguez</w:t>
      </w:r>
      <w:r w:rsidR="00DB6083">
        <w:rPr>
          <w:rFonts w:ascii="Palatino Linotype" w:hAnsi="Palatino Linotype"/>
        </w:rPr>
        <w:t>,</w:t>
      </w:r>
      <w:r w:rsidR="00DB6083" w:rsidRPr="00B65FB3">
        <w:rPr>
          <w:rFonts w:ascii="Palatino Linotype" w:hAnsi="Palatino Linotype"/>
        </w:rPr>
        <w:t xml:space="preserve"> Cruz &amp; Rodríguez, 2018).</w:t>
      </w:r>
      <w:r w:rsidRPr="00B65FB3">
        <w:rPr>
          <w:rFonts w:ascii="Palatino Linotype" w:hAnsi="Palatino Linotype"/>
        </w:rPr>
        <w:t>Podporuje introspekci a sebeuvědomění, což studentům umožňuje větší samostatnost a motivaci při studiu. Proces koučování zahrnuje stanovení jasných cílů, usnadnění učení a podporu změn, které pozitivně směřují ke zlepšení (Dominguez</w:t>
      </w:r>
      <w:r w:rsidR="00983494">
        <w:rPr>
          <w:rFonts w:ascii="Palatino Linotype" w:hAnsi="Palatino Linotype"/>
        </w:rPr>
        <w:t xml:space="preserve">, </w:t>
      </w:r>
      <w:r w:rsidRPr="00B65FB3">
        <w:rPr>
          <w:rFonts w:ascii="Palatino Linotype" w:hAnsi="Palatino Linotype"/>
        </w:rPr>
        <w:t xml:space="preserve">Cruz &amp; Rodríguez, 2018). </w:t>
      </w:r>
    </w:p>
    <w:p w14:paraId="6F3ACEF0" w14:textId="77777777" w:rsidR="00B4029F" w:rsidRDefault="009653C0" w:rsidP="00BC6270">
      <w:pPr>
        <w:spacing w:line="360" w:lineRule="auto"/>
        <w:ind w:firstLine="576"/>
        <w:rPr>
          <w:rFonts w:ascii="Palatino Linotype" w:hAnsi="Palatino Linotype"/>
        </w:rPr>
      </w:pPr>
      <w:r w:rsidRPr="00B65FB3">
        <w:rPr>
          <w:rFonts w:ascii="Palatino Linotype" w:hAnsi="Palatino Linotype"/>
        </w:rPr>
        <w:t xml:space="preserve">Další významná zjištění poskytuje studie "Who Benefits Most? A Multisite Study of Coaching and Resident Well-being" publikovaná v Journal of General Internal Medicine a vedena Kerri Palamara a jejími spolupracovníky. Koučování podle této studie poskytuje strukturovaný a podpůrný vztah, který je zaměřen na osobní a profesní rozvoj klienta. </w:t>
      </w:r>
    </w:p>
    <w:p w14:paraId="028D1DD5" w14:textId="38535042" w:rsidR="00983494" w:rsidRDefault="009653C0" w:rsidP="00B4029F">
      <w:pPr>
        <w:spacing w:line="360" w:lineRule="auto"/>
        <w:rPr>
          <w:rFonts w:ascii="Palatino Linotype" w:hAnsi="Palatino Linotype"/>
        </w:rPr>
      </w:pPr>
      <w:r w:rsidRPr="00B65FB3">
        <w:rPr>
          <w:rFonts w:ascii="Palatino Linotype" w:hAnsi="Palatino Linotype"/>
        </w:rPr>
        <w:lastRenderedPageBreak/>
        <w:t>Tento proces podpory zahrnuje několik klíčových součástí, které přispívají k osobnímu rozvoji klienta. Jednou z těchto součástí je stanovení cílů, což umožňuje klientovi lépe si uvědomit své prioritní oblasti a zaměřit se na to, co je pro něj důležité. Sebereflexe je další klíčovou součástí, která umožňuje klientovi prozkoumat své myšlenky, emoce a chování a lépe porozumět sobě samému. Zpětná vazba pak poskytuje klientovi objektivní pohled na jeho silné stránky a oblasti, na kterých může pracovat. Kromě toho koučování také přispívá ke zlepšení psychické odolnosti klienta, což mu pomáhá lépe zvládat obtížné situace a vyrovnávat se se stresem. Schopnost zvládat nejistotu a adaptovat se na změny je další důležitou dovedností, kterou klient prostřednictvím koučování rozvíjí</w:t>
      </w:r>
      <w:r w:rsidR="00983494">
        <w:rPr>
          <w:rFonts w:ascii="Palatino Linotype" w:hAnsi="Palatino Linotype"/>
        </w:rPr>
        <w:t xml:space="preserve"> (Palamara, </w:t>
      </w:r>
      <w:r w:rsidR="00F60A0C">
        <w:rPr>
          <w:rFonts w:ascii="Palatino Linotype" w:hAnsi="Palatino Linotype"/>
        </w:rPr>
        <w:t xml:space="preserve">2022). </w:t>
      </w:r>
    </w:p>
    <w:p w14:paraId="021DB803" w14:textId="1EE99886" w:rsidR="009653C0" w:rsidRPr="00B65FB3" w:rsidRDefault="009653C0" w:rsidP="00BC6270">
      <w:pPr>
        <w:spacing w:line="360" w:lineRule="auto"/>
        <w:ind w:firstLine="576"/>
        <w:rPr>
          <w:rFonts w:ascii="Palatino Linotype" w:hAnsi="Palatino Linotype"/>
        </w:rPr>
      </w:pPr>
      <w:r w:rsidRPr="00B65FB3">
        <w:rPr>
          <w:rFonts w:ascii="Palatino Linotype" w:hAnsi="Palatino Linotype"/>
        </w:rPr>
        <w:t>Snižování rizika vyhoření je dalším důležitým aspektem, který koučování podporuje, a to prostřednictvím poskytování strategií a nástrojů pro efektivní řízení pracovního i osobního života</w:t>
      </w:r>
      <w:r w:rsidR="00BC6270">
        <w:rPr>
          <w:rFonts w:ascii="Palatino Linotype" w:hAnsi="Palatino Linotype"/>
        </w:rPr>
        <w:t xml:space="preserve">. </w:t>
      </w:r>
      <w:r w:rsidRPr="00B65FB3">
        <w:rPr>
          <w:rFonts w:ascii="Palatino Linotype" w:hAnsi="Palatino Linotype"/>
        </w:rPr>
        <w:t>Tyto klíčové součásti koučovacího programu společně přispívají k celkovému osobnímu rozvoji klienta a zlepšení jeho životní pohody (Palamara, 2022).</w:t>
      </w:r>
    </w:p>
    <w:p w14:paraId="54DDA8B2" w14:textId="77777777" w:rsidR="00BC6270" w:rsidRDefault="009653C0" w:rsidP="00BC6270">
      <w:pPr>
        <w:spacing w:line="360" w:lineRule="auto"/>
        <w:ind w:firstLine="576"/>
        <w:rPr>
          <w:rFonts w:ascii="Palatino Linotype" w:hAnsi="Palatino Linotype"/>
        </w:rPr>
      </w:pPr>
      <w:r w:rsidRPr="00B65FB3">
        <w:rPr>
          <w:rFonts w:ascii="Palatino Linotype" w:hAnsi="Palatino Linotype"/>
        </w:rPr>
        <w:t xml:space="preserve">Z vybraných studií lze vyvodit, že koučink podporuje osobní rozvoj v rámci několika důležitých oblastech. </w:t>
      </w:r>
    </w:p>
    <w:p w14:paraId="28ECC18A" w14:textId="20FE00BD" w:rsidR="00B5461E" w:rsidRPr="00B65FB3" w:rsidRDefault="009653C0" w:rsidP="005B5789">
      <w:pPr>
        <w:spacing w:line="360" w:lineRule="auto"/>
        <w:ind w:firstLine="576"/>
        <w:rPr>
          <w:rFonts w:ascii="Palatino Linotype" w:hAnsi="Palatino Linotype"/>
        </w:rPr>
      </w:pPr>
      <w:r w:rsidRPr="00B65FB3">
        <w:rPr>
          <w:rFonts w:ascii="Palatino Linotype" w:hAnsi="Palatino Linotype"/>
        </w:rPr>
        <w:t xml:space="preserve">V jedné ze studií se ukázalo, že koučovací program měl pozitivní dopad na zlepšení duševního zdraví jedince, a to konkrétně snížením deprese, úzkosti a stresu. Z další studie vychází, že koučování může rozvíjet emoční a sociální inteligenci jedince. Koučink dále v rámci osobního rozvoje pomáhá provést sebereflexi, identifikovat silné stránky klienta, podporuje introspekci a sebeuvědomění.  Koučink osobnímu rozvoji napomáhá i skrze poskytnutí podpůrného vztahu mezi koučem a koučovaným. Tento vztah napomáhá stanovit konkrétní cíle koučovacího sezení, pomoc klientovi si uvědomit jeho priority, a poskytuje cennou zpětnou vazbu klientovi. </w:t>
      </w:r>
    </w:p>
    <w:p w14:paraId="3F5C9050" w14:textId="0280E9F5" w:rsidR="00F94C80" w:rsidRPr="00BE0A2A" w:rsidRDefault="002D67F0" w:rsidP="00785BAA">
      <w:pPr>
        <w:pStyle w:val="Nadpis1"/>
        <w:numPr>
          <w:ilvl w:val="0"/>
          <w:numId w:val="0"/>
        </w:numPr>
        <w:spacing w:line="360" w:lineRule="auto"/>
        <w:ind w:left="432" w:hanging="432"/>
        <w:rPr>
          <w:rFonts w:ascii="Palatino Linotype" w:hAnsi="Palatino Linotype"/>
          <w:b/>
          <w:bCs/>
          <w:color w:val="auto"/>
        </w:rPr>
      </w:pPr>
      <w:bookmarkStart w:id="17" w:name="_Toc162272075"/>
      <w:r w:rsidRPr="00BE0A2A">
        <w:rPr>
          <w:rFonts w:ascii="Palatino Linotype" w:hAnsi="Palatino Linotype"/>
          <w:b/>
          <w:bCs/>
          <w:color w:val="auto"/>
        </w:rPr>
        <w:lastRenderedPageBreak/>
        <w:t>E</w:t>
      </w:r>
      <w:r w:rsidR="005A216B" w:rsidRPr="00BE0A2A">
        <w:rPr>
          <w:rFonts w:ascii="Palatino Linotype" w:hAnsi="Palatino Linotype"/>
          <w:b/>
          <w:bCs/>
          <w:color w:val="auto"/>
        </w:rPr>
        <w:t>MPIRICKÁ ČÁST</w:t>
      </w:r>
      <w:bookmarkEnd w:id="17"/>
      <w:r w:rsidR="005A216B" w:rsidRPr="00BE0A2A">
        <w:rPr>
          <w:rFonts w:ascii="Palatino Linotype" w:hAnsi="Palatino Linotype"/>
          <w:b/>
          <w:bCs/>
          <w:color w:val="auto"/>
        </w:rPr>
        <w:t xml:space="preserve"> </w:t>
      </w:r>
    </w:p>
    <w:p w14:paraId="34771864" w14:textId="1291D292" w:rsidR="00E87FAF" w:rsidRPr="00BE0A2A" w:rsidRDefault="00A106DE" w:rsidP="00E87FAF">
      <w:pPr>
        <w:pStyle w:val="Nadpis1"/>
        <w:rPr>
          <w:rFonts w:ascii="Palatino Linotype" w:hAnsi="Palatino Linotype"/>
          <w:b/>
          <w:bCs/>
          <w:color w:val="auto"/>
          <w:sz w:val="28"/>
          <w:szCs w:val="28"/>
        </w:rPr>
      </w:pPr>
      <w:bookmarkStart w:id="18" w:name="_Toc162272076"/>
      <w:r w:rsidRPr="00BE0A2A">
        <w:rPr>
          <w:rFonts w:ascii="Palatino Linotype" w:hAnsi="Palatino Linotype"/>
          <w:b/>
          <w:bCs/>
          <w:color w:val="auto"/>
          <w:sz w:val="28"/>
          <w:szCs w:val="28"/>
        </w:rPr>
        <w:t>V</w:t>
      </w:r>
      <w:r w:rsidR="00020E46" w:rsidRPr="00BE0A2A">
        <w:rPr>
          <w:rFonts w:ascii="Palatino Linotype" w:hAnsi="Palatino Linotype"/>
          <w:b/>
          <w:bCs/>
          <w:color w:val="auto"/>
          <w:sz w:val="28"/>
          <w:szCs w:val="28"/>
        </w:rPr>
        <w:t>ýzkumný problém</w:t>
      </w:r>
      <w:bookmarkEnd w:id="18"/>
      <w:r w:rsidR="00020E46" w:rsidRPr="00BE0A2A">
        <w:rPr>
          <w:rFonts w:ascii="Palatino Linotype" w:hAnsi="Palatino Linotype"/>
          <w:b/>
          <w:bCs/>
          <w:color w:val="auto"/>
          <w:sz w:val="28"/>
          <w:szCs w:val="28"/>
        </w:rPr>
        <w:t xml:space="preserve"> </w:t>
      </w:r>
    </w:p>
    <w:p w14:paraId="36A37411" w14:textId="4F1B259D" w:rsidR="00E87FAF" w:rsidRPr="00BE0A2A" w:rsidRDefault="002915B9" w:rsidP="00E87FAF">
      <w:pPr>
        <w:pStyle w:val="Nadpis2"/>
        <w:rPr>
          <w:rFonts w:ascii="Palatino Linotype" w:hAnsi="Palatino Linotype"/>
          <w:b/>
          <w:bCs/>
          <w:color w:val="auto"/>
          <w:sz w:val="24"/>
          <w:szCs w:val="24"/>
        </w:rPr>
      </w:pPr>
      <w:bookmarkStart w:id="19" w:name="_Toc162272077"/>
      <w:r w:rsidRPr="00BE0A2A">
        <w:rPr>
          <w:rFonts w:ascii="Palatino Linotype" w:hAnsi="Palatino Linotype"/>
          <w:b/>
          <w:bCs/>
          <w:color w:val="auto"/>
          <w:sz w:val="24"/>
          <w:szCs w:val="24"/>
        </w:rPr>
        <w:t>Výzkumný problém</w:t>
      </w:r>
      <w:bookmarkEnd w:id="19"/>
    </w:p>
    <w:p w14:paraId="58AC8E82" w14:textId="62D87885" w:rsidR="002915B9" w:rsidRDefault="002915B9" w:rsidP="005C5343">
      <w:pPr>
        <w:spacing w:line="360" w:lineRule="auto"/>
        <w:ind w:firstLine="576"/>
        <w:rPr>
          <w:rFonts w:ascii="Palatino Linotype" w:hAnsi="Palatino Linotype"/>
        </w:rPr>
      </w:pPr>
      <w:r w:rsidRPr="00B65FB3">
        <w:rPr>
          <w:rFonts w:ascii="Palatino Linotype" w:hAnsi="Palatino Linotype"/>
        </w:rPr>
        <w:t xml:space="preserve">Výzkumným problémem této bakalářské práce je </w:t>
      </w:r>
      <w:r w:rsidR="008B5ADE" w:rsidRPr="00B65FB3">
        <w:rPr>
          <w:rFonts w:ascii="Palatino Linotype" w:hAnsi="Palatino Linotype"/>
        </w:rPr>
        <w:t xml:space="preserve">přínos </w:t>
      </w:r>
      <w:r w:rsidR="008F681A" w:rsidRPr="00B65FB3">
        <w:rPr>
          <w:rFonts w:ascii="Palatino Linotype" w:hAnsi="Palatino Linotype"/>
        </w:rPr>
        <w:t xml:space="preserve">individuálního </w:t>
      </w:r>
      <w:r w:rsidR="008B5ADE" w:rsidRPr="00B65FB3">
        <w:rPr>
          <w:rFonts w:ascii="Palatino Linotype" w:hAnsi="Palatino Linotype"/>
        </w:rPr>
        <w:t>koučinku</w:t>
      </w:r>
      <w:r w:rsidR="008F681A" w:rsidRPr="00B65FB3">
        <w:rPr>
          <w:rFonts w:ascii="Palatino Linotype" w:hAnsi="Palatino Linotype"/>
        </w:rPr>
        <w:t xml:space="preserve"> pro osobní rozvoj</w:t>
      </w:r>
      <w:r w:rsidR="00D67A4D" w:rsidRPr="00B65FB3">
        <w:rPr>
          <w:rFonts w:ascii="Palatino Linotype" w:hAnsi="Palatino Linotype"/>
        </w:rPr>
        <w:t xml:space="preserve">. Problém se zaměřuje na pochopení hodnoty, kterou koučink přináší v kontextu osobního rozvoje, a to specificky z pohledu těch, </w:t>
      </w:r>
      <w:r w:rsidR="0072082D" w:rsidRPr="00B65FB3">
        <w:rPr>
          <w:rFonts w:ascii="Palatino Linotype" w:hAnsi="Palatino Linotype"/>
        </w:rPr>
        <w:t xml:space="preserve">kteří koučink </w:t>
      </w:r>
      <w:r w:rsidR="003211B9">
        <w:rPr>
          <w:rFonts w:ascii="Palatino Linotype" w:hAnsi="Palatino Linotype"/>
        </w:rPr>
        <w:t>vedou</w:t>
      </w:r>
      <w:r w:rsidR="0072082D" w:rsidRPr="00B65FB3">
        <w:rPr>
          <w:rFonts w:ascii="Palatino Linotype" w:hAnsi="Palatino Linotype"/>
        </w:rPr>
        <w:t xml:space="preserve">. </w:t>
      </w:r>
      <w:r w:rsidR="00345A0E" w:rsidRPr="00B65FB3">
        <w:rPr>
          <w:rFonts w:ascii="Palatino Linotype" w:hAnsi="Palatino Linotype"/>
        </w:rPr>
        <w:t xml:space="preserve">To znamená na základě sebereflexe a zkušeností jednotlivých koučů. </w:t>
      </w:r>
      <w:r w:rsidR="00971AE3" w:rsidRPr="00B65FB3">
        <w:rPr>
          <w:rFonts w:ascii="Palatino Linotype" w:hAnsi="Palatino Linotype"/>
        </w:rPr>
        <w:t>V rámci tohoto problému</w:t>
      </w:r>
      <w:r w:rsidR="00F8310C" w:rsidRPr="00B65FB3">
        <w:rPr>
          <w:rFonts w:ascii="Palatino Linotype" w:hAnsi="Palatino Linotype"/>
        </w:rPr>
        <w:t xml:space="preserve"> </w:t>
      </w:r>
      <w:r w:rsidR="00F8021D" w:rsidRPr="00B65FB3">
        <w:rPr>
          <w:rFonts w:ascii="Palatino Linotype" w:hAnsi="Palatino Linotype"/>
        </w:rPr>
        <w:t>dále zkoumám, zda lze tento přínos a kvalit</w:t>
      </w:r>
      <w:r w:rsidR="001A19C0">
        <w:rPr>
          <w:rFonts w:ascii="Palatino Linotype" w:hAnsi="Palatino Linotype"/>
        </w:rPr>
        <w:t>u</w:t>
      </w:r>
      <w:r w:rsidR="00F8021D" w:rsidRPr="00B65FB3">
        <w:rPr>
          <w:rFonts w:ascii="Palatino Linotype" w:hAnsi="Palatino Linotype"/>
        </w:rPr>
        <w:t xml:space="preserve"> kouče měřit. </w:t>
      </w:r>
      <w:r w:rsidR="0027753E" w:rsidRPr="00B65FB3">
        <w:rPr>
          <w:rFonts w:ascii="Palatino Linotype" w:hAnsi="Palatino Linotype"/>
        </w:rPr>
        <w:t xml:space="preserve">Na základě </w:t>
      </w:r>
      <w:r w:rsidR="00FE42C6" w:rsidRPr="00B65FB3">
        <w:rPr>
          <w:rFonts w:ascii="Palatino Linotype" w:hAnsi="Palatino Linotype"/>
        </w:rPr>
        <w:t>odborné literatury</w:t>
      </w:r>
      <w:r w:rsidR="00690440" w:rsidRPr="00B65FB3">
        <w:rPr>
          <w:rFonts w:ascii="Palatino Linotype" w:hAnsi="Palatino Linotype"/>
        </w:rPr>
        <w:t xml:space="preserve">, literatury </w:t>
      </w:r>
      <w:r w:rsidR="002052D2" w:rsidRPr="00B65FB3">
        <w:rPr>
          <w:rFonts w:ascii="Palatino Linotype" w:hAnsi="Palatino Linotype"/>
        </w:rPr>
        <w:t>zpracované na základě praxe,</w:t>
      </w:r>
      <w:r w:rsidR="00FE42C6" w:rsidRPr="00B65FB3">
        <w:rPr>
          <w:rFonts w:ascii="Palatino Linotype" w:hAnsi="Palatino Linotype"/>
        </w:rPr>
        <w:t xml:space="preserve"> a vybraných studií</w:t>
      </w:r>
      <w:r w:rsidR="008D7728" w:rsidRPr="00B65FB3">
        <w:rPr>
          <w:rFonts w:ascii="Palatino Linotype" w:hAnsi="Palatino Linotype"/>
        </w:rPr>
        <w:t xml:space="preserve"> </w:t>
      </w:r>
      <w:r w:rsidR="00947411" w:rsidRPr="00B65FB3">
        <w:rPr>
          <w:rFonts w:ascii="Palatino Linotype" w:hAnsi="Palatino Linotype"/>
        </w:rPr>
        <w:t>lze</w:t>
      </w:r>
      <w:r w:rsidR="0020252B" w:rsidRPr="00B65FB3">
        <w:rPr>
          <w:rFonts w:ascii="Palatino Linotype" w:hAnsi="Palatino Linotype"/>
        </w:rPr>
        <w:t xml:space="preserve"> osobní rozvoj defino</w:t>
      </w:r>
      <w:r w:rsidR="00947411" w:rsidRPr="00B65FB3">
        <w:rPr>
          <w:rFonts w:ascii="Palatino Linotype" w:hAnsi="Palatino Linotype"/>
        </w:rPr>
        <w:t>vat</w:t>
      </w:r>
      <w:r w:rsidR="0020252B" w:rsidRPr="00B65FB3">
        <w:rPr>
          <w:rFonts w:ascii="Palatino Linotype" w:hAnsi="Palatino Linotype"/>
        </w:rPr>
        <w:t xml:space="preserve"> jako </w:t>
      </w:r>
      <w:r w:rsidR="00277FCA" w:rsidRPr="00B65FB3">
        <w:rPr>
          <w:rFonts w:ascii="Palatino Linotype" w:hAnsi="Palatino Linotype"/>
        </w:rPr>
        <w:t>komplexní</w:t>
      </w:r>
      <w:r w:rsidR="00947411" w:rsidRPr="00B65FB3">
        <w:rPr>
          <w:rFonts w:ascii="Palatino Linotype" w:hAnsi="Palatino Linotype"/>
        </w:rPr>
        <w:t xml:space="preserve"> neustálý proces, ve kterém jedinec aktivně pracuje na poznávání a zdokonalování sebe sama, s cílem dosáhnout vyváženosti mezi fyzickým, duševním a sociálním aspektem života.</w:t>
      </w:r>
      <w:r w:rsidR="00E60B33" w:rsidRPr="00B65FB3">
        <w:rPr>
          <w:rFonts w:ascii="Palatino Linotype" w:hAnsi="Palatino Linotype"/>
        </w:rPr>
        <w:t xml:space="preserve"> </w:t>
      </w:r>
      <w:r w:rsidR="008C6484" w:rsidRPr="00B65FB3">
        <w:rPr>
          <w:rFonts w:ascii="Palatino Linotype" w:hAnsi="Palatino Linotype"/>
        </w:rPr>
        <w:t xml:space="preserve">Rostoucí zájem o koučink jako prostředek dosahování osobních cílů reflektuje aktuální trendy zaměřené na individuální potřeby a rozvoj. Koučink se stává klíčovým nástrojem pro rozvoj kariéry, mezilidských vztahů a zdraví, což podtrhuje jeho </w:t>
      </w:r>
      <w:r w:rsidR="00DA6367">
        <w:rPr>
          <w:rFonts w:ascii="Palatino Linotype" w:hAnsi="Palatino Linotype"/>
        </w:rPr>
        <w:t>přínos</w:t>
      </w:r>
      <w:r w:rsidR="008C6484" w:rsidRPr="00B65FB3">
        <w:rPr>
          <w:rFonts w:ascii="Palatino Linotype" w:hAnsi="Palatino Linotype"/>
        </w:rPr>
        <w:t xml:space="preserve"> a popularitu v oblasti osobního rozvoje.</w:t>
      </w:r>
    </w:p>
    <w:p w14:paraId="7C6A11C4" w14:textId="77777777" w:rsidR="00F82EAA" w:rsidRPr="00B65FB3" w:rsidRDefault="00F82EAA" w:rsidP="00B65FB3">
      <w:pPr>
        <w:spacing w:line="360" w:lineRule="auto"/>
        <w:rPr>
          <w:rFonts w:ascii="Palatino Linotype" w:hAnsi="Palatino Linotype"/>
        </w:rPr>
      </w:pPr>
    </w:p>
    <w:p w14:paraId="25DF2CAE" w14:textId="15E54B10" w:rsidR="00E87FAF" w:rsidRPr="00BE0A2A" w:rsidRDefault="00A56F92" w:rsidP="00E87FAF">
      <w:pPr>
        <w:pStyle w:val="Nadpis2"/>
        <w:rPr>
          <w:rFonts w:ascii="Palatino Linotype" w:hAnsi="Palatino Linotype"/>
          <w:b/>
          <w:bCs/>
          <w:color w:val="auto"/>
          <w:sz w:val="24"/>
          <w:szCs w:val="24"/>
        </w:rPr>
      </w:pPr>
      <w:bookmarkStart w:id="20" w:name="_Toc162272078"/>
      <w:r w:rsidRPr="00BE0A2A">
        <w:rPr>
          <w:rFonts w:ascii="Palatino Linotype" w:hAnsi="Palatino Linotype"/>
          <w:b/>
          <w:bCs/>
          <w:color w:val="auto"/>
          <w:sz w:val="24"/>
          <w:szCs w:val="24"/>
        </w:rPr>
        <w:t>Cíle výzkumu</w:t>
      </w:r>
      <w:bookmarkEnd w:id="20"/>
      <w:r w:rsidRPr="00BE0A2A">
        <w:rPr>
          <w:rFonts w:ascii="Palatino Linotype" w:hAnsi="Palatino Linotype"/>
          <w:b/>
          <w:bCs/>
          <w:color w:val="auto"/>
          <w:sz w:val="24"/>
          <w:szCs w:val="24"/>
        </w:rPr>
        <w:t xml:space="preserve"> </w:t>
      </w:r>
    </w:p>
    <w:p w14:paraId="6BB7AAAC" w14:textId="3F4DF7A3" w:rsidR="006F6F14" w:rsidRPr="00B65FB3" w:rsidRDefault="00402837" w:rsidP="005C5343">
      <w:pPr>
        <w:spacing w:line="360" w:lineRule="auto"/>
        <w:ind w:firstLine="576"/>
        <w:rPr>
          <w:rFonts w:ascii="Palatino Linotype" w:hAnsi="Palatino Linotype"/>
        </w:rPr>
      </w:pPr>
      <w:r w:rsidRPr="00B65FB3">
        <w:rPr>
          <w:rFonts w:ascii="Palatino Linotype" w:hAnsi="Palatino Linotype"/>
        </w:rPr>
        <w:t xml:space="preserve">Na základě stanoveného </w:t>
      </w:r>
      <w:r w:rsidR="00F66409" w:rsidRPr="00B65FB3">
        <w:rPr>
          <w:rFonts w:ascii="Palatino Linotype" w:hAnsi="Palatino Linotype"/>
        </w:rPr>
        <w:t xml:space="preserve">výzkumného </w:t>
      </w:r>
      <w:r w:rsidRPr="00B65FB3">
        <w:rPr>
          <w:rFonts w:ascii="Palatino Linotype" w:hAnsi="Palatino Linotype"/>
        </w:rPr>
        <w:t xml:space="preserve">problému </w:t>
      </w:r>
      <w:r w:rsidR="00457F3C" w:rsidRPr="00B65FB3">
        <w:rPr>
          <w:rFonts w:ascii="Palatino Linotype" w:hAnsi="Palatino Linotype"/>
        </w:rPr>
        <w:t xml:space="preserve">byly stanoveny cíle výzkumu. </w:t>
      </w:r>
      <w:r w:rsidR="00931D20" w:rsidRPr="00B65FB3">
        <w:rPr>
          <w:rFonts w:ascii="Palatino Linotype" w:hAnsi="Palatino Linotype"/>
        </w:rPr>
        <w:t>Hlavním cílem práce je</w:t>
      </w:r>
      <w:r w:rsidR="002C4D01" w:rsidRPr="00B65FB3">
        <w:rPr>
          <w:rFonts w:ascii="Palatino Linotype" w:hAnsi="Palatino Linotype"/>
        </w:rPr>
        <w:t xml:space="preserve"> </w:t>
      </w:r>
      <w:r w:rsidR="00A26AB1">
        <w:rPr>
          <w:rFonts w:ascii="Palatino Linotype" w:hAnsi="Palatino Linotype"/>
        </w:rPr>
        <w:t>popsat</w:t>
      </w:r>
      <w:r w:rsidR="002C4D01" w:rsidRPr="00B65FB3">
        <w:rPr>
          <w:rFonts w:ascii="Palatino Linotype" w:hAnsi="Palatino Linotype"/>
        </w:rPr>
        <w:t xml:space="preserve">, jaký přínos má koučink pro osobní rozvoj z pohledu koučů. Cíl je zaměřen na zjištění přínosu koučinku </w:t>
      </w:r>
      <w:r w:rsidR="009814DE" w:rsidRPr="00B65FB3">
        <w:rPr>
          <w:rFonts w:ascii="Palatino Linotype" w:hAnsi="Palatino Linotype"/>
        </w:rPr>
        <w:t>pro osobní rozvoj</w:t>
      </w:r>
      <w:r w:rsidR="00155F74">
        <w:rPr>
          <w:rFonts w:ascii="Palatino Linotype" w:hAnsi="Palatino Linotype"/>
        </w:rPr>
        <w:t>, a to</w:t>
      </w:r>
      <w:r w:rsidR="009814DE" w:rsidRPr="00B65FB3">
        <w:rPr>
          <w:rFonts w:ascii="Palatino Linotype" w:hAnsi="Palatino Linotype"/>
        </w:rPr>
        <w:t xml:space="preserve"> na základě sebereflexe a zkušenost</w:t>
      </w:r>
      <w:r w:rsidR="000438CA">
        <w:rPr>
          <w:rFonts w:ascii="Palatino Linotype" w:hAnsi="Palatino Linotype"/>
        </w:rPr>
        <w:t>í</w:t>
      </w:r>
      <w:r w:rsidR="009814DE" w:rsidRPr="00B65FB3">
        <w:rPr>
          <w:rFonts w:ascii="Palatino Linotype" w:hAnsi="Palatino Linotype"/>
        </w:rPr>
        <w:t xml:space="preserve"> jednotlivých koučů, a dále na zkoumání možností, </w:t>
      </w:r>
      <w:r w:rsidR="00F23167" w:rsidRPr="00B65FB3">
        <w:rPr>
          <w:rFonts w:ascii="Palatino Linotype" w:hAnsi="Palatino Linotype"/>
        </w:rPr>
        <w:t>zda lze tento přínos a kvalit</w:t>
      </w:r>
      <w:r w:rsidR="004B24F5">
        <w:rPr>
          <w:rFonts w:ascii="Palatino Linotype" w:hAnsi="Palatino Linotype"/>
        </w:rPr>
        <w:t>u</w:t>
      </w:r>
      <w:r w:rsidR="00F23167" w:rsidRPr="00B65FB3">
        <w:rPr>
          <w:rFonts w:ascii="Palatino Linotype" w:hAnsi="Palatino Linotype"/>
        </w:rPr>
        <w:t xml:space="preserve"> kouče měřit. </w:t>
      </w:r>
      <w:r w:rsidR="000D2435" w:rsidRPr="00B65FB3">
        <w:rPr>
          <w:rFonts w:ascii="Palatino Linotype" w:hAnsi="Palatino Linotype"/>
        </w:rPr>
        <w:t>Tyto cíle jsou navrženy tak, aby poskytly hlubší pochopení role koučinku v osobním rozvoji z perspektivy koučů a přispěly k diskusi o způsobech, jak efektivně hodnotit přínosy tohoto procesu.</w:t>
      </w:r>
      <w:r w:rsidR="001E66C7" w:rsidRPr="00B65FB3">
        <w:rPr>
          <w:rFonts w:ascii="Palatino Linotype" w:hAnsi="Palatino Linotype"/>
        </w:rPr>
        <w:t xml:space="preserve"> </w:t>
      </w:r>
    </w:p>
    <w:p w14:paraId="7875B79B" w14:textId="5DA6CC28" w:rsidR="00BA7D4E" w:rsidRPr="00BE0A2A" w:rsidRDefault="006F5BAE" w:rsidP="00BA7D4E">
      <w:pPr>
        <w:pStyle w:val="Nadpis2"/>
        <w:rPr>
          <w:rFonts w:ascii="Palatino Linotype" w:hAnsi="Palatino Linotype"/>
          <w:b/>
          <w:bCs/>
          <w:color w:val="auto"/>
          <w:sz w:val="24"/>
          <w:szCs w:val="24"/>
        </w:rPr>
      </w:pPr>
      <w:bookmarkStart w:id="21" w:name="_Toc162272079"/>
      <w:r w:rsidRPr="00BE0A2A">
        <w:rPr>
          <w:rFonts w:ascii="Palatino Linotype" w:hAnsi="Palatino Linotype"/>
          <w:b/>
          <w:bCs/>
          <w:color w:val="auto"/>
          <w:sz w:val="24"/>
          <w:szCs w:val="24"/>
        </w:rPr>
        <w:lastRenderedPageBreak/>
        <w:t>Výzkumné otázky</w:t>
      </w:r>
      <w:bookmarkEnd w:id="21"/>
      <w:r w:rsidRPr="00BE0A2A">
        <w:rPr>
          <w:rFonts w:ascii="Palatino Linotype" w:hAnsi="Palatino Linotype"/>
          <w:b/>
          <w:bCs/>
          <w:color w:val="auto"/>
          <w:sz w:val="24"/>
          <w:szCs w:val="24"/>
        </w:rPr>
        <w:t xml:space="preserve"> </w:t>
      </w:r>
    </w:p>
    <w:p w14:paraId="2D25C100" w14:textId="73F05C33" w:rsidR="006F5BAE" w:rsidRPr="00B65FB3" w:rsidRDefault="006605BD" w:rsidP="005C5343">
      <w:pPr>
        <w:spacing w:line="360" w:lineRule="auto"/>
        <w:ind w:firstLine="576"/>
        <w:rPr>
          <w:rFonts w:ascii="Palatino Linotype" w:hAnsi="Palatino Linotype"/>
        </w:rPr>
      </w:pPr>
      <w:r w:rsidRPr="00B65FB3">
        <w:rPr>
          <w:rFonts w:ascii="Palatino Linotype" w:hAnsi="Palatino Linotype"/>
        </w:rPr>
        <w:t xml:space="preserve">Výzkumná otázka </w:t>
      </w:r>
      <w:r w:rsidR="00B04DA5" w:rsidRPr="00B65FB3">
        <w:rPr>
          <w:rFonts w:ascii="Palatino Linotype" w:hAnsi="Palatino Linotype"/>
        </w:rPr>
        <w:t xml:space="preserve">zní: „Jaký je přínos koučinku pro osobní rozvoj z pohledu koučů?“. </w:t>
      </w:r>
    </w:p>
    <w:p w14:paraId="11005DC8" w14:textId="38B83504" w:rsidR="00DD19A3" w:rsidRDefault="001D4487" w:rsidP="005C5343">
      <w:pPr>
        <w:spacing w:line="360" w:lineRule="auto"/>
        <w:ind w:firstLine="432"/>
        <w:rPr>
          <w:rFonts w:ascii="Palatino Linotype" w:hAnsi="Palatino Linotype"/>
        </w:rPr>
      </w:pPr>
      <w:r w:rsidRPr="00B65FB3">
        <w:rPr>
          <w:rFonts w:ascii="Palatino Linotype" w:hAnsi="Palatino Linotype"/>
        </w:rPr>
        <w:t xml:space="preserve">Výzkumná otázka </w:t>
      </w:r>
      <w:r w:rsidR="008D5C32">
        <w:rPr>
          <w:rFonts w:ascii="Palatino Linotype" w:hAnsi="Palatino Linotype"/>
        </w:rPr>
        <w:t>je</w:t>
      </w:r>
      <w:r w:rsidRPr="00B65FB3">
        <w:rPr>
          <w:rFonts w:ascii="Palatino Linotype" w:hAnsi="Palatino Linotype"/>
        </w:rPr>
        <w:t xml:space="preserve"> formulována s určitou mírou šíře, aby umožnila zachycení nečekaných jevů a předešla vytlačení důležitých informací z analýzy. Je důležité se vyhnout pevným předpokladům a umožnit flexibilitu ve sběru dat a interpretaci výsledků (Šeďová &amp; Švaříček, 2014). </w:t>
      </w:r>
    </w:p>
    <w:p w14:paraId="6F6C8F2A" w14:textId="77777777" w:rsidR="00F82EAA" w:rsidRDefault="00F82EAA" w:rsidP="00B65FB3">
      <w:pPr>
        <w:spacing w:line="360" w:lineRule="auto"/>
        <w:rPr>
          <w:rFonts w:ascii="Palatino Linotype" w:hAnsi="Palatino Linotype"/>
        </w:rPr>
      </w:pPr>
    </w:p>
    <w:p w14:paraId="01596CB7" w14:textId="77777777" w:rsidR="008D5C32" w:rsidRDefault="008D5C32" w:rsidP="00B65FB3">
      <w:pPr>
        <w:spacing w:line="360" w:lineRule="auto"/>
        <w:rPr>
          <w:rFonts w:ascii="Palatino Linotype" w:hAnsi="Palatino Linotype"/>
        </w:rPr>
      </w:pPr>
    </w:p>
    <w:p w14:paraId="145962CD" w14:textId="77777777" w:rsidR="008D5C32" w:rsidRDefault="008D5C32" w:rsidP="00B65FB3">
      <w:pPr>
        <w:spacing w:line="360" w:lineRule="auto"/>
        <w:rPr>
          <w:rFonts w:ascii="Palatino Linotype" w:hAnsi="Palatino Linotype"/>
        </w:rPr>
      </w:pPr>
    </w:p>
    <w:p w14:paraId="14D03D59" w14:textId="77777777" w:rsidR="008D5C32" w:rsidRDefault="008D5C32" w:rsidP="00B65FB3">
      <w:pPr>
        <w:spacing w:line="360" w:lineRule="auto"/>
        <w:rPr>
          <w:rFonts w:ascii="Palatino Linotype" w:hAnsi="Palatino Linotype"/>
        </w:rPr>
      </w:pPr>
    </w:p>
    <w:p w14:paraId="7DC06036" w14:textId="77777777" w:rsidR="008D5C32" w:rsidRDefault="008D5C32" w:rsidP="00B65FB3">
      <w:pPr>
        <w:spacing w:line="360" w:lineRule="auto"/>
        <w:rPr>
          <w:rFonts w:ascii="Palatino Linotype" w:hAnsi="Palatino Linotype"/>
        </w:rPr>
      </w:pPr>
    </w:p>
    <w:p w14:paraId="67BFD918" w14:textId="77777777" w:rsidR="008D5C32" w:rsidRDefault="008D5C32" w:rsidP="00B65FB3">
      <w:pPr>
        <w:spacing w:line="360" w:lineRule="auto"/>
        <w:rPr>
          <w:rFonts w:ascii="Palatino Linotype" w:hAnsi="Palatino Linotype"/>
        </w:rPr>
      </w:pPr>
    </w:p>
    <w:p w14:paraId="48653C74" w14:textId="77777777" w:rsidR="008D5C32" w:rsidRDefault="008D5C32" w:rsidP="00B65FB3">
      <w:pPr>
        <w:spacing w:line="360" w:lineRule="auto"/>
        <w:rPr>
          <w:rFonts w:ascii="Palatino Linotype" w:hAnsi="Palatino Linotype"/>
        </w:rPr>
      </w:pPr>
    </w:p>
    <w:p w14:paraId="657F3968" w14:textId="77777777" w:rsidR="008D5C32" w:rsidRDefault="008D5C32" w:rsidP="00B65FB3">
      <w:pPr>
        <w:spacing w:line="360" w:lineRule="auto"/>
        <w:rPr>
          <w:rFonts w:ascii="Palatino Linotype" w:hAnsi="Palatino Linotype"/>
        </w:rPr>
      </w:pPr>
    </w:p>
    <w:p w14:paraId="44C62305" w14:textId="77777777" w:rsidR="008D5C32" w:rsidRDefault="008D5C32" w:rsidP="00B65FB3">
      <w:pPr>
        <w:spacing w:line="360" w:lineRule="auto"/>
        <w:rPr>
          <w:rFonts w:ascii="Palatino Linotype" w:hAnsi="Palatino Linotype"/>
        </w:rPr>
      </w:pPr>
    </w:p>
    <w:p w14:paraId="6449F849" w14:textId="77777777" w:rsidR="008D5C32" w:rsidRDefault="008D5C32" w:rsidP="00B65FB3">
      <w:pPr>
        <w:spacing w:line="360" w:lineRule="auto"/>
        <w:rPr>
          <w:rFonts w:ascii="Palatino Linotype" w:hAnsi="Palatino Linotype"/>
        </w:rPr>
      </w:pPr>
    </w:p>
    <w:p w14:paraId="4F8BFB7C" w14:textId="77777777" w:rsidR="008D5C32" w:rsidRDefault="008D5C32" w:rsidP="00B65FB3">
      <w:pPr>
        <w:spacing w:line="360" w:lineRule="auto"/>
        <w:rPr>
          <w:rFonts w:ascii="Palatino Linotype" w:hAnsi="Palatino Linotype"/>
        </w:rPr>
      </w:pPr>
    </w:p>
    <w:p w14:paraId="2A9EAFE6" w14:textId="77777777" w:rsidR="008D5C32" w:rsidRDefault="008D5C32" w:rsidP="00B65FB3">
      <w:pPr>
        <w:spacing w:line="360" w:lineRule="auto"/>
        <w:rPr>
          <w:rFonts w:ascii="Palatino Linotype" w:hAnsi="Palatino Linotype"/>
        </w:rPr>
      </w:pPr>
    </w:p>
    <w:p w14:paraId="3BE32ED4" w14:textId="77777777" w:rsidR="008D5C32" w:rsidRDefault="008D5C32" w:rsidP="00B65FB3">
      <w:pPr>
        <w:spacing w:line="360" w:lineRule="auto"/>
        <w:rPr>
          <w:rFonts w:ascii="Palatino Linotype" w:hAnsi="Palatino Linotype"/>
        </w:rPr>
      </w:pPr>
    </w:p>
    <w:p w14:paraId="67AD5CBF" w14:textId="77777777" w:rsidR="008D5C32" w:rsidRPr="00B65FB3" w:rsidRDefault="008D5C32" w:rsidP="00B65FB3">
      <w:pPr>
        <w:spacing w:line="360" w:lineRule="auto"/>
        <w:rPr>
          <w:rFonts w:ascii="Palatino Linotype" w:hAnsi="Palatino Linotype"/>
        </w:rPr>
      </w:pPr>
    </w:p>
    <w:p w14:paraId="3B335B77" w14:textId="01CD8392" w:rsidR="00BA7D4E" w:rsidRPr="00BE0A2A" w:rsidRDefault="00A106DE" w:rsidP="00BA7D4E">
      <w:pPr>
        <w:pStyle w:val="Nadpis1"/>
        <w:spacing w:line="360" w:lineRule="auto"/>
        <w:rPr>
          <w:rFonts w:ascii="Palatino Linotype" w:hAnsi="Palatino Linotype"/>
          <w:b/>
          <w:bCs/>
          <w:color w:val="auto"/>
          <w:sz w:val="28"/>
          <w:szCs w:val="28"/>
        </w:rPr>
      </w:pPr>
      <w:bookmarkStart w:id="22" w:name="_Toc162272080"/>
      <w:r w:rsidRPr="00BE0A2A">
        <w:rPr>
          <w:rFonts w:ascii="Palatino Linotype" w:hAnsi="Palatino Linotype"/>
          <w:b/>
          <w:bCs/>
          <w:color w:val="auto"/>
          <w:sz w:val="28"/>
          <w:szCs w:val="28"/>
        </w:rPr>
        <w:lastRenderedPageBreak/>
        <w:t>M</w:t>
      </w:r>
      <w:r w:rsidR="00020E46" w:rsidRPr="00BE0A2A">
        <w:rPr>
          <w:rFonts w:ascii="Palatino Linotype" w:hAnsi="Palatino Linotype"/>
          <w:b/>
          <w:bCs/>
          <w:color w:val="auto"/>
          <w:sz w:val="28"/>
          <w:szCs w:val="28"/>
        </w:rPr>
        <w:t>etodologie</w:t>
      </w:r>
      <w:bookmarkEnd w:id="22"/>
      <w:r w:rsidR="00020E46" w:rsidRPr="00BE0A2A">
        <w:rPr>
          <w:rFonts w:ascii="Palatino Linotype" w:hAnsi="Palatino Linotype"/>
          <w:b/>
          <w:bCs/>
          <w:color w:val="auto"/>
          <w:sz w:val="28"/>
          <w:szCs w:val="28"/>
        </w:rPr>
        <w:t xml:space="preserve"> </w:t>
      </w:r>
    </w:p>
    <w:p w14:paraId="2294E553" w14:textId="4290928B" w:rsidR="00A106DE" w:rsidRPr="00B65FB3" w:rsidRDefault="00431E1D" w:rsidP="005C5343">
      <w:pPr>
        <w:spacing w:line="360" w:lineRule="auto"/>
        <w:ind w:firstLine="432"/>
        <w:rPr>
          <w:rFonts w:ascii="Palatino Linotype" w:hAnsi="Palatino Linotype"/>
        </w:rPr>
      </w:pPr>
      <w:r w:rsidRPr="00B65FB3">
        <w:rPr>
          <w:rFonts w:ascii="Palatino Linotype" w:hAnsi="Palatino Linotype"/>
        </w:rPr>
        <w:t xml:space="preserve">Tato kapitola se týká metodologie výzkumu, </w:t>
      </w:r>
      <w:r w:rsidR="003172A7" w:rsidRPr="00B65FB3">
        <w:rPr>
          <w:rFonts w:ascii="Palatino Linotype" w:hAnsi="Palatino Linotype"/>
        </w:rPr>
        <w:t>metod</w:t>
      </w:r>
      <w:r w:rsidR="007A3DE3">
        <w:rPr>
          <w:rFonts w:ascii="Palatino Linotype" w:hAnsi="Palatino Linotype"/>
        </w:rPr>
        <w:t>y</w:t>
      </w:r>
      <w:r w:rsidR="003172A7" w:rsidRPr="00B65FB3">
        <w:rPr>
          <w:rFonts w:ascii="Palatino Linotype" w:hAnsi="Palatino Linotype"/>
        </w:rPr>
        <w:t xml:space="preserve"> získávání dat, </w:t>
      </w:r>
      <w:r w:rsidR="00D15024" w:rsidRPr="00B65FB3">
        <w:rPr>
          <w:rFonts w:ascii="Palatino Linotype" w:hAnsi="Palatino Linotype"/>
        </w:rPr>
        <w:t>charakteristik</w:t>
      </w:r>
      <w:r w:rsidR="007A3DE3">
        <w:rPr>
          <w:rFonts w:ascii="Palatino Linotype" w:hAnsi="Palatino Linotype"/>
        </w:rPr>
        <w:t>y</w:t>
      </w:r>
      <w:r w:rsidR="00D15024" w:rsidRPr="00B65FB3">
        <w:rPr>
          <w:rFonts w:ascii="Palatino Linotype" w:hAnsi="Palatino Linotype"/>
        </w:rPr>
        <w:t xml:space="preserve"> </w:t>
      </w:r>
      <w:r w:rsidR="007A3DE3">
        <w:rPr>
          <w:rFonts w:ascii="Palatino Linotype" w:hAnsi="Palatino Linotype"/>
        </w:rPr>
        <w:t>respondentů</w:t>
      </w:r>
      <w:r w:rsidR="00D15024" w:rsidRPr="00B65FB3">
        <w:rPr>
          <w:rFonts w:ascii="Palatino Linotype" w:hAnsi="Palatino Linotype"/>
        </w:rPr>
        <w:t xml:space="preserve"> a ochran</w:t>
      </w:r>
      <w:r w:rsidR="00FF2652">
        <w:rPr>
          <w:rFonts w:ascii="Palatino Linotype" w:hAnsi="Palatino Linotype"/>
        </w:rPr>
        <w:t>y</w:t>
      </w:r>
      <w:r w:rsidR="00D15024" w:rsidRPr="00B65FB3">
        <w:rPr>
          <w:rFonts w:ascii="Palatino Linotype" w:hAnsi="Palatino Linotype"/>
        </w:rPr>
        <w:t xml:space="preserve"> soukromí respondentů. </w:t>
      </w:r>
    </w:p>
    <w:p w14:paraId="4CB47097" w14:textId="0094B701" w:rsidR="00CF475F" w:rsidRPr="00B65FB3" w:rsidRDefault="007109E3" w:rsidP="005C5343">
      <w:pPr>
        <w:spacing w:line="360" w:lineRule="auto"/>
        <w:ind w:firstLine="432"/>
        <w:rPr>
          <w:rFonts w:ascii="Palatino Linotype" w:hAnsi="Palatino Linotype"/>
        </w:rPr>
      </w:pPr>
      <w:r w:rsidRPr="00B65FB3">
        <w:rPr>
          <w:rFonts w:ascii="Palatino Linotype" w:hAnsi="Palatino Linotype"/>
        </w:rPr>
        <w:t xml:space="preserve">Jedná se o kvalitativní přístup stanoven na základě </w:t>
      </w:r>
      <w:r w:rsidR="002C2047" w:rsidRPr="00B65FB3">
        <w:rPr>
          <w:rFonts w:ascii="Palatino Linotype" w:hAnsi="Palatino Linotype"/>
        </w:rPr>
        <w:t>formulovaného</w:t>
      </w:r>
      <w:r w:rsidR="00404A89" w:rsidRPr="00B65FB3">
        <w:rPr>
          <w:rFonts w:ascii="Palatino Linotype" w:hAnsi="Palatino Linotype"/>
        </w:rPr>
        <w:t xml:space="preserve"> cíle a výzkumné otázky. </w:t>
      </w:r>
      <w:r w:rsidR="00FA7AAF" w:rsidRPr="00B65FB3">
        <w:rPr>
          <w:rFonts w:ascii="Palatino Linotype" w:hAnsi="Palatino Linotype"/>
        </w:rPr>
        <w:t>Toto rozhodnutí je podpořeno zájmem porozumět hloubce a kontextuálnímu významu přínosu kouč</w:t>
      </w:r>
      <w:r w:rsidR="00DC7CE8" w:rsidRPr="00B65FB3">
        <w:rPr>
          <w:rFonts w:ascii="Palatino Linotype" w:hAnsi="Palatino Linotype"/>
        </w:rPr>
        <w:t xml:space="preserve">inku pro osobní rozvoj. Kvalitativní přístup umožňuje získat podrobné informace prostřednictvím </w:t>
      </w:r>
      <w:r w:rsidR="003B09B6" w:rsidRPr="00B65FB3">
        <w:rPr>
          <w:rFonts w:ascii="Palatino Linotype" w:hAnsi="Palatino Linotype"/>
        </w:rPr>
        <w:t>rozhovorů a analýzy dat, což je klíčové pro pochopení daného problému</w:t>
      </w:r>
      <w:r w:rsidR="00F53523">
        <w:rPr>
          <w:rFonts w:ascii="Palatino Linotype" w:hAnsi="Palatino Linotype"/>
        </w:rPr>
        <w:t xml:space="preserve"> (Šeďová </w:t>
      </w:r>
      <w:r w:rsidR="00F53523" w:rsidRPr="00B65FB3">
        <w:rPr>
          <w:rFonts w:ascii="Palatino Linotype" w:hAnsi="Palatino Linotype"/>
        </w:rPr>
        <w:t>&amp;</w:t>
      </w:r>
      <w:r w:rsidR="00F53523">
        <w:rPr>
          <w:rFonts w:ascii="Palatino Linotype" w:hAnsi="Palatino Linotype"/>
        </w:rPr>
        <w:t xml:space="preserve"> Švaříček, 2014). </w:t>
      </w:r>
    </w:p>
    <w:p w14:paraId="591AEBFF" w14:textId="7562FA56" w:rsidR="00DC477C" w:rsidRDefault="00611926" w:rsidP="005C5343">
      <w:pPr>
        <w:spacing w:line="360" w:lineRule="auto"/>
        <w:ind w:firstLine="432"/>
        <w:rPr>
          <w:rFonts w:ascii="Palatino Linotype" w:hAnsi="Palatino Linotype"/>
        </w:rPr>
      </w:pPr>
      <w:r w:rsidRPr="00B65FB3">
        <w:rPr>
          <w:rFonts w:ascii="Palatino Linotype" w:hAnsi="Palatino Linotype"/>
        </w:rPr>
        <w:t>Kvalitativní výzkum je vhodný pro hluboké porozumění zkoumanému jevu, protože se zaměřuje na detailní a komplexní informace, které poskytují bohatý kontext a umožňují odhalit skryté mechanismy a významy. Na rozdíl od kvantitativního výzkumu, který se soustředí na měření a kvantifikaci</w:t>
      </w:r>
      <w:r w:rsidR="007B1439">
        <w:rPr>
          <w:rFonts w:ascii="Palatino Linotype" w:hAnsi="Palatino Linotype"/>
        </w:rPr>
        <w:t>,</w:t>
      </w:r>
      <w:r w:rsidRPr="00B65FB3">
        <w:rPr>
          <w:rFonts w:ascii="Palatino Linotype" w:hAnsi="Palatino Linotype"/>
        </w:rPr>
        <w:t xml:space="preserve"> a je vhodný pro zjišťování rozložení jevů v populaci, kvalitativní přístup umožňuje hlubší pochopení individuálních zkušeností</w:t>
      </w:r>
      <w:r w:rsidR="00CF475F" w:rsidRPr="00B65FB3">
        <w:rPr>
          <w:rFonts w:ascii="Palatino Linotype" w:hAnsi="Palatino Linotype"/>
        </w:rPr>
        <w:t xml:space="preserve">. Vzhledem k tomu, že </w:t>
      </w:r>
      <w:r w:rsidR="000B6C9F" w:rsidRPr="00B65FB3">
        <w:rPr>
          <w:rFonts w:ascii="Palatino Linotype" w:hAnsi="Palatino Linotype"/>
        </w:rPr>
        <w:t>výzkumný problém bude zkoumán na základě zkušeností koučů, jeví se tento přístup jako adekvátní</w:t>
      </w:r>
      <w:r w:rsidR="00A846C5" w:rsidRPr="00B65FB3">
        <w:rPr>
          <w:rFonts w:ascii="Palatino Linotype" w:hAnsi="Palatino Linotype"/>
        </w:rPr>
        <w:t xml:space="preserve"> </w:t>
      </w:r>
      <w:r w:rsidR="008974FD" w:rsidRPr="00B65FB3">
        <w:rPr>
          <w:rFonts w:ascii="Palatino Linotype" w:hAnsi="Palatino Linotype"/>
        </w:rPr>
        <w:t xml:space="preserve">(Šeďová &amp; Švaříček, 2014). </w:t>
      </w:r>
    </w:p>
    <w:p w14:paraId="7E6D9152" w14:textId="77777777" w:rsidR="005B5789" w:rsidRPr="00B65FB3" w:rsidRDefault="005B5789" w:rsidP="005C5343">
      <w:pPr>
        <w:spacing w:line="360" w:lineRule="auto"/>
        <w:ind w:firstLine="432"/>
        <w:rPr>
          <w:rFonts w:ascii="Palatino Linotype" w:hAnsi="Palatino Linotype"/>
        </w:rPr>
      </w:pPr>
    </w:p>
    <w:p w14:paraId="5BDB2503" w14:textId="2E05A079" w:rsidR="00E73334" w:rsidRPr="00BE0A2A" w:rsidRDefault="003A7D74" w:rsidP="00B65FB3">
      <w:pPr>
        <w:pStyle w:val="Nadpis2"/>
        <w:spacing w:line="360" w:lineRule="auto"/>
        <w:rPr>
          <w:rFonts w:ascii="Palatino Linotype" w:hAnsi="Palatino Linotype"/>
          <w:b/>
          <w:bCs/>
          <w:color w:val="auto"/>
          <w:sz w:val="24"/>
          <w:szCs w:val="24"/>
        </w:rPr>
      </w:pPr>
      <w:bookmarkStart w:id="23" w:name="_Toc162272081"/>
      <w:r w:rsidRPr="00BE0A2A">
        <w:rPr>
          <w:rFonts w:ascii="Palatino Linotype" w:hAnsi="Palatino Linotype"/>
          <w:b/>
          <w:bCs/>
          <w:color w:val="auto"/>
          <w:sz w:val="24"/>
          <w:szCs w:val="24"/>
        </w:rPr>
        <w:t>Metoda získávání dat</w:t>
      </w:r>
      <w:bookmarkEnd w:id="23"/>
      <w:r w:rsidRPr="00BE0A2A">
        <w:rPr>
          <w:rFonts w:ascii="Palatino Linotype" w:hAnsi="Palatino Linotype"/>
          <w:b/>
          <w:bCs/>
          <w:color w:val="auto"/>
          <w:sz w:val="24"/>
          <w:szCs w:val="24"/>
        </w:rPr>
        <w:t xml:space="preserve"> </w:t>
      </w:r>
    </w:p>
    <w:p w14:paraId="37A69961" w14:textId="714746C5" w:rsidR="003A7D74" w:rsidRPr="00B65FB3" w:rsidRDefault="007C56BC" w:rsidP="005C5343">
      <w:pPr>
        <w:spacing w:line="360" w:lineRule="auto"/>
        <w:ind w:firstLine="576"/>
        <w:rPr>
          <w:rFonts w:ascii="Palatino Linotype" w:hAnsi="Palatino Linotype"/>
        </w:rPr>
      </w:pPr>
      <w:r w:rsidRPr="00B65FB3">
        <w:rPr>
          <w:rFonts w:ascii="Palatino Linotype" w:hAnsi="Palatino Linotype"/>
        </w:rPr>
        <w:t xml:space="preserve">Pro sběr dat byla využita výzkumná metoda polostrukturovaného rozhovoru. </w:t>
      </w:r>
      <w:r w:rsidR="000B4EA0" w:rsidRPr="00B65FB3">
        <w:rPr>
          <w:rFonts w:ascii="Palatino Linotype" w:hAnsi="Palatino Linotype"/>
        </w:rPr>
        <w:t xml:space="preserve">Polostrukturovaný rozhovor je jedním ze dvou hlavních typů hloubkového rozhovoru používaných v kvalitativním výzkumu. Tento typ rozhovoru vychází z předem připraveného seznamu témat a otázek, které slouží jako vodítko pro rozhovor, ale zároveň umožňuje flexibilitu a adaptabilitu v průběhu konverzace </w:t>
      </w:r>
      <w:r w:rsidR="00CC56C9" w:rsidRPr="00B65FB3">
        <w:rPr>
          <w:rFonts w:ascii="Palatino Linotype" w:hAnsi="Palatino Linotype"/>
        </w:rPr>
        <w:t>(Šeďová &amp; Švaříček, 2014).</w:t>
      </w:r>
      <w:r w:rsidR="00EE6518" w:rsidRPr="00B65FB3">
        <w:rPr>
          <w:rFonts w:ascii="Palatino Linotype" w:hAnsi="Palatino Linotype"/>
        </w:rPr>
        <w:t xml:space="preserve"> </w:t>
      </w:r>
    </w:p>
    <w:p w14:paraId="5AE5193C" w14:textId="4EDE68F1" w:rsidR="00507EDF" w:rsidRPr="00B65FB3" w:rsidRDefault="000B2578" w:rsidP="005C5343">
      <w:pPr>
        <w:spacing w:line="360" w:lineRule="auto"/>
        <w:ind w:firstLine="576"/>
        <w:rPr>
          <w:rFonts w:ascii="Palatino Linotype" w:hAnsi="Palatino Linotype"/>
        </w:rPr>
      </w:pPr>
      <w:r w:rsidRPr="00B65FB3">
        <w:rPr>
          <w:rFonts w:ascii="Palatino Linotype" w:hAnsi="Palatino Linotype"/>
        </w:rPr>
        <w:lastRenderedPageBreak/>
        <w:t xml:space="preserve">Rozhovory jsou využívány pro získání hlubšího vhledu do subjektivních zkušeností a pro lepší pochopení sociálních interakcí (Hendl, 2005). </w:t>
      </w:r>
    </w:p>
    <w:p w14:paraId="67AD1E11" w14:textId="055AEFDF" w:rsidR="000B2578" w:rsidRPr="00B65FB3" w:rsidRDefault="00335D53" w:rsidP="005C5343">
      <w:pPr>
        <w:spacing w:line="360" w:lineRule="auto"/>
        <w:ind w:firstLine="576"/>
        <w:rPr>
          <w:rFonts w:ascii="Palatino Linotype" w:hAnsi="Palatino Linotype"/>
        </w:rPr>
      </w:pPr>
      <w:r w:rsidRPr="00B65FB3">
        <w:rPr>
          <w:rFonts w:ascii="Palatino Linotype" w:hAnsi="Palatino Linotype"/>
        </w:rPr>
        <w:t xml:space="preserve">Hloubkový rozhovor zachycuje výpovědi a slova v jejich přirozené podobě, což je základní princip kvalitativního výzkumu. </w:t>
      </w:r>
      <w:r w:rsidR="006F0A93" w:rsidRPr="00B65FB3">
        <w:rPr>
          <w:rFonts w:ascii="Palatino Linotype" w:hAnsi="Palatino Linotype"/>
        </w:rPr>
        <w:t>I přes jistou strukturu a předem připravené otázky je nezbytné se na rozhovor důkladně připravit, aby byla zajištěna kvalita získaných dat. Příprava zahrnuje nejen znalost tématu, ale také schopnost flexibilně reagovat na odpovědi účastníka a rozvíjet rozhovor</w:t>
      </w:r>
      <w:r w:rsidR="00DB07F6" w:rsidRPr="00B65FB3">
        <w:rPr>
          <w:rFonts w:ascii="Palatino Linotype" w:hAnsi="Palatino Linotype"/>
        </w:rPr>
        <w:t>. Polostrukturovaný rozhovor poskytuje určitou úroveň předem stanovené struktury, ale stále zůstává otevřený pro interakci mezi výzkumníkem a účastníkem. Je založen na spolupráci obou stran při vytváření významu, přičemž výzkumník musí být citlivý k prostředí a vztahu s účastníkem. Důležitá je schopnost interpretovat neverbální signály a adekvátně na ně reagovat</w:t>
      </w:r>
      <w:r w:rsidR="006F0A93" w:rsidRPr="00B65FB3">
        <w:rPr>
          <w:rFonts w:ascii="Palatino Linotype" w:hAnsi="Palatino Linotype"/>
        </w:rPr>
        <w:t xml:space="preserve"> (Šeďová &amp; Švaříček, 2014). </w:t>
      </w:r>
    </w:p>
    <w:p w14:paraId="632A9A3B" w14:textId="2E318F7A" w:rsidR="006F6771" w:rsidRPr="00B65FB3" w:rsidRDefault="004E294C" w:rsidP="005C5343">
      <w:pPr>
        <w:spacing w:line="360" w:lineRule="auto"/>
        <w:ind w:firstLine="360"/>
        <w:rPr>
          <w:rFonts w:ascii="Palatino Linotype" w:hAnsi="Palatino Linotype"/>
        </w:rPr>
      </w:pPr>
      <w:r w:rsidRPr="00B65FB3">
        <w:rPr>
          <w:rFonts w:ascii="Palatino Linotype" w:hAnsi="Palatino Linotype"/>
        </w:rPr>
        <w:t xml:space="preserve">V rámci výzkumu bylo vytvořeno </w:t>
      </w:r>
      <w:r w:rsidR="007F66D9" w:rsidRPr="00B65FB3">
        <w:rPr>
          <w:rFonts w:ascii="Palatino Linotype" w:hAnsi="Palatino Linotype"/>
        </w:rPr>
        <w:t>osm otevřených otázek</w:t>
      </w:r>
      <w:r w:rsidR="00860548" w:rsidRPr="00B65FB3">
        <w:rPr>
          <w:rFonts w:ascii="Palatino Linotype" w:hAnsi="Palatino Linotype"/>
        </w:rPr>
        <w:t xml:space="preserve">. </w:t>
      </w:r>
      <w:r w:rsidR="0058074D" w:rsidRPr="00B65FB3">
        <w:rPr>
          <w:rFonts w:ascii="Palatino Linotype" w:hAnsi="Palatino Linotype"/>
        </w:rPr>
        <w:t xml:space="preserve">Otázky byly </w:t>
      </w:r>
      <w:r w:rsidR="00F90985" w:rsidRPr="00B65FB3">
        <w:rPr>
          <w:rFonts w:ascii="Palatino Linotype" w:hAnsi="Palatino Linotype"/>
        </w:rPr>
        <w:t>formulovány tak, aby nediktovaly odpovědi a současně reflektovaly zájem výzkumu</w:t>
      </w:r>
      <w:r w:rsidR="00C04642" w:rsidRPr="00B65FB3">
        <w:rPr>
          <w:rFonts w:ascii="Palatino Linotype" w:hAnsi="Palatino Linotype"/>
        </w:rPr>
        <w:t xml:space="preserve">. </w:t>
      </w:r>
      <w:r w:rsidR="00534F99" w:rsidRPr="00B65FB3">
        <w:rPr>
          <w:rFonts w:ascii="Palatino Linotype" w:hAnsi="Palatino Linotype"/>
        </w:rPr>
        <w:t xml:space="preserve">Otázky byly zaměřené </w:t>
      </w:r>
      <w:r w:rsidR="00B677B7" w:rsidRPr="00B65FB3">
        <w:rPr>
          <w:rFonts w:ascii="Palatino Linotype" w:hAnsi="Palatino Linotype"/>
        </w:rPr>
        <w:t>na následující oblasti:</w:t>
      </w:r>
    </w:p>
    <w:p w14:paraId="75BDBF46" w14:textId="6C542076" w:rsidR="00773DC2" w:rsidRPr="00B5461E" w:rsidRDefault="003F2EAD" w:rsidP="00B5461E">
      <w:pPr>
        <w:pStyle w:val="Odstavecseseznamem"/>
        <w:numPr>
          <w:ilvl w:val="0"/>
          <w:numId w:val="4"/>
        </w:numPr>
        <w:spacing w:line="360" w:lineRule="auto"/>
        <w:rPr>
          <w:rFonts w:ascii="Palatino Linotype" w:hAnsi="Palatino Linotype"/>
        </w:rPr>
      </w:pPr>
      <w:r w:rsidRPr="00B65FB3">
        <w:rPr>
          <w:rFonts w:ascii="Palatino Linotype" w:hAnsi="Palatino Linotype"/>
        </w:rPr>
        <w:t>p</w:t>
      </w:r>
      <w:r w:rsidR="00B677B7" w:rsidRPr="00B65FB3">
        <w:rPr>
          <w:rFonts w:ascii="Palatino Linotype" w:hAnsi="Palatino Linotype"/>
        </w:rPr>
        <w:t>řínos koučinku</w:t>
      </w:r>
      <w:r w:rsidR="00143A9F" w:rsidRPr="00B65FB3">
        <w:rPr>
          <w:rFonts w:ascii="Palatino Linotype" w:hAnsi="Palatino Linotype"/>
        </w:rPr>
        <w:t xml:space="preserve"> podle koučů</w:t>
      </w:r>
      <w:r w:rsidR="00622483" w:rsidRPr="00B65FB3">
        <w:rPr>
          <w:rFonts w:ascii="Palatino Linotype" w:hAnsi="Palatino Linotype"/>
        </w:rPr>
        <w:t>,</w:t>
      </w:r>
      <w:r w:rsidR="00143A9F" w:rsidRPr="00B65FB3">
        <w:rPr>
          <w:rFonts w:ascii="Palatino Linotype" w:hAnsi="Palatino Linotype"/>
        </w:rPr>
        <w:t xml:space="preserve"> </w:t>
      </w:r>
    </w:p>
    <w:p w14:paraId="7A6B8A75" w14:textId="70FA14C2" w:rsidR="00397FD0" w:rsidRPr="00B65FB3" w:rsidRDefault="003F2EAD" w:rsidP="00B65FB3">
      <w:pPr>
        <w:pStyle w:val="Odstavecseseznamem"/>
        <w:numPr>
          <w:ilvl w:val="0"/>
          <w:numId w:val="4"/>
        </w:numPr>
        <w:spacing w:line="360" w:lineRule="auto"/>
        <w:rPr>
          <w:rFonts w:ascii="Palatino Linotype" w:hAnsi="Palatino Linotype"/>
        </w:rPr>
      </w:pPr>
      <w:r w:rsidRPr="00B65FB3">
        <w:rPr>
          <w:rFonts w:ascii="Palatino Linotype" w:hAnsi="Palatino Linotype"/>
        </w:rPr>
        <w:t>z</w:t>
      </w:r>
      <w:r w:rsidR="00143A9F" w:rsidRPr="00B65FB3">
        <w:rPr>
          <w:rFonts w:ascii="Palatino Linotype" w:hAnsi="Palatino Linotype"/>
        </w:rPr>
        <w:t xml:space="preserve">pětná vazba </w:t>
      </w:r>
      <w:r w:rsidR="002805B2" w:rsidRPr="00B65FB3">
        <w:rPr>
          <w:rFonts w:ascii="Palatino Linotype" w:hAnsi="Palatino Linotype"/>
        </w:rPr>
        <w:t>od klientů</w:t>
      </w:r>
      <w:r w:rsidR="00397FD0" w:rsidRPr="00B65FB3">
        <w:rPr>
          <w:rFonts w:ascii="Palatino Linotype" w:hAnsi="Palatino Linotype"/>
        </w:rPr>
        <w:t>,</w:t>
      </w:r>
    </w:p>
    <w:p w14:paraId="5D981857" w14:textId="74B876E4" w:rsidR="00397FD0" w:rsidRPr="00B65FB3" w:rsidRDefault="003F2EAD" w:rsidP="00B65FB3">
      <w:pPr>
        <w:pStyle w:val="Odstavecseseznamem"/>
        <w:numPr>
          <w:ilvl w:val="0"/>
          <w:numId w:val="4"/>
        </w:numPr>
        <w:spacing w:line="360" w:lineRule="auto"/>
        <w:rPr>
          <w:rFonts w:ascii="Palatino Linotype" w:hAnsi="Palatino Linotype"/>
        </w:rPr>
      </w:pPr>
      <w:r w:rsidRPr="00B65FB3">
        <w:rPr>
          <w:rFonts w:ascii="Palatino Linotype" w:hAnsi="Palatino Linotype"/>
        </w:rPr>
        <w:t>i</w:t>
      </w:r>
      <w:r w:rsidR="00FB2D9A" w:rsidRPr="00B65FB3">
        <w:rPr>
          <w:rFonts w:ascii="Palatino Linotype" w:hAnsi="Palatino Linotype"/>
        </w:rPr>
        <w:t>dentifikace</w:t>
      </w:r>
      <w:r w:rsidR="00143A9F" w:rsidRPr="00B65FB3">
        <w:rPr>
          <w:rFonts w:ascii="Palatino Linotype" w:hAnsi="Palatino Linotype"/>
        </w:rPr>
        <w:t xml:space="preserve"> individuálních potřeb klienta</w:t>
      </w:r>
      <w:r w:rsidR="00397FD0" w:rsidRPr="00B65FB3">
        <w:rPr>
          <w:rFonts w:ascii="Palatino Linotype" w:hAnsi="Palatino Linotype"/>
        </w:rPr>
        <w:t>,</w:t>
      </w:r>
    </w:p>
    <w:p w14:paraId="75B950A6" w14:textId="563B0F9F" w:rsidR="00397FD0" w:rsidRPr="00B65FB3" w:rsidRDefault="003F2EAD" w:rsidP="00B65FB3">
      <w:pPr>
        <w:pStyle w:val="Odstavecseseznamem"/>
        <w:numPr>
          <w:ilvl w:val="0"/>
          <w:numId w:val="4"/>
        </w:numPr>
        <w:spacing w:line="360" w:lineRule="auto"/>
        <w:rPr>
          <w:rFonts w:ascii="Palatino Linotype" w:hAnsi="Palatino Linotype"/>
        </w:rPr>
      </w:pPr>
      <w:r w:rsidRPr="00B65FB3">
        <w:rPr>
          <w:rFonts w:ascii="Palatino Linotype" w:hAnsi="Palatino Linotype"/>
        </w:rPr>
        <w:t>s</w:t>
      </w:r>
      <w:r w:rsidR="00BC1D37" w:rsidRPr="00B65FB3">
        <w:rPr>
          <w:rFonts w:ascii="Palatino Linotype" w:hAnsi="Palatino Linotype"/>
        </w:rPr>
        <w:t xml:space="preserve">ebereflexe </w:t>
      </w:r>
      <w:r w:rsidR="00773DC2" w:rsidRPr="00B65FB3">
        <w:rPr>
          <w:rFonts w:ascii="Palatino Linotype" w:hAnsi="Palatino Linotype"/>
        </w:rPr>
        <w:t>kouče</w:t>
      </w:r>
      <w:r w:rsidR="00397FD0" w:rsidRPr="00B65FB3">
        <w:rPr>
          <w:rFonts w:ascii="Palatino Linotype" w:hAnsi="Palatino Linotype"/>
        </w:rPr>
        <w:t>,</w:t>
      </w:r>
    </w:p>
    <w:p w14:paraId="36CE331C" w14:textId="6796B120" w:rsidR="00FB2D9A" w:rsidRPr="00B65FB3" w:rsidRDefault="003F2EAD" w:rsidP="00B65FB3">
      <w:pPr>
        <w:pStyle w:val="Odstavecseseznamem"/>
        <w:numPr>
          <w:ilvl w:val="0"/>
          <w:numId w:val="4"/>
        </w:numPr>
        <w:spacing w:line="360" w:lineRule="auto"/>
        <w:rPr>
          <w:rFonts w:ascii="Palatino Linotype" w:hAnsi="Palatino Linotype"/>
        </w:rPr>
      </w:pPr>
      <w:r w:rsidRPr="00B65FB3">
        <w:rPr>
          <w:rFonts w:ascii="Palatino Linotype" w:hAnsi="Palatino Linotype"/>
        </w:rPr>
        <w:t>p</w:t>
      </w:r>
      <w:r w:rsidR="00FB2D9A" w:rsidRPr="00B65FB3">
        <w:rPr>
          <w:rFonts w:ascii="Palatino Linotype" w:hAnsi="Palatino Linotype"/>
        </w:rPr>
        <w:t>říklady osobního rozvoje u klientů</w:t>
      </w:r>
      <w:r w:rsidR="00397FD0" w:rsidRPr="00B65FB3">
        <w:rPr>
          <w:rFonts w:ascii="Palatino Linotype" w:hAnsi="Palatino Linotype"/>
        </w:rPr>
        <w:t>.</w:t>
      </w:r>
    </w:p>
    <w:p w14:paraId="3D7D215E" w14:textId="17C9FE5F" w:rsidR="00021E25" w:rsidRDefault="00572103" w:rsidP="005C5343">
      <w:pPr>
        <w:spacing w:line="360" w:lineRule="auto"/>
        <w:ind w:firstLine="360"/>
        <w:rPr>
          <w:rFonts w:ascii="Palatino Linotype" w:hAnsi="Palatino Linotype"/>
        </w:rPr>
      </w:pPr>
      <w:r w:rsidRPr="00B65FB3">
        <w:rPr>
          <w:rFonts w:ascii="Palatino Linotype" w:hAnsi="Palatino Linotype"/>
        </w:rPr>
        <w:t xml:space="preserve">Sběr dat probíhal </w:t>
      </w:r>
      <w:r w:rsidR="00D22E14" w:rsidRPr="00B65FB3">
        <w:rPr>
          <w:rFonts w:ascii="Palatino Linotype" w:hAnsi="Palatino Linotype"/>
        </w:rPr>
        <w:t xml:space="preserve">v období </w:t>
      </w:r>
      <w:r w:rsidR="00054CBB" w:rsidRPr="00B65FB3">
        <w:rPr>
          <w:rFonts w:ascii="Palatino Linotype" w:hAnsi="Palatino Linotype"/>
        </w:rPr>
        <w:t>říjen</w:t>
      </w:r>
      <w:r w:rsidR="003522CC" w:rsidRPr="00B65FB3">
        <w:rPr>
          <w:rFonts w:ascii="Palatino Linotype" w:hAnsi="Palatino Linotype"/>
        </w:rPr>
        <w:t xml:space="preserve"> </w:t>
      </w:r>
      <w:r w:rsidR="00F37190" w:rsidRPr="00B65FB3">
        <w:rPr>
          <w:rFonts w:ascii="Palatino Linotype" w:hAnsi="Palatino Linotype"/>
        </w:rPr>
        <w:t xml:space="preserve">až </w:t>
      </w:r>
      <w:r w:rsidR="00054CBB" w:rsidRPr="00B65FB3">
        <w:rPr>
          <w:rFonts w:ascii="Palatino Linotype" w:hAnsi="Palatino Linotype"/>
        </w:rPr>
        <w:t>prosinec 2023.</w:t>
      </w:r>
      <w:r w:rsidR="001A1C7B" w:rsidRPr="00B65FB3">
        <w:rPr>
          <w:rFonts w:ascii="Palatino Linotype" w:hAnsi="Palatino Linotype"/>
        </w:rPr>
        <w:t xml:space="preserve"> Většina rozhovorů byla realizovaná osobně, některé v online formě. </w:t>
      </w:r>
    </w:p>
    <w:p w14:paraId="248FF369" w14:textId="77777777" w:rsidR="00F82EAA" w:rsidRPr="00B65FB3" w:rsidRDefault="00F82EAA" w:rsidP="00B65FB3">
      <w:pPr>
        <w:spacing w:line="360" w:lineRule="auto"/>
        <w:rPr>
          <w:rFonts w:ascii="Palatino Linotype" w:hAnsi="Palatino Linotype"/>
        </w:rPr>
      </w:pPr>
    </w:p>
    <w:p w14:paraId="38602A82" w14:textId="0A6E0DDD" w:rsidR="00494E16" w:rsidRPr="00BE0A2A" w:rsidRDefault="00494E16" w:rsidP="00B65FB3">
      <w:pPr>
        <w:pStyle w:val="Nadpis2"/>
        <w:spacing w:line="360" w:lineRule="auto"/>
        <w:rPr>
          <w:rFonts w:ascii="Palatino Linotype" w:hAnsi="Palatino Linotype"/>
          <w:b/>
          <w:bCs/>
          <w:color w:val="auto"/>
          <w:sz w:val="24"/>
          <w:szCs w:val="24"/>
        </w:rPr>
      </w:pPr>
      <w:bookmarkStart w:id="24" w:name="_Toc162272082"/>
      <w:r w:rsidRPr="00BE0A2A">
        <w:rPr>
          <w:rFonts w:ascii="Palatino Linotype" w:hAnsi="Palatino Linotype"/>
          <w:b/>
          <w:bCs/>
          <w:color w:val="auto"/>
          <w:sz w:val="24"/>
          <w:szCs w:val="24"/>
        </w:rPr>
        <w:lastRenderedPageBreak/>
        <w:t>Zpracování a analýza dat</w:t>
      </w:r>
      <w:bookmarkEnd w:id="24"/>
    </w:p>
    <w:p w14:paraId="4EE68546" w14:textId="0A158F68" w:rsidR="002F5C9E" w:rsidRPr="00B65FB3" w:rsidRDefault="008B791D" w:rsidP="00370638">
      <w:pPr>
        <w:spacing w:line="360" w:lineRule="auto"/>
        <w:ind w:firstLine="576"/>
        <w:rPr>
          <w:rFonts w:ascii="Palatino Linotype" w:hAnsi="Palatino Linotype"/>
        </w:rPr>
      </w:pPr>
      <w:r w:rsidRPr="00B65FB3">
        <w:rPr>
          <w:rFonts w:ascii="Palatino Linotype" w:hAnsi="Palatino Linotype"/>
        </w:rPr>
        <w:t xml:space="preserve">Data získaná z rozhovorů byla zaznamenána pomocí nahrávacího zařízení a poté přepsána do textové podoby ve formě doslovného záznamu. Pro analýzu těchto dat byla použita metoda otevřeného kódování. </w:t>
      </w:r>
    </w:p>
    <w:p w14:paraId="5D9790D5" w14:textId="7228215D" w:rsidR="00773DC2" w:rsidRDefault="000017D1" w:rsidP="00370638">
      <w:pPr>
        <w:spacing w:line="360" w:lineRule="auto"/>
        <w:ind w:firstLine="576"/>
        <w:rPr>
          <w:rFonts w:ascii="Palatino Linotype" w:hAnsi="Palatino Linotype"/>
        </w:rPr>
      </w:pPr>
      <w:r w:rsidRPr="00B65FB3">
        <w:rPr>
          <w:rFonts w:ascii="Palatino Linotype" w:hAnsi="Palatino Linotype"/>
        </w:rPr>
        <w:t xml:space="preserve">Při použití metody otevřeného kódování </w:t>
      </w:r>
      <w:r w:rsidR="005E1B86">
        <w:rPr>
          <w:rFonts w:ascii="Palatino Linotype" w:hAnsi="Palatino Linotype"/>
        </w:rPr>
        <w:t>byl</w:t>
      </w:r>
      <w:r w:rsidRPr="00B65FB3">
        <w:rPr>
          <w:rFonts w:ascii="Palatino Linotype" w:hAnsi="Palatino Linotype"/>
        </w:rPr>
        <w:t xml:space="preserve"> text rozdělen na jednotlivé fragmenty, které </w:t>
      </w:r>
      <w:r w:rsidR="005E1B86">
        <w:rPr>
          <w:rFonts w:ascii="Palatino Linotype" w:hAnsi="Palatino Linotype"/>
        </w:rPr>
        <w:t>byly</w:t>
      </w:r>
      <w:r w:rsidRPr="00B65FB3">
        <w:rPr>
          <w:rFonts w:ascii="Palatino Linotype" w:hAnsi="Palatino Linotype"/>
        </w:rPr>
        <w:t xml:space="preserve"> následně pojmenovány</w:t>
      </w:r>
      <w:r w:rsidR="0052135C" w:rsidRPr="00B65FB3">
        <w:rPr>
          <w:rFonts w:ascii="Palatino Linotype" w:hAnsi="Palatino Linotype"/>
        </w:rPr>
        <w:t xml:space="preserve"> </w:t>
      </w:r>
      <w:r w:rsidR="005E1B86">
        <w:rPr>
          <w:rFonts w:ascii="Palatino Linotype" w:hAnsi="Palatino Linotype"/>
        </w:rPr>
        <w:t>a byly</w:t>
      </w:r>
      <w:r w:rsidR="0052135C" w:rsidRPr="00B65FB3">
        <w:rPr>
          <w:rFonts w:ascii="Palatino Linotype" w:hAnsi="Palatino Linotype"/>
        </w:rPr>
        <w:t xml:space="preserve"> k nim přiřazovány kódy. </w:t>
      </w:r>
      <w:r w:rsidR="00560419" w:rsidRPr="00B65FB3">
        <w:rPr>
          <w:rFonts w:ascii="Palatino Linotype" w:hAnsi="Palatino Linotype"/>
        </w:rPr>
        <w:t>Tyto kódy byly následně rozděleny do jednotlivých kategorií</w:t>
      </w:r>
      <w:r w:rsidR="007C2ADD">
        <w:rPr>
          <w:rFonts w:ascii="Palatino Linotype" w:hAnsi="Palatino Linotype"/>
        </w:rPr>
        <w:t xml:space="preserve"> (v souladu s doporučením Šeďová </w:t>
      </w:r>
      <w:r w:rsidR="007C2ADD" w:rsidRPr="00B65FB3">
        <w:rPr>
          <w:rFonts w:ascii="Palatino Linotype" w:hAnsi="Palatino Linotype"/>
        </w:rPr>
        <w:t>&amp; Švaříček, 2014</w:t>
      </w:r>
      <w:r w:rsidR="007C2ADD">
        <w:rPr>
          <w:rFonts w:ascii="Palatino Linotype" w:hAnsi="Palatino Linotype"/>
        </w:rPr>
        <w:t xml:space="preserve">). </w:t>
      </w:r>
      <w:r w:rsidR="00651CD5">
        <w:rPr>
          <w:rFonts w:ascii="Palatino Linotype" w:hAnsi="Palatino Linotype"/>
        </w:rPr>
        <w:t>Celkem bylo identifikováno 173 kódů</w:t>
      </w:r>
      <w:r w:rsidR="002F7EB6">
        <w:rPr>
          <w:rFonts w:ascii="Palatino Linotype" w:hAnsi="Palatino Linotype"/>
        </w:rPr>
        <w:t xml:space="preserve">. Ukázka z kódování je vložena v příloze této práce. </w:t>
      </w:r>
    </w:p>
    <w:p w14:paraId="7EED78B3" w14:textId="77777777" w:rsidR="00F82EAA" w:rsidRPr="00B65FB3" w:rsidRDefault="00F82EAA" w:rsidP="00B65FB3">
      <w:pPr>
        <w:spacing w:line="360" w:lineRule="auto"/>
        <w:rPr>
          <w:rFonts w:ascii="Palatino Linotype" w:hAnsi="Palatino Linotype"/>
        </w:rPr>
      </w:pPr>
    </w:p>
    <w:p w14:paraId="7FECDD22" w14:textId="3697C371" w:rsidR="00CB0491" w:rsidRPr="00BE0A2A" w:rsidRDefault="00A74B1A" w:rsidP="00B65FB3">
      <w:pPr>
        <w:pStyle w:val="Nadpis2"/>
        <w:spacing w:line="360" w:lineRule="auto"/>
        <w:rPr>
          <w:rFonts w:ascii="Palatino Linotype" w:hAnsi="Palatino Linotype"/>
          <w:b/>
          <w:bCs/>
          <w:color w:val="auto"/>
          <w:sz w:val="24"/>
          <w:szCs w:val="24"/>
        </w:rPr>
      </w:pPr>
      <w:bookmarkStart w:id="25" w:name="_Toc162272083"/>
      <w:r w:rsidRPr="00BE0A2A">
        <w:rPr>
          <w:rFonts w:ascii="Palatino Linotype" w:hAnsi="Palatino Linotype"/>
          <w:b/>
          <w:bCs/>
          <w:color w:val="auto"/>
          <w:sz w:val="24"/>
          <w:szCs w:val="24"/>
        </w:rPr>
        <w:t>Charakteristika výzkumného souboru</w:t>
      </w:r>
      <w:bookmarkEnd w:id="25"/>
      <w:r w:rsidRPr="00BE0A2A">
        <w:rPr>
          <w:rFonts w:ascii="Palatino Linotype" w:hAnsi="Palatino Linotype"/>
          <w:b/>
          <w:bCs/>
          <w:color w:val="auto"/>
          <w:sz w:val="24"/>
          <w:szCs w:val="24"/>
        </w:rPr>
        <w:t xml:space="preserve"> </w:t>
      </w:r>
    </w:p>
    <w:p w14:paraId="707AAD64" w14:textId="782603F8" w:rsidR="006263D6" w:rsidRPr="00B65FB3" w:rsidRDefault="00CB6D6A" w:rsidP="00370638">
      <w:pPr>
        <w:spacing w:line="360" w:lineRule="auto"/>
        <w:ind w:firstLine="576"/>
        <w:rPr>
          <w:rFonts w:ascii="Palatino Linotype" w:hAnsi="Palatino Linotype"/>
        </w:rPr>
      </w:pPr>
      <w:r w:rsidRPr="00B65FB3">
        <w:rPr>
          <w:rFonts w:ascii="Palatino Linotype" w:hAnsi="Palatino Linotype"/>
        </w:rPr>
        <w:t>Výzkumný soubor</w:t>
      </w:r>
      <w:r w:rsidR="000B0013" w:rsidRPr="00B65FB3">
        <w:rPr>
          <w:rFonts w:ascii="Palatino Linotype" w:hAnsi="Palatino Linotype"/>
        </w:rPr>
        <w:t xml:space="preserve"> byl vybrán na základě </w:t>
      </w:r>
      <w:r w:rsidR="002A1A8F" w:rsidRPr="00B65FB3">
        <w:rPr>
          <w:rFonts w:ascii="Palatino Linotype" w:hAnsi="Palatino Linotype"/>
        </w:rPr>
        <w:t>záměrného účelového výběru</w:t>
      </w:r>
      <w:r w:rsidR="006263D6" w:rsidRPr="00B65FB3">
        <w:rPr>
          <w:rFonts w:ascii="Palatino Linotype" w:hAnsi="Palatino Linotype"/>
        </w:rPr>
        <w:t xml:space="preserve">. Záměrný účelový výběr výzkumného vzorku je proces, při kterém se úmyslně vybírají účastníci na základě specifických kritérií nebo charakteristik. Tento postup umožňuje výzkumníkovi získat vzorek, který odpovídá konkrétním požadavkům studie a umožňuje získat informace relevantní k výzkumnému problému. Tento způsob výběru účastníků je často používán v kvalitativních výzkumech, kde je důležitá hloubková analýza specifických aspektů nebo případů (Miovský, </w:t>
      </w:r>
      <w:r w:rsidR="000D13D5" w:rsidRPr="00B65FB3">
        <w:rPr>
          <w:rFonts w:ascii="Palatino Linotype" w:hAnsi="Palatino Linotype"/>
        </w:rPr>
        <w:t xml:space="preserve">2006). </w:t>
      </w:r>
    </w:p>
    <w:p w14:paraId="5B97ECD6" w14:textId="77777777" w:rsidR="00F82EAA" w:rsidRDefault="000D13D5" w:rsidP="00370638">
      <w:pPr>
        <w:spacing w:line="360" w:lineRule="auto"/>
        <w:ind w:firstLine="576"/>
        <w:rPr>
          <w:rFonts w:ascii="Palatino Linotype" w:hAnsi="Palatino Linotype"/>
        </w:rPr>
      </w:pPr>
      <w:r w:rsidRPr="00B65FB3">
        <w:rPr>
          <w:rFonts w:ascii="Palatino Linotype" w:hAnsi="Palatino Linotype"/>
        </w:rPr>
        <w:t xml:space="preserve">Výzkumný soubor </w:t>
      </w:r>
      <w:r w:rsidR="00CB6D6A" w:rsidRPr="00B65FB3">
        <w:rPr>
          <w:rFonts w:ascii="Palatino Linotype" w:hAnsi="Palatino Linotype"/>
        </w:rPr>
        <w:t xml:space="preserve">tvoří </w:t>
      </w:r>
      <w:r w:rsidR="006047C0" w:rsidRPr="00B65FB3">
        <w:rPr>
          <w:rFonts w:ascii="Palatino Linotype" w:hAnsi="Palatino Linotype"/>
        </w:rPr>
        <w:t>pět koučů</w:t>
      </w:r>
      <w:r w:rsidR="00EF5721" w:rsidRPr="00B65FB3">
        <w:rPr>
          <w:rFonts w:ascii="Palatino Linotype" w:hAnsi="Palatino Linotype"/>
        </w:rPr>
        <w:t xml:space="preserve"> </w:t>
      </w:r>
      <w:r w:rsidR="003A3B57" w:rsidRPr="00B65FB3">
        <w:rPr>
          <w:rFonts w:ascii="Palatino Linotype" w:hAnsi="Palatino Linotype"/>
        </w:rPr>
        <w:t xml:space="preserve">působící </w:t>
      </w:r>
      <w:r w:rsidR="00F5138D" w:rsidRPr="00B65FB3">
        <w:rPr>
          <w:rFonts w:ascii="Palatino Linotype" w:hAnsi="Palatino Linotype"/>
        </w:rPr>
        <w:t>na území České republiky. Výzkumný soubor konkrétně tvoří tři ženy a dva muži.</w:t>
      </w:r>
      <w:r w:rsidR="000F2194" w:rsidRPr="00B65FB3">
        <w:rPr>
          <w:rFonts w:ascii="Palatino Linotype" w:hAnsi="Palatino Linotype"/>
        </w:rPr>
        <w:t xml:space="preserve"> </w:t>
      </w:r>
    </w:p>
    <w:p w14:paraId="5D154998" w14:textId="1CA75C98" w:rsidR="002535CA" w:rsidRDefault="000F2194" w:rsidP="00370638">
      <w:pPr>
        <w:spacing w:line="360" w:lineRule="auto"/>
        <w:ind w:firstLine="576"/>
        <w:rPr>
          <w:rFonts w:ascii="Palatino Linotype" w:hAnsi="Palatino Linotype"/>
        </w:rPr>
      </w:pPr>
      <w:r w:rsidRPr="00B65FB3">
        <w:rPr>
          <w:rFonts w:ascii="Palatino Linotype" w:hAnsi="Palatino Linotype"/>
        </w:rPr>
        <w:t>Potenciální</w:t>
      </w:r>
      <w:r w:rsidR="00CE2FC4" w:rsidRPr="00B65FB3">
        <w:rPr>
          <w:rFonts w:ascii="Palatino Linotype" w:hAnsi="Palatino Linotype"/>
        </w:rPr>
        <w:t xml:space="preserve"> respondenty jsem oslovila prostřednictvím emailu</w:t>
      </w:r>
      <w:r w:rsidR="00217806" w:rsidRPr="00B65FB3">
        <w:rPr>
          <w:rFonts w:ascii="Palatino Linotype" w:hAnsi="Palatino Linotype"/>
        </w:rPr>
        <w:t xml:space="preserve">, který jsem našla vždy na </w:t>
      </w:r>
      <w:r w:rsidR="00C92DA6" w:rsidRPr="00B65FB3">
        <w:rPr>
          <w:rFonts w:ascii="Palatino Linotype" w:hAnsi="Palatino Linotype"/>
        </w:rPr>
        <w:t xml:space="preserve">jejich </w:t>
      </w:r>
      <w:r w:rsidR="00217806" w:rsidRPr="00B65FB3">
        <w:rPr>
          <w:rFonts w:ascii="Palatino Linotype" w:hAnsi="Palatino Linotype"/>
        </w:rPr>
        <w:t>webových stránkác</w:t>
      </w:r>
      <w:r w:rsidR="00C92DA6" w:rsidRPr="00B65FB3">
        <w:rPr>
          <w:rFonts w:ascii="Palatino Linotype" w:hAnsi="Palatino Linotype"/>
        </w:rPr>
        <w:t xml:space="preserve">h. </w:t>
      </w:r>
    </w:p>
    <w:p w14:paraId="50C603AA" w14:textId="23E16340" w:rsidR="00F82EAA" w:rsidRPr="00B65FB3" w:rsidRDefault="003C4B39" w:rsidP="005B5789">
      <w:pPr>
        <w:spacing w:line="360" w:lineRule="auto"/>
        <w:ind w:firstLine="576"/>
        <w:rPr>
          <w:rFonts w:ascii="Palatino Linotype" w:hAnsi="Palatino Linotype"/>
        </w:rPr>
      </w:pPr>
      <w:r w:rsidRPr="00B65FB3">
        <w:rPr>
          <w:rFonts w:ascii="Palatino Linotype" w:hAnsi="Palatino Linotype"/>
        </w:rPr>
        <w:t>Kritéria pro zařazení respondenta do studie zahrnovala aktivní koučování v České republice, držení akreditovaného certifikátu kouče nebo absolvování koučovacího výcviku</w:t>
      </w:r>
      <w:r w:rsidR="00120BA8" w:rsidRPr="00B65FB3">
        <w:rPr>
          <w:rFonts w:ascii="Palatino Linotype" w:hAnsi="Palatino Linotype"/>
        </w:rPr>
        <w:t xml:space="preserve">, zkušenost </w:t>
      </w:r>
      <w:r w:rsidR="008713DB" w:rsidRPr="00B65FB3">
        <w:rPr>
          <w:rFonts w:ascii="Palatino Linotype" w:hAnsi="Palatino Linotype"/>
        </w:rPr>
        <w:t xml:space="preserve">s aktivním </w:t>
      </w:r>
      <w:r w:rsidR="00120BA8" w:rsidRPr="00B65FB3">
        <w:rPr>
          <w:rFonts w:ascii="Palatino Linotype" w:hAnsi="Palatino Linotype"/>
        </w:rPr>
        <w:t>s koučováním,</w:t>
      </w:r>
      <w:r w:rsidRPr="00B65FB3">
        <w:rPr>
          <w:rFonts w:ascii="Palatino Linotype" w:hAnsi="Palatino Linotype"/>
        </w:rPr>
        <w:t xml:space="preserve"> a souhlas s účastí ve výzkumu.</w:t>
      </w:r>
      <w:r w:rsidR="00876A04" w:rsidRPr="00B65FB3">
        <w:rPr>
          <w:rFonts w:ascii="Palatino Linotype" w:hAnsi="Palatino Linotype"/>
        </w:rPr>
        <w:t xml:space="preserve"> </w:t>
      </w:r>
    </w:p>
    <w:p w14:paraId="7ECFF3BC" w14:textId="46FA38ED" w:rsidR="009811B4" w:rsidRPr="00BE0A2A" w:rsidRDefault="00EB3404" w:rsidP="00B65FB3">
      <w:pPr>
        <w:pStyle w:val="Nadpis2"/>
        <w:spacing w:line="360" w:lineRule="auto"/>
        <w:rPr>
          <w:rFonts w:ascii="Palatino Linotype" w:hAnsi="Palatino Linotype"/>
          <w:b/>
          <w:bCs/>
          <w:color w:val="auto"/>
          <w:sz w:val="24"/>
          <w:szCs w:val="24"/>
        </w:rPr>
      </w:pPr>
      <w:bookmarkStart w:id="26" w:name="_Toc162272084"/>
      <w:r w:rsidRPr="00BE0A2A">
        <w:rPr>
          <w:rFonts w:ascii="Palatino Linotype" w:hAnsi="Palatino Linotype"/>
          <w:b/>
          <w:bCs/>
          <w:color w:val="auto"/>
          <w:sz w:val="24"/>
          <w:szCs w:val="24"/>
        </w:rPr>
        <w:lastRenderedPageBreak/>
        <w:t>Ochrana soukromí respondentů</w:t>
      </w:r>
      <w:bookmarkEnd w:id="26"/>
    </w:p>
    <w:p w14:paraId="01BD3F31" w14:textId="22E7D1E4" w:rsidR="009811B4" w:rsidRDefault="009811B4" w:rsidP="00370638">
      <w:pPr>
        <w:spacing w:line="360" w:lineRule="auto"/>
        <w:ind w:firstLine="432"/>
        <w:rPr>
          <w:rFonts w:ascii="Palatino Linotype" w:hAnsi="Palatino Linotype"/>
        </w:rPr>
      </w:pPr>
      <w:r w:rsidRPr="00B65FB3">
        <w:rPr>
          <w:rFonts w:ascii="Palatino Linotype" w:hAnsi="Palatino Linotype"/>
        </w:rPr>
        <w:t xml:space="preserve">Koučové </w:t>
      </w:r>
      <w:r w:rsidR="003B2AC5" w:rsidRPr="00B65FB3">
        <w:rPr>
          <w:rFonts w:ascii="Palatino Linotype" w:hAnsi="Palatino Linotype"/>
        </w:rPr>
        <w:t>byli již v prvním emailu obeznámeni s tím, že rozhovor bude nahráván</w:t>
      </w:r>
      <w:r w:rsidR="004C432F" w:rsidRPr="00B65FB3">
        <w:rPr>
          <w:rFonts w:ascii="Palatino Linotype" w:hAnsi="Palatino Linotype"/>
        </w:rPr>
        <w:t xml:space="preserve"> s jejich souhlase</w:t>
      </w:r>
      <w:r w:rsidR="000E5CD2" w:rsidRPr="00B65FB3">
        <w:rPr>
          <w:rFonts w:ascii="Palatino Linotype" w:hAnsi="Palatino Linotype"/>
        </w:rPr>
        <w:t xml:space="preserve">m, a uchováván pouze po dobu nezbytně nutnou. </w:t>
      </w:r>
      <w:r w:rsidR="00217257" w:rsidRPr="00B65FB3">
        <w:rPr>
          <w:rFonts w:ascii="Palatino Linotype" w:hAnsi="Palatino Linotype"/>
        </w:rPr>
        <w:t>Všichni respondenti poskytli informovaný souhlas</w:t>
      </w:r>
      <w:r w:rsidR="00501011" w:rsidRPr="00B65FB3">
        <w:rPr>
          <w:rFonts w:ascii="Palatino Linotype" w:hAnsi="Palatino Linotype"/>
        </w:rPr>
        <w:t xml:space="preserve"> k nahrávání rozhovoru</w:t>
      </w:r>
      <w:r w:rsidR="00AD1DFC" w:rsidRPr="00B65FB3">
        <w:rPr>
          <w:rFonts w:ascii="Palatino Linotype" w:hAnsi="Palatino Linotype"/>
        </w:rPr>
        <w:t xml:space="preserve">, přičemž byli informování o účelu </w:t>
      </w:r>
      <w:r w:rsidR="00622DE9" w:rsidRPr="00B65FB3">
        <w:rPr>
          <w:rFonts w:ascii="Palatino Linotype" w:hAnsi="Palatino Linotype"/>
        </w:rPr>
        <w:t xml:space="preserve">této nahrávky. </w:t>
      </w:r>
      <w:r w:rsidR="00DA11F8" w:rsidRPr="00B65FB3">
        <w:rPr>
          <w:rFonts w:ascii="Palatino Linotype" w:hAnsi="Palatino Linotype"/>
        </w:rPr>
        <w:t>Respektuji soukromí účastníků, proto jsou zde všechna data</w:t>
      </w:r>
      <w:r w:rsidR="006E1DAD" w:rsidRPr="00B65FB3">
        <w:rPr>
          <w:rFonts w:ascii="Palatino Linotype" w:hAnsi="Palatino Linotype"/>
        </w:rPr>
        <w:t xml:space="preserve"> popisovaná tak, aby byla zachována anonymita respondentů. </w:t>
      </w:r>
      <w:r w:rsidR="002122F7" w:rsidRPr="00B65FB3">
        <w:rPr>
          <w:rFonts w:ascii="Palatino Linotype" w:hAnsi="Palatino Linotype"/>
        </w:rPr>
        <w:t>Data byla použita pouze k analytickým účelům v rámci t</w:t>
      </w:r>
      <w:r w:rsidR="00DF7ADA" w:rsidRPr="00B65FB3">
        <w:rPr>
          <w:rFonts w:ascii="Palatino Linotype" w:hAnsi="Palatino Linotype"/>
        </w:rPr>
        <w:t xml:space="preserve">ohoto kvalitativního výzkumu, a jsou chráněna před neoprávněným přístupem. </w:t>
      </w:r>
      <w:r w:rsidR="00CE4DF2" w:rsidRPr="00B65FB3">
        <w:rPr>
          <w:rFonts w:ascii="Palatino Linotype" w:hAnsi="Palatino Linotype"/>
        </w:rPr>
        <w:t xml:space="preserve">Účast ve výzkumu byla zcela dobrovolná. </w:t>
      </w:r>
    </w:p>
    <w:p w14:paraId="03F12027" w14:textId="77777777" w:rsidR="00F82EAA" w:rsidRDefault="00F82EAA" w:rsidP="00B65FB3">
      <w:pPr>
        <w:spacing w:line="360" w:lineRule="auto"/>
        <w:rPr>
          <w:rFonts w:ascii="Palatino Linotype" w:hAnsi="Palatino Linotype"/>
        </w:rPr>
      </w:pPr>
    </w:p>
    <w:p w14:paraId="7EA10244" w14:textId="77777777" w:rsidR="00C104D4" w:rsidRDefault="00C104D4" w:rsidP="00B65FB3">
      <w:pPr>
        <w:spacing w:line="360" w:lineRule="auto"/>
        <w:rPr>
          <w:rFonts w:ascii="Palatino Linotype" w:hAnsi="Palatino Linotype"/>
        </w:rPr>
      </w:pPr>
    </w:p>
    <w:p w14:paraId="2A2274BD" w14:textId="77777777" w:rsidR="00C104D4" w:rsidRDefault="00C104D4" w:rsidP="00B65FB3">
      <w:pPr>
        <w:spacing w:line="360" w:lineRule="auto"/>
        <w:rPr>
          <w:rFonts w:ascii="Palatino Linotype" w:hAnsi="Palatino Linotype"/>
        </w:rPr>
      </w:pPr>
    </w:p>
    <w:p w14:paraId="051A47C6" w14:textId="77777777" w:rsidR="00C104D4" w:rsidRDefault="00C104D4" w:rsidP="00B65FB3">
      <w:pPr>
        <w:spacing w:line="360" w:lineRule="auto"/>
        <w:rPr>
          <w:rFonts w:ascii="Palatino Linotype" w:hAnsi="Palatino Linotype"/>
        </w:rPr>
      </w:pPr>
    </w:p>
    <w:p w14:paraId="03846764" w14:textId="77777777" w:rsidR="00C104D4" w:rsidRDefault="00C104D4" w:rsidP="00B65FB3">
      <w:pPr>
        <w:spacing w:line="360" w:lineRule="auto"/>
        <w:rPr>
          <w:rFonts w:ascii="Palatino Linotype" w:hAnsi="Palatino Linotype"/>
        </w:rPr>
      </w:pPr>
    </w:p>
    <w:p w14:paraId="126681A7" w14:textId="77777777" w:rsidR="00C104D4" w:rsidRDefault="00C104D4" w:rsidP="00B65FB3">
      <w:pPr>
        <w:spacing w:line="360" w:lineRule="auto"/>
        <w:rPr>
          <w:rFonts w:ascii="Palatino Linotype" w:hAnsi="Palatino Linotype"/>
        </w:rPr>
      </w:pPr>
    </w:p>
    <w:p w14:paraId="3FE16BB2" w14:textId="77777777" w:rsidR="00C104D4" w:rsidRDefault="00C104D4" w:rsidP="00B65FB3">
      <w:pPr>
        <w:spacing w:line="360" w:lineRule="auto"/>
        <w:rPr>
          <w:rFonts w:ascii="Palatino Linotype" w:hAnsi="Palatino Linotype"/>
        </w:rPr>
      </w:pPr>
    </w:p>
    <w:p w14:paraId="4DEB27F6" w14:textId="77777777" w:rsidR="00C104D4" w:rsidRDefault="00C104D4" w:rsidP="00B65FB3">
      <w:pPr>
        <w:spacing w:line="360" w:lineRule="auto"/>
        <w:rPr>
          <w:rFonts w:ascii="Palatino Linotype" w:hAnsi="Palatino Linotype"/>
        </w:rPr>
      </w:pPr>
    </w:p>
    <w:p w14:paraId="2F079B80" w14:textId="77777777" w:rsidR="00C104D4" w:rsidRDefault="00C104D4" w:rsidP="00B65FB3">
      <w:pPr>
        <w:spacing w:line="360" w:lineRule="auto"/>
        <w:rPr>
          <w:rFonts w:ascii="Palatino Linotype" w:hAnsi="Palatino Linotype"/>
        </w:rPr>
      </w:pPr>
    </w:p>
    <w:p w14:paraId="49FDDEC9" w14:textId="77777777" w:rsidR="00C104D4" w:rsidRDefault="00C104D4" w:rsidP="00B65FB3">
      <w:pPr>
        <w:spacing w:line="360" w:lineRule="auto"/>
        <w:rPr>
          <w:rFonts w:ascii="Palatino Linotype" w:hAnsi="Palatino Linotype"/>
        </w:rPr>
      </w:pPr>
    </w:p>
    <w:p w14:paraId="026479C7" w14:textId="77777777" w:rsidR="00C104D4" w:rsidRDefault="00C104D4" w:rsidP="00B65FB3">
      <w:pPr>
        <w:spacing w:line="360" w:lineRule="auto"/>
        <w:rPr>
          <w:rFonts w:ascii="Palatino Linotype" w:hAnsi="Palatino Linotype"/>
        </w:rPr>
      </w:pPr>
    </w:p>
    <w:p w14:paraId="21D176F7" w14:textId="77777777" w:rsidR="00C104D4" w:rsidRDefault="00C104D4" w:rsidP="00B65FB3">
      <w:pPr>
        <w:spacing w:line="360" w:lineRule="auto"/>
        <w:rPr>
          <w:rFonts w:ascii="Palatino Linotype" w:hAnsi="Palatino Linotype"/>
        </w:rPr>
      </w:pPr>
    </w:p>
    <w:p w14:paraId="141AAB40" w14:textId="77777777" w:rsidR="00C104D4" w:rsidRPr="00B65FB3" w:rsidRDefault="00C104D4" w:rsidP="00B65FB3">
      <w:pPr>
        <w:spacing w:line="360" w:lineRule="auto"/>
        <w:rPr>
          <w:rFonts w:ascii="Palatino Linotype" w:hAnsi="Palatino Linotype"/>
        </w:rPr>
      </w:pPr>
    </w:p>
    <w:p w14:paraId="4AA93EEE" w14:textId="6DD9DAEE" w:rsidR="00D0106D" w:rsidRPr="009C6A5B" w:rsidRDefault="00F135F3" w:rsidP="009C6A5B">
      <w:pPr>
        <w:pStyle w:val="Nadpis1"/>
        <w:rPr>
          <w:rFonts w:ascii="Palatino Linotype" w:hAnsi="Palatino Linotype"/>
          <w:b/>
          <w:bCs/>
          <w:color w:val="auto"/>
          <w:sz w:val="28"/>
          <w:szCs w:val="28"/>
        </w:rPr>
      </w:pPr>
      <w:bookmarkStart w:id="27" w:name="_Toc162272085"/>
      <w:r w:rsidRPr="00BE0A2A">
        <w:rPr>
          <w:rFonts w:ascii="Palatino Linotype" w:hAnsi="Palatino Linotype"/>
          <w:b/>
          <w:bCs/>
          <w:color w:val="auto"/>
          <w:sz w:val="28"/>
          <w:szCs w:val="28"/>
        </w:rPr>
        <w:lastRenderedPageBreak/>
        <w:t>Popis výsledků a interpretace dat</w:t>
      </w:r>
      <w:bookmarkEnd w:id="27"/>
      <w:r w:rsidRPr="00BE0A2A">
        <w:rPr>
          <w:rFonts w:ascii="Palatino Linotype" w:hAnsi="Palatino Linotype"/>
          <w:b/>
          <w:bCs/>
          <w:color w:val="auto"/>
          <w:sz w:val="28"/>
          <w:szCs w:val="28"/>
        </w:rPr>
        <w:t xml:space="preserve"> </w:t>
      </w:r>
    </w:p>
    <w:p w14:paraId="10C81BEE" w14:textId="3F498513" w:rsidR="00370638" w:rsidRDefault="00856DB5" w:rsidP="00A70173">
      <w:pPr>
        <w:spacing w:line="360" w:lineRule="auto"/>
        <w:ind w:firstLine="432"/>
        <w:rPr>
          <w:rFonts w:ascii="Palatino Linotype" w:hAnsi="Palatino Linotype"/>
        </w:rPr>
      </w:pPr>
      <w:r w:rsidRPr="00856DB5">
        <w:rPr>
          <w:rFonts w:ascii="Palatino Linotype" w:hAnsi="Palatino Linotype"/>
        </w:rPr>
        <w:t xml:space="preserve">Z výzkumu vyplynulo několik klíčových </w:t>
      </w:r>
      <w:r w:rsidR="00AA7421">
        <w:rPr>
          <w:rFonts w:ascii="Palatino Linotype" w:hAnsi="Palatino Linotype"/>
        </w:rPr>
        <w:t>kategorií</w:t>
      </w:r>
      <w:r w:rsidRPr="00856DB5">
        <w:rPr>
          <w:rFonts w:ascii="Palatino Linotype" w:hAnsi="Palatino Linotype"/>
        </w:rPr>
        <w:t>, kter</w:t>
      </w:r>
      <w:r w:rsidR="00B13C6D">
        <w:rPr>
          <w:rFonts w:ascii="Palatino Linotype" w:hAnsi="Palatino Linotype"/>
        </w:rPr>
        <w:t xml:space="preserve">é </w:t>
      </w:r>
      <w:r w:rsidRPr="00856DB5">
        <w:rPr>
          <w:rFonts w:ascii="Palatino Linotype" w:hAnsi="Palatino Linotype"/>
        </w:rPr>
        <w:t>odpovídají na výzkumnou otázku týkající se přínosu koučinku pro osobní rozvoj.</w:t>
      </w:r>
      <w:r>
        <w:rPr>
          <w:rFonts w:ascii="Palatino Linotype" w:hAnsi="Palatino Linotype"/>
        </w:rPr>
        <w:t xml:space="preserve"> Patří mezi ně prvky</w:t>
      </w:r>
      <w:r w:rsidR="00D83E69" w:rsidRPr="00B65FB3">
        <w:rPr>
          <w:rFonts w:ascii="Palatino Linotype" w:hAnsi="Palatino Linotype"/>
        </w:rPr>
        <w:t xml:space="preserve"> podporující osobní rozvoj, </w:t>
      </w:r>
      <w:r w:rsidR="006712E5" w:rsidRPr="00B65FB3">
        <w:rPr>
          <w:rFonts w:ascii="Palatino Linotype" w:hAnsi="Palatino Linotype"/>
        </w:rPr>
        <w:t>prvky podporující řešení problémů, a prvky podporující well-being klienta. Dále techniky a metody koučovacího procesu</w:t>
      </w:r>
      <w:r w:rsidR="00D207D8" w:rsidRPr="00B65FB3">
        <w:rPr>
          <w:rFonts w:ascii="Palatino Linotype" w:hAnsi="Palatino Linotype"/>
        </w:rPr>
        <w:t xml:space="preserve">, zpětná vazba, sebereflexe kouče, </w:t>
      </w:r>
      <w:r w:rsidR="007C0CCA">
        <w:rPr>
          <w:rFonts w:ascii="Palatino Linotype" w:hAnsi="Palatino Linotype"/>
        </w:rPr>
        <w:t xml:space="preserve">kritéria výběru vhodného kouče </w:t>
      </w:r>
      <w:r w:rsidR="003E178E">
        <w:rPr>
          <w:rFonts w:ascii="Palatino Linotype" w:hAnsi="Palatino Linotype"/>
        </w:rPr>
        <w:t xml:space="preserve">a nežádoucí prvky či dilemata v koučinku. </w:t>
      </w:r>
    </w:p>
    <w:p w14:paraId="5D7CF481" w14:textId="1816E465" w:rsidR="00A17308" w:rsidRDefault="0071206E" w:rsidP="00370638">
      <w:pPr>
        <w:spacing w:line="360" w:lineRule="auto"/>
        <w:ind w:firstLine="432"/>
        <w:rPr>
          <w:rFonts w:ascii="Palatino Linotype" w:hAnsi="Palatino Linotype"/>
        </w:rPr>
      </w:pPr>
      <w:r w:rsidRPr="00B65FB3">
        <w:rPr>
          <w:rFonts w:ascii="Palatino Linotype" w:hAnsi="Palatino Linotype"/>
        </w:rPr>
        <w:t>Hlavním</w:t>
      </w:r>
      <w:r w:rsidR="00AF6167" w:rsidRPr="00B65FB3">
        <w:rPr>
          <w:rFonts w:ascii="Palatino Linotype" w:hAnsi="Palatino Linotype"/>
        </w:rPr>
        <w:t xml:space="preserve"> </w:t>
      </w:r>
      <w:r w:rsidRPr="00B65FB3">
        <w:rPr>
          <w:rFonts w:ascii="Palatino Linotype" w:hAnsi="Palatino Linotype"/>
        </w:rPr>
        <w:t>zjiště</w:t>
      </w:r>
      <w:r w:rsidR="003D74FA" w:rsidRPr="00B65FB3">
        <w:rPr>
          <w:rFonts w:ascii="Palatino Linotype" w:hAnsi="Palatino Linotype"/>
        </w:rPr>
        <w:t xml:space="preserve">ním z výzkumu </w:t>
      </w:r>
      <w:r w:rsidR="00AF6167" w:rsidRPr="00B65FB3">
        <w:rPr>
          <w:rFonts w:ascii="Palatino Linotype" w:hAnsi="Palatino Linotype"/>
        </w:rPr>
        <w:t>je</w:t>
      </w:r>
      <w:r w:rsidR="003D74FA" w:rsidRPr="00B65FB3">
        <w:rPr>
          <w:rFonts w:ascii="Palatino Linotype" w:hAnsi="Palatino Linotype"/>
        </w:rPr>
        <w:t xml:space="preserve">, </w:t>
      </w:r>
      <w:r w:rsidR="00F135F3" w:rsidRPr="00B65FB3">
        <w:rPr>
          <w:rFonts w:ascii="Palatino Linotype" w:hAnsi="Palatino Linotype"/>
        </w:rPr>
        <w:t xml:space="preserve">že koučink v sobě má prvky podporující </w:t>
      </w:r>
      <w:r w:rsidR="00F135F3" w:rsidRPr="00B65FB3">
        <w:rPr>
          <w:rFonts w:ascii="Palatino Linotype" w:hAnsi="Palatino Linotype"/>
          <w:b/>
          <w:bCs/>
        </w:rPr>
        <w:t>osobní rozvoj</w:t>
      </w:r>
      <w:r w:rsidR="00F135F3" w:rsidRPr="00B65FB3">
        <w:rPr>
          <w:rFonts w:ascii="Palatino Linotype" w:hAnsi="Palatino Linotype"/>
        </w:rPr>
        <w:t xml:space="preserve">, </w:t>
      </w:r>
      <w:r w:rsidR="00F135F3" w:rsidRPr="00B65FB3">
        <w:rPr>
          <w:rFonts w:ascii="Palatino Linotype" w:hAnsi="Palatino Linotype"/>
          <w:b/>
          <w:bCs/>
        </w:rPr>
        <w:t>řešení problémů</w:t>
      </w:r>
      <w:r w:rsidR="00F135F3" w:rsidRPr="00B65FB3">
        <w:rPr>
          <w:rFonts w:ascii="Palatino Linotype" w:hAnsi="Palatino Linotype"/>
        </w:rPr>
        <w:t xml:space="preserve"> a</w:t>
      </w:r>
      <w:r w:rsidR="00F135F3" w:rsidRPr="00B65FB3">
        <w:rPr>
          <w:rFonts w:ascii="Palatino Linotype" w:hAnsi="Palatino Linotype"/>
          <w:b/>
          <w:bCs/>
        </w:rPr>
        <w:t xml:space="preserve"> well-being klienta</w:t>
      </w:r>
      <w:r w:rsidR="00F135F3" w:rsidRPr="00B65FB3">
        <w:rPr>
          <w:rFonts w:ascii="Palatino Linotype" w:hAnsi="Palatino Linotype"/>
        </w:rPr>
        <w:t xml:space="preserve">. Koučovací proces je </w:t>
      </w:r>
      <w:r w:rsidR="008F025E">
        <w:rPr>
          <w:rFonts w:ascii="Palatino Linotype" w:hAnsi="Palatino Linotype"/>
        </w:rPr>
        <w:t>ovlivňován</w:t>
      </w:r>
      <w:r w:rsidR="00F135F3" w:rsidRPr="00B65FB3">
        <w:rPr>
          <w:rFonts w:ascii="Palatino Linotype" w:hAnsi="Palatino Linotype"/>
        </w:rPr>
        <w:t xml:space="preserve"> na základě osobnosti kouče a individuálních potřeb klienta, které se mohou během procesu měnit. Klient si definuje vlastní cíle a kouč mu nabízí různé </w:t>
      </w:r>
      <w:r w:rsidR="00F135F3" w:rsidRPr="00B65FB3">
        <w:rPr>
          <w:rFonts w:ascii="Palatino Linotype" w:hAnsi="Palatino Linotype"/>
          <w:b/>
          <w:bCs/>
        </w:rPr>
        <w:t>techniky a metody</w:t>
      </w:r>
      <w:r w:rsidR="00F135F3" w:rsidRPr="00B65FB3">
        <w:rPr>
          <w:rFonts w:ascii="Palatino Linotype" w:hAnsi="Palatino Linotype"/>
        </w:rPr>
        <w:t xml:space="preserve"> pro jejich dosažení, jako jsou terapeutické karty, SMART cíle, technika kola života a další. </w:t>
      </w:r>
    </w:p>
    <w:p w14:paraId="4368CF84" w14:textId="0D8C567D" w:rsidR="00A803D4" w:rsidRPr="00B65FB3" w:rsidRDefault="00F135F3" w:rsidP="00E86A78">
      <w:pPr>
        <w:spacing w:line="360" w:lineRule="auto"/>
        <w:ind w:firstLine="432"/>
        <w:rPr>
          <w:rFonts w:ascii="Palatino Linotype" w:hAnsi="Palatino Linotype"/>
        </w:rPr>
      </w:pPr>
      <w:r w:rsidRPr="00B65FB3">
        <w:rPr>
          <w:rFonts w:ascii="Palatino Linotype" w:hAnsi="Palatino Linotype"/>
          <w:b/>
          <w:bCs/>
        </w:rPr>
        <w:t>Zpětná vazba</w:t>
      </w:r>
      <w:r w:rsidRPr="00B65FB3">
        <w:rPr>
          <w:rFonts w:ascii="Palatino Linotype" w:hAnsi="Palatino Linotype"/>
        </w:rPr>
        <w:t xml:space="preserve"> a </w:t>
      </w:r>
      <w:r w:rsidRPr="00B65FB3">
        <w:rPr>
          <w:rFonts w:ascii="Palatino Linotype" w:hAnsi="Palatino Linotype"/>
          <w:b/>
          <w:bCs/>
        </w:rPr>
        <w:t>sebereflexe kouče</w:t>
      </w:r>
      <w:r w:rsidRPr="00B65FB3">
        <w:rPr>
          <w:rFonts w:ascii="Palatino Linotype" w:hAnsi="Palatino Linotype"/>
        </w:rPr>
        <w:t xml:space="preserve"> jsou klíčové pro úspěch a neustálé zlepšování koučovacího procesu. Při </w:t>
      </w:r>
      <w:r w:rsidRPr="00B65FB3">
        <w:rPr>
          <w:rFonts w:ascii="Palatino Linotype" w:hAnsi="Palatino Linotype"/>
          <w:b/>
          <w:bCs/>
        </w:rPr>
        <w:t>výběru vhodného kouče</w:t>
      </w:r>
      <w:r w:rsidRPr="00B65FB3">
        <w:rPr>
          <w:rFonts w:ascii="Palatino Linotype" w:hAnsi="Palatino Linotype"/>
        </w:rPr>
        <w:t xml:space="preserve"> je důležité brát v úvahu osobní setkání, osobnostní nastavení kouče, jeho styl vedení, certifikace a vzdělání. V koučinku se mohou objevit i </w:t>
      </w:r>
      <w:r w:rsidRPr="00B65FB3">
        <w:rPr>
          <w:rFonts w:ascii="Palatino Linotype" w:hAnsi="Palatino Linotype"/>
          <w:b/>
          <w:bCs/>
        </w:rPr>
        <w:t>nežádoucí prvky nebo dilemata</w:t>
      </w:r>
      <w:r w:rsidRPr="00B65FB3">
        <w:rPr>
          <w:rFonts w:ascii="Palatino Linotype" w:hAnsi="Palatino Linotype"/>
        </w:rPr>
        <w:t xml:space="preserve">, jako je potenciální závislost na kouči nebo odlišení role kouče od role kamaráda. </w:t>
      </w:r>
    </w:p>
    <w:p w14:paraId="56D6DD27" w14:textId="2DAA6C06" w:rsidR="000A76AC" w:rsidRPr="00BE0A2A" w:rsidRDefault="00B52DF1" w:rsidP="00B65FB3">
      <w:pPr>
        <w:pStyle w:val="Nadpis2"/>
        <w:spacing w:line="360" w:lineRule="auto"/>
        <w:rPr>
          <w:rFonts w:ascii="Palatino Linotype" w:hAnsi="Palatino Linotype"/>
          <w:b/>
          <w:bCs/>
          <w:color w:val="auto"/>
          <w:sz w:val="24"/>
          <w:szCs w:val="24"/>
        </w:rPr>
      </w:pPr>
      <w:bookmarkStart w:id="28" w:name="_Toc162272086"/>
      <w:r w:rsidRPr="00BE0A2A">
        <w:rPr>
          <w:rFonts w:ascii="Palatino Linotype" w:hAnsi="Palatino Linotype"/>
          <w:b/>
          <w:bCs/>
          <w:color w:val="auto"/>
          <w:sz w:val="24"/>
          <w:szCs w:val="24"/>
        </w:rPr>
        <w:t xml:space="preserve">Prvky podporující osobní rozvoj </w:t>
      </w:r>
      <w:r w:rsidR="00271FD9" w:rsidRPr="00BE0A2A">
        <w:rPr>
          <w:rFonts w:ascii="Palatino Linotype" w:hAnsi="Palatino Linotype"/>
          <w:b/>
          <w:bCs/>
          <w:color w:val="auto"/>
          <w:sz w:val="24"/>
          <w:szCs w:val="24"/>
        </w:rPr>
        <w:t>v koučinku</w:t>
      </w:r>
      <w:bookmarkEnd w:id="28"/>
      <w:r w:rsidR="00271FD9" w:rsidRPr="00BE0A2A">
        <w:rPr>
          <w:rFonts w:ascii="Palatino Linotype" w:hAnsi="Palatino Linotype"/>
          <w:b/>
          <w:bCs/>
          <w:color w:val="auto"/>
          <w:sz w:val="24"/>
          <w:szCs w:val="24"/>
        </w:rPr>
        <w:t xml:space="preserve"> </w:t>
      </w:r>
    </w:p>
    <w:p w14:paraId="6B2D4F84" w14:textId="6ED7E9B9" w:rsidR="00590995" w:rsidRDefault="00961C51" w:rsidP="00A803D4">
      <w:pPr>
        <w:spacing w:line="360" w:lineRule="auto"/>
        <w:ind w:firstLine="576"/>
        <w:rPr>
          <w:rFonts w:ascii="Palatino Linotype" w:hAnsi="Palatino Linotype"/>
        </w:rPr>
      </w:pPr>
      <w:r>
        <w:rPr>
          <w:rFonts w:ascii="Palatino Linotype" w:hAnsi="Palatino Linotype"/>
        </w:rPr>
        <w:t>V rámci této kategorie</w:t>
      </w:r>
      <w:r w:rsidR="00C22D03">
        <w:rPr>
          <w:rFonts w:ascii="Palatino Linotype" w:hAnsi="Palatino Linotype"/>
        </w:rPr>
        <w:t xml:space="preserve"> se jako n</w:t>
      </w:r>
      <w:r w:rsidR="0010595B" w:rsidRPr="00B65FB3">
        <w:rPr>
          <w:rFonts w:ascii="Palatino Linotype" w:hAnsi="Palatino Linotype"/>
        </w:rPr>
        <w:t xml:space="preserve">ejzásadnější a nejčastěji opakující téma </w:t>
      </w:r>
      <w:r w:rsidR="00C22D03">
        <w:rPr>
          <w:rFonts w:ascii="Palatino Linotype" w:hAnsi="Palatino Linotype"/>
        </w:rPr>
        <w:t xml:space="preserve">ukázalo </w:t>
      </w:r>
      <w:r w:rsidR="0010595B" w:rsidRPr="00B65FB3">
        <w:rPr>
          <w:rFonts w:ascii="Palatino Linotype" w:hAnsi="Palatino Linotype"/>
          <w:b/>
          <w:bCs/>
        </w:rPr>
        <w:t>poznávání</w:t>
      </w:r>
      <w:r w:rsidR="0010595B" w:rsidRPr="00B65FB3">
        <w:rPr>
          <w:rFonts w:ascii="Palatino Linotype" w:hAnsi="Palatino Linotype"/>
        </w:rPr>
        <w:t xml:space="preserve"> </w:t>
      </w:r>
      <w:r w:rsidR="0010595B" w:rsidRPr="00B65FB3">
        <w:rPr>
          <w:rFonts w:ascii="Palatino Linotype" w:hAnsi="Palatino Linotype"/>
          <w:b/>
          <w:bCs/>
        </w:rPr>
        <w:t>sama</w:t>
      </w:r>
      <w:r w:rsidR="0010595B" w:rsidRPr="00B65FB3">
        <w:rPr>
          <w:rFonts w:ascii="Palatino Linotype" w:hAnsi="Palatino Linotype"/>
        </w:rPr>
        <w:t xml:space="preserve"> </w:t>
      </w:r>
      <w:r w:rsidR="0010595B" w:rsidRPr="00B65FB3">
        <w:rPr>
          <w:rFonts w:ascii="Palatino Linotype" w:hAnsi="Palatino Linotype"/>
          <w:b/>
          <w:bCs/>
        </w:rPr>
        <w:t>sebe</w:t>
      </w:r>
      <w:r w:rsidR="0010595B" w:rsidRPr="00B65FB3">
        <w:rPr>
          <w:rFonts w:ascii="Palatino Linotype" w:hAnsi="Palatino Linotype"/>
        </w:rPr>
        <w:t xml:space="preserve">. </w:t>
      </w:r>
      <w:r w:rsidR="00C73573" w:rsidRPr="00B65FB3">
        <w:rPr>
          <w:rFonts w:ascii="Palatino Linotype" w:hAnsi="Palatino Linotype"/>
        </w:rPr>
        <w:t xml:space="preserve">V rámci tohoto tématu </w:t>
      </w:r>
      <w:r w:rsidR="00F652BD" w:rsidRPr="00B65FB3">
        <w:rPr>
          <w:rFonts w:ascii="Palatino Linotype" w:hAnsi="Palatino Linotype"/>
        </w:rPr>
        <w:t xml:space="preserve">respondenti zmiňovali, že koučink </w:t>
      </w:r>
      <w:r w:rsidR="00D22532" w:rsidRPr="00B65FB3">
        <w:rPr>
          <w:rFonts w:ascii="Palatino Linotype" w:hAnsi="Palatino Linotype"/>
        </w:rPr>
        <w:t xml:space="preserve">nabízí prostor a oporu pro zabývání se sám sebou, </w:t>
      </w:r>
      <w:r w:rsidR="000429F1" w:rsidRPr="00B65FB3">
        <w:rPr>
          <w:rFonts w:ascii="Palatino Linotype" w:hAnsi="Palatino Linotype"/>
        </w:rPr>
        <w:t>sebeuvědomění, pomoc s pochopením sama sebe</w:t>
      </w:r>
      <w:r w:rsidR="00E46155" w:rsidRPr="00B65FB3">
        <w:rPr>
          <w:rFonts w:ascii="Palatino Linotype" w:hAnsi="Palatino Linotype"/>
        </w:rPr>
        <w:t xml:space="preserve"> nebo</w:t>
      </w:r>
      <w:r w:rsidR="000429F1" w:rsidRPr="00B65FB3">
        <w:rPr>
          <w:rFonts w:ascii="Palatino Linotype" w:hAnsi="Palatino Linotype"/>
        </w:rPr>
        <w:t xml:space="preserve"> </w:t>
      </w:r>
      <w:r w:rsidR="00E46155" w:rsidRPr="00B65FB3">
        <w:rPr>
          <w:rFonts w:ascii="Palatino Linotype" w:hAnsi="Palatino Linotype"/>
        </w:rPr>
        <w:t>uvědomění si priorit.</w:t>
      </w:r>
    </w:p>
    <w:p w14:paraId="135B31A6" w14:textId="3BC998C3" w:rsidR="00BC3220" w:rsidRPr="00C104D4" w:rsidRDefault="00595778" w:rsidP="00C104D4">
      <w:pPr>
        <w:spacing w:line="360" w:lineRule="auto"/>
        <w:ind w:firstLine="576"/>
        <w:rPr>
          <w:rFonts w:ascii="Palatino Linotype" w:hAnsi="Palatino Linotype"/>
        </w:rPr>
      </w:pPr>
      <w:r w:rsidRPr="00B65FB3">
        <w:rPr>
          <w:rFonts w:ascii="Palatino Linotype" w:hAnsi="Palatino Linotype"/>
        </w:rPr>
        <w:t xml:space="preserve">V následující tabulce </w:t>
      </w:r>
      <w:r w:rsidR="00273EC9" w:rsidRPr="00B65FB3">
        <w:rPr>
          <w:rFonts w:ascii="Palatino Linotype" w:hAnsi="Palatino Linotype"/>
        </w:rPr>
        <w:t xml:space="preserve">jsou uvedeny přímé citace z rozhovorů a přiřazené kódy, které dobře vystihují výše zmíněné téma poznávání sama sebe. </w:t>
      </w:r>
    </w:p>
    <w:p w14:paraId="2D26510C" w14:textId="05A03834" w:rsidR="00C104D4" w:rsidRPr="00C104D4" w:rsidRDefault="00C104D4" w:rsidP="00C104D4">
      <w:pPr>
        <w:pStyle w:val="Titulek"/>
        <w:keepNext/>
        <w:rPr>
          <w:rFonts w:ascii="Palatino Linotype" w:hAnsi="Palatino Linotype"/>
          <w:i w:val="0"/>
          <w:iCs w:val="0"/>
          <w:color w:val="auto"/>
          <w:sz w:val="22"/>
          <w:szCs w:val="22"/>
        </w:rPr>
      </w:pPr>
      <w:r w:rsidRPr="00C104D4">
        <w:rPr>
          <w:rFonts w:ascii="Palatino Linotype" w:hAnsi="Palatino Linotype"/>
          <w:i w:val="0"/>
          <w:iCs w:val="0"/>
          <w:color w:val="auto"/>
          <w:sz w:val="22"/>
          <w:szCs w:val="22"/>
        </w:rPr>
        <w:lastRenderedPageBreak/>
        <w:t xml:space="preserve">Tabulka </w:t>
      </w:r>
      <w:r w:rsidRPr="00C104D4">
        <w:rPr>
          <w:rFonts w:ascii="Palatino Linotype" w:hAnsi="Palatino Linotype"/>
          <w:i w:val="0"/>
          <w:iCs w:val="0"/>
          <w:color w:val="auto"/>
          <w:sz w:val="22"/>
          <w:szCs w:val="22"/>
        </w:rPr>
        <w:fldChar w:fldCharType="begin"/>
      </w:r>
      <w:r w:rsidRPr="00C104D4">
        <w:rPr>
          <w:rFonts w:ascii="Palatino Linotype" w:hAnsi="Palatino Linotype"/>
          <w:i w:val="0"/>
          <w:iCs w:val="0"/>
          <w:color w:val="auto"/>
          <w:sz w:val="22"/>
          <w:szCs w:val="22"/>
        </w:rPr>
        <w:instrText xml:space="preserve"> SEQ Tabulka \* ARABIC </w:instrText>
      </w:r>
      <w:r w:rsidRPr="00C104D4">
        <w:rPr>
          <w:rFonts w:ascii="Palatino Linotype" w:hAnsi="Palatino Linotype"/>
          <w:i w:val="0"/>
          <w:iCs w:val="0"/>
          <w:color w:val="auto"/>
          <w:sz w:val="22"/>
          <w:szCs w:val="22"/>
        </w:rPr>
        <w:fldChar w:fldCharType="separate"/>
      </w:r>
      <w:r>
        <w:rPr>
          <w:rFonts w:ascii="Palatino Linotype" w:hAnsi="Palatino Linotype"/>
          <w:i w:val="0"/>
          <w:iCs w:val="0"/>
          <w:noProof/>
          <w:color w:val="auto"/>
          <w:sz w:val="22"/>
          <w:szCs w:val="22"/>
        </w:rPr>
        <w:t>1</w:t>
      </w:r>
      <w:r w:rsidRPr="00C104D4">
        <w:rPr>
          <w:rFonts w:ascii="Palatino Linotype" w:hAnsi="Palatino Linotype"/>
          <w:i w:val="0"/>
          <w:iCs w:val="0"/>
          <w:color w:val="auto"/>
          <w:sz w:val="22"/>
          <w:szCs w:val="22"/>
        </w:rPr>
        <w:fldChar w:fldCharType="end"/>
      </w:r>
      <w:r w:rsidRPr="00C104D4">
        <w:rPr>
          <w:rFonts w:ascii="Palatino Linotype" w:hAnsi="Palatino Linotype"/>
          <w:i w:val="0"/>
          <w:iCs w:val="0"/>
          <w:color w:val="auto"/>
          <w:sz w:val="22"/>
          <w:szCs w:val="22"/>
        </w:rPr>
        <w:t xml:space="preserve"> – Poznávání sebe sama</w:t>
      </w:r>
    </w:p>
    <w:tbl>
      <w:tblPr>
        <w:tblStyle w:val="Mkatabulky"/>
        <w:tblW w:w="8220" w:type="dxa"/>
        <w:tblLook w:val="04A0" w:firstRow="1" w:lastRow="0" w:firstColumn="1" w:lastColumn="0" w:noHBand="0" w:noVBand="1"/>
      </w:tblPr>
      <w:tblGrid>
        <w:gridCol w:w="4095"/>
        <w:gridCol w:w="4125"/>
      </w:tblGrid>
      <w:tr w:rsidR="00595778" w:rsidRPr="00B65FB3" w14:paraId="538C2FDC" w14:textId="77777777" w:rsidTr="008F7BBD">
        <w:trPr>
          <w:trHeight w:val="721"/>
        </w:trPr>
        <w:tc>
          <w:tcPr>
            <w:tcW w:w="4095" w:type="dxa"/>
          </w:tcPr>
          <w:p w14:paraId="4BF873A4" w14:textId="77777777" w:rsidR="00595778" w:rsidRPr="00B65FB3" w:rsidRDefault="00595778" w:rsidP="00DA1B57">
            <w:pPr>
              <w:rPr>
                <w:rFonts w:ascii="Palatino Linotype" w:hAnsi="Palatino Linotype"/>
                <w:i/>
                <w:iCs/>
              </w:rPr>
            </w:pPr>
            <w:r w:rsidRPr="00B65FB3">
              <w:rPr>
                <w:rFonts w:ascii="Palatino Linotype" w:hAnsi="Palatino Linotype"/>
                <w:i/>
                <w:iCs/>
              </w:rPr>
              <w:t xml:space="preserve">A jako ta zpětná vazba, kterou dostávám teďka, tak je většinou právě, že ti lidi jsou rádi, že vlastně mají nějaký ten prostor, kde prostě se můžou zabývat sami sebou a že mají nějakou oporu v tom no. </w:t>
            </w:r>
          </w:p>
        </w:tc>
        <w:tc>
          <w:tcPr>
            <w:tcW w:w="4125" w:type="dxa"/>
          </w:tcPr>
          <w:p w14:paraId="15793A31" w14:textId="77777777" w:rsidR="00595778" w:rsidRPr="00B65FB3" w:rsidRDefault="00595778" w:rsidP="00DA1B57">
            <w:pPr>
              <w:rPr>
                <w:rFonts w:ascii="Palatino Linotype" w:hAnsi="Palatino Linotype"/>
              </w:rPr>
            </w:pPr>
            <w:r w:rsidRPr="00B65FB3">
              <w:rPr>
                <w:rFonts w:ascii="Palatino Linotype" w:hAnsi="Palatino Linotype"/>
              </w:rPr>
              <w:br/>
              <w:t>Prostor pro zabývání se sám sebou</w:t>
            </w:r>
          </w:p>
          <w:p w14:paraId="66BA1495" w14:textId="77777777" w:rsidR="00595778" w:rsidRPr="00B65FB3" w:rsidRDefault="00595778" w:rsidP="00DA1B57">
            <w:pPr>
              <w:rPr>
                <w:rFonts w:ascii="Palatino Linotype" w:hAnsi="Palatino Linotype"/>
              </w:rPr>
            </w:pPr>
          </w:p>
          <w:p w14:paraId="0BB48D78" w14:textId="77777777" w:rsidR="00595778" w:rsidRPr="00B65FB3" w:rsidRDefault="00595778" w:rsidP="00DA1B57">
            <w:pPr>
              <w:rPr>
                <w:rFonts w:ascii="Palatino Linotype" w:hAnsi="Palatino Linotype"/>
              </w:rPr>
            </w:pPr>
            <w:r w:rsidRPr="00B65FB3">
              <w:rPr>
                <w:rFonts w:ascii="Palatino Linotype" w:hAnsi="Palatino Linotype"/>
              </w:rPr>
              <w:t>Opora pro zabývání se sám sebou</w:t>
            </w:r>
          </w:p>
          <w:p w14:paraId="359FEE78" w14:textId="77777777" w:rsidR="00595778" w:rsidRPr="00B65FB3" w:rsidRDefault="00595778" w:rsidP="00DA1B57">
            <w:pPr>
              <w:rPr>
                <w:rFonts w:ascii="Palatino Linotype" w:hAnsi="Palatino Linotype"/>
              </w:rPr>
            </w:pPr>
          </w:p>
        </w:tc>
      </w:tr>
      <w:tr w:rsidR="00595778" w:rsidRPr="00B65FB3" w14:paraId="35A32227" w14:textId="77777777" w:rsidTr="008F7BBD">
        <w:trPr>
          <w:trHeight w:val="721"/>
        </w:trPr>
        <w:tc>
          <w:tcPr>
            <w:tcW w:w="4095" w:type="dxa"/>
          </w:tcPr>
          <w:p w14:paraId="4414E297" w14:textId="3B978673" w:rsidR="00595778" w:rsidRPr="00B65FB3" w:rsidRDefault="00595778" w:rsidP="00DA1B57">
            <w:pPr>
              <w:rPr>
                <w:rFonts w:ascii="Palatino Linotype" w:hAnsi="Palatino Linotype"/>
                <w:i/>
                <w:iCs/>
              </w:rPr>
            </w:pPr>
            <w:r w:rsidRPr="00B65FB3">
              <w:rPr>
                <w:rFonts w:ascii="Palatino Linotype" w:hAnsi="Palatino Linotype"/>
                <w:i/>
                <w:iCs/>
              </w:rPr>
              <w:t>Přišlo mně, že na tom sezení, tak nějak víc pochopila samu sebe a odpustila si. To je asi to hlavní.</w:t>
            </w:r>
          </w:p>
        </w:tc>
        <w:tc>
          <w:tcPr>
            <w:tcW w:w="4125" w:type="dxa"/>
          </w:tcPr>
          <w:p w14:paraId="70458242" w14:textId="77777777" w:rsidR="00595778" w:rsidRPr="00B65FB3" w:rsidRDefault="00595778" w:rsidP="00DA1B57">
            <w:pPr>
              <w:rPr>
                <w:rFonts w:ascii="Palatino Linotype" w:hAnsi="Palatino Linotype"/>
              </w:rPr>
            </w:pPr>
            <w:r w:rsidRPr="00B65FB3">
              <w:rPr>
                <w:rFonts w:ascii="Palatino Linotype" w:hAnsi="Palatino Linotype"/>
              </w:rPr>
              <w:br/>
              <w:t>Pomoc s pochopením sama sebe</w:t>
            </w:r>
          </w:p>
        </w:tc>
      </w:tr>
      <w:tr w:rsidR="00595778" w:rsidRPr="00B65FB3" w14:paraId="15E0A642" w14:textId="77777777" w:rsidTr="008F7BBD">
        <w:trPr>
          <w:trHeight w:val="721"/>
        </w:trPr>
        <w:tc>
          <w:tcPr>
            <w:tcW w:w="4095" w:type="dxa"/>
          </w:tcPr>
          <w:p w14:paraId="4E61F587" w14:textId="512943BC" w:rsidR="00595778" w:rsidRPr="00B65FB3" w:rsidRDefault="00595778" w:rsidP="00DA1B57">
            <w:pPr>
              <w:rPr>
                <w:rFonts w:ascii="Palatino Linotype" w:hAnsi="Palatino Linotype"/>
                <w:i/>
                <w:iCs/>
              </w:rPr>
            </w:pPr>
            <w:r w:rsidRPr="00B65FB3">
              <w:rPr>
                <w:rFonts w:ascii="Palatino Linotype" w:hAnsi="Palatino Linotype"/>
                <w:i/>
                <w:iCs/>
              </w:rPr>
              <w:t>No já v tom vidím velký přínos, takové to sebeuvědomění si, že opravdu ten člověk jede v takových nějakých zažitých vzorcích a ten kouč pomocí vlastně otázek vhodně zvolených a technik a třeba i s pomocí, jako jsou ty koučovací terapeutické karty, tak vlastně může z toho člověka dostat to, co má ukryto vevnitř, ani o tom třeba neví, nepřemýšlí o tom takhle.</w:t>
            </w:r>
          </w:p>
        </w:tc>
        <w:tc>
          <w:tcPr>
            <w:tcW w:w="4125" w:type="dxa"/>
          </w:tcPr>
          <w:p w14:paraId="1F152133" w14:textId="77777777" w:rsidR="00595778" w:rsidRPr="00B65FB3" w:rsidRDefault="00595778" w:rsidP="00DA1B57">
            <w:pPr>
              <w:rPr>
                <w:rFonts w:ascii="Palatino Linotype" w:hAnsi="Palatino Linotype"/>
              </w:rPr>
            </w:pPr>
          </w:p>
          <w:p w14:paraId="08A75D40" w14:textId="77777777" w:rsidR="00595778" w:rsidRPr="00B65FB3" w:rsidRDefault="00595778" w:rsidP="00DA1B57">
            <w:pPr>
              <w:rPr>
                <w:rFonts w:ascii="Palatino Linotype" w:hAnsi="Palatino Linotype"/>
              </w:rPr>
            </w:pPr>
          </w:p>
          <w:p w14:paraId="17B10AD0" w14:textId="77777777" w:rsidR="00595778" w:rsidRPr="00B65FB3" w:rsidRDefault="00595778" w:rsidP="00DA1B57">
            <w:pPr>
              <w:rPr>
                <w:rFonts w:ascii="Palatino Linotype" w:hAnsi="Palatino Linotype"/>
              </w:rPr>
            </w:pPr>
          </w:p>
          <w:p w14:paraId="7DF887A1" w14:textId="77777777" w:rsidR="00595778" w:rsidRPr="00B65FB3" w:rsidRDefault="00595778" w:rsidP="00DA1B57">
            <w:pPr>
              <w:rPr>
                <w:rFonts w:ascii="Palatino Linotype" w:hAnsi="Palatino Linotype"/>
              </w:rPr>
            </w:pPr>
          </w:p>
          <w:p w14:paraId="427822ED" w14:textId="77777777" w:rsidR="00595778" w:rsidRPr="00B65FB3" w:rsidRDefault="00595778" w:rsidP="00DA1B57">
            <w:pPr>
              <w:rPr>
                <w:rFonts w:ascii="Palatino Linotype" w:hAnsi="Palatino Linotype"/>
              </w:rPr>
            </w:pPr>
            <w:r w:rsidRPr="00B65FB3">
              <w:rPr>
                <w:rFonts w:ascii="Palatino Linotype" w:hAnsi="Palatino Linotype"/>
              </w:rPr>
              <w:t xml:space="preserve">Sebeuvědomění </w:t>
            </w:r>
          </w:p>
        </w:tc>
      </w:tr>
      <w:tr w:rsidR="00595778" w:rsidRPr="00B65FB3" w14:paraId="40857E8D" w14:textId="77777777" w:rsidTr="008F7BBD">
        <w:trPr>
          <w:trHeight w:val="721"/>
        </w:trPr>
        <w:tc>
          <w:tcPr>
            <w:tcW w:w="4095" w:type="dxa"/>
          </w:tcPr>
          <w:p w14:paraId="2E378A1E" w14:textId="10DFC111" w:rsidR="00595778" w:rsidRPr="00B65FB3" w:rsidRDefault="00595778" w:rsidP="00DA1B57">
            <w:pPr>
              <w:rPr>
                <w:rFonts w:ascii="Palatino Linotype" w:hAnsi="Palatino Linotype"/>
                <w:i/>
                <w:iCs/>
              </w:rPr>
            </w:pPr>
            <w:r w:rsidRPr="00B65FB3">
              <w:rPr>
                <w:rFonts w:ascii="Palatino Linotype" w:hAnsi="Palatino Linotype"/>
                <w:i/>
                <w:iCs/>
              </w:rPr>
              <w:br/>
              <w:t>Takže takové to uvědomění si sama sebe a otevření té cesty k tomu poznávání sebe.</w:t>
            </w:r>
          </w:p>
        </w:tc>
        <w:tc>
          <w:tcPr>
            <w:tcW w:w="4125" w:type="dxa"/>
          </w:tcPr>
          <w:p w14:paraId="23BA6370" w14:textId="77777777" w:rsidR="00595778" w:rsidRPr="00B65FB3" w:rsidRDefault="00595778" w:rsidP="00DA1B57">
            <w:pPr>
              <w:rPr>
                <w:rFonts w:ascii="Palatino Linotype" w:hAnsi="Palatino Linotype"/>
              </w:rPr>
            </w:pPr>
            <w:r w:rsidRPr="00B65FB3">
              <w:rPr>
                <w:rFonts w:ascii="Palatino Linotype" w:hAnsi="Palatino Linotype"/>
              </w:rPr>
              <w:br/>
              <w:t xml:space="preserve">Sebeuvědomění </w:t>
            </w:r>
            <w:r w:rsidRPr="00B65FB3">
              <w:rPr>
                <w:rFonts w:ascii="Palatino Linotype" w:hAnsi="Palatino Linotype"/>
              </w:rPr>
              <w:br/>
              <w:t xml:space="preserve">Poznávání sama sebe </w:t>
            </w:r>
          </w:p>
        </w:tc>
      </w:tr>
    </w:tbl>
    <w:p w14:paraId="4B70292E" w14:textId="77777777" w:rsidR="00127582" w:rsidRDefault="00127582" w:rsidP="009C294A">
      <w:pPr>
        <w:spacing w:line="360" w:lineRule="auto"/>
        <w:rPr>
          <w:rFonts w:ascii="Palatino Linotype" w:hAnsi="Palatino Linotype"/>
        </w:rPr>
      </w:pPr>
    </w:p>
    <w:p w14:paraId="7200AE0A" w14:textId="69471BA2" w:rsidR="00590995" w:rsidRDefault="000E374C" w:rsidP="00617A74">
      <w:pPr>
        <w:spacing w:line="360" w:lineRule="auto"/>
        <w:ind w:firstLine="708"/>
        <w:rPr>
          <w:rFonts w:ascii="Palatino Linotype" w:hAnsi="Palatino Linotype"/>
        </w:rPr>
      </w:pPr>
      <w:r w:rsidRPr="00B65FB3">
        <w:rPr>
          <w:rFonts w:ascii="Palatino Linotype" w:hAnsi="Palatino Linotype"/>
        </w:rPr>
        <w:t>Dalším zásadním témat</w:t>
      </w:r>
      <w:r w:rsidR="00BB361D" w:rsidRPr="00B65FB3">
        <w:rPr>
          <w:rFonts w:ascii="Palatino Linotype" w:hAnsi="Palatino Linotype"/>
        </w:rPr>
        <w:t xml:space="preserve">em </w:t>
      </w:r>
      <w:r w:rsidR="006B12CF">
        <w:rPr>
          <w:rFonts w:ascii="Palatino Linotype" w:hAnsi="Palatino Linotype"/>
        </w:rPr>
        <w:t xml:space="preserve">v kategorii prvky podporující osobní rozvoj </w:t>
      </w:r>
      <w:r w:rsidR="00BB361D" w:rsidRPr="00B65FB3">
        <w:rPr>
          <w:rFonts w:ascii="Palatino Linotype" w:hAnsi="Palatino Linotype"/>
        </w:rPr>
        <w:t>byl</w:t>
      </w:r>
      <w:r w:rsidR="002B00C3">
        <w:rPr>
          <w:rFonts w:ascii="Palatino Linotype" w:hAnsi="Palatino Linotype"/>
        </w:rPr>
        <w:t>o</w:t>
      </w:r>
      <w:r w:rsidR="00BB361D" w:rsidRPr="00B65FB3">
        <w:rPr>
          <w:rFonts w:ascii="Palatino Linotype" w:hAnsi="Palatino Linotype"/>
        </w:rPr>
        <w:t xml:space="preserve"> </w:t>
      </w:r>
      <w:r w:rsidR="00BB361D" w:rsidRPr="00B65FB3">
        <w:rPr>
          <w:rFonts w:ascii="Palatino Linotype" w:hAnsi="Palatino Linotype"/>
          <w:b/>
          <w:bCs/>
        </w:rPr>
        <w:t>práce</w:t>
      </w:r>
      <w:r w:rsidRPr="00B65FB3">
        <w:rPr>
          <w:rFonts w:ascii="Palatino Linotype" w:hAnsi="Palatino Linotype"/>
          <w:b/>
          <w:bCs/>
        </w:rPr>
        <w:t xml:space="preserve"> </w:t>
      </w:r>
      <w:r w:rsidR="00D36172" w:rsidRPr="00B65FB3">
        <w:rPr>
          <w:rFonts w:ascii="Palatino Linotype" w:hAnsi="Palatino Linotype"/>
          <w:b/>
          <w:bCs/>
        </w:rPr>
        <w:t>s vnitřním s</w:t>
      </w:r>
      <w:r w:rsidR="00BB361D" w:rsidRPr="00B65FB3">
        <w:rPr>
          <w:rFonts w:ascii="Palatino Linotype" w:hAnsi="Palatino Linotype"/>
          <w:b/>
          <w:bCs/>
        </w:rPr>
        <w:t>větem klienta</w:t>
      </w:r>
      <w:r w:rsidR="00177D43" w:rsidRPr="00B65FB3">
        <w:rPr>
          <w:rFonts w:ascii="Palatino Linotype" w:hAnsi="Palatino Linotype"/>
        </w:rPr>
        <w:t xml:space="preserve">. </w:t>
      </w:r>
      <w:r w:rsidR="00874F5F" w:rsidRPr="00B65FB3">
        <w:rPr>
          <w:rFonts w:ascii="Palatino Linotype" w:hAnsi="Palatino Linotype"/>
        </w:rPr>
        <w:t>Toto téma zahrnuje</w:t>
      </w:r>
      <w:r w:rsidR="00022042">
        <w:rPr>
          <w:rFonts w:ascii="Palatino Linotype" w:hAnsi="Palatino Linotype"/>
        </w:rPr>
        <w:t xml:space="preserve"> kódy jako</w:t>
      </w:r>
      <w:r w:rsidR="00874F5F" w:rsidRPr="00B65FB3">
        <w:rPr>
          <w:rFonts w:ascii="Palatino Linotype" w:hAnsi="Palatino Linotype"/>
        </w:rPr>
        <w:t xml:space="preserve"> </w:t>
      </w:r>
      <w:bookmarkStart w:id="29" w:name="_Hlk161069417"/>
      <w:r w:rsidR="00874F5F" w:rsidRPr="00B65FB3">
        <w:rPr>
          <w:rFonts w:ascii="Palatino Linotype" w:hAnsi="Palatino Linotype"/>
        </w:rPr>
        <w:t xml:space="preserve">proces sebepřijetí, řešení vnitřních konfliktů, práci s částmi osobnosti, které mohou být zranitelné nebo mají hluboké kořeny v minulosti (vnitřní dítě), a identifikaci a </w:t>
      </w:r>
      <w:r w:rsidR="008D249B" w:rsidRPr="00B65FB3">
        <w:rPr>
          <w:rFonts w:ascii="Palatino Linotype" w:hAnsi="Palatino Linotype"/>
        </w:rPr>
        <w:t xml:space="preserve">zvládání strachu a obav, které mohou ovlivňovat osobní rozvoj a rozhodování klienta. </w:t>
      </w:r>
      <w:bookmarkEnd w:id="29"/>
    </w:p>
    <w:p w14:paraId="2D11B9DA" w14:textId="64BD7470" w:rsidR="00BC3220" w:rsidRPr="00C104D4" w:rsidRDefault="004214F1" w:rsidP="00C104D4">
      <w:pPr>
        <w:spacing w:line="360" w:lineRule="auto"/>
        <w:ind w:firstLine="708"/>
        <w:rPr>
          <w:rFonts w:ascii="Palatino Linotype" w:hAnsi="Palatino Linotype"/>
        </w:rPr>
      </w:pPr>
      <w:r w:rsidRPr="00B65FB3">
        <w:rPr>
          <w:rFonts w:ascii="Palatino Linotype" w:hAnsi="Palatino Linotype"/>
        </w:rPr>
        <w:t xml:space="preserve">V následující tabulce jsou uvedeny přímé citace z rozhovorů a přiřazené kódy, které dobře vystihují výše zmíněné téma práce s vnitřním světem klienta. </w:t>
      </w:r>
    </w:p>
    <w:p w14:paraId="6522A683" w14:textId="4A72CF29" w:rsidR="00C104D4" w:rsidRPr="00C104D4" w:rsidRDefault="00C104D4" w:rsidP="00C104D4">
      <w:pPr>
        <w:pStyle w:val="Titulek"/>
        <w:keepNext/>
        <w:rPr>
          <w:rFonts w:ascii="Palatino Linotype" w:hAnsi="Palatino Linotype"/>
          <w:i w:val="0"/>
          <w:iCs w:val="0"/>
          <w:color w:val="auto"/>
          <w:sz w:val="22"/>
          <w:szCs w:val="22"/>
        </w:rPr>
      </w:pPr>
      <w:r w:rsidRPr="00C104D4">
        <w:rPr>
          <w:rFonts w:ascii="Palatino Linotype" w:hAnsi="Palatino Linotype"/>
          <w:i w:val="0"/>
          <w:iCs w:val="0"/>
          <w:color w:val="auto"/>
          <w:sz w:val="22"/>
          <w:szCs w:val="22"/>
        </w:rPr>
        <w:lastRenderedPageBreak/>
        <w:t xml:space="preserve">Tabulka </w:t>
      </w:r>
      <w:r w:rsidRPr="00C104D4">
        <w:rPr>
          <w:rFonts w:ascii="Palatino Linotype" w:hAnsi="Palatino Linotype"/>
          <w:i w:val="0"/>
          <w:iCs w:val="0"/>
          <w:color w:val="auto"/>
          <w:sz w:val="22"/>
          <w:szCs w:val="22"/>
        </w:rPr>
        <w:fldChar w:fldCharType="begin"/>
      </w:r>
      <w:r w:rsidRPr="00C104D4">
        <w:rPr>
          <w:rFonts w:ascii="Palatino Linotype" w:hAnsi="Palatino Linotype"/>
          <w:i w:val="0"/>
          <w:iCs w:val="0"/>
          <w:color w:val="auto"/>
          <w:sz w:val="22"/>
          <w:szCs w:val="22"/>
        </w:rPr>
        <w:instrText xml:space="preserve"> SEQ Tabulka \* ARABIC </w:instrText>
      </w:r>
      <w:r w:rsidRPr="00C104D4">
        <w:rPr>
          <w:rFonts w:ascii="Palatino Linotype" w:hAnsi="Palatino Linotype"/>
          <w:i w:val="0"/>
          <w:iCs w:val="0"/>
          <w:color w:val="auto"/>
          <w:sz w:val="22"/>
          <w:szCs w:val="22"/>
        </w:rPr>
        <w:fldChar w:fldCharType="separate"/>
      </w:r>
      <w:r>
        <w:rPr>
          <w:rFonts w:ascii="Palatino Linotype" w:hAnsi="Palatino Linotype"/>
          <w:i w:val="0"/>
          <w:iCs w:val="0"/>
          <w:noProof/>
          <w:color w:val="auto"/>
          <w:sz w:val="22"/>
          <w:szCs w:val="22"/>
        </w:rPr>
        <w:t>2</w:t>
      </w:r>
      <w:r w:rsidRPr="00C104D4">
        <w:rPr>
          <w:rFonts w:ascii="Palatino Linotype" w:hAnsi="Palatino Linotype"/>
          <w:i w:val="0"/>
          <w:iCs w:val="0"/>
          <w:color w:val="auto"/>
          <w:sz w:val="22"/>
          <w:szCs w:val="22"/>
        </w:rPr>
        <w:fldChar w:fldCharType="end"/>
      </w:r>
      <w:r w:rsidRPr="00C104D4">
        <w:rPr>
          <w:rFonts w:ascii="Palatino Linotype" w:hAnsi="Palatino Linotype"/>
          <w:i w:val="0"/>
          <w:iCs w:val="0"/>
          <w:color w:val="auto"/>
          <w:sz w:val="22"/>
          <w:szCs w:val="22"/>
        </w:rPr>
        <w:t xml:space="preserve"> – Práce s vnitřním světem</w:t>
      </w:r>
    </w:p>
    <w:tbl>
      <w:tblPr>
        <w:tblStyle w:val="Mkatabulky"/>
        <w:tblW w:w="0" w:type="auto"/>
        <w:tblLook w:val="04A0" w:firstRow="1" w:lastRow="0" w:firstColumn="1" w:lastColumn="0" w:noHBand="0" w:noVBand="1"/>
      </w:tblPr>
      <w:tblGrid>
        <w:gridCol w:w="4097"/>
        <w:gridCol w:w="4113"/>
      </w:tblGrid>
      <w:tr w:rsidR="0054643A" w:rsidRPr="00B65FB3" w14:paraId="03E10E0D" w14:textId="77777777" w:rsidTr="00BC3220">
        <w:tc>
          <w:tcPr>
            <w:tcW w:w="4097" w:type="dxa"/>
          </w:tcPr>
          <w:p w14:paraId="6874EBDF" w14:textId="77777777" w:rsidR="0054643A" w:rsidRPr="00B65FB3" w:rsidRDefault="0054643A" w:rsidP="00DA1B57">
            <w:pPr>
              <w:rPr>
                <w:rFonts w:ascii="Palatino Linotype" w:hAnsi="Palatino Linotype"/>
                <w:i/>
                <w:iCs/>
              </w:rPr>
            </w:pPr>
            <w:r w:rsidRPr="00B65FB3">
              <w:rPr>
                <w:rFonts w:ascii="Palatino Linotype" w:hAnsi="Palatino Linotype"/>
                <w:i/>
                <w:iCs/>
              </w:rPr>
              <w:t xml:space="preserve">Pointa z koučování je posvítit na ty největší strachy, protože jakmile člověk někomu sebere odvahu podívat se na ten největší strach a otevřít ho, tak on se najednou pak rozplyne a už třeba není tak velkej a přestane to být tak zásadní. </w:t>
            </w:r>
          </w:p>
        </w:tc>
        <w:tc>
          <w:tcPr>
            <w:tcW w:w="4113" w:type="dxa"/>
          </w:tcPr>
          <w:p w14:paraId="6889A738" w14:textId="77777777" w:rsidR="0054643A" w:rsidRPr="00B65FB3" w:rsidRDefault="0054643A" w:rsidP="00DA1B57">
            <w:pPr>
              <w:rPr>
                <w:rFonts w:ascii="Palatino Linotype" w:hAnsi="Palatino Linotype"/>
              </w:rPr>
            </w:pPr>
            <w:r w:rsidRPr="00B65FB3">
              <w:rPr>
                <w:rFonts w:ascii="Palatino Linotype" w:hAnsi="Palatino Linotype"/>
              </w:rPr>
              <w:br/>
            </w:r>
            <w:r w:rsidRPr="00B65FB3">
              <w:rPr>
                <w:rFonts w:ascii="Palatino Linotype" w:hAnsi="Palatino Linotype"/>
              </w:rPr>
              <w:br/>
              <w:t xml:space="preserve">Identifikace strachu </w:t>
            </w:r>
          </w:p>
        </w:tc>
      </w:tr>
      <w:tr w:rsidR="0054643A" w:rsidRPr="00B65FB3" w14:paraId="5C25A55A" w14:textId="77777777" w:rsidTr="00BC3220">
        <w:tc>
          <w:tcPr>
            <w:tcW w:w="4097" w:type="dxa"/>
          </w:tcPr>
          <w:p w14:paraId="6BE4C21E" w14:textId="659338B5" w:rsidR="0054643A" w:rsidRPr="00B65FB3" w:rsidRDefault="0054643A" w:rsidP="00DA1B57">
            <w:pPr>
              <w:rPr>
                <w:rFonts w:ascii="Palatino Linotype" w:hAnsi="Palatino Linotype"/>
                <w:i/>
                <w:iCs/>
              </w:rPr>
            </w:pPr>
            <w:r w:rsidRPr="00B65FB3">
              <w:rPr>
                <w:rFonts w:ascii="Palatino Linotype" w:hAnsi="Palatino Linotype"/>
                <w:i/>
                <w:iCs/>
              </w:rPr>
              <w:t>Já často používám dva takový koncepty, se kterýma pracuju, to je vnitřní kritik a vnitřní dítě. Myslím si, že tam velmi zřetelně viděla, kdo je vnitřní kritik, a kdo je vnitřní dítě, a že ona je jak kdyby součástí obou tady tě</w:t>
            </w:r>
            <w:r w:rsidR="00D7079C" w:rsidRPr="00B65FB3">
              <w:rPr>
                <w:rFonts w:ascii="Palatino Linotype" w:hAnsi="Palatino Linotype"/>
                <w:i/>
                <w:iCs/>
              </w:rPr>
              <w:t>ch</w:t>
            </w:r>
            <w:r w:rsidRPr="00B65FB3">
              <w:rPr>
                <w:rFonts w:ascii="Palatino Linotype" w:hAnsi="Palatino Linotype"/>
                <w:i/>
                <w:iCs/>
              </w:rPr>
              <w:t xml:space="preserve"> dvou částí sama sebe, a tak nějak si myslím, že se </w:t>
            </w:r>
            <w:r w:rsidR="00B87048" w:rsidRPr="00B65FB3">
              <w:rPr>
                <w:rFonts w:ascii="Palatino Linotype" w:hAnsi="Palatino Linotype"/>
                <w:i/>
                <w:iCs/>
              </w:rPr>
              <w:t xml:space="preserve">je </w:t>
            </w:r>
            <w:r w:rsidRPr="00B65FB3">
              <w:rPr>
                <w:rFonts w:ascii="Palatino Linotype" w:hAnsi="Palatino Linotype"/>
                <w:i/>
                <w:iCs/>
              </w:rPr>
              <w:t>snažila dávat jako dohromady, no. Jakože se je snažila skamarádit.</w:t>
            </w:r>
          </w:p>
        </w:tc>
        <w:tc>
          <w:tcPr>
            <w:tcW w:w="4113" w:type="dxa"/>
          </w:tcPr>
          <w:p w14:paraId="41F7D7FC" w14:textId="77777777" w:rsidR="0054643A" w:rsidRPr="00B65FB3" w:rsidRDefault="0054643A" w:rsidP="00DA1B57">
            <w:pPr>
              <w:rPr>
                <w:rFonts w:ascii="Palatino Linotype" w:hAnsi="Palatino Linotype"/>
              </w:rPr>
            </w:pPr>
            <w:r w:rsidRPr="00B65FB3">
              <w:rPr>
                <w:rFonts w:ascii="Palatino Linotype" w:hAnsi="Palatino Linotype"/>
              </w:rPr>
              <w:br/>
              <w:t>Vnitřní kritik</w:t>
            </w:r>
            <w:r w:rsidRPr="00B65FB3">
              <w:rPr>
                <w:rFonts w:ascii="Palatino Linotype" w:hAnsi="Palatino Linotype"/>
              </w:rPr>
              <w:br/>
            </w:r>
            <w:r w:rsidRPr="00B65FB3">
              <w:rPr>
                <w:rFonts w:ascii="Palatino Linotype" w:hAnsi="Palatino Linotype"/>
              </w:rPr>
              <w:br/>
              <w:t>Vnitřní dítě</w:t>
            </w:r>
          </w:p>
        </w:tc>
      </w:tr>
    </w:tbl>
    <w:p w14:paraId="079017DB" w14:textId="77777777" w:rsidR="003144E9" w:rsidRPr="00B65FB3" w:rsidRDefault="003144E9" w:rsidP="00B65FB3">
      <w:pPr>
        <w:spacing w:line="360" w:lineRule="auto"/>
        <w:rPr>
          <w:rFonts w:ascii="Palatino Linotype" w:hAnsi="Palatino Linotype"/>
        </w:rPr>
      </w:pPr>
    </w:p>
    <w:p w14:paraId="100D85F7" w14:textId="543E419C" w:rsidR="00C104D4" w:rsidRPr="00C104D4" w:rsidRDefault="00C17010" w:rsidP="00C104D4">
      <w:pPr>
        <w:spacing w:line="360" w:lineRule="auto"/>
        <w:ind w:firstLine="708"/>
        <w:rPr>
          <w:rFonts w:ascii="Palatino Linotype" w:hAnsi="Palatino Linotype"/>
        </w:rPr>
      </w:pPr>
      <w:r w:rsidRPr="00B65FB3">
        <w:rPr>
          <w:rFonts w:ascii="Palatino Linotype" w:hAnsi="Palatino Linotype"/>
        </w:rPr>
        <w:t xml:space="preserve">Téma </w:t>
      </w:r>
      <w:r w:rsidR="008D249B" w:rsidRPr="00B65FB3">
        <w:rPr>
          <w:rFonts w:ascii="Palatino Linotype" w:hAnsi="Palatino Linotype"/>
          <w:b/>
          <w:bCs/>
        </w:rPr>
        <w:t xml:space="preserve">pomoc se zpracováním a identifikací stresu v klientově životě </w:t>
      </w:r>
      <w:r w:rsidRPr="00B65FB3">
        <w:rPr>
          <w:rFonts w:ascii="Palatino Linotype" w:hAnsi="Palatino Linotype"/>
        </w:rPr>
        <w:t xml:space="preserve">bylo také často zmiňované. </w:t>
      </w:r>
      <w:r w:rsidR="001102B7">
        <w:rPr>
          <w:rFonts w:ascii="Palatino Linotype" w:hAnsi="Palatino Linotype"/>
        </w:rPr>
        <w:t xml:space="preserve">Respondenti zmiňovali, že v rámci koučovacího procesu </w:t>
      </w:r>
      <w:r w:rsidR="00970874">
        <w:rPr>
          <w:rFonts w:ascii="Palatino Linotype" w:hAnsi="Palatino Linotype"/>
        </w:rPr>
        <w:t xml:space="preserve">jsou klientovi nápomocní, co se týče identifikace a zpracování stresu </w:t>
      </w:r>
      <w:r w:rsidR="005E7731">
        <w:rPr>
          <w:rFonts w:ascii="Palatino Linotype" w:hAnsi="Palatino Linotype"/>
        </w:rPr>
        <w:t xml:space="preserve">v klientově životě. </w:t>
      </w:r>
    </w:p>
    <w:p w14:paraId="6E656EC8" w14:textId="7ABB0E9C" w:rsidR="00C104D4" w:rsidRPr="00C104D4" w:rsidRDefault="00C104D4" w:rsidP="00C104D4">
      <w:pPr>
        <w:pStyle w:val="Titulek"/>
        <w:keepNext/>
        <w:rPr>
          <w:rFonts w:ascii="Palatino Linotype" w:hAnsi="Palatino Linotype"/>
          <w:i w:val="0"/>
          <w:iCs w:val="0"/>
          <w:color w:val="auto"/>
          <w:sz w:val="22"/>
          <w:szCs w:val="22"/>
        </w:rPr>
      </w:pPr>
      <w:r w:rsidRPr="00C104D4">
        <w:rPr>
          <w:rFonts w:ascii="Palatino Linotype" w:hAnsi="Palatino Linotype"/>
          <w:i w:val="0"/>
          <w:iCs w:val="0"/>
          <w:color w:val="auto"/>
          <w:sz w:val="22"/>
          <w:szCs w:val="22"/>
        </w:rPr>
        <w:t xml:space="preserve">Tabulka </w:t>
      </w:r>
      <w:r w:rsidRPr="00C104D4">
        <w:rPr>
          <w:rFonts w:ascii="Palatino Linotype" w:hAnsi="Palatino Linotype"/>
          <w:i w:val="0"/>
          <w:iCs w:val="0"/>
          <w:color w:val="auto"/>
          <w:sz w:val="22"/>
          <w:szCs w:val="22"/>
        </w:rPr>
        <w:fldChar w:fldCharType="begin"/>
      </w:r>
      <w:r w:rsidRPr="00C104D4">
        <w:rPr>
          <w:rFonts w:ascii="Palatino Linotype" w:hAnsi="Palatino Linotype"/>
          <w:i w:val="0"/>
          <w:iCs w:val="0"/>
          <w:color w:val="auto"/>
          <w:sz w:val="22"/>
          <w:szCs w:val="22"/>
        </w:rPr>
        <w:instrText xml:space="preserve"> SEQ Tabulka \* ARABIC </w:instrText>
      </w:r>
      <w:r w:rsidRPr="00C104D4">
        <w:rPr>
          <w:rFonts w:ascii="Palatino Linotype" w:hAnsi="Palatino Linotype"/>
          <w:i w:val="0"/>
          <w:iCs w:val="0"/>
          <w:color w:val="auto"/>
          <w:sz w:val="22"/>
          <w:szCs w:val="22"/>
        </w:rPr>
        <w:fldChar w:fldCharType="separate"/>
      </w:r>
      <w:r>
        <w:rPr>
          <w:rFonts w:ascii="Palatino Linotype" w:hAnsi="Palatino Linotype"/>
          <w:i w:val="0"/>
          <w:iCs w:val="0"/>
          <w:noProof/>
          <w:color w:val="auto"/>
          <w:sz w:val="22"/>
          <w:szCs w:val="22"/>
        </w:rPr>
        <w:t>3</w:t>
      </w:r>
      <w:r w:rsidRPr="00C104D4">
        <w:rPr>
          <w:rFonts w:ascii="Palatino Linotype" w:hAnsi="Palatino Linotype"/>
          <w:i w:val="0"/>
          <w:iCs w:val="0"/>
          <w:color w:val="auto"/>
          <w:sz w:val="22"/>
          <w:szCs w:val="22"/>
        </w:rPr>
        <w:fldChar w:fldCharType="end"/>
      </w:r>
      <w:r w:rsidRPr="00C104D4">
        <w:rPr>
          <w:rFonts w:ascii="Palatino Linotype" w:hAnsi="Palatino Linotype"/>
          <w:i w:val="0"/>
          <w:iCs w:val="0"/>
          <w:color w:val="auto"/>
          <w:sz w:val="22"/>
          <w:szCs w:val="22"/>
        </w:rPr>
        <w:t xml:space="preserve"> - Pomoc se zpracováním a identifikací stresu </w:t>
      </w:r>
    </w:p>
    <w:tbl>
      <w:tblPr>
        <w:tblStyle w:val="Mkatabulky"/>
        <w:tblW w:w="0" w:type="auto"/>
        <w:tblLook w:val="04A0" w:firstRow="1" w:lastRow="0" w:firstColumn="1" w:lastColumn="0" w:noHBand="0" w:noVBand="1"/>
      </w:tblPr>
      <w:tblGrid>
        <w:gridCol w:w="4120"/>
        <w:gridCol w:w="4090"/>
      </w:tblGrid>
      <w:tr w:rsidR="000C0AC9" w:rsidRPr="00B65FB3" w14:paraId="1285170F" w14:textId="77777777" w:rsidTr="00F40F8C">
        <w:tc>
          <w:tcPr>
            <w:tcW w:w="4120" w:type="dxa"/>
          </w:tcPr>
          <w:p w14:paraId="47F0A6E9" w14:textId="77777777" w:rsidR="000C0AC9" w:rsidRPr="00B65FB3" w:rsidRDefault="000C0AC9" w:rsidP="00DA1B57">
            <w:pPr>
              <w:rPr>
                <w:rFonts w:ascii="Palatino Linotype" w:hAnsi="Palatino Linotype"/>
                <w:i/>
                <w:iCs/>
              </w:rPr>
            </w:pPr>
            <w:r w:rsidRPr="00B65FB3">
              <w:rPr>
                <w:rFonts w:ascii="Palatino Linotype" w:hAnsi="Palatino Linotype"/>
                <w:i/>
                <w:iCs/>
              </w:rPr>
              <w:t>Měl výkyvy ve výkonu, protože byl velice vystresovanej v osobním životě, a bylo to vidět na jeho výkonu sportovním, byl to mladý muž, bylo mu devatenáct. Tak s tím jsme vlastně pracovali na stress management, zvládání stresu, předpokládání stresových situací a příprava na ně, vizualizace úspěchu, tak taky hodně zabrala.</w:t>
            </w:r>
          </w:p>
        </w:tc>
        <w:tc>
          <w:tcPr>
            <w:tcW w:w="4090" w:type="dxa"/>
          </w:tcPr>
          <w:p w14:paraId="76400ECF" w14:textId="77777777" w:rsidR="000C0AC9" w:rsidRPr="00B65FB3" w:rsidRDefault="000C0AC9" w:rsidP="00DA1B57">
            <w:pPr>
              <w:rPr>
                <w:rFonts w:ascii="Palatino Linotype" w:hAnsi="Palatino Linotype"/>
              </w:rPr>
            </w:pPr>
            <w:r w:rsidRPr="00B65FB3">
              <w:rPr>
                <w:rFonts w:ascii="Palatino Linotype" w:hAnsi="Palatino Linotype"/>
              </w:rPr>
              <w:br/>
            </w:r>
            <w:r w:rsidRPr="00B65FB3">
              <w:rPr>
                <w:rFonts w:ascii="Palatino Linotype" w:hAnsi="Palatino Linotype"/>
              </w:rPr>
              <w:br/>
            </w:r>
            <w:r w:rsidRPr="00B65FB3">
              <w:rPr>
                <w:rFonts w:ascii="Palatino Linotype" w:hAnsi="Palatino Linotype"/>
              </w:rPr>
              <w:br/>
            </w:r>
            <w:r w:rsidRPr="00B65FB3">
              <w:rPr>
                <w:rFonts w:ascii="Palatino Linotype" w:hAnsi="Palatino Linotype"/>
              </w:rPr>
              <w:br/>
              <w:t xml:space="preserve">Stress management </w:t>
            </w:r>
          </w:p>
        </w:tc>
      </w:tr>
      <w:tr w:rsidR="000C0AC9" w:rsidRPr="00B65FB3" w14:paraId="49107ABE" w14:textId="77777777" w:rsidTr="00F40F8C">
        <w:tc>
          <w:tcPr>
            <w:tcW w:w="4120" w:type="dxa"/>
          </w:tcPr>
          <w:p w14:paraId="16D257AB" w14:textId="77777777" w:rsidR="000C0AC9" w:rsidRPr="00B65FB3" w:rsidRDefault="000C0AC9" w:rsidP="00DA1B57">
            <w:pPr>
              <w:rPr>
                <w:rFonts w:ascii="Palatino Linotype" w:hAnsi="Palatino Linotype"/>
                <w:i/>
                <w:iCs/>
              </w:rPr>
            </w:pPr>
            <w:r w:rsidRPr="00B65FB3">
              <w:rPr>
                <w:rFonts w:ascii="Palatino Linotype" w:hAnsi="Palatino Linotype"/>
                <w:i/>
                <w:iCs/>
              </w:rPr>
              <w:t>Co my jsme probíraly bylo se zaměřením zakázek, co by chtěla odstranit nejdříve. Nejdříve se chtěla vyspat, takže jsme pracovaly na takové té psychosomatické stránce, na stresu, na identifikaci stresu a jeho zpracování.</w:t>
            </w:r>
          </w:p>
        </w:tc>
        <w:tc>
          <w:tcPr>
            <w:tcW w:w="4090" w:type="dxa"/>
          </w:tcPr>
          <w:p w14:paraId="1E79FDF6" w14:textId="77777777" w:rsidR="000C0AC9" w:rsidRPr="00B65FB3" w:rsidRDefault="000C0AC9" w:rsidP="00DA1B57">
            <w:pPr>
              <w:rPr>
                <w:rFonts w:ascii="Palatino Linotype" w:hAnsi="Palatino Linotype"/>
              </w:rPr>
            </w:pPr>
            <w:r w:rsidRPr="00B65FB3">
              <w:rPr>
                <w:rFonts w:ascii="Palatino Linotype" w:hAnsi="Palatino Linotype"/>
              </w:rPr>
              <w:br/>
            </w:r>
            <w:r w:rsidRPr="00B65FB3">
              <w:rPr>
                <w:rFonts w:ascii="Palatino Linotype" w:hAnsi="Palatino Linotype"/>
              </w:rPr>
              <w:br/>
            </w:r>
            <w:r w:rsidRPr="00B65FB3">
              <w:rPr>
                <w:rFonts w:ascii="Palatino Linotype" w:hAnsi="Palatino Linotype"/>
              </w:rPr>
              <w:br/>
            </w:r>
            <w:r w:rsidRPr="00B65FB3">
              <w:rPr>
                <w:rFonts w:ascii="Palatino Linotype" w:hAnsi="Palatino Linotype"/>
              </w:rPr>
              <w:br/>
              <w:t>Identifikace a pomoc se zpracováním stresu</w:t>
            </w:r>
          </w:p>
        </w:tc>
      </w:tr>
    </w:tbl>
    <w:p w14:paraId="64181A9B" w14:textId="6E47C2FF" w:rsidR="005E7731" w:rsidRDefault="002A6D53" w:rsidP="00C104D4">
      <w:pPr>
        <w:spacing w:line="360" w:lineRule="auto"/>
        <w:ind w:firstLine="708"/>
        <w:rPr>
          <w:rFonts w:ascii="Palatino Linotype" w:hAnsi="Palatino Linotype"/>
        </w:rPr>
      </w:pPr>
      <w:r w:rsidRPr="00B65FB3">
        <w:rPr>
          <w:rFonts w:ascii="Palatino Linotype" w:hAnsi="Palatino Linotype"/>
        </w:rPr>
        <w:lastRenderedPageBreak/>
        <w:t>Téma</w:t>
      </w:r>
      <w:r w:rsidR="002B2FF0" w:rsidRPr="00B65FB3">
        <w:rPr>
          <w:rFonts w:ascii="Palatino Linotype" w:hAnsi="Palatino Linotype"/>
        </w:rPr>
        <w:t xml:space="preserve"> </w:t>
      </w:r>
      <w:r w:rsidR="002B2FF0" w:rsidRPr="00B65FB3">
        <w:rPr>
          <w:rFonts w:ascii="Palatino Linotype" w:hAnsi="Palatino Linotype"/>
          <w:b/>
          <w:bCs/>
        </w:rPr>
        <w:t>pomoc s osobní transformací</w:t>
      </w:r>
      <w:r w:rsidR="002B2FF0" w:rsidRPr="00B65FB3">
        <w:rPr>
          <w:rFonts w:ascii="Palatino Linotype" w:hAnsi="Palatino Linotype"/>
        </w:rPr>
        <w:t xml:space="preserve"> </w:t>
      </w:r>
      <w:r w:rsidR="00CA6652" w:rsidRPr="00B65FB3">
        <w:rPr>
          <w:rFonts w:ascii="Palatino Linotype" w:hAnsi="Palatino Linotype"/>
        </w:rPr>
        <w:t>v sobě zahrnuje</w:t>
      </w:r>
      <w:r w:rsidR="008A11C0">
        <w:rPr>
          <w:rFonts w:ascii="Palatino Linotype" w:hAnsi="Palatino Linotype"/>
        </w:rPr>
        <w:t xml:space="preserve"> kódy jako</w:t>
      </w:r>
      <w:r w:rsidR="00CA6652" w:rsidRPr="00B65FB3">
        <w:rPr>
          <w:rFonts w:ascii="Palatino Linotype" w:hAnsi="Palatino Linotype"/>
        </w:rPr>
        <w:t xml:space="preserve"> </w:t>
      </w:r>
      <w:bookmarkStart w:id="30" w:name="_Hlk161069776"/>
      <w:r w:rsidR="00CA6652" w:rsidRPr="00B65FB3">
        <w:rPr>
          <w:rFonts w:ascii="Palatino Linotype" w:hAnsi="Palatino Linotype"/>
        </w:rPr>
        <w:t xml:space="preserve">pomoc se změnou, pomoc se zvládáním výzev, pomoc s nadhledem, pomoc se schopností se rozhodovat </w:t>
      </w:r>
      <w:r w:rsidR="008333AC" w:rsidRPr="00B65FB3">
        <w:rPr>
          <w:rFonts w:ascii="Palatino Linotype" w:hAnsi="Palatino Linotype"/>
        </w:rPr>
        <w:t xml:space="preserve">nebo pomoc s vystoupením ze zacykleného sebedestruktivního vzorce. </w:t>
      </w:r>
    </w:p>
    <w:p w14:paraId="665A2341" w14:textId="79ED0DCE" w:rsidR="00DA11EF" w:rsidRPr="00C104D4" w:rsidRDefault="00590995" w:rsidP="00C104D4">
      <w:pPr>
        <w:spacing w:line="360" w:lineRule="auto"/>
        <w:ind w:firstLine="708"/>
        <w:rPr>
          <w:rFonts w:ascii="Palatino Linotype" w:hAnsi="Palatino Linotype"/>
        </w:rPr>
      </w:pPr>
      <w:r w:rsidRPr="00B65FB3">
        <w:rPr>
          <w:rFonts w:ascii="Palatino Linotype" w:hAnsi="Palatino Linotype"/>
        </w:rPr>
        <w:t>V následující tabulce jsou uvedeny přímé citace z rozhovorů a přiřazené kódy, které dobře vystihují výše zmíněné téma</w:t>
      </w:r>
      <w:r>
        <w:rPr>
          <w:rFonts w:ascii="Palatino Linotype" w:hAnsi="Palatino Linotype"/>
        </w:rPr>
        <w:t xml:space="preserve"> pomoc s osobní transformací. </w:t>
      </w:r>
    </w:p>
    <w:p w14:paraId="5E5AAE3E" w14:textId="61A66C8E" w:rsidR="00C104D4" w:rsidRPr="00C104D4" w:rsidRDefault="00C104D4" w:rsidP="00C104D4">
      <w:pPr>
        <w:pStyle w:val="Titulek"/>
        <w:keepNext/>
        <w:rPr>
          <w:rFonts w:ascii="Palatino Linotype" w:hAnsi="Palatino Linotype"/>
          <w:i w:val="0"/>
          <w:iCs w:val="0"/>
          <w:color w:val="auto"/>
          <w:sz w:val="22"/>
          <w:szCs w:val="22"/>
        </w:rPr>
      </w:pPr>
      <w:r w:rsidRPr="00C104D4">
        <w:rPr>
          <w:rFonts w:ascii="Palatino Linotype" w:hAnsi="Palatino Linotype"/>
          <w:i w:val="0"/>
          <w:iCs w:val="0"/>
          <w:color w:val="auto"/>
          <w:sz w:val="22"/>
          <w:szCs w:val="22"/>
        </w:rPr>
        <w:t xml:space="preserve">Tabulka </w:t>
      </w:r>
      <w:r w:rsidRPr="00C104D4">
        <w:rPr>
          <w:rFonts w:ascii="Palatino Linotype" w:hAnsi="Palatino Linotype"/>
          <w:i w:val="0"/>
          <w:iCs w:val="0"/>
          <w:color w:val="auto"/>
          <w:sz w:val="22"/>
          <w:szCs w:val="22"/>
        </w:rPr>
        <w:fldChar w:fldCharType="begin"/>
      </w:r>
      <w:r w:rsidRPr="00C104D4">
        <w:rPr>
          <w:rFonts w:ascii="Palatino Linotype" w:hAnsi="Palatino Linotype"/>
          <w:i w:val="0"/>
          <w:iCs w:val="0"/>
          <w:color w:val="auto"/>
          <w:sz w:val="22"/>
          <w:szCs w:val="22"/>
        </w:rPr>
        <w:instrText xml:space="preserve"> SEQ Tabulka \* ARABIC </w:instrText>
      </w:r>
      <w:r w:rsidRPr="00C104D4">
        <w:rPr>
          <w:rFonts w:ascii="Palatino Linotype" w:hAnsi="Palatino Linotype"/>
          <w:i w:val="0"/>
          <w:iCs w:val="0"/>
          <w:color w:val="auto"/>
          <w:sz w:val="22"/>
          <w:szCs w:val="22"/>
        </w:rPr>
        <w:fldChar w:fldCharType="separate"/>
      </w:r>
      <w:r>
        <w:rPr>
          <w:rFonts w:ascii="Palatino Linotype" w:hAnsi="Palatino Linotype"/>
          <w:i w:val="0"/>
          <w:iCs w:val="0"/>
          <w:noProof/>
          <w:color w:val="auto"/>
          <w:sz w:val="22"/>
          <w:szCs w:val="22"/>
        </w:rPr>
        <w:t>4</w:t>
      </w:r>
      <w:r w:rsidRPr="00C104D4">
        <w:rPr>
          <w:rFonts w:ascii="Palatino Linotype" w:hAnsi="Palatino Linotype"/>
          <w:i w:val="0"/>
          <w:iCs w:val="0"/>
          <w:color w:val="auto"/>
          <w:sz w:val="22"/>
          <w:szCs w:val="22"/>
        </w:rPr>
        <w:fldChar w:fldCharType="end"/>
      </w:r>
      <w:r w:rsidRPr="00C104D4">
        <w:rPr>
          <w:rFonts w:ascii="Palatino Linotype" w:hAnsi="Palatino Linotype"/>
          <w:i w:val="0"/>
          <w:iCs w:val="0"/>
          <w:color w:val="auto"/>
          <w:sz w:val="22"/>
          <w:szCs w:val="22"/>
        </w:rPr>
        <w:t xml:space="preserve"> – Pomoc s osobní transformací</w:t>
      </w:r>
    </w:p>
    <w:tbl>
      <w:tblPr>
        <w:tblStyle w:val="Mkatabulky"/>
        <w:tblW w:w="0" w:type="auto"/>
        <w:tblLook w:val="04A0" w:firstRow="1" w:lastRow="0" w:firstColumn="1" w:lastColumn="0" w:noHBand="0" w:noVBand="1"/>
      </w:tblPr>
      <w:tblGrid>
        <w:gridCol w:w="4080"/>
        <w:gridCol w:w="4130"/>
      </w:tblGrid>
      <w:tr w:rsidR="00980C6C" w:rsidRPr="00B65FB3" w14:paraId="4EDE4E30" w14:textId="77777777" w:rsidTr="00DA11EF">
        <w:tc>
          <w:tcPr>
            <w:tcW w:w="4080" w:type="dxa"/>
          </w:tcPr>
          <w:bookmarkEnd w:id="30"/>
          <w:p w14:paraId="64465DDA" w14:textId="77777777" w:rsidR="00980C6C" w:rsidRPr="00B65FB3" w:rsidRDefault="00980C6C" w:rsidP="00DA1B57">
            <w:pPr>
              <w:rPr>
                <w:rFonts w:ascii="Palatino Linotype" w:hAnsi="Palatino Linotype" w:cs="Times New Roman"/>
                <w:bCs/>
                <w:i/>
                <w:iCs/>
                <w:shd w:val="clear" w:color="auto" w:fill="FFFFFF"/>
              </w:rPr>
            </w:pPr>
            <w:r w:rsidRPr="00B65FB3">
              <w:rPr>
                <w:rFonts w:ascii="Palatino Linotype" w:hAnsi="Palatino Linotype"/>
                <w:i/>
                <w:iCs/>
              </w:rPr>
              <w:t>Koučink klientovi může přinést ujasnění, když je situace zamotaná, nadhled, schopnost rozhodnutí, emoční uvolnění, seberozvoj, když ho využívá systematicky nebo schopnost vést smysluplné rozhovory</w:t>
            </w:r>
          </w:p>
        </w:tc>
        <w:tc>
          <w:tcPr>
            <w:tcW w:w="4130" w:type="dxa"/>
          </w:tcPr>
          <w:p w14:paraId="7A8B58E5" w14:textId="77777777" w:rsidR="00980C6C" w:rsidRPr="00B65FB3" w:rsidRDefault="00980C6C" w:rsidP="00DA1B57">
            <w:pPr>
              <w:rPr>
                <w:rFonts w:ascii="Palatino Linotype" w:hAnsi="Palatino Linotype"/>
              </w:rPr>
            </w:pPr>
            <w:r w:rsidRPr="00B65FB3">
              <w:rPr>
                <w:rFonts w:ascii="Palatino Linotype" w:hAnsi="Palatino Linotype"/>
              </w:rPr>
              <w:t xml:space="preserve">Nadhled </w:t>
            </w:r>
            <w:r w:rsidRPr="00B65FB3">
              <w:rPr>
                <w:rFonts w:ascii="Palatino Linotype" w:hAnsi="Palatino Linotype"/>
              </w:rPr>
              <w:br/>
              <w:t xml:space="preserve">Schopnost rozhodnutí </w:t>
            </w:r>
            <w:r w:rsidRPr="00B65FB3">
              <w:rPr>
                <w:rFonts w:ascii="Palatino Linotype" w:hAnsi="Palatino Linotype"/>
              </w:rPr>
              <w:br/>
            </w:r>
            <w:r w:rsidRPr="00B65FB3">
              <w:rPr>
                <w:rFonts w:ascii="Palatino Linotype" w:hAnsi="Palatino Linotype"/>
              </w:rPr>
              <w:br/>
            </w:r>
            <w:r w:rsidRPr="00B65FB3">
              <w:rPr>
                <w:rFonts w:ascii="Palatino Linotype" w:hAnsi="Palatino Linotype"/>
              </w:rPr>
              <w:br/>
              <w:t xml:space="preserve">Schopnost vést smysluplné rozhovory </w:t>
            </w:r>
          </w:p>
        </w:tc>
      </w:tr>
      <w:tr w:rsidR="00980C6C" w:rsidRPr="00B65FB3" w14:paraId="05750972" w14:textId="77777777" w:rsidTr="00DA11EF">
        <w:tc>
          <w:tcPr>
            <w:tcW w:w="4080" w:type="dxa"/>
          </w:tcPr>
          <w:p w14:paraId="416A7129" w14:textId="77777777" w:rsidR="00980C6C" w:rsidRPr="00B65FB3" w:rsidRDefault="00980C6C" w:rsidP="00DA1B57">
            <w:pPr>
              <w:rPr>
                <w:rFonts w:ascii="Palatino Linotype" w:hAnsi="Palatino Linotype"/>
                <w:i/>
                <w:iCs/>
              </w:rPr>
            </w:pPr>
            <w:r w:rsidRPr="00B65FB3">
              <w:rPr>
                <w:rFonts w:ascii="Palatino Linotype" w:hAnsi="Palatino Linotype"/>
                <w:i/>
                <w:iCs/>
              </w:rPr>
              <w:t>Že někdy se opravdu lidi zacyklí v takovym vzorci toho myšlení a neumí vlastně z toho vyskočit. Až když se zeptám, tak si vlastně uvědomí, že to je vzorec vlastně destruktivní a nemá to ani jako reálnej podklad třeba ty myšlenky jo..</w:t>
            </w:r>
          </w:p>
        </w:tc>
        <w:tc>
          <w:tcPr>
            <w:tcW w:w="4130" w:type="dxa"/>
          </w:tcPr>
          <w:p w14:paraId="2B84170D" w14:textId="77777777" w:rsidR="00980C6C" w:rsidRPr="00B65FB3" w:rsidRDefault="00980C6C" w:rsidP="00DA1B57">
            <w:pPr>
              <w:rPr>
                <w:rFonts w:ascii="Palatino Linotype" w:hAnsi="Palatino Linotype"/>
              </w:rPr>
            </w:pPr>
            <w:r w:rsidRPr="00B65FB3">
              <w:rPr>
                <w:rFonts w:ascii="Palatino Linotype" w:hAnsi="Palatino Linotype"/>
              </w:rPr>
              <w:br/>
            </w:r>
            <w:r w:rsidRPr="00B65FB3">
              <w:rPr>
                <w:rFonts w:ascii="Palatino Linotype" w:hAnsi="Palatino Linotype"/>
              </w:rPr>
              <w:br/>
              <w:t xml:space="preserve">Pomoc s identifikací zacykleného destruktivního vzorce </w:t>
            </w:r>
          </w:p>
        </w:tc>
      </w:tr>
    </w:tbl>
    <w:p w14:paraId="41382B7B" w14:textId="77777777" w:rsidR="004C0358" w:rsidRPr="00B65FB3" w:rsidRDefault="004C0358" w:rsidP="00B65FB3">
      <w:pPr>
        <w:spacing w:line="360" w:lineRule="auto"/>
        <w:rPr>
          <w:rFonts w:ascii="Palatino Linotype" w:hAnsi="Palatino Linotype"/>
        </w:rPr>
      </w:pPr>
    </w:p>
    <w:p w14:paraId="2A068606" w14:textId="2EBB22B5" w:rsidR="00DA1B57" w:rsidRDefault="00400B24" w:rsidP="00A803D4">
      <w:pPr>
        <w:spacing w:line="360" w:lineRule="auto"/>
        <w:ind w:firstLine="708"/>
        <w:rPr>
          <w:rFonts w:ascii="Palatino Linotype" w:hAnsi="Palatino Linotype"/>
        </w:rPr>
      </w:pPr>
      <w:r w:rsidRPr="00B65FB3">
        <w:rPr>
          <w:rFonts w:ascii="Palatino Linotype" w:hAnsi="Palatino Linotype"/>
        </w:rPr>
        <w:t xml:space="preserve">Téma </w:t>
      </w:r>
      <w:r w:rsidRPr="00B65FB3">
        <w:rPr>
          <w:rFonts w:ascii="Palatino Linotype" w:hAnsi="Palatino Linotype"/>
          <w:b/>
          <w:bCs/>
        </w:rPr>
        <w:t>well-being</w:t>
      </w:r>
      <w:r w:rsidRPr="00B65FB3">
        <w:rPr>
          <w:rFonts w:ascii="Palatino Linotype" w:hAnsi="Palatino Linotype"/>
        </w:rPr>
        <w:t>, neboli duševní</w:t>
      </w:r>
      <w:r w:rsidR="0028131C" w:rsidRPr="00B65FB3">
        <w:rPr>
          <w:rFonts w:ascii="Palatino Linotype" w:hAnsi="Palatino Linotype"/>
        </w:rPr>
        <w:t xml:space="preserve"> či životní</w:t>
      </w:r>
      <w:r w:rsidRPr="00B65FB3">
        <w:rPr>
          <w:rFonts w:ascii="Palatino Linotype" w:hAnsi="Palatino Linotype"/>
        </w:rPr>
        <w:t xml:space="preserve"> pohoda, je podstatná pro to, aby se klient cítil dobře, byl v rovnováze a měl dostatek energie pro osobní růst. </w:t>
      </w:r>
      <w:r w:rsidR="00587045" w:rsidRPr="00B65FB3">
        <w:rPr>
          <w:rFonts w:ascii="Palatino Linotype" w:hAnsi="Palatino Linotype"/>
        </w:rPr>
        <w:t xml:space="preserve">Well-being </w:t>
      </w:r>
      <w:r w:rsidR="008862DA" w:rsidRPr="00B65FB3">
        <w:rPr>
          <w:rFonts w:ascii="Palatino Linotype" w:hAnsi="Palatino Linotype"/>
        </w:rPr>
        <w:t xml:space="preserve">je základem pro celkovou pohodu a schopnost klienta efektivně pracovat na svých cílech a výzvách. </w:t>
      </w:r>
      <w:r w:rsidR="00587045" w:rsidRPr="00B65FB3">
        <w:rPr>
          <w:rFonts w:ascii="Palatino Linotype" w:hAnsi="Palatino Linotype"/>
        </w:rPr>
        <w:t xml:space="preserve">V rámci tohoto tématu se </w:t>
      </w:r>
      <w:r w:rsidR="00D203DE" w:rsidRPr="00B65FB3">
        <w:rPr>
          <w:rFonts w:ascii="Palatino Linotype" w:hAnsi="Palatino Linotype"/>
        </w:rPr>
        <w:t xml:space="preserve">objevovaly </w:t>
      </w:r>
      <w:r w:rsidR="00C55B0A">
        <w:rPr>
          <w:rFonts w:ascii="Palatino Linotype" w:hAnsi="Palatino Linotype"/>
        </w:rPr>
        <w:t>kódy</w:t>
      </w:r>
      <w:r w:rsidR="00D203DE" w:rsidRPr="00B65FB3">
        <w:rPr>
          <w:rFonts w:ascii="Palatino Linotype" w:hAnsi="Palatino Linotype"/>
        </w:rPr>
        <w:t xml:space="preserve"> </w:t>
      </w:r>
      <w:bookmarkStart w:id="31" w:name="_Hlk161069634"/>
      <w:r w:rsidR="00D203DE" w:rsidRPr="00B65FB3">
        <w:rPr>
          <w:rFonts w:ascii="Palatino Linotype" w:hAnsi="Palatino Linotype"/>
        </w:rPr>
        <w:t xml:space="preserve">jako </w:t>
      </w:r>
      <w:r w:rsidR="007E3F4E" w:rsidRPr="00B65FB3">
        <w:rPr>
          <w:rFonts w:ascii="Palatino Linotype" w:hAnsi="Palatino Linotype"/>
        </w:rPr>
        <w:t>emoční uvolnění, pocit klidu, nebo pomoc klientovi s psychosomatickými potížemi, jako je například pocit tíhy na hrudi.</w:t>
      </w:r>
      <w:r w:rsidR="00D203DE" w:rsidRPr="00B65FB3">
        <w:rPr>
          <w:rFonts w:ascii="Palatino Linotype" w:hAnsi="Palatino Linotype"/>
        </w:rPr>
        <w:t xml:space="preserve"> </w:t>
      </w:r>
    </w:p>
    <w:p w14:paraId="653C7928" w14:textId="53CDBC22" w:rsidR="00DA11EF" w:rsidRPr="00C104D4" w:rsidRDefault="00590995" w:rsidP="00C104D4">
      <w:pPr>
        <w:spacing w:line="360" w:lineRule="auto"/>
        <w:ind w:firstLine="708"/>
        <w:rPr>
          <w:rFonts w:ascii="Palatino Linotype" w:hAnsi="Palatino Linotype"/>
        </w:rPr>
      </w:pPr>
      <w:r w:rsidRPr="00B65FB3">
        <w:rPr>
          <w:rFonts w:ascii="Palatino Linotype" w:hAnsi="Palatino Linotype"/>
        </w:rPr>
        <w:t>V následující tabulce j</w:t>
      </w:r>
      <w:r w:rsidR="00C55B0A">
        <w:rPr>
          <w:rFonts w:ascii="Palatino Linotype" w:hAnsi="Palatino Linotype"/>
        </w:rPr>
        <w:t>e</w:t>
      </w:r>
      <w:r w:rsidRPr="00B65FB3">
        <w:rPr>
          <w:rFonts w:ascii="Palatino Linotype" w:hAnsi="Palatino Linotype"/>
        </w:rPr>
        <w:t xml:space="preserve"> uveden</w:t>
      </w:r>
      <w:r w:rsidR="00C55B0A">
        <w:rPr>
          <w:rFonts w:ascii="Palatino Linotype" w:hAnsi="Palatino Linotype"/>
        </w:rPr>
        <w:t xml:space="preserve">a </w:t>
      </w:r>
      <w:r w:rsidRPr="00B65FB3">
        <w:rPr>
          <w:rFonts w:ascii="Palatino Linotype" w:hAnsi="Palatino Linotype"/>
        </w:rPr>
        <w:t>přím</w:t>
      </w:r>
      <w:r w:rsidR="00C55B0A">
        <w:rPr>
          <w:rFonts w:ascii="Palatino Linotype" w:hAnsi="Palatino Linotype"/>
        </w:rPr>
        <w:t>á</w:t>
      </w:r>
      <w:r w:rsidRPr="00B65FB3">
        <w:rPr>
          <w:rFonts w:ascii="Palatino Linotype" w:hAnsi="Palatino Linotype"/>
        </w:rPr>
        <w:t xml:space="preserve"> citace z rozhovor</w:t>
      </w:r>
      <w:r w:rsidR="00C55B0A">
        <w:rPr>
          <w:rFonts w:ascii="Palatino Linotype" w:hAnsi="Palatino Linotype"/>
        </w:rPr>
        <w:t>u</w:t>
      </w:r>
      <w:r w:rsidRPr="00B65FB3">
        <w:rPr>
          <w:rFonts w:ascii="Palatino Linotype" w:hAnsi="Palatino Linotype"/>
        </w:rPr>
        <w:t xml:space="preserve"> a přiřazen</w:t>
      </w:r>
      <w:r w:rsidR="00C55B0A">
        <w:rPr>
          <w:rFonts w:ascii="Palatino Linotype" w:hAnsi="Palatino Linotype"/>
        </w:rPr>
        <w:t>ý</w:t>
      </w:r>
      <w:r w:rsidRPr="00B65FB3">
        <w:rPr>
          <w:rFonts w:ascii="Palatino Linotype" w:hAnsi="Palatino Linotype"/>
        </w:rPr>
        <w:t xml:space="preserve"> kód</w:t>
      </w:r>
      <w:r w:rsidR="007A7331">
        <w:rPr>
          <w:rFonts w:ascii="Palatino Linotype" w:hAnsi="Palatino Linotype"/>
        </w:rPr>
        <w:t xml:space="preserve"> s příkladem k tématu well-being.  </w:t>
      </w:r>
      <w:r>
        <w:rPr>
          <w:rFonts w:ascii="Palatino Linotype" w:hAnsi="Palatino Linotype"/>
        </w:rPr>
        <w:t xml:space="preserve"> </w:t>
      </w:r>
    </w:p>
    <w:p w14:paraId="35CBF0DA" w14:textId="7D59077B" w:rsidR="00C104D4" w:rsidRPr="00C104D4" w:rsidRDefault="00C104D4" w:rsidP="00C104D4">
      <w:pPr>
        <w:pStyle w:val="Titulek"/>
        <w:keepNext/>
        <w:rPr>
          <w:rFonts w:ascii="Palatino Linotype" w:hAnsi="Palatino Linotype"/>
          <w:i w:val="0"/>
          <w:iCs w:val="0"/>
          <w:color w:val="auto"/>
          <w:sz w:val="22"/>
          <w:szCs w:val="22"/>
        </w:rPr>
      </w:pPr>
      <w:r w:rsidRPr="00C104D4">
        <w:rPr>
          <w:rFonts w:ascii="Palatino Linotype" w:hAnsi="Palatino Linotype"/>
          <w:i w:val="0"/>
          <w:iCs w:val="0"/>
          <w:color w:val="auto"/>
          <w:sz w:val="22"/>
          <w:szCs w:val="22"/>
        </w:rPr>
        <w:lastRenderedPageBreak/>
        <w:t xml:space="preserve">Tabulka </w:t>
      </w:r>
      <w:r w:rsidRPr="00C104D4">
        <w:rPr>
          <w:rFonts w:ascii="Palatino Linotype" w:hAnsi="Palatino Linotype"/>
          <w:i w:val="0"/>
          <w:iCs w:val="0"/>
          <w:color w:val="auto"/>
          <w:sz w:val="22"/>
          <w:szCs w:val="22"/>
        </w:rPr>
        <w:fldChar w:fldCharType="begin"/>
      </w:r>
      <w:r w:rsidRPr="00C104D4">
        <w:rPr>
          <w:rFonts w:ascii="Palatino Linotype" w:hAnsi="Palatino Linotype"/>
          <w:i w:val="0"/>
          <w:iCs w:val="0"/>
          <w:color w:val="auto"/>
          <w:sz w:val="22"/>
          <w:szCs w:val="22"/>
        </w:rPr>
        <w:instrText xml:space="preserve"> SEQ Tabulka \* ARABIC </w:instrText>
      </w:r>
      <w:r w:rsidRPr="00C104D4">
        <w:rPr>
          <w:rFonts w:ascii="Palatino Linotype" w:hAnsi="Palatino Linotype"/>
          <w:i w:val="0"/>
          <w:iCs w:val="0"/>
          <w:color w:val="auto"/>
          <w:sz w:val="22"/>
          <w:szCs w:val="22"/>
        </w:rPr>
        <w:fldChar w:fldCharType="separate"/>
      </w:r>
      <w:r>
        <w:rPr>
          <w:rFonts w:ascii="Palatino Linotype" w:hAnsi="Palatino Linotype"/>
          <w:i w:val="0"/>
          <w:iCs w:val="0"/>
          <w:noProof/>
          <w:color w:val="auto"/>
          <w:sz w:val="22"/>
          <w:szCs w:val="22"/>
        </w:rPr>
        <w:t>5</w:t>
      </w:r>
      <w:r w:rsidRPr="00C104D4">
        <w:rPr>
          <w:rFonts w:ascii="Palatino Linotype" w:hAnsi="Palatino Linotype"/>
          <w:i w:val="0"/>
          <w:iCs w:val="0"/>
          <w:color w:val="auto"/>
          <w:sz w:val="22"/>
          <w:szCs w:val="22"/>
        </w:rPr>
        <w:fldChar w:fldCharType="end"/>
      </w:r>
      <w:r w:rsidRPr="00C104D4">
        <w:rPr>
          <w:rFonts w:ascii="Palatino Linotype" w:hAnsi="Palatino Linotype"/>
          <w:i w:val="0"/>
          <w:iCs w:val="0"/>
          <w:color w:val="auto"/>
          <w:sz w:val="22"/>
          <w:szCs w:val="22"/>
        </w:rPr>
        <w:t xml:space="preserve"> – </w:t>
      </w:r>
      <w:r w:rsidR="000C7A8C">
        <w:rPr>
          <w:rFonts w:ascii="Palatino Linotype" w:hAnsi="Palatino Linotype"/>
          <w:i w:val="0"/>
          <w:iCs w:val="0"/>
          <w:color w:val="auto"/>
          <w:sz w:val="22"/>
          <w:szCs w:val="22"/>
        </w:rPr>
        <w:t>W</w:t>
      </w:r>
      <w:r w:rsidRPr="00C104D4">
        <w:rPr>
          <w:rFonts w:ascii="Palatino Linotype" w:hAnsi="Palatino Linotype"/>
          <w:i w:val="0"/>
          <w:iCs w:val="0"/>
          <w:color w:val="auto"/>
          <w:sz w:val="22"/>
          <w:szCs w:val="22"/>
        </w:rPr>
        <w:t>ell-being</w:t>
      </w:r>
    </w:p>
    <w:tbl>
      <w:tblPr>
        <w:tblStyle w:val="Mkatabulky"/>
        <w:tblW w:w="0" w:type="auto"/>
        <w:tblLook w:val="04A0" w:firstRow="1" w:lastRow="0" w:firstColumn="1" w:lastColumn="0" w:noHBand="0" w:noVBand="1"/>
      </w:tblPr>
      <w:tblGrid>
        <w:gridCol w:w="4120"/>
        <w:gridCol w:w="4090"/>
      </w:tblGrid>
      <w:tr w:rsidR="004C0358" w:rsidRPr="00B65FB3" w14:paraId="470DA4A6" w14:textId="77777777" w:rsidTr="00DA11EF">
        <w:tc>
          <w:tcPr>
            <w:tcW w:w="4120" w:type="dxa"/>
          </w:tcPr>
          <w:bookmarkEnd w:id="31"/>
          <w:p w14:paraId="0D825041" w14:textId="77777777" w:rsidR="004C0358" w:rsidRPr="00B65FB3" w:rsidRDefault="004C0358" w:rsidP="00DA1B57">
            <w:pPr>
              <w:rPr>
                <w:rFonts w:ascii="Palatino Linotype" w:hAnsi="Palatino Linotype"/>
                <w:i/>
                <w:iCs/>
              </w:rPr>
            </w:pPr>
            <w:r w:rsidRPr="00B65FB3">
              <w:rPr>
                <w:rFonts w:ascii="Palatino Linotype" w:hAnsi="Palatino Linotype"/>
                <w:i/>
                <w:iCs/>
              </w:rPr>
              <w:t>Je to takový jako, takový něco, jak když máš… skála tak to je silný, jako bum, jako do očí bijící, ale uvolnění je prostě uvolnění, prostě se to rozpustí, jak kdyby se ten šutr rozbil na tisíc malých kousků, ale není to tak, je to jemňoučký. Tak tohlenc mně přijde, že si hodně lidi zažívaj na těch koučování, nějaký takovýhle jako rozpuštění, odhození těch balvanů z toho svýho pomyslnýho batohu, co nosíme, a to pak jako mění někdy víc, někdy míň, ty jejich rozhodnutí.</w:t>
            </w:r>
          </w:p>
        </w:tc>
        <w:tc>
          <w:tcPr>
            <w:tcW w:w="4090" w:type="dxa"/>
          </w:tcPr>
          <w:p w14:paraId="5B4D7EFD" w14:textId="77777777" w:rsidR="004C0358" w:rsidRPr="00B65FB3" w:rsidRDefault="004C0358" w:rsidP="00DA1B57">
            <w:pPr>
              <w:rPr>
                <w:rFonts w:ascii="Palatino Linotype" w:hAnsi="Palatino Linotype"/>
              </w:rPr>
            </w:pPr>
            <w:r w:rsidRPr="00B65FB3">
              <w:rPr>
                <w:rFonts w:ascii="Palatino Linotype" w:hAnsi="Palatino Linotype"/>
              </w:rPr>
              <w:br/>
            </w:r>
            <w:r w:rsidRPr="00B65FB3">
              <w:rPr>
                <w:rFonts w:ascii="Palatino Linotype" w:hAnsi="Palatino Linotype"/>
              </w:rPr>
              <w:br/>
            </w:r>
            <w:r w:rsidRPr="00B65FB3">
              <w:rPr>
                <w:rFonts w:ascii="Palatino Linotype" w:hAnsi="Palatino Linotype"/>
              </w:rPr>
              <w:br/>
            </w:r>
            <w:r w:rsidRPr="00B65FB3">
              <w:rPr>
                <w:rFonts w:ascii="Palatino Linotype" w:hAnsi="Palatino Linotype"/>
              </w:rPr>
              <w:br/>
            </w:r>
            <w:r w:rsidRPr="00B65FB3">
              <w:rPr>
                <w:rFonts w:ascii="Palatino Linotype" w:hAnsi="Palatino Linotype"/>
              </w:rPr>
              <w:br/>
            </w:r>
            <w:r w:rsidRPr="00B65FB3">
              <w:rPr>
                <w:rFonts w:ascii="Palatino Linotype" w:hAnsi="Palatino Linotype"/>
              </w:rPr>
              <w:br/>
            </w:r>
            <w:r w:rsidRPr="00B65FB3">
              <w:rPr>
                <w:rFonts w:ascii="Palatino Linotype" w:hAnsi="Palatino Linotype"/>
              </w:rPr>
              <w:br/>
            </w:r>
            <w:r w:rsidRPr="00B65FB3">
              <w:rPr>
                <w:rFonts w:ascii="Palatino Linotype" w:hAnsi="Palatino Linotype"/>
              </w:rPr>
              <w:br/>
              <w:t>Emoční uvolnění</w:t>
            </w:r>
          </w:p>
        </w:tc>
      </w:tr>
    </w:tbl>
    <w:p w14:paraId="58FAC669" w14:textId="77777777" w:rsidR="00617A74" w:rsidRPr="00B65FB3" w:rsidRDefault="00617A74" w:rsidP="00B65FB3">
      <w:pPr>
        <w:spacing w:line="360" w:lineRule="auto"/>
        <w:rPr>
          <w:rFonts w:ascii="Palatino Linotype" w:hAnsi="Palatino Linotype"/>
        </w:rPr>
      </w:pPr>
    </w:p>
    <w:p w14:paraId="0D5FEDCB" w14:textId="78975B75" w:rsidR="00583F18" w:rsidRPr="00BE0A2A" w:rsidRDefault="00583F18" w:rsidP="00B65FB3">
      <w:pPr>
        <w:pStyle w:val="Nadpis2"/>
        <w:spacing w:line="360" w:lineRule="auto"/>
        <w:rPr>
          <w:rFonts w:ascii="Palatino Linotype" w:hAnsi="Palatino Linotype"/>
          <w:b/>
          <w:bCs/>
          <w:color w:val="auto"/>
          <w:sz w:val="24"/>
          <w:szCs w:val="24"/>
        </w:rPr>
      </w:pPr>
      <w:bookmarkStart w:id="32" w:name="_Toc162272087"/>
      <w:r w:rsidRPr="00BE0A2A">
        <w:rPr>
          <w:rFonts w:ascii="Palatino Linotype" w:hAnsi="Palatino Linotype"/>
          <w:b/>
          <w:bCs/>
          <w:color w:val="auto"/>
          <w:sz w:val="24"/>
          <w:szCs w:val="24"/>
        </w:rPr>
        <w:t>Koučovací proces</w:t>
      </w:r>
      <w:r w:rsidR="002F0FA8" w:rsidRPr="00BE0A2A">
        <w:rPr>
          <w:rFonts w:ascii="Palatino Linotype" w:hAnsi="Palatino Linotype"/>
          <w:b/>
          <w:bCs/>
          <w:color w:val="auto"/>
          <w:sz w:val="24"/>
          <w:szCs w:val="24"/>
        </w:rPr>
        <w:t xml:space="preserve"> a metody a techniky v koučinku</w:t>
      </w:r>
      <w:bookmarkEnd w:id="32"/>
    </w:p>
    <w:p w14:paraId="4F8125CF" w14:textId="1C851E41" w:rsidR="0028131C" w:rsidRPr="00B65FB3" w:rsidRDefault="005415FE" w:rsidP="00A803D4">
      <w:pPr>
        <w:spacing w:line="360" w:lineRule="auto"/>
        <w:ind w:firstLine="576"/>
        <w:rPr>
          <w:rFonts w:ascii="Palatino Linotype" w:hAnsi="Palatino Linotype"/>
        </w:rPr>
      </w:pPr>
      <w:r>
        <w:rPr>
          <w:rFonts w:ascii="Palatino Linotype" w:hAnsi="Palatino Linotype"/>
        </w:rPr>
        <w:t xml:space="preserve">Z výzkumu dále byly identifikovány kategorie koučovací proces a metody a techniky v koučinku. </w:t>
      </w:r>
      <w:r w:rsidR="001E7356" w:rsidRPr="00B65FB3">
        <w:rPr>
          <w:rFonts w:ascii="Palatino Linotype" w:hAnsi="Palatino Linotype"/>
        </w:rPr>
        <w:t>Charakteristika koučovacího procesu je úzce spojena s osobním rozvojem klienta. Koučovací proces je navržen tak, aby byl veden na základě individuálních potřeb klienta, což umožňuje klientovi definovat si vlastní cíle a pracovat na nich kreativním způsobem. Klientovy potřeby a cíle se mohou během procesu měnit, což vyžaduje flexibilitu a schopnost kouče naladit se na tyto proměny. Aktivní naslouchání a důvěrný vztah mezi koučem a klientem jsou základem pro efektivní koučovací proces, který podporuje klienta v jeho osobním rozvoji.</w:t>
      </w:r>
      <w:r w:rsidR="00A00C55" w:rsidRPr="00B65FB3">
        <w:rPr>
          <w:rFonts w:ascii="Palatino Linotype" w:hAnsi="Palatino Linotype"/>
        </w:rPr>
        <w:t xml:space="preserve"> </w:t>
      </w:r>
    </w:p>
    <w:p w14:paraId="0996F56D" w14:textId="5EE8C441" w:rsidR="00A00C55" w:rsidRPr="00B65FB3" w:rsidRDefault="00735A28" w:rsidP="00A803D4">
      <w:pPr>
        <w:spacing w:line="360" w:lineRule="auto"/>
        <w:ind w:firstLine="576"/>
        <w:rPr>
          <w:rFonts w:ascii="Palatino Linotype" w:hAnsi="Palatino Linotype"/>
        </w:rPr>
      </w:pPr>
      <w:r w:rsidRPr="00B65FB3">
        <w:rPr>
          <w:rFonts w:ascii="Palatino Linotype" w:hAnsi="Palatino Linotype"/>
        </w:rPr>
        <w:t xml:space="preserve">Téma a individuální potřeby klienta jsou většinou zjišťovány na prvním sezení. </w:t>
      </w:r>
      <w:r w:rsidR="00CB0D01" w:rsidRPr="00B65FB3">
        <w:rPr>
          <w:rFonts w:ascii="Palatino Linotype" w:hAnsi="Palatino Linotype"/>
        </w:rPr>
        <w:t xml:space="preserve">Cíle se někdy stanoví pro den, </w:t>
      </w:r>
      <w:r w:rsidR="00775588" w:rsidRPr="00B65FB3">
        <w:rPr>
          <w:rFonts w:ascii="Palatino Linotype" w:hAnsi="Palatino Linotype"/>
        </w:rPr>
        <w:t>někdy pro delší období. Daný problém, se kterým klient přijde</w:t>
      </w:r>
      <w:r w:rsidR="00341E92" w:rsidRPr="00B65FB3">
        <w:rPr>
          <w:rFonts w:ascii="Palatino Linotype" w:hAnsi="Palatino Linotype"/>
        </w:rPr>
        <w:t xml:space="preserve">, se rozebírá do hloubky, a postupně se mohou otevírat nová témata v průběhu procesu. </w:t>
      </w:r>
      <w:r w:rsidR="00D1004D" w:rsidRPr="00B65FB3">
        <w:rPr>
          <w:rFonts w:ascii="Palatino Linotype" w:hAnsi="Palatino Linotype"/>
        </w:rPr>
        <w:t xml:space="preserve">Kouč hlídá, zda klient jde správným směrem, a případně klienta upozorní, že tomu tak není. </w:t>
      </w:r>
    </w:p>
    <w:p w14:paraId="4E8365C0" w14:textId="25E50B6E" w:rsidR="002F0FA8" w:rsidRPr="00B65FB3" w:rsidRDefault="002F0FA8" w:rsidP="00A803D4">
      <w:pPr>
        <w:spacing w:line="360" w:lineRule="auto"/>
        <w:ind w:firstLine="576"/>
        <w:rPr>
          <w:rFonts w:ascii="Palatino Linotype" w:hAnsi="Palatino Linotype"/>
        </w:rPr>
      </w:pPr>
      <w:r w:rsidRPr="00B65FB3">
        <w:rPr>
          <w:rFonts w:ascii="Palatino Linotype" w:hAnsi="Palatino Linotype"/>
        </w:rPr>
        <w:lastRenderedPageBreak/>
        <w:t>Během koučovacího procesu jsou využívány různé metody a techniky</w:t>
      </w:r>
      <w:r w:rsidR="00FE2506" w:rsidRPr="00B65FB3">
        <w:rPr>
          <w:rFonts w:ascii="Palatino Linotype" w:hAnsi="Palatino Linotype"/>
        </w:rPr>
        <w:t xml:space="preserve">. Respondenti zmiňovali například techniku kolo života, </w:t>
      </w:r>
      <w:r w:rsidR="003E4C37" w:rsidRPr="00B65FB3">
        <w:rPr>
          <w:rFonts w:ascii="Palatino Linotype" w:hAnsi="Palatino Linotype"/>
        </w:rPr>
        <w:t xml:space="preserve">SMART cíle, terapeutické karty apod. Dále také empatii a aktivní naslouchání. </w:t>
      </w:r>
    </w:p>
    <w:p w14:paraId="516885C9" w14:textId="3C2A2A3C" w:rsidR="00A803D4" w:rsidRDefault="00A8575B" w:rsidP="00D2159E">
      <w:pPr>
        <w:spacing w:line="360" w:lineRule="auto"/>
        <w:ind w:firstLine="576"/>
        <w:rPr>
          <w:rFonts w:ascii="Palatino Linotype" w:hAnsi="Palatino Linotype"/>
        </w:rPr>
      </w:pPr>
      <w:r w:rsidRPr="00B65FB3">
        <w:rPr>
          <w:rFonts w:ascii="Palatino Linotype" w:hAnsi="Palatino Linotype"/>
        </w:rPr>
        <w:t>J</w:t>
      </w:r>
      <w:r w:rsidR="00EC0C15" w:rsidRPr="00B65FB3">
        <w:rPr>
          <w:rFonts w:ascii="Palatino Linotype" w:hAnsi="Palatino Linotype"/>
        </w:rPr>
        <w:t>edná se o shrnutí koučovacího procesu ze všech rozhovorů</w:t>
      </w:r>
      <w:r w:rsidR="00C7468A" w:rsidRPr="00B65FB3">
        <w:rPr>
          <w:rFonts w:ascii="Palatino Linotype" w:hAnsi="Palatino Linotype"/>
        </w:rPr>
        <w:t xml:space="preserve">. Na výše popsaném průběhu koučovacího procesu se koučové ve svých odpovědích </w:t>
      </w:r>
      <w:r w:rsidR="001A332D" w:rsidRPr="00B65FB3">
        <w:rPr>
          <w:rFonts w:ascii="Palatino Linotype" w:hAnsi="Palatino Linotype"/>
        </w:rPr>
        <w:t>shodovali.</w:t>
      </w:r>
      <w:r w:rsidR="0031243D" w:rsidRPr="00B65FB3">
        <w:rPr>
          <w:rFonts w:ascii="Palatino Linotype" w:hAnsi="Palatino Linotype"/>
        </w:rPr>
        <w:t xml:space="preserve"> Není zde nutné uvádět přímé citace, pro </w:t>
      </w:r>
      <w:r w:rsidR="00603D03" w:rsidRPr="00B65FB3">
        <w:rPr>
          <w:rFonts w:ascii="Palatino Linotype" w:hAnsi="Palatino Linotype"/>
        </w:rPr>
        <w:t>tento</w:t>
      </w:r>
      <w:r w:rsidR="0031243D" w:rsidRPr="00B65FB3">
        <w:rPr>
          <w:rFonts w:ascii="Palatino Linotype" w:hAnsi="Palatino Linotype"/>
        </w:rPr>
        <w:t xml:space="preserve"> výzkum je důležité </w:t>
      </w:r>
      <w:r w:rsidR="00BF1C66" w:rsidRPr="00B65FB3">
        <w:rPr>
          <w:rFonts w:ascii="Palatino Linotype" w:hAnsi="Palatino Linotype"/>
        </w:rPr>
        <w:t>vědět, jak koučovací proces probíhá, a jak jeho průběh přispívá osobnímu rozvoji</w:t>
      </w:r>
      <w:r w:rsidR="00DE6F4D" w:rsidRPr="00B65FB3">
        <w:rPr>
          <w:rFonts w:ascii="Palatino Linotype" w:hAnsi="Palatino Linotype"/>
        </w:rPr>
        <w:t xml:space="preserve">. Detailnější popis spatřuji pro jiné téma výzkumu. </w:t>
      </w:r>
    </w:p>
    <w:p w14:paraId="62C26367" w14:textId="77777777" w:rsidR="00D2159E" w:rsidRPr="00B65FB3" w:rsidRDefault="00D2159E" w:rsidP="00D2159E">
      <w:pPr>
        <w:spacing w:line="360" w:lineRule="auto"/>
        <w:ind w:firstLine="576"/>
        <w:rPr>
          <w:rFonts w:ascii="Palatino Linotype" w:hAnsi="Palatino Linotype"/>
        </w:rPr>
      </w:pPr>
    </w:p>
    <w:p w14:paraId="50A19523" w14:textId="57261E8B" w:rsidR="0018519A" w:rsidRPr="00BE0A2A" w:rsidRDefault="00574FBB" w:rsidP="00B65FB3">
      <w:pPr>
        <w:pStyle w:val="Nadpis2"/>
        <w:spacing w:line="360" w:lineRule="auto"/>
        <w:rPr>
          <w:rFonts w:ascii="Palatino Linotype" w:hAnsi="Palatino Linotype"/>
          <w:b/>
          <w:bCs/>
          <w:color w:val="auto"/>
          <w:sz w:val="24"/>
          <w:szCs w:val="24"/>
        </w:rPr>
      </w:pPr>
      <w:bookmarkStart w:id="33" w:name="_Toc162272088"/>
      <w:r w:rsidRPr="00BE0A2A">
        <w:rPr>
          <w:rFonts w:ascii="Palatino Linotype" w:hAnsi="Palatino Linotype"/>
          <w:b/>
          <w:bCs/>
          <w:color w:val="auto"/>
          <w:sz w:val="24"/>
          <w:szCs w:val="24"/>
        </w:rPr>
        <w:t>Projevy přínosu v koučinku</w:t>
      </w:r>
      <w:bookmarkEnd w:id="33"/>
    </w:p>
    <w:p w14:paraId="54D873E4" w14:textId="6A83937A" w:rsidR="00B02095" w:rsidRPr="00B65FB3" w:rsidRDefault="00574FBB" w:rsidP="00A803D4">
      <w:pPr>
        <w:spacing w:line="360" w:lineRule="auto"/>
        <w:ind w:firstLine="576"/>
        <w:rPr>
          <w:rFonts w:ascii="Palatino Linotype" w:hAnsi="Palatino Linotype"/>
        </w:rPr>
      </w:pPr>
      <w:r w:rsidRPr="00B65FB3">
        <w:rPr>
          <w:rFonts w:ascii="Palatino Linotype" w:hAnsi="Palatino Linotype"/>
        </w:rPr>
        <w:t xml:space="preserve">Tento výzkum zkoumá </w:t>
      </w:r>
      <w:r w:rsidR="003570BA" w:rsidRPr="00B65FB3">
        <w:rPr>
          <w:rFonts w:ascii="Palatino Linotype" w:hAnsi="Palatino Linotype"/>
        </w:rPr>
        <w:t>přínos osobního rozvoje v koučinku z pohledu koučů</w:t>
      </w:r>
      <w:r w:rsidR="00F428A7">
        <w:rPr>
          <w:rFonts w:ascii="Palatino Linotype" w:hAnsi="Palatino Linotype"/>
        </w:rPr>
        <w:t>, p</w:t>
      </w:r>
      <w:r w:rsidR="003570BA" w:rsidRPr="00B65FB3">
        <w:rPr>
          <w:rFonts w:ascii="Palatino Linotype" w:hAnsi="Palatino Linotype"/>
        </w:rPr>
        <w:t>roto</w:t>
      </w:r>
      <w:r w:rsidR="00C1389F" w:rsidRPr="00B65FB3">
        <w:rPr>
          <w:rFonts w:ascii="Palatino Linotype" w:hAnsi="Palatino Linotype"/>
        </w:rPr>
        <w:t xml:space="preserve"> je </w:t>
      </w:r>
      <w:r w:rsidR="003570BA" w:rsidRPr="00B65FB3">
        <w:rPr>
          <w:rFonts w:ascii="Palatino Linotype" w:hAnsi="Palatino Linotype"/>
        </w:rPr>
        <w:t>důležité sem zahrnout</w:t>
      </w:r>
      <w:r w:rsidR="008768D3" w:rsidRPr="00B65FB3">
        <w:rPr>
          <w:rFonts w:ascii="Palatino Linotype" w:hAnsi="Palatino Linotype"/>
        </w:rPr>
        <w:t xml:space="preserve"> i zjištění, která souvisí s tím, jakým způsobem koučové přínos </w:t>
      </w:r>
      <w:r w:rsidR="00B02095" w:rsidRPr="00B65FB3">
        <w:rPr>
          <w:rFonts w:ascii="Palatino Linotype" w:hAnsi="Palatino Linotype"/>
        </w:rPr>
        <w:t xml:space="preserve">koučinku u klienta vidí. </w:t>
      </w:r>
    </w:p>
    <w:p w14:paraId="37A9CA0C" w14:textId="77777777" w:rsidR="00341D21" w:rsidRDefault="00605B6F" w:rsidP="00341D21">
      <w:pPr>
        <w:spacing w:line="360" w:lineRule="auto"/>
        <w:ind w:firstLine="576"/>
        <w:rPr>
          <w:rFonts w:ascii="Palatino Linotype" w:hAnsi="Palatino Linotype"/>
        </w:rPr>
      </w:pPr>
      <w:r w:rsidRPr="00B65FB3">
        <w:rPr>
          <w:rFonts w:ascii="Palatino Linotype" w:hAnsi="Palatino Linotype"/>
        </w:rPr>
        <w:t>Nejčastějším faktem, který podle koučů znamená přínos pro klienta</w:t>
      </w:r>
      <w:r w:rsidR="006A33CD" w:rsidRPr="00B65FB3">
        <w:rPr>
          <w:rFonts w:ascii="Palatino Linotype" w:hAnsi="Palatino Linotype"/>
        </w:rPr>
        <w:t xml:space="preserve">, a který jsou schopni vidět, je doporučení kouče někomu dalšímu ze strany klienta. Dále opětovná návštěva klienta, </w:t>
      </w:r>
      <w:r w:rsidR="00096CF5" w:rsidRPr="00B65FB3">
        <w:rPr>
          <w:rFonts w:ascii="Palatino Linotype" w:hAnsi="Palatino Linotype"/>
        </w:rPr>
        <w:t>zpětná vazba od klienta, úspěšně vyřešený problém</w:t>
      </w:r>
      <w:r w:rsidR="00730669" w:rsidRPr="00B65FB3">
        <w:rPr>
          <w:rFonts w:ascii="Palatino Linotype" w:hAnsi="Palatino Linotype"/>
        </w:rPr>
        <w:t xml:space="preserve"> nebo</w:t>
      </w:r>
      <w:r w:rsidR="00096CF5" w:rsidRPr="00B65FB3">
        <w:rPr>
          <w:rFonts w:ascii="Palatino Linotype" w:hAnsi="Palatino Linotype"/>
        </w:rPr>
        <w:t xml:space="preserve"> </w:t>
      </w:r>
      <w:r w:rsidR="00402400" w:rsidRPr="00B65FB3">
        <w:rPr>
          <w:rFonts w:ascii="Palatino Linotype" w:hAnsi="Palatino Linotype"/>
        </w:rPr>
        <w:t>změna v klientově životě</w:t>
      </w:r>
      <w:r w:rsidR="00730669" w:rsidRPr="00B65FB3">
        <w:rPr>
          <w:rFonts w:ascii="Palatino Linotype" w:hAnsi="Palatino Linotype"/>
        </w:rPr>
        <w:t xml:space="preserve">. </w:t>
      </w:r>
    </w:p>
    <w:p w14:paraId="69E9FCAC" w14:textId="1A3D2B10" w:rsidR="00155C4C" w:rsidRPr="00B65FB3" w:rsidRDefault="00730669" w:rsidP="00341D21">
      <w:pPr>
        <w:spacing w:line="360" w:lineRule="auto"/>
        <w:ind w:firstLine="576"/>
        <w:rPr>
          <w:rFonts w:ascii="Palatino Linotype" w:hAnsi="Palatino Linotype"/>
        </w:rPr>
      </w:pPr>
      <w:r w:rsidRPr="00B65FB3">
        <w:rPr>
          <w:rFonts w:ascii="Palatino Linotype" w:hAnsi="Palatino Linotype"/>
        </w:rPr>
        <w:t xml:space="preserve">Někteří z respondentů zde </w:t>
      </w:r>
      <w:r w:rsidR="0007795A" w:rsidRPr="00B65FB3">
        <w:rPr>
          <w:rFonts w:ascii="Palatino Linotype" w:hAnsi="Palatino Linotype"/>
        </w:rPr>
        <w:t xml:space="preserve">zmiňovali například i zlepšení nálady klienta jako faktor, kterým mohou zjistit, zda má pro klienta koučink přínos. </w:t>
      </w:r>
      <w:r w:rsidR="00155C4C" w:rsidRPr="00B65FB3">
        <w:rPr>
          <w:rFonts w:ascii="Palatino Linotype" w:hAnsi="Palatino Linotype"/>
        </w:rPr>
        <w:t>Někteří hovořili i o pocit</w:t>
      </w:r>
      <w:r w:rsidR="000F12FD">
        <w:rPr>
          <w:rFonts w:ascii="Palatino Linotype" w:hAnsi="Palatino Linotype"/>
        </w:rPr>
        <w:t>u</w:t>
      </w:r>
      <w:r w:rsidR="00155C4C" w:rsidRPr="00B65FB3">
        <w:rPr>
          <w:rFonts w:ascii="Palatino Linotype" w:hAnsi="Palatino Linotype"/>
        </w:rPr>
        <w:t xml:space="preserve">, kteří oni sami mají ze sezení s klientem. </w:t>
      </w:r>
    </w:p>
    <w:p w14:paraId="1DD9ED7F" w14:textId="493234AC" w:rsidR="00155C4C" w:rsidRPr="00B65FB3" w:rsidRDefault="00900733" w:rsidP="00341D21">
      <w:pPr>
        <w:spacing w:line="360" w:lineRule="auto"/>
        <w:ind w:firstLine="576"/>
        <w:rPr>
          <w:rFonts w:ascii="Palatino Linotype" w:hAnsi="Palatino Linotype"/>
        </w:rPr>
      </w:pPr>
      <w:r w:rsidRPr="00B65FB3">
        <w:rPr>
          <w:rFonts w:ascii="Palatino Linotype" w:hAnsi="Palatino Linotype"/>
        </w:rPr>
        <w:t xml:space="preserve">Dalším velmi důležitým zjištěním v tomto ohledu je, že kouč je schopen vidět i neposouvání klienta. </w:t>
      </w:r>
    </w:p>
    <w:p w14:paraId="0530321A" w14:textId="40B11A22" w:rsidR="005A3018" w:rsidRPr="00B65FB3" w:rsidRDefault="00BE161A" w:rsidP="00341D21">
      <w:pPr>
        <w:spacing w:line="360" w:lineRule="auto"/>
        <w:ind w:firstLine="576"/>
        <w:rPr>
          <w:rFonts w:ascii="Palatino Linotype" w:hAnsi="Palatino Linotype"/>
        </w:rPr>
      </w:pPr>
      <w:r w:rsidRPr="00B65FB3">
        <w:rPr>
          <w:rFonts w:ascii="Palatino Linotype" w:hAnsi="Palatino Linotype"/>
        </w:rPr>
        <w:t xml:space="preserve">Nejdůležitějším </w:t>
      </w:r>
      <w:r w:rsidR="00EB7950" w:rsidRPr="00B65FB3">
        <w:rPr>
          <w:rFonts w:ascii="Palatino Linotype" w:hAnsi="Palatino Linotype"/>
        </w:rPr>
        <w:t>zjištěním v tomto tématu je, že</w:t>
      </w:r>
      <w:r w:rsidR="00DF3A75">
        <w:rPr>
          <w:rFonts w:ascii="Palatino Linotype" w:hAnsi="Palatino Linotype"/>
        </w:rPr>
        <w:t xml:space="preserve"> podle koučů</w:t>
      </w:r>
      <w:r w:rsidR="00EB7950" w:rsidRPr="00B65FB3">
        <w:rPr>
          <w:rFonts w:ascii="Palatino Linotype" w:hAnsi="Palatino Linotype"/>
        </w:rPr>
        <w:t xml:space="preserve"> přínos koučinku záleží z velké části na postoji klienta. </w:t>
      </w:r>
      <w:r w:rsidR="00D027D9" w:rsidRPr="00B65FB3">
        <w:rPr>
          <w:rFonts w:ascii="Palatino Linotype" w:hAnsi="Palatino Linotype"/>
        </w:rPr>
        <w:t>Klientův postoj ovlivňuje, jak otevřený je vůči změnám, jak ochotný je pracovat na sobě</w:t>
      </w:r>
      <w:r w:rsidR="006C488C">
        <w:rPr>
          <w:rFonts w:ascii="Palatino Linotype" w:hAnsi="Palatino Linotype"/>
        </w:rPr>
        <w:t>,</w:t>
      </w:r>
      <w:r w:rsidR="00D027D9" w:rsidRPr="00B65FB3">
        <w:rPr>
          <w:rFonts w:ascii="Palatino Linotype" w:hAnsi="Palatino Linotype"/>
        </w:rPr>
        <w:t xml:space="preserve"> a jak aktivně se zapojuje do procesu. Pokud je klient motivovaný, otevřený a angažovaný, je </w:t>
      </w:r>
      <w:r w:rsidR="00D027D9" w:rsidRPr="00B65FB3">
        <w:rPr>
          <w:rFonts w:ascii="Palatino Linotype" w:hAnsi="Palatino Linotype"/>
        </w:rPr>
        <w:lastRenderedPageBreak/>
        <w:t xml:space="preserve">pravděpodobnější, že z koučinku získá větší přínos. Naopak, pokud klient přistupuje k procesu s nedůvěrou, pasivitou, odmítáním, nebo v obětním postoji, může to výrazně omezit možný přínos koučinku. </w:t>
      </w:r>
    </w:p>
    <w:p w14:paraId="6CC74713" w14:textId="2D1EC532" w:rsidR="005E7731" w:rsidRPr="00DA11EF" w:rsidRDefault="002A466E" w:rsidP="00C104D4">
      <w:pPr>
        <w:spacing w:line="360" w:lineRule="auto"/>
        <w:ind w:firstLine="576"/>
        <w:rPr>
          <w:rFonts w:ascii="Palatino Linotype" w:hAnsi="Palatino Linotype"/>
        </w:rPr>
      </w:pPr>
      <w:r w:rsidRPr="00B65FB3">
        <w:rPr>
          <w:rFonts w:ascii="Palatino Linotype" w:hAnsi="Palatino Linotype"/>
        </w:rPr>
        <w:t xml:space="preserve">V následující tabulce </w:t>
      </w:r>
      <w:r w:rsidR="006C488C">
        <w:rPr>
          <w:rFonts w:ascii="Palatino Linotype" w:hAnsi="Palatino Linotype"/>
        </w:rPr>
        <w:t>se nachází</w:t>
      </w:r>
      <w:r w:rsidRPr="00B65FB3">
        <w:rPr>
          <w:rFonts w:ascii="Palatino Linotype" w:hAnsi="Palatino Linotype"/>
        </w:rPr>
        <w:t xml:space="preserve"> </w:t>
      </w:r>
      <w:r w:rsidR="00F315A3">
        <w:rPr>
          <w:rFonts w:ascii="Palatino Linotype" w:hAnsi="Palatino Linotype"/>
        </w:rPr>
        <w:t xml:space="preserve">přímé </w:t>
      </w:r>
      <w:r w:rsidRPr="00B65FB3">
        <w:rPr>
          <w:rFonts w:ascii="Palatino Linotype" w:hAnsi="Palatino Linotype"/>
        </w:rPr>
        <w:t>citace</w:t>
      </w:r>
      <w:r w:rsidR="00F315A3">
        <w:rPr>
          <w:rFonts w:ascii="Palatino Linotype" w:hAnsi="Palatino Linotype"/>
        </w:rPr>
        <w:t xml:space="preserve"> z rozhovoru</w:t>
      </w:r>
      <w:r w:rsidRPr="00B65FB3">
        <w:rPr>
          <w:rFonts w:ascii="Palatino Linotype" w:hAnsi="Palatino Linotype"/>
        </w:rPr>
        <w:t xml:space="preserve"> a jim přiřazené kódy, které se týkají tématu projevy přínosu v koučinku. </w:t>
      </w:r>
    </w:p>
    <w:p w14:paraId="6AF9DCC2" w14:textId="4111B32B" w:rsidR="00C104D4" w:rsidRPr="00C104D4" w:rsidRDefault="00C104D4" w:rsidP="00C104D4">
      <w:pPr>
        <w:pStyle w:val="Titulek"/>
        <w:keepNext/>
        <w:rPr>
          <w:rFonts w:ascii="Palatino Linotype" w:hAnsi="Palatino Linotype"/>
          <w:i w:val="0"/>
          <w:iCs w:val="0"/>
          <w:color w:val="auto"/>
          <w:sz w:val="22"/>
          <w:szCs w:val="22"/>
        </w:rPr>
      </w:pPr>
      <w:r w:rsidRPr="00C104D4">
        <w:rPr>
          <w:rFonts w:ascii="Palatino Linotype" w:hAnsi="Palatino Linotype"/>
          <w:i w:val="0"/>
          <w:iCs w:val="0"/>
          <w:color w:val="auto"/>
          <w:sz w:val="22"/>
          <w:szCs w:val="22"/>
        </w:rPr>
        <w:t xml:space="preserve">Tabulka </w:t>
      </w:r>
      <w:r w:rsidRPr="00C104D4">
        <w:rPr>
          <w:rFonts w:ascii="Palatino Linotype" w:hAnsi="Palatino Linotype"/>
          <w:i w:val="0"/>
          <w:iCs w:val="0"/>
          <w:color w:val="auto"/>
          <w:sz w:val="22"/>
          <w:szCs w:val="22"/>
        </w:rPr>
        <w:fldChar w:fldCharType="begin"/>
      </w:r>
      <w:r w:rsidRPr="00C104D4">
        <w:rPr>
          <w:rFonts w:ascii="Palatino Linotype" w:hAnsi="Palatino Linotype"/>
          <w:i w:val="0"/>
          <w:iCs w:val="0"/>
          <w:color w:val="auto"/>
          <w:sz w:val="22"/>
          <w:szCs w:val="22"/>
        </w:rPr>
        <w:instrText xml:space="preserve"> SEQ Tabulka \* ARABIC </w:instrText>
      </w:r>
      <w:r w:rsidRPr="00C104D4">
        <w:rPr>
          <w:rFonts w:ascii="Palatino Linotype" w:hAnsi="Palatino Linotype"/>
          <w:i w:val="0"/>
          <w:iCs w:val="0"/>
          <w:color w:val="auto"/>
          <w:sz w:val="22"/>
          <w:szCs w:val="22"/>
        </w:rPr>
        <w:fldChar w:fldCharType="separate"/>
      </w:r>
      <w:r>
        <w:rPr>
          <w:rFonts w:ascii="Palatino Linotype" w:hAnsi="Palatino Linotype"/>
          <w:i w:val="0"/>
          <w:iCs w:val="0"/>
          <w:noProof/>
          <w:color w:val="auto"/>
          <w:sz w:val="22"/>
          <w:szCs w:val="22"/>
        </w:rPr>
        <w:t>6</w:t>
      </w:r>
      <w:r w:rsidRPr="00C104D4">
        <w:rPr>
          <w:rFonts w:ascii="Palatino Linotype" w:hAnsi="Palatino Linotype"/>
          <w:i w:val="0"/>
          <w:iCs w:val="0"/>
          <w:color w:val="auto"/>
          <w:sz w:val="22"/>
          <w:szCs w:val="22"/>
        </w:rPr>
        <w:fldChar w:fldCharType="end"/>
      </w:r>
      <w:r w:rsidRPr="00C104D4">
        <w:rPr>
          <w:rFonts w:ascii="Palatino Linotype" w:hAnsi="Palatino Linotype"/>
          <w:i w:val="0"/>
          <w:iCs w:val="0"/>
          <w:color w:val="auto"/>
          <w:sz w:val="22"/>
          <w:szCs w:val="22"/>
        </w:rPr>
        <w:t xml:space="preserve"> – Projevy přínosu v koučinku</w:t>
      </w:r>
    </w:p>
    <w:tbl>
      <w:tblPr>
        <w:tblStyle w:val="Mkatabulky"/>
        <w:tblW w:w="0" w:type="auto"/>
        <w:tblLook w:val="04A0" w:firstRow="1" w:lastRow="0" w:firstColumn="1" w:lastColumn="0" w:noHBand="0" w:noVBand="1"/>
      </w:tblPr>
      <w:tblGrid>
        <w:gridCol w:w="4103"/>
        <w:gridCol w:w="4107"/>
      </w:tblGrid>
      <w:tr w:rsidR="002A466E" w:rsidRPr="00B65FB3" w14:paraId="7334372F" w14:textId="77777777" w:rsidTr="00DA11EF">
        <w:tc>
          <w:tcPr>
            <w:tcW w:w="4103" w:type="dxa"/>
          </w:tcPr>
          <w:p w14:paraId="5883E832" w14:textId="77777777" w:rsidR="002A466E" w:rsidRPr="00B65FB3" w:rsidRDefault="002A466E" w:rsidP="00F32162">
            <w:pPr>
              <w:rPr>
                <w:rFonts w:ascii="Palatino Linotype" w:hAnsi="Palatino Linotype"/>
                <w:i/>
                <w:iCs/>
              </w:rPr>
            </w:pPr>
            <w:r w:rsidRPr="00B65FB3">
              <w:rPr>
                <w:rFonts w:ascii="Palatino Linotype" w:hAnsi="Palatino Linotype"/>
                <w:i/>
                <w:iCs/>
              </w:rPr>
              <w:t>Tak buď mi to řekne, a nebo já si říkám, že když chodí opakovaně, tak to je podle mě to měřítko no, že když ten člověk přijde jednou a pak už nepřijde, tak asi to nebylo dobrý. Takže to je asi taková jako známka, jestli to nějakej přínos má, že ty lidi prostě se můžou vždycky rozhodnout svobodně přestat chodit.</w:t>
            </w:r>
          </w:p>
        </w:tc>
        <w:tc>
          <w:tcPr>
            <w:tcW w:w="4107" w:type="dxa"/>
          </w:tcPr>
          <w:p w14:paraId="576FB309" w14:textId="6C54A494" w:rsidR="002A466E" w:rsidRPr="00B65FB3" w:rsidRDefault="002A466E" w:rsidP="00F32162">
            <w:pPr>
              <w:rPr>
                <w:rFonts w:ascii="Palatino Linotype" w:hAnsi="Palatino Linotype"/>
              </w:rPr>
            </w:pPr>
            <w:r w:rsidRPr="00B65FB3">
              <w:rPr>
                <w:rFonts w:ascii="Palatino Linotype" w:hAnsi="Palatino Linotype"/>
              </w:rPr>
              <w:br/>
            </w:r>
            <w:r w:rsidR="00F36E81" w:rsidRPr="00B65FB3">
              <w:rPr>
                <w:rFonts w:ascii="Palatino Linotype" w:hAnsi="Palatino Linotype"/>
              </w:rPr>
              <w:t>O</w:t>
            </w:r>
            <w:r w:rsidRPr="00B65FB3">
              <w:rPr>
                <w:rFonts w:ascii="Palatino Linotype" w:hAnsi="Palatino Linotype"/>
              </w:rPr>
              <w:t>pakovaná návštěva jako známka přínosu</w:t>
            </w:r>
          </w:p>
        </w:tc>
      </w:tr>
      <w:tr w:rsidR="002A466E" w:rsidRPr="00B65FB3" w14:paraId="0E9E9E36" w14:textId="77777777" w:rsidTr="00DA11EF">
        <w:tc>
          <w:tcPr>
            <w:tcW w:w="4103" w:type="dxa"/>
          </w:tcPr>
          <w:p w14:paraId="3535FAE3" w14:textId="77777777" w:rsidR="002A466E" w:rsidRPr="00B65FB3" w:rsidRDefault="002A466E" w:rsidP="00F32162">
            <w:pPr>
              <w:rPr>
                <w:rFonts w:ascii="Palatino Linotype" w:hAnsi="Palatino Linotype"/>
                <w:i/>
                <w:iCs/>
              </w:rPr>
            </w:pPr>
            <w:r w:rsidRPr="00B65FB3">
              <w:rPr>
                <w:rFonts w:ascii="Palatino Linotype" w:hAnsi="Palatino Linotype"/>
                <w:i/>
                <w:iCs/>
              </w:rPr>
              <w:t xml:space="preserve">Samozřejmě díky tý zpětný vazbě, a díky tomu co vyprávějí, tak vidim, jestli se to posunuje správnym směrem, nebo ne, podle mého názoru, ono to může být, že </w:t>
            </w:r>
          </w:p>
          <w:p w14:paraId="72E6B732" w14:textId="77777777" w:rsidR="002A466E" w:rsidRPr="00B65FB3" w:rsidRDefault="002A466E" w:rsidP="00F32162">
            <w:pPr>
              <w:rPr>
                <w:rFonts w:ascii="Palatino Linotype" w:hAnsi="Palatino Linotype"/>
                <w:i/>
                <w:iCs/>
              </w:rPr>
            </w:pPr>
            <w:r w:rsidRPr="00B65FB3">
              <w:rPr>
                <w:rFonts w:ascii="Palatino Linotype" w:hAnsi="Palatino Linotype"/>
                <w:i/>
                <w:iCs/>
              </w:rPr>
              <w:t>podle mého názoru se posunují, ale podle jejich názoru se posouvat nemusí.</w:t>
            </w:r>
          </w:p>
        </w:tc>
        <w:tc>
          <w:tcPr>
            <w:tcW w:w="4107" w:type="dxa"/>
          </w:tcPr>
          <w:p w14:paraId="180EE61D" w14:textId="124DB107" w:rsidR="002A466E" w:rsidRPr="00B65FB3" w:rsidRDefault="002A466E" w:rsidP="00F32162">
            <w:pPr>
              <w:rPr>
                <w:rFonts w:ascii="Palatino Linotype" w:hAnsi="Palatino Linotype"/>
              </w:rPr>
            </w:pPr>
            <w:r w:rsidRPr="00B65FB3">
              <w:rPr>
                <w:rFonts w:ascii="Palatino Linotype" w:hAnsi="Palatino Linotype"/>
              </w:rPr>
              <w:br/>
            </w:r>
            <w:r w:rsidR="00F36E81" w:rsidRPr="00B65FB3">
              <w:rPr>
                <w:rFonts w:ascii="Palatino Linotype" w:hAnsi="Palatino Linotype"/>
              </w:rPr>
              <w:t>S</w:t>
            </w:r>
            <w:r w:rsidRPr="00B65FB3">
              <w:rPr>
                <w:rFonts w:ascii="Palatino Linotype" w:hAnsi="Palatino Linotype"/>
              </w:rPr>
              <w:t>ledování přínosu na základě zpětné vazby klienta</w:t>
            </w:r>
          </w:p>
        </w:tc>
      </w:tr>
      <w:tr w:rsidR="002A466E" w:rsidRPr="00B65FB3" w14:paraId="54C32116" w14:textId="77777777" w:rsidTr="00DA11EF">
        <w:tc>
          <w:tcPr>
            <w:tcW w:w="4103" w:type="dxa"/>
          </w:tcPr>
          <w:p w14:paraId="76282F84" w14:textId="77777777" w:rsidR="002A466E" w:rsidRPr="00B65FB3" w:rsidRDefault="002A466E" w:rsidP="00F32162">
            <w:pPr>
              <w:rPr>
                <w:rFonts w:ascii="Palatino Linotype" w:hAnsi="Palatino Linotype"/>
                <w:i/>
                <w:iCs/>
              </w:rPr>
            </w:pPr>
            <w:r w:rsidRPr="00B65FB3">
              <w:rPr>
                <w:rFonts w:ascii="Palatino Linotype" w:hAnsi="Palatino Linotype"/>
                <w:i/>
                <w:iCs/>
              </w:rPr>
              <w:t>A jak to poznám, že to je pro něj přínosný, no že asi to téma, se kterým za mnou přichází, tak na konci, ať už jednotlivýho sezení, nebo toho celkovýho sezení, tak že je vyřešený, že už nemá potřebu se se mnou vidět.</w:t>
            </w:r>
          </w:p>
        </w:tc>
        <w:tc>
          <w:tcPr>
            <w:tcW w:w="4107" w:type="dxa"/>
          </w:tcPr>
          <w:p w14:paraId="7EB3DA1A" w14:textId="41987D3E" w:rsidR="002A466E" w:rsidRPr="00B65FB3" w:rsidRDefault="002A466E" w:rsidP="00F32162">
            <w:pPr>
              <w:rPr>
                <w:rFonts w:ascii="Palatino Linotype" w:hAnsi="Palatino Linotype"/>
              </w:rPr>
            </w:pPr>
            <w:r w:rsidRPr="00B65FB3">
              <w:rPr>
                <w:rFonts w:ascii="Palatino Linotype" w:hAnsi="Palatino Linotype"/>
              </w:rPr>
              <w:br/>
            </w:r>
            <w:r w:rsidRPr="00B65FB3">
              <w:rPr>
                <w:rFonts w:ascii="Palatino Linotype" w:hAnsi="Palatino Linotype"/>
              </w:rPr>
              <w:br/>
            </w:r>
            <w:r w:rsidR="00F36E81" w:rsidRPr="00B65FB3">
              <w:rPr>
                <w:rFonts w:ascii="Palatino Linotype" w:hAnsi="Palatino Linotype"/>
              </w:rPr>
              <w:t>V</w:t>
            </w:r>
            <w:r w:rsidRPr="00B65FB3">
              <w:rPr>
                <w:rFonts w:ascii="Palatino Linotype" w:hAnsi="Palatino Linotype"/>
              </w:rPr>
              <w:t>yřešený problém jako známka přínosu</w:t>
            </w:r>
          </w:p>
        </w:tc>
      </w:tr>
    </w:tbl>
    <w:p w14:paraId="45DA268E" w14:textId="77777777" w:rsidR="00D027D9" w:rsidRPr="00B65FB3" w:rsidRDefault="00D027D9" w:rsidP="00B65FB3">
      <w:pPr>
        <w:spacing w:line="360" w:lineRule="auto"/>
        <w:rPr>
          <w:rFonts w:ascii="Palatino Linotype" w:hAnsi="Palatino Linotype"/>
        </w:rPr>
      </w:pPr>
    </w:p>
    <w:p w14:paraId="1E710351" w14:textId="4A39E72D" w:rsidR="002A466E" w:rsidRPr="00BE0A2A" w:rsidRDefault="00FA7E04" w:rsidP="00B65FB3">
      <w:pPr>
        <w:pStyle w:val="Nadpis2"/>
        <w:spacing w:line="360" w:lineRule="auto"/>
        <w:rPr>
          <w:rFonts w:ascii="Palatino Linotype" w:hAnsi="Palatino Linotype"/>
          <w:b/>
          <w:bCs/>
          <w:color w:val="auto"/>
          <w:sz w:val="24"/>
          <w:szCs w:val="24"/>
        </w:rPr>
      </w:pPr>
      <w:bookmarkStart w:id="34" w:name="_Toc162272089"/>
      <w:r w:rsidRPr="00BE0A2A">
        <w:rPr>
          <w:rFonts w:ascii="Palatino Linotype" w:hAnsi="Palatino Linotype"/>
          <w:b/>
          <w:bCs/>
          <w:color w:val="auto"/>
          <w:sz w:val="24"/>
          <w:szCs w:val="24"/>
        </w:rPr>
        <w:t>Sebereflexe koučů</w:t>
      </w:r>
      <w:bookmarkEnd w:id="34"/>
    </w:p>
    <w:p w14:paraId="2AA55D04" w14:textId="003B007E" w:rsidR="002A466E" w:rsidRPr="00B65FB3" w:rsidRDefault="00961D53" w:rsidP="002459CD">
      <w:pPr>
        <w:spacing w:line="360" w:lineRule="auto"/>
        <w:ind w:firstLine="576"/>
        <w:rPr>
          <w:rFonts w:ascii="Palatino Linotype" w:hAnsi="Palatino Linotype"/>
        </w:rPr>
      </w:pPr>
      <w:r w:rsidRPr="00B65FB3">
        <w:rPr>
          <w:rFonts w:ascii="Palatino Linotype" w:hAnsi="Palatino Linotype"/>
        </w:rPr>
        <w:t>Jelikož je c</w:t>
      </w:r>
      <w:r w:rsidR="006F3596" w:rsidRPr="00B65FB3">
        <w:rPr>
          <w:rFonts w:ascii="Palatino Linotype" w:hAnsi="Palatino Linotype"/>
        </w:rPr>
        <w:t>íl</w:t>
      </w:r>
      <w:r w:rsidRPr="00B65FB3">
        <w:rPr>
          <w:rFonts w:ascii="Palatino Linotype" w:hAnsi="Palatino Linotype"/>
        </w:rPr>
        <w:t xml:space="preserve"> práce</w:t>
      </w:r>
      <w:r w:rsidR="006F3596" w:rsidRPr="00B65FB3">
        <w:rPr>
          <w:rFonts w:ascii="Palatino Linotype" w:hAnsi="Palatino Linotype"/>
        </w:rPr>
        <w:t xml:space="preserve"> zaměřen na zjištění přínosu koučinku pro osobní rozvoj na základě sebereflexe a zkušenosti jednotlivých koučů, </w:t>
      </w:r>
      <w:r w:rsidR="00C22A04" w:rsidRPr="00B65FB3">
        <w:rPr>
          <w:rFonts w:ascii="Palatino Linotype" w:hAnsi="Palatino Linotype"/>
        </w:rPr>
        <w:t xml:space="preserve">shrnu v této kapitole, co jsem během výzkumu zjistila o sebereflexi koučů. </w:t>
      </w:r>
    </w:p>
    <w:p w14:paraId="736D4DC0" w14:textId="25DC2C81" w:rsidR="00BE69A3" w:rsidRPr="00B65FB3" w:rsidRDefault="004B0269" w:rsidP="002459CD">
      <w:pPr>
        <w:spacing w:line="360" w:lineRule="auto"/>
        <w:ind w:firstLine="576"/>
        <w:rPr>
          <w:rFonts w:ascii="Palatino Linotype" w:hAnsi="Palatino Linotype"/>
        </w:rPr>
      </w:pPr>
      <w:r w:rsidRPr="00B65FB3">
        <w:rPr>
          <w:rFonts w:ascii="Palatino Linotype" w:hAnsi="Palatino Linotype"/>
        </w:rPr>
        <w:t xml:space="preserve">Kouči využívají supervizi jako klíčový nástroj pro sebereflexi, která jim umožňuje získat nadhled a lepší porozumění vlastní praxi. </w:t>
      </w:r>
      <w:r w:rsidR="000666F0" w:rsidRPr="00B65FB3">
        <w:rPr>
          <w:rFonts w:ascii="Palatino Linotype" w:hAnsi="Palatino Linotype"/>
        </w:rPr>
        <w:t xml:space="preserve">Respondenti </w:t>
      </w:r>
      <w:r w:rsidR="006B2A9B" w:rsidRPr="00B65FB3">
        <w:rPr>
          <w:rFonts w:ascii="Palatino Linotype" w:hAnsi="Palatino Linotype"/>
        </w:rPr>
        <w:lastRenderedPageBreak/>
        <w:t>často uváděli, že schopnost mít nadhled je pro kouče klíčov</w:t>
      </w:r>
      <w:r w:rsidR="00A34A3C" w:rsidRPr="00B65FB3">
        <w:rPr>
          <w:rFonts w:ascii="Palatino Linotype" w:hAnsi="Palatino Linotype"/>
        </w:rPr>
        <w:t xml:space="preserve">é. </w:t>
      </w:r>
      <w:r w:rsidRPr="00B65FB3">
        <w:rPr>
          <w:rFonts w:ascii="Palatino Linotype" w:hAnsi="Palatino Linotype"/>
        </w:rPr>
        <w:t xml:space="preserve">Supervize rozvíjí kouče samotné, poskytuje jim prostor pro zpětnou vazbu a podporuje jejich schopnost kriticky se dívat na svou práci. </w:t>
      </w:r>
    </w:p>
    <w:p w14:paraId="7311CF33" w14:textId="60713E3B" w:rsidR="004B0269" w:rsidRPr="00B65FB3" w:rsidRDefault="004B0269" w:rsidP="002459CD">
      <w:pPr>
        <w:spacing w:line="360" w:lineRule="auto"/>
        <w:ind w:firstLine="576"/>
        <w:rPr>
          <w:rFonts w:ascii="Palatino Linotype" w:hAnsi="Palatino Linotype"/>
        </w:rPr>
      </w:pPr>
      <w:r w:rsidRPr="00B65FB3">
        <w:rPr>
          <w:rFonts w:ascii="Palatino Linotype" w:hAnsi="Palatino Linotype"/>
        </w:rPr>
        <w:t xml:space="preserve">Kouči, kteří mají vlastní zkušenost s koučováním nebo mají svého vlastního kouče, mohou lépe chápat procesy a výzvy, kterým čelí jejich klienti. Zpětná vazba od klientů je dalším důležitým nástrojem, který koučům pomáhá v sebereflexi a vylepšování jejich praxe. Pravidelná sebereflexe a schopnost kouče hlídat si vlastní kapacitu jsou klíčové pro udržení etických a profesionálních standardů v koučování. </w:t>
      </w:r>
    </w:p>
    <w:p w14:paraId="62FEAE44" w14:textId="4897301A" w:rsidR="006821EF" w:rsidRDefault="00501585" w:rsidP="005E7731">
      <w:pPr>
        <w:spacing w:line="360" w:lineRule="auto"/>
        <w:ind w:firstLine="576"/>
        <w:rPr>
          <w:rFonts w:ascii="Palatino Linotype" w:hAnsi="Palatino Linotype"/>
        </w:rPr>
      </w:pPr>
      <w:r w:rsidRPr="00B65FB3">
        <w:rPr>
          <w:rFonts w:ascii="Palatino Linotype" w:hAnsi="Palatino Linotype"/>
        </w:rPr>
        <w:t xml:space="preserve">V rámci sebereflexe koučové zmiňovali důležitost říct si o zpětnou vazbu klientovi. </w:t>
      </w:r>
    </w:p>
    <w:p w14:paraId="5169DED9" w14:textId="069EA2C8" w:rsidR="00D2210C" w:rsidRPr="00C104D4" w:rsidRDefault="004B2F6D" w:rsidP="00C104D4">
      <w:pPr>
        <w:spacing w:line="360" w:lineRule="auto"/>
        <w:ind w:firstLine="576"/>
        <w:rPr>
          <w:rFonts w:ascii="Palatino Linotype" w:hAnsi="Palatino Linotype"/>
        </w:rPr>
      </w:pPr>
      <w:r w:rsidRPr="00B65FB3">
        <w:rPr>
          <w:rFonts w:ascii="Palatino Linotype" w:hAnsi="Palatino Linotype"/>
        </w:rPr>
        <w:t xml:space="preserve">Zde je opět uvedena citace z rozhovoru a přiřazené kódy. </w:t>
      </w:r>
    </w:p>
    <w:p w14:paraId="0050DF84" w14:textId="7A9E1236" w:rsidR="00C104D4" w:rsidRPr="00C104D4" w:rsidRDefault="00C104D4" w:rsidP="00C104D4">
      <w:pPr>
        <w:pStyle w:val="Titulek"/>
        <w:keepNext/>
        <w:rPr>
          <w:rFonts w:ascii="Palatino Linotype" w:hAnsi="Palatino Linotype"/>
          <w:i w:val="0"/>
          <w:iCs w:val="0"/>
          <w:color w:val="auto"/>
          <w:sz w:val="22"/>
          <w:szCs w:val="22"/>
        </w:rPr>
      </w:pPr>
      <w:r w:rsidRPr="00C104D4">
        <w:rPr>
          <w:rFonts w:ascii="Palatino Linotype" w:hAnsi="Palatino Linotype"/>
          <w:i w:val="0"/>
          <w:iCs w:val="0"/>
          <w:color w:val="auto"/>
          <w:sz w:val="22"/>
          <w:szCs w:val="22"/>
        </w:rPr>
        <w:t xml:space="preserve">Tabulka </w:t>
      </w:r>
      <w:r w:rsidRPr="00C104D4">
        <w:rPr>
          <w:rFonts w:ascii="Palatino Linotype" w:hAnsi="Palatino Linotype"/>
          <w:i w:val="0"/>
          <w:iCs w:val="0"/>
          <w:color w:val="auto"/>
          <w:sz w:val="22"/>
          <w:szCs w:val="22"/>
        </w:rPr>
        <w:fldChar w:fldCharType="begin"/>
      </w:r>
      <w:r w:rsidRPr="00C104D4">
        <w:rPr>
          <w:rFonts w:ascii="Palatino Linotype" w:hAnsi="Palatino Linotype"/>
          <w:i w:val="0"/>
          <w:iCs w:val="0"/>
          <w:color w:val="auto"/>
          <w:sz w:val="22"/>
          <w:szCs w:val="22"/>
        </w:rPr>
        <w:instrText xml:space="preserve"> SEQ Tabulka \* ARABIC </w:instrText>
      </w:r>
      <w:r w:rsidRPr="00C104D4">
        <w:rPr>
          <w:rFonts w:ascii="Palatino Linotype" w:hAnsi="Palatino Linotype"/>
          <w:i w:val="0"/>
          <w:iCs w:val="0"/>
          <w:color w:val="auto"/>
          <w:sz w:val="22"/>
          <w:szCs w:val="22"/>
        </w:rPr>
        <w:fldChar w:fldCharType="separate"/>
      </w:r>
      <w:r>
        <w:rPr>
          <w:rFonts w:ascii="Palatino Linotype" w:hAnsi="Palatino Linotype"/>
          <w:i w:val="0"/>
          <w:iCs w:val="0"/>
          <w:noProof/>
          <w:color w:val="auto"/>
          <w:sz w:val="22"/>
          <w:szCs w:val="22"/>
        </w:rPr>
        <w:t>7</w:t>
      </w:r>
      <w:r w:rsidRPr="00C104D4">
        <w:rPr>
          <w:rFonts w:ascii="Palatino Linotype" w:hAnsi="Palatino Linotype"/>
          <w:i w:val="0"/>
          <w:iCs w:val="0"/>
          <w:color w:val="auto"/>
          <w:sz w:val="22"/>
          <w:szCs w:val="22"/>
        </w:rPr>
        <w:fldChar w:fldCharType="end"/>
      </w:r>
      <w:r w:rsidRPr="00C104D4">
        <w:rPr>
          <w:rFonts w:ascii="Palatino Linotype" w:hAnsi="Palatino Linotype"/>
          <w:i w:val="0"/>
          <w:iCs w:val="0"/>
          <w:color w:val="auto"/>
          <w:sz w:val="22"/>
          <w:szCs w:val="22"/>
        </w:rPr>
        <w:t xml:space="preserve"> – </w:t>
      </w:r>
      <w:r w:rsidR="000C7A8C">
        <w:rPr>
          <w:rFonts w:ascii="Palatino Linotype" w:hAnsi="Palatino Linotype"/>
          <w:i w:val="0"/>
          <w:iCs w:val="0"/>
          <w:color w:val="auto"/>
          <w:sz w:val="22"/>
          <w:szCs w:val="22"/>
        </w:rPr>
        <w:t>S</w:t>
      </w:r>
      <w:r w:rsidRPr="00C104D4">
        <w:rPr>
          <w:rFonts w:ascii="Palatino Linotype" w:hAnsi="Palatino Linotype"/>
          <w:i w:val="0"/>
          <w:iCs w:val="0"/>
          <w:color w:val="auto"/>
          <w:sz w:val="22"/>
          <w:szCs w:val="22"/>
        </w:rPr>
        <w:t>ebereflexe koučů</w:t>
      </w:r>
    </w:p>
    <w:tbl>
      <w:tblPr>
        <w:tblStyle w:val="Mkatabulky"/>
        <w:tblW w:w="0" w:type="auto"/>
        <w:tblLook w:val="04A0" w:firstRow="1" w:lastRow="0" w:firstColumn="1" w:lastColumn="0" w:noHBand="0" w:noVBand="1"/>
      </w:tblPr>
      <w:tblGrid>
        <w:gridCol w:w="4124"/>
        <w:gridCol w:w="4086"/>
      </w:tblGrid>
      <w:tr w:rsidR="00C36EA9" w:rsidRPr="00B65FB3" w14:paraId="1C2F1643" w14:textId="77777777" w:rsidTr="00D2210C">
        <w:tc>
          <w:tcPr>
            <w:tcW w:w="4124" w:type="dxa"/>
          </w:tcPr>
          <w:p w14:paraId="2D4717F9" w14:textId="77777777" w:rsidR="00C36EA9" w:rsidRPr="00B65FB3" w:rsidRDefault="00C36EA9" w:rsidP="00F32162">
            <w:pPr>
              <w:rPr>
                <w:rFonts w:ascii="Palatino Linotype" w:hAnsi="Palatino Linotype"/>
                <w:i/>
                <w:iCs/>
              </w:rPr>
            </w:pPr>
            <w:r w:rsidRPr="00B65FB3">
              <w:rPr>
                <w:rFonts w:ascii="Palatino Linotype" w:hAnsi="Palatino Linotype"/>
                <w:i/>
                <w:iCs/>
              </w:rPr>
              <w:t>Já chodím sama na supervizi, takže chodím na supervizi k psychologovi, který má supervize výcvik, a tam probírám ty případy, plus mám dvě koučky, kde jedna z nich má supervizní výcvik, se kterýma určitý situace probírám anonymně. Z toho vyplývá taková ta sebereflexe, z té zpětné vazby od klientů, kdy se zamýšlím, většinou po sezení si zapíšu své dojmy, zapíšu si ty cíle, pokud jsem si je nenapsala během sezení.</w:t>
            </w:r>
          </w:p>
        </w:tc>
        <w:tc>
          <w:tcPr>
            <w:tcW w:w="4086" w:type="dxa"/>
          </w:tcPr>
          <w:p w14:paraId="1B6F6980" w14:textId="77777777" w:rsidR="00C36EA9" w:rsidRPr="00B65FB3" w:rsidRDefault="00C36EA9" w:rsidP="00F32162">
            <w:pPr>
              <w:rPr>
                <w:rFonts w:ascii="Palatino Linotype" w:hAnsi="Palatino Linotype"/>
              </w:rPr>
            </w:pPr>
            <w:r w:rsidRPr="00B65FB3">
              <w:rPr>
                <w:rFonts w:ascii="Palatino Linotype" w:hAnsi="Palatino Linotype"/>
              </w:rPr>
              <w:t>Supervize jako nástroj sebereflexe</w:t>
            </w:r>
            <w:r w:rsidRPr="00B65FB3">
              <w:rPr>
                <w:rFonts w:ascii="Palatino Linotype" w:hAnsi="Palatino Linotype"/>
              </w:rPr>
              <w:br/>
            </w:r>
            <w:r w:rsidRPr="00B65FB3">
              <w:rPr>
                <w:rFonts w:ascii="Palatino Linotype" w:hAnsi="Palatino Linotype"/>
              </w:rPr>
              <w:br/>
            </w:r>
            <w:r w:rsidRPr="00B65FB3">
              <w:rPr>
                <w:rFonts w:ascii="Palatino Linotype" w:hAnsi="Palatino Linotype"/>
              </w:rPr>
              <w:br/>
              <w:t>Kouč mající vlastního kouče</w:t>
            </w:r>
            <w:r w:rsidRPr="00B65FB3">
              <w:rPr>
                <w:rFonts w:ascii="Palatino Linotype" w:hAnsi="Palatino Linotype"/>
              </w:rPr>
              <w:br/>
            </w:r>
            <w:r w:rsidRPr="00B65FB3">
              <w:rPr>
                <w:rFonts w:ascii="Palatino Linotype" w:hAnsi="Palatino Linotype"/>
              </w:rPr>
              <w:br/>
            </w:r>
            <w:r w:rsidRPr="00B65FB3">
              <w:rPr>
                <w:rFonts w:ascii="Palatino Linotype" w:hAnsi="Palatino Linotype"/>
              </w:rPr>
              <w:br/>
              <w:t>Sebereflexe na zpětné vazby od klienta</w:t>
            </w:r>
          </w:p>
        </w:tc>
      </w:tr>
    </w:tbl>
    <w:p w14:paraId="5255831F" w14:textId="77777777" w:rsidR="00A34A3C" w:rsidRPr="00B65FB3" w:rsidRDefault="00A34A3C" w:rsidP="00B65FB3">
      <w:pPr>
        <w:spacing w:line="360" w:lineRule="auto"/>
        <w:rPr>
          <w:rFonts w:ascii="Palatino Linotype" w:hAnsi="Palatino Linotype"/>
        </w:rPr>
      </w:pPr>
    </w:p>
    <w:p w14:paraId="64B29665" w14:textId="70F21DB7" w:rsidR="00C22A04" w:rsidRPr="00BE0A2A" w:rsidRDefault="00AF3FD1" w:rsidP="00B65FB3">
      <w:pPr>
        <w:pStyle w:val="Nadpis2"/>
        <w:spacing w:line="360" w:lineRule="auto"/>
        <w:rPr>
          <w:rFonts w:ascii="Palatino Linotype" w:hAnsi="Palatino Linotype"/>
          <w:b/>
          <w:bCs/>
          <w:color w:val="auto"/>
          <w:sz w:val="24"/>
          <w:szCs w:val="24"/>
        </w:rPr>
      </w:pPr>
      <w:bookmarkStart w:id="35" w:name="_Toc162272090"/>
      <w:r w:rsidRPr="00BE0A2A">
        <w:rPr>
          <w:rFonts w:ascii="Palatino Linotype" w:hAnsi="Palatino Linotype"/>
          <w:b/>
          <w:bCs/>
          <w:color w:val="auto"/>
          <w:sz w:val="24"/>
          <w:szCs w:val="24"/>
        </w:rPr>
        <w:t>Výběr vhodného kouče</w:t>
      </w:r>
      <w:bookmarkEnd w:id="35"/>
      <w:r w:rsidRPr="00BE0A2A">
        <w:rPr>
          <w:rFonts w:ascii="Palatino Linotype" w:hAnsi="Palatino Linotype"/>
          <w:b/>
          <w:bCs/>
          <w:color w:val="auto"/>
          <w:sz w:val="24"/>
          <w:szCs w:val="24"/>
        </w:rPr>
        <w:t xml:space="preserve"> </w:t>
      </w:r>
    </w:p>
    <w:p w14:paraId="1D08231B" w14:textId="423ED1E5" w:rsidR="001B3960" w:rsidRPr="00C104D4" w:rsidRDefault="009E08CC" w:rsidP="00C104D4">
      <w:pPr>
        <w:spacing w:line="360" w:lineRule="auto"/>
        <w:ind w:firstLine="576"/>
        <w:rPr>
          <w:rFonts w:ascii="Palatino Linotype" w:hAnsi="Palatino Linotype"/>
        </w:rPr>
      </w:pPr>
      <w:r w:rsidRPr="00B65FB3">
        <w:rPr>
          <w:rFonts w:ascii="Palatino Linotype" w:hAnsi="Palatino Linotype"/>
        </w:rPr>
        <w:t xml:space="preserve">Cíl výzkumu se zaměřoval i na to zjistit, zda lze přínos koučinku a kvalita kouče nějakým způsobem měřit. </w:t>
      </w:r>
      <w:r w:rsidR="00CD3853" w:rsidRPr="00B65FB3">
        <w:rPr>
          <w:rFonts w:ascii="Palatino Linotype" w:hAnsi="Palatino Linotype"/>
        </w:rPr>
        <w:t xml:space="preserve">Na základě různých kritérií, která jsou uvedena v kategorii "výběr vhodného kouče" bylo zjištěno, že </w:t>
      </w:r>
      <w:r w:rsidR="00430DAE" w:rsidRPr="00B65FB3">
        <w:rPr>
          <w:rFonts w:ascii="Palatino Linotype" w:hAnsi="Palatino Linotype"/>
        </w:rPr>
        <w:t xml:space="preserve">kritéria jako je </w:t>
      </w:r>
      <w:r w:rsidR="00CD3853" w:rsidRPr="00B65FB3">
        <w:rPr>
          <w:rFonts w:ascii="Palatino Linotype" w:hAnsi="Palatino Linotype"/>
        </w:rPr>
        <w:t xml:space="preserve">osobní setkání s koučem, osobnostní nastavení kouče, styl vedení, </w:t>
      </w:r>
      <w:r w:rsidR="00CD3853" w:rsidRPr="00B65FB3">
        <w:rPr>
          <w:rFonts w:ascii="Palatino Linotype" w:hAnsi="Palatino Linotype"/>
        </w:rPr>
        <w:lastRenderedPageBreak/>
        <w:t xml:space="preserve">pocit z kouče, držení relevantních </w:t>
      </w:r>
      <w:r w:rsidR="007B753E" w:rsidRPr="00B65FB3">
        <w:rPr>
          <w:rFonts w:ascii="Palatino Linotype" w:hAnsi="Palatino Linotype"/>
        </w:rPr>
        <w:t xml:space="preserve">akreditovaných </w:t>
      </w:r>
      <w:r w:rsidR="00CD3853" w:rsidRPr="00B65FB3">
        <w:rPr>
          <w:rFonts w:ascii="Palatino Linotype" w:hAnsi="Palatino Linotype"/>
        </w:rPr>
        <w:t xml:space="preserve">certifikátů, jako jsou ty od EMCC nebo ICF, koučovací výcvik, webové stránky kouče, zaměření kouče, akreditovaný koučovací výcvik a vysokoškolské vzdělání </w:t>
      </w:r>
      <w:r w:rsidR="000B6838">
        <w:rPr>
          <w:rFonts w:ascii="Palatino Linotype" w:hAnsi="Palatino Linotype"/>
        </w:rPr>
        <w:t xml:space="preserve">jsou považována </w:t>
      </w:r>
      <w:r w:rsidR="005325D9">
        <w:rPr>
          <w:rFonts w:ascii="Palatino Linotype" w:hAnsi="Palatino Linotype"/>
        </w:rPr>
        <w:t>kouči za důležité při výběru vhodného kouč</w:t>
      </w:r>
      <w:r w:rsidR="00AA6AA0">
        <w:rPr>
          <w:rFonts w:ascii="Palatino Linotype" w:hAnsi="Palatino Linotype"/>
        </w:rPr>
        <w:t xml:space="preserve">e. </w:t>
      </w:r>
      <w:r w:rsidR="00FC2488">
        <w:rPr>
          <w:rFonts w:ascii="Palatino Linotype" w:hAnsi="Palatino Linotype"/>
        </w:rPr>
        <w:t xml:space="preserve">Uvedená kritéria </w:t>
      </w:r>
      <w:r w:rsidR="00FC2488" w:rsidRPr="00FC2488">
        <w:rPr>
          <w:rFonts w:ascii="Palatino Linotype" w:hAnsi="Palatino Linotype"/>
        </w:rPr>
        <w:t>poskytují důležitý rámec pro hodnocení kvality kouče a potenciálního přínosu koučování.</w:t>
      </w:r>
      <w:r w:rsidR="00FE7C2F">
        <w:rPr>
          <w:rFonts w:ascii="Palatino Linotype" w:hAnsi="Palatino Linotype"/>
        </w:rPr>
        <w:t xml:space="preserve"> </w:t>
      </w:r>
    </w:p>
    <w:p w14:paraId="0FA49CF3" w14:textId="2C95F97C" w:rsidR="00C104D4" w:rsidRPr="00C104D4" w:rsidRDefault="00C104D4" w:rsidP="00C104D4">
      <w:pPr>
        <w:pStyle w:val="Titulek"/>
        <w:keepNext/>
        <w:rPr>
          <w:rFonts w:ascii="Palatino Linotype" w:hAnsi="Palatino Linotype"/>
          <w:i w:val="0"/>
          <w:iCs w:val="0"/>
          <w:color w:val="auto"/>
          <w:sz w:val="22"/>
          <w:szCs w:val="22"/>
        </w:rPr>
      </w:pPr>
      <w:r w:rsidRPr="00C104D4">
        <w:rPr>
          <w:rFonts w:ascii="Palatino Linotype" w:hAnsi="Palatino Linotype"/>
          <w:i w:val="0"/>
          <w:iCs w:val="0"/>
          <w:color w:val="auto"/>
          <w:sz w:val="22"/>
          <w:szCs w:val="22"/>
        </w:rPr>
        <w:t xml:space="preserve">Tabulka </w:t>
      </w:r>
      <w:r w:rsidRPr="00C104D4">
        <w:rPr>
          <w:rFonts w:ascii="Palatino Linotype" w:hAnsi="Palatino Linotype"/>
          <w:i w:val="0"/>
          <w:iCs w:val="0"/>
          <w:color w:val="auto"/>
          <w:sz w:val="22"/>
          <w:szCs w:val="22"/>
        </w:rPr>
        <w:fldChar w:fldCharType="begin"/>
      </w:r>
      <w:r w:rsidRPr="00C104D4">
        <w:rPr>
          <w:rFonts w:ascii="Palatino Linotype" w:hAnsi="Palatino Linotype"/>
          <w:i w:val="0"/>
          <w:iCs w:val="0"/>
          <w:color w:val="auto"/>
          <w:sz w:val="22"/>
          <w:szCs w:val="22"/>
        </w:rPr>
        <w:instrText xml:space="preserve"> SEQ Tabulka \* ARABIC </w:instrText>
      </w:r>
      <w:r w:rsidRPr="00C104D4">
        <w:rPr>
          <w:rFonts w:ascii="Palatino Linotype" w:hAnsi="Palatino Linotype"/>
          <w:i w:val="0"/>
          <w:iCs w:val="0"/>
          <w:color w:val="auto"/>
          <w:sz w:val="22"/>
          <w:szCs w:val="22"/>
        </w:rPr>
        <w:fldChar w:fldCharType="separate"/>
      </w:r>
      <w:r w:rsidRPr="00C104D4">
        <w:rPr>
          <w:rFonts w:ascii="Palatino Linotype" w:hAnsi="Palatino Linotype"/>
          <w:i w:val="0"/>
          <w:iCs w:val="0"/>
          <w:noProof/>
          <w:color w:val="auto"/>
          <w:sz w:val="22"/>
          <w:szCs w:val="22"/>
        </w:rPr>
        <w:t>8</w:t>
      </w:r>
      <w:r w:rsidRPr="00C104D4">
        <w:rPr>
          <w:rFonts w:ascii="Palatino Linotype" w:hAnsi="Palatino Linotype"/>
          <w:i w:val="0"/>
          <w:iCs w:val="0"/>
          <w:color w:val="auto"/>
          <w:sz w:val="22"/>
          <w:szCs w:val="22"/>
        </w:rPr>
        <w:fldChar w:fldCharType="end"/>
      </w:r>
      <w:r w:rsidRPr="00C104D4">
        <w:rPr>
          <w:rFonts w:ascii="Palatino Linotype" w:hAnsi="Palatino Linotype"/>
          <w:i w:val="0"/>
          <w:iCs w:val="0"/>
          <w:color w:val="auto"/>
          <w:sz w:val="22"/>
          <w:szCs w:val="22"/>
        </w:rPr>
        <w:t xml:space="preserve"> – Výběr vhodného kouče</w:t>
      </w:r>
    </w:p>
    <w:tbl>
      <w:tblPr>
        <w:tblStyle w:val="Mkatabulky"/>
        <w:tblW w:w="0" w:type="auto"/>
        <w:tblLook w:val="04A0" w:firstRow="1" w:lastRow="0" w:firstColumn="1" w:lastColumn="0" w:noHBand="0" w:noVBand="1"/>
      </w:tblPr>
      <w:tblGrid>
        <w:gridCol w:w="4135"/>
        <w:gridCol w:w="4075"/>
      </w:tblGrid>
      <w:tr w:rsidR="00737CDE" w:rsidRPr="00B65FB3" w14:paraId="3A2486A8" w14:textId="77777777" w:rsidTr="001B3960">
        <w:tc>
          <w:tcPr>
            <w:tcW w:w="4135" w:type="dxa"/>
          </w:tcPr>
          <w:p w14:paraId="1E8C40FA" w14:textId="77777777" w:rsidR="00737CDE" w:rsidRPr="00B65FB3" w:rsidRDefault="00737CDE" w:rsidP="00F32162">
            <w:pPr>
              <w:rPr>
                <w:rFonts w:ascii="Palatino Linotype" w:hAnsi="Palatino Linotype"/>
                <w:i/>
                <w:iCs/>
              </w:rPr>
            </w:pPr>
            <w:r w:rsidRPr="00B65FB3">
              <w:rPr>
                <w:rFonts w:ascii="Palatino Linotype" w:hAnsi="Palatino Linotype"/>
                <w:i/>
                <w:iCs/>
              </w:rPr>
              <w:t>Tak můj osobní názor je, že kouč, který má vysokou školu v humanitním vzdělání a má certifikát nebo diplom od schválené organizace, který je minimálně roční bych řekla, a je registrovaný aspoň s EMCC nebo s IFC, je pravděpodobně kouč, který aspoň co se týče do znalostí, bude mít dobrou základnu.</w:t>
            </w:r>
          </w:p>
        </w:tc>
        <w:tc>
          <w:tcPr>
            <w:tcW w:w="4075" w:type="dxa"/>
          </w:tcPr>
          <w:p w14:paraId="05A58679" w14:textId="77777777" w:rsidR="00737CDE" w:rsidRPr="00B65FB3" w:rsidRDefault="00737CDE" w:rsidP="00F32162">
            <w:pPr>
              <w:rPr>
                <w:rFonts w:ascii="Palatino Linotype" w:hAnsi="Palatino Linotype"/>
              </w:rPr>
            </w:pPr>
            <w:r w:rsidRPr="00B65FB3">
              <w:rPr>
                <w:rFonts w:ascii="Palatino Linotype" w:hAnsi="Palatino Linotype"/>
                <w:i/>
                <w:iCs/>
              </w:rPr>
              <w:br/>
            </w:r>
            <w:r w:rsidRPr="00B65FB3">
              <w:rPr>
                <w:rFonts w:ascii="Palatino Linotype" w:hAnsi="Palatino Linotype"/>
              </w:rPr>
              <w:t xml:space="preserve">VŠ vzdělání </w:t>
            </w:r>
            <w:r w:rsidRPr="00B65FB3">
              <w:rPr>
                <w:rFonts w:ascii="Palatino Linotype" w:hAnsi="Palatino Linotype"/>
                <w:i/>
                <w:iCs/>
              </w:rPr>
              <w:br/>
            </w:r>
            <w:r w:rsidRPr="00B65FB3">
              <w:rPr>
                <w:rFonts w:ascii="Palatino Linotype" w:hAnsi="Palatino Linotype"/>
                <w:i/>
                <w:iCs/>
              </w:rPr>
              <w:br/>
            </w:r>
            <w:r w:rsidRPr="00B65FB3">
              <w:rPr>
                <w:rFonts w:ascii="Palatino Linotype" w:hAnsi="Palatino Linotype"/>
                <w:i/>
                <w:iCs/>
              </w:rPr>
              <w:br/>
            </w:r>
            <w:r w:rsidRPr="00B65FB3">
              <w:rPr>
                <w:rFonts w:ascii="Palatino Linotype" w:hAnsi="Palatino Linotype"/>
              </w:rPr>
              <w:t xml:space="preserve">Certifikát </w:t>
            </w:r>
          </w:p>
        </w:tc>
      </w:tr>
      <w:tr w:rsidR="00737CDE" w:rsidRPr="00B65FB3" w14:paraId="15E0FD7D" w14:textId="77777777" w:rsidTr="001B3960">
        <w:tc>
          <w:tcPr>
            <w:tcW w:w="4135" w:type="dxa"/>
          </w:tcPr>
          <w:p w14:paraId="264EA570" w14:textId="77777777" w:rsidR="00737CDE" w:rsidRPr="00B65FB3" w:rsidRDefault="00737CDE" w:rsidP="00F32162">
            <w:pPr>
              <w:rPr>
                <w:rFonts w:ascii="Palatino Linotype" w:hAnsi="Palatino Linotype"/>
                <w:i/>
                <w:iCs/>
              </w:rPr>
            </w:pPr>
            <w:r w:rsidRPr="00B65FB3">
              <w:rPr>
                <w:rFonts w:ascii="Palatino Linotype" w:hAnsi="Palatino Linotype"/>
                <w:i/>
                <w:iCs/>
              </w:rPr>
              <w:t xml:space="preserve">No, takže za mě - První, aby měl nějakej takovejhle certifikovanej výcvik, protože pak si teda ověříme, že to koučování je opravdu koučování, to je první věc. Takže má nějaký to povinný minimum. A pak už je to hodně o pocitu, stejně jako když jde člověk za terapeutem, tak prostě všichni terapeutové mají za sebou pětiletej výcvik a pak je to už o každým, že každej má jako trošku jinej přístup, takže je to hlavně o tom, jestli ten člověk si sedne, jestli si sednou spolu. </w:t>
            </w:r>
          </w:p>
        </w:tc>
        <w:tc>
          <w:tcPr>
            <w:tcW w:w="4075" w:type="dxa"/>
          </w:tcPr>
          <w:p w14:paraId="322D7B53" w14:textId="77777777" w:rsidR="00737CDE" w:rsidRPr="00B65FB3" w:rsidRDefault="00737CDE" w:rsidP="00F32162">
            <w:pPr>
              <w:rPr>
                <w:rFonts w:ascii="Palatino Linotype" w:hAnsi="Palatino Linotype"/>
              </w:rPr>
            </w:pPr>
            <w:r w:rsidRPr="00B65FB3">
              <w:rPr>
                <w:rFonts w:ascii="Palatino Linotype" w:hAnsi="Palatino Linotype"/>
                <w:i/>
                <w:iCs/>
              </w:rPr>
              <w:br/>
            </w:r>
            <w:r w:rsidRPr="00B65FB3">
              <w:rPr>
                <w:rFonts w:ascii="Palatino Linotype" w:hAnsi="Palatino Linotype"/>
              </w:rPr>
              <w:t xml:space="preserve">Certifikát </w:t>
            </w:r>
            <w:r w:rsidRPr="00B65FB3">
              <w:rPr>
                <w:rFonts w:ascii="Palatino Linotype" w:hAnsi="Palatino Linotype"/>
              </w:rPr>
              <w:br/>
            </w:r>
            <w:r w:rsidRPr="00B65FB3">
              <w:rPr>
                <w:rFonts w:ascii="Palatino Linotype" w:hAnsi="Palatino Linotype"/>
              </w:rPr>
              <w:br/>
            </w:r>
            <w:r w:rsidRPr="00B65FB3">
              <w:rPr>
                <w:rFonts w:ascii="Palatino Linotype" w:hAnsi="Palatino Linotype"/>
              </w:rPr>
              <w:br/>
            </w:r>
            <w:r w:rsidRPr="00B65FB3">
              <w:rPr>
                <w:rFonts w:ascii="Palatino Linotype" w:hAnsi="Palatino Linotype"/>
              </w:rPr>
              <w:br/>
              <w:t xml:space="preserve">Pocit z kouče </w:t>
            </w:r>
            <w:r w:rsidRPr="00B65FB3">
              <w:rPr>
                <w:rFonts w:ascii="Palatino Linotype" w:hAnsi="Palatino Linotype"/>
              </w:rPr>
              <w:br/>
            </w:r>
            <w:r w:rsidRPr="00B65FB3">
              <w:rPr>
                <w:rFonts w:ascii="Palatino Linotype" w:hAnsi="Palatino Linotype"/>
              </w:rPr>
              <w:br/>
            </w:r>
            <w:r w:rsidRPr="00B65FB3">
              <w:rPr>
                <w:rFonts w:ascii="Palatino Linotype" w:hAnsi="Palatino Linotype"/>
              </w:rPr>
              <w:br/>
              <w:t xml:space="preserve">Přístup kouče </w:t>
            </w:r>
          </w:p>
        </w:tc>
      </w:tr>
    </w:tbl>
    <w:p w14:paraId="2144B79E" w14:textId="77777777" w:rsidR="0094492E" w:rsidRPr="00B65FB3" w:rsidRDefault="0094492E" w:rsidP="00B65FB3">
      <w:pPr>
        <w:spacing w:line="360" w:lineRule="auto"/>
        <w:rPr>
          <w:rFonts w:ascii="Palatino Linotype" w:hAnsi="Palatino Linotype"/>
        </w:rPr>
      </w:pPr>
    </w:p>
    <w:p w14:paraId="2736CCCB" w14:textId="45526130" w:rsidR="00737CDE" w:rsidRPr="00BE0A2A" w:rsidRDefault="007B7CA7" w:rsidP="00B65FB3">
      <w:pPr>
        <w:pStyle w:val="Nadpis2"/>
        <w:spacing w:line="360" w:lineRule="auto"/>
        <w:rPr>
          <w:rFonts w:ascii="Palatino Linotype" w:hAnsi="Palatino Linotype"/>
          <w:b/>
          <w:bCs/>
          <w:color w:val="auto"/>
          <w:sz w:val="24"/>
          <w:szCs w:val="24"/>
        </w:rPr>
      </w:pPr>
      <w:bookmarkStart w:id="36" w:name="_Toc162272091"/>
      <w:r w:rsidRPr="00BE0A2A">
        <w:rPr>
          <w:rFonts w:ascii="Palatino Linotype" w:hAnsi="Palatino Linotype"/>
          <w:b/>
          <w:bCs/>
          <w:color w:val="auto"/>
          <w:sz w:val="24"/>
          <w:szCs w:val="24"/>
        </w:rPr>
        <w:t>Interpretace dat</w:t>
      </w:r>
      <w:bookmarkEnd w:id="36"/>
    </w:p>
    <w:p w14:paraId="4C77487B" w14:textId="77777777" w:rsidR="003E2E4C" w:rsidRPr="00B65FB3" w:rsidRDefault="00F86DE5" w:rsidP="002459CD">
      <w:pPr>
        <w:spacing w:line="360" w:lineRule="auto"/>
        <w:ind w:firstLine="576"/>
        <w:rPr>
          <w:rFonts w:ascii="Palatino Linotype" w:hAnsi="Palatino Linotype"/>
        </w:rPr>
      </w:pPr>
      <w:r w:rsidRPr="00B65FB3">
        <w:rPr>
          <w:rFonts w:ascii="Palatino Linotype" w:hAnsi="Palatino Linotype"/>
        </w:rPr>
        <w:t>Na základě získaných dat a jejich následné analýze</w:t>
      </w:r>
      <w:r w:rsidR="00446CB2" w:rsidRPr="00B65FB3">
        <w:rPr>
          <w:rFonts w:ascii="Palatino Linotype" w:hAnsi="Palatino Linotype"/>
        </w:rPr>
        <w:t xml:space="preserve"> nyní lze odpovědět na výzkumnou otázku. Ta zněla „Jaký je přínos koučinku pro osobní rozvoj z pohledu koučů?“. </w:t>
      </w:r>
    </w:p>
    <w:p w14:paraId="097C33AB" w14:textId="2232C449" w:rsidR="006821EF" w:rsidRDefault="002815E4" w:rsidP="005E7731">
      <w:pPr>
        <w:spacing w:line="360" w:lineRule="auto"/>
        <w:ind w:firstLine="576"/>
        <w:rPr>
          <w:rFonts w:ascii="Palatino Linotype" w:hAnsi="Palatino Linotype"/>
        </w:rPr>
      </w:pPr>
      <w:r w:rsidRPr="00B65FB3">
        <w:rPr>
          <w:rFonts w:ascii="Palatino Linotype" w:hAnsi="Palatino Linotype"/>
        </w:rPr>
        <w:t xml:space="preserve">Koučink je </w:t>
      </w:r>
      <w:r w:rsidR="00BA15E2" w:rsidRPr="00B65FB3">
        <w:rPr>
          <w:rFonts w:ascii="Palatino Linotype" w:hAnsi="Palatino Linotype"/>
        </w:rPr>
        <w:t xml:space="preserve">přínosný pro osobní rozvoj z hlediska několika faktorů. </w:t>
      </w:r>
      <w:r w:rsidR="005C0145">
        <w:rPr>
          <w:rFonts w:ascii="Palatino Linotype" w:hAnsi="Palatino Linotype"/>
        </w:rPr>
        <w:t xml:space="preserve">Podle koučů </w:t>
      </w:r>
      <w:r w:rsidR="008A444C" w:rsidRPr="00B65FB3">
        <w:rPr>
          <w:rFonts w:ascii="Palatino Linotype" w:hAnsi="Palatino Linotype"/>
        </w:rPr>
        <w:t>pomáhá</w:t>
      </w:r>
      <w:r w:rsidR="005C0145">
        <w:rPr>
          <w:rFonts w:ascii="Palatino Linotype" w:hAnsi="Palatino Linotype"/>
        </w:rPr>
        <w:t xml:space="preserve"> koučink</w:t>
      </w:r>
      <w:r w:rsidR="008A444C" w:rsidRPr="00B65FB3">
        <w:rPr>
          <w:rFonts w:ascii="Palatino Linotype" w:hAnsi="Palatino Linotype"/>
        </w:rPr>
        <w:t xml:space="preserve"> klientovi poznávat sama sebe</w:t>
      </w:r>
      <w:r w:rsidR="00A67D91" w:rsidRPr="00B65FB3">
        <w:rPr>
          <w:rFonts w:ascii="Palatino Linotype" w:hAnsi="Palatino Linotype"/>
        </w:rPr>
        <w:t xml:space="preserve">, poskytuje </w:t>
      </w:r>
      <w:r w:rsidR="00A67D91" w:rsidRPr="00B65FB3">
        <w:rPr>
          <w:rFonts w:ascii="Palatino Linotype" w:hAnsi="Palatino Linotype"/>
        </w:rPr>
        <w:lastRenderedPageBreak/>
        <w:t>prostor a oporu pro zabývání se sám sebou, sebeuvědomění, pomoc s pochopením sama sebe nebo uvědomění si priorit.</w:t>
      </w:r>
      <w:r w:rsidR="00927260" w:rsidRPr="00B65FB3">
        <w:rPr>
          <w:rFonts w:ascii="Palatino Linotype" w:hAnsi="Palatino Linotype"/>
        </w:rPr>
        <w:t xml:space="preserve"> </w:t>
      </w:r>
      <w:r w:rsidR="003A0640" w:rsidRPr="00B65FB3">
        <w:rPr>
          <w:rFonts w:ascii="Palatino Linotype" w:hAnsi="Palatino Linotype"/>
        </w:rPr>
        <w:t xml:space="preserve">Stejně tak poskytuje prostor a oporu pro práci s vnitřním světem klienta, </w:t>
      </w:r>
      <w:r w:rsidR="00077939" w:rsidRPr="00B65FB3">
        <w:rPr>
          <w:rFonts w:ascii="Palatino Linotype" w:hAnsi="Palatino Linotype"/>
        </w:rPr>
        <w:t>což zahrnuje proces sebepřijetí, řešení vnitřních konfliktů, práci s částmi osobnosti, které mohou být zranitelné nebo mají hluboké kořeny v minulosti (vnitřní dítě), a identifikaci a zvládání strachu a obav, které mohou ovlivňovat osobní rozvoj a rozhodování klienta.</w:t>
      </w:r>
      <w:r w:rsidR="00986A86" w:rsidRPr="00B65FB3">
        <w:rPr>
          <w:rFonts w:ascii="Palatino Linotype" w:hAnsi="Palatino Linotype"/>
        </w:rPr>
        <w:t xml:space="preserve"> </w:t>
      </w:r>
      <w:r w:rsidR="003B7E4D" w:rsidRPr="00B65FB3">
        <w:rPr>
          <w:rFonts w:ascii="Palatino Linotype" w:hAnsi="Palatino Linotype"/>
        </w:rPr>
        <w:t xml:space="preserve">Kouč může dále klientovi pomoc s identifikací a </w:t>
      </w:r>
      <w:r w:rsidR="004B15E5" w:rsidRPr="00B65FB3">
        <w:rPr>
          <w:rFonts w:ascii="Palatino Linotype" w:hAnsi="Palatino Linotype"/>
        </w:rPr>
        <w:t xml:space="preserve">zpracováním stresu, což je klíčové pro well-being </w:t>
      </w:r>
      <w:r w:rsidR="0012102E" w:rsidRPr="00B65FB3">
        <w:rPr>
          <w:rFonts w:ascii="Palatino Linotype" w:hAnsi="Palatino Linotype"/>
        </w:rPr>
        <w:t xml:space="preserve">klienta </w:t>
      </w:r>
      <w:r w:rsidR="004B15E5" w:rsidRPr="00B65FB3">
        <w:rPr>
          <w:rFonts w:ascii="Palatino Linotype" w:hAnsi="Palatino Linotype"/>
        </w:rPr>
        <w:t xml:space="preserve">neboli </w:t>
      </w:r>
      <w:r w:rsidR="0012102E" w:rsidRPr="00B65FB3">
        <w:rPr>
          <w:rFonts w:ascii="Palatino Linotype" w:hAnsi="Palatino Linotype"/>
        </w:rPr>
        <w:t xml:space="preserve">duševní pohodu, která je důležitá pro </w:t>
      </w:r>
      <w:r w:rsidR="009F07F0" w:rsidRPr="00B65FB3">
        <w:rPr>
          <w:rFonts w:ascii="Palatino Linotype" w:hAnsi="Palatino Linotype"/>
        </w:rPr>
        <w:t xml:space="preserve">to, aby měl klient vůbec energii pro osobní rozvoj. V rámci well-being </w:t>
      </w:r>
      <w:r w:rsidR="00CB1146" w:rsidRPr="00B65FB3">
        <w:rPr>
          <w:rFonts w:ascii="Palatino Linotype" w:hAnsi="Palatino Linotype"/>
        </w:rPr>
        <w:t xml:space="preserve">může koučink přinášet </w:t>
      </w:r>
      <w:r w:rsidR="005F5A60" w:rsidRPr="00B65FB3">
        <w:rPr>
          <w:rFonts w:ascii="Palatino Linotype" w:hAnsi="Palatino Linotype"/>
        </w:rPr>
        <w:t>emoční uvolnění, pocit klidu, nebo pomoc klientovi s psychosomatickými potížemi</w:t>
      </w:r>
      <w:r w:rsidR="00CB1146" w:rsidRPr="00B65FB3">
        <w:rPr>
          <w:rFonts w:ascii="Palatino Linotype" w:hAnsi="Palatino Linotype"/>
        </w:rPr>
        <w:t xml:space="preserve">. </w:t>
      </w:r>
    </w:p>
    <w:p w14:paraId="083E69A0" w14:textId="29D91EB8" w:rsidR="007B7CA7" w:rsidRPr="00B65FB3" w:rsidRDefault="009B41CE" w:rsidP="002459CD">
      <w:pPr>
        <w:spacing w:line="360" w:lineRule="auto"/>
        <w:ind w:firstLine="576"/>
        <w:rPr>
          <w:rFonts w:ascii="Palatino Linotype" w:hAnsi="Palatino Linotype"/>
        </w:rPr>
      </w:pPr>
      <w:r w:rsidRPr="00B65FB3">
        <w:rPr>
          <w:rFonts w:ascii="Palatino Linotype" w:hAnsi="Palatino Linotype"/>
        </w:rPr>
        <w:t>Koučink klientovi může být přínosný v rámci osobní transformace klienta</w:t>
      </w:r>
      <w:r w:rsidR="00BB3906" w:rsidRPr="00B65FB3">
        <w:rPr>
          <w:rFonts w:ascii="Palatino Linotype" w:hAnsi="Palatino Linotype"/>
        </w:rPr>
        <w:t>, do které patří pomoc se změnou, pomoc se zvládáním výzev, pomoc s nadhledem, pomoc se schopností se rozhodovat nebo pomoc s vystoupením ze zacykleného sebedestruktivního vzorce.</w:t>
      </w:r>
      <w:r w:rsidR="00017B1C" w:rsidRPr="00B65FB3">
        <w:rPr>
          <w:rFonts w:ascii="Palatino Linotype" w:hAnsi="Palatino Linotype"/>
        </w:rPr>
        <w:t xml:space="preserve"> </w:t>
      </w:r>
    </w:p>
    <w:p w14:paraId="321406DE" w14:textId="6AEC91AF" w:rsidR="00DF27CF" w:rsidRPr="00B65FB3" w:rsidRDefault="00DD78B0" w:rsidP="002459CD">
      <w:pPr>
        <w:spacing w:line="360" w:lineRule="auto"/>
        <w:ind w:firstLine="576"/>
        <w:rPr>
          <w:rFonts w:ascii="Palatino Linotype" w:hAnsi="Palatino Linotype"/>
        </w:rPr>
      </w:pPr>
      <w:r w:rsidRPr="00B65FB3">
        <w:rPr>
          <w:rFonts w:ascii="Palatino Linotype" w:hAnsi="Palatino Linotype"/>
        </w:rPr>
        <w:t>Přínos koučinku pro osobní rozvoj je ovlivněn tím, jak probíhá koučovací proces</w:t>
      </w:r>
      <w:r w:rsidR="005B2C65">
        <w:rPr>
          <w:rFonts w:ascii="Palatino Linotype" w:hAnsi="Palatino Linotype"/>
        </w:rPr>
        <w:t>,</w:t>
      </w:r>
      <w:r w:rsidR="007364E0" w:rsidRPr="00B65FB3">
        <w:rPr>
          <w:rFonts w:ascii="Palatino Linotype" w:hAnsi="Palatino Linotype"/>
        </w:rPr>
        <w:t xml:space="preserve"> a</w:t>
      </w:r>
      <w:r w:rsidRPr="00B65FB3">
        <w:rPr>
          <w:rFonts w:ascii="Palatino Linotype" w:hAnsi="Palatino Linotype"/>
        </w:rPr>
        <w:t xml:space="preserve"> </w:t>
      </w:r>
      <w:r w:rsidR="00442E9E" w:rsidRPr="00B65FB3">
        <w:rPr>
          <w:rFonts w:ascii="Palatino Linotype" w:hAnsi="Palatino Linotype"/>
        </w:rPr>
        <w:t>jaké jsou používány techniky a metody</w:t>
      </w:r>
      <w:r w:rsidR="007364E0" w:rsidRPr="00B65FB3">
        <w:rPr>
          <w:rFonts w:ascii="Palatino Linotype" w:hAnsi="Palatino Linotype"/>
        </w:rPr>
        <w:t>. Koučovací proces je navržen tak, aby reflektoval osobnost kouče a individuální potřeby klienta, což umožňuje klientovi definovat vlastní cíle a pracovat na nich kreativním způsobem. Flexibilita a aktivní naslouchání jsou klíčové pro úspěch, protože potřeby a cíle klienta se mohou během procesu měnit.</w:t>
      </w:r>
      <w:r w:rsidR="00D444CA" w:rsidRPr="00B65FB3">
        <w:rPr>
          <w:rFonts w:ascii="Palatino Linotype" w:hAnsi="Palatino Linotype"/>
        </w:rPr>
        <w:t xml:space="preserve"> </w:t>
      </w:r>
    </w:p>
    <w:p w14:paraId="6FDDFE5C" w14:textId="1330CB98" w:rsidR="00D444CA" w:rsidRPr="00B65FB3" w:rsidRDefault="00D32509" w:rsidP="002459CD">
      <w:pPr>
        <w:spacing w:line="360" w:lineRule="auto"/>
        <w:ind w:firstLine="576"/>
        <w:rPr>
          <w:rFonts w:ascii="Palatino Linotype" w:hAnsi="Palatino Linotype"/>
        </w:rPr>
      </w:pPr>
      <w:r w:rsidRPr="00B65FB3">
        <w:rPr>
          <w:rFonts w:ascii="Palatino Linotype" w:hAnsi="Palatino Linotype"/>
        </w:rPr>
        <w:t xml:space="preserve">Zjištění naznačují, že přínos koučinku závisí převážně na postoji klienta, přičemž jeho motivace, otevřenost a aktivní účast jsou klíčové pro dosažení úspěchu v procesu koučování. Nejčastějšími způsoby, jak kouči vnímají přínos pro klienta, jsou doporučení kouče někomu dalšímu ze strany klienta, opětovná návštěva klienta, zpětná vazba od klienta, úspěšné vyřešení problému nebo pozorovatelné změny v klientově životě, včetně zlepšení nálady. Kromě toho je klíčové, že kouč dokáže rozpoznat i neposouvání </w:t>
      </w:r>
      <w:r w:rsidRPr="00B65FB3">
        <w:rPr>
          <w:rFonts w:ascii="Palatino Linotype" w:hAnsi="Palatino Linotype"/>
        </w:rPr>
        <w:lastRenderedPageBreak/>
        <w:t>klienta, což je důležitým signálem pro hodnocení efektivity koučování. Pasivita, nedůvěra nebo odmítavý postoj klienta může naopak omezit potenciální přínosy koučinku.</w:t>
      </w:r>
      <w:r w:rsidR="003716F6" w:rsidRPr="00B65FB3">
        <w:rPr>
          <w:rFonts w:ascii="Palatino Linotype" w:hAnsi="Palatino Linotype"/>
        </w:rPr>
        <w:t xml:space="preserve"> </w:t>
      </w:r>
    </w:p>
    <w:p w14:paraId="54DDD4EB" w14:textId="33A869CC" w:rsidR="00E234E5" w:rsidRPr="00B65FB3" w:rsidRDefault="009B743C" w:rsidP="002459CD">
      <w:pPr>
        <w:spacing w:line="360" w:lineRule="auto"/>
        <w:ind w:firstLine="576"/>
        <w:rPr>
          <w:rFonts w:ascii="Palatino Linotype" w:hAnsi="Palatino Linotype"/>
        </w:rPr>
      </w:pPr>
      <w:r w:rsidRPr="00B65FB3">
        <w:rPr>
          <w:rFonts w:ascii="Palatino Linotype" w:hAnsi="Palatino Linotype"/>
        </w:rPr>
        <w:t>Mezi kritéria kvality kouče patří držení relevantních akreditací od organizací jak</w:t>
      </w:r>
      <w:r w:rsidR="00FD6F3A" w:rsidRPr="00B65FB3">
        <w:rPr>
          <w:rFonts w:ascii="Palatino Linotype" w:hAnsi="Palatino Linotype"/>
        </w:rPr>
        <w:t>o například</w:t>
      </w:r>
      <w:r w:rsidRPr="00B65FB3">
        <w:rPr>
          <w:rFonts w:ascii="Palatino Linotype" w:hAnsi="Palatino Linotype"/>
        </w:rPr>
        <w:t xml:space="preserve"> EMCC nebo ICF, absolvovaný koučovací výcvik, a vysokoškolské vzdělání. </w:t>
      </w:r>
      <w:r w:rsidR="00413064" w:rsidRPr="00B65FB3">
        <w:rPr>
          <w:rFonts w:ascii="Palatino Linotype" w:hAnsi="Palatino Linotype"/>
        </w:rPr>
        <w:t xml:space="preserve">Mezi subjektivní </w:t>
      </w:r>
      <w:r w:rsidR="00D47ED5" w:rsidRPr="00B65FB3">
        <w:rPr>
          <w:rFonts w:ascii="Palatino Linotype" w:hAnsi="Palatino Linotype"/>
        </w:rPr>
        <w:t>faktory, kterými klienti mohou zjišťovat kvalitu kouče patří osobní setkání s koučem, osobnostní nastavení</w:t>
      </w:r>
      <w:r w:rsidR="007F3854" w:rsidRPr="00B65FB3">
        <w:rPr>
          <w:rFonts w:ascii="Palatino Linotype" w:hAnsi="Palatino Linotype"/>
        </w:rPr>
        <w:t xml:space="preserve"> kouče</w:t>
      </w:r>
      <w:r w:rsidR="00D47ED5" w:rsidRPr="00B65FB3">
        <w:rPr>
          <w:rFonts w:ascii="Palatino Linotype" w:hAnsi="Palatino Linotype"/>
        </w:rPr>
        <w:t>, koučovací styl a zaměření</w:t>
      </w:r>
      <w:r w:rsidR="00747D6F" w:rsidRPr="00B65FB3">
        <w:rPr>
          <w:rFonts w:ascii="Palatino Linotype" w:hAnsi="Palatino Linotype"/>
        </w:rPr>
        <w:t>,</w:t>
      </w:r>
      <w:r w:rsidR="00D47ED5" w:rsidRPr="00B65FB3">
        <w:rPr>
          <w:rFonts w:ascii="Palatino Linotype" w:hAnsi="Palatino Linotype"/>
        </w:rPr>
        <w:t xml:space="preserve"> nebo webové stránky kouče</w:t>
      </w:r>
      <w:r w:rsidR="00747D6F" w:rsidRPr="00B65FB3">
        <w:rPr>
          <w:rFonts w:ascii="Palatino Linotype" w:hAnsi="Palatino Linotype"/>
        </w:rPr>
        <w:t xml:space="preserve">. </w:t>
      </w:r>
      <w:r w:rsidRPr="00B65FB3">
        <w:rPr>
          <w:rFonts w:ascii="Palatino Linotype" w:hAnsi="Palatino Linotype"/>
        </w:rPr>
        <w:t>Tyto faktory mohou být použity jako indikátory kvality a kompetence kouče, což umožňuje klientům vybrat kouče, který nejlépe vyhovuje jejich potřebám a očekáváním.</w:t>
      </w:r>
      <w:r w:rsidR="00FD6F3A" w:rsidRPr="00B65FB3">
        <w:rPr>
          <w:rFonts w:ascii="Palatino Linotype" w:hAnsi="Palatino Linotype"/>
        </w:rPr>
        <w:t xml:space="preserve"> </w:t>
      </w:r>
      <w:r w:rsidR="006310BB" w:rsidRPr="00B65FB3">
        <w:rPr>
          <w:rFonts w:ascii="Palatino Linotype" w:hAnsi="Palatino Linotype"/>
        </w:rPr>
        <w:t>Některé z</w:t>
      </w:r>
      <w:r w:rsidR="007F3854" w:rsidRPr="00B65FB3">
        <w:rPr>
          <w:rFonts w:ascii="Palatino Linotype" w:hAnsi="Palatino Linotype"/>
        </w:rPr>
        <w:t xml:space="preserve">míněné faktory mohou stejně tak ovlivňovat i přínos koučinku pro klienta. </w:t>
      </w:r>
    </w:p>
    <w:p w14:paraId="353439C5" w14:textId="5EC75B26" w:rsidR="00F32916" w:rsidRPr="00B65FB3" w:rsidRDefault="00033526" w:rsidP="002459CD">
      <w:pPr>
        <w:spacing w:line="360" w:lineRule="auto"/>
        <w:ind w:firstLine="576"/>
        <w:rPr>
          <w:rFonts w:ascii="Palatino Linotype" w:hAnsi="Palatino Linotype"/>
        </w:rPr>
      </w:pPr>
      <w:r w:rsidRPr="00B65FB3">
        <w:rPr>
          <w:rFonts w:ascii="Palatino Linotype" w:hAnsi="Palatino Linotype"/>
        </w:rPr>
        <w:t xml:space="preserve">Sebereflexe koučů je klíčovým prvkem, který umožňuje koučům získat nadhled a lepší porozumění vlastní praxi. </w:t>
      </w:r>
      <w:r w:rsidR="006D6B11" w:rsidRPr="00B65FB3">
        <w:rPr>
          <w:rFonts w:ascii="Palatino Linotype" w:hAnsi="Palatino Linotype"/>
        </w:rPr>
        <w:t>Schopnost sebereflexe je klíčová pro efektivní podporu osobního rozvoje klientů, protože umožňuje koučům lépe porozumět individuálním potřebám a výzvám klientů a efektivněji je vést k dosažení jejich cílů.</w:t>
      </w:r>
    </w:p>
    <w:p w14:paraId="4298A50F" w14:textId="5F759610" w:rsidR="002459CD" w:rsidRDefault="000761F0" w:rsidP="002459CD">
      <w:pPr>
        <w:spacing w:line="360" w:lineRule="auto"/>
        <w:ind w:firstLine="432"/>
        <w:rPr>
          <w:rFonts w:ascii="Palatino Linotype" w:hAnsi="Palatino Linotype"/>
        </w:rPr>
      </w:pPr>
      <w:r w:rsidRPr="00B65FB3">
        <w:rPr>
          <w:rFonts w:ascii="Palatino Linotype" w:hAnsi="Palatino Linotype"/>
        </w:rPr>
        <w:t xml:space="preserve">Získaná data ukazují, že koučink </w:t>
      </w:r>
      <w:r w:rsidR="00B5461E">
        <w:rPr>
          <w:rFonts w:ascii="Palatino Linotype" w:hAnsi="Palatino Linotype"/>
        </w:rPr>
        <w:t xml:space="preserve">má pozitivní vliv </w:t>
      </w:r>
      <w:r w:rsidRPr="00B65FB3">
        <w:rPr>
          <w:rFonts w:ascii="Palatino Linotype" w:hAnsi="Palatino Linotype"/>
        </w:rPr>
        <w:t xml:space="preserve">pro osobní rozvoj klientů. Koučink poskytuje prostor pro poznávání sebe sama, podporuje sebereflexi a pomáhá klientům v řešení vnitřních konfliktů a zvládání emocí. </w:t>
      </w:r>
    </w:p>
    <w:p w14:paraId="4B31E0E0" w14:textId="5237D2A3" w:rsidR="0024309D" w:rsidRDefault="000761F0" w:rsidP="002459CD">
      <w:pPr>
        <w:spacing w:line="360" w:lineRule="auto"/>
        <w:ind w:firstLine="432"/>
        <w:rPr>
          <w:rFonts w:ascii="Palatino Linotype" w:hAnsi="Palatino Linotype"/>
        </w:rPr>
      </w:pPr>
      <w:r w:rsidRPr="00B65FB3">
        <w:rPr>
          <w:rFonts w:ascii="Palatino Linotype" w:hAnsi="Palatino Linotype"/>
        </w:rPr>
        <w:t>Klíčovou roli hraje motivace a otevřenost klienta, stejně jako flexibilita a aktivní naslouchání ze strany kouče. Kvalita kouče je důležitým faktorem, který ovlivňuje účinnost koučování, a klienti věnují pozornost jak objektivním kritériím, tak subjektivním faktorům při výběru kouče. Sebereflexe koučů je klíčovým prvkem pro efektivní poskytování služeb koučování a podporu osobního rozvoje klientů.</w:t>
      </w:r>
    </w:p>
    <w:p w14:paraId="56B559BB" w14:textId="77777777" w:rsidR="00C126EA" w:rsidRPr="00B65FB3" w:rsidRDefault="00C126EA" w:rsidP="00B65FB3">
      <w:pPr>
        <w:spacing w:line="360" w:lineRule="auto"/>
        <w:rPr>
          <w:rFonts w:ascii="Palatino Linotype" w:hAnsi="Palatino Linotype"/>
        </w:rPr>
      </w:pPr>
    </w:p>
    <w:p w14:paraId="36EE645E" w14:textId="2A84D571" w:rsidR="00971D56" w:rsidRPr="00BE0A2A" w:rsidRDefault="00EC34F1" w:rsidP="00B65FB3">
      <w:pPr>
        <w:pStyle w:val="Nadpis1"/>
        <w:spacing w:line="360" w:lineRule="auto"/>
        <w:rPr>
          <w:rFonts w:ascii="Palatino Linotype" w:hAnsi="Palatino Linotype"/>
          <w:b/>
          <w:bCs/>
          <w:color w:val="auto"/>
        </w:rPr>
      </w:pPr>
      <w:bookmarkStart w:id="37" w:name="_Toc162272092"/>
      <w:r w:rsidRPr="00BE0A2A">
        <w:rPr>
          <w:rFonts w:ascii="Palatino Linotype" w:hAnsi="Palatino Linotype"/>
          <w:b/>
          <w:bCs/>
          <w:color w:val="auto"/>
        </w:rPr>
        <w:lastRenderedPageBreak/>
        <w:t>Diskuze</w:t>
      </w:r>
      <w:bookmarkEnd w:id="37"/>
      <w:r w:rsidRPr="00BE0A2A">
        <w:rPr>
          <w:rFonts w:ascii="Palatino Linotype" w:hAnsi="Palatino Linotype"/>
          <w:b/>
          <w:bCs/>
          <w:color w:val="auto"/>
        </w:rPr>
        <w:t xml:space="preserve"> </w:t>
      </w:r>
    </w:p>
    <w:p w14:paraId="31C9156E" w14:textId="4F22338F" w:rsidR="0085611B" w:rsidRPr="00B65FB3" w:rsidRDefault="00EC34F1" w:rsidP="002459CD">
      <w:pPr>
        <w:spacing w:line="360" w:lineRule="auto"/>
        <w:ind w:firstLine="432"/>
        <w:rPr>
          <w:rFonts w:ascii="Palatino Linotype" w:hAnsi="Palatino Linotype"/>
        </w:rPr>
      </w:pPr>
      <w:r w:rsidRPr="00B65FB3">
        <w:rPr>
          <w:rFonts w:ascii="Palatino Linotype" w:hAnsi="Palatino Linotype"/>
        </w:rPr>
        <w:t>V diskuzi se zaměřím na porovnání teoretických předpokladů s empirickými zjištěními získanými v průběhu výzkumu</w:t>
      </w:r>
      <w:r w:rsidR="00A10CFC">
        <w:rPr>
          <w:rFonts w:ascii="Palatino Linotype" w:hAnsi="Palatino Linotype"/>
        </w:rPr>
        <w:t xml:space="preserve">. </w:t>
      </w:r>
    </w:p>
    <w:p w14:paraId="10D2D9D4" w14:textId="6CC95E01" w:rsidR="002466CD" w:rsidRDefault="002466CD" w:rsidP="002459CD">
      <w:pPr>
        <w:spacing w:line="360" w:lineRule="auto"/>
        <w:ind w:firstLine="432"/>
        <w:rPr>
          <w:rFonts w:ascii="Palatino Linotype" w:hAnsi="Palatino Linotype"/>
        </w:rPr>
      </w:pPr>
      <w:r w:rsidRPr="00B65FB3">
        <w:rPr>
          <w:rFonts w:ascii="Palatino Linotype" w:hAnsi="Palatino Linotype"/>
        </w:rPr>
        <w:t>Teoretická část práce se zaměřuje na definici osobního rozvoje jako komplexního a neustálého procesu, ve kterém jedinec pracuje na poznávání a zdokonalování sebe sama. Dále zdůrazňuje rostoucí popularitu koučinku jako nástroje pro dosahování osobních cílů a jeho klíčovou roli v rozvoji kariéry, mezilidských vztahů a zdraví.</w:t>
      </w:r>
    </w:p>
    <w:p w14:paraId="68E06356" w14:textId="5143AA3F" w:rsidR="00271B02" w:rsidRPr="00B65FB3" w:rsidRDefault="00271B02" w:rsidP="002459CD">
      <w:pPr>
        <w:spacing w:line="360" w:lineRule="auto"/>
        <w:ind w:firstLine="432"/>
        <w:rPr>
          <w:rFonts w:ascii="Palatino Linotype" w:hAnsi="Palatino Linotype"/>
        </w:rPr>
      </w:pPr>
      <w:r w:rsidRPr="00271B02">
        <w:rPr>
          <w:rFonts w:ascii="Palatino Linotype" w:hAnsi="Palatino Linotype"/>
        </w:rPr>
        <w:t>Z výzkumu vyplývá, že koučink obsahuje prvky, které posilují osobní rozvoj, pomáhají řešit problémy a přispívají k celkovému well-being klientů. Koučovací proces je formován na základě osobnosti kouče a individuálních potřeb klienta, které se mohou v průběhu času měnit. Klient si stanovuje vlastní cíle a kouč mu nabízí různé techniky a metody, jako jsou terapeutické karty, SMART cíle, technika kola života a další. Zpětná vazba a sebereflexe kouče jsou klíčové pro úspěch a neustálé zdokonalování koučovacího procesu. Při výběru vhodného kouče je důležité zvážit osobní setkání, osobnostní charakteristiky kouče, jeho styl vedení, certifikace a vzdě</w:t>
      </w:r>
      <w:r w:rsidR="00656020">
        <w:rPr>
          <w:rFonts w:ascii="Palatino Linotype" w:hAnsi="Palatino Linotype"/>
        </w:rPr>
        <w:t xml:space="preserve">lání. </w:t>
      </w:r>
    </w:p>
    <w:p w14:paraId="17D4D0F1" w14:textId="6571EAA7" w:rsidR="00EC34F1" w:rsidRPr="00B65FB3" w:rsidRDefault="00EC34F1" w:rsidP="002459CD">
      <w:pPr>
        <w:spacing w:line="360" w:lineRule="auto"/>
        <w:ind w:firstLine="432"/>
        <w:rPr>
          <w:rFonts w:ascii="Palatino Linotype" w:hAnsi="Palatino Linotype"/>
        </w:rPr>
      </w:pPr>
      <w:r w:rsidRPr="00B65FB3">
        <w:rPr>
          <w:rFonts w:ascii="Palatino Linotype" w:hAnsi="Palatino Linotype"/>
        </w:rPr>
        <w:t>Z</w:t>
      </w:r>
      <w:r w:rsidR="00830FE2" w:rsidRPr="00B65FB3">
        <w:rPr>
          <w:rFonts w:ascii="Palatino Linotype" w:hAnsi="Palatino Linotype"/>
        </w:rPr>
        <w:t> </w:t>
      </w:r>
      <w:r w:rsidRPr="00B65FB3">
        <w:rPr>
          <w:rFonts w:ascii="Palatino Linotype" w:hAnsi="Palatino Linotype"/>
        </w:rPr>
        <w:t>výsledků</w:t>
      </w:r>
      <w:r w:rsidR="00830FE2" w:rsidRPr="00B65FB3">
        <w:rPr>
          <w:rFonts w:ascii="Palatino Linotype" w:hAnsi="Palatino Linotype"/>
        </w:rPr>
        <w:t xml:space="preserve"> výzkumu</w:t>
      </w:r>
      <w:r w:rsidRPr="00B65FB3">
        <w:rPr>
          <w:rFonts w:ascii="Palatino Linotype" w:hAnsi="Palatino Linotype"/>
        </w:rPr>
        <w:t xml:space="preserve"> vyplynulo, že </w:t>
      </w:r>
      <w:r w:rsidR="008F4E88">
        <w:rPr>
          <w:rFonts w:ascii="Palatino Linotype" w:hAnsi="Palatino Linotype"/>
        </w:rPr>
        <w:t xml:space="preserve">koučové </w:t>
      </w:r>
      <w:r w:rsidR="00FA1BB4">
        <w:rPr>
          <w:rFonts w:ascii="Palatino Linotype" w:hAnsi="Palatino Linotype"/>
        </w:rPr>
        <w:t>považují za klíčový prvek</w:t>
      </w:r>
      <w:r w:rsidR="00E177D1">
        <w:rPr>
          <w:rFonts w:ascii="Palatino Linotype" w:hAnsi="Palatino Linotype"/>
        </w:rPr>
        <w:t>, který se vyskytuje v koučinku a týká se osobního rozvoje</w:t>
      </w:r>
      <w:r w:rsidR="00D826E3">
        <w:rPr>
          <w:rFonts w:ascii="Palatino Linotype" w:hAnsi="Palatino Linotype"/>
        </w:rPr>
        <w:t xml:space="preserve">, </w:t>
      </w:r>
      <w:r w:rsidR="00FA1BB4">
        <w:rPr>
          <w:rFonts w:ascii="Palatino Linotype" w:hAnsi="Palatino Linotype"/>
        </w:rPr>
        <w:t>poznávání sama sebe</w:t>
      </w:r>
      <w:r w:rsidR="009D155D">
        <w:rPr>
          <w:rFonts w:ascii="Palatino Linotype" w:hAnsi="Palatino Linotype"/>
        </w:rPr>
        <w:t xml:space="preserve">, </w:t>
      </w:r>
      <w:r w:rsidRPr="00B65FB3">
        <w:rPr>
          <w:rFonts w:ascii="Palatino Linotype" w:hAnsi="Palatino Linotype"/>
        </w:rPr>
        <w:t>což je v souladu s teoretickými předpoklady koučinku, které zdůrazňují sebeuvědomění jako základní krok k osobnímu rozvoji. Respondenti potvrdili, že koučink poskytuje prostor a oporu pro sebepoznání a uvědomění si vlastních priorit. Toto zjištění je v souladu s literaturou, která poukazuje na důležitost sebereflexe a sebepoznání v procesu osobního růstu.</w:t>
      </w:r>
    </w:p>
    <w:p w14:paraId="0099E834" w14:textId="77777777" w:rsidR="00EC34F1" w:rsidRPr="00B65FB3" w:rsidRDefault="00EC34F1" w:rsidP="002459CD">
      <w:pPr>
        <w:spacing w:line="360" w:lineRule="auto"/>
        <w:ind w:firstLine="432"/>
        <w:rPr>
          <w:rFonts w:ascii="Palatino Linotype" w:hAnsi="Palatino Linotype"/>
        </w:rPr>
      </w:pPr>
      <w:r w:rsidRPr="00B65FB3">
        <w:rPr>
          <w:rFonts w:ascii="Palatino Linotype" w:hAnsi="Palatino Linotype"/>
        </w:rPr>
        <w:t xml:space="preserve">Dalším významným tématem byla práce s vnitřním světem klienta, včetně sebepřijetí, řešení vnitřních konfliktů a identifikace strachů a obav. </w:t>
      </w:r>
      <w:r w:rsidRPr="00B65FB3">
        <w:rPr>
          <w:rFonts w:ascii="Palatino Linotype" w:hAnsi="Palatino Linotype"/>
        </w:rPr>
        <w:lastRenderedPageBreak/>
        <w:t>Tato zjištění jsou v souladu s teoretickými koncepty, které koučink vidí jako prostředek k hlubšímu porozumění a integraci různých aspektů osobnosti.</w:t>
      </w:r>
    </w:p>
    <w:p w14:paraId="3BC2C8E5" w14:textId="744B630F" w:rsidR="00EC34F1" w:rsidRPr="00B65FB3" w:rsidRDefault="00EC34F1" w:rsidP="002459CD">
      <w:pPr>
        <w:spacing w:line="360" w:lineRule="auto"/>
        <w:ind w:firstLine="432"/>
        <w:rPr>
          <w:rFonts w:ascii="Palatino Linotype" w:hAnsi="Palatino Linotype"/>
        </w:rPr>
      </w:pPr>
      <w:r w:rsidRPr="00B65FB3">
        <w:rPr>
          <w:rFonts w:ascii="Palatino Linotype" w:hAnsi="Palatino Linotype"/>
        </w:rPr>
        <w:t>Výzkum také ukázal, že přínos koučinku závisí na postoji klienta. Toto zjištění podtrhuje význam klientovy aktivní účasti a je v souladu s teoretickými modely, které zdůrazňují klientovu zodpovědnost za vlastní rozvoj.</w:t>
      </w:r>
    </w:p>
    <w:p w14:paraId="2C993D4B" w14:textId="7155A35A" w:rsidR="00D2283F" w:rsidRDefault="00D2283F" w:rsidP="002459CD">
      <w:pPr>
        <w:spacing w:line="360" w:lineRule="auto"/>
        <w:ind w:firstLine="432"/>
        <w:rPr>
          <w:rFonts w:ascii="Palatino Linotype" w:hAnsi="Palatino Linotype"/>
        </w:rPr>
      </w:pPr>
      <w:r w:rsidRPr="00B65FB3">
        <w:rPr>
          <w:rFonts w:ascii="Palatino Linotype" w:hAnsi="Palatino Linotype"/>
        </w:rPr>
        <w:t>Zpětná vazba je identifikována jako klíčový prvek pro osobní rozvoj, což opět koresponduje s teoretickými koncepty.</w:t>
      </w:r>
    </w:p>
    <w:p w14:paraId="6794EF55" w14:textId="11F342C4" w:rsidR="00B65EF6" w:rsidRPr="00B65FB3" w:rsidRDefault="00B65EF6" w:rsidP="002459CD">
      <w:pPr>
        <w:spacing w:line="360" w:lineRule="auto"/>
        <w:ind w:firstLine="432"/>
        <w:rPr>
          <w:rFonts w:ascii="Palatino Linotype" w:hAnsi="Palatino Linotype"/>
        </w:rPr>
      </w:pPr>
      <w:r>
        <w:rPr>
          <w:rFonts w:ascii="Palatino Linotype" w:hAnsi="Palatino Linotype"/>
        </w:rPr>
        <w:t>V teoretické části práce byl zmíněn přínos v koučinku pro osobní rozvoj v</w:t>
      </w:r>
      <w:r w:rsidR="0037616A">
        <w:rPr>
          <w:rFonts w:ascii="Palatino Linotype" w:hAnsi="Palatino Linotype"/>
        </w:rPr>
        <w:t> rozvoji emoční a sociální inteligence</w:t>
      </w:r>
      <w:r w:rsidR="00742449">
        <w:rPr>
          <w:rFonts w:ascii="Palatino Linotype" w:hAnsi="Palatino Linotype"/>
        </w:rPr>
        <w:t xml:space="preserve">, což nebylo v empirické části nikde zmíněno, jelikož respondenti nic podobného neuváděli. </w:t>
      </w:r>
    </w:p>
    <w:p w14:paraId="558884C2" w14:textId="68FB0AA4" w:rsidR="00F116BF" w:rsidRPr="00B65FB3" w:rsidRDefault="002466CD" w:rsidP="002459CD">
      <w:pPr>
        <w:spacing w:line="360" w:lineRule="auto"/>
        <w:ind w:firstLine="432"/>
        <w:rPr>
          <w:rFonts w:ascii="Palatino Linotype" w:hAnsi="Palatino Linotype"/>
        </w:rPr>
      </w:pPr>
      <w:r w:rsidRPr="00B65FB3">
        <w:rPr>
          <w:rFonts w:ascii="Palatino Linotype" w:hAnsi="Palatino Linotype"/>
        </w:rPr>
        <w:t>Empirická část přináší konkrétní způsoby, jakými koučové identifikují přínos koučinku, jako jsou opakované návštěvy klientů, zpětná vazba a pozorovatelné změny v životě klientů.</w:t>
      </w:r>
    </w:p>
    <w:p w14:paraId="501D93CE" w14:textId="77777777" w:rsidR="002459CD" w:rsidRDefault="00EC34F1" w:rsidP="002459CD">
      <w:pPr>
        <w:spacing w:line="360" w:lineRule="auto"/>
        <w:ind w:firstLine="432"/>
        <w:rPr>
          <w:rFonts w:ascii="Palatino Linotype" w:hAnsi="Palatino Linotype"/>
        </w:rPr>
      </w:pPr>
      <w:r w:rsidRPr="00B65FB3">
        <w:rPr>
          <w:rFonts w:ascii="Palatino Linotype" w:hAnsi="Palatino Linotype"/>
        </w:rPr>
        <w:t>Výzkum má několik limi</w:t>
      </w:r>
      <w:r w:rsidR="00DE5C7F">
        <w:rPr>
          <w:rFonts w:ascii="Palatino Linotype" w:hAnsi="Palatino Linotype"/>
        </w:rPr>
        <w:t>tů</w:t>
      </w:r>
      <w:r w:rsidRPr="00B65FB3">
        <w:rPr>
          <w:rFonts w:ascii="Palatino Linotype" w:hAnsi="Palatino Linotype"/>
        </w:rPr>
        <w:t>.</w:t>
      </w:r>
      <w:r w:rsidR="00660227" w:rsidRPr="00B65FB3">
        <w:rPr>
          <w:rFonts w:ascii="Palatino Linotype" w:hAnsi="Palatino Linotype"/>
        </w:rPr>
        <w:t xml:space="preserve"> Výzkumný soubor tvoří pouze pět koučů působících v České republice, což je relativně malý počet účastníků. </w:t>
      </w:r>
      <w:r w:rsidR="006E5D6D" w:rsidRPr="00B65FB3">
        <w:rPr>
          <w:rFonts w:ascii="Palatino Linotype" w:hAnsi="Palatino Linotype"/>
        </w:rPr>
        <w:t xml:space="preserve">Výběr účastníků byl proveden na základě specifických kritérií, což může vést k výběrovému zkreslení. Účastníci byli vybráni na základě aktivního koučování, držení certifikátu a zkušeností s koučováním, což může ovlivnit reprezentativnost vzorku. </w:t>
      </w:r>
      <w:r w:rsidRPr="00B65FB3">
        <w:rPr>
          <w:rFonts w:ascii="Palatino Linotype" w:hAnsi="Palatino Linotype"/>
        </w:rPr>
        <w:t>Navíc subjektivita účastníků může vést k určitému zkreslení výsledků.</w:t>
      </w:r>
      <w:r w:rsidR="00566B13" w:rsidRPr="00B65FB3">
        <w:rPr>
          <w:rFonts w:ascii="Palatino Linotype" w:hAnsi="Palatino Linotype"/>
        </w:rPr>
        <w:t xml:space="preserve"> Co se týče ochrany soukromí, i když byla data chráněna a anonymizována, je třeba zvážit, zda ochrana soukromí mohla ovlivnit ochotu respondentů plně se otevřít a sdílet své zkušenosti.</w:t>
      </w:r>
      <w:r w:rsidRPr="00B65FB3">
        <w:rPr>
          <w:rFonts w:ascii="Palatino Linotype" w:hAnsi="Palatino Linotype"/>
        </w:rPr>
        <w:t xml:space="preserve"> </w:t>
      </w:r>
    </w:p>
    <w:p w14:paraId="35376940" w14:textId="0584BB99" w:rsidR="00EC34F1" w:rsidRPr="00B65FB3" w:rsidRDefault="00686E98" w:rsidP="0088464A">
      <w:pPr>
        <w:spacing w:line="360" w:lineRule="auto"/>
        <w:ind w:firstLine="432"/>
        <w:rPr>
          <w:rFonts w:ascii="Palatino Linotype" w:hAnsi="Palatino Linotype"/>
        </w:rPr>
      </w:pPr>
      <w:r w:rsidRPr="00B65FB3">
        <w:rPr>
          <w:rFonts w:ascii="Palatino Linotype" w:hAnsi="Palatino Linotype"/>
        </w:rPr>
        <w:t xml:space="preserve">Použití polostrukturovaných rozhovorů může vést k subjektivitě ve sběru a interpretaci dat. I když tato metoda umožňuje hlubší porozumění tématu, může být ovlivněna osobními názory a interpretacemi výzkumníka. </w:t>
      </w:r>
    </w:p>
    <w:p w14:paraId="14CBC172" w14:textId="048E8337" w:rsidR="008537F1" w:rsidRPr="00B65FB3" w:rsidRDefault="008537F1" w:rsidP="002459CD">
      <w:pPr>
        <w:spacing w:line="360" w:lineRule="auto"/>
        <w:ind w:firstLine="432"/>
        <w:rPr>
          <w:rFonts w:ascii="Palatino Linotype" w:hAnsi="Palatino Linotype"/>
        </w:rPr>
      </w:pPr>
      <w:r w:rsidRPr="00B65FB3">
        <w:rPr>
          <w:rFonts w:ascii="Palatino Linotype" w:hAnsi="Palatino Linotype"/>
        </w:rPr>
        <w:lastRenderedPageBreak/>
        <w:t>Zjištění z výzkumu mají význam pro pochopení přínosu koučinku v kontextu osobního rozvoje. Z pohledu koučů, kteří jsou přímými aktéry koučovacího procesu, bylo identifikováno několik klíčových faktorů, které přispívají k osobnímu r</w:t>
      </w:r>
      <w:r w:rsidR="001A6A86">
        <w:rPr>
          <w:rFonts w:ascii="Palatino Linotype" w:hAnsi="Palatino Linotype"/>
        </w:rPr>
        <w:t>ozvoji</w:t>
      </w:r>
      <w:r w:rsidRPr="00B65FB3">
        <w:rPr>
          <w:rFonts w:ascii="Palatino Linotype" w:hAnsi="Palatino Linotype"/>
        </w:rPr>
        <w:t xml:space="preserve"> klientů. Tyto faktory zahrnují sebepoznání, sebeuvědomění, emoční uvolnění a podporu při řešení vnitřních konfliktů. Zjištění ukazují, že koučink je efektivním nástrojem pro podporu klientů v jejich osobní transformaci, což zahrnuje změny v chování, zlepšení schopnosti rozhodování a zvládání výzev. Tato zjištění jsou důležitá pro další rozvoj oboru, protože poskytují empirický základ pro tvorbu a upravování koučovacích metod a technik, které jsou přizpůsobeny individuálním potřebám klientů.</w:t>
      </w:r>
    </w:p>
    <w:p w14:paraId="1FF77B36" w14:textId="0155F614" w:rsidR="008537F1" w:rsidRPr="00B65FB3" w:rsidRDefault="008537F1" w:rsidP="002459CD">
      <w:pPr>
        <w:spacing w:line="360" w:lineRule="auto"/>
        <w:ind w:firstLine="432"/>
        <w:rPr>
          <w:rFonts w:ascii="Palatino Linotype" w:hAnsi="Palatino Linotype"/>
        </w:rPr>
      </w:pPr>
      <w:r w:rsidRPr="00B65FB3">
        <w:rPr>
          <w:rFonts w:ascii="Palatino Linotype" w:hAnsi="Palatino Linotype"/>
        </w:rPr>
        <w:t>Dále studie přispívá k diskusi o měření přínosu koučinku, což je klíčové pro hodnocení efektivity koučovacích služeb. Zjištění, že přínos koučinku lze pozorovat prostřednictvím opakovaných návštěv klientů, zpětné vazby a pozorovatelných změn v životě klientů, poskytuje praktické ukazatele pro kouče, jak hodnotit úspěšnost své práce. Tato zjištění mohou sloužit jako vodítko pro kouče při vytváření a upravování jejich praxe a mohou být využita pro vzdělávací programy zaměřené na rozvoj koučovacích dovedností.</w:t>
      </w:r>
    </w:p>
    <w:p w14:paraId="1E06A390" w14:textId="7E326403" w:rsidR="008537F1" w:rsidRPr="00B65FB3" w:rsidRDefault="008537F1" w:rsidP="002459CD">
      <w:pPr>
        <w:spacing w:line="360" w:lineRule="auto"/>
        <w:ind w:firstLine="432"/>
        <w:rPr>
          <w:rFonts w:ascii="Palatino Linotype" w:hAnsi="Palatino Linotype"/>
        </w:rPr>
      </w:pPr>
      <w:r w:rsidRPr="00B65FB3">
        <w:rPr>
          <w:rFonts w:ascii="Palatino Linotype" w:hAnsi="Palatino Linotype"/>
        </w:rPr>
        <w:t>V neposlední řadě studie upozorňuje na důležitost klientova postoje a jeho otevřenosti k procesu, což je zásadní pro dosažení přínosu z koučinku. Výzkum také otevírá prostor pro další studie zaměřené na identifikaci faktorů, které mohou ovlivnit klientův postoj a jeho zapojení do koučovacího procesu.</w:t>
      </w:r>
    </w:p>
    <w:p w14:paraId="473EC7E7" w14:textId="77777777" w:rsidR="00135071" w:rsidRDefault="0030549A" w:rsidP="002459CD">
      <w:pPr>
        <w:spacing w:line="360" w:lineRule="auto"/>
        <w:ind w:firstLine="432"/>
        <w:rPr>
          <w:rFonts w:ascii="Palatino Linotype" w:hAnsi="Palatino Linotype"/>
        </w:rPr>
      </w:pPr>
      <w:r w:rsidRPr="00B65FB3">
        <w:rPr>
          <w:rFonts w:ascii="Palatino Linotype" w:hAnsi="Palatino Linotype"/>
        </w:rPr>
        <w:t xml:space="preserve">Během výzkumu </w:t>
      </w:r>
      <w:r w:rsidR="00097F36" w:rsidRPr="00B65FB3">
        <w:rPr>
          <w:rFonts w:ascii="Palatino Linotype" w:hAnsi="Palatino Linotype"/>
        </w:rPr>
        <w:t xml:space="preserve">bylo otevřeno téma identifikace nežádoucích prvků či dilemat v koučinku. </w:t>
      </w:r>
      <w:r w:rsidR="00A8155E" w:rsidRPr="00B65FB3">
        <w:rPr>
          <w:rFonts w:ascii="Palatino Linotype" w:hAnsi="Palatino Linotype"/>
        </w:rPr>
        <w:t xml:space="preserve">Patří sem například nebezpečí závislosti na kouči, </w:t>
      </w:r>
      <w:r w:rsidR="00625B86" w:rsidRPr="00B65FB3">
        <w:rPr>
          <w:rFonts w:ascii="Palatino Linotype" w:hAnsi="Palatino Linotype"/>
        </w:rPr>
        <w:t>málo zkušeností kouče, nebo to, že je koučování ne</w:t>
      </w:r>
      <w:r w:rsidR="004B3814" w:rsidRPr="00B65FB3">
        <w:rPr>
          <w:rFonts w:ascii="Palatino Linotype" w:hAnsi="Palatino Linotype"/>
        </w:rPr>
        <w:t xml:space="preserve">regulovaný obor, a může tak dělat kouče i člověk </w:t>
      </w:r>
      <w:r w:rsidR="00AC2BC5" w:rsidRPr="00B65FB3">
        <w:rPr>
          <w:rFonts w:ascii="Palatino Linotype" w:hAnsi="Palatino Linotype"/>
        </w:rPr>
        <w:t xml:space="preserve">například </w:t>
      </w:r>
      <w:r w:rsidR="004B3814" w:rsidRPr="00B65FB3">
        <w:rPr>
          <w:rFonts w:ascii="Palatino Linotype" w:hAnsi="Palatino Linotype"/>
        </w:rPr>
        <w:t>bez akreditovaného certifikátu</w:t>
      </w:r>
      <w:r w:rsidR="00AC2BC5" w:rsidRPr="00B65FB3">
        <w:rPr>
          <w:rFonts w:ascii="Palatino Linotype" w:hAnsi="Palatino Linotype"/>
        </w:rPr>
        <w:t>.</w:t>
      </w:r>
      <w:r w:rsidR="004B3814" w:rsidRPr="00B65FB3">
        <w:rPr>
          <w:rFonts w:ascii="Palatino Linotype" w:hAnsi="Palatino Linotype"/>
        </w:rPr>
        <w:t xml:space="preserve"> </w:t>
      </w:r>
    </w:p>
    <w:p w14:paraId="3D6870F2" w14:textId="45862B7A" w:rsidR="002303CC" w:rsidRPr="00B65FB3" w:rsidRDefault="00A723A5" w:rsidP="002459CD">
      <w:pPr>
        <w:spacing w:line="360" w:lineRule="auto"/>
        <w:ind w:firstLine="432"/>
        <w:rPr>
          <w:rFonts w:ascii="Palatino Linotype" w:hAnsi="Palatino Linotype"/>
        </w:rPr>
      </w:pPr>
      <w:r w:rsidRPr="00B65FB3">
        <w:rPr>
          <w:rFonts w:ascii="Palatino Linotype" w:hAnsi="Palatino Linotype"/>
        </w:rPr>
        <w:lastRenderedPageBreak/>
        <w:t xml:space="preserve">Co se týče dilemat v koučinku, respondenti uváděli například </w:t>
      </w:r>
      <w:r w:rsidR="00301B4E" w:rsidRPr="00B65FB3">
        <w:rPr>
          <w:rFonts w:ascii="Palatino Linotype" w:hAnsi="Palatino Linotype"/>
        </w:rPr>
        <w:t xml:space="preserve">problém odlišení role přítele od kouče, v případě koučování přítele. </w:t>
      </w:r>
      <w:r w:rsidR="00D671D3" w:rsidRPr="00B65FB3">
        <w:rPr>
          <w:rFonts w:ascii="Palatino Linotype" w:hAnsi="Palatino Linotype"/>
        </w:rPr>
        <w:t xml:space="preserve">Jedná se o zajímavé téma, které </w:t>
      </w:r>
      <w:r w:rsidR="00A01A2D" w:rsidRPr="00B65FB3">
        <w:rPr>
          <w:rFonts w:ascii="Palatino Linotype" w:hAnsi="Palatino Linotype"/>
        </w:rPr>
        <w:t xml:space="preserve">lze navrhnout pro budoucí výzkum. </w:t>
      </w:r>
      <w:r w:rsidR="009278AF" w:rsidRPr="00B65FB3">
        <w:rPr>
          <w:rFonts w:ascii="Palatino Linotype" w:hAnsi="Palatino Linotype"/>
        </w:rPr>
        <w:t xml:space="preserve">Na základě studie lze navrhnout několik </w:t>
      </w:r>
      <w:r w:rsidR="00A01A2D" w:rsidRPr="00B65FB3">
        <w:rPr>
          <w:rFonts w:ascii="Palatino Linotype" w:hAnsi="Palatino Linotype"/>
        </w:rPr>
        <w:t xml:space="preserve">dalších </w:t>
      </w:r>
      <w:r w:rsidR="009278AF" w:rsidRPr="00B65FB3">
        <w:rPr>
          <w:rFonts w:ascii="Palatino Linotype" w:hAnsi="Palatino Linotype"/>
        </w:rPr>
        <w:t>možností pro budoucí výzkum, které by mohly prohloubit a rozšířit pochopení přínosu koučinku pro osobní rozvoj. Jedním z možných směrů je zkoumání dlouhodobého dopadu koučovacích intervencí na klienty. Tento výzkum by mohl sledovat klienty po určitou dobu po ukončení koučovacího procesu a hodnotit trvalé změny v jejich osobním a profesním životě. Kromě toho by bylo užitečné prozkoumat, jak kouči reflektují a integrují zpětnou vazbu do své praxe a jaký vliv má toto na jejich profesní rozvoj. Tyto studie by mohly přispět k lepšímu porozumění a zdokonalení koučovacích technik a procesů, což by vedlo k posílení efektivity koučinku jako nástroje pro osobní rozvoj.</w:t>
      </w:r>
    </w:p>
    <w:p w14:paraId="3DE6D0E4" w14:textId="2AC07AE5" w:rsidR="00EC34F1" w:rsidRDefault="00EC34F1" w:rsidP="002459CD">
      <w:pPr>
        <w:spacing w:line="360" w:lineRule="auto"/>
        <w:ind w:firstLine="432"/>
        <w:rPr>
          <w:rFonts w:ascii="Palatino Linotype" w:hAnsi="Palatino Linotype"/>
        </w:rPr>
      </w:pPr>
      <w:r w:rsidRPr="00B65FB3">
        <w:rPr>
          <w:rFonts w:ascii="Palatino Linotype" w:hAnsi="Palatino Linotype"/>
        </w:rPr>
        <w:t>Závěrem lze říci, že výzkum potvrdil některé teoretické předpoklady koučinku a poskytl hlubší vhled do praktického uplatnění koučovacích metod a technik. Zjištění mohou sloužit jako základ pro další výzkum a rozvoj koučovací praxe.</w:t>
      </w:r>
    </w:p>
    <w:p w14:paraId="2A370465" w14:textId="77777777" w:rsidR="002459CD" w:rsidRDefault="002459CD" w:rsidP="00B65FB3">
      <w:pPr>
        <w:spacing w:line="360" w:lineRule="auto"/>
        <w:rPr>
          <w:rFonts w:ascii="Palatino Linotype" w:hAnsi="Palatino Linotype"/>
        </w:rPr>
      </w:pPr>
    </w:p>
    <w:p w14:paraId="26739882" w14:textId="77777777" w:rsidR="005F2F05" w:rsidRDefault="005F2F05" w:rsidP="00B65FB3">
      <w:pPr>
        <w:spacing w:line="360" w:lineRule="auto"/>
        <w:rPr>
          <w:rFonts w:ascii="Palatino Linotype" w:hAnsi="Palatino Linotype"/>
        </w:rPr>
      </w:pPr>
    </w:p>
    <w:p w14:paraId="2CC0CEE7" w14:textId="77777777" w:rsidR="005F2F05" w:rsidRDefault="005F2F05" w:rsidP="00B65FB3">
      <w:pPr>
        <w:spacing w:line="360" w:lineRule="auto"/>
        <w:rPr>
          <w:rFonts w:ascii="Palatino Linotype" w:hAnsi="Palatino Linotype"/>
        </w:rPr>
      </w:pPr>
    </w:p>
    <w:p w14:paraId="252E4D7E" w14:textId="77777777" w:rsidR="005F2F05" w:rsidRDefault="005F2F05" w:rsidP="00B65FB3">
      <w:pPr>
        <w:spacing w:line="360" w:lineRule="auto"/>
        <w:rPr>
          <w:rFonts w:ascii="Palatino Linotype" w:hAnsi="Palatino Linotype"/>
        </w:rPr>
      </w:pPr>
    </w:p>
    <w:p w14:paraId="00B2E9DF" w14:textId="77777777" w:rsidR="005F2F05" w:rsidRDefault="005F2F05" w:rsidP="00B65FB3">
      <w:pPr>
        <w:spacing w:line="360" w:lineRule="auto"/>
        <w:rPr>
          <w:rFonts w:ascii="Palatino Linotype" w:hAnsi="Palatino Linotype"/>
        </w:rPr>
      </w:pPr>
    </w:p>
    <w:p w14:paraId="1D49EA71" w14:textId="77777777" w:rsidR="005F2F05" w:rsidRDefault="005F2F05" w:rsidP="00B65FB3">
      <w:pPr>
        <w:spacing w:line="360" w:lineRule="auto"/>
        <w:rPr>
          <w:rFonts w:ascii="Palatino Linotype" w:hAnsi="Palatino Linotype"/>
        </w:rPr>
      </w:pPr>
    </w:p>
    <w:p w14:paraId="5F531F85" w14:textId="77777777" w:rsidR="005F2F05" w:rsidRPr="00B65FB3" w:rsidRDefault="005F2F05" w:rsidP="00B65FB3">
      <w:pPr>
        <w:spacing w:line="360" w:lineRule="auto"/>
        <w:rPr>
          <w:rFonts w:ascii="Palatino Linotype" w:hAnsi="Palatino Linotype"/>
        </w:rPr>
      </w:pPr>
    </w:p>
    <w:p w14:paraId="13C51D08" w14:textId="6C877D5E" w:rsidR="00D2597D" w:rsidRPr="00BE0A2A" w:rsidRDefault="004D2B92" w:rsidP="009A38A6">
      <w:pPr>
        <w:pStyle w:val="Nadpis1"/>
        <w:numPr>
          <w:ilvl w:val="0"/>
          <w:numId w:val="0"/>
        </w:numPr>
        <w:spacing w:line="360" w:lineRule="auto"/>
        <w:ind w:left="432" w:hanging="432"/>
        <w:rPr>
          <w:rFonts w:ascii="Palatino Linotype" w:hAnsi="Palatino Linotype"/>
          <w:b/>
          <w:bCs/>
          <w:color w:val="auto"/>
        </w:rPr>
      </w:pPr>
      <w:bookmarkStart w:id="38" w:name="_Toc162272093"/>
      <w:r w:rsidRPr="00BE0A2A">
        <w:rPr>
          <w:rFonts w:ascii="Palatino Linotype" w:hAnsi="Palatino Linotype"/>
          <w:b/>
          <w:bCs/>
          <w:color w:val="auto"/>
        </w:rPr>
        <w:lastRenderedPageBreak/>
        <w:t>Z</w:t>
      </w:r>
      <w:r w:rsidR="002340CC">
        <w:rPr>
          <w:rFonts w:ascii="Palatino Linotype" w:hAnsi="Palatino Linotype"/>
          <w:b/>
          <w:bCs/>
          <w:color w:val="auto"/>
        </w:rPr>
        <w:t>ÁVĚR</w:t>
      </w:r>
      <w:bookmarkEnd w:id="38"/>
    </w:p>
    <w:p w14:paraId="362814BA" w14:textId="65C3B062" w:rsidR="00EE4ADB" w:rsidRPr="00B65FB3" w:rsidRDefault="000A7A95" w:rsidP="002459CD">
      <w:pPr>
        <w:spacing w:line="360" w:lineRule="auto"/>
        <w:ind w:firstLine="432"/>
        <w:rPr>
          <w:rFonts w:ascii="Palatino Linotype" w:hAnsi="Palatino Linotype"/>
        </w:rPr>
      </w:pPr>
      <w:r w:rsidRPr="00B65FB3">
        <w:rPr>
          <w:rFonts w:ascii="Palatino Linotype" w:hAnsi="Palatino Linotype"/>
        </w:rPr>
        <w:t xml:space="preserve">Cílem této bakalářské práce bylo </w:t>
      </w:r>
      <w:r w:rsidR="00A7251E">
        <w:rPr>
          <w:rFonts w:ascii="Palatino Linotype" w:hAnsi="Palatino Linotype"/>
        </w:rPr>
        <w:t>popsat</w:t>
      </w:r>
      <w:r w:rsidRPr="00B65FB3">
        <w:rPr>
          <w:rFonts w:ascii="Palatino Linotype" w:hAnsi="Palatino Linotype"/>
        </w:rPr>
        <w:t xml:space="preserve">, jaký přínos má koučink pro osobní rozvoj z pohledu koučů. </w:t>
      </w:r>
      <w:r w:rsidR="00EE4ADB" w:rsidRPr="00B65FB3">
        <w:rPr>
          <w:rFonts w:ascii="Palatino Linotype" w:hAnsi="Palatino Linotype"/>
        </w:rPr>
        <w:t>Teoretická část práce poskytla komplexní pohled na koučovací proces, včetně základních dovedností, jako jsou naslouchání, kladení otázek a hodnocení, a zdůraznila význam správného vedení koučovacích otázek a vytváření prostředí důvěry a bezpečí. Model GROW byl představen jako rámec pro strukturování koučovacího procesu, který koučovanému pomáhá v identifikaci a hodnocení možností a v posílení jeho vůle k akci.</w:t>
      </w:r>
    </w:p>
    <w:p w14:paraId="0B452D9C" w14:textId="1B0EE02F" w:rsidR="00ED250F" w:rsidRPr="00B65FB3" w:rsidRDefault="00ED250F" w:rsidP="002459CD">
      <w:pPr>
        <w:spacing w:line="360" w:lineRule="auto"/>
        <w:ind w:firstLine="432"/>
        <w:rPr>
          <w:rFonts w:ascii="Palatino Linotype" w:hAnsi="Palatino Linotype"/>
        </w:rPr>
      </w:pPr>
      <w:r w:rsidRPr="00B65FB3">
        <w:rPr>
          <w:rFonts w:ascii="Palatino Linotype" w:hAnsi="Palatino Linotype"/>
        </w:rPr>
        <w:t>Teoretická část práce se zabývá konceptem osobního rozvoje a roli koučinku v tomto procesu. Definuje osobní rozvoj jako komplexní a neustálý proces, ve kterém jedinec pracuje na poznávání a zdokonalování sebe sama, s cílem dosáhnout vyváženosti mezi fyzickým, duševním a sociálním aspektem života. Teorie také zdůrazňuje důležitost vnímání reality a sebeuvědomění jako klíčových prvků koučování.</w:t>
      </w:r>
      <w:r w:rsidR="004A44C8" w:rsidRPr="00B65FB3">
        <w:rPr>
          <w:rFonts w:ascii="Palatino Linotype" w:hAnsi="Palatino Linotype"/>
        </w:rPr>
        <w:t xml:space="preserve"> </w:t>
      </w:r>
    </w:p>
    <w:p w14:paraId="5A0F7693" w14:textId="2DD0E8F4" w:rsidR="00EB0431" w:rsidRPr="00B65FB3" w:rsidRDefault="00EB0431" w:rsidP="002459CD">
      <w:pPr>
        <w:spacing w:line="360" w:lineRule="auto"/>
        <w:ind w:firstLine="432"/>
        <w:rPr>
          <w:rFonts w:ascii="Palatino Linotype" w:hAnsi="Palatino Linotype"/>
        </w:rPr>
      </w:pPr>
      <w:r w:rsidRPr="00B65FB3">
        <w:rPr>
          <w:rFonts w:ascii="Palatino Linotype" w:hAnsi="Palatino Linotype"/>
        </w:rPr>
        <w:t>Výzkum byl proveden pomocí kvalitativního přístupu, konkrétně s využitím polostrukturovaných rozhovorů, které umožňují flexibilitu a hlubší porozumění zkoumanému jevu. Rozhovory byly založeny n</w:t>
      </w:r>
      <w:r w:rsidR="00934F90" w:rsidRPr="00B65FB3">
        <w:rPr>
          <w:rFonts w:ascii="Palatino Linotype" w:hAnsi="Palatino Linotype"/>
        </w:rPr>
        <w:t>a otázkách</w:t>
      </w:r>
      <w:r w:rsidRPr="00B65FB3">
        <w:rPr>
          <w:rFonts w:ascii="Palatino Linotype" w:hAnsi="Palatino Linotype"/>
        </w:rPr>
        <w:t>, které reflektovaly zájem výzkumu a byly zaměřené na oblasti jako přínos koučinku obecně podle koučů, techniky a metody koučovacího procesu, zpětná vazba, sebereflexe kouče a kritéria výběru vhodného kouče. Sběr dat probíhal od října do prosince 2023, přičemž rozhovory byly realizovány osobně nebo online a nahrávány s informovaným souhlasem respondentů.</w:t>
      </w:r>
    </w:p>
    <w:p w14:paraId="6DE983C5" w14:textId="77777777" w:rsidR="002459CD" w:rsidRDefault="00EB0431" w:rsidP="002459CD">
      <w:pPr>
        <w:spacing w:line="360" w:lineRule="auto"/>
        <w:ind w:firstLine="432"/>
        <w:rPr>
          <w:rFonts w:ascii="Palatino Linotype" w:hAnsi="Palatino Linotype"/>
        </w:rPr>
      </w:pPr>
      <w:r w:rsidRPr="00B65FB3">
        <w:rPr>
          <w:rFonts w:ascii="Palatino Linotype" w:hAnsi="Palatino Linotype"/>
        </w:rPr>
        <w:t xml:space="preserve">Data z rozhovorů byla přepsána do textové podoby a analyzována metodou otevřeného kódování, což zahrnovalo rozdělení textu na fragmenty, jejich pojmenování a přiřazení kódů, které byly následně kategorizovány. </w:t>
      </w:r>
    </w:p>
    <w:p w14:paraId="0BF4C5EF" w14:textId="6A8AE7BF" w:rsidR="00EB0431" w:rsidRPr="00B65FB3" w:rsidRDefault="00EB0431" w:rsidP="002459CD">
      <w:pPr>
        <w:spacing w:line="360" w:lineRule="auto"/>
        <w:ind w:firstLine="432"/>
        <w:rPr>
          <w:rFonts w:ascii="Palatino Linotype" w:hAnsi="Palatino Linotype"/>
        </w:rPr>
      </w:pPr>
      <w:r w:rsidRPr="00B65FB3">
        <w:rPr>
          <w:rFonts w:ascii="Palatino Linotype" w:hAnsi="Palatino Linotype"/>
        </w:rPr>
        <w:lastRenderedPageBreak/>
        <w:t>Výzkumný soubor byl vybrán na základě záměrného účelového výběru, což znamená, že účastníci byli vybíráni na základě specifických kritérií, jako je aktivní koučování v České republice, držení akreditovaného certifikátu kouče nebo absolvování koučovacího výcviku, zkušenost s</w:t>
      </w:r>
      <w:r w:rsidR="008713DB" w:rsidRPr="00B65FB3">
        <w:rPr>
          <w:rFonts w:ascii="Palatino Linotype" w:hAnsi="Palatino Linotype"/>
        </w:rPr>
        <w:t xml:space="preserve"> aktivním</w:t>
      </w:r>
      <w:r w:rsidRPr="00B65FB3">
        <w:rPr>
          <w:rFonts w:ascii="Palatino Linotype" w:hAnsi="Palatino Linotype"/>
        </w:rPr>
        <w:t xml:space="preserve"> koučováním a souhlas s účastí ve výzkumu. Tento přístup byl zvolen, aby bylo možné provést hloubkovou analýzu specifických aspektů koučinku a získat informace relevantní k výzkumnému problému.</w:t>
      </w:r>
    </w:p>
    <w:p w14:paraId="4F962458" w14:textId="7ACF7B88" w:rsidR="003241BC" w:rsidRPr="00B65FB3" w:rsidRDefault="003241BC" w:rsidP="002459CD">
      <w:pPr>
        <w:spacing w:line="360" w:lineRule="auto"/>
        <w:ind w:firstLine="432"/>
        <w:rPr>
          <w:rFonts w:ascii="Palatino Linotype" w:hAnsi="Palatino Linotype"/>
        </w:rPr>
      </w:pPr>
      <w:r w:rsidRPr="00B65FB3">
        <w:rPr>
          <w:rFonts w:ascii="Palatino Linotype" w:hAnsi="Palatino Linotype"/>
        </w:rPr>
        <w:t xml:space="preserve">Výsledky výzkumu ukazují, že koučink má pozitivní vliv na osobní rozvoj, řešení problémů a well-being klientů. </w:t>
      </w:r>
      <w:r w:rsidR="008D38BD" w:rsidRPr="00B65FB3">
        <w:rPr>
          <w:rFonts w:ascii="Palatino Linotype" w:hAnsi="Palatino Linotype"/>
        </w:rPr>
        <w:t xml:space="preserve">Koučink poskytuje prostor k hlubšímu poznání sebe sama, podporuje schopnost sebereflexe a pomáhá v řešení vnitřních konfliktů a zvládání emocí. </w:t>
      </w:r>
      <w:r w:rsidRPr="00B65FB3">
        <w:rPr>
          <w:rFonts w:ascii="Palatino Linotype" w:hAnsi="Palatino Linotype"/>
        </w:rPr>
        <w:t xml:space="preserve">Koučovací proces je individualizovaný a veden na základě osobnosti kouče a specifických potřeb klienta. Během procesu jsou využívány různé techniky a metody, jako je technika kola života, SMART cíle </w:t>
      </w:r>
      <w:r w:rsidR="00AE4334" w:rsidRPr="00B65FB3">
        <w:rPr>
          <w:rFonts w:ascii="Palatino Linotype" w:hAnsi="Palatino Linotype"/>
        </w:rPr>
        <w:t xml:space="preserve">nebo </w:t>
      </w:r>
      <w:r w:rsidRPr="00B65FB3">
        <w:rPr>
          <w:rFonts w:ascii="Palatino Linotype" w:hAnsi="Palatino Linotype"/>
        </w:rPr>
        <w:t>aktivní naslouchání. Zpětná vazba a sebereflexe kouče jsou klíčové pro úspěch a neustálé zlepšování</w:t>
      </w:r>
      <w:r w:rsidR="00AE4334" w:rsidRPr="00B65FB3">
        <w:rPr>
          <w:rFonts w:ascii="Palatino Linotype" w:hAnsi="Palatino Linotype"/>
        </w:rPr>
        <w:t xml:space="preserve"> koučovacího</w:t>
      </w:r>
      <w:r w:rsidRPr="00B65FB3">
        <w:rPr>
          <w:rFonts w:ascii="Palatino Linotype" w:hAnsi="Palatino Linotype"/>
        </w:rPr>
        <w:t xml:space="preserve"> procesu. Při výběru vhodného kouče je důležité brát v úvahu osobní setkání, osobnostní nastavení kouče, jeho styl vedení, certifikace a vzdělání. Výzkum také identifikoval nežádoucí prvky a dilemata v koučinku, jako je potenciální závislost na kouči nebo odlišení role kouče od role kamaráda.</w:t>
      </w:r>
    </w:p>
    <w:p w14:paraId="7306E38B" w14:textId="1B18550D" w:rsidR="00D16D8E" w:rsidRPr="00B65FB3" w:rsidRDefault="003241BC" w:rsidP="002459CD">
      <w:pPr>
        <w:spacing w:line="360" w:lineRule="auto"/>
        <w:ind w:firstLine="432"/>
        <w:rPr>
          <w:rFonts w:ascii="Palatino Linotype" w:hAnsi="Palatino Linotype"/>
        </w:rPr>
      </w:pPr>
      <w:r w:rsidRPr="00B65FB3">
        <w:rPr>
          <w:rFonts w:ascii="Palatino Linotype" w:hAnsi="Palatino Linotype"/>
        </w:rPr>
        <w:t>Hlavní zjištění výzkumu poukazují na to, že přínos koučinku závisí z velké části na postoji klienta. Kouči jsou schopni identifikovat přínosy koučinku u klientů na základě opakovaných návštěv, zpětné vazby, úspěšně vyřešených problémů nebo změn v klientově životě. Výzkum také ukázal, že kouči jsou schopni rozpoznat i situace, kdy nedochází k posunu klienta.</w:t>
      </w:r>
    </w:p>
    <w:p w14:paraId="34253475" w14:textId="77777777" w:rsidR="002459CD" w:rsidRDefault="00EE4ADB" w:rsidP="002459CD">
      <w:pPr>
        <w:spacing w:line="360" w:lineRule="auto"/>
        <w:ind w:firstLine="432"/>
        <w:rPr>
          <w:rFonts w:ascii="Palatino Linotype" w:hAnsi="Palatino Linotype"/>
        </w:rPr>
      </w:pPr>
      <w:r w:rsidRPr="00B65FB3">
        <w:rPr>
          <w:rFonts w:ascii="Palatino Linotype" w:hAnsi="Palatino Linotype"/>
        </w:rPr>
        <w:t>Celkově tato práce přispívá k lepšímu porozumění koučinku jako procesu</w:t>
      </w:r>
      <w:r w:rsidR="00164B79" w:rsidRPr="00B65FB3">
        <w:rPr>
          <w:rFonts w:ascii="Palatino Linotype" w:hAnsi="Palatino Linotype"/>
        </w:rPr>
        <w:t xml:space="preserve"> založeném na</w:t>
      </w:r>
      <w:r w:rsidRPr="00B65FB3">
        <w:rPr>
          <w:rFonts w:ascii="Palatino Linotype" w:hAnsi="Palatino Linotype"/>
        </w:rPr>
        <w:t xml:space="preserve"> interakci mezi koučem a klientem</w:t>
      </w:r>
      <w:r w:rsidR="00164B79" w:rsidRPr="00B65FB3">
        <w:rPr>
          <w:rFonts w:ascii="Palatino Linotype" w:hAnsi="Palatino Linotype"/>
        </w:rPr>
        <w:t xml:space="preserve">, </w:t>
      </w:r>
      <w:r w:rsidRPr="00B65FB3">
        <w:rPr>
          <w:rFonts w:ascii="Palatino Linotype" w:hAnsi="Palatino Linotype"/>
        </w:rPr>
        <w:t xml:space="preserve">který je ovlivněn mnoha faktory, včetně postojů a motivace klienta. </w:t>
      </w:r>
    </w:p>
    <w:p w14:paraId="61714881" w14:textId="3271004C" w:rsidR="004D2B92" w:rsidRPr="00B65FB3" w:rsidRDefault="00EE4ADB" w:rsidP="005C0EDB">
      <w:pPr>
        <w:spacing w:line="360" w:lineRule="auto"/>
        <w:ind w:firstLine="432"/>
        <w:rPr>
          <w:rFonts w:ascii="Palatino Linotype" w:hAnsi="Palatino Linotype"/>
        </w:rPr>
      </w:pPr>
      <w:r w:rsidRPr="00B65FB3">
        <w:rPr>
          <w:rFonts w:ascii="Palatino Linotype" w:hAnsi="Palatino Linotype"/>
        </w:rPr>
        <w:lastRenderedPageBreak/>
        <w:t>Studie nabízí cenné vhledy pro kouče, kteří chtějí svou praxi dále rozvíjet, a poskytuje základ pro další výzkum v oblasti koučinku.</w:t>
      </w:r>
      <w:r w:rsidR="00164B79" w:rsidRPr="00B65FB3">
        <w:rPr>
          <w:rFonts w:ascii="Palatino Linotype" w:hAnsi="Palatino Linotype"/>
        </w:rPr>
        <w:t xml:space="preserve"> </w:t>
      </w:r>
    </w:p>
    <w:p w14:paraId="33154C71" w14:textId="77777777" w:rsidR="00BA7D4E" w:rsidRDefault="00BA7D4E" w:rsidP="00F32162">
      <w:pPr>
        <w:pStyle w:val="Nadpis1"/>
        <w:numPr>
          <w:ilvl w:val="0"/>
          <w:numId w:val="0"/>
        </w:numPr>
        <w:spacing w:line="360" w:lineRule="auto"/>
        <w:rPr>
          <w:rFonts w:ascii="Palatino Linotype" w:hAnsi="Palatino Linotype"/>
          <w:color w:val="auto"/>
        </w:rPr>
        <w:sectPr w:rsidR="00BA7D4E" w:rsidSect="00911EF1">
          <w:pgSz w:w="11906" w:h="16838"/>
          <w:pgMar w:top="1418" w:right="1418" w:bottom="1418" w:left="2268" w:header="709" w:footer="709" w:gutter="0"/>
          <w:cols w:space="708"/>
          <w:docGrid w:linePitch="360"/>
        </w:sectPr>
      </w:pPr>
    </w:p>
    <w:p w14:paraId="08647EDF" w14:textId="476883F0" w:rsidR="00386625" w:rsidRPr="00BE0A2A" w:rsidRDefault="00DA712C" w:rsidP="009A38A6">
      <w:pPr>
        <w:pStyle w:val="Nadpis1"/>
        <w:numPr>
          <w:ilvl w:val="0"/>
          <w:numId w:val="0"/>
        </w:numPr>
        <w:spacing w:line="360" w:lineRule="auto"/>
        <w:ind w:left="432" w:hanging="432"/>
        <w:rPr>
          <w:rFonts w:ascii="Palatino Linotype" w:hAnsi="Palatino Linotype"/>
          <w:b/>
          <w:bCs/>
          <w:color w:val="auto"/>
        </w:rPr>
      </w:pPr>
      <w:bookmarkStart w:id="39" w:name="_Toc162272094"/>
      <w:r w:rsidRPr="00BE0A2A">
        <w:rPr>
          <w:rFonts w:ascii="Palatino Linotype" w:hAnsi="Palatino Linotype"/>
          <w:b/>
          <w:bCs/>
          <w:color w:val="auto"/>
        </w:rPr>
        <w:lastRenderedPageBreak/>
        <w:t>P</w:t>
      </w:r>
      <w:r w:rsidR="006A16B2" w:rsidRPr="00BE0A2A">
        <w:rPr>
          <w:rFonts w:ascii="Palatino Linotype" w:hAnsi="Palatino Linotype"/>
          <w:b/>
          <w:bCs/>
          <w:color w:val="auto"/>
        </w:rPr>
        <w:t>OUŽITÁ LITERATURA</w:t>
      </w:r>
      <w:bookmarkEnd w:id="39"/>
      <w:r w:rsidR="006A16B2" w:rsidRPr="00BE0A2A">
        <w:rPr>
          <w:rFonts w:ascii="Palatino Linotype" w:hAnsi="Palatino Linotype"/>
          <w:b/>
          <w:bCs/>
          <w:color w:val="auto"/>
        </w:rPr>
        <w:t xml:space="preserve"> </w:t>
      </w:r>
    </w:p>
    <w:p w14:paraId="4B413EBC" w14:textId="77777777" w:rsidR="00DA712C" w:rsidRPr="00B65FB3" w:rsidRDefault="00DA712C" w:rsidP="00BE0A2A">
      <w:pPr>
        <w:spacing w:line="240" w:lineRule="auto"/>
        <w:rPr>
          <w:rFonts w:ascii="Palatino Linotype" w:hAnsi="Palatino Linotype"/>
        </w:rPr>
      </w:pPr>
      <w:r w:rsidRPr="00B65FB3">
        <w:rPr>
          <w:rFonts w:ascii="Palatino Linotype" w:hAnsi="Palatino Linotype"/>
        </w:rPr>
        <w:t xml:space="preserve">Beck, U. C. (2012). </w:t>
      </w:r>
      <w:r w:rsidRPr="00105FFE">
        <w:rPr>
          <w:rFonts w:ascii="Palatino Linotype" w:hAnsi="Palatino Linotype"/>
          <w:i/>
          <w:iCs/>
        </w:rPr>
        <w:t>Psychodynamic coaching: Focus and depth</w:t>
      </w:r>
      <w:r w:rsidRPr="00B65FB3">
        <w:rPr>
          <w:rFonts w:ascii="Palatino Linotype" w:hAnsi="Palatino Linotype"/>
        </w:rPr>
        <w:t xml:space="preserve">. Londýn: Karnac Books. </w:t>
      </w:r>
    </w:p>
    <w:p w14:paraId="21108001" w14:textId="77777777" w:rsidR="00DA712C" w:rsidRPr="00B65FB3" w:rsidRDefault="00DA712C" w:rsidP="00BE0A2A">
      <w:pPr>
        <w:spacing w:line="240" w:lineRule="auto"/>
        <w:rPr>
          <w:rFonts w:ascii="Palatino Linotype" w:hAnsi="Palatino Linotype"/>
        </w:rPr>
      </w:pPr>
      <w:r w:rsidRPr="00B65FB3">
        <w:rPr>
          <w:rFonts w:ascii="Palatino Linotype" w:hAnsi="Palatino Linotype"/>
        </w:rPr>
        <w:t xml:space="preserve">Beneš, M. (2014). </w:t>
      </w:r>
      <w:r w:rsidRPr="00105FFE">
        <w:rPr>
          <w:rFonts w:ascii="Palatino Linotype" w:hAnsi="Palatino Linotype"/>
          <w:i/>
          <w:iCs/>
        </w:rPr>
        <w:t>Andragogika.</w:t>
      </w:r>
      <w:r w:rsidRPr="00B65FB3">
        <w:rPr>
          <w:rFonts w:ascii="Palatino Linotype" w:hAnsi="Palatino Linotype"/>
        </w:rPr>
        <w:t xml:space="preserve"> České Budějovice: Grada Publishing, a.s. </w:t>
      </w:r>
    </w:p>
    <w:p w14:paraId="110B5858" w14:textId="77777777" w:rsidR="00DA712C" w:rsidRPr="00B65FB3" w:rsidRDefault="00DA712C" w:rsidP="00BE0A2A">
      <w:pPr>
        <w:spacing w:line="240" w:lineRule="auto"/>
        <w:rPr>
          <w:rFonts w:ascii="Palatino Linotype" w:hAnsi="Palatino Linotype"/>
        </w:rPr>
      </w:pPr>
      <w:r w:rsidRPr="00B65FB3">
        <w:rPr>
          <w:rFonts w:ascii="Palatino Linotype" w:hAnsi="Palatino Linotype"/>
        </w:rPr>
        <w:t xml:space="preserve">Cipro M. (2015). </w:t>
      </w:r>
      <w:r w:rsidRPr="00105FFE">
        <w:rPr>
          <w:rFonts w:ascii="Palatino Linotype" w:hAnsi="Palatino Linotype"/>
          <w:i/>
          <w:iCs/>
        </w:rPr>
        <w:t>Psychoanalytické koučování: Vliv nevědomé motivace na jednání koučovaného.</w:t>
      </w:r>
      <w:r w:rsidRPr="00B65FB3">
        <w:rPr>
          <w:rFonts w:ascii="Palatino Linotype" w:hAnsi="Palatino Linotype"/>
        </w:rPr>
        <w:t xml:space="preserve"> Praha: Grada Publishing, a.s. </w:t>
      </w:r>
    </w:p>
    <w:p w14:paraId="7B48E15C" w14:textId="77777777" w:rsidR="00DA712C" w:rsidRPr="00B65FB3" w:rsidRDefault="00DA712C" w:rsidP="00BE0A2A">
      <w:pPr>
        <w:spacing w:line="240" w:lineRule="auto"/>
        <w:rPr>
          <w:rFonts w:ascii="Palatino Linotype" w:hAnsi="Palatino Linotype"/>
        </w:rPr>
      </w:pPr>
      <w:r w:rsidRPr="00B65FB3">
        <w:rPr>
          <w:rFonts w:ascii="Palatino Linotype" w:hAnsi="Palatino Linotype"/>
        </w:rPr>
        <w:t xml:space="preserve">Côté, J. E. (2009). Identity formation and self-development in adolescence. </w:t>
      </w:r>
      <w:r w:rsidRPr="00E35846">
        <w:rPr>
          <w:rFonts w:ascii="Palatino Linotype" w:hAnsi="Palatino Linotype"/>
          <w:i/>
          <w:iCs/>
        </w:rPr>
        <w:t>Handbook of adolescent psychology</w:t>
      </w:r>
      <w:r w:rsidRPr="00B65FB3">
        <w:rPr>
          <w:rFonts w:ascii="Palatino Linotype" w:hAnsi="Palatino Linotype"/>
        </w:rPr>
        <w:t xml:space="preserve">, </w:t>
      </w:r>
      <w:r w:rsidRPr="003D1319">
        <w:rPr>
          <w:rFonts w:ascii="Palatino Linotype" w:hAnsi="Palatino Linotype"/>
          <w:i/>
          <w:iCs/>
        </w:rPr>
        <w:t>1</w:t>
      </w:r>
      <w:r w:rsidRPr="00B65FB3">
        <w:rPr>
          <w:rFonts w:ascii="Palatino Linotype" w:hAnsi="Palatino Linotype"/>
        </w:rPr>
        <w:t xml:space="preserve">(3), 266-304. </w:t>
      </w:r>
    </w:p>
    <w:p w14:paraId="35FA8BDF" w14:textId="77777777" w:rsidR="00DA712C" w:rsidRPr="00B65FB3" w:rsidRDefault="00DA712C" w:rsidP="00BE0A2A">
      <w:pPr>
        <w:spacing w:line="240" w:lineRule="auto"/>
        <w:rPr>
          <w:rFonts w:ascii="Palatino Linotype" w:hAnsi="Palatino Linotype"/>
        </w:rPr>
      </w:pPr>
      <w:r w:rsidRPr="00B65FB3">
        <w:rPr>
          <w:rFonts w:ascii="Palatino Linotype" w:hAnsi="Palatino Linotype"/>
        </w:rPr>
        <w:t xml:space="preserve">Covey S. R. (2011). </w:t>
      </w:r>
      <w:r w:rsidRPr="00E35846">
        <w:rPr>
          <w:rFonts w:ascii="Palatino Linotype" w:hAnsi="Palatino Linotype"/>
          <w:i/>
          <w:iCs/>
        </w:rPr>
        <w:t>7 návyků skutečně efektivních lidí: Zásady osobního rozvoje, které změní váš život.</w:t>
      </w:r>
      <w:r w:rsidRPr="00B65FB3">
        <w:rPr>
          <w:rFonts w:ascii="Palatino Linotype" w:hAnsi="Palatino Linotype"/>
        </w:rPr>
        <w:t xml:space="preserve"> Praha: Management Press. </w:t>
      </w:r>
    </w:p>
    <w:p w14:paraId="67D4B0D1" w14:textId="77777777" w:rsidR="00DA712C" w:rsidRPr="00B65FB3" w:rsidRDefault="00DA712C" w:rsidP="00BE0A2A">
      <w:pPr>
        <w:spacing w:line="240" w:lineRule="auto"/>
        <w:rPr>
          <w:rFonts w:ascii="Palatino Linotype" w:hAnsi="Palatino Linotype"/>
        </w:rPr>
      </w:pPr>
      <w:r w:rsidRPr="00B65FB3">
        <w:rPr>
          <w:rFonts w:ascii="Palatino Linotype" w:hAnsi="Palatino Linotype"/>
        </w:rPr>
        <w:t xml:space="preserve">Csikszentmihalyi, M. (1990). </w:t>
      </w:r>
      <w:r w:rsidRPr="00E35846">
        <w:rPr>
          <w:rFonts w:ascii="Palatino Linotype" w:hAnsi="Palatino Linotype"/>
          <w:i/>
          <w:iCs/>
        </w:rPr>
        <w:t>Flow: The Psychology of Optimal Experience.</w:t>
      </w:r>
      <w:r w:rsidRPr="00B65FB3">
        <w:rPr>
          <w:rFonts w:ascii="Palatino Linotype" w:hAnsi="Palatino Linotype"/>
        </w:rPr>
        <w:t xml:space="preserve"> Harper &amp;amp; Row. </w:t>
      </w:r>
    </w:p>
    <w:p w14:paraId="659034B7" w14:textId="77777777" w:rsidR="00DA712C" w:rsidRPr="00B65FB3" w:rsidRDefault="00DA712C" w:rsidP="00BE0A2A">
      <w:pPr>
        <w:spacing w:line="240" w:lineRule="auto"/>
        <w:rPr>
          <w:rFonts w:ascii="Palatino Linotype" w:hAnsi="Palatino Linotype"/>
        </w:rPr>
      </w:pPr>
      <w:r w:rsidRPr="00B65FB3">
        <w:rPr>
          <w:rFonts w:ascii="Palatino Linotype" w:hAnsi="Palatino Linotype"/>
        </w:rPr>
        <w:t xml:space="preserve">Daňková, M. (2015). </w:t>
      </w:r>
      <w:r w:rsidRPr="00E35846">
        <w:rPr>
          <w:rFonts w:ascii="Palatino Linotype" w:hAnsi="Palatino Linotype"/>
          <w:i/>
          <w:iCs/>
        </w:rPr>
        <w:t>Koučování, kdy, jak a proč.</w:t>
      </w:r>
      <w:r w:rsidRPr="00B65FB3">
        <w:rPr>
          <w:rFonts w:ascii="Palatino Linotype" w:hAnsi="Palatino Linotype"/>
        </w:rPr>
        <w:t xml:space="preserve"> Praha: Grada.</w:t>
      </w:r>
    </w:p>
    <w:p w14:paraId="684334CF" w14:textId="77777777" w:rsidR="00DA712C" w:rsidRPr="00B65FB3" w:rsidRDefault="00DA712C" w:rsidP="00BE0A2A">
      <w:pPr>
        <w:spacing w:line="240" w:lineRule="auto"/>
        <w:rPr>
          <w:rFonts w:ascii="Palatino Linotype" w:hAnsi="Palatino Linotype"/>
        </w:rPr>
      </w:pPr>
      <w:r w:rsidRPr="00B65FB3">
        <w:rPr>
          <w:rFonts w:ascii="Palatino Linotype" w:hAnsi="Palatino Linotype"/>
        </w:rPr>
        <w:t xml:space="preserve">Davis P. A. (2015). </w:t>
      </w:r>
      <w:r w:rsidRPr="00E35846">
        <w:rPr>
          <w:rFonts w:ascii="Palatino Linotype" w:hAnsi="Palatino Linotype"/>
          <w:i/>
          <w:iCs/>
        </w:rPr>
        <w:t>The Psychology of Effective Coaching and Management.</w:t>
      </w:r>
      <w:r w:rsidRPr="00B65FB3">
        <w:rPr>
          <w:rFonts w:ascii="Palatino Linotype" w:hAnsi="Palatino Linotype"/>
        </w:rPr>
        <w:t xml:space="preserve"> New York: Nova Science Publishers, Inc.</w:t>
      </w:r>
    </w:p>
    <w:p w14:paraId="754DCB5A" w14:textId="3DF1B7D0" w:rsidR="00DA712C" w:rsidRPr="00B65FB3" w:rsidRDefault="00DA712C" w:rsidP="00BE0A2A">
      <w:pPr>
        <w:spacing w:line="240" w:lineRule="auto"/>
        <w:rPr>
          <w:rFonts w:ascii="Palatino Linotype" w:hAnsi="Palatino Linotype"/>
        </w:rPr>
      </w:pPr>
      <w:r w:rsidRPr="00B65FB3">
        <w:rPr>
          <w:rFonts w:ascii="Palatino Linotype" w:hAnsi="Palatino Linotype"/>
        </w:rPr>
        <w:t xml:space="preserve">Deistler E., Haberleitner E., &amp; Ungvari R. (2018). </w:t>
      </w:r>
      <w:r w:rsidRPr="001A4DE8">
        <w:rPr>
          <w:rFonts w:ascii="Palatino Linotype" w:hAnsi="Palatino Linotype"/>
          <w:i/>
          <w:iCs/>
        </w:rPr>
        <w:t>Vedení lidí a koučování v každodenní praxi.</w:t>
      </w:r>
      <w:r w:rsidRPr="00B65FB3">
        <w:rPr>
          <w:rFonts w:ascii="Palatino Linotype" w:hAnsi="Palatino Linotype"/>
        </w:rPr>
        <w:t xml:space="preserve"> Praha: Grada Publishing, a. s. </w:t>
      </w:r>
    </w:p>
    <w:p w14:paraId="447F39F3" w14:textId="77777777" w:rsidR="00DA712C" w:rsidRPr="00B65FB3" w:rsidRDefault="00DA712C" w:rsidP="00BE0A2A">
      <w:pPr>
        <w:spacing w:line="240" w:lineRule="auto"/>
        <w:rPr>
          <w:rFonts w:ascii="Palatino Linotype" w:hAnsi="Palatino Linotype"/>
        </w:rPr>
      </w:pPr>
      <w:r w:rsidRPr="00B65FB3">
        <w:rPr>
          <w:rFonts w:ascii="Palatino Linotype" w:hAnsi="Palatino Linotype"/>
        </w:rPr>
        <w:t xml:space="preserve">Dominguez, R., Cruz, A., &amp; Rodríguez, M. (2018). Implementing educative coaching in virtual university, a personal development tool. </w:t>
      </w:r>
      <w:r w:rsidRPr="003D1319">
        <w:rPr>
          <w:rFonts w:ascii="Palatino Linotype" w:hAnsi="Palatino Linotype"/>
          <w:i/>
          <w:iCs/>
        </w:rPr>
        <w:t>Innoeduca. International journal of technology and educational innovation, 4</w:t>
      </w:r>
      <w:r w:rsidRPr="00B65FB3">
        <w:rPr>
          <w:rFonts w:ascii="Palatino Linotype" w:hAnsi="Palatino Linotype"/>
        </w:rPr>
        <w:t>(2), 150-158.</w:t>
      </w:r>
    </w:p>
    <w:p w14:paraId="5FDEFBAA" w14:textId="77777777" w:rsidR="00DA712C" w:rsidRPr="00B65FB3" w:rsidRDefault="00DA712C" w:rsidP="00BE0A2A">
      <w:pPr>
        <w:spacing w:line="240" w:lineRule="auto"/>
        <w:rPr>
          <w:rFonts w:ascii="Palatino Linotype" w:hAnsi="Palatino Linotype"/>
        </w:rPr>
      </w:pPr>
      <w:r w:rsidRPr="00B65FB3">
        <w:rPr>
          <w:rFonts w:ascii="Palatino Linotype" w:hAnsi="Palatino Linotype"/>
        </w:rPr>
        <w:t xml:space="preserve">Firman J., &amp; Gila A. (2002). </w:t>
      </w:r>
      <w:r w:rsidRPr="00CB32C5">
        <w:rPr>
          <w:rFonts w:ascii="Palatino Linotype" w:hAnsi="Palatino Linotype"/>
          <w:i/>
          <w:iCs/>
        </w:rPr>
        <w:t>Psychosynthesis: A Psychology of the Spirit.</w:t>
      </w:r>
      <w:r w:rsidRPr="00B65FB3">
        <w:rPr>
          <w:rFonts w:ascii="Palatino Linotype" w:hAnsi="Palatino Linotype"/>
        </w:rPr>
        <w:t xml:space="preserve"> New York: SUNY Press.</w:t>
      </w:r>
    </w:p>
    <w:p w14:paraId="0869812D" w14:textId="77777777" w:rsidR="00DA712C" w:rsidRPr="00B65FB3" w:rsidRDefault="00DA712C" w:rsidP="00BE0A2A">
      <w:pPr>
        <w:spacing w:line="240" w:lineRule="auto"/>
        <w:rPr>
          <w:rFonts w:ascii="Palatino Linotype" w:hAnsi="Palatino Linotype"/>
        </w:rPr>
      </w:pPr>
      <w:r w:rsidRPr="00B65FB3">
        <w:rPr>
          <w:rFonts w:ascii="Palatino Linotype" w:hAnsi="Palatino Linotype"/>
        </w:rPr>
        <w:t xml:space="preserve">Grant, A. M. (2003). The impact of life coaching on goal attainment, metacognition and mental health. </w:t>
      </w:r>
      <w:r w:rsidRPr="00B9534D">
        <w:rPr>
          <w:rFonts w:ascii="Palatino Linotype" w:hAnsi="Palatino Linotype"/>
          <w:i/>
          <w:iCs/>
        </w:rPr>
        <w:t>Social Behavior and Personality: an international journal, 31</w:t>
      </w:r>
      <w:r w:rsidRPr="00B65FB3">
        <w:rPr>
          <w:rFonts w:ascii="Palatino Linotype" w:hAnsi="Palatino Linotype"/>
        </w:rPr>
        <w:t>(3), 253-263.</w:t>
      </w:r>
    </w:p>
    <w:p w14:paraId="528D5BB6" w14:textId="77777777" w:rsidR="00DA712C" w:rsidRPr="00B65FB3" w:rsidRDefault="00DA712C" w:rsidP="00BE0A2A">
      <w:pPr>
        <w:spacing w:line="240" w:lineRule="auto"/>
        <w:rPr>
          <w:rFonts w:ascii="Palatino Linotype" w:hAnsi="Palatino Linotype"/>
        </w:rPr>
      </w:pPr>
      <w:r w:rsidRPr="00B65FB3">
        <w:rPr>
          <w:rFonts w:ascii="Palatino Linotype" w:hAnsi="Palatino Linotype"/>
        </w:rPr>
        <w:t xml:space="preserve">Grochalska, M. (2013). Not teaching, but coaching creating a self-development culture in a classroom. </w:t>
      </w:r>
      <w:r w:rsidRPr="00B9534D">
        <w:rPr>
          <w:rFonts w:ascii="Palatino Linotype" w:hAnsi="Palatino Linotype"/>
          <w:i/>
          <w:iCs/>
        </w:rPr>
        <w:t>The Journal of Education, Culture, and Society, 4</w:t>
      </w:r>
      <w:r w:rsidRPr="00B65FB3">
        <w:rPr>
          <w:rFonts w:ascii="Palatino Linotype" w:hAnsi="Palatino Linotype"/>
        </w:rPr>
        <w:t>(2), 273-287.</w:t>
      </w:r>
    </w:p>
    <w:p w14:paraId="14043015" w14:textId="22E97BBD" w:rsidR="00DA712C" w:rsidRPr="00B65FB3" w:rsidRDefault="00DA712C" w:rsidP="00BE0A2A">
      <w:pPr>
        <w:spacing w:line="240" w:lineRule="auto"/>
        <w:rPr>
          <w:rFonts w:ascii="Palatino Linotype" w:hAnsi="Palatino Linotype"/>
        </w:rPr>
      </w:pPr>
      <w:r w:rsidRPr="00B65FB3">
        <w:rPr>
          <w:rFonts w:ascii="Palatino Linotype" w:hAnsi="Palatino Linotype"/>
        </w:rPr>
        <w:t xml:space="preserve">Hendl, J. (2005). </w:t>
      </w:r>
      <w:r w:rsidRPr="00030EBB">
        <w:rPr>
          <w:rFonts w:ascii="Palatino Linotype" w:hAnsi="Palatino Linotype"/>
          <w:i/>
          <w:iCs/>
        </w:rPr>
        <w:t>Kvalitativní výzkum: základní metody a aplikace.</w:t>
      </w:r>
      <w:r w:rsidRPr="00B65FB3">
        <w:rPr>
          <w:rFonts w:ascii="Palatino Linotype" w:hAnsi="Palatino Linotype"/>
        </w:rPr>
        <w:t xml:space="preserve"> Portál, s</w:t>
      </w:r>
      <w:r w:rsidR="00296DB5">
        <w:rPr>
          <w:rFonts w:ascii="Palatino Linotype" w:hAnsi="Palatino Linotype"/>
        </w:rPr>
        <w:t>.</w:t>
      </w:r>
      <w:r w:rsidRPr="00B65FB3">
        <w:rPr>
          <w:rFonts w:ascii="Palatino Linotype" w:hAnsi="Palatino Linotype"/>
        </w:rPr>
        <w:t>r</w:t>
      </w:r>
      <w:r w:rsidR="00296DB5">
        <w:rPr>
          <w:rFonts w:ascii="Palatino Linotype" w:hAnsi="Palatino Linotype"/>
        </w:rPr>
        <w:t>.</w:t>
      </w:r>
      <w:r w:rsidRPr="00B65FB3">
        <w:rPr>
          <w:rFonts w:ascii="Palatino Linotype" w:hAnsi="Palatino Linotype"/>
        </w:rPr>
        <w:t>o.</w:t>
      </w:r>
    </w:p>
    <w:p w14:paraId="7FB55CBB" w14:textId="77777777" w:rsidR="00DA712C" w:rsidRPr="00B65FB3" w:rsidRDefault="00DA712C" w:rsidP="00BE0A2A">
      <w:pPr>
        <w:spacing w:line="240" w:lineRule="auto"/>
        <w:rPr>
          <w:rFonts w:ascii="Palatino Linotype" w:hAnsi="Palatino Linotype"/>
        </w:rPr>
      </w:pPr>
      <w:r w:rsidRPr="00B65FB3">
        <w:rPr>
          <w:rFonts w:ascii="Palatino Linotype" w:hAnsi="Palatino Linotype"/>
        </w:rPr>
        <w:t xml:space="preserve">Horská, V. (2009). </w:t>
      </w:r>
      <w:r w:rsidRPr="00030EBB">
        <w:rPr>
          <w:rFonts w:ascii="Palatino Linotype" w:hAnsi="Palatino Linotype"/>
          <w:i/>
          <w:iCs/>
        </w:rPr>
        <w:t>Koučování ve školní praxi.</w:t>
      </w:r>
      <w:r w:rsidRPr="00B65FB3">
        <w:rPr>
          <w:rFonts w:ascii="Palatino Linotype" w:hAnsi="Palatino Linotype"/>
        </w:rPr>
        <w:t xml:space="preserve"> Grada Publishing as.</w:t>
      </w:r>
    </w:p>
    <w:p w14:paraId="6BB38098" w14:textId="77777777" w:rsidR="00DA712C" w:rsidRPr="00B65FB3" w:rsidRDefault="00DA712C" w:rsidP="00BE0A2A">
      <w:pPr>
        <w:spacing w:line="240" w:lineRule="auto"/>
        <w:rPr>
          <w:rFonts w:ascii="Palatino Linotype" w:hAnsi="Palatino Linotype"/>
        </w:rPr>
      </w:pPr>
      <w:r w:rsidRPr="00B65FB3">
        <w:rPr>
          <w:rFonts w:ascii="Palatino Linotype" w:hAnsi="Palatino Linotype"/>
        </w:rPr>
        <w:t xml:space="preserve">Chen, G., Bao, J., &amp; Huang, S. (2014). Developing a scale to measure backpackers’ personal development. </w:t>
      </w:r>
      <w:r w:rsidRPr="00030EBB">
        <w:rPr>
          <w:rFonts w:ascii="Palatino Linotype" w:hAnsi="Palatino Linotype"/>
          <w:i/>
          <w:iCs/>
        </w:rPr>
        <w:t>Journal of Travel Research, 53</w:t>
      </w:r>
      <w:r w:rsidRPr="00B65FB3">
        <w:rPr>
          <w:rFonts w:ascii="Palatino Linotype" w:hAnsi="Palatino Linotype"/>
        </w:rPr>
        <w:t xml:space="preserve">(4), 522-536. </w:t>
      </w:r>
    </w:p>
    <w:p w14:paraId="6059416D" w14:textId="77777777" w:rsidR="00DA712C" w:rsidRPr="00B65FB3" w:rsidRDefault="00DA712C" w:rsidP="00BE0A2A">
      <w:pPr>
        <w:spacing w:line="240" w:lineRule="auto"/>
        <w:rPr>
          <w:rFonts w:ascii="Palatino Linotype" w:hAnsi="Palatino Linotype"/>
        </w:rPr>
      </w:pPr>
      <w:r w:rsidRPr="00B65FB3">
        <w:rPr>
          <w:rFonts w:ascii="Palatino Linotype" w:hAnsi="Palatino Linotype"/>
        </w:rPr>
        <w:t xml:space="preserve">International Coaching Federation. (2023). </w:t>
      </w:r>
      <w:r w:rsidRPr="00030EBB">
        <w:rPr>
          <w:rFonts w:ascii="Palatino Linotype" w:hAnsi="Palatino Linotype"/>
          <w:i/>
          <w:iCs/>
        </w:rPr>
        <w:t>All things coaching</w:t>
      </w:r>
      <w:r w:rsidRPr="00B65FB3">
        <w:rPr>
          <w:rFonts w:ascii="Palatino Linotype" w:hAnsi="Palatino Linotype"/>
        </w:rPr>
        <w:t>. Citováno 22.10.2023. Dostupné z: https://coachingfederation.org/about</w:t>
      </w:r>
    </w:p>
    <w:p w14:paraId="553E254A" w14:textId="77777777" w:rsidR="00DA712C" w:rsidRPr="00B65FB3" w:rsidRDefault="00DA712C" w:rsidP="00BE0A2A">
      <w:pPr>
        <w:spacing w:line="240" w:lineRule="auto"/>
        <w:rPr>
          <w:rFonts w:ascii="Palatino Linotype" w:hAnsi="Palatino Linotype"/>
        </w:rPr>
      </w:pPr>
      <w:r w:rsidRPr="00B65FB3">
        <w:rPr>
          <w:rFonts w:ascii="Palatino Linotype" w:hAnsi="Palatino Linotype"/>
        </w:rPr>
        <w:lastRenderedPageBreak/>
        <w:t xml:space="preserve">Miovský, M. (2006). </w:t>
      </w:r>
      <w:r w:rsidRPr="00BA3EE2">
        <w:rPr>
          <w:rFonts w:ascii="Palatino Linotype" w:hAnsi="Palatino Linotype"/>
          <w:i/>
          <w:iCs/>
        </w:rPr>
        <w:t>Kvalitativní přístup a metody v psychologickém výzkumu.</w:t>
      </w:r>
      <w:r w:rsidRPr="00B65FB3">
        <w:rPr>
          <w:rFonts w:ascii="Palatino Linotype" w:hAnsi="Palatino Linotype"/>
        </w:rPr>
        <w:t xml:space="preserve"> Praha: Grada Publishing. </w:t>
      </w:r>
    </w:p>
    <w:p w14:paraId="4C295A61" w14:textId="77777777" w:rsidR="00DA712C" w:rsidRPr="00B65FB3" w:rsidRDefault="00DA712C" w:rsidP="00BE0A2A">
      <w:pPr>
        <w:spacing w:line="240" w:lineRule="auto"/>
        <w:rPr>
          <w:rFonts w:ascii="Palatino Linotype" w:hAnsi="Palatino Linotype"/>
        </w:rPr>
      </w:pPr>
      <w:r w:rsidRPr="00B65FB3">
        <w:rPr>
          <w:rFonts w:ascii="Palatino Linotype" w:hAnsi="Palatino Linotype"/>
        </w:rPr>
        <w:t xml:space="preserve">Palamara, K., Chu, J. T., Chang, Y., Yu, L., Cosco, D., Higgins, S., ... &amp; Donelan, K. (2022). Who benefits most? A multisite study of coaching and resident well-being. </w:t>
      </w:r>
      <w:r w:rsidRPr="00BA3EE2">
        <w:rPr>
          <w:rFonts w:ascii="Palatino Linotype" w:hAnsi="Palatino Linotype"/>
          <w:i/>
          <w:iCs/>
        </w:rPr>
        <w:t>Journal of general internal medicine, 37</w:t>
      </w:r>
      <w:r w:rsidRPr="00B65FB3">
        <w:rPr>
          <w:rFonts w:ascii="Palatino Linotype" w:hAnsi="Palatino Linotype"/>
        </w:rPr>
        <w:t>(3), 539-547.</w:t>
      </w:r>
    </w:p>
    <w:p w14:paraId="697D148D" w14:textId="77777777" w:rsidR="00DA712C" w:rsidRPr="00B65FB3" w:rsidRDefault="00DA712C" w:rsidP="00BE0A2A">
      <w:pPr>
        <w:spacing w:line="240" w:lineRule="auto"/>
        <w:rPr>
          <w:rFonts w:ascii="Palatino Linotype" w:hAnsi="Palatino Linotype"/>
        </w:rPr>
      </w:pPr>
      <w:r w:rsidRPr="00B65FB3">
        <w:rPr>
          <w:rFonts w:ascii="Palatino Linotype" w:hAnsi="Palatino Linotype"/>
        </w:rPr>
        <w:t xml:space="preserve">Pardey, D. (2007). </w:t>
      </w:r>
      <w:r w:rsidRPr="00BA3EE2">
        <w:rPr>
          <w:rFonts w:ascii="Palatino Linotype" w:hAnsi="Palatino Linotype"/>
          <w:i/>
          <w:iCs/>
        </w:rPr>
        <w:t>Coaching.</w:t>
      </w:r>
      <w:r w:rsidRPr="00B65FB3">
        <w:rPr>
          <w:rFonts w:ascii="Palatino Linotype" w:hAnsi="Palatino Linotype"/>
        </w:rPr>
        <w:t xml:space="preserve"> Oxford: Elsevier Butterworth-Heinemann.</w:t>
      </w:r>
    </w:p>
    <w:p w14:paraId="7E8A52D7" w14:textId="77777777" w:rsidR="00DA712C" w:rsidRPr="00B65FB3" w:rsidRDefault="00DA712C" w:rsidP="00BE0A2A">
      <w:pPr>
        <w:spacing w:line="240" w:lineRule="auto"/>
        <w:rPr>
          <w:rFonts w:ascii="Palatino Linotype" w:hAnsi="Palatino Linotype"/>
        </w:rPr>
      </w:pPr>
      <w:r w:rsidRPr="00B65FB3">
        <w:rPr>
          <w:rFonts w:ascii="Palatino Linotype" w:hAnsi="Palatino Linotype"/>
        </w:rPr>
        <w:t xml:space="preserve">Pavlina, S. (2008). </w:t>
      </w:r>
      <w:r w:rsidRPr="00BA3EE2">
        <w:rPr>
          <w:rFonts w:ascii="Palatino Linotype" w:hAnsi="Palatino Linotype"/>
          <w:i/>
          <w:iCs/>
        </w:rPr>
        <w:t>Personal development for smart people: the conscious pursuit of personal growth.</w:t>
      </w:r>
      <w:r w:rsidRPr="00B65FB3">
        <w:rPr>
          <w:rFonts w:ascii="Palatino Linotype" w:hAnsi="Palatino Linotype"/>
        </w:rPr>
        <w:t xml:space="preserve"> Hay House, Inc.</w:t>
      </w:r>
    </w:p>
    <w:p w14:paraId="1B98F858" w14:textId="77777777" w:rsidR="00DA712C" w:rsidRPr="00B65FB3" w:rsidRDefault="00DA712C" w:rsidP="00BE0A2A">
      <w:pPr>
        <w:spacing w:line="240" w:lineRule="auto"/>
        <w:rPr>
          <w:rFonts w:ascii="Palatino Linotype" w:hAnsi="Palatino Linotype"/>
        </w:rPr>
      </w:pPr>
      <w:r w:rsidRPr="00B65FB3">
        <w:rPr>
          <w:rFonts w:ascii="Palatino Linotype" w:hAnsi="Palatino Linotype"/>
        </w:rPr>
        <w:t xml:space="preserve">Rahman, M. A. (1993). </w:t>
      </w:r>
      <w:r w:rsidRPr="00296DB5">
        <w:rPr>
          <w:rFonts w:ascii="Palatino Linotype" w:hAnsi="Palatino Linotype"/>
          <w:i/>
          <w:iCs/>
        </w:rPr>
        <w:t>People's Self-development.</w:t>
      </w:r>
      <w:r w:rsidRPr="00B65FB3">
        <w:rPr>
          <w:rFonts w:ascii="Palatino Linotype" w:hAnsi="Palatino Linotype"/>
        </w:rPr>
        <w:t xml:space="preserve"> Perspectives on Participatory Action Research, 315, 335.</w:t>
      </w:r>
    </w:p>
    <w:p w14:paraId="567C13B8" w14:textId="77777777" w:rsidR="00DA712C" w:rsidRPr="00B65FB3" w:rsidRDefault="00DA712C" w:rsidP="00BE0A2A">
      <w:pPr>
        <w:spacing w:line="240" w:lineRule="auto"/>
        <w:rPr>
          <w:rFonts w:ascii="Palatino Linotype" w:hAnsi="Palatino Linotype"/>
        </w:rPr>
      </w:pPr>
      <w:r w:rsidRPr="00B65FB3">
        <w:rPr>
          <w:rFonts w:ascii="Palatino Linotype" w:hAnsi="Palatino Linotype"/>
        </w:rPr>
        <w:t xml:space="preserve">Rosinski P. (2009). </w:t>
      </w:r>
      <w:r w:rsidRPr="00296DB5">
        <w:rPr>
          <w:rFonts w:ascii="Palatino Linotype" w:hAnsi="Palatino Linotype"/>
          <w:i/>
          <w:iCs/>
        </w:rPr>
        <w:t>Koučování v multikulturním prostředí. Nové nástroje využití národních, firemních a profesních odlišností.</w:t>
      </w:r>
      <w:r w:rsidRPr="00B65FB3">
        <w:rPr>
          <w:rFonts w:ascii="Palatino Linotype" w:hAnsi="Palatino Linotype"/>
        </w:rPr>
        <w:t xml:space="preserve"> Praha: Management Press, s. r. o.</w:t>
      </w:r>
    </w:p>
    <w:p w14:paraId="710D6C2F" w14:textId="77777777" w:rsidR="00DA712C" w:rsidRPr="00B65FB3" w:rsidRDefault="00DA712C" w:rsidP="00BE0A2A">
      <w:pPr>
        <w:spacing w:line="240" w:lineRule="auto"/>
        <w:rPr>
          <w:rFonts w:ascii="Palatino Linotype" w:hAnsi="Palatino Linotype"/>
        </w:rPr>
      </w:pPr>
      <w:r w:rsidRPr="00B65FB3">
        <w:rPr>
          <w:rFonts w:ascii="Palatino Linotype" w:hAnsi="Palatino Linotype"/>
        </w:rPr>
        <w:t xml:space="preserve">Sargeant, J. (2019). Future research in feedback: how to use feedback and coaching conversations in a way that supports development of the individual as a self-directed learner and resilient professional. </w:t>
      </w:r>
      <w:r w:rsidRPr="00613344">
        <w:rPr>
          <w:rFonts w:ascii="Palatino Linotype" w:hAnsi="Palatino Linotype"/>
          <w:i/>
          <w:iCs/>
        </w:rPr>
        <w:t>Academic Medicine</w:t>
      </w:r>
      <w:r w:rsidRPr="00B65FB3">
        <w:rPr>
          <w:rFonts w:ascii="Palatino Linotype" w:hAnsi="Palatino Linotype"/>
        </w:rPr>
        <w:t>, 94(11S), S9-S10.</w:t>
      </w:r>
    </w:p>
    <w:p w14:paraId="2AFC27F5" w14:textId="77777777" w:rsidR="00DA712C" w:rsidRPr="00B65FB3" w:rsidRDefault="00DA712C" w:rsidP="00BE0A2A">
      <w:pPr>
        <w:spacing w:line="240" w:lineRule="auto"/>
        <w:rPr>
          <w:rFonts w:ascii="Palatino Linotype" w:hAnsi="Palatino Linotype"/>
        </w:rPr>
      </w:pPr>
      <w:r w:rsidRPr="00B65FB3">
        <w:rPr>
          <w:rFonts w:ascii="Palatino Linotype" w:hAnsi="Palatino Linotype"/>
        </w:rPr>
        <w:t xml:space="preserve">Schaap, P., &amp; Dippenaar, M. (2017). The impact of coaching on the emotional and social intelligence competencies of leaders. </w:t>
      </w:r>
      <w:r w:rsidRPr="00613344">
        <w:rPr>
          <w:rFonts w:ascii="Palatino Linotype" w:hAnsi="Palatino Linotype"/>
          <w:i/>
          <w:iCs/>
        </w:rPr>
        <w:t>South African Journal of Economic and Management Sciences, 20</w:t>
      </w:r>
      <w:r w:rsidRPr="00B65FB3">
        <w:rPr>
          <w:rFonts w:ascii="Palatino Linotype" w:hAnsi="Palatino Linotype"/>
        </w:rPr>
        <w:t>(1), 1-16.</w:t>
      </w:r>
    </w:p>
    <w:p w14:paraId="2695B69A" w14:textId="77777777" w:rsidR="00DA712C" w:rsidRPr="00B65FB3" w:rsidRDefault="00DA712C" w:rsidP="00BE0A2A">
      <w:pPr>
        <w:spacing w:line="240" w:lineRule="auto"/>
        <w:rPr>
          <w:rFonts w:ascii="Palatino Linotype" w:hAnsi="Palatino Linotype"/>
        </w:rPr>
      </w:pPr>
      <w:r w:rsidRPr="00B65FB3">
        <w:rPr>
          <w:rFonts w:ascii="Palatino Linotype" w:hAnsi="Palatino Linotype"/>
        </w:rPr>
        <w:t xml:space="preserve">Stober, D. R., &amp; Grant, A. M. (2010). </w:t>
      </w:r>
      <w:r w:rsidRPr="00613344">
        <w:rPr>
          <w:rFonts w:ascii="Palatino Linotype" w:hAnsi="Palatino Linotype"/>
          <w:i/>
          <w:iCs/>
        </w:rPr>
        <w:t>Evidence based coaching handbook: Putting best practices to work for your clients.</w:t>
      </w:r>
      <w:r w:rsidRPr="00B65FB3">
        <w:rPr>
          <w:rFonts w:ascii="Palatino Linotype" w:hAnsi="Palatino Linotype"/>
        </w:rPr>
        <w:t xml:space="preserve"> John Wiley &amp; Sons.</w:t>
      </w:r>
    </w:p>
    <w:p w14:paraId="588AE831" w14:textId="77777777" w:rsidR="00DA712C" w:rsidRPr="00B65FB3" w:rsidRDefault="00DA712C" w:rsidP="00BE0A2A">
      <w:pPr>
        <w:spacing w:line="240" w:lineRule="auto"/>
        <w:rPr>
          <w:rFonts w:ascii="Palatino Linotype" w:hAnsi="Palatino Linotype"/>
        </w:rPr>
      </w:pPr>
      <w:r w:rsidRPr="00B65FB3">
        <w:rPr>
          <w:rFonts w:ascii="Palatino Linotype" w:hAnsi="Palatino Linotype"/>
        </w:rPr>
        <w:t xml:space="preserve">Suchý, J., &amp; Náhlovský, P. (2011). </w:t>
      </w:r>
      <w:r w:rsidRPr="00613344">
        <w:rPr>
          <w:rFonts w:ascii="Palatino Linotype" w:hAnsi="Palatino Linotype"/>
          <w:i/>
          <w:iCs/>
        </w:rPr>
        <w:t>Koučování v manažerské praxi: klíč k pozitivním změnám a osobnímu růstu.</w:t>
      </w:r>
      <w:r w:rsidRPr="00B65FB3">
        <w:rPr>
          <w:rFonts w:ascii="Palatino Linotype" w:hAnsi="Palatino Linotype"/>
        </w:rPr>
        <w:t xml:space="preserve"> Praha: Grada Publishing, a.s. </w:t>
      </w:r>
    </w:p>
    <w:p w14:paraId="63FA8D1F" w14:textId="77777777" w:rsidR="00DA712C" w:rsidRPr="00B65FB3" w:rsidRDefault="00DA712C" w:rsidP="00BE0A2A">
      <w:pPr>
        <w:spacing w:line="240" w:lineRule="auto"/>
        <w:rPr>
          <w:rFonts w:ascii="Palatino Linotype" w:hAnsi="Palatino Linotype"/>
        </w:rPr>
      </w:pPr>
      <w:r w:rsidRPr="00B65FB3">
        <w:rPr>
          <w:rFonts w:ascii="Palatino Linotype" w:hAnsi="Palatino Linotype"/>
        </w:rPr>
        <w:t xml:space="preserve">Šeďová, K. &amp; Švaříček, R. a kol. (2014). </w:t>
      </w:r>
      <w:r w:rsidRPr="00613344">
        <w:rPr>
          <w:rFonts w:ascii="Palatino Linotype" w:hAnsi="Palatino Linotype"/>
          <w:i/>
          <w:iCs/>
        </w:rPr>
        <w:t>Kvalitativní výzkum v pedagogických vědách.</w:t>
      </w:r>
      <w:r w:rsidRPr="00B65FB3">
        <w:rPr>
          <w:rFonts w:ascii="Palatino Linotype" w:hAnsi="Palatino Linotype"/>
        </w:rPr>
        <w:t xml:space="preserve"> Portál.</w:t>
      </w:r>
    </w:p>
    <w:p w14:paraId="7C5CF016" w14:textId="6D0DC748" w:rsidR="00FD6F3A" w:rsidRDefault="00DA712C" w:rsidP="00BE0A2A">
      <w:pPr>
        <w:spacing w:line="240" w:lineRule="auto"/>
        <w:rPr>
          <w:rFonts w:ascii="Palatino Linotype" w:hAnsi="Palatino Linotype"/>
        </w:rPr>
      </w:pPr>
      <w:r w:rsidRPr="00B65FB3">
        <w:rPr>
          <w:rFonts w:ascii="Palatino Linotype" w:hAnsi="Palatino Linotype"/>
        </w:rPr>
        <w:t xml:space="preserve">Whitmore, J. (2019). </w:t>
      </w:r>
      <w:r w:rsidRPr="00864E3B">
        <w:rPr>
          <w:rFonts w:ascii="Palatino Linotype" w:hAnsi="Palatino Linotype"/>
          <w:i/>
          <w:iCs/>
        </w:rPr>
        <w:t>Koučování - Rozvoj osobnosti a zvyšování výkonnosti. Metoda transpersonálního učení.</w:t>
      </w:r>
      <w:r w:rsidRPr="00B65FB3">
        <w:rPr>
          <w:rFonts w:ascii="Palatino Linotype" w:hAnsi="Palatino Linotype"/>
        </w:rPr>
        <w:t xml:space="preserve"> Praha: Management Press. </w:t>
      </w:r>
    </w:p>
    <w:p w14:paraId="36661E26" w14:textId="77777777" w:rsidR="00E25C86" w:rsidRDefault="00E25C86" w:rsidP="00BE0A2A">
      <w:pPr>
        <w:spacing w:line="240" w:lineRule="auto"/>
        <w:rPr>
          <w:rFonts w:ascii="Palatino Linotype" w:hAnsi="Palatino Linotype"/>
        </w:rPr>
      </w:pPr>
    </w:p>
    <w:p w14:paraId="2E50532F" w14:textId="77777777" w:rsidR="00E25C86" w:rsidRDefault="00E25C86" w:rsidP="00BE0A2A">
      <w:pPr>
        <w:spacing w:line="240" w:lineRule="auto"/>
        <w:rPr>
          <w:rFonts w:ascii="Palatino Linotype" w:hAnsi="Palatino Linotype"/>
        </w:rPr>
      </w:pPr>
    </w:p>
    <w:p w14:paraId="79978456" w14:textId="77777777" w:rsidR="00E25C86" w:rsidRDefault="00E25C86" w:rsidP="00BE0A2A">
      <w:pPr>
        <w:spacing w:line="240" w:lineRule="auto"/>
        <w:rPr>
          <w:rFonts w:ascii="Palatino Linotype" w:hAnsi="Palatino Linotype"/>
        </w:rPr>
      </w:pPr>
    </w:p>
    <w:p w14:paraId="1A5A50E8" w14:textId="77777777" w:rsidR="00E25C86" w:rsidRDefault="00E25C86" w:rsidP="00BE0A2A">
      <w:pPr>
        <w:spacing w:line="240" w:lineRule="auto"/>
        <w:rPr>
          <w:rFonts w:ascii="Palatino Linotype" w:hAnsi="Palatino Linotype"/>
        </w:rPr>
      </w:pPr>
    </w:p>
    <w:p w14:paraId="176F339B" w14:textId="77777777" w:rsidR="00E25C86" w:rsidRDefault="00E25C86" w:rsidP="00BE0A2A">
      <w:pPr>
        <w:spacing w:line="240" w:lineRule="auto"/>
        <w:rPr>
          <w:rFonts w:ascii="Palatino Linotype" w:hAnsi="Palatino Linotype"/>
        </w:rPr>
      </w:pPr>
    </w:p>
    <w:p w14:paraId="58FA2D94" w14:textId="77777777" w:rsidR="00E25C86" w:rsidRDefault="00E25C86" w:rsidP="00BE0A2A">
      <w:pPr>
        <w:spacing w:line="240" w:lineRule="auto"/>
        <w:rPr>
          <w:rFonts w:ascii="Palatino Linotype" w:hAnsi="Palatino Linotype"/>
        </w:rPr>
      </w:pPr>
    </w:p>
    <w:p w14:paraId="64F8D544" w14:textId="77777777" w:rsidR="00A23FA9" w:rsidRDefault="00A23FA9" w:rsidP="00423057">
      <w:pPr>
        <w:spacing w:line="240" w:lineRule="auto"/>
        <w:rPr>
          <w:rFonts w:ascii="Palatino Linotype" w:hAnsi="Palatino Linotype"/>
          <w:b/>
          <w:bCs/>
          <w:sz w:val="32"/>
          <w:szCs w:val="32"/>
        </w:rPr>
      </w:pPr>
    </w:p>
    <w:p w14:paraId="44874869" w14:textId="6149AF2E" w:rsidR="00AE5A98" w:rsidRDefault="00AE5A98" w:rsidP="00AE5A98">
      <w:pPr>
        <w:spacing w:line="240" w:lineRule="auto"/>
        <w:jc w:val="center"/>
        <w:rPr>
          <w:rFonts w:ascii="Palatino Linotype" w:hAnsi="Palatino Linotype"/>
          <w:b/>
          <w:bCs/>
          <w:sz w:val="32"/>
          <w:szCs w:val="32"/>
        </w:rPr>
      </w:pPr>
      <w:r>
        <w:rPr>
          <w:rFonts w:ascii="Palatino Linotype" w:hAnsi="Palatino Linotype"/>
          <w:b/>
          <w:bCs/>
          <w:sz w:val="32"/>
          <w:szCs w:val="32"/>
        </w:rPr>
        <w:lastRenderedPageBreak/>
        <w:t>SEZNAM TABULEK</w:t>
      </w:r>
    </w:p>
    <w:p w14:paraId="3E5DA88B" w14:textId="77777777" w:rsidR="00AE5A98" w:rsidRPr="00AE5A98" w:rsidRDefault="00AE5A98" w:rsidP="00AE5A98">
      <w:pPr>
        <w:spacing w:line="240" w:lineRule="auto"/>
        <w:jc w:val="center"/>
        <w:rPr>
          <w:rFonts w:ascii="Palatino Linotype" w:hAnsi="Palatino Linotype"/>
          <w:b/>
          <w:bCs/>
          <w:sz w:val="32"/>
          <w:szCs w:val="32"/>
        </w:rPr>
      </w:pPr>
    </w:p>
    <w:p w14:paraId="14F1BDD6" w14:textId="6DB128DA" w:rsidR="00AE5A98" w:rsidRPr="00AE5A98" w:rsidRDefault="00AE5A98" w:rsidP="00AE5A98">
      <w:pPr>
        <w:pStyle w:val="Odstavecseseznamem"/>
        <w:numPr>
          <w:ilvl w:val="0"/>
          <w:numId w:val="8"/>
        </w:numPr>
        <w:spacing w:line="360" w:lineRule="auto"/>
        <w:rPr>
          <w:rFonts w:ascii="Palatino Linotype" w:hAnsi="Palatino Linotype" w:cs="Arial"/>
          <w:color w:val="000000"/>
          <w:shd w:val="clear" w:color="auto" w:fill="FFFFFF"/>
        </w:rPr>
      </w:pPr>
      <w:r w:rsidRPr="00AE5A98">
        <w:rPr>
          <w:rFonts w:ascii="Palatino Linotype" w:hAnsi="Palatino Linotype" w:cs="Arial"/>
          <w:color w:val="000000"/>
          <w:shd w:val="clear" w:color="auto" w:fill="FFFFFF"/>
        </w:rPr>
        <w:t>Tabulka 1 – Poznávání sebe sama</w:t>
      </w:r>
    </w:p>
    <w:p w14:paraId="190C7E7B" w14:textId="77777777" w:rsidR="00AE5A98" w:rsidRDefault="00AE5A98" w:rsidP="00AE5A98">
      <w:pPr>
        <w:pStyle w:val="Odstavecseseznamem"/>
        <w:numPr>
          <w:ilvl w:val="0"/>
          <w:numId w:val="8"/>
        </w:numPr>
        <w:spacing w:line="360" w:lineRule="auto"/>
        <w:rPr>
          <w:rFonts w:ascii="Palatino Linotype" w:hAnsi="Palatino Linotype" w:cs="Arial"/>
          <w:color w:val="000000"/>
          <w:shd w:val="clear" w:color="auto" w:fill="FFFFFF"/>
        </w:rPr>
      </w:pPr>
      <w:r>
        <w:rPr>
          <w:rFonts w:ascii="Palatino Linotype" w:hAnsi="Palatino Linotype" w:cs="Arial"/>
          <w:color w:val="000000"/>
          <w:shd w:val="clear" w:color="auto" w:fill="FFFFFF"/>
        </w:rPr>
        <w:t>Tabulka 2 – Práce s vnitřním světem</w:t>
      </w:r>
    </w:p>
    <w:p w14:paraId="0F5CEFF5" w14:textId="77777777" w:rsidR="00AE5A98" w:rsidRDefault="00AE5A98" w:rsidP="00AE5A98">
      <w:pPr>
        <w:pStyle w:val="Odstavecseseznamem"/>
        <w:numPr>
          <w:ilvl w:val="0"/>
          <w:numId w:val="8"/>
        </w:numPr>
        <w:spacing w:line="360" w:lineRule="auto"/>
        <w:rPr>
          <w:rFonts w:ascii="Palatino Linotype" w:hAnsi="Palatino Linotype" w:cs="Arial"/>
          <w:color w:val="000000"/>
          <w:shd w:val="clear" w:color="auto" w:fill="FFFFFF"/>
        </w:rPr>
      </w:pPr>
      <w:r>
        <w:rPr>
          <w:rFonts w:ascii="Palatino Linotype" w:hAnsi="Palatino Linotype" w:cs="Arial"/>
          <w:color w:val="000000"/>
          <w:shd w:val="clear" w:color="auto" w:fill="FFFFFF"/>
        </w:rPr>
        <w:t>Tabulka 3 – Pomoc se zpracováním a identifikací stresu</w:t>
      </w:r>
    </w:p>
    <w:p w14:paraId="7B6E311D" w14:textId="77777777" w:rsidR="00AE5A98" w:rsidRDefault="00AE5A98" w:rsidP="00AE5A98">
      <w:pPr>
        <w:pStyle w:val="Odstavecseseznamem"/>
        <w:numPr>
          <w:ilvl w:val="0"/>
          <w:numId w:val="8"/>
        </w:numPr>
        <w:spacing w:line="360" w:lineRule="auto"/>
        <w:rPr>
          <w:rFonts w:ascii="Palatino Linotype" w:hAnsi="Palatino Linotype" w:cs="Arial"/>
          <w:color w:val="000000"/>
          <w:shd w:val="clear" w:color="auto" w:fill="FFFFFF"/>
        </w:rPr>
      </w:pPr>
      <w:r>
        <w:rPr>
          <w:rFonts w:ascii="Palatino Linotype" w:hAnsi="Palatino Linotype" w:cs="Arial"/>
          <w:color w:val="000000"/>
          <w:shd w:val="clear" w:color="auto" w:fill="FFFFFF"/>
        </w:rPr>
        <w:t>Tabulka 4 – Pomoc s osobní transformací</w:t>
      </w:r>
    </w:p>
    <w:p w14:paraId="4D5F1EB2" w14:textId="77777777" w:rsidR="00AE5A98" w:rsidRDefault="00AE5A98" w:rsidP="00AE5A98">
      <w:pPr>
        <w:pStyle w:val="Odstavecseseznamem"/>
        <w:numPr>
          <w:ilvl w:val="0"/>
          <w:numId w:val="8"/>
        </w:numPr>
        <w:spacing w:line="360" w:lineRule="auto"/>
        <w:rPr>
          <w:rFonts w:ascii="Palatino Linotype" w:hAnsi="Palatino Linotype" w:cs="Arial"/>
          <w:color w:val="000000"/>
          <w:shd w:val="clear" w:color="auto" w:fill="FFFFFF"/>
        </w:rPr>
      </w:pPr>
      <w:r>
        <w:rPr>
          <w:rFonts w:ascii="Palatino Linotype" w:hAnsi="Palatino Linotype" w:cs="Arial"/>
          <w:color w:val="000000"/>
          <w:shd w:val="clear" w:color="auto" w:fill="FFFFFF"/>
        </w:rPr>
        <w:t>Tabulka 5 – Well-being</w:t>
      </w:r>
    </w:p>
    <w:p w14:paraId="55296190" w14:textId="77777777" w:rsidR="00AE5A98" w:rsidRDefault="00AE5A98" w:rsidP="00AE5A98">
      <w:pPr>
        <w:pStyle w:val="Odstavecseseznamem"/>
        <w:numPr>
          <w:ilvl w:val="0"/>
          <w:numId w:val="8"/>
        </w:numPr>
        <w:spacing w:line="360" w:lineRule="auto"/>
        <w:rPr>
          <w:rFonts w:ascii="Palatino Linotype" w:hAnsi="Palatino Linotype" w:cs="Arial"/>
          <w:color w:val="000000"/>
          <w:shd w:val="clear" w:color="auto" w:fill="FFFFFF"/>
        </w:rPr>
      </w:pPr>
      <w:r>
        <w:rPr>
          <w:rFonts w:ascii="Palatino Linotype" w:hAnsi="Palatino Linotype" w:cs="Arial"/>
          <w:color w:val="000000"/>
          <w:shd w:val="clear" w:color="auto" w:fill="FFFFFF"/>
        </w:rPr>
        <w:t>Tabulka 6 – Projevy přínosu v koučinku</w:t>
      </w:r>
    </w:p>
    <w:p w14:paraId="2F90B56B" w14:textId="77777777" w:rsidR="00AE5A98" w:rsidRDefault="00AE5A98" w:rsidP="00AE5A98">
      <w:pPr>
        <w:pStyle w:val="Odstavecseseznamem"/>
        <w:numPr>
          <w:ilvl w:val="0"/>
          <w:numId w:val="8"/>
        </w:numPr>
        <w:spacing w:line="360" w:lineRule="auto"/>
        <w:rPr>
          <w:rFonts w:ascii="Palatino Linotype" w:hAnsi="Palatino Linotype" w:cs="Arial"/>
          <w:color w:val="000000"/>
          <w:shd w:val="clear" w:color="auto" w:fill="FFFFFF"/>
        </w:rPr>
      </w:pPr>
      <w:r>
        <w:rPr>
          <w:rFonts w:ascii="Palatino Linotype" w:hAnsi="Palatino Linotype" w:cs="Arial"/>
          <w:color w:val="000000"/>
          <w:shd w:val="clear" w:color="auto" w:fill="FFFFFF"/>
        </w:rPr>
        <w:t>Tabulka 7 – Sebereflexe koučů</w:t>
      </w:r>
    </w:p>
    <w:p w14:paraId="5D8C971F" w14:textId="77777777" w:rsidR="00AE5A98" w:rsidRPr="00043272" w:rsidRDefault="00AE5A98" w:rsidP="00AE5A98">
      <w:pPr>
        <w:pStyle w:val="Odstavecseseznamem"/>
        <w:numPr>
          <w:ilvl w:val="0"/>
          <w:numId w:val="8"/>
        </w:numPr>
        <w:spacing w:line="360" w:lineRule="auto"/>
        <w:rPr>
          <w:rFonts w:ascii="Palatino Linotype" w:hAnsi="Palatino Linotype" w:cs="Arial"/>
          <w:color w:val="000000"/>
          <w:shd w:val="clear" w:color="auto" w:fill="FFFFFF"/>
        </w:rPr>
      </w:pPr>
      <w:r>
        <w:rPr>
          <w:rFonts w:ascii="Palatino Linotype" w:hAnsi="Palatino Linotype" w:cs="Arial"/>
          <w:color w:val="000000"/>
          <w:shd w:val="clear" w:color="auto" w:fill="FFFFFF"/>
        </w:rPr>
        <w:t xml:space="preserve">Tabulka 8 – Výběr vhodného kouče </w:t>
      </w:r>
    </w:p>
    <w:p w14:paraId="758E6483" w14:textId="77777777" w:rsidR="00AE5A98" w:rsidRPr="00C53314" w:rsidRDefault="00AE5A98" w:rsidP="00AE5A98">
      <w:pPr>
        <w:spacing w:line="360" w:lineRule="auto"/>
        <w:rPr>
          <w:rFonts w:ascii="Palatino Linotype" w:hAnsi="Palatino Linotype"/>
        </w:rPr>
      </w:pPr>
    </w:p>
    <w:p w14:paraId="4A768416" w14:textId="77777777" w:rsidR="00AE5A98" w:rsidRPr="00AE5A98" w:rsidRDefault="00AE5A98" w:rsidP="00AE5A98">
      <w:pPr>
        <w:spacing w:line="240" w:lineRule="auto"/>
        <w:rPr>
          <w:rFonts w:ascii="Palatino Linotype" w:hAnsi="Palatino Linotype"/>
          <w:b/>
          <w:bCs/>
        </w:rPr>
      </w:pPr>
    </w:p>
    <w:p w14:paraId="4AE6F289" w14:textId="77777777" w:rsidR="00AE5A98" w:rsidRDefault="00AE5A98" w:rsidP="00B71ECC">
      <w:pPr>
        <w:spacing w:line="240" w:lineRule="auto"/>
        <w:jc w:val="center"/>
        <w:rPr>
          <w:rFonts w:ascii="Palatino Linotype" w:hAnsi="Palatino Linotype"/>
          <w:b/>
          <w:bCs/>
          <w:sz w:val="32"/>
          <w:szCs w:val="32"/>
        </w:rPr>
      </w:pPr>
    </w:p>
    <w:p w14:paraId="4885F2E5" w14:textId="77777777" w:rsidR="00AE5A98" w:rsidRDefault="00AE5A98" w:rsidP="00B71ECC">
      <w:pPr>
        <w:spacing w:line="240" w:lineRule="auto"/>
        <w:jc w:val="center"/>
        <w:rPr>
          <w:rFonts w:ascii="Palatino Linotype" w:hAnsi="Palatino Linotype"/>
          <w:b/>
          <w:bCs/>
          <w:sz w:val="32"/>
          <w:szCs w:val="32"/>
        </w:rPr>
      </w:pPr>
    </w:p>
    <w:p w14:paraId="5FFFD336" w14:textId="77777777" w:rsidR="00AE5A98" w:rsidRDefault="00AE5A98" w:rsidP="00B71ECC">
      <w:pPr>
        <w:spacing w:line="240" w:lineRule="auto"/>
        <w:jc w:val="center"/>
        <w:rPr>
          <w:rFonts w:ascii="Palatino Linotype" w:hAnsi="Palatino Linotype"/>
          <w:b/>
          <w:bCs/>
          <w:sz w:val="32"/>
          <w:szCs w:val="32"/>
        </w:rPr>
      </w:pPr>
    </w:p>
    <w:p w14:paraId="3D5C618D" w14:textId="77777777" w:rsidR="00AE5A98" w:rsidRDefault="00AE5A98" w:rsidP="00B71ECC">
      <w:pPr>
        <w:spacing w:line="240" w:lineRule="auto"/>
        <w:jc w:val="center"/>
        <w:rPr>
          <w:rFonts w:ascii="Palatino Linotype" w:hAnsi="Palatino Linotype"/>
          <w:b/>
          <w:bCs/>
          <w:sz w:val="32"/>
          <w:szCs w:val="32"/>
        </w:rPr>
      </w:pPr>
    </w:p>
    <w:p w14:paraId="3F8429DE" w14:textId="77777777" w:rsidR="00AE5A98" w:rsidRDefault="00AE5A98" w:rsidP="00B71ECC">
      <w:pPr>
        <w:spacing w:line="240" w:lineRule="auto"/>
        <w:jc w:val="center"/>
        <w:rPr>
          <w:rFonts w:ascii="Palatino Linotype" w:hAnsi="Palatino Linotype"/>
          <w:b/>
          <w:bCs/>
          <w:sz w:val="32"/>
          <w:szCs w:val="32"/>
        </w:rPr>
      </w:pPr>
    </w:p>
    <w:p w14:paraId="5ACDEA8C" w14:textId="77777777" w:rsidR="00AE5A98" w:rsidRDefault="00AE5A98" w:rsidP="00B71ECC">
      <w:pPr>
        <w:spacing w:line="240" w:lineRule="auto"/>
        <w:jc w:val="center"/>
        <w:rPr>
          <w:rFonts w:ascii="Palatino Linotype" w:hAnsi="Palatino Linotype"/>
          <w:b/>
          <w:bCs/>
          <w:sz w:val="32"/>
          <w:szCs w:val="32"/>
        </w:rPr>
      </w:pPr>
    </w:p>
    <w:p w14:paraId="65694AE7" w14:textId="77777777" w:rsidR="00AE5A98" w:rsidRDefault="00AE5A98" w:rsidP="00B71ECC">
      <w:pPr>
        <w:spacing w:line="240" w:lineRule="auto"/>
        <w:jc w:val="center"/>
        <w:rPr>
          <w:rFonts w:ascii="Palatino Linotype" w:hAnsi="Palatino Linotype"/>
          <w:b/>
          <w:bCs/>
          <w:sz w:val="32"/>
          <w:szCs w:val="32"/>
        </w:rPr>
      </w:pPr>
    </w:p>
    <w:p w14:paraId="19A6EA68" w14:textId="77777777" w:rsidR="00AE5A98" w:rsidRDefault="00AE5A98" w:rsidP="00B71ECC">
      <w:pPr>
        <w:spacing w:line="240" w:lineRule="auto"/>
        <w:jc w:val="center"/>
        <w:rPr>
          <w:rFonts w:ascii="Palatino Linotype" w:hAnsi="Palatino Linotype"/>
          <w:b/>
          <w:bCs/>
          <w:sz w:val="32"/>
          <w:szCs w:val="32"/>
        </w:rPr>
      </w:pPr>
    </w:p>
    <w:p w14:paraId="20474382" w14:textId="77777777" w:rsidR="00AE5A98" w:rsidRDefault="00AE5A98" w:rsidP="00B71ECC">
      <w:pPr>
        <w:spacing w:line="240" w:lineRule="auto"/>
        <w:jc w:val="center"/>
        <w:rPr>
          <w:rFonts w:ascii="Palatino Linotype" w:hAnsi="Palatino Linotype"/>
          <w:b/>
          <w:bCs/>
          <w:sz w:val="32"/>
          <w:szCs w:val="32"/>
        </w:rPr>
      </w:pPr>
    </w:p>
    <w:p w14:paraId="2F0E50F1" w14:textId="77777777" w:rsidR="00AE5A98" w:rsidRDefault="00AE5A98" w:rsidP="00B71ECC">
      <w:pPr>
        <w:spacing w:line="240" w:lineRule="auto"/>
        <w:jc w:val="center"/>
        <w:rPr>
          <w:rFonts w:ascii="Palatino Linotype" w:hAnsi="Palatino Linotype"/>
          <w:b/>
          <w:bCs/>
          <w:sz w:val="32"/>
          <w:szCs w:val="32"/>
        </w:rPr>
      </w:pPr>
    </w:p>
    <w:p w14:paraId="726C698D" w14:textId="77777777" w:rsidR="00AE5A98" w:rsidRDefault="00AE5A98" w:rsidP="00B71ECC">
      <w:pPr>
        <w:spacing w:line="240" w:lineRule="auto"/>
        <w:jc w:val="center"/>
        <w:rPr>
          <w:rFonts w:ascii="Palatino Linotype" w:hAnsi="Palatino Linotype"/>
          <w:b/>
          <w:bCs/>
          <w:sz w:val="32"/>
          <w:szCs w:val="32"/>
        </w:rPr>
      </w:pPr>
    </w:p>
    <w:p w14:paraId="3D8B66AD" w14:textId="77777777" w:rsidR="00AE5A98" w:rsidRDefault="00AE5A98" w:rsidP="00B71ECC">
      <w:pPr>
        <w:spacing w:line="240" w:lineRule="auto"/>
        <w:jc w:val="center"/>
        <w:rPr>
          <w:rFonts w:ascii="Palatino Linotype" w:hAnsi="Palatino Linotype"/>
          <w:b/>
          <w:bCs/>
          <w:sz w:val="32"/>
          <w:szCs w:val="32"/>
        </w:rPr>
      </w:pPr>
    </w:p>
    <w:p w14:paraId="75352DB3" w14:textId="77777777" w:rsidR="00AE5A98" w:rsidRDefault="00AE5A98" w:rsidP="00B71ECC">
      <w:pPr>
        <w:spacing w:line="240" w:lineRule="auto"/>
        <w:jc w:val="center"/>
        <w:rPr>
          <w:rFonts w:ascii="Palatino Linotype" w:hAnsi="Palatino Linotype"/>
          <w:b/>
          <w:bCs/>
          <w:sz w:val="32"/>
          <w:szCs w:val="32"/>
        </w:rPr>
      </w:pPr>
    </w:p>
    <w:p w14:paraId="6C3378B7" w14:textId="3BD4FE86" w:rsidR="00B71ECC" w:rsidRDefault="00B71ECC" w:rsidP="00B71ECC">
      <w:pPr>
        <w:spacing w:line="240" w:lineRule="auto"/>
        <w:jc w:val="center"/>
        <w:rPr>
          <w:rFonts w:ascii="Palatino Linotype" w:hAnsi="Palatino Linotype"/>
          <w:b/>
          <w:bCs/>
          <w:sz w:val="32"/>
          <w:szCs w:val="32"/>
        </w:rPr>
      </w:pPr>
      <w:r w:rsidRPr="00B71ECC">
        <w:rPr>
          <w:rFonts w:ascii="Palatino Linotype" w:hAnsi="Palatino Linotype"/>
          <w:b/>
          <w:bCs/>
          <w:sz w:val="32"/>
          <w:szCs w:val="32"/>
        </w:rPr>
        <w:lastRenderedPageBreak/>
        <w:t>PŘÍLOHY</w:t>
      </w:r>
    </w:p>
    <w:p w14:paraId="565EF272" w14:textId="77777777" w:rsidR="00B71ECC" w:rsidRPr="00B71ECC" w:rsidRDefault="00B71ECC" w:rsidP="00B71ECC">
      <w:pPr>
        <w:spacing w:line="240" w:lineRule="auto"/>
        <w:jc w:val="center"/>
        <w:rPr>
          <w:rFonts w:ascii="Palatino Linotype" w:hAnsi="Palatino Linotype"/>
          <w:b/>
          <w:bCs/>
          <w:sz w:val="32"/>
          <w:szCs w:val="32"/>
        </w:rPr>
      </w:pPr>
    </w:p>
    <w:p w14:paraId="38210EF1" w14:textId="1ADB6B6D" w:rsidR="00E25C86" w:rsidRPr="00B71ECC" w:rsidRDefault="00E25C86" w:rsidP="00C53314">
      <w:pPr>
        <w:spacing w:line="360" w:lineRule="auto"/>
        <w:rPr>
          <w:rFonts w:ascii="Palatino Linotype" w:hAnsi="Palatino Linotype"/>
          <w:b/>
          <w:bCs/>
        </w:rPr>
      </w:pPr>
      <w:r w:rsidRPr="00B71ECC">
        <w:rPr>
          <w:rFonts w:ascii="Palatino Linotype" w:hAnsi="Palatino Linotype"/>
          <w:b/>
          <w:bCs/>
        </w:rPr>
        <w:t>Seznam příloh:</w:t>
      </w:r>
    </w:p>
    <w:p w14:paraId="64CBAB5B" w14:textId="6E804CAB" w:rsidR="00E25C86" w:rsidRDefault="001249EA" w:rsidP="00C53314">
      <w:pPr>
        <w:pStyle w:val="Odstavecseseznamem"/>
        <w:numPr>
          <w:ilvl w:val="0"/>
          <w:numId w:val="6"/>
        </w:numPr>
        <w:spacing w:line="360" w:lineRule="auto"/>
        <w:rPr>
          <w:rFonts w:ascii="Palatino Linotype" w:hAnsi="Palatino Linotype"/>
        </w:rPr>
      </w:pPr>
      <w:r>
        <w:rPr>
          <w:rFonts w:ascii="Palatino Linotype" w:hAnsi="Palatino Linotype"/>
        </w:rPr>
        <w:t xml:space="preserve">Ukázka z přepisu rozhovoru a kódování </w:t>
      </w:r>
    </w:p>
    <w:p w14:paraId="5EED799C" w14:textId="41B39463" w:rsidR="001249EA" w:rsidRDefault="00B71ECC" w:rsidP="00C53314">
      <w:pPr>
        <w:pStyle w:val="Odstavecseseznamem"/>
        <w:numPr>
          <w:ilvl w:val="0"/>
          <w:numId w:val="6"/>
        </w:numPr>
        <w:spacing w:line="360" w:lineRule="auto"/>
        <w:rPr>
          <w:rFonts w:ascii="Palatino Linotype" w:hAnsi="Palatino Linotype"/>
        </w:rPr>
      </w:pPr>
      <w:r>
        <w:rPr>
          <w:rFonts w:ascii="Palatino Linotype" w:hAnsi="Palatino Linotype"/>
        </w:rPr>
        <w:t>Připravené otázky k</w:t>
      </w:r>
      <w:r w:rsidR="00423057">
        <w:rPr>
          <w:rFonts w:ascii="Palatino Linotype" w:hAnsi="Palatino Linotype"/>
        </w:rPr>
        <w:t> </w:t>
      </w:r>
      <w:r>
        <w:rPr>
          <w:rFonts w:ascii="Palatino Linotype" w:hAnsi="Palatino Linotype"/>
        </w:rPr>
        <w:t>rozhovoru</w:t>
      </w:r>
    </w:p>
    <w:p w14:paraId="2333A224" w14:textId="7F3EDAB1" w:rsidR="00423057" w:rsidRDefault="00423057" w:rsidP="00C53314">
      <w:pPr>
        <w:pStyle w:val="Odstavecseseznamem"/>
        <w:numPr>
          <w:ilvl w:val="0"/>
          <w:numId w:val="6"/>
        </w:numPr>
        <w:spacing w:line="360" w:lineRule="auto"/>
        <w:rPr>
          <w:rFonts w:ascii="Palatino Linotype" w:hAnsi="Palatino Linotype"/>
        </w:rPr>
      </w:pPr>
      <w:r>
        <w:rPr>
          <w:rFonts w:ascii="Palatino Linotype" w:hAnsi="Palatino Linotype"/>
        </w:rPr>
        <w:t>Seznam tabulek</w:t>
      </w:r>
    </w:p>
    <w:p w14:paraId="528F7674" w14:textId="77777777" w:rsidR="00C53314" w:rsidRDefault="00C53314" w:rsidP="00C53314">
      <w:pPr>
        <w:spacing w:line="360" w:lineRule="auto"/>
        <w:rPr>
          <w:rFonts w:ascii="Palatino Linotype" w:hAnsi="Palatino Linotype"/>
        </w:rPr>
      </w:pPr>
    </w:p>
    <w:p w14:paraId="7ABDC048" w14:textId="77777777" w:rsidR="00C53314" w:rsidRDefault="00C53314" w:rsidP="00C53314">
      <w:pPr>
        <w:spacing w:line="360" w:lineRule="auto"/>
        <w:rPr>
          <w:rFonts w:ascii="Palatino Linotype" w:hAnsi="Palatino Linotype"/>
        </w:rPr>
      </w:pPr>
    </w:p>
    <w:p w14:paraId="2D5A8111" w14:textId="77777777" w:rsidR="00C53314" w:rsidRDefault="00C53314" w:rsidP="00C53314">
      <w:pPr>
        <w:spacing w:line="360" w:lineRule="auto"/>
        <w:rPr>
          <w:rFonts w:ascii="Palatino Linotype" w:hAnsi="Palatino Linotype"/>
        </w:rPr>
      </w:pPr>
    </w:p>
    <w:p w14:paraId="65B3DB03" w14:textId="77777777" w:rsidR="00C53314" w:rsidRDefault="00C53314" w:rsidP="00C53314">
      <w:pPr>
        <w:spacing w:line="360" w:lineRule="auto"/>
        <w:rPr>
          <w:rFonts w:ascii="Palatino Linotype" w:hAnsi="Palatino Linotype"/>
        </w:rPr>
      </w:pPr>
    </w:p>
    <w:p w14:paraId="70A8E5D4" w14:textId="77777777" w:rsidR="00C53314" w:rsidRDefault="00C53314" w:rsidP="00C53314">
      <w:pPr>
        <w:spacing w:line="360" w:lineRule="auto"/>
        <w:rPr>
          <w:rFonts w:ascii="Palatino Linotype" w:hAnsi="Palatino Linotype"/>
        </w:rPr>
      </w:pPr>
    </w:p>
    <w:p w14:paraId="1DDF4FB7" w14:textId="77777777" w:rsidR="00C53314" w:rsidRDefault="00C53314" w:rsidP="00C53314">
      <w:pPr>
        <w:spacing w:line="360" w:lineRule="auto"/>
        <w:rPr>
          <w:rFonts w:ascii="Palatino Linotype" w:hAnsi="Palatino Linotype"/>
        </w:rPr>
      </w:pPr>
    </w:p>
    <w:p w14:paraId="315CE34A" w14:textId="77777777" w:rsidR="00C53314" w:rsidRDefault="00C53314" w:rsidP="00C53314">
      <w:pPr>
        <w:spacing w:line="360" w:lineRule="auto"/>
        <w:rPr>
          <w:rFonts w:ascii="Palatino Linotype" w:hAnsi="Palatino Linotype"/>
        </w:rPr>
      </w:pPr>
    </w:p>
    <w:p w14:paraId="2E6E0A84" w14:textId="77777777" w:rsidR="00C53314" w:rsidRDefault="00C53314" w:rsidP="00C53314">
      <w:pPr>
        <w:spacing w:line="360" w:lineRule="auto"/>
        <w:rPr>
          <w:rFonts w:ascii="Palatino Linotype" w:hAnsi="Palatino Linotype"/>
        </w:rPr>
      </w:pPr>
    </w:p>
    <w:p w14:paraId="740747AF" w14:textId="77777777" w:rsidR="00C53314" w:rsidRDefault="00C53314" w:rsidP="00C53314">
      <w:pPr>
        <w:spacing w:line="360" w:lineRule="auto"/>
        <w:rPr>
          <w:rFonts w:ascii="Palatino Linotype" w:hAnsi="Palatino Linotype"/>
        </w:rPr>
      </w:pPr>
    </w:p>
    <w:p w14:paraId="3CF9785A" w14:textId="77777777" w:rsidR="00C53314" w:rsidRDefault="00C53314" w:rsidP="00C53314">
      <w:pPr>
        <w:spacing w:line="360" w:lineRule="auto"/>
        <w:rPr>
          <w:rFonts w:ascii="Palatino Linotype" w:hAnsi="Palatino Linotype"/>
        </w:rPr>
      </w:pPr>
    </w:p>
    <w:p w14:paraId="73B6DAE0" w14:textId="77777777" w:rsidR="00C53314" w:rsidRDefault="00C53314" w:rsidP="00C53314">
      <w:pPr>
        <w:spacing w:line="360" w:lineRule="auto"/>
        <w:rPr>
          <w:rFonts w:ascii="Palatino Linotype" w:hAnsi="Palatino Linotype"/>
        </w:rPr>
      </w:pPr>
    </w:p>
    <w:p w14:paraId="638FBC84" w14:textId="77777777" w:rsidR="00C53314" w:rsidRDefault="00C53314" w:rsidP="00C53314">
      <w:pPr>
        <w:spacing w:line="360" w:lineRule="auto"/>
        <w:rPr>
          <w:rFonts w:ascii="Palatino Linotype" w:hAnsi="Palatino Linotype"/>
        </w:rPr>
      </w:pPr>
    </w:p>
    <w:p w14:paraId="5BC8F3F6" w14:textId="77777777" w:rsidR="00C53314" w:rsidRDefault="00C53314" w:rsidP="00C53314">
      <w:pPr>
        <w:spacing w:line="360" w:lineRule="auto"/>
        <w:rPr>
          <w:rFonts w:ascii="Palatino Linotype" w:hAnsi="Palatino Linotype"/>
        </w:rPr>
      </w:pPr>
    </w:p>
    <w:p w14:paraId="162E6C6C" w14:textId="77777777" w:rsidR="00C53314" w:rsidRDefault="00C53314" w:rsidP="00C53314">
      <w:pPr>
        <w:spacing w:line="360" w:lineRule="auto"/>
        <w:rPr>
          <w:rFonts w:ascii="Palatino Linotype" w:hAnsi="Palatino Linotype"/>
        </w:rPr>
      </w:pPr>
    </w:p>
    <w:p w14:paraId="01BD252A" w14:textId="77777777" w:rsidR="00C53314" w:rsidRDefault="00C53314" w:rsidP="00C53314">
      <w:pPr>
        <w:spacing w:line="360" w:lineRule="auto"/>
        <w:rPr>
          <w:rFonts w:ascii="Palatino Linotype" w:hAnsi="Palatino Linotype"/>
        </w:rPr>
      </w:pPr>
    </w:p>
    <w:p w14:paraId="571AEA97" w14:textId="77777777" w:rsidR="00D92D12" w:rsidRDefault="00D92D12" w:rsidP="009355A7">
      <w:pPr>
        <w:rPr>
          <w:rFonts w:ascii="Palatino Linotype" w:hAnsi="Palatino Linotype"/>
        </w:rPr>
      </w:pPr>
    </w:p>
    <w:p w14:paraId="0C3B1CEF" w14:textId="77777777" w:rsidR="00423057" w:rsidRDefault="00423057" w:rsidP="009355A7">
      <w:pPr>
        <w:rPr>
          <w:rFonts w:ascii="Palatino Linotype" w:hAnsi="Palatino Linotype"/>
          <w:b/>
          <w:bCs/>
        </w:rPr>
      </w:pPr>
    </w:p>
    <w:p w14:paraId="74562478" w14:textId="51B2E827" w:rsidR="009355A7" w:rsidRDefault="009355A7" w:rsidP="009355A7">
      <w:pPr>
        <w:rPr>
          <w:rFonts w:ascii="Palatino Linotype" w:hAnsi="Palatino Linotype"/>
          <w:b/>
          <w:bCs/>
        </w:rPr>
      </w:pPr>
      <w:r w:rsidRPr="003D7265">
        <w:rPr>
          <w:rFonts w:ascii="Palatino Linotype" w:hAnsi="Palatino Linotype"/>
          <w:b/>
          <w:bCs/>
        </w:rPr>
        <w:lastRenderedPageBreak/>
        <w:t>Příloha č. 1: Uk</w:t>
      </w:r>
      <w:r w:rsidR="00423057">
        <w:rPr>
          <w:rFonts w:ascii="Palatino Linotype" w:hAnsi="Palatino Linotype"/>
          <w:b/>
          <w:bCs/>
        </w:rPr>
        <w:t>á</w:t>
      </w:r>
      <w:r w:rsidRPr="003D7265">
        <w:rPr>
          <w:rFonts w:ascii="Palatino Linotype" w:hAnsi="Palatino Linotype"/>
          <w:b/>
          <w:bCs/>
        </w:rPr>
        <w:t>zka z přepisu rozhovoru a kódování</w:t>
      </w:r>
    </w:p>
    <w:tbl>
      <w:tblPr>
        <w:tblStyle w:val="Mkatabulky"/>
        <w:tblpPr w:leftFromText="141" w:rightFromText="141" w:vertAnchor="page" w:horzAnchor="margin" w:tblpY="2518"/>
        <w:tblW w:w="0" w:type="auto"/>
        <w:tblLook w:val="04A0" w:firstRow="1" w:lastRow="0" w:firstColumn="1" w:lastColumn="0" w:noHBand="0" w:noVBand="1"/>
      </w:tblPr>
      <w:tblGrid>
        <w:gridCol w:w="4530"/>
        <w:gridCol w:w="4530"/>
      </w:tblGrid>
      <w:tr w:rsidR="00D92D12" w:rsidRPr="003F5CE0" w14:paraId="3EA47F23" w14:textId="77777777" w:rsidTr="00D92D12">
        <w:tc>
          <w:tcPr>
            <w:tcW w:w="4530" w:type="dxa"/>
          </w:tcPr>
          <w:p w14:paraId="42594131" w14:textId="77777777" w:rsidR="00D92D12" w:rsidRPr="0031785E" w:rsidRDefault="00D92D12" w:rsidP="00D92D12">
            <w:pPr>
              <w:pStyle w:val="Normlnweb"/>
              <w:rPr>
                <w:rFonts w:ascii="Palatino Linotype" w:eastAsiaTheme="minorHAnsi" w:hAnsi="Palatino Linotype" w:cstheme="minorBidi"/>
                <w:i/>
                <w:iCs/>
                <w:kern w:val="2"/>
                <w:lang w:eastAsia="en-US"/>
                <w14:ligatures w14:val="standardContextual"/>
              </w:rPr>
            </w:pPr>
            <w:r w:rsidRPr="0031785E">
              <w:rPr>
                <w:rFonts w:ascii="Palatino Linotype" w:eastAsiaTheme="minorHAnsi" w:hAnsi="Palatino Linotype" w:cstheme="minorBidi"/>
                <w:i/>
                <w:iCs/>
                <w:kern w:val="2"/>
                <w:lang w:eastAsia="en-US"/>
                <w14:ligatures w14:val="standardContextual"/>
              </w:rPr>
              <w:t>Co se týče sebereflexe, používáte sám pro sebe nějaký systém hodnocení Vašeho koučování a přínosu pro klienta?</w:t>
            </w:r>
          </w:p>
        </w:tc>
        <w:tc>
          <w:tcPr>
            <w:tcW w:w="4530" w:type="dxa"/>
          </w:tcPr>
          <w:p w14:paraId="7526CDAA" w14:textId="77777777" w:rsidR="00D92D12" w:rsidRDefault="00D92D12" w:rsidP="00D92D12">
            <w:pPr>
              <w:pStyle w:val="Normlnweb"/>
              <w:rPr>
                <w:rFonts w:ascii="Calibri" w:eastAsiaTheme="minorHAnsi" w:hAnsi="Calibri" w:cstheme="minorBidi"/>
                <w:i/>
                <w:iCs/>
                <w:kern w:val="2"/>
                <w:lang w:eastAsia="en-US"/>
                <w14:ligatures w14:val="standardContextual"/>
              </w:rPr>
            </w:pPr>
          </w:p>
          <w:p w14:paraId="6CACDCEE" w14:textId="77777777" w:rsidR="00D92D12" w:rsidRPr="0031785E" w:rsidRDefault="00D92D12" w:rsidP="00D92D12">
            <w:pPr>
              <w:pStyle w:val="Normlnweb"/>
              <w:rPr>
                <w:rFonts w:ascii="Palatino Linotype" w:eastAsiaTheme="minorHAnsi" w:hAnsi="Palatino Linotype" w:cstheme="minorBidi"/>
                <w:kern w:val="2"/>
                <w:lang w:eastAsia="en-US"/>
                <w14:ligatures w14:val="standardContextual"/>
              </w:rPr>
            </w:pPr>
            <w:r w:rsidRPr="0031785E">
              <w:rPr>
                <w:rFonts w:ascii="Palatino Linotype" w:eastAsiaTheme="minorHAnsi" w:hAnsi="Palatino Linotype" w:cstheme="minorBidi"/>
                <w:kern w:val="2"/>
                <w:lang w:eastAsia="en-US"/>
                <w14:ligatures w14:val="standardContextual"/>
              </w:rPr>
              <w:t>kódy</w:t>
            </w:r>
          </w:p>
        </w:tc>
      </w:tr>
      <w:tr w:rsidR="00D92D12" w:rsidRPr="003F5CE0" w14:paraId="600673AC" w14:textId="77777777" w:rsidTr="00D92D12">
        <w:tc>
          <w:tcPr>
            <w:tcW w:w="4530" w:type="dxa"/>
          </w:tcPr>
          <w:p w14:paraId="47AE321D" w14:textId="77777777" w:rsidR="00D92D12" w:rsidRPr="0031785E" w:rsidRDefault="00D92D12" w:rsidP="00D92D12">
            <w:pPr>
              <w:pStyle w:val="Normlnweb"/>
              <w:rPr>
                <w:rFonts w:ascii="Palatino Linotype" w:eastAsiaTheme="minorHAnsi" w:hAnsi="Palatino Linotype" w:cstheme="minorBidi"/>
                <w:kern w:val="2"/>
                <w:lang w:eastAsia="en-US"/>
                <w14:ligatures w14:val="standardContextual"/>
              </w:rPr>
            </w:pPr>
            <w:r w:rsidRPr="0031785E">
              <w:rPr>
                <w:rFonts w:ascii="Palatino Linotype" w:eastAsiaTheme="minorHAnsi" w:hAnsi="Palatino Linotype" w:cstheme="minorBidi"/>
                <w:kern w:val="2"/>
                <w:lang w:eastAsia="en-US"/>
                <w14:ligatures w14:val="standardContextual"/>
              </w:rPr>
              <w:t xml:space="preserve">Tak to ověřování, co probíhá jak na začátku toho koučovacího kontraktu, tak </w:t>
            </w:r>
            <w:r w:rsidRPr="0031785E">
              <w:rPr>
                <w:rFonts w:ascii="Palatino Linotype" w:eastAsiaTheme="minorHAnsi" w:hAnsi="Palatino Linotype" w:cstheme="minorBidi"/>
                <w:kern w:val="2"/>
                <w:highlight w:val="cyan"/>
                <w:lang w:eastAsia="en-US"/>
                <w14:ligatures w14:val="standardContextual"/>
              </w:rPr>
              <w:t>v průběhu každých těch sezení, mně přijde, že je jako neustálej dohled nad tím, jestli jdeme tou cestou, jestli je to přínosný</w:t>
            </w:r>
            <w:r w:rsidRPr="0031785E">
              <w:rPr>
                <w:rFonts w:ascii="Palatino Linotype" w:eastAsiaTheme="minorHAnsi" w:hAnsi="Palatino Linotype" w:cstheme="minorBidi"/>
                <w:kern w:val="2"/>
                <w:lang w:eastAsia="en-US"/>
                <w14:ligatures w14:val="standardContextual"/>
              </w:rPr>
              <w:t>. A pak samozřejmě i pro sebe</w:t>
            </w:r>
            <w:r w:rsidRPr="005F2F05">
              <w:rPr>
                <w:rFonts w:ascii="Palatino Linotype" w:eastAsiaTheme="minorHAnsi" w:hAnsi="Palatino Linotype" w:cstheme="minorBidi"/>
                <w:kern w:val="2"/>
                <w:lang w:eastAsia="en-US"/>
                <w14:ligatures w14:val="standardContextual"/>
              </w:rPr>
              <w:t xml:space="preserve">, </w:t>
            </w:r>
            <w:r w:rsidRPr="0031785E">
              <w:rPr>
                <w:rFonts w:ascii="Palatino Linotype" w:eastAsiaTheme="minorHAnsi" w:hAnsi="Palatino Linotype" w:cstheme="minorBidi"/>
                <w:kern w:val="2"/>
                <w:highlight w:val="yellow"/>
                <w:lang w:eastAsia="en-US"/>
                <w14:ligatures w14:val="standardContextual"/>
              </w:rPr>
              <w:t>já mám nějakej, že jo, pocit z těch sezení</w:t>
            </w:r>
            <w:r w:rsidRPr="0031785E">
              <w:rPr>
                <w:rFonts w:ascii="Palatino Linotype" w:eastAsiaTheme="minorHAnsi" w:hAnsi="Palatino Linotype" w:cstheme="minorBidi"/>
                <w:kern w:val="2"/>
                <w:lang w:eastAsia="en-US"/>
                <w14:ligatures w14:val="standardContextual"/>
              </w:rPr>
              <w:t>, a to pak jsou takový jako zajímavý momenty, kdy třeba já sám si musím jako přiznat a odhodlat se k tomu třeba tomu klientovi říct: „</w:t>
            </w:r>
            <w:r w:rsidRPr="0031785E">
              <w:rPr>
                <w:rFonts w:ascii="Palatino Linotype" w:eastAsiaTheme="minorHAnsi" w:hAnsi="Palatino Linotype" w:cstheme="minorBidi"/>
                <w:kern w:val="2"/>
                <w:highlight w:val="lightGray"/>
                <w:lang w:eastAsia="en-US"/>
                <w14:ligatures w14:val="standardContextual"/>
              </w:rPr>
              <w:t>Hele, mně příjde, že jako nepostupujem tím směrem, kam máme jít.“, a jako dát tadytohlenc jako do popředí</w:t>
            </w:r>
            <w:r w:rsidRPr="0031785E">
              <w:rPr>
                <w:rFonts w:ascii="Palatino Linotype" w:eastAsiaTheme="minorHAnsi" w:hAnsi="Palatino Linotype" w:cstheme="minorBidi"/>
                <w:kern w:val="2"/>
                <w:lang w:eastAsia="en-US"/>
                <w14:ligatures w14:val="standardContextual"/>
              </w:rPr>
              <w:t xml:space="preserve">, a protože tady tyhlenc momenty odvahy, nevím jak to mám nazvat, takovýto, že prostě si člověk přizná něco, co si přiznat nechce, tak často maj pak jako zásadní…, no můžou ty věci rozhejbat, uvolnit. No, takže třeba: </w:t>
            </w:r>
            <w:r w:rsidRPr="0031785E">
              <w:rPr>
                <w:rFonts w:ascii="Palatino Linotype" w:eastAsiaTheme="minorHAnsi" w:hAnsi="Palatino Linotype" w:cstheme="minorBidi"/>
                <w:kern w:val="2"/>
                <w:highlight w:val="cyan"/>
                <w:lang w:eastAsia="en-US"/>
                <w14:ligatures w14:val="standardContextual"/>
              </w:rPr>
              <w:t>„Hele mně přijde, že jako si nějak jako nerozumíme ve smyslu nejsme uvolnění před sebou.“</w:t>
            </w:r>
            <w:r w:rsidRPr="0031785E">
              <w:rPr>
                <w:rFonts w:ascii="Palatino Linotype" w:eastAsiaTheme="minorHAnsi" w:hAnsi="Palatino Linotype" w:cstheme="minorBidi"/>
                <w:kern w:val="2"/>
                <w:lang w:eastAsia="en-US"/>
                <w14:ligatures w14:val="standardContextual"/>
              </w:rPr>
              <w:t xml:space="preserve">, třeba, a tohlenc když jako člověk řekne, je to pravda, tak to jako rozbije prostě, protože </w:t>
            </w:r>
            <w:r w:rsidRPr="0031785E">
              <w:rPr>
                <w:rFonts w:ascii="Palatino Linotype" w:eastAsiaTheme="minorHAnsi" w:hAnsi="Palatino Linotype" w:cstheme="minorBidi"/>
                <w:kern w:val="2"/>
                <w:highlight w:val="yellow"/>
                <w:lang w:eastAsia="en-US"/>
                <w14:ligatures w14:val="standardContextual"/>
              </w:rPr>
              <w:t>jakmile posvítíš na to, z čeho má ten člověk největší strach, jakmile tam na to jako ukážeš, jak se na to podíváš, tak najednou se to rozpustí</w:t>
            </w:r>
            <w:r w:rsidRPr="0031785E">
              <w:rPr>
                <w:rFonts w:ascii="Palatino Linotype" w:eastAsiaTheme="minorHAnsi" w:hAnsi="Palatino Linotype" w:cstheme="minorBidi"/>
                <w:kern w:val="2"/>
                <w:lang w:eastAsia="en-US"/>
                <w14:ligatures w14:val="standardContextual"/>
              </w:rPr>
              <w:t xml:space="preserve">, což mě přijde jako další bod k nějaké té předchozí otázce. </w:t>
            </w:r>
            <w:r w:rsidRPr="0031785E">
              <w:rPr>
                <w:rFonts w:ascii="Palatino Linotype" w:eastAsiaTheme="minorHAnsi" w:hAnsi="Palatino Linotype" w:cstheme="minorBidi"/>
                <w:kern w:val="2"/>
                <w:highlight w:val="lightGray"/>
                <w:lang w:eastAsia="en-US"/>
                <w14:ligatures w14:val="standardContextual"/>
              </w:rPr>
              <w:t>Pointa z koučování je posvítit na ty největší strachy</w:t>
            </w:r>
            <w:r w:rsidRPr="0031785E">
              <w:rPr>
                <w:rFonts w:ascii="Palatino Linotype" w:eastAsiaTheme="minorHAnsi" w:hAnsi="Palatino Linotype" w:cstheme="minorBidi"/>
                <w:kern w:val="2"/>
                <w:lang w:eastAsia="en-US"/>
                <w14:ligatures w14:val="standardContextual"/>
              </w:rPr>
              <w:t xml:space="preserve">, </w:t>
            </w:r>
            <w:r w:rsidRPr="0031785E">
              <w:rPr>
                <w:rFonts w:ascii="Palatino Linotype" w:eastAsiaTheme="minorHAnsi" w:hAnsi="Palatino Linotype" w:cstheme="minorBidi"/>
                <w:kern w:val="2"/>
                <w:highlight w:val="cyan"/>
                <w:lang w:eastAsia="en-US"/>
                <w14:ligatures w14:val="standardContextual"/>
              </w:rPr>
              <w:t>protože jakmile člověk někomu sebere odvahu podívat se na ten největší strach a otevřít ho, tak on se najednou pak rozplyne a už třeba není tak velkej a přestane to být tak zásadní.</w:t>
            </w:r>
            <w:r w:rsidRPr="0031785E">
              <w:rPr>
                <w:rFonts w:ascii="Palatino Linotype" w:eastAsiaTheme="minorHAnsi" w:hAnsi="Palatino Linotype" w:cstheme="minorBidi"/>
                <w:kern w:val="2"/>
                <w:lang w:eastAsia="en-US"/>
                <w14:ligatures w14:val="standardContextual"/>
              </w:rPr>
              <w:t xml:space="preserve"> Takže co se týče sebereflexe, </w:t>
            </w:r>
            <w:r w:rsidRPr="0031785E">
              <w:rPr>
                <w:rFonts w:ascii="Palatino Linotype" w:eastAsiaTheme="minorHAnsi" w:hAnsi="Palatino Linotype" w:cstheme="minorBidi"/>
                <w:kern w:val="2"/>
                <w:lang w:eastAsia="en-US"/>
                <w14:ligatures w14:val="standardContextual"/>
              </w:rPr>
              <w:lastRenderedPageBreak/>
              <w:t xml:space="preserve">používám nějakej systém hodnocení, a k přínosu pro klienta, používám tady tohlenc – </w:t>
            </w:r>
            <w:r w:rsidRPr="0031785E">
              <w:rPr>
                <w:rFonts w:ascii="Palatino Linotype" w:eastAsiaTheme="minorHAnsi" w:hAnsi="Palatino Linotype" w:cstheme="minorBidi"/>
                <w:kern w:val="2"/>
                <w:highlight w:val="yellow"/>
                <w:lang w:eastAsia="en-US"/>
                <w14:ligatures w14:val="standardContextual"/>
              </w:rPr>
              <w:t>neustálý ověřování před koučinkem samotným nebo v každým koučinku a na konci každýho koučinku, jestli docházíme do toho bodu, kam chceme dojít</w:t>
            </w:r>
            <w:r w:rsidRPr="0031785E">
              <w:rPr>
                <w:rFonts w:ascii="Palatino Linotype" w:eastAsiaTheme="minorHAnsi" w:hAnsi="Palatino Linotype" w:cstheme="minorBidi"/>
                <w:kern w:val="2"/>
                <w:lang w:eastAsia="en-US"/>
                <w14:ligatures w14:val="standardContextual"/>
              </w:rPr>
              <w:t xml:space="preserve">. A pokud ta zpětná vazba je: „Že jo, že jsme přesně tam, že to je to pro co jsem si přišel.“, tak super, tak jo, tak jdem dál.  </w:t>
            </w:r>
          </w:p>
        </w:tc>
        <w:tc>
          <w:tcPr>
            <w:tcW w:w="4530" w:type="dxa"/>
          </w:tcPr>
          <w:p w14:paraId="00C5588F" w14:textId="77777777" w:rsidR="00D92D12" w:rsidRPr="0031785E" w:rsidRDefault="00D92D12" w:rsidP="00D92D12">
            <w:pPr>
              <w:pStyle w:val="Normlnweb"/>
              <w:rPr>
                <w:rFonts w:ascii="Palatino Linotype" w:eastAsiaTheme="minorHAnsi" w:hAnsi="Palatino Linotype" w:cstheme="minorBidi"/>
                <w:i/>
                <w:iCs/>
                <w:kern w:val="2"/>
                <w:lang w:eastAsia="en-US"/>
                <w14:ligatures w14:val="standardContextual"/>
              </w:rPr>
            </w:pPr>
          </w:p>
          <w:p w14:paraId="2DE30725" w14:textId="77777777" w:rsidR="00D92D12" w:rsidRDefault="00D92D12" w:rsidP="00D92D12">
            <w:pPr>
              <w:pStyle w:val="Normlnweb"/>
              <w:rPr>
                <w:rFonts w:ascii="Palatino Linotype" w:eastAsiaTheme="minorHAnsi" w:hAnsi="Palatino Linotype" w:cstheme="minorBidi"/>
                <w:kern w:val="2"/>
                <w:highlight w:val="cyan"/>
                <w:lang w:eastAsia="en-US"/>
                <w14:ligatures w14:val="standardContextual"/>
              </w:rPr>
            </w:pPr>
            <w:r w:rsidRPr="0031785E">
              <w:rPr>
                <w:rFonts w:ascii="Palatino Linotype" w:eastAsiaTheme="minorHAnsi" w:hAnsi="Palatino Linotype" w:cstheme="minorBidi"/>
                <w:i/>
                <w:iCs/>
                <w:kern w:val="2"/>
                <w:lang w:eastAsia="en-US"/>
                <w14:ligatures w14:val="standardContextual"/>
              </w:rPr>
              <w:br/>
            </w:r>
            <w:r>
              <w:rPr>
                <w:rFonts w:ascii="Palatino Linotype" w:eastAsiaTheme="minorHAnsi" w:hAnsi="Palatino Linotype" w:cstheme="minorBidi"/>
                <w:kern w:val="2"/>
                <w:highlight w:val="cyan"/>
                <w:lang w:eastAsia="en-US"/>
                <w14:ligatures w14:val="standardContextual"/>
              </w:rPr>
              <w:br/>
            </w:r>
            <w:r w:rsidRPr="0031785E">
              <w:rPr>
                <w:rFonts w:ascii="Palatino Linotype" w:eastAsiaTheme="minorHAnsi" w:hAnsi="Palatino Linotype" w:cstheme="minorBidi"/>
                <w:kern w:val="2"/>
                <w:highlight w:val="cyan"/>
                <w:lang w:eastAsia="en-US"/>
                <w14:ligatures w14:val="standardContextual"/>
              </w:rPr>
              <w:t>hlídání přínosu koučinku v průběhu</w:t>
            </w:r>
            <w:r w:rsidRPr="0031785E">
              <w:rPr>
                <w:rFonts w:ascii="Palatino Linotype" w:eastAsiaTheme="minorHAnsi" w:hAnsi="Palatino Linotype" w:cstheme="minorBidi"/>
                <w:kern w:val="2"/>
                <w:lang w:eastAsia="en-US"/>
                <w14:ligatures w14:val="standardContextual"/>
              </w:rPr>
              <w:br/>
            </w:r>
            <w:r w:rsidRPr="0031785E">
              <w:rPr>
                <w:rFonts w:ascii="Palatino Linotype" w:eastAsiaTheme="minorHAnsi" w:hAnsi="Palatino Linotype" w:cstheme="minorBidi"/>
                <w:kern w:val="2"/>
                <w:lang w:eastAsia="en-US"/>
                <w14:ligatures w14:val="standardContextual"/>
              </w:rPr>
              <w:br/>
            </w:r>
            <w:r w:rsidRPr="0031785E">
              <w:rPr>
                <w:rFonts w:ascii="Palatino Linotype" w:eastAsiaTheme="minorHAnsi" w:hAnsi="Palatino Linotype" w:cstheme="minorBidi"/>
                <w:kern w:val="2"/>
                <w:highlight w:val="yellow"/>
                <w:lang w:eastAsia="en-US"/>
                <w14:ligatures w14:val="standardContextual"/>
              </w:rPr>
              <w:t>vlastní pocit kouče ze sezení</w:t>
            </w:r>
            <w:r w:rsidRPr="0031785E">
              <w:rPr>
                <w:rFonts w:ascii="Palatino Linotype" w:eastAsiaTheme="minorHAnsi" w:hAnsi="Palatino Linotype" w:cstheme="minorBidi"/>
                <w:kern w:val="2"/>
                <w:lang w:eastAsia="en-US"/>
                <w14:ligatures w14:val="standardContextual"/>
              </w:rPr>
              <w:t xml:space="preserve"> </w:t>
            </w:r>
            <w:r w:rsidRPr="0031785E">
              <w:rPr>
                <w:rFonts w:ascii="Palatino Linotype" w:eastAsiaTheme="minorHAnsi" w:hAnsi="Palatino Linotype" w:cstheme="minorBidi"/>
                <w:kern w:val="2"/>
                <w:lang w:eastAsia="en-US"/>
                <w14:ligatures w14:val="standardContextual"/>
              </w:rPr>
              <w:br/>
            </w:r>
            <w:r w:rsidRPr="0031785E">
              <w:rPr>
                <w:rFonts w:ascii="Palatino Linotype" w:eastAsiaTheme="minorHAnsi" w:hAnsi="Palatino Linotype" w:cstheme="minorBidi"/>
                <w:kern w:val="2"/>
                <w:lang w:eastAsia="en-US"/>
                <w14:ligatures w14:val="standardContextual"/>
              </w:rPr>
              <w:br/>
            </w:r>
            <w:r w:rsidRPr="0031785E">
              <w:rPr>
                <w:rFonts w:ascii="Palatino Linotype" w:eastAsiaTheme="minorHAnsi" w:hAnsi="Palatino Linotype" w:cstheme="minorBidi"/>
                <w:kern w:val="2"/>
                <w:lang w:eastAsia="en-US"/>
                <w14:ligatures w14:val="standardContextual"/>
              </w:rPr>
              <w:br/>
            </w:r>
            <w:r w:rsidRPr="0031785E">
              <w:rPr>
                <w:rFonts w:ascii="Palatino Linotype" w:eastAsiaTheme="minorHAnsi" w:hAnsi="Palatino Linotype" w:cstheme="minorBidi"/>
                <w:kern w:val="2"/>
                <w:lang w:eastAsia="en-US"/>
                <w14:ligatures w14:val="standardContextual"/>
              </w:rPr>
              <w:br/>
            </w:r>
            <w:r w:rsidRPr="0031785E">
              <w:rPr>
                <w:rFonts w:ascii="Palatino Linotype" w:eastAsiaTheme="minorHAnsi" w:hAnsi="Palatino Linotype" w:cstheme="minorBidi"/>
                <w:kern w:val="2"/>
                <w:lang w:eastAsia="en-US"/>
                <w14:ligatures w14:val="standardContextual"/>
              </w:rPr>
              <w:br/>
            </w:r>
            <w:r w:rsidRPr="0031785E">
              <w:rPr>
                <w:rFonts w:ascii="Palatino Linotype" w:eastAsiaTheme="minorHAnsi" w:hAnsi="Palatino Linotype" w:cstheme="minorBidi"/>
                <w:kern w:val="2"/>
                <w:highlight w:val="lightGray"/>
                <w:lang w:eastAsia="en-US"/>
                <w14:ligatures w14:val="standardContextual"/>
              </w:rPr>
              <w:t>upozornění klienta na směřování špatným směrem</w:t>
            </w:r>
            <w:r w:rsidRPr="0031785E">
              <w:rPr>
                <w:rFonts w:ascii="Palatino Linotype" w:eastAsiaTheme="minorHAnsi" w:hAnsi="Palatino Linotype" w:cstheme="minorBidi"/>
                <w:kern w:val="2"/>
                <w:lang w:eastAsia="en-US"/>
                <w14:ligatures w14:val="standardContextual"/>
              </w:rPr>
              <w:br/>
            </w:r>
            <w:r w:rsidRPr="0031785E">
              <w:rPr>
                <w:rFonts w:ascii="Palatino Linotype" w:eastAsiaTheme="minorHAnsi" w:hAnsi="Palatino Linotype" w:cstheme="minorBidi"/>
                <w:kern w:val="2"/>
                <w:lang w:eastAsia="en-US"/>
                <w14:ligatures w14:val="standardContextual"/>
              </w:rPr>
              <w:br/>
            </w:r>
            <w:r w:rsidRPr="0031785E">
              <w:rPr>
                <w:rFonts w:ascii="Palatino Linotype" w:eastAsiaTheme="minorHAnsi" w:hAnsi="Palatino Linotype" w:cstheme="minorBidi"/>
                <w:kern w:val="2"/>
                <w:lang w:eastAsia="en-US"/>
                <w14:ligatures w14:val="standardContextual"/>
              </w:rPr>
              <w:br/>
            </w:r>
            <w:r w:rsidRPr="0031785E">
              <w:rPr>
                <w:rFonts w:ascii="Palatino Linotype" w:eastAsiaTheme="minorHAnsi" w:hAnsi="Palatino Linotype" w:cstheme="minorBidi"/>
                <w:kern w:val="2"/>
                <w:lang w:eastAsia="en-US"/>
                <w14:ligatures w14:val="standardContextual"/>
              </w:rPr>
              <w:br/>
            </w:r>
            <w:r w:rsidRPr="0031785E">
              <w:rPr>
                <w:rFonts w:ascii="Palatino Linotype" w:eastAsiaTheme="minorHAnsi" w:hAnsi="Palatino Linotype" w:cstheme="minorBidi"/>
                <w:kern w:val="2"/>
                <w:lang w:eastAsia="en-US"/>
                <w14:ligatures w14:val="standardContextual"/>
              </w:rPr>
              <w:br/>
            </w:r>
            <w:r w:rsidRPr="0031785E">
              <w:rPr>
                <w:rFonts w:ascii="Palatino Linotype" w:eastAsiaTheme="minorHAnsi" w:hAnsi="Palatino Linotype" w:cstheme="minorBidi"/>
                <w:kern w:val="2"/>
                <w:lang w:eastAsia="en-US"/>
                <w14:ligatures w14:val="standardContextual"/>
              </w:rPr>
              <w:br/>
            </w:r>
          </w:p>
          <w:p w14:paraId="7995DBD3" w14:textId="77777777" w:rsidR="00D92D12" w:rsidRPr="0031785E" w:rsidRDefault="00D92D12" w:rsidP="00D92D12">
            <w:pPr>
              <w:pStyle w:val="Normlnweb"/>
              <w:rPr>
                <w:rFonts w:ascii="Palatino Linotype" w:eastAsiaTheme="minorHAnsi" w:hAnsi="Palatino Linotype" w:cstheme="minorBidi"/>
                <w:kern w:val="2"/>
                <w:highlight w:val="lightGray"/>
                <w:lang w:eastAsia="en-US"/>
                <w14:ligatures w14:val="standardContextual"/>
              </w:rPr>
            </w:pPr>
            <w:r w:rsidRPr="0031785E">
              <w:rPr>
                <w:rFonts w:ascii="Palatino Linotype" w:eastAsiaTheme="minorHAnsi" w:hAnsi="Palatino Linotype" w:cstheme="minorBidi"/>
                <w:kern w:val="2"/>
                <w:highlight w:val="cyan"/>
                <w:lang w:eastAsia="en-US"/>
                <w14:ligatures w14:val="standardContextual"/>
              </w:rPr>
              <w:t>komunikace na základě upřímnosti mezi klientem a koučem</w:t>
            </w:r>
            <w:r w:rsidRPr="0031785E">
              <w:rPr>
                <w:rFonts w:ascii="Palatino Linotype" w:eastAsiaTheme="minorHAnsi" w:hAnsi="Palatino Linotype" w:cstheme="minorBidi"/>
                <w:kern w:val="2"/>
                <w:lang w:eastAsia="en-US"/>
                <w14:ligatures w14:val="standardContextual"/>
              </w:rPr>
              <w:br/>
            </w:r>
            <w:r w:rsidRPr="0031785E">
              <w:rPr>
                <w:rFonts w:ascii="Palatino Linotype" w:eastAsiaTheme="minorHAnsi" w:hAnsi="Palatino Linotype" w:cstheme="minorBidi"/>
                <w:kern w:val="2"/>
                <w:lang w:eastAsia="en-US"/>
                <w14:ligatures w14:val="standardContextual"/>
              </w:rPr>
              <w:br/>
            </w:r>
            <w:r w:rsidRPr="0031785E">
              <w:rPr>
                <w:rFonts w:ascii="Palatino Linotype" w:eastAsiaTheme="minorHAnsi" w:hAnsi="Palatino Linotype" w:cstheme="minorBidi"/>
                <w:kern w:val="2"/>
                <w:lang w:eastAsia="en-US"/>
                <w14:ligatures w14:val="standardContextual"/>
              </w:rPr>
              <w:br/>
            </w:r>
            <w:r w:rsidRPr="0031785E">
              <w:rPr>
                <w:rFonts w:ascii="Palatino Linotype" w:eastAsiaTheme="minorHAnsi" w:hAnsi="Palatino Linotype" w:cstheme="minorBidi"/>
                <w:kern w:val="2"/>
                <w:lang w:eastAsia="en-US"/>
                <w14:ligatures w14:val="standardContextual"/>
              </w:rPr>
              <w:br/>
            </w:r>
            <w:r w:rsidRPr="0031785E">
              <w:rPr>
                <w:rFonts w:ascii="Palatino Linotype" w:eastAsiaTheme="minorHAnsi" w:hAnsi="Palatino Linotype" w:cstheme="minorBidi"/>
                <w:kern w:val="2"/>
                <w:highlight w:val="yellow"/>
                <w:lang w:eastAsia="en-US"/>
                <w14:ligatures w14:val="standardContextual"/>
              </w:rPr>
              <w:t>identifikace strachu</w:t>
            </w:r>
            <w:r w:rsidRPr="0031785E">
              <w:rPr>
                <w:rFonts w:ascii="Palatino Linotype" w:eastAsiaTheme="minorHAnsi" w:hAnsi="Palatino Linotype" w:cstheme="minorBidi"/>
                <w:kern w:val="2"/>
                <w:lang w:eastAsia="en-US"/>
                <w14:ligatures w14:val="standardContextual"/>
              </w:rPr>
              <w:t xml:space="preserve"> </w:t>
            </w:r>
            <w:r w:rsidRPr="0031785E">
              <w:rPr>
                <w:rFonts w:ascii="Palatino Linotype" w:eastAsiaTheme="minorHAnsi" w:hAnsi="Palatino Linotype" w:cstheme="minorBidi"/>
                <w:kern w:val="2"/>
                <w:lang w:eastAsia="en-US"/>
                <w14:ligatures w14:val="standardContextual"/>
              </w:rPr>
              <w:br/>
            </w:r>
            <w:r w:rsidRPr="0031785E">
              <w:rPr>
                <w:rFonts w:ascii="Palatino Linotype" w:eastAsiaTheme="minorHAnsi" w:hAnsi="Palatino Linotype" w:cstheme="minorBidi"/>
                <w:kern w:val="2"/>
                <w:lang w:eastAsia="en-US"/>
                <w14:ligatures w14:val="standardContextual"/>
              </w:rPr>
              <w:br/>
            </w:r>
            <w:r w:rsidRPr="0031785E">
              <w:rPr>
                <w:rFonts w:ascii="Palatino Linotype" w:eastAsiaTheme="minorHAnsi" w:hAnsi="Palatino Linotype" w:cstheme="minorBidi"/>
                <w:kern w:val="2"/>
                <w:lang w:eastAsia="en-US"/>
                <w14:ligatures w14:val="standardContextual"/>
              </w:rPr>
              <w:br/>
            </w:r>
            <w:r>
              <w:rPr>
                <w:rFonts w:ascii="Palatino Linotype" w:eastAsiaTheme="minorHAnsi" w:hAnsi="Palatino Linotype" w:cstheme="minorBidi"/>
                <w:kern w:val="2"/>
                <w:highlight w:val="lightGray"/>
                <w:lang w:eastAsia="en-US"/>
                <w14:ligatures w14:val="standardContextual"/>
              </w:rPr>
              <w:br/>
            </w:r>
            <w:r>
              <w:rPr>
                <w:rFonts w:ascii="Palatino Linotype" w:eastAsiaTheme="minorHAnsi" w:hAnsi="Palatino Linotype" w:cstheme="minorBidi"/>
                <w:kern w:val="2"/>
                <w:highlight w:val="lightGray"/>
                <w:lang w:eastAsia="en-US"/>
                <w14:ligatures w14:val="standardContextual"/>
              </w:rPr>
              <w:br/>
            </w:r>
            <w:r w:rsidRPr="0031785E">
              <w:rPr>
                <w:rFonts w:ascii="Palatino Linotype" w:eastAsiaTheme="minorHAnsi" w:hAnsi="Palatino Linotype" w:cstheme="minorBidi"/>
                <w:kern w:val="2"/>
                <w:highlight w:val="lightGray"/>
                <w:lang w:eastAsia="en-US"/>
                <w14:ligatures w14:val="standardContextual"/>
              </w:rPr>
              <w:t>identifikace strachu</w:t>
            </w:r>
            <w:r w:rsidRPr="0031785E">
              <w:rPr>
                <w:rFonts w:ascii="Palatino Linotype" w:eastAsiaTheme="minorHAnsi" w:hAnsi="Palatino Linotype" w:cstheme="minorBidi"/>
                <w:kern w:val="2"/>
                <w:lang w:eastAsia="en-US"/>
                <w14:ligatures w14:val="standardContextual"/>
              </w:rPr>
              <w:t xml:space="preserve"> </w:t>
            </w:r>
            <w:r w:rsidRPr="0031785E">
              <w:rPr>
                <w:rFonts w:ascii="Palatino Linotype" w:eastAsiaTheme="minorHAnsi" w:hAnsi="Palatino Linotype" w:cstheme="minorBidi"/>
                <w:kern w:val="2"/>
                <w:lang w:eastAsia="en-US"/>
                <w14:ligatures w14:val="standardContextual"/>
              </w:rPr>
              <w:br/>
            </w:r>
          </w:p>
          <w:p w14:paraId="051F1AA4" w14:textId="77777777" w:rsidR="00D92D12" w:rsidRDefault="00D92D12" w:rsidP="00D92D12">
            <w:pPr>
              <w:pStyle w:val="Normlnweb"/>
              <w:rPr>
                <w:rFonts w:ascii="Palatino Linotype" w:eastAsiaTheme="minorHAnsi" w:hAnsi="Palatino Linotype" w:cstheme="minorBidi"/>
                <w:kern w:val="2"/>
                <w:highlight w:val="yellow"/>
                <w:lang w:eastAsia="en-US"/>
                <w14:ligatures w14:val="standardContextual"/>
              </w:rPr>
            </w:pPr>
            <w:r w:rsidRPr="0031785E">
              <w:rPr>
                <w:rFonts w:ascii="Palatino Linotype" w:eastAsiaTheme="minorHAnsi" w:hAnsi="Palatino Linotype" w:cstheme="minorBidi"/>
                <w:kern w:val="2"/>
                <w:highlight w:val="cyan"/>
                <w:lang w:eastAsia="en-US"/>
                <w14:ligatures w14:val="standardContextual"/>
              </w:rPr>
              <w:t>úleva od strachu</w:t>
            </w:r>
            <w:r w:rsidRPr="0031785E">
              <w:rPr>
                <w:rFonts w:ascii="Palatino Linotype" w:eastAsiaTheme="minorHAnsi" w:hAnsi="Palatino Linotype" w:cstheme="minorBidi"/>
                <w:kern w:val="2"/>
                <w:lang w:eastAsia="en-US"/>
                <w14:ligatures w14:val="standardContextual"/>
              </w:rPr>
              <w:t xml:space="preserve"> </w:t>
            </w:r>
            <w:r w:rsidRPr="0031785E">
              <w:rPr>
                <w:rFonts w:ascii="Palatino Linotype" w:eastAsiaTheme="minorHAnsi" w:hAnsi="Palatino Linotype" w:cstheme="minorBidi"/>
                <w:kern w:val="2"/>
                <w:lang w:eastAsia="en-US"/>
                <w14:ligatures w14:val="standardContextual"/>
              </w:rPr>
              <w:br/>
            </w:r>
            <w:r w:rsidRPr="0031785E">
              <w:rPr>
                <w:rFonts w:ascii="Palatino Linotype" w:eastAsiaTheme="minorHAnsi" w:hAnsi="Palatino Linotype" w:cstheme="minorBidi"/>
                <w:kern w:val="2"/>
                <w:lang w:eastAsia="en-US"/>
                <w14:ligatures w14:val="standardContextual"/>
              </w:rPr>
              <w:br/>
            </w:r>
            <w:r w:rsidRPr="0031785E">
              <w:rPr>
                <w:rFonts w:ascii="Palatino Linotype" w:eastAsiaTheme="minorHAnsi" w:hAnsi="Palatino Linotype" w:cstheme="minorBidi"/>
                <w:kern w:val="2"/>
                <w:lang w:eastAsia="en-US"/>
                <w14:ligatures w14:val="standardContextual"/>
              </w:rPr>
              <w:br/>
            </w:r>
            <w:r w:rsidRPr="0031785E">
              <w:rPr>
                <w:rFonts w:ascii="Palatino Linotype" w:eastAsiaTheme="minorHAnsi" w:hAnsi="Palatino Linotype" w:cstheme="minorBidi"/>
                <w:kern w:val="2"/>
                <w:lang w:eastAsia="en-US"/>
                <w14:ligatures w14:val="standardContextual"/>
              </w:rPr>
              <w:lastRenderedPageBreak/>
              <w:br/>
            </w:r>
          </w:p>
          <w:p w14:paraId="154DAD85" w14:textId="77777777" w:rsidR="00D92D12" w:rsidRPr="0031785E" w:rsidRDefault="00D92D12" w:rsidP="00D92D12">
            <w:pPr>
              <w:pStyle w:val="Normlnweb"/>
              <w:rPr>
                <w:rFonts w:ascii="Palatino Linotype" w:eastAsiaTheme="minorHAnsi" w:hAnsi="Palatino Linotype" w:cstheme="minorBidi"/>
                <w:kern w:val="2"/>
                <w:lang w:eastAsia="en-US"/>
                <w14:ligatures w14:val="standardContextual"/>
              </w:rPr>
            </w:pPr>
            <w:r>
              <w:rPr>
                <w:rFonts w:ascii="Palatino Linotype" w:eastAsiaTheme="minorHAnsi" w:hAnsi="Palatino Linotype" w:cstheme="minorBidi"/>
                <w:kern w:val="2"/>
                <w:highlight w:val="yellow"/>
                <w:lang w:eastAsia="en-US"/>
                <w14:ligatures w14:val="standardContextual"/>
              </w:rPr>
              <w:br/>
            </w:r>
            <w:r w:rsidRPr="0031785E">
              <w:rPr>
                <w:rFonts w:ascii="Palatino Linotype" w:eastAsiaTheme="minorHAnsi" w:hAnsi="Palatino Linotype" w:cstheme="minorBidi"/>
                <w:kern w:val="2"/>
                <w:highlight w:val="yellow"/>
                <w:lang w:eastAsia="en-US"/>
                <w14:ligatures w14:val="standardContextual"/>
              </w:rPr>
              <w:t>hlídání správného směru koučovacího procesu</w:t>
            </w:r>
          </w:p>
        </w:tc>
      </w:tr>
    </w:tbl>
    <w:p w14:paraId="162F91A3" w14:textId="77777777" w:rsidR="00D92D12" w:rsidRDefault="00D92D12" w:rsidP="009355A7">
      <w:pPr>
        <w:rPr>
          <w:rFonts w:ascii="Palatino Linotype" w:hAnsi="Palatino Linotype"/>
          <w:b/>
          <w:bCs/>
        </w:rPr>
      </w:pPr>
    </w:p>
    <w:p w14:paraId="357E91CE" w14:textId="77777777" w:rsidR="00D92D12" w:rsidRDefault="00D92D12" w:rsidP="009355A7">
      <w:pPr>
        <w:rPr>
          <w:rFonts w:ascii="Palatino Linotype" w:hAnsi="Palatino Linotype"/>
          <w:b/>
          <w:bCs/>
        </w:rPr>
      </w:pPr>
    </w:p>
    <w:p w14:paraId="185808ED" w14:textId="77777777" w:rsidR="00D92D12" w:rsidRDefault="00D92D12" w:rsidP="009355A7">
      <w:pPr>
        <w:rPr>
          <w:rFonts w:ascii="Palatino Linotype" w:hAnsi="Palatino Linotype"/>
          <w:b/>
          <w:bCs/>
        </w:rPr>
      </w:pPr>
    </w:p>
    <w:p w14:paraId="39C55A52" w14:textId="77777777" w:rsidR="00D92D12" w:rsidRDefault="00D92D12" w:rsidP="009355A7">
      <w:pPr>
        <w:rPr>
          <w:rFonts w:ascii="Palatino Linotype" w:hAnsi="Palatino Linotype"/>
          <w:b/>
          <w:bCs/>
        </w:rPr>
      </w:pPr>
    </w:p>
    <w:p w14:paraId="63967664" w14:textId="77777777" w:rsidR="00D92D12" w:rsidRDefault="00D92D12" w:rsidP="009355A7">
      <w:pPr>
        <w:rPr>
          <w:rFonts w:ascii="Palatino Linotype" w:hAnsi="Palatino Linotype"/>
          <w:b/>
          <w:bCs/>
        </w:rPr>
      </w:pPr>
    </w:p>
    <w:p w14:paraId="6A145AAC" w14:textId="77777777" w:rsidR="00D92D12" w:rsidRDefault="00D92D12" w:rsidP="009355A7">
      <w:pPr>
        <w:rPr>
          <w:rFonts w:ascii="Palatino Linotype" w:hAnsi="Palatino Linotype"/>
          <w:b/>
          <w:bCs/>
        </w:rPr>
      </w:pPr>
    </w:p>
    <w:p w14:paraId="2FA36E65" w14:textId="77777777" w:rsidR="00D92D12" w:rsidRDefault="00D92D12" w:rsidP="009355A7">
      <w:pPr>
        <w:rPr>
          <w:rFonts w:ascii="Palatino Linotype" w:hAnsi="Palatino Linotype"/>
          <w:b/>
          <w:bCs/>
        </w:rPr>
      </w:pPr>
    </w:p>
    <w:p w14:paraId="3D047F89" w14:textId="77777777" w:rsidR="00D92D12" w:rsidRPr="003D7265" w:rsidRDefault="00D92D12" w:rsidP="009355A7">
      <w:pPr>
        <w:rPr>
          <w:rFonts w:ascii="Palatino Linotype" w:hAnsi="Palatino Linotype"/>
          <w:b/>
          <w:bCs/>
        </w:rPr>
      </w:pPr>
    </w:p>
    <w:p w14:paraId="669D89F7" w14:textId="77777777" w:rsidR="00C53314" w:rsidRDefault="00C53314" w:rsidP="00C53314">
      <w:pPr>
        <w:spacing w:line="360" w:lineRule="auto"/>
        <w:rPr>
          <w:rFonts w:ascii="Palatino Linotype" w:hAnsi="Palatino Linotype"/>
        </w:rPr>
      </w:pPr>
    </w:p>
    <w:p w14:paraId="03E5EF02" w14:textId="77777777" w:rsidR="00D92D12" w:rsidRDefault="00D92D12" w:rsidP="00C53314">
      <w:pPr>
        <w:spacing w:line="360" w:lineRule="auto"/>
        <w:rPr>
          <w:rFonts w:ascii="Palatino Linotype" w:hAnsi="Palatino Linotype"/>
        </w:rPr>
      </w:pPr>
    </w:p>
    <w:p w14:paraId="7C1482BA" w14:textId="77777777" w:rsidR="00D92D12" w:rsidRDefault="00D92D12" w:rsidP="00C53314">
      <w:pPr>
        <w:spacing w:line="360" w:lineRule="auto"/>
        <w:rPr>
          <w:rFonts w:ascii="Palatino Linotype" w:hAnsi="Palatino Linotype"/>
        </w:rPr>
      </w:pPr>
    </w:p>
    <w:p w14:paraId="177C7AC0" w14:textId="77777777" w:rsidR="00D92D12" w:rsidRDefault="00D92D12" w:rsidP="00C53314">
      <w:pPr>
        <w:spacing w:line="360" w:lineRule="auto"/>
        <w:rPr>
          <w:rFonts w:ascii="Palatino Linotype" w:hAnsi="Palatino Linotype"/>
        </w:rPr>
      </w:pPr>
    </w:p>
    <w:p w14:paraId="0242AFB2" w14:textId="77777777" w:rsidR="00D92D12" w:rsidRDefault="00D92D12" w:rsidP="00C53314">
      <w:pPr>
        <w:spacing w:line="360" w:lineRule="auto"/>
        <w:rPr>
          <w:rFonts w:ascii="Palatino Linotype" w:hAnsi="Palatino Linotype"/>
        </w:rPr>
      </w:pPr>
    </w:p>
    <w:p w14:paraId="6592C234" w14:textId="77777777" w:rsidR="00D92D12" w:rsidRDefault="00D92D12" w:rsidP="00C53314">
      <w:pPr>
        <w:spacing w:line="360" w:lineRule="auto"/>
        <w:rPr>
          <w:rFonts w:ascii="Palatino Linotype" w:hAnsi="Palatino Linotype"/>
        </w:rPr>
      </w:pPr>
    </w:p>
    <w:p w14:paraId="5D854ECA" w14:textId="77777777" w:rsidR="00D92D12" w:rsidRDefault="00D92D12" w:rsidP="00C53314">
      <w:pPr>
        <w:spacing w:line="360" w:lineRule="auto"/>
        <w:rPr>
          <w:rFonts w:ascii="Palatino Linotype" w:hAnsi="Palatino Linotype"/>
        </w:rPr>
      </w:pPr>
    </w:p>
    <w:p w14:paraId="6B2F56A7" w14:textId="77777777" w:rsidR="00D92D12" w:rsidRDefault="00D92D12" w:rsidP="00C53314">
      <w:pPr>
        <w:spacing w:line="360" w:lineRule="auto"/>
        <w:rPr>
          <w:rFonts w:ascii="Palatino Linotype" w:hAnsi="Palatino Linotype"/>
        </w:rPr>
      </w:pPr>
    </w:p>
    <w:p w14:paraId="5E1B5855" w14:textId="4F12599A" w:rsidR="00D92D12" w:rsidRDefault="00D92D12" w:rsidP="00C53314">
      <w:pPr>
        <w:spacing w:line="360" w:lineRule="auto"/>
        <w:rPr>
          <w:rFonts w:ascii="Palatino Linotype" w:hAnsi="Palatino Linotype"/>
        </w:rPr>
      </w:pPr>
    </w:p>
    <w:p w14:paraId="5389230C" w14:textId="77777777" w:rsidR="00D92D12" w:rsidRDefault="00D92D12" w:rsidP="00C53314">
      <w:pPr>
        <w:spacing w:line="360" w:lineRule="auto"/>
        <w:rPr>
          <w:rFonts w:ascii="Palatino Linotype" w:hAnsi="Palatino Linotype"/>
        </w:rPr>
      </w:pPr>
    </w:p>
    <w:p w14:paraId="2CADE48C" w14:textId="77777777" w:rsidR="0031785E" w:rsidRPr="003D7265" w:rsidRDefault="0031785E" w:rsidP="0031785E">
      <w:pPr>
        <w:spacing w:line="360" w:lineRule="auto"/>
        <w:rPr>
          <w:rFonts w:ascii="Palatino Linotype" w:hAnsi="Palatino Linotype" w:cs="Arial"/>
          <w:b/>
          <w:bCs/>
          <w:color w:val="000000"/>
          <w:shd w:val="clear" w:color="auto" w:fill="FFFFFF"/>
        </w:rPr>
      </w:pPr>
      <w:r w:rsidRPr="003D7265">
        <w:rPr>
          <w:rFonts w:ascii="Palatino Linotype" w:hAnsi="Palatino Linotype" w:cs="Arial"/>
          <w:b/>
          <w:bCs/>
          <w:color w:val="000000"/>
          <w:shd w:val="clear" w:color="auto" w:fill="FFFFFF"/>
        </w:rPr>
        <w:lastRenderedPageBreak/>
        <w:t>Příloha č. 2: Připravené otázky k rozhovoru</w:t>
      </w:r>
    </w:p>
    <w:p w14:paraId="2625AC4C" w14:textId="77777777" w:rsidR="0031785E" w:rsidRPr="003D7265" w:rsidRDefault="0031785E" w:rsidP="0031785E">
      <w:pPr>
        <w:pStyle w:val="Odstavecseseznamem"/>
        <w:numPr>
          <w:ilvl w:val="0"/>
          <w:numId w:val="7"/>
        </w:numPr>
        <w:spacing w:line="360" w:lineRule="auto"/>
        <w:rPr>
          <w:rFonts w:ascii="Palatino Linotype" w:hAnsi="Palatino Linotype" w:cs="Arial"/>
          <w:color w:val="000000"/>
          <w:shd w:val="clear" w:color="auto" w:fill="FFFFFF"/>
        </w:rPr>
      </w:pPr>
      <w:r w:rsidRPr="003D7265">
        <w:rPr>
          <w:rFonts w:ascii="Palatino Linotype" w:hAnsi="Palatino Linotype" w:cs="Arial"/>
          <w:color w:val="000000"/>
          <w:shd w:val="clear" w:color="auto" w:fill="FFFFFF"/>
        </w:rPr>
        <w:t>Co podle Vás koučink klientovi přináší?</w:t>
      </w:r>
    </w:p>
    <w:p w14:paraId="0E4FA67F" w14:textId="77777777" w:rsidR="0031785E" w:rsidRPr="003D7265" w:rsidRDefault="0031785E" w:rsidP="0031785E">
      <w:pPr>
        <w:pStyle w:val="Odstavecseseznamem"/>
        <w:numPr>
          <w:ilvl w:val="0"/>
          <w:numId w:val="7"/>
        </w:numPr>
        <w:spacing w:line="360" w:lineRule="auto"/>
        <w:rPr>
          <w:rFonts w:ascii="Palatino Linotype" w:hAnsi="Palatino Linotype" w:cs="Arial"/>
          <w:color w:val="000000"/>
          <w:shd w:val="clear" w:color="auto" w:fill="FFFFFF"/>
        </w:rPr>
      </w:pPr>
      <w:r w:rsidRPr="003D7265">
        <w:rPr>
          <w:rFonts w:ascii="Palatino Linotype" w:hAnsi="Palatino Linotype" w:cs="Arial"/>
          <w:color w:val="000000"/>
          <w:shd w:val="clear" w:color="auto" w:fill="FFFFFF"/>
        </w:rPr>
        <w:t>Žádáte od Vašich klientů zpětnou vazbu?</w:t>
      </w:r>
    </w:p>
    <w:p w14:paraId="20B3032C" w14:textId="77777777" w:rsidR="0031785E" w:rsidRPr="003D7265" w:rsidRDefault="0031785E" w:rsidP="0031785E">
      <w:pPr>
        <w:pStyle w:val="Odstavecseseznamem"/>
        <w:numPr>
          <w:ilvl w:val="0"/>
          <w:numId w:val="7"/>
        </w:numPr>
        <w:spacing w:line="360" w:lineRule="auto"/>
        <w:rPr>
          <w:rFonts w:ascii="Palatino Linotype" w:hAnsi="Palatino Linotype" w:cs="Arial"/>
          <w:color w:val="000000"/>
          <w:shd w:val="clear" w:color="auto" w:fill="FFFFFF"/>
        </w:rPr>
      </w:pPr>
      <w:r w:rsidRPr="003D7265">
        <w:rPr>
          <w:rFonts w:ascii="Palatino Linotype" w:hAnsi="Palatino Linotype" w:cs="Arial"/>
          <w:color w:val="000000"/>
          <w:shd w:val="clear" w:color="auto" w:fill="FFFFFF"/>
        </w:rPr>
        <w:t>Jakou zpětnou vazbu jste obdržel(a) od svých klientů ohledně vlivu Vašeho koučování?</w:t>
      </w:r>
    </w:p>
    <w:p w14:paraId="0E8D68D5" w14:textId="77777777" w:rsidR="0031785E" w:rsidRPr="003D7265" w:rsidRDefault="0031785E" w:rsidP="0031785E">
      <w:pPr>
        <w:pStyle w:val="Odstavecseseznamem"/>
        <w:numPr>
          <w:ilvl w:val="0"/>
          <w:numId w:val="7"/>
        </w:numPr>
        <w:spacing w:line="360" w:lineRule="auto"/>
        <w:rPr>
          <w:rFonts w:ascii="Palatino Linotype" w:hAnsi="Palatino Linotype" w:cs="Arial"/>
          <w:color w:val="000000"/>
          <w:shd w:val="clear" w:color="auto" w:fill="FFFFFF"/>
        </w:rPr>
      </w:pPr>
      <w:r w:rsidRPr="003D7265">
        <w:rPr>
          <w:rFonts w:ascii="Palatino Linotype" w:hAnsi="Palatino Linotype" w:cs="Arial"/>
          <w:color w:val="000000"/>
          <w:shd w:val="clear" w:color="auto" w:fill="FFFFFF"/>
        </w:rPr>
        <w:t>Jak zjišťujete individuální potřeby klienta v oblasti osobního rozvoje a jak tyto potřeby integrujete do koučinku?</w:t>
      </w:r>
    </w:p>
    <w:p w14:paraId="61FB6F8B" w14:textId="77777777" w:rsidR="0031785E" w:rsidRPr="003D7265" w:rsidRDefault="0031785E" w:rsidP="0031785E">
      <w:pPr>
        <w:pStyle w:val="Odstavecseseznamem"/>
        <w:numPr>
          <w:ilvl w:val="0"/>
          <w:numId w:val="7"/>
        </w:numPr>
        <w:spacing w:line="360" w:lineRule="auto"/>
        <w:rPr>
          <w:rFonts w:ascii="Palatino Linotype" w:hAnsi="Palatino Linotype" w:cs="Arial"/>
          <w:color w:val="000000"/>
          <w:shd w:val="clear" w:color="auto" w:fill="FFFFFF"/>
        </w:rPr>
      </w:pPr>
      <w:r w:rsidRPr="003D7265">
        <w:rPr>
          <w:rFonts w:ascii="Palatino Linotype" w:hAnsi="Palatino Linotype" w:cs="Arial"/>
          <w:color w:val="000000"/>
          <w:shd w:val="clear" w:color="auto" w:fill="FFFFFF"/>
        </w:rPr>
        <w:t>Můžete sdílet nějaké konkrétní příklady, kdy jste viděl</w:t>
      </w:r>
      <w:r>
        <w:rPr>
          <w:rFonts w:ascii="Palatino Linotype" w:hAnsi="Palatino Linotype" w:cs="Arial"/>
          <w:color w:val="000000"/>
          <w:shd w:val="clear" w:color="auto" w:fill="FFFFFF"/>
        </w:rPr>
        <w:t>(</w:t>
      </w:r>
      <w:r w:rsidRPr="003D7265">
        <w:rPr>
          <w:rFonts w:ascii="Palatino Linotype" w:hAnsi="Palatino Linotype" w:cs="Arial"/>
          <w:color w:val="000000"/>
          <w:shd w:val="clear" w:color="auto" w:fill="FFFFFF"/>
        </w:rPr>
        <w:t>a</w:t>
      </w:r>
      <w:r>
        <w:rPr>
          <w:rFonts w:ascii="Palatino Linotype" w:hAnsi="Palatino Linotype" w:cs="Arial"/>
          <w:color w:val="000000"/>
          <w:shd w:val="clear" w:color="auto" w:fill="FFFFFF"/>
        </w:rPr>
        <w:t>)</w:t>
      </w:r>
      <w:r w:rsidRPr="003D7265">
        <w:rPr>
          <w:rFonts w:ascii="Palatino Linotype" w:hAnsi="Palatino Linotype" w:cs="Arial"/>
          <w:color w:val="000000"/>
          <w:shd w:val="clear" w:color="auto" w:fill="FFFFFF"/>
        </w:rPr>
        <w:t xml:space="preserve"> výrazný osobní rozvoj u svých klientů po absolvování koučinku?</w:t>
      </w:r>
    </w:p>
    <w:p w14:paraId="05F3223C" w14:textId="77777777" w:rsidR="0031785E" w:rsidRPr="003D7265" w:rsidRDefault="0031785E" w:rsidP="0031785E">
      <w:pPr>
        <w:pStyle w:val="Odstavecseseznamem"/>
        <w:numPr>
          <w:ilvl w:val="0"/>
          <w:numId w:val="7"/>
        </w:numPr>
        <w:spacing w:line="360" w:lineRule="auto"/>
        <w:rPr>
          <w:rFonts w:ascii="Palatino Linotype" w:hAnsi="Palatino Linotype" w:cs="Arial"/>
          <w:color w:val="000000"/>
          <w:shd w:val="clear" w:color="auto" w:fill="FFFFFF"/>
        </w:rPr>
      </w:pPr>
      <w:r w:rsidRPr="003D7265">
        <w:rPr>
          <w:rFonts w:ascii="Palatino Linotype" w:hAnsi="Palatino Linotype" w:cs="Arial"/>
          <w:color w:val="000000"/>
          <w:shd w:val="clear" w:color="auto" w:fill="FFFFFF"/>
        </w:rPr>
        <w:t>Co se týče sebereflexe, používáte sám pro sebe nějaký systém hodnocení Vašeho koučování a přínosu pro klienta?</w:t>
      </w:r>
    </w:p>
    <w:p w14:paraId="5B74F923" w14:textId="77777777" w:rsidR="0031785E" w:rsidRPr="003D7265" w:rsidRDefault="0031785E" w:rsidP="0031785E">
      <w:pPr>
        <w:pStyle w:val="Odstavecseseznamem"/>
        <w:numPr>
          <w:ilvl w:val="0"/>
          <w:numId w:val="7"/>
        </w:numPr>
        <w:spacing w:line="360" w:lineRule="auto"/>
        <w:rPr>
          <w:rFonts w:ascii="Palatino Linotype" w:hAnsi="Palatino Linotype" w:cs="Arial"/>
          <w:color w:val="000000"/>
          <w:shd w:val="clear" w:color="auto" w:fill="FFFFFF"/>
        </w:rPr>
      </w:pPr>
      <w:r w:rsidRPr="003D7265">
        <w:rPr>
          <w:rFonts w:ascii="Palatino Linotype" w:hAnsi="Palatino Linotype" w:cs="Arial"/>
          <w:color w:val="000000"/>
          <w:shd w:val="clear" w:color="auto" w:fill="FFFFFF"/>
        </w:rPr>
        <w:t>Jak poznáte, zda je spolupráce s Vámi pro klienta opravdu přínosná?</w:t>
      </w:r>
    </w:p>
    <w:p w14:paraId="3186AD66" w14:textId="77777777" w:rsidR="0031785E" w:rsidRDefault="0031785E" w:rsidP="0031785E">
      <w:pPr>
        <w:pStyle w:val="Odstavecseseznamem"/>
        <w:numPr>
          <w:ilvl w:val="0"/>
          <w:numId w:val="7"/>
        </w:numPr>
        <w:spacing w:line="360" w:lineRule="auto"/>
        <w:rPr>
          <w:rFonts w:ascii="Palatino Linotype" w:hAnsi="Palatino Linotype" w:cs="Arial"/>
          <w:color w:val="000000"/>
          <w:shd w:val="clear" w:color="auto" w:fill="FFFFFF"/>
        </w:rPr>
      </w:pPr>
      <w:r w:rsidRPr="003D7265">
        <w:rPr>
          <w:rFonts w:ascii="Palatino Linotype" w:hAnsi="Palatino Linotype" w:cs="Arial"/>
          <w:color w:val="000000"/>
          <w:shd w:val="clear" w:color="auto" w:fill="FFFFFF"/>
        </w:rPr>
        <w:t>Dle Vašeho názoru, podle čeho bych si měla vybrat pro sebe nejvhodnějšího kouče pro osobní rozvoj?</w:t>
      </w:r>
    </w:p>
    <w:p w14:paraId="596CB31C" w14:textId="77777777" w:rsidR="00423057" w:rsidRDefault="00423057" w:rsidP="00423057">
      <w:pPr>
        <w:spacing w:line="360" w:lineRule="auto"/>
        <w:rPr>
          <w:rFonts w:ascii="Palatino Linotype" w:hAnsi="Palatino Linotype" w:cs="Arial"/>
          <w:color w:val="000000"/>
          <w:shd w:val="clear" w:color="auto" w:fill="FFFFFF"/>
        </w:rPr>
      </w:pPr>
    </w:p>
    <w:p w14:paraId="39C6D7FB" w14:textId="77777777" w:rsidR="00423057" w:rsidRDefault="00423057" w:rsidP="00423057">
      <w:pPr>
        <w:spacing w:line="360" w:lineRule="auto"/>
        <w:rPr>
          <w:rFonts w:ascii="Palatino Linotype" w:hAnsi="Palatino Linotype" w:cs="Arial"/>
          <w:color w:val="000000"/>
          <w:shd w:val="clear" w:color="auto" w:fill="FFFFFF"/>
        </w:rPr>
      </w:pPr>
    </w:p>
    <w:p w14:paraId="0909EE58" w14:textId="77777777" w:rsidR="00423057" w:rsidRDefault="00423057" w:rsidP="00423057">
      <w:pPr>
        <w:spacing w:line="360" w:lineRule="auto"/>
        <w:rPr>
          <w:rFonts w:ascii="Palatino Linotype" w:hAnsi="Palatino Linotype" w:cs="Arial"/>
          <w:color w:val="000000"/>
          <w:shd w:val="clear" w:color="auto" w:fill="FFFFFF"/>
        </w:rPr>
      </w:pPr>
    </w:p>
    <w:p w14:paraId="4A62FFF7" w14:textId="77777777" w:rsidR="00423057" w:rsidRDefault="00423057" w:rsidP="00423057">
      <w:pPr>
        <w:spacing w:line="360" w:lineRule="auto"/>
        <w:rPr>
          <w:rFonts w:ascii="Palatino Linotype" w:hAnsi="Palatino Linotype" w:cs="Arial"/>
          <w:color w:val="000000"/>
          <w:shd w:val="clear" w:color="auto" w:fill="FFFFFF"/>
        </w:rPr>
      </w:pPr>
    </w:p>
    <w:p w14:paraId="2341A4BF" w14:textId="77777777" w:rsidR="00423057" w:rsidRDefault="00423057" w:rsidP="00423057">
      <w:pPr>
        <w:spacing w:line="360" w:lineRule="auto"/>
        <w:rPr>
          <w:rFonts w:ascii="Palatino Linotype" w:hAnsi="Palatino Linotype" w:cs="Arial"/>
          <w:color w:val="000000"/>
          <w:shd w:val="clear" w:color="auto" w:fill="FFFFFF"/>
        </w:rPr>
      </w:pPr>
    </w:p>
    <w:p w14:paraId="1E33A45A" w14:textId="77777777" w:rsidR="00423057" w:rsidRDefault="00423057" w:rsidP="00423057">
      <w:pPr>
        <w:spacing w:line="360" w:lineRule="auto"/>
        <w:rPr>
          <w:rFonts w:ascii="Palatino Linotype" w:hAnsi="Palatino Linotype" w:cs="Arial"/>
          <w:color w:val="000000"/>
          <w:shd w:val="clear" w:color="auto" w:fill="FFFFFF"/>
        </w:rPr>
      </w:pPr>
    </w:p>
    <w:p w14:paraId="0D786E11" w14:textId="77777777" w:rsidR="00423057" w:rsidRDefault="00423057" w:rsidP="00423057">
      <w:pPr>
        <w:spacing w:line="360" w:lineRule="auto"/>
        <w:rPr>
          <w:rFonts w:ascii="Palatino Linotype" w:hAnsi="Palatino Linotype" w:cs="Arial"/>
          <w:color w:val="000000"/>
          <w:shd w:val="clear" w:color="auto" w:fill="FFFFFF"/>
        </w:rPr>
      </w:pPr>
    </w:p>
    <w:p w14:paraId="446EBB14" w14:textId="77777777" w:rsidR="00423057" w:rsidRDefault="00423057" w:rsidP="00423057">
      <w:pPr>
        <w:spacing w:line="360" w:lineRule="auto"/>
        <w:rPr>
          <w:rFonts w:ascii="Palatino Linotype" w:hAnsi="Palatino Linotype" w:cs="Arial"/>
          <w:color w:val="000000"/>
          <w:shd w:val="clear" w:color="auto" w:fill="FFFFFF"/>
        </w:rPr>
      </w:pPr>
    </w:p>
    <w:p w14:paraId="492E0F4F" w14:textId="77777777" w:rsidR="00423057" w:rsidRDefault="00423057" w:rsidP="00423057">
      <w:pPr>
        <w:spacing w:line="360" w:lineRule="auto"/>
        <w:rPr>
          <w:rFonts w:ascii="Palatino Linotype" w:hAnsi="Palatino Linotype" w:cs="Arial"/>
          <w:color w:val="000000"/>
          <w:shd w:val="clear" w:color="auto" w:fill="FFFFFF"/>
        </w:rPr>
      </w:pPr>
    </w:p>
    <w:p w14:paraId="45566CB8" w14:textId="77777777" w:rsidR="00423057" w:rsidRDefault="00423057" w:rsidP="00423057">
      <w:pPr>
        <w:spacing w:line="360" w:lineRule="auto"/>
        <w:rPr>
          <w:rFonts w:ascii="Palatino Linotype" w:hAnsi="Palatino Linotype" w:cs="Arial"/>
          <w:color w:val="000000"/>
          <w:shd w:val="clear" w:color="auto" w:fill="FFFFFF"/>
        </w:rPr>
      </w:pPr>
    </w:p>
    <w:p w14:paraId="706E0ABE" w14:textId="77777777" w:rsidR="00985265" w:rsidRPr="00C53314" w:rsidRDefault="00985265" w:rsidP="00C53314">
      <w:pPr>
        <w:spacing w:line="360" w:lineRule="auto"/>
        <w:rPr>
          <w:rFonts w:ascii="Palatino Linotype" w:hAnsi="Palatino Linotype"/>
        </w:rPr>
      </w:pPr>
    </w:p>
    <w:sectPr w:rsidR="00985265" w:rsidRPr="00C53314" w:rsidSect="00911EF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F6CFD" w14:textId="77777777" w:rsidR="00911EF1" w:rsidRDefault="00911EF1" w:rsidP="008234C3">
      <w:pPr>
        <w:spacing w:after="0" w:line="240" w:lineRule="auto"/>
      </w:pPr>
      <w:r>
        <w:separator/>
      </w:r>
    </w:p>
  </w:endnote>
  <w:endnote w:type="continuationSeparator" w:id="0">
    <w:p w14:paraId="2DFEBCE6" w14:textId="77777777" w:rsidR="00911EF1" w:rsidRDefault="00911EF1" w:rsidP="0082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6943267"/>
      <w:docPartObj>
        <w:docPartGallery w:val="Page Numbers (Bottom of Page)"/>
        <w:docPartUnique/>
      </w:docPartObj>
    </w:sdtPr>
    <w:sdtEndPr/>
    <w:sdtContent>
      <w:p w14:paraId="1D67547B" w14:textId="7CC66033" w:rsidR="009C4052" w:rsidRDefault="009C4052">
        <w:pPr>
          <w:pStyle w:val="Zpat"/>
          <w:jc w:val="center"/>
        </w:pPr>
        <w:r>
          <w:fldChar w:fldCharType="begin"/>
        </w:r>
        <w:r>
          <w:instrText>PAGE   \* MERGEFORMAT</w:instrText>
        </w:r>
        <w:r>
          <w:fldChar w:fldCharType="separate"/>
        </w:r>
        <w:r>
          <w:t>2</w:t>
        </w:r>
        <w:r>
          <w:fldChar w:fldCharType="end"/>
        </w:r>
      </w:p>
    </w:sdtContent>
  </w:sdt>
  <w:p w14:paraId="43DD0E1A" w14:textId="77777777" w:rsidR="009C4052" w:rsidRDefault="009C40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D947E" w14:textId="77777777" w:rsidR="00911EF1" w:rsidRDefault="00911EF1" w:rsidP="008234C3">
      <w:pPr>
        <w:spacing w:after="0" w:line="240" w:lineRule="auto"/>
      </w:pPr>
      <w:r>
        <w:separator/>
      </w:r>
    </w:p>
  </w:footnote>
  <w:footnote w:type="continuationSeparator" w:id="0">
    <w:p w14:paraId="042548E7" w14:textId="77777777" w:rsidR="00911EF1" w:rsidRDefault="00911EF1" w:rsidP="008234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B1CF2"/>
    <w:multiLevelType w:val="hybridMultilevel"/>
    <w:tmpl w:val="2B86FF00"/>
    <w:lvl w:ilvl="0" w:tplc="0C208C5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F87037"/>
    <w:multiLevelType w:val="hybridMultilevel"/>
    <w:tmpl w:val="AF26F5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B102194"/>
    <w:multiLevelType w:val="hybridMultilevel"/>
    <w:tmpl w:val="66BC92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0B05DC5"/>
    <w:multiLevelType w:val="hybridMultilevel"/>
    <w:tmpl w:val="122220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73D2909"/>
    <w:multiLevelType w:val="hybridMultilevel"/>
    <w:tmpl w:val="4866CAD8"/>
    <w:lvl w:ilvl="0" w:tplc="0C208C5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1D51A0"/>
    <w:multiLevelType w:val="hybridMultilevel"/>
    <w:tmpl w:val="7CD69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3F66B79"/>
    <w:multiLevelType w:val="hybridMultilevel"/>
    <w:tmpl w:val="140ECE48"/>
    <w:lvl w:ilvl="0" w:tplc="194E08F0">
      <w:start w:val="1"/>
      <w:numFmt w:val="decimal"/>
      <w:lvlText w:val="%1."/>
      <w:lvlJc w:val="left"/>
      <w:pPr>
        <w:ind w:left="720" w:hanging="360"/>
      </w:pPr>
      <w:rPr>
        <w:rFonts w:ascii="Palatino Linotype" w:eastAsiaTheme="minorHAnsi" w:hAnsi="Palatino Linotype"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C17486D"/>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16cid:durableId="1488404010">
    <w:abstractNumId w:val="5"/>
  </w:num>
  <w:num w:numId="2" w16cid:durableId="318965576">
    <w:abstractNumId w:val="4"/>
  </w:num>
  <w:num w:numId="3" w16cid:durableId="2106876527">
    <w:abstractNumId w:val="0"/>
  </w:num>
  <w:num w:numId="4" w16cid:durableId="1817605068">
    <w:abstractNumId w:val="2"/>
  </w:num>
  <w:num w:numId="5" w16cid:durableId="2042976294">
    <w:abstractNumId w:val="7"/>
  </w:num>
  <w:num w:numId="6" w16cid:durableId="1503156818">
    <w:abstractNumId w:val="1"/>
  </w:num>
  <w:num w:numId="7" w16cid:durableId="1609583632">
    <w:abstractNumId w:val="3"/>
  </w:num>
  <w:num w:numId="8" w16cid:durableId="11315553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mirrorMargi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6D"/>
    <w:rsid w:val="00000D31"/>
    <w:rsid w:val="000017D1"/>
    <w:rsid w:val="0000187F"/>
    <w:rsid w:val="000022B2"/>
    <w:rsid w:val="00002658"/>
    <w:rsid w:val="00002F0F"/>
    <w:rsid w:val="0000323F"/>
    <w:rsid w:val="00003727"/>
    <w:rsid w:val="0000394F"/>
    <w:rsid w:val="000043BC"/>
    <w:rsid w:val="00006B0E"/>
    <w:rsid w:val="00007805"/>
    <w:rsid w:val="0001013F"/>
    <w:rsid w:val="00014067"/>
    <w:rsid w:val="0001544B"/>
    <w:rsid w:val="000168E2"/>
    <w:rsid w:val="000174C9"/>
    <w:rsid w:val="00017B1C"/>
    <w:rsid w:val="00020E46"/>
    <w:rsid w:val="00021E25"/>
    <w:rsid w:val="00022042"/>
    <w:rsid w:val="00022F88"/>
    <w:rsid w:val="00023A12"/>
    <w:rsid w:val="00024A2A"/>
    <w:rsid w:val="0002520A"/>
    <w:rsid w:val="00030EBB"/>
    <w:rsid w:val="00031611"/>
    <w:rsid w:val="000316BB"/>
    <w:rsid w:val="00031FC1"/>
    <w:rsid w:val="00032298"/>
    <w:rsid w:val="00033448"/>
    <w:rsid w:val="00033526"/>
    <w:rsid w:val="00033714"/>
    <w:rsid w:val="00034548"/>
    <w:rsid w:val="00034682"/>
    <w:rsid w:val="00035D67"/>
    <w:rsid w:val="00041586"/>
    <w:rsid w:val="0004178B"/>
    <w:rsid w:val="0004191B"/>
    <w:rsid w:val="000429F1"/>
    <w:rsid w:val="00043071"/>
    <w:rsid w:val="00043272"/>
    <w:rsid w:val="000438CA"/>
    <w:rsid w:val="0004567B"/>
    <w:rsid w:val="00046E6F"/>
    <w:rsid w:val="00050F6A"/>
    <w:rsid w:val="00051300"/>
    <w:rsid w:val="000522E1"/>
    <w:rsid w:val="00053C06"/>
    <w:rsid w:val="00054CBB"/>
    <w:rsid w:val="00055D19"/>
    <w:rsid w:val="000573FF"/>
    <w:rsid w:val="00057710"/>
    <w:rsid w:val="00060788"/>
    <w:rsid w:val="00060A88"/>
    <w:rsid w:val="00061CF3"/>
    <w:rsid w:val="000620BD"/>
    <w:rsid w:val="0006427C"/>
    <w:rsid w:val="00064557"/>
    <w:rsid w:val="00064E61"/>
    <w:rsid w:val="000666F0"/>
    <w:rsid w:val="00066744"/>
    <w:rsid w:val="0006762A"/>
    <w:rsid w:val="000718C8"/>
    <w:rsid w:val="00072417"/>
    <w:rsid w:val="00072B2B"/>
    <w:rsid w:val="000730EA"/>
    <w:rsid w:val="0007355D"/>
    <w:rsid w:val="00073A1E"/>
    <w:rsid w:val="00074E40"/>
    <w:rsid w:val="000761F0"/>
    <w:rsid w:val="000777D3"/>
    <w:rsid w:val="00077939"/>
    <w:rsid w:val="0007795A"/>
    <w:rsid w:val="000804CF"/>
    <w:rsid w:val="0008074A"/>
    <w:rsid w:val="00081A35"/>
    <w:rsid w:val="0008279E"/>
    <w:rsid w:val="00082AA0"/>
    <w:rsid w:val="0008442E"/>
    <w:rsid w:val="00085E02"/>
    <w:rsid w:val="0008658D"/>
    <w:rsid w:val="00086FBD"/>
    <w:rsid w:val="000872D0"/>
    <w:rsid w:val="00087A39"/>
    <w:rsid w:val="00090694"/>
    <w:rsid w:val="000927C5"/>
    <w:rsid w:val="000943B5"/>
    <w:rsid w:val="000943FE"/>
    <w:rsid w:val="00096CF5"/>
    <w:rsid w:val="0009723A"/>
    <w:rsid w:val="00097951"/>
    <w:rsid w:val="00097F36"/>
    <w:rsid w:val="000A1158"/>
    <w:rsid w:val="000A2B0B"/>
    <w:rsid w:val="000A3BB7"/>
    <w:rsid w:val="000A76AC"/>
    <w:rsid w:val="000A783A"/>
    <w:rsid w:val="000A7A95"/>
    <w:rsid w:val="000B0013"/>
    <w:rsid w:val="000B117A"/>
    <w:rsid w:val="000B11A0"/>
    <w:rsid w:val="000B2578"/>
    <w:rsid w:val="000B2BF7"/>
    <w:rsid w:val="000B3DBE"/>
    <w:rsid w:val="000B4EA0"/>
    <w:rsid w:val="000B567E"/>
    <w:rsid w:val="000B6241"/>
    <w:rsid w:val="000B6509"/>
    <w:rsid w:val="000B6838"/>
    <w:rsid w:val="000B6C9F"/>
    <w:rsid w:val="000B720E"/>
    <w:rsid w:val="000C08E1"/>
    <w:rsid w:val="000C0AC9"/>
    <w:rsid w:val="000C35F3"/>
    <w:rsid w:val="000C4DBE"/>
    <w:rsid w:val="000C5558"/>
    <w:rsid w:val="000C5DB7"/>
    <w:rsid w:val="000C63CA"/>
    <w:rsid w:val="000C63DB"/>
    <w:rsid w:val="000C63F1"/>
    <w:rsid w:val="000C63F5"/>
    <w:rsid w:val="000C66AB"/>
    <w:rsid w:val="000C7A8C"/>
    <w:rsid w:val="000D13D5"/>
    <w:rsid w:val="000D2435"/>
    <w:rsid w:val="000D2D6A"/>
    <w:rsid w:val="000D3D3D"/>
    <w:rsid w:val="000D46C2"/>
    <w:rsid w:val="000D6279"/>
    <w:rsid w:val="000D6ADC"/>
    <w:rsid w:val="000D70A7"/>
    <w:rsid w:val="000D75B5"/>
    <w:rsid w:val="000D7D83"/>
    <w:rsid w:val="000E00C9"/>
    <w:rsid w:val="000E0EC0"/>
    <w:rsid w:val="000E374C"/>
    <w:rsid w:val="000E3DE9"/>
    <w:rsid w:val="000E4CCD"/>
    <w:rsid w:val="000E5959"/>
    <w:rsid w:val="000E5CD2"/>
    <w:rsid w:val="000E5DBF"/>
    <w:rsid w:val="000F12FD"/>
    <w:rsid w:val="000F2194"/>
    <w:rsid w:val="000F39A6"/>
    <w:rsid w:val="000F5094"/>
    <w:rsid w:val="000F6D3B"/>
    <w:rsid w:val="000F71D0"/>
    <w:rsid w:val="000F7C54"/>
    <w:rsid w:val="0010070A"/>
    <w:rsid w:val="0010077B"/>
    <w:rsid w:val="001026BF"/>
    <w:rsid w:val="00103A77"/>
    <w:rsid w:val="0010464F"/>
    <w:rsid w:val="001046ED"/>
    <w:rsid w:val="001054C1"/>
    <w:rsid w:val="0010595B"/>
    <w:rsid w:val="00105B4E"/>
    <w:rsid w:val="00105FFE"/>
    <w:rsid w:val="001073FF"/>
    <w:rsid w:val="00107F01"/>
    <w:rsid w:val="001102B7"/>
    <w:rsid w:val="00110E4A"/>
    <w:rsid w:val="00113293"/>
    <w:rsid w:val="001132A0"/>
    <w:rsid w:val="00115405"/>
    <w:rsid w:val="0011695C"/>
    <w:rsid w:val="001179D4"/>
    <w:rsid w:val="00120968"/>
    <w:rsid w:val="00120BA8"/>
    <w:rsid w:val="0012102E"/>
    <w:rsid w:val="001214AA"/>
    <w:rsid w:val="00123696"/>
    <w:rsid w:val="001249EA"/>
    <w:rsid w:val="00125C72"/>
    <w:rsid w:val="00126C54"/>
    <w:rsid w:val="0012753B"/>
    <w:rsid w:val="00127582"/>
    <w:rsid w:val="00132404"/>
    <w:rsid w:val="0013347B"/>
    <w:rsid w:val="00134DE2"/>
    <w:rsid w:val="00135071"/>
    <w:rsid w:val="0013601B"/>
    <w:rsid w:val="00137F44"/>
    <w:rsid w:val="001411B8"/>
    <w:rsid w:val="00141D02"/>
    <w:rsid w:val="00142840"/>
    <w:rsid w:val="00143A9F"/>
    <w:rsid w:val="00143B6E"/>
    <w:rsid w:val="0014471A"/>
    <w:rsid w:val="00145872"/>
    <w:rsid w:val="001471B6"/>
    <w:rsid w:val="00147B96"/>
    <w:rsid w:val="001506DD"/>
    <w:rsid w:val="00152536"/>
    <w:rsid w:val="001536B8"/>
    <w:rsid w:val="00154BCD"/>
    <w:rsid w:val="0015517F"/>
    <w:rsid w:val="00155C4C"/>
    <w:rsid w:val="00155F74"/>
    <w:rsid w:val="00156310"/>
    <w:rsid w:val="00156381"/>
    <w:rsid w:val="00157830"/>
    <w:rsid w:val="00163AE6"/>
    <w:rsid w:val="001640AF"/>
    <w:rsid w:val="00164117"/>
    <w:rsid w:val="0016466B"/>
    <w:rsid w:val="00164B79"/>
    <w:rsid w:val="00164D69"/>
    <w:rsid w:val="0016540C"/>
    <w:rsid w:val="001655B0"/>
    <w:rsid w:val="00166C93"/>
    <w:rsid w:val="00166CF1"/>
    <w:rsid w:val="00172A89"/>
    <w:rsid w:val="00172DD5"/>
    <w:rsid w:val="0017472A"/>
    <w:rsid w:val="00174CD7"/>
    <w:rsid w:val="001754F0"/>
    <w:rsid w:val="00177D43"/>
    <w:rsid w:val="00180860"/>
    <w:rsid w:val="00180B7C"/>
    <w:rsid w:val="00181F02"/>
    <w:rsid w:val="00182698"/>
    <w:rsid w:val="0018368D"/>
    <w:rsid w:val="0018519A"/>
    <w:rsid w:val="001866B6"/>
    <w:rsid w:val="00187057"/>
    <w:rsid w:val="00187D29"/>
    <w:rsid w:val="00192431"/>
    <w:rsid w:val="00192638"/>
    <w:rsid w:val="00193481"/>
    <w:rsid w:val="0019420D"/>
    <w:rsid w:val="00196BD0"/>
    <w:rsid w:val="001A0BFF"/>
    <w:rsid w:val="001A19C0"/>
    <w:rsid w:val="001A1C7B"/>
    <w:rsid w:val="001A2DA7"/>
    <w:rsid w:val="001A332D"/>
    <w:rsid w:val="001A4DE8"/>
    <w:rsid w:val="001A6A86"/>
    <w:rsid w:val="001B02C9"/>
    <w:rsid w:val="001B387E"/>
    <w:rsid w:val="001B3960"/>
    <w:rsid w:val="001B3E24"/>
    <w:rsid w:val="001B491E"/>
    <w:rsid w:val="001B5CDF"/>
    <w:rsid w:val="001B7C1E"/>
    <w:rsid w:val="001C1513"/>
    <w:rsid w:val="001C2045"/>
    <w:rsid w:val="001C21A2"/>
    <w:rsid w:val="001C36D2"/>
    <w:rsid w:val="001D1B73"/>
    <w:rsid w:val="001D1EFB"/>
    <w:rsid w:val="001D2B70"/>
    <w:rsid w:val="001D4487"/>
    <w:rsid w:val="001D4D3E"/>
    <w:rsid w:val="001D5C13"/>
    <w:rsid w:val="001D7015"/>
    <w:rsid w:val="001D76E8"/>
    <w:rsid w:val="001E10C7"/>
    <w:rsid w:val="001E1C79"/>
    <w:rsid w:val="001E341A"/>
    <w:rsid w:val="001E5111"/>
    <w:rsid w:val="001E6595"/>
    <w:rsid w:val="001E66C7"/>
    <w:rsid w:val="001E7356"/>
    <w:rsid w:val="001F19AC"/>
    <w:rsid w:val="001F1F90"/>
    <w:rsid w:val="001F24A1"/>
    <w:rsid w:val="001F3088"/>
    <w:rsid w:val="001F4091"/>
    <w:rsid w:val="001F4F00"/>
    <w:rsid w:val="001F7456"/>
    <w:rsid w:val="0020047A"/>
    <w:rsid w:val="0020176E"/>
    <w:rsid w:val="00201B0A"/>
    <w:rsid w:val="00202412"/>
    <w:rsid w:val="0020252B"/>
    <w:rsid w:val="00202DE1"/>
    <w:rsid w:val="002040A9"/>
    <w:rsid w:val="00204B2D"/>
    <w:rsid w:val="002052D2"/>
    <w:rsid w:val="0020554E"/>
    <w:rsid w:val="0020597D"/>
    <w:rsid w:val="002064C9"/>
    <w:rsid w:val="0020742C"/>
    <w:rsid w:val="00207A0C"/>
    <w:rsid w:val="00207ADD"/>
    <w:rsid w:val="00210BE7"/>
    <w:rsid w:val="00211D7E"/>
    <w:rsid w:val="00211F3C"/>
    <w:rsid w:val="002122F7"/>
    <w:rsid w:val="00212B4C"/>
    <w:rsid w:val="00214FDF"/>
    <w:rsid w:val="00215A75"/>
    <w:rsid w:val="00217257"/>
    <w:rsid w:val="00217806"/>
    <w:rsid w:val="00217D66"/>
    <w:rsid w:val="002206F5"/>
    <w:rsid w:val="00221D7B"/>
    <w:rsid w:val="00223488"/>
    <w:rsid w:val="002236DA"/>
    <w:rsid w:val="00223BD9"/>
    <w:rsid w:val="0022575C"/>
    <w:rsid w:val="00225DDF"/>
    <w:rsid w:val="00227303"/>
    <w:rsid w:val="002303CC"/>
    <w:rsid w:val="00231A29"/>
    <w:rsid w:val="00231DB3"/>
    <w:rsid w:val="00232A35"/>
    <w:rsid w:val="00233354"/>
    <w:rsid w:val="002340CC"/>
    <w:rsid w:val="0023493C"/>
    <w:rsid w:val="0023499C"/>
    <w:rsid w:val="00234EE1"/>
    <w:rsid w:val="00236248"/>
    <w:rsid w:val="00236A23"/>
    <w:rsid w:val="00236E19"/>
    <w:rsid w:val="002372F4"/>
    <w:rsid w:val="0023739C"/>
    <w:rsid w:val="002406EA"/>
    <w:rsid w:val="00240A37"/>
    <w:rsid w:val="0024119D"/>
    <w:rsid w:val="00241341"/>
    <w:rsid w:val="0024309D"/>
    <w:rsid w:val="00244034"/>
    <w:rsid w:val="002459CD"/>
    <w:rsid w:val="002466CD"/>
    <w:rsid w:val="00247548"/>
    <w:rsid w:val="00250576"/>
    <w:rsid w:val="002525B1"/>
    <w:rsid w:val="002529F2"/>
    <w:rsid w:val="002535CA"/>
    <w:rsid w:val="002541E2"/>
    <w:rsid w:val="002549FE"/>
    <w:rsid w:val="002551AF"/>
    <w:rsid w:val="0025567A"/>
    <w:rsid w:val="00264090"/>
    <w:rsid w:val="002640AA"/>
    <w:rsid w:val="00264DF9"/>
    <w:rsid w:val="00265578"/>
    <w:rsid w:val="0026676B"/>
    <w:rsid w:val="0026712F"/>
    <w:rsid w:val="00267393"/>
    <w:rsid w:val="00267BF9"/>
    <w:rsid w:val="00271A04"/>
    <w:rsid w:val="00271B02"/>
    <w:rsid w:val="00271FD9"/>
    <w:rsid w:val="00273EC9"/>
    <w:rsid w:val="0027610E"/>
    <w:rsid w:val="0027753E"/>
    <w:rsid w:val="00277FCA"/>
    <w:rsid w:val="00280192"/>
    <w:rsid w:val="002805B2"/>
    <w:rsid w:val="0028131C"/>
    <w:rsid w:val="002815E4"/>
    <w:rsid w:val="002825EC"/>
    <w:rsid w:val="00282BB7"/>
    <w:rsid w:val="00283329"/>
    <w:rsid w:val="00283C73"/>
    <w:rsid w:val="002850C9"/>
    <w:rsid w:val="00287160"/>
    <w:rsid w:val="00287AE6"/>
    <w:rsid w:val="00287C92"/>
    <w:rsid w:val="00287F3C"/>
    <w:rsid w:val="0029039D"/>
    <w:rsid w:val="00290767"/>
    <w:rsid w:val="002915B9"/>
    <w:rsid w:val="0029204F"/>
    <w:rsid w:val="00292ADD"/>
    <w:rsid w:val="0029465C"/>
    <w:rsid w:val="00294955"/>
    <w:rsid w:val="00296DB5"/>
    <w:rsid w:val="002976A2"/>
    <w:rsid w:val="002A1305"/>
    <w:rsid w:val="002A1855"/>
    <w:rsid w:val="002A19D2"/>
    <w:rsid w:val="002A1A8F"/>
    <w:rsid w:val="002A1E08"/>
    <w:rsid w:val="002A3F03"/>
    <w:rsid w:val="002A466E"/>
    <w:rsid w:val="002A5168"/>
    <w:rsid w:val="002A5DF4"/>
    <w:rsid w:val="002A6D53"/>
    <w:rsid w:val="002B00C3"/>
    <w:rsid w:val="002B01D1"/>
    <w:rsid w:val="002B0390"/>
    <w:rsid w:val="002B10BB"/>
    <w:rsid w:val="002B1BD9"/>
    <w:rsid w:val="002B2FF0"/>
    <w:rsid w:val="002B494F"/>
    <w:rsid w:val="002B514F"/>
    <w:rsid w:val="002B584D"/>
    <w:rsid w:val="002B7602"/>
    <w:rsid w:val="002C1157"/>
    <w:rsid w:val="002C2047"/>
    <w:rsid w:val="002C3272"/>
    <w:rsid w:val="002C32C0"/>
    <w:rsid w:val="002C4D01"/>
    <w:rsid w:val="002C6340"/>
    <w:rsid w:val="002C6A0C"/>
    <w:rsid w:val="002C6B38"/>
    <w:rsid w:val="002D32BB"/>
    <w:rsid w:val="002D4EBB"/>
    <w:rsid w:val="002D5B79"/>
    <w:rsid w:val="002D6272"/>
    <w:rsid w:val="002D67F0"/>
    <w:rsid w:val="002E150A"/>
    <w:rsid w:val="002E49E7"/>
    <w:rsid w:val="002E5D56"/>
    <w:rsid w:val="002E6487"/>
    <w:rsid w:val="002E7A22"/>
    <w:rsid w:val="002E7A5D"/>
    <w:rsid w:val="002F0FA8"/>
    <w:rsid w:val="002F1AAF"/>
    <w:rsid w:val="002F1E0B"/>
    <w:rsid w:val="002F2F5D"/>
    <w:rsid w:val="002F3783"/>
    <w:rsid w:val="002F48DF"/>
    <w:rsid w:val="002F5AA2"/>
    <w:rsid w:val="002F5C9E"/>
    <w:rsid w:val="002F6821"/>
    <w:rsid w:val="002F7EB6"/>
    <w:rsid w:val="00301B4E"/>
    <w:rsid w:val="00302617"/>
    <w:rsid w:val="0030357D"/>
    <w:rsid w:val="0030549A"/>
    <w:rsid w:val="00305702"/>
    <w:rsid w:val="00306D75"/>
    <w:rsid w:val="00307F73"/>
    <w:rsid w:val="003108E7"/>
    <w:rsid w:val="003122DB"/>
    <w:rsid w:val="00312309"/>
    <w:rsid w:val="0031243D"/>
    <w:rsid w:val="00312458"/>
    <w:rsid w:val="00313714"/>
    <w:rsid w:val="003144E9"/>
    <w:rsid w:val="00314C50"/>
    <w:rsid w:val="003164E2"/>
    <w:rsid w:val="003172A7"/>
    <w:rsid w:val="0031785E"/>
    <w:rsid w:val="00317A61"/>
    <w:rsid w:val="00320520"/>
    <w:rsid w:val="003211B9"/>
    <w:rsid w:val="00321C0F"/>
    <w:rsid w:val="00322BED"/>
    <w:rsid w:val="00322CCE"/>
    <w:rsid w:val="00323244"/>
    <w:rsid w:val="0032376A"/>
    <w:rsid w:val="0032388E"/>
    <w:rsid w:val="003241BC"/>
    <w:rsid w:val="00324283"/>
    <w:rsid w:val="00324863"/>
    <w:rsid w:val="00324CD6"/>
    <w:rsid w:val="00325580"/>
    <w:rsid w:val="00325F68"/>
    <w:rsid w:val="003260F3"/>
    <w:rsid w:val="00326B24"/>
    <w:rsid w:val="00330903"/>
    <w:rsid w:val="00331606"/>
    <w:rsid w:val="003323AC"/>
    <w:rsid w:val="00332501"/>
    <w:rsid w:val="00332C7E"/>
    <w:rsid w:val="00335D53"/>
    <w:rsid w:val="00335EFE"/>
    <w:rsid w:val="003362AD"/>
    <w:rsid w:val="00336525"/>
    <w:rsid w:val="0033709E"/>
    <w:rsid w:val="003411A9"/>
    <w:rsid w:val="003415C7"/>
    <w:rsid w:val="00341846"/>
    <w:rsid w:val="00341D21"/>
    <w:rsid w:val="00341E92"/>
    <w:rsid w:val="00343255"/>
    <w:rsid w:val="00343E39"/>
    <w:rsid w:val="00344FB9"/>
    <w:rsid w:val="00345382"/>
    <w:rsid w:val="00345A0E"/>
    <w:rsid w:val="00346397"/>
    <w:rsid w:val="00346A76"/>
    <w:rsid w:val="003514C2"/>
    <w:rsid w:val="00351CDA"/>
    <w:rsid w:val="003522CC"/>
    <w:rsid w:val="003524EE"/>
    <w:rsid w:val="003536D9"/>
    <w:rsid w:val="00354813"/>
    <w:rsid w:val="0035578C"/>
    <w:rsid w:val="003570BA"/>
    <w:rsid w:val="00357481"/>
    <w:rsid w:val="00361554"/>
    <w:rsid w:val="00361D93"/>
    <w:rsid w:val="00362C54"/>
    <w:rsid w:val="0036301B"/>
    <w:rsid w:val="003635BC"/>
    <w:rsid w:val="00363990"/>
    <w:rsid w:val="00365EEB"/>
    <w:rsid w:val="003661D6"/>
    <w:rsid w:val="00370638"/>
    <w:rsid w:val="003712B2"/>
    <w:rsid w:val="003716F6"/>
    <w:rsid w:val="0037352A"/>
    <w:rsid w:val="00374235"/>
    <w:rsid w:val="0037443C"/>
    <w:rsid w:val="00374D42"/>
    <w:rsid w:val="003752D4"/>
    <w:rsid w:val="00375A01"/>
    <w:rsid w:val="0037616A"/>
    <w:rsid w:val="00380302"/>
    <w:rsid w:val="00383207"/>
    <w:rsid w:val="0038464C"/>
    <w:rsid w:val="00384F0A"/>
    <w:rsid w:val="00385874"/>
    <w:rsid w:val="00386625"/>
    <w:rsid w:val="0038667C"/>
    <w:rsid w:val="0038735A"/>
    <w:rsid w:val="0038769B"/>
    <w:rsid w:val="00387A64"/>
    <w:rsid w:val="003909BB"/>
    <w:rsid w:val="003911E6"/>
    <w:rsid w:val="00391FAB"/>
    <w:rsid w:val="00394089"/>
    <w:rsid w:val="00395C32"/>
    <w:rsid w:val="003960D9"/>
    <w:rsid w:val="0039635D"/>
    <w:rsid w:val="0039658B"/>
    <w:rsid w:val="00397CEB"/>
    <w:rsid w:val="00397FD0"/>
    <w:rsid w:val="003A0640"/>
    <w:rsid w:val="003A0FA0"/>
    <w:rsid w:val="003A150A"/>
    <w:rsid w:val="003A1B08"/>
    <w:rsid w:val="003A2F43"/>
    <w:rsid w:val="003A3B57"/>
    <w:rsid w:val="003A4D11"/>
    <w:rsid w:val="003A5218"/>
    <w:rsid w:val="003A5F10"/>
    <w:rsid w:val="003A5F75"/>
    <w:rsid w:val="003A6DC5"/>
    <w:rsid w:val="003A6FDD"/>
    <w:rsid w:val="003A7578"/>
    <w:rsid w:val="003A7D74"/>
    <w:rsid w:val="003B09B6"/>
    <w:rsid w:val="003B1647"/>
    <w:rsid w:val="003B2AC5"/>
    <w:rsid w:val="003B2F25"/>
    <w:rsid w:val="003B33B6"/>
    <w:rsid w:val="003B61D3"/>
    <w:rsid w:val="003B7E4D"/>
    <w:rsid w:val="003B7E85"/>
    <w:rsid w:val="003C052A"/>
    <w:rsid w:val="003C2251"/>
    <w:rsid w:val="003C4B39"/>
    <w:rsid w:val="003C7F28"/>
    <w:rsid w:val="003D1319"/>
    <w:rsid w:val="003D3A2E"/>
    <w:rsid w:val="003D421F"/>
    <w:rsid w:val="003D5560"/>
    <w:rsid w:val="003D74FA"/>
    <w:rsid w:val="003D76E8"/>
    <w:rsid w:val="003D7BA8"/>
    <w:rsid w:val="003E178E"/>
    <w:rsid w:val="003E1FE7"/>
    <w:rsid w:val="003E2890"/>
    <w:rsid w:val="003E2DCE"/>
    <w:rsid w:val="003E2E4C"/>
    <w:rsid w:val="003E36F3"/>
    <w:rsid w:val="003E376A"/>
    <w:rsid w:val="003E4C37"/>
    <w:rsid w:val="003E69DD"/>
    <w:rsid w:val="003E7429"/>
    <w:rsid w:val="003E7461"/>
    <w:rsid w:val="003E7E9B"/>
    <w:rsid w:val="003F2EAD"/>
    <w:rsid w:val="003F37DD"/>
    <w:rsid w:val="003F4DAD"/>
    <w:rsid w:val="003F55A0"/>
    <w:rsid w:val="0040052B"/>
    <w:rsid w:val="00400B24"/>
    <w:rsid w:val="00400E3D"/>
    <w:rsid w:val="00402400"/>
    <w:rsid w:val="004026D3"/>
    <w:rsid w:val="00402837"/>
    <w:rsid w:val="00402FB4"/>
    <w:rsid w:val="00403D5A"/>
    <w:rsid w:val="00404077"/>
    <w:rsid w:val="00404A89"/>
    <w:rsid w:val="00410C17"/>
    <w:rsid w:val="0041132D"/>
    <w:rsid w:val="00412135"/>
    <w:rsid w:val="0041253F"/>
    <w:rsid w:val="00413064"/>
    <w:rsid w:val="004136EA"/>
    <w:rsid w:val="00413F75"/>
    <w:rsid w:val="004143C3"/>
    <w:rsid w:val="0041518F"/>
    <w:rsid w:val="00415644"/>
    <w:rsid w:val="00416CBE"/>
    <w:rsid w:val="00421439"/>
    <w:rsid w:val="004214F1"/>
    <w:rsid w:val="00421F02"/>
    <w:rsid w:val="004225C3"/>
    <w:rsid w:val="00423057"/>
    <w:rsid w:val="004242D1"/>
    <w:rsid w:val="004246BA"/>
    <w:rsid w:val="004272F4"/>
    <w:rsid w:val="00427398"/>
    <w:rsid w:val="00427618"/>
    <w:rsid w:val="00430DAE"/>
    <w:rsid w:val="00431377"/>
    <w:rsid w:val="00431E1D"/>
    <w:rsid w:val="00434284"/>
    <w:rsid w:val="00434BE6"/>
    <w:rsid w:val="00434F87"/>
    <w:rsid w:val="0043695A"/>
    <w:rsid w:val="00440F02"/>
    <w:rsid w:val="00440F94"/>
    <w:rsid w:val="00441D7C"/>
    <w:rsid w:val="00442D36"/>
    <w:rsid w:val="00442E9E"/>
    <w:rsid w:val="004451AA"/>
    <w:rsid w:val="00445778"/>
    <w:rsid w:val="00446AB0"/>
    <w:rsid w:val="00446CB2"/>
    <w:rsid w:val="00450A47"/>
    <w:rsid w:val="004515AB"/>
    <w:rsid w:val="00451F78"/>
    <w:rsid w:val="00453997"/>
    <w:rsid w:val="004550BC"/>
    <w:rsid w:val="00457F3C"/>
    <w:rsid w:val="0046002A"/>
    <w:rsid w:val="00460827"/>
    <w:rsid w:val="00460EB7"/>
    <w:rsid w:val="0046118A"/>
    <w:rsid w:val="00462EB7"/>
    <w:rsid w:val="00464693"/>
    <w:rsid w:val="00464945"/>
    <w:rsid w:val="00465EAA"/>
    <w:rsid w:val="00466044"/>
    <w:rsid w:val="00472379"/>
    <w:rsid w:val="00472502"/>
    <w:rsid w:val="00473CB5"/>
    <w:rsid w:val="004778BB"/>
    <w:rsid w:val="004833D2"/>
    <w:rsid w:val="00485358"/>
    <w:rsid w:val="004862FC"/>
    <w:rsid w:val="00486486"/>
    <w:rsid w:val="00486C95"/>
    <w:rsid w:val="004874D7"/>
    <w:rsid w:val="00487A06"/>
    <w:rsid w:val="00491AF2"/>
    <w:rsid w:val="00494E16"/>
    <w:rsid w:val="004A1DDD"/>
    <w:rsid w:val="004A25F7"/>
    <w:rsid w:val="004A3476"/>
    <w:rsid w:val="004A4406"/>
    <w:rsid w:val="004A44C8"/>
    <w:rsid w:val="004A4760"/>
    <w:rsid w:val="004A6AFB"/>
    <w:rsid w:val="004B0269"/>
    <w:rsid w:val="004B137C"/>
    <w:rsid w:val="004B1593"/>
    <w:rsid w:val="004B15E5"/>
    <w:rsid w:val="004B1DAA"/>
    <w:rsid w:val="004B24F5"/>
    <w:rsid w:val="004B2F6D"/>
    <w:rsid w:val="004B3814"/>
    <w:rsid w:val="004B3A7A"/>
    <w:rsid w:val="004B42EA"/>
    <w:rsid w:val="004B4F57"/>
    <w:rsid w:val="004B63CA"/>
    <w:rsid w:val="004B73E0"/>
    <w:rsid w:val="004C0358"/>
    <w:rsid w:val="004C1F8C"/>
    <w:rsid w:val="004C2159"/>
    <w:rsid w:val="004C3779"/>
    <w:rsid w:val="004C432F"/>
    <w:rsid w:val="004C622A"/>
    <w:rsid w:val="004C791B"/>
    <w:rsid w:val="004C7B0E"/>
    <w:rsid w:val="004D0018"/>
    <w:rsid w:val="004D2B92"/>
    <w:rsid w:val="004D3D06"/>
    <w:rsid w:val="004D40E4"/>
    <w:rsid w:val="004D46DA"/>
    <w:rsid w:val="004D5D6E"/>
    <w:rsid w:val="004D5F10"/>
    <w:rsid w:val="004D6F66"/>
    <w:rsid w:val="004D75FD"/>
    <w:rsid w:val="004D7791"/>
    <w:rsid w:val="004E294C"/>
    <w:rsid w:val="004E4824"/>
    <w:rsid w:val="004E576F"/>
    <w:rsid w:val="004E59AA"/>
    <w:rsid w:val="004F06FC"/>
    <w:rsid w:val="004F165E"/>
    <w:rsid w:val="004F1B8A"/>
    <w:rsid w:val="004F2969"/>
    <w:rsid w:val="004F384D"/>
    <w:rsid w:val="004F747B"/>
    <w:rsid w:val="004F7B3C"/>
    <w:rsid w:val="0050043A"/>
    <w:rsid w:val="00501011"/>
    <w:rsid w:val="0050116E"/>
    <w:rsid w:val="00501585"/>
    <w:rsid w:val="005016E3"/>
    <w:rsid w:val="00501940"/>
    <w:rsid w:val="00503360"/>
    <w:rsid w:val="005075E1"/>
    <w:rsid w:val="00507AD3"/>
    <w:rsid w:val="00507B6D"/>
    <w:rsid w:val="00507BA6"/>
    <w:rsid w:val="00507EDF"/>
    <w:rsid w:val="00510C49"/>
    <w:rsid w:val="005118AA"/>
    <w:rsid w:val="00512701"/>
    <w:rsid w:val="0051283F"/>
    <w:rsid w:val="00513CE7"/>
    <w:rsid w:val="00515B9D"/>
    <w:rsid w:val="00516D3A"/>
    <w:rsid w:val="00517D9A"/>
    <w:rsid w:val="00521036"/>
    <w:rsid w:val="0052135C"/>
    <w:rsid w:val="005234BD"/>
    <w:rsid w:val="00524D3B"/>
    <w:rsid w:val="00525302"/>
    <w:rsid w:val="00526635"/>
    <w:rsid w:val="0053162F"/>
    <w:rsid w:val="005317BC"/>
    <w:rsid w:val="005325D9"/>
    <w:rsid w:val="00532E6E"/>
    <w:rsid w:val="00533167"/>
    <w:rsid w:val="00534322"/>
    <w:rsid w:val="00534C00"/>
    <w:rsid w:val="00534F99"/>
    <w:rsid w:val="00535E1C"/>
    <w:rsid w:val="00540FA4"/>
    <w:rsid w:val="005415FE"/>
    <w:rsid w:val="005416A0"/>
    <w:rsid w:val="00542E7F"/>
    <w:rsid w:val="005430F9"/>
    <w:rsid w:val="005463D8"/>
    <w:rsid w:val="0054643A"/>
    <w:rsid w:val="0055591F"/>
    <w:rsid w:val="00555C20"/>
    <w:rsid w:val="00555E13"/>
    <w:rsid w:val="00556864"/>
    <w:rsid w:val="00560419"/>
    <w:rsid w:val="005609A7"/>
    <w:rsid w:val="005610BF"/>
    <w:rsid w:val="00563E8B"/>
    <w:rsid w:val="005646B7"/>
    <w:rsid w:val="005649D7"/>
    <w:rsid w:val="00564E78"/>
    <w:rsid w:val="00566909"/>
    <w:rsid w:val="00566B13"/>
    <w:rsid w:val="005672C6"/>
    <w:rsid w:val="00570968"/>
    <w:rsid w:val="00570A1D"/>
    <w:rsid w:val="00572015"/>
    <w:rsid w:val="00572103"/>
    <w:rsid w:val="005721AA"/>
    <w:rsid w:val="0057255D"/>
    <w:rsid w:val="0057276D"/>
    <w:rsid w:val="005731AA"/>
    <w:rsid w:val="0057387C"/>
    <w:rsid w:val="00573D29"/>
    <w:rsid w:val="00574FBB"/>
    <w:rsid w:val="005756A2"/>
    <w:rsid w:val="0057697F"/>
    <w:rsid w:val="00580491"/>
    <w:rsid w:val="00580681"/>
    <w:rsid w:val="0058074D"/>
    <w:rsid w:val="00580971"/>
    <w:rsid w:val="00580DE2"/>
    <w:rsid w:val="00583F18"/>
    <w:rsid w:val="005864C2"/>
    <w:rsid w:val="00587045"/>
    <w:rsid w:val="00590372"/>
    <w:rsid w:val="00590995"/>
    <w:rsid w:val="005917D7"/>
    <w:rsid w:val="0059230D"/>
    <w:rsid w:val="00595778"/>
    <w:rsid w:val="005961EA"/>
    <w:rsid w:val="005963FB"/>
    <w:rsid w:val="00596C2D"/>
    <w:rsid w:val="005A0AA3"/>
    <w:rsid w:val="005A216B"/>
    <w:rsid w:val="005A3018"/>
    <w:rsid w:val="005A4C6A"/>
    <w:rsid w:val="005A73B5"/>
    <w:rsid w:val="005B1D35"/>
    <w:rsid w:val="005B25EF"/>
    <w:rsid w:val="005B2A5A"/>
    <w:rsid w:val="005B2C65"/>
    <w:rsid w:val="005B4983"/>
    <w:rsid w:val="005B4FC2"/>
    <w:rsid w:val="005B5789"/>
    <w:rsid w:val="005B601F"/>
    <w:rsid w:val="005B7F55"/>
    <w:rsid w:val="005C0145"/>
    <w:rsid w:val="005C0EDB"/>
    <w:rsid w:val="005C1E42"/>
    <w:rsid w:val="005C3EA4"/>
    <w:rsid w:val="005C41B1"/>
    <w:rsid w:val="005C5343"/>
    <w:rsid w:val="005C695C"/>
    <w:rsid w:val="005C6B2E"/>
    <w:rsid w:val="005C6D35"/>
    <w:rsid w:val="005D03BB"/>
    <w:rsid w:val="005D0D06"/>
    <w:rsid w:val="005D37FD"/>
    <w:rsid w:val="005D4BC1"/>
    <w:rsid w:val="005D5C0C"/>
    <w:rsid w:val="005D5C21"/>
    <w:rsid w:val="005D5E6E"/>
    <w:rsid w:val="005D612F"/>
    <w:rsid w:val="005E1B86"/>
    <w:rsid w:val="005E1D1E"/>
    <w:rsid w:val="005E42DA"/>
    <w:rsid w:val="005E48B0"/>
    <w:rsid w:val="005E503F"/>
    <w:rsid w:val="005E56B6"/>
    <w:rsid w:val="005E5DAB"/>
    <w:rsid w:val="005E7731"/>
    <w:rsid w:val="005F2F05"/>
    <w:rsid w:val="005F3834"/>
    <w:rsid w:val="005F387E"/>
    <w:rsid w:val="005F54DA"/>
    <w:rsid w:val="005F57BF"/>
    <w:rsid w:val="005F5A60"/>
    <w:rsid w:val="005F5EBE"/>
    <w:rsid w:val="005F66B9"/>
    <w:rsid w:val="005F68AD"/>
    <w:rsid w:val="00601051"/>
    <w:rsid w:val="00601AC3"/>
    <w:rsid w:val="00601C03"/>
    <w:rsid w:val="00603D03"/>
    <w:rsid w:val="006047C0"/>
    <w:rsid w:val="00605B6F"/>
    <w:rsid w:val="0060666F"/>
    <w:rsid w:val="00606FEB"/>
    <w:rsid w:val="00607FCB"/>
    <w:rsid w:val="006101A4"/>
    <w:rsid w:val="00610521"/>
    <w:rsid w:val="00611926"/>
    <w:rsid w:val="00611F1B"/>
    <w:rsid w:val="006123D4"/>
    <w:rsid w:val="00613344"/>
    <w:rsid w:val="00614272"/>
    <w:rsid w:val="00615BA6"/>
    <w:rsid w:val="00617A74"/>
    <w:rsid w:val="006218E5"/>
    <w:rsid w:val="00622483"/>
    <w:rsid w:val="00622AE0"/>
    <w:rsid w:val="00622DE9"/>
    <w:rsid w:val="00623C7E"/>
    <w:rsid w:val="00624D9D"/>
    <w:rsid w:val="00625B86"/>
    <w:rsid w:val="006263D6"/>
    <w:rsid w:val="006269C8"/>
    <w:rsid w:val="006310BB"/>
    <w:rsid w:val="006312C7"/>
    <w:rsid w:val="0063215D"/>
    <w:rsid w:val="00632AA2"/>
    <w:rsid w:val="00634E0C"/>
    <w:rsid w:val="00641BE9"/>
    <w:rsid w:val="00642601"/>
    <w:rsid w:val="00643B09"/>
    <w:rsid w:val="006454BC"/>
    <w:rsid w:val="00647619"/>
    <w:rsid w:val="00647A88"/>
    <w:rsid w:val="00650E32"/>
    <w:rsid w:val="00651CD5"/>
    <w:rsid w:val="0065417C"/>
    <w:rsid w:val="00654E21"/>
    <w:rsid w:val="00655090"/>
    <w:rsid w:val="00656020"/>
    <w:rsid w:val="00657055"/>
    <w:rsid w:val="00657507"/>
    <w:rsid w:val="0065779A"/>
    <w:rsid w:val="00660227"/>
    <w:rsid w:val="006605BD"/>
    <w:rsid w:val="00663FCD"/>
    <w:rsid w:val="006655B6"/>
    <w:rsid w:val="00665B8D"/>
    <w:rsid w:val="00665BFC"/>
    <w:rsid w:val="00665F02"/>
    <w:rsid w:val="006666EB"/>
    <w:rsid w:val="006712E5"/>
    <w:rsid w:val="0067198F"/>
    <w:rsid w:val="00671DDC"/>
    <w:rsid w:val="006736E3"/>
    <w:rsid w:val="00674FFD"/>
    <w:rsid w:val="00675927"/>
    <w:rsid w:val="00676F7A"/>
    <w:rsid w:val="0067742B"/>
    <w:rsid w:val="00677EC1"/>
    <w:rsid w:val="00681581"/>
    <w:rsid w:val="006821EF"/>
    <w:rsid w:val="006824A1"/>
    <w:rsid w:val="0068364B"/>
    <w:rsid w:val="00684474"/>
    <w:rsid w:val="00684655"/>
    <w:rsid w:val="00686E98"/>
    <w:rsid w:val="00690440"/>
    <w:rsid w:val="00691E7C"/>
    <w:rsid w:val="00694EFC"/>
    <w:rsid w:val="0069571D"/>
    <w:rsid w:val="00696E5A"/>
    <w:rsid w:val="006A037B"/>
    <w:rsid w:val="006A065F"/>
    <w:rsid w:val="006A16B2"/>
    <w:rsid w:val="006A2DF5"/>
    <w:rsid w:val="006A3037"/>
    <w:rsid w:val="006A33A5"/>
    <w:rsid w:val="006A33CD"/>
    <w:rsid w:val="006A37E6"/>
    <w:rsid w:val="006A3861"/>
    <w:rsid w:val="006A53C7"/>
    <w:rsid w:val="006A5A0B"/>
    <w:rsid w:val="006A5F7B"/>
    <w:rsid w:val="006B12CF"/>
    <w:rsid w:val="006B1C32"/>
    <w:rsid w:val="006B2A9B"/>
    <w:rsid w:val="006B4A50"/>
    <w:rsid w:val="006B4EA2"/>
    <w:rsid w:val="006C16A5"/>
    <w:rsid w:val="006C1A6A"/>
    <w:rsid w:val="006C2ACC"/>
    <w:rsid w:val="006C488C"/>
    <w:rsid w:val="006C4E66"/>
    <w:rsid w:val="006C7C3A"/>
    <w:rsid w:val="006D0C14"/>
    <w:rsid w:val="006D1A9C"/>
    <w:rsid w:val="006D4511"/>
    <w:rsid w:val="006D677E"/>
    <w:rsid w:val="006D6B11"/>
    <w:rsid w:val="006E0B7B"/>
    <w:rsid w:val="006E1DAD"/>
    <w:rsid w:val="006E4676"/>
    <w:rsid w:val="006E4FD3"/>
    <w:rsid w:val="006E5308"/>
    <w:rsid w:val="006E5D6D"/>
    <w:rsid w:val="006F0A93"/>
    <w:rsid w:val="006F0C3D"/>
    <w:rsid w:val="006F33BB"/>
    <w:rsid w:val="006F3596"/>
    <w:rsid w:val="006F3E2D"/>
    <w:rsid w:val="006F588F"/>
    <w:rsid w:val="006F5BAE"/>
    <w:rsid w:val="006F6125"/>
    <w:rsid w:val="006F6610"/>
    <w:rsid w:val="006F6771"/>
    <w:rsid w:val="006F6F14"/>
    <w:rsid w:val="006F7897"/>
    <w:rsid w:val="00701930"/>
    <w:rsid w:val="00702094"/>
    <w:rsid w:val="007021B4"/>
    <w:rsid w:val="007029B1"/>
    <w:rsid w:val="00703069"/>
    <w:rsid w:val="007033FF"/>
    <w:rsid w:val="00706806"/>
    <w:rsid w:val="00706D0B"/>
    <w:rsid w:val="0070747D"/>
    <w:rsid w:val="007075E2"/>
    <w:rsid w:val="00710776"/>
    <w:rsid w:val="007109E3"/>
    <w:rsid w:val="00711189"/>
    <w:rsid w:val="0071206E"/>
    <w:rsid w:val="00713878"/>
    <w:rsid w:val="0071456D"/>
    <w:rsid w:val="0071699F"/>
    <w:rsid w:val="00717B5A"/>
    <w:rsid w:val="0072082D"/>
    <w:rsid w:val="00720F98"/>
    <w:rsid w:val="007219E4"/>
    <w:rsid w:val="00723764"/>
    <w:rsid w:val="0072395B"/>
    <w:rsid w:val="0072490D"/>
    <w:rsid w:val="0072516E"/>
    <w:rsid w:val="007255AC"/>
    <w:rsid w:val="00726D41"/>
    <w:rsid w:val="0072764F"/>
    <w:rsid w:val="007303A8"/>
    <w:rsid w:val="00730669"/>
    <w:rsid w:val="007318AB"/>
    <w:rsid w:val="00732708"/>
    <w:rsid w:val="00733811"/>
    <w:rsid w:val="00734072"/>
    <w:rsid w:val="00734813"/>
    <w:rsid w:val="00735A28"/>
    <w:rsid w:val="007364E0"/>
    <w:rsid w:val="00737198"/>
    <w:rsid w:val="007375F8"/>
    <w:rsid w:val="00737726"/>
    <w:rsid w:val="00737CDE"/>
    <w:rsid w:val="007419C2"/>
    <w:rsid w:val="00742449"/>
    <w:rsid w:val="007447EB"/>
    <w:rsid w:val="0074561A"/>
    <w:rsid w:val="0074582C"/>
    <w:rsid w:val="00746F66"/>
    <w:rsid w:val="0074710C"/>
    <w:rsid w:val="007475B4"/>
    <w:rsid w:val="00747D6F"/>
    <w:rsid w:val="007509A1"/>
    <w:rsid w:val="007530A4"/>
    <w:rsid w:val="0075581B"/>
    <w:rsid w:val="00755928"/>
    <w:rsid w:val="0076461F"/>
    <w:rsid w:val="00764858"/>
    <w:rsid w:val="007717F9"/>
    <w:rsid w:val="00771C55"/>
    <w:rsid w:val="00773A49"/>
    <w:rsid w:val="00773DC2"/>
    <w:rsid w:val="00775196"/>
    <w:rsid w:val="00775588"/>
    <w:rsid w:val="00775D84"/>
    <w:rsid w:val="0077614B"/>
    <w:rsid w:val="00777972"/>
    <w:rsid w:val="00780661"/>
    <w:rsid w:val="00781A90"/>
    <w:rsid w:val="00781F40"/>
    <w:rsid w:val="00782572"/>
    <w:rsid w:val="007828C5"/>
    <w:rsid w:val="00782F37"/>
    <w:rsid w:val="00783048"/>
    <w:rsid w:val="00785BAA"/>
    <w:rsid w:val="00785DEA"/>
    <w:rsid w:val="007877F0"/>
    <w:rsid w:val="00787870"/>
    <w:rsid w:val="00790117"/>
    <w:rsid w:val="00792B3A"/>
    <w:rsid w:val="00792DAE"/>
    <w:rsid w:val="00794D2A"/>
    <w:rsid w:val="0079756F"/>
    <w:rsid w:val="007A0324"/>
    <w:rsid w:val="007A1A9F"/>
    <w:rsid w:val="007A222A"/>
    <w:rsid w:val="007A2D42"/>
    <w:rsid w:val="007A35DC"/>
    <w:rsid w:val="007A3DE3"/>
    <w:rsid w:val="007A63F7"/>
    <w:rsid w:val="007A7331"/>
    <w:rsid w:val="007B0C57"/>
    <w:rsid w:val="007B1439"/>
    <w:rsid w:val="007B2ECB"/>
    <w:rsid w:val="007B3163"/>
    <w:rsid w:val="007B3417"/>
    <w:rsid w:val="007B38CE"/>
    <w:rsid w:val="007B4CA1"/>
    <w:rsid w:val="007B5799"/>
    <w:rsid w:val="007B753E"/>
    <w:rsid w:val="007B7CA7"/>
    <w:rsid w:val="007C04BD"/>
    <w:rsid w:val="007C0CCA"/>
    <w:rsid w:val="007C2ADD"/>
    <w:rsid w:val="007C32A5"/>
    <w:rsid w:val="007C4D52"/>
    <w:rsid w:val="007C4E3F"/>
    <w:rsid w:val="007C56BC"/>
    <w:rsid w:val="007D3936"/>
    <w:rsid w:val="007D4480"/>
    <w:rsid w:val="007D5132"/>
    <w:rsid w:val="007E19BF"/>
    <w:rsid w:val="007E1B9F"/>
    <w:rsid w:val="007E2130"/>
    <w:rsid w:val="007E3F4E"/>
    <w:rsid w:val="007E43F8"/>
    <w:rsid w:val="007E46D8"/>
    <w:rsid w:val="007E48C9"/>
    <w:rsid w:val="007E4B7A"/>
    <w:rsid w:val="007E51ED"/>
    <w:rsid w:val="007E5592"/>
    <w:rsid w:val="007E593C"/>
    <w:rsid w:val="007E7C22"/>
    <w:rsid w:val="007E7E48"/>
    <w:rsid w:val="007F0698"/>
    <w:rsid w:val="007F0AE5"/>
    <w:rsid w:val="007F178D"/>
    <w:rsid w:val="007F1859"/>
    <w:rsid w:val="007F3854"/>
    <w:rsid w:val="007F464A"/>
    <w:rsid w:val="007F66AF"/>
    <w:rsid w:val="007F66D9"/>
    <w:rsid w:val="007F6C83"/>
    <w:rsid w:val="008015ED"/>
    <w:rsid w:val="008066CC"/>
    <w:rsid w:val="00811FAC"/>
    <w:rsid w:val="00812380"/>
    <w:rsid w:val="00813F1F"/>
    <w:rsid w:val="008143AA"/>
    <w:rsid w:val="0081627F"/>
    <w:rsid w:val="00817075"/>
    <w:rsid w:val="00817659"/>
    <w:rsid w:val="00820BD7"/>
    <w:rsid w:val="00822773"/>
    <w:rsid w:val="008234C3"/>
    <w:rsid w:val="00824F83"/>
    <w:rsid w:val="008258CD"/>
    <w:rsid w:val="0082790B"/>
    <w:rsid w:val="008307E2"/>
    <w:rsid w:val="00830FE2"/>
    <w:rsid w:val="0083100B"/>
    <w:rsid w:val="0083174D"/>
    <w:rsid w:val="00831D50"/>
    <w:rsid w:val="00831D76"/>
    <w:rsid w:val="00832294"/>
    <w:rsid w:val="008333AC"/>
    <w:rsid w:val="00833CBC"/>
    <w:rsid w:val="008348EC"/>
    <w:rsid w:val="0083494A"/>
    <w:rsid w:val="008373A0"/>
    <w:rsid w:val="00850009"/>
    <w:rsid w:val="008537F1"/>
    <w:rsid w:val="008558DD"/>
    <w:rsid w:val="00855DF7"/>
    <w:rsid w:val="0085611B"/>
    <w:rsid w:val="00856A4C"/>
    <w:rsid w:val="00856DB5"/>
    <w:rsid w:val="00860548"/>
    <w:rsid w:val="00861AE9"/>
    <w:rsid w:val="0086347B"/>
    <w:rsid w:val="00864DD6"/>
    <w:rsid w:val="00864E3B"/>
    <w:rsid w:val="008654CA"/>
    <w:rsid w:val="00865BBA"/>
    <w:rsid w:val="00865C6E"/>
    <w:rsid w:val="008660BA"/>
    <w:rsid w:val="00866348"/>
    <w:rsid w:val="00867948"/>
    <w:rsid w:val="008713DB"/>
    <w:rsid w:val="0087189F"/>
    <w:rsid w:val="00874F5F"/>
    <w:rsid w:val="008755B5"/>
    <w:rsid w:val="008759B7"/>
    <w:rsid w:val="00876462"/>
    <w:rsid w:val="008768D3"/>
    <w:rsid w:val="00876A04"/>
    <w:rsid w:val="00880530"/>
    <w:rsid w:val="00881162"/>
    <w:rsid w:val="00881C82"/>
    <w:rsid w:val="00883E16"/>
    <w:rsid w:val="0088450B"/>
    <w:rsid w:val="0088464A"/>
    <w:rsid w:val="008862DA"/>
    <w:rsid w:val="00886BB9"/>
    <w:rsid w:val="00891EC9"/>
    <w:rsid w:val="0089207F"/>
    <w:rsid w:val="00893422"/>
    <w:rsid w:val="0089660F"/>
    <w:rsid w:val="00896784"/>
    <w:rsid w:val="008974FD"/>
    <w:rsid w:val="00897785"/>
    <w:rsid w:val="008A11C0"/>
    <w:rsid w:val="008A1ACD"/>
    <w:rsid w:val="008A33BB"/>
    <w:rsid w:val="008A390B"/>
    <w:rsid w:val="008A444C"/>
    <w:rsid w:val="008A548A"/>
    <w:rsid w:val="008A679A"/>
    <w:rsid w:val="008B0616"/>
    <w:rsid w:val="008B205D"/>
    <w:rsid w:val="008B4D00"/>
    <w:rsid w:val="008B5ADE"/>
    <w:rsid w:val="008B5EEB"/>
    <w:rsid w:val="008B693E"/>
    <w:rsid w:val="008B791D"/>
    <w:rsid w:val="008C135C"/>
    <w:rsid w:val="008C14A2"/>
    <w:rsid w:val="008C2040"/>
    <w:rsid w:val="008C387F"/>
    <w:rsid w:val="008C5AAB"/>
    <w:rsid w:val="008C5BE4"/>
    <w:rsid w:val="008C6484"/>
    <w:rsid w:val="008C6C1A"/>
    <w:rsid w:val="008C7059"/>
    <w:rsid w:val="008C733B"/>
    <w:rsid w:val="008C73C3"/>
    <w:rsid w:val="008D1234"/>
    <w:rsid w:val="008D1A37"/>
    <w:rsid w:val="008D2240"/>
    <w:rsid w:val="008D249B"/>
    <w:rsid w:val="008D38BD"/>
    <w:rsid w:val="008D39DD"/>
    <w:rsid w:val="008D44A5"/>
    <w:rsid w:val="008D5C32"/>
    <w:rsid w:val="008D639D"/>
    <w:rsid w:val="008D6922"/>
    <w:rsid w:val="008D7728"/>
    <w:rsid w:val="008D7A5D"/>
    <w:rsid w:val="008E121E"/>
    <w:rsid w:val="008E1F63"/>
    <w:rsid w:val="008E4A47"/>
    <w:rsid w:val="008E6AEE"/>
    <w:rsid w:val="008F025E"/>
    <w:rsid w:val="008F0373"/>
    <w:rsid w:val="008F09DB"/>
    <w:rsid w:val="008F3806"/>
    <w:rsid w:val="008F3BE2"/>
    <w:rsid w:val="008F3EA4"/>
    <w:rsid w:val="008F43C0"/>
    <w:rsid w:val="008F4E88"/>
    <w:rsid w:val="008F4ECE"/>
    <w:rsid w:val="008F5272"/>
    <w:rsid w:val="008F681A"/>
    <w:rsid w:val="008F6F9B"/>
    <w:rsid w:val="008F71D9"/>
    <w:rsid w:val="008F7BBD"/>
    <w:rsid w:val="008F7C7E"/>
    <w:rsid w:val="009003CA"/>
    <w:rsid w:val="00900651"/>
    <w:rsid w:val="00900733"/>
    <w:rsid w:val="00900C4E"/>
    <w:rsid w:val="00902626"/>
    <w:rsid w:val="00903A70"/>
    <w:rsid w:val="00904C80"/>
    <w:rsid w:val="00907C51"/>
    <w:rsid w:val="00907D0C"/>
    <w:rsid w:val="0091012F"/>
    <w:rsid w:val="00911EF1"/>
    <w:rsid w:val="00913562"/>
    <w:rsid w:val="00913BBE"/>
    <w:rsid w:val="00914E64"/>
    <w:rsid w:val="0091611F"/>
    <w:rsid w:val="009164AE"/>
    <w:rsid w:val="00916ACF"/>
    <w:rsid w:val="00916DD2"/>
    <w:rsid w:val="00917003"/>
    <w:rsid w:val="0092008D"/>
    <w:rsid w:val="009204A9"/>
    <w:rsid w:val="009229B0"/>
    <w:rsid w:val="00922C34"/>
    <w:rsid w:val="00923EB5"/>
    <w:rsid w:val="009251FB"/>
    <w:rsid w:val="00925CBE"/>
    <w:rsid w:val="00925F41"/>
    <w:rsid w:val="00926614"/>
    <w:rsid w:val="00927260"/>
    <w:rsid w:val="009274BD"/>
    <w:rsid w:val="009278AF"/>
    <w:rsid w:val="00930E6D"/>
    <w:rsid w:val="00931D20"/>
    <w:rsid w:val="00934148"/>
    <w:rsid w:val="00934F90"/>
    <w:rsid w:val="009355A7"/>
    <w:rsid w:val="00935D1D"/>
    <w:rsid w:val="00935FBA"/>
    <w:rsid w:val="009371CA"/>
    <w:rsid w:val="00940312"/>
    <w:rsid w:val="009404B2"/>
    <w:rsid w:val="00940DA8"/>
    <w:rsid w:val="00940FA7"/>
    <w:rsid w:val="0094106F"/>
    <w:rsid w:val="0094492E"/>
    <w:rsid w:val="00944F6C"/>
    <w:rsid w:val="009454CE"/>
    <w:rsid w:val="00946F33"/>
    <w:rsid w:val="00947411"/>
    <w:rsid w:val="00947709"/>
    <w:rsid w:val="009520F3"/>
    <w:rsid w:val="009539CB"/>
    <w:rsid w:val="009548E9"/>
    <w:rsid w:val="00956D70"/>
    <w:rsid w:val="00961C51"/>
    <w:rsid w:val="00961D53"/>
    <w:rsid w:val="00961EBD"/>
    <w:rsid w:val="00962F4A"/>
    <w:rsid w:val="009631CC"/>
    <w:rsid w:val="00963922"/>
    <w:rsid w:val="009648EF"/>
    <w:rsid w:val="009653C0"/>
    <w:rsid w:val="00965B91"/>
    <w:rsid w:val="0096726E"/>
    <w:rsid w:val="00970874"/>
    <w:rsid w:val="009708A8"/>
    <w:rsid w:val="00971082"/>
    <w:rsid w:val="00971AE3"/>
    <w:rsid w:val="00971D56"/>
    <w:rsid w:val="00972CA8"/>
    <w:rsid w:val="009736DC"/>
    <w:rsid w:val="00973AD0"/>
    <w:rsid w:val="009748EC"/>
    <w:rsid w:val="009755DE"/>
    <w:rsid w:val="00976960"/>
    <w:rsid w:val="00977183"/>
    <w:rsid w:val="009805F0"/>
    <w:rsid w:val="00980C6C"/>
    <w:rsid w:val="009811B4"/>
    <w:rsid w:val="009814DE"/>
    <w:rsid w:val="00981FF7"/>
    <w:rsid w:val="009820CF"/>
    <w:rsid w:val="009823E0"/>
    <w:rsid w:val="009830E8"/>
    <w:rsid w:val="009832AF"/>
    <w:rsid w:val="00983494"/>
    <w:rsid w:val="009849B3"/>
    <w:rsid w:val="009851C8"/>
    <w:rsid w:val="00985265"/>
    <w:rsid w:val="00986A86"/>
    <w:rsid w:val="00991297"/>
    <w:rsid w:val="00991594"/>
    <w:rsid w:val="00991AFC"/>
    <w:rsid w:val="00994032"/>
    <w:rsid w:val="00994570"/>
    <w:rsid w:val="00996593"/>
    <w:rsid w:val="00996B12"/>
    <w:rsid w:val="00997E61"/>
    <w:rsid w:val="009A2516"/>
    <w:rsid w:val="009A38A6"/>
    <w:rsid w:val="009A4034"/>
    <w:rsid w:val="009A7394"/>
    <w:rsid w:val="009B052F"/>
    <w:rsid w:val="009B2E8E"/>
    <w:rsid w:val="009B41CE"/>
    <w:rsid w:val="009B4393"/>
    <w:rsid w:val="009B515F"/>
    <w:rsid w:val="009B5A90"/>
    <w:rsid w:val="009B64A7"/>
    <w:rsid w:val="009B663B"/>
    <w:rsid w:val="009B665A"/>
    <w:rsid w:val="009B743C"/>
    <w:rsid w:val="009C0640"/>
    <w:rsid w:val="009C1088"/>
    <w:rsid w:val="009C294A"/>
    <w:rsid w:val="009C4052"/>
    <w:rsid w:val="009C4474"/>
    <w:rsid w:val="009C543A"/>
    <w:rsid w:val="009C5A0E"/>
    <w:rsid w:val="009C680A"/>
    <w:rsid w:val="009C6A5B"/>
    <w:rsid w:val="009C6C57"/>
    <w:rsid w:val="009C7C1D"/>
    <w:rsid w:val="009D0750"/>
    <w:rsid w:val="009D155D"/>
    <w:rsid w:val="009D2CB2"/>
    <w:rsid w:val="009D35ED"/>
    <w:rsid w:val="009D380A"/>
    <w:rsid w:val="009D463F"/>
    <w:rsid w:val="009D4B72"/>
    <w:rsid w:val="009D741C"/>
    <w:rsid w:val="009E08CC"/>
    <w:rsid w:val="009E1924"/>
    <w:rsid w:val="009E2949"/>
    <w:rsid w:val="009E3495"/>
    <w:rsid w:val="009E368B"/>
    <w:rsid w:val="009E3950"/>
    <w:rsid w:val="009E3F44"/>
    <w:rsid w:val="009E696A"/>
    <w:rsid w:val="009E700F"/>
    <w:rsid w:val="009F0125"/>
    <w:rsid w:val="009F07F0"/>
    <w:rsid w:val="009F0E3F"/>
    <w:rsid w:val="009F1880"/>
    <w:rsid w:val="009F305B"/>
    <w:rsid w:val="009F3DDD"/>
    <w:rsid w:val="009F55B3"/>
    <w:rsid w:val="009F5C39"/>
    <w:rsid w:val="00A00C55"/>
    <w:rsid w:val="00A01222"/>
    <w:rsid w:val="00A01A2D"/>
    <w:rsid w:val="00A01DCF"/>
    <w:rsid w:val="00A026BC"/>
    <w:rsid w:val="00A026EC"/>
    <w:rsid w:val="00A03344"/>
    <w:rsid w:val="00A03729"/>
    <w:rsid w:val="00A03782"/>
    <w:rsid w:val="00A0384D"/>
    <w:rsid w:val="00A061E9"/>
    <w:rsid w:val="00A10308"/>
    <w:rsid w:val="00A106DE"/>
    <w:rsid w:val="00A10CFC"/>
    <w:rsid w:val="00A12647"/>
    <w:rsid w:val="00A13A41"/>
    <w:rsid w:val="00A16190"/>
    <w:rsid w:val="00A17308"/>
    <w:rsid w:val="00A2382D"/>
    <w:rsid w:val="00A23FA9"/>
    <w:rsid w:val="00A252D8"/>
    <w:rsid w:val="00A25612"/>
    <w:rsid w:val="00A2571A"/>
    <w:rsid w:val="00A2623E"/>
    <w:rsid w:val="00A26AB1"/>
    <w:rsid w:val="00A32AE1"/>
    <w:rsid w:val="00A34A3C"/>
    <w:rsid w:val="00A40BC2"/>
    <w:rsid w:val="00A4113C"/>
    <w:rsid w:val="00A45585"/>
    <w:rsid w:val="00A45A04"/>
    <w:rsid w:val="00A47099"/>
    <w:rsid w:val="00A5191E"/>
    <w:rsid w:val="00A52651"/>
    <w:rsid w:val="00A56F92"/>
    <w:rsid w:val="00A57467"/>
    <w:rsid w:val="00A57789"/>
    <w:rsid w:val="00A606DA"/>
    <w:rsid w:val="00A62608"/>
    <w:rsid w:val="00A62B49"/>
    <w:rsid w:val="00A63568"/>
    <w:rsid w:val="00A63DD7"/>
    <w:rsid w:val="00A649F0"/>
    <w:rsid w:val="00A67D91"/>
    <w:rsid w:val="00A70173"/>
    <w:rsid w:val="00A723A5"/>
    <w:rsid w:val="00A7251E"/>
    <w:rsid w:val="00A74B1A"/>
    <w:rsid w:val="00A7504E"/>
    <w:rsid w:val="00A77CE9"/>
    <w:rsid w:val="00A80236"/>
    <w:rsid w:val="00A803D4"/>
    <w:rsid w:val="00A806B9"/>
    <w:rsid w:val="00A8155E"/>
    <w:rsid w:val="00A83ED6"/>
    <w:rsid w:val="00A846C5"/>
    <w:rsid w:val="00A8575B"/>
    <w:rsid w:val="00A85B59"/>
    <w:rsid w:val="00A87614"/>
    <w:rsid w:val="00A87C14"/>
    <w:rsid w:val="00A9230B"/>
    <w:rsid w:val="00A933FA"/>
    <w:rsid w:val="00A935DA"/>
    <w:rsid w:val="00A94B64"/>
    <w:rsid w:val="00A95B44"/>
    <w:rsid w:val="00A95BCF"/>
    <w:rsid w:val="00A9644E"/>
    <w:rsid w:val="00AA3307"/>
    <w:rsid w:val="00AA4D97"/>
    <w:rsid w:val="00AA4DA8"/>
    <w:rsid w:val="00AA56A8"/>
    <w:rsid w:val="00AA6990"/>
    <w:rsid w:val="00AA6AA0"/>
    <w:rsid w:val="00AA7421"/>
    <w:rsid w:val="00AA7A9A"/>
    <w:rsid w:val="00AB07CE"/>
    <w:rsid w:val="00AB1729"/>
    <w:rsid w:val="00AB17C5"/>
    <w:rsid w:val="00AB1D56"/>
    <w:rsid w:val="00AB3031"/>
    <w:rsid w:val="00AB31A7"/>
    <w:rsid w:val="00AB5C36"/>
    <w:rsid w:val="00AB68E2"/>
    <w:rsid w:val="00AC0D57"/>
    <w:rsid w:val="00AC1C58"/>
    <w:rsid w:val="00AC22C5"/>
    <w:rsid w:val="00AC2BC5"/>
    <w:rsid w:val="00AC4F72"/>
    <w:rsid w:val="00AC513E"/>
    <w:rsid w:val="00AC58CB"/>
    <w:rsid w:val="00AC63F1"/>
    <w:rsid w:val="00AD1DFC"/>
    <w:rsid w:val="00AD2DEC"/>
    <w:rsid w:val="00AD571A"/>
    <w:rsid w:val="00AE0053"/>
    <w:rsid w:val="00AE01DF"/>
    <w:rsid w:val="00AE1052"/>
    <w:rsid w:val="00AE1E09"/>
    <w:rsid w:val="00AE2D05"/>
    <w:rsid w:val="00AE3386"/>
    <w:rsid w:val="00AE4334"/>
    <w:rsid w:val="00AE4F99"/>
    <w:rsid w:val="00AE5A98"/>
    <w:rsid w:val="00AF03F3"/>
    <w:rsid w:val="00AF0547"/>
    <w:rsid w:val="00AF079F"/>
    <w:rsid w:val="00AF3FD1"/>
    <w:rsid w:val="00AF4367"/>
    <w:rsid w:val="00AF6167"/>
    <w:rsid w:val="00AF6757"/>
    <w:rsid w:val="00B00C53"/>
    <w:rsid w:val="00B013E8"/>
    <w:rsid w:val="00B01469"/>
    <w:rsid w:val="00B02095"/>
    <w:rsid w:val="00B04334"/>
    <w:rsid w:val="00B04DA5"/>
    <w:rsid w:val="00B055E6"/>
    <w:rsid w:val="00B066D8"/>
    <w:rsid w:val="00B0750D"/>
    <w:rsid w:val="00B0793A"/>
    <w:rsid w:val="00B10D78"/>
    <w:rsid w:val="00B11553"/>
    <w:rsid w:val="00B132FE"/>
    <w:rsid w:val="00B13361"/>
    <w:rsid w:val="00B13C6D"/>
    <w:rsid w:val="00B140F9"/>
    <w:rsid w:val="00B14642"/>
    <w:rsid w:val="00B15718"/>
    <w:rsid w:val="00B16C11"/>
    <w:rsid w:val="00B221E2"/>
    <w:rsid w:val="00B23227"/>
    <w:rsid w:val="00B2494C"/>
    <w:rsid w:val="00B24D35"/>
    <w:rsid w:val="00B25606"/>
    <w:rsid w:val="00B25EC1"/>
    <w:rsid w:val="00B310F8"/>
    <w:rsid w:val="00B322AE"/>
    <w:rsid w:val="00B32AD3"/>
    <w:rsid w:val="00B32CA1"/>
    <w:rsid w:val="00B32EF0"/>
    <w:rsid w:val="00B33829"/>
    <w:rsid w:val="00B338FA"/>
    <w:rsid w:val="00B33A19"/>
    <w:rsid w:val="00B37394"/>
    <w:rsid w:val="00B3767A"/>
    <w:rsid w:val="00B37869"/>
    <w:rsid w:val="00B40182"/>
    <w:rsid w:val="00B4029F"/>
    <w:rsid w:val="00B43B83"/>
    <w:rsid w:val="00B43B87"/>
    <w:rsid w:val="00B44AE7"/>
    <w:rsid w:val="00B45D62"/>
    <w:rsid w:val="00B4725C"/>
    <w:rsid w:val="00B47704"/>
    <w:rsid w:val="00B50D89"/>
    <w:rsid w:val="00B517A3"/>
    <w:rsid w:val="00B51CAE"/>
    <w:rsid w:val="00B52DF1"/>
    <w:rsid w:val="00B53387"/>
    <w:rsid w:val="00B53C61"/>
    <w:rsid w:val="00B53F8F"/>
    <w:rsid w:val="00B5461E"/>
    <w:rsid w:val="00B61E84"/>
    <w:rsid w:val="00B6235D"/>
    <w:rsid w:val="00B6263C"/>
    <w:rsid w:val="00B62A03"/>
    <w:rsid w:val="00B6339A"/>
    <w:rsid w:val="00B65EF6"/>
    <w:rsid w:val="00B65FB3"/>
    <w:rsid w:val="00B67370"/>
    <w:rsid w:val="00B6748F"/>
    <w:rsid w:val="00B677B7"/>
    <w:rsid w:val="00B677BA"/>
    <w:rsid w:val="00B67A1B"/>
    <w:rsid w:val="00B70DF8"/>
    <w:rsid w:val="00B71ECC"/>
    <w:rsid w:val="00B722B1"/>
    <w:rsid w:val="00B726C5"/>
    <w:rsid w:val="00B7467A"/>
    <w:rsid w:val="00B774CC"/>
    <w:rsid w:val="00B82623"/>
    <w:rsid w:val="00B8490A"/>
    <w:rsid w:val="00B84D36"/>
    <w:rsid w:val="00B8697F"/>
    <w:rsid w:val="00B87048"/>
    <w:rsid w:val="00B873A0"/>
    <w:rsid w:val="00B90608"/>
    <w:rsid w:val="00B92CA0"/>
    <w:rsid w:val="00B93622"/>
    <w:rsid w:val="00B9534D"/>
    <w:rsid w:val="00B964BB"/>
    <w:rsid w:val="00B96D6E"/>
    <w:rsid w:val="00B97501"/>
    <w:rsid w:val="00BA14FB"/>
    <w:rsid w:val="00BA15E2"/>
    <w:rsid w:val="00BA2622"/>
    <w:rsid w:val="00BA2CBD"/>
    <w:rsid w:val="00BA35B4"/>
    <w:rsid w:val="00BA3EE2"/>
    <w:rsid w:val="00BA52A3"/>
    <w:rsid w:val="00BA63C9"/>
    <w:rsid w:val="00BA6858"/>
    <w:rsid w:val="00BA77F5"/>
    <w:rsid w:val="00BA7D4E"/>
    <w:rsid w:val="00BB0619"/>
    <w:rsid w:val="00BB2635"/>
    <w:rsid w:val="00BB27E6"/>
    <w:rsid w:val="00BB2DE8"/>
    <w:rsid w:val="00BB361D"/>
    <w:rsid w:val="00BB3906"/>
    <w:rsid w:val="00BB3FC7"/>
    <w:rsid w:val="00BB4574"/>
    <w:rsid w:val="00BB5359"/>
    <w:rsid w:val="00BB7639"/>
    <w:rsid w:val="00BC0082"/>
    <w:rsid w:val="00BC03B0"/>
    <w:rsid w:val="00BC0F53"/>
    <w:rsid w:val="00BC1D37"/>
    <w:rsid w:val="00BC20F9"/>
    <w:rsid w:val="00BC3220"/>
    <w:rsid w:val="00BC32D1"/>
    <w:rsid w:val="00BC49B6"/>
    <w:rsid w:val="00BC52CD"/>
    <w:rsid w:val="00BC57DC"/>
    <w:rsid w:val="00BC587F"/>
    <w:rsid w:val="00BC6270"/>
    <w:rsid w:val="00BC77CE"/>
    <w:rsid w:val="00BD241F"/>
    <w:rsid w:val="00BD4974"/>
    <w:rsid w:val="00BD4DBC"/>
    <w:rsid w:val="00BD58B4"/>
    <w:rsid w:val="00BD5F39"/>
    <w:rsid w:val="00BD7D3B"/>
    <w:rsid w:val="00BE0A2A"/>
    <w:rsid w:val="00BE161A"/>
    <w:rsid w:val="00BE255C"/>
    <w:rsid w:val="00BE4E67"/>
    <w:rsid w:val="00BE5D59"/>
    <w:rsid w:val="00BE69A3"/>
    <w:rsid w:val="00BE7504"/>
    <w:rsid w:val="00BE7F8F"/>
    <w:rsid w:val="00BF06AD"/>
    <w:rsid w:val="00BF191E"/>
    <w:rsid w:val="00BF1C66"/>
    <w:rsid w:val="00BF205C"/>
    <w:rsid w:val="00BF26D8"/>
    <w:rsid w:val="00BF45F8"/>
    <w:rsid w:val="00BF4D9C"/>
    <w:rsid w:val="00BF5244"/>
    <w:rsid w:val="00BF7FAE"/>
    <w:rsid w:val="00C00C13"/>
    <w:rsid w:val="00C00D98"/>
    <w:rsid w:val="00C013C0"/>
    <w:rsid w:val="00C01B2E"/>
    <w:rsid w:val="00C03C1F"/>
    <w:rsid w:val="00C04642"/>
    <w:rsid w:val="00C072C0"/>
    <w:rsid w:val="00C104D4"/>
    <w:rsid w:val="00C1128D"/>
    <w:rsid w:val="00C126EA"/>
    <w:rsid w:val="00C12D6D"/>
    <w:rsid w:val="00C12D7C"/>
    <w:rsid w:val="00C1389F"/>
    <w:rsid w:val="00C15232"/>
    <w:rsid w:val="00C1525C"/>
    <w:rsid w:val="00C155B8"/>
    <w:rsid w:val="00C1608C"/>
    <w:rsid w:val="00C16B76"/>
    <w:rsid w:val="00C16E0C"/>
    <w:rsid w:val="00C17010"/>
    <w:rsid w:val="00C175F6"/>
    <w:rsid w:val="00C17E1F"/>
    <w:rsid w:val="00C212D7"/>
    <w:rsid w:val="00C22A04"/>
    <w:rsid w:val="00C22D03"/>
    <w:rsid w:val="00C22F04"/>
    <w:rsid w:val="00C23A6E"/>
    <w:rsid w:val="00C243ED"/>
    <w:rsid w:val="00C2441B"/>
    <w:rsid w:val="00C24C55"/>
    <w:rsid w:val="00C24DB6"/>
    <w:rsid w:val="00C250F7"/>
    <w:rsid w:val="00C259F3"/>
    <w:rsid w:val="00C30986"/>
    <w:rsid w:val="00C310BC"/>
    <w:rsid w:val="00C326C6"/>
    <w:rsid w:val="00C330B8"/>
    <w:rsid w:val="00C3315A"/>
    <w:rsid w:val="00C34CF7"/>
    <w:rsid w:val="00C36EA9"/>
    <w:rsid w:val="00C37CDC"/>
    <w:rsid w:val="00C40C5A"/>
    <w:rsid w:val="00C4122A"/>
    <w:rsid w:val="00C41260"/>
    <w:rsid w:val="00C41310"/>
    <w:rsid w:val="00C413AC"/>
    <w:rsid w:val="00C43406"/>
    <w:rsid w:val="00C434EC"/>
    <w:rsid w:val="00C436D1"/>
    <w:rsid w:val="00C45403"/>
    <w:rsid w:val="00C459A9"/>
    <w:rsid w:val="00C504D2"/>
    <w:rsid w:val="00C50EBA"/>
    <w:rsid w:val="00C512B9"/>
    <w:rsid w:val="00C52DB8"/>
    <w:rsid w:val="00C53314"/>
    <w:rsid w:val="00C537A5"/>
    <w:rsid w:val="00C559D3"/>
    <w:rsid w:val="00C55B0A"/>
    <w:rsid w:val="00C563B7"/>
    <w:rsid w:val="00C57443"/>
    <w:rsid w:val="00C57B32"/>
    <w:rsid w:val="00C609F0"/>
    <w:rsid w:val="00C60A65"/>
    <w:rsid w:val="00C62684"/>
    <w:rsid w:val="00C62DA1"/>
    <w:rsid w:val="00C645A1"/>
    <w:rsid w:val="00C66985"/>
    <w:rsid w:val="00C66C32"/>
    <w:rsid w:val="00C7199F"/>
    <w:rsid w:val="00C71F97"/>
    <w:rsid w:val="00C72441"/>
    <w:rsid w:val="00C72E67"/>
    <w:rsid w:val="00C73573"/>
    <w:rsid w:val="00C7468A"/>
    <w:rsid w:val="00C74C00"/>
    <w:rsid w:val="00C77ECD"/>
    <w:rsid w:val="00C77EF9"/>
    <w:rsid w:val="00C8138E"/>
    <w:rsid w:val="00C8427D"/>
    <w:rsid w:val="00C843BC"/>
    <w:rsid w:val="00C872EA"/>
    <w:rsid w:val="00C87389"/>
    <w:rsid w:val="00C87578"/>
    <w:rsid w:val="00C87B23"/>
    <w:rsid w:val="00C90FD9"/>
    <w:rsid w:val="00C92801"/>
    <w:rsid w:val="00C92DA6"/>
    <w:rsid w:val="00C93302"/>
    <w:rsid w:val="00C935EA"/>
    <w:rsid w:val="00C95237"/>
    <w:rsid w:val="00C95C01"/>
    <w:rsid w:val="00CA0DD8"/>
    <w:rsid w:val="00CA2346"/>
    <w:rsid w:val="00CA2947"/>
    <w:rsid w:val="00CA4006"/>
    <w:rsid w:val="00CA5664"/>
    <w:rsid w:val="00CA6285"/>
    <w:rsid w:val="00CA6652"/>
    <w:rsid w:val="00CA7E2F"/>
    <w:rsid w:val="00CB0491"/>
    <w:rsid w:val="00CB0648"/>
    <w:rsid w:val="00CB064A"/>
    <w:rsid w:val="00CB0D01"/>
    <w:rsid w:val="00CB1146"/>
    <w:rsid w:val="00CB16DD"/>
    <w:rsid w:val="00CB1870"/>
    <w:rsid w:val="00CB32C5"/>
    <w:rsid w:val="00CB3906"/>
    <w:rsid w:val="00CB51A2"/>
    <w:rsid w:val="00CB6D6A"/>
    <w:rsid w:val="00CC128E"/>
    <w:rsid w:val="00CC25DE"/>
    <w:rsid w:val="00CC56C9"/>
    <w:rsid w:val="00CC684D"/>
    <w:rsid w:val="00CC722F"/>
    <w:rsid w:val="00CC7559"/>
    <w:rsid w:val="00CD23AC"/>
    <w:rsid w:val="00CD2655"/>
    <w:rsid w:val="00CD28C7"/>
    <w:rsid w:val="00CD373D"/>
    <w:rsid w:val="00CD3853"/>
    <w:rsid w:val="00CD4003"/>
    <w:rsid w:val="00CD4890"/>
    <w:rsid w:val="00CD5E8C"/>
    <w:rsid w:val="00CD6B0B"/>
    <w:rsid w:val="00CD7608"/>
    <w:rsid w:val="00CD7B38"/>
    <w:rsid w:val="00CE066C"/>
    <w:rsid w:val="00CE095D"/>
    <w:rsid w:val="00CE280E"/>
    <w:rsid w:val="00CE2FC4"/>
    <w:rsid w:val="00CE4C81"/>
    <w:rsid w:val="00CE4DF2"/>
    <w:rsid w:val="00CE6109"/>
    <w:rsid w:val="00CE7039"/>
    <w:rsid w:val="00CF3382"/>
    <w:rsid w:val="00CF3D1A"/>
    <w:rsid w:val="00CF4001"/>
    <w:rsid w:val="00CF475F"/>
    <w:rsid w:val="00CF49FB"/>
    <w:rsid w:val="00CF4FA7"/>
    <w:rsid w:val="00D0071F"/>
    <w:rsid w:val="00D0106D"/>
    <w:rsid w:val="00D027D9"/>
    <w:rsid w:val="00D0351F"/>
    <w:rsid w:val="00D0511E"/>
    <w:rsid w:val="00D0595D"/>
    <w:rsid w:val="00D06686"/>
    <w:rsid w:val="00D0683B"/>
    <w:rsid w:val="00D06E0E"/>
    <w:rsid w:val="00D07298"/>
    <w:rsid w:val="00D1004D"/>
    <w:rsid w:val="00D10A00"/>
    <w:rsid w:val="00D12B51"/>
    <w:rsid w:val="00D15024"/>
    <w:rsid w:val="00D1654D"/>
    <w:rsid w:val="00D16594"/>
    <w:rsid w:val="00D16D8E"/>
    <w:rsid w:val="00D17334"/>
    <w:rsid w:val="00D203DE"/>
    <w:rsid w:val="00D20612"/>
    <w:rsid w:val="00D207D8"/>
    <w:rsid w:val="00D209E0"/>
    <w:rsid w:val="00D213FB"/>
    <w:rsid w:val="00D2159E"/>
    <w:rsid w:val="00D2210C"/>
    <w:rsid w:val="00D22532"/>
    <w:rsid w:val="00D2283F"/>
    <w:rsid w:val="00D22E14"/>
    <w:rsid w:val="00D2391B"/>
    <w:rsid w:val="00D239ED"/>
    <w:rsid w:val="00D24C8E"/>
    <w:rsid w:val="00D2597D"/>
    <w:rsid w:val="00D25D0C"/>
    <w:rsid w:val="00D25E2A"/>
    <w:rsid w:val="00D27B9A"/>
    <w:rsid w:val="00D32509"/>
    <w:rsid w:val="00D3588E"/>
    <w:rsid w:val="00D36172"/>
    <w:rsid w:val="00D37915"/>
    <w:rsid w:val="00D444CA"/>
    <w:rsid w:val="00D45738"/>
    <w:rsid w:val="00D45D90"/>
    <w:rsid w:val="00D4771C"/>
    <w:rsid w:val="00D47ED5"/>
    <w:rsid w:val="00D50201"/>
    <w:rsid w:val="00D54E06"/>
    <w:rsid w:val="00D55EBE"/>
    <w:rsid w:val="00D56256"/>
    <w:rsid w:val="00D5632B"/>
    <w:rsid w:val="00D61059"/>
    <w:rsid w:val="00D62418"/>
    <w:rsid w:val="00D63556"/>
    <w:rsid w:val="00D64A5A"/>
    <w:rsid w:val="00D65D97"/>
    <w:rsid w:val="00D66874"/>
    <w:rsid w:val="00D671D3"/>
    <w:rsid w:val="00D67A4D"/>
    <w:rsid w:val="00D67D81"/>
    <w:rsid w:val="00D706DE"/>
    <w:rsid w:val="00D7079C"/>
    <w:rsid w:val="00D70BEE"/>
    <w:rsid w:val="00D7304E"/>
    <w:rsid w:val="00D74767"/>
    <w:rsid w:val="00D77EAB"/>
    <w:rsid w:val="00D8068F"/>
    <w:rsid w:val="00D8156B"/>
    <w:rsid w:val="00D81B8A"/>
    <w:rsid w:val="00D826E3"/>
    <w:rsid w:val="00D82886"/>
    <w:rsid w:val="00D82A7B"/>
    <w:rsid w:val="00D83E69"/>
    <w:rsid w:val="00D851CD"/>
    <w:rsid w:val="00D8719F"/>
    <w:rsid w:val="00D8776E"/>
    <w:rsid w:val="00D90F4C"/>
    <w:rsid w:val="00D9214C"/>
    <w:rsid w:val="00D921B7"/>
    <w:rsid w:val="00D92226"/>
    <w:rsid w:val="00D92D12"/>
    <w:rsid w:val="00D93D68"/>
    <w:rsid w:val="00D9475C"/>
    <w:rsid w:val="00D958A7"/>
    <w:rsid w:val="00D95A26"/>
    <w:rsid w:val="00D961DD"/>
    <w:rsid w:val="00D971BD"/>
    <w:rsid w:val="00D97EEB"/>
    <w:rsid w:val="00DA00D9"/>
    <w:rsid w:val="00DA04B3"/>
    <w:rsid w:val="00DA0BE0"/>
    <w:rsid w:val="00DA11EF"/>
    <w:rsid w:val="00DA11F8"/>
    <w:rsid w:val="00DA1B57"/>
    <w:rsid w:val="00DA214C"/>
    <w:rsid w:val="00DA2176"/>
    <w:rsid w:val="00DA3802"/>
    <w:rsid w:val="00DA39D5"/>
    <w:rsid w:val="00DA6367"/>
    <w:rsid w:val="00DA712C"/>
    <w:rsid w:val="00DB045E"/>
    <w:rsid w:val="00DB07F6"/>
    <w:rsid w:val="00DB2D19"/>
    <w:rsid w:val="00DB6083"/>
    <w:rsid w:val="00DB630E"/>
    <w:rsid w:val="00DB6312"/>
    <w:rsid w:val="00DB6711"/>
    <w:rsid w:val="00DB6B1F"/>
    <w:rsid w:val="00DB6BAB"/>
    <w:rsid w:val="00DB6F83"/>
    <w:rsid w:val="00DC0ED3"/>
    <w:rsid w:val="00DC1CF1"/>
    <w:rsid w:val="00DC2401"/>
    <w:rsid w:val="00DC46DA"/>
    <w:rsid w:val="00DC477C"/>
    <w:rsid w:val="00DC4BA2"/>
    <w:rsid w:val="00DC6FAF"/>
    <w:rsid w:val="00DC7C29"/>
    <w:rsid w:val="00DC7CE8"/>
    <w:rsid w:val="00DD118F"/>
    <w:rsid w:val="00DD19A3"/>
    <w:rsid w:val="00DD212B"/>
    <w:rsid w:val="00DD2F1D"/>
    <w:rsid w:val="00DD4CBD"/>
    <w:rsid w:val="00DD70FB"/>
    <w:rsid w:val="00DD78B0"/>
    <w:rsid w:val="00DD7FA2"/>
    <w:rsid w:val="00DE0927"/>
    <w:rsid w:val="00DE2037"/>
    <w:rsid w:val="00DE55AC"/>
    <w:rsid w:val="00DE5C7F"/>
    <w:rsid w:val="00DE5D71"/>
    <w:rsid w:val="00DE6F4D"/>
    <w:rsid w:val="00DE7C10"/>
    <w:rsid w:val="00DE7C85"/>
    <w:rsid w:val="00DE7ED5"/>
    <w:rsid w:val="00DE7EE4"/>
    <w:rsid w:val="00DF25B8"/>
    <w:rsid w:val="00DF27CF"/>
    <w:rsid w:val="00DF34A6"/>
    <w:rsid w:val="00DF3680"/>
    <w:rsid w:val="00DF3898"/>
    <w:rsid w:val="00DF3A75"/>
    <w:rsid w:val="00DF6D0C"/>
    <w:rsid w:val="00DF76C0"/>
    <w:rsid w:val="00DF7ADA"/>
    <w:rsid w:val="00E01B1B"/>
    <w:rsid w:val="00E02C94"/>
    <w:rsid w:val="00E035CE"/>
    <w:rsid w:val="00E04CB8"/>
    <w:rsid w:val="00E059A4"/>
    <w:rsid w:val="00E05F6D"/>
    <w:rsid w:val="00E0764E"/>
    <w:rsid w:val="00E10A91"/>
    <w:rsid w:val="00E1171E"/>
    <w:rsid w:val="00E134CB"/>
    <w:rsid w:val="00E14E06"/>
    <w:rsid w:val="00E177D1"/>
    <w:rsid w:val="00E227C2"/>
    <w:rsid w:val="00E234E5"/>
    <w:rsid w:val="00E23C91"/>
    <w:rsid w:val="00E2421F"/>
    <w:rsid w:val="00E24E3C"/>
    <w:rsid w:val="00E25C86"/>
    <w:rsid w:val="00E25FF4"/>
    <w:rsid w:val="00E260F4"/>
    <w:rsid w:val="00E30162"/>
    <w:rsid w:val="00E35846"/>
    <w:rsid w:val="00E35F6C"/>
    <w:rsid w:val="00E42DF6"/>
    <w:rsid w:val="00E4323A"/>
    <w:rsid w:val="00E45A9F"/>
    <w:rsid w:val="00E46155"/>
    <w:rsid w:val="00E4705D"/>
    <w:rsid w:val="00E4781B"/>
    <w:rsid w:val="00E50179"/>
    <w:rsid w:val="00E51325"/>
    <w:rsid w:val="00E5506D"/>
    <w:rsid w:val="00E558FE"/>
    <w:rsid w:val="00E5664B"/>
    <w:rsid w:val="00E60B33"/>
    <w:rsid w:val="00E60BFF"/>
    <w:rsid w:val="00E60E64"/>
    <w:rsid w:val="00E61239"/>
    <w:rsid w:val="00E6249F"/>
    <w:rsid w:val="00E632E7"/>
    <w:rsid w:val="00E6331F"/>
    <w:rsid w:val="00E66A22"/>
    <w:rsid w:val="00E70D14"/>
    <w:rsid w:val="00E7137C"/>
    <w:rsid w:val="00E73128"/>
    <w:rsid w:val="00E73334"/>
    <w:rsid w:val="00E73EAE"/>
    <w:rsid w:val="00E7507E"/>
    <w:rsid w:val="00E75778"/>
    <w:rsid w:val="00E75F67"/>
    <w:rsid w:val="00E85503"/>
    <w:rsid w:val="00E85CB7"/>
    <w:rsid w:val="00E86A78"/>
    <w:rsid w:val="00E86E82"/>
    <w:rsid w:val="00E87FAF"/>
    <w:rsid w:val="00E905F6"/>
    <w:rsid w:val="00E9089D"/>
    <w:rsid w:val="00E91CD2"/>
    <w:rsid w:val="00E94A5D"/>
    <w:rsid w:val="00E958A5"/>
    <w:rsid w:val="00E965FB"/>
    <w:rsid w:val="00EA31B5"/>
    <w:rsid w:val="00EA3256"/>
    <w:rsid w:val="00EA3EB4"/>
    <w:rsid w:val="00EA4885"/>
    <w:rsid w:val="00EA4A01"/>
    <w:rsid w:val="00EA4AF5"/>
    <w:rsid w:val="00EA7217"/>
    <w:rsid w:val="00EB0431"/>
    <w:rsid w:val="00EB04CC"/>
    <w:rsid w:val="00EB22A2"/>
    <w:rsid w:val="00EB2599"/>
    <w:rsid w:val="00EB2D8B"/>
    <w:rsid w:val="00EB3404"/>
    <w:rsid w:val="00EB78FA"/>
    <w:rsid w:val="00EB7950"/>
    <w:rsid w:val="00EC0530"/>
    <w:rsid w:val="00EC0C15"/>
    <w:rsid w:val="00EC1565"/>
    <w:rsid w:val="00EC34F1"/>
    <w:rsid w:val="00EC41AB"/>
    <w:rsid w:val="00EC46FC"/>
    <w:rsid w:val="00EC55E7"/>
    <w:rsid w:val="00ED0927"/>
    <w:rsid w:val="00ED0D9C"/>
    <w:rsid w:val="00ED14C3"/>
    <w:rsid w:val="00ED15E6"/>
    <w:rsid w:val="00ED250F"/>
    <w:rsid w:val="00ED6987"/>
    <w:rsid w:val="00EE195D"/>
    <w:rsid w:val="00EE2C73"/>
    <w:rsid w:val="00EE3167"/>
    <w:rsid w:val="00EE4314"/>
    <w:rsid w:val="00EE4ADB"/>
    <w:rsid w:val="00EE574C"/>
    <w:rsid w:val="00EE6518"/>
    <w:rsid w:val="00EF042D"/>
    <w:rsid w:val="00EF0430"/>
    <w:rsid w:val="00EF08E0"/>
    <w:rsid w:val="00EF0D21"/>
    <w:rsid w:val="00EF1779"/>
    <w:rsid w:val="00EF267E"/>
    <w:rsid w:val="00EF2762"/>
    <w:rsid w:val="00EF2AB1"/>
    <w:rsid w:val="00EF2BDD"/>
    <w:rsid w:val="00EF4262"/>
    <w:rsid w:val="00EF5581"/>
    <w:rsid w:val="00EF5721"/>
    <w:rsid w:val="00EF750C"/>
    <w:rsid w:val="00EF771B"/>
    <w:rsid w:val="00EF79FE"/>
    <w:rsid w:val="00EF7D82"/>
    <w:rsid w:val="00F00101"/>
    <w:rsid w:val="00F00703"/>
    <w:rsid w:val="00F0161E"/>
    <w:rsid w:val="00F02A09"/>
    <w:rsid w:val="00F03BBA"/>
    <w:rsid w:val="00F04745"/>
    <w:rsid w:val="00F07120"/>
    <w:rsid w:val="00F1065B"/>
    <w:rsid w:val="00F10671"/>
    <w:rsid w:val="00F10D92"/>
    <w:rsid w:val="00F11571"/>
    <w:rsid w:val="00F116BF"/>
    <w:rsid w:val="00F13537"/>
    <w:rsid w:val="00F135F3"/>
    <w:rsid w:val="00F14EB4"/>
    <w:rsid w:val="00F152DE"/>
    <w:rsid w:val="00F176F2"/>
    <w:rsid w:val="00F17EAC"/>
    <w:rsid w:val="00F22B2A"/>
    <w:rsid w:val="00F23167"/>
    <w:rsid w:val="00F23579"/>
    <w:rsid w:val="00F2364D"/>
    <w:rsid w:val="00F248A2"/>
    <w:rsid w:val="00F24BC0"/>
    <w:rsid w:val="00F27B26"/>
    <w:rsid w:val="00F30B13"/>
    <w:rsid w:val="00F30FA4"/>
    <w:rsid w:val="00F315A3"/>
    <w:rsid w:val="00F32162"/>
    <w:rsid w:val="00F327CF"/>
    <w:rsid w:val="00F32916"/>
    <w:rsid w:val="00F331F1"/>
    <w:rsid w:val="00F35C63"/>
    <w:rsid w:val="00F36E81"/>
    <w:rsid w:val="00F37190"/>
    <w:rsid w:val="00F376E5"/>
    <w:rsid w:val="00F40E96"/>
    <w:rsid w:val="00F40F8C"/>
    <w:rsid w:val="00F428A7"/>
    <w:rsid w:val="00F42DEE"/>
    <w:rsid w:val="00F42F39"/>
    <w:rsid w:val="00F431A0"/>
    <w:rsid w:val="00F43A20"/>
    <w:rsid w:val="00F443A4"/>
    <w:rsid w:val="00F44575"/>
    <w:rsid w:val="00F4540C"/>
    <w:rsid w:val="00F45B9E"/>
    <w:rsid w:val="00F461ED"/>
    <w:rsid w:val="00F47BB7"/>
    <w:rsid w:val="00F5020B"/>
    <w:rsid w:val="00F5138D"/>
    <w:rsid w:val="00F51C1A"/>
    <w:rsid w:val="00F53523"/>
    <w:rsid w:val="00F538AC"/>
    <w:rsid w:val="00F60A0C"/>
    <w:rsid w:val="00F613C8"/>
    <w:rsid w:val="00F62392"/>
    <w:rsid w:val="00F626E0"/>
    <w:rsid w:val="00F62974"/>
    <w:rsid w:val="00F6314E"/>
    <w:rsid w:val="00F6404A"/>
    <w:rsid w:val="00F6504F"/>
    <w:rsid w:val="00F652BD"/>
    <w:rsid w:val="00F66086"/>
    <w:rsid w:val="00F66409"/>
    <w:rsid w:val="00F6727A"/>
    <w:rsid w:val="00F703D5"/>
    <w:rsid w:val="00F7241B"/>
    <w:rsid w:val="00F73602"/>
    <w:rsid w:val="00F73655"/>
    <w:rsid w:val="00F73D0F"/>
    <w:rsid w:val="00F741BD"/>
    <w:rsid w:val="00F745B2"/>
    <w:rsid w:val="00F746CF"/>
    <w:rsid w:val="00F75377"/>
    <w:rsid w:val="00F763EF"/>
    <w:rsid w:val="00F76BBF"/>
    <w:rsid w:val="00F77D34"/>
    <w:rsid w:val="00F8021D"/>
    <w:rsid w:val="00F812F8"/>
    <w:rsid w:val="00F82EAA"/>
    <w:rsid w:val="00F8310C"/>
    <w:rsid w:val="00F84B4F"/>
    <w:rsid w:val="00F84E73"/>
    <w:rsid w:val="00F86DE5"/>
    <w:rsid w:val="00F874A5"/>
    <w:rsid w:val="00F87D61"/>
    <w:rsid w:val="00F90985"/>
    <w:rsid w:val="00F91658"/>
    <w:rsid w:val="00F923E0"/>
    <w:rsid w:val="00F930BC"/>
    <w:rsid w:val="00F93401"/>
    <w:rsid w:val="00F93AC4"/>
    <w:rsid w:val="00F9458A"/>
    <w:rsid w:val="00F94C80"/>
    <w:rsid w:val="00F958D1"/>
    <w:rsid w:val="00F96588"/>
    <w:rsid w:val="00FA0B72"/>
    <w:rsid w:val="00FA13D7"/>
    <w:rsid w:val="00FA1540"/>
    <w:rsid w:val="00FA1BB4"/>
    <w:rsid w:val="00FA1CE1"/>
    <w:rsid w:val="00FA2EEC"/>
    <w:rsid w:val="00FA37A4"/>
    <w:rsid w:val="00FA3B33"/>
    <w:rsid w:val="00FA4E0E"/>
    <w:rsid w:val="00FA6873"/>
    <w:rsid w:val="00FA690A"/>
    <w:rsid w:val="00FA7090"/>
    <w:rsid w:val="00FA7AAF"/>
    <w:rsid w:val="00FA7AB7"/>
    <w:rsid w:val="00FA7E04"/>
    <w:rsid w:val="00FB2D9A"/>
    <w:rsid w:val="00FB4830"/>
    <w:rsid w:val="00FB4A89"/>
    <w:rsid w:val="00FB5A19"/>
    <w:rsid w:val="00FC09FD"/>
    <w:rsid w:val="00FC1334"/>
    <w:rsid w:val="00FC2488"/>
    <w:rsid w:val="00FC51E6"/>
    <w:rsid w:val="00FC539C"/>
    <w:rsid w:val="00FC54B1"/>
    <w:rsid w:val="00FC6BA8"/>
    <w:rsid w:val="00FC71AD"/>
    <w:rsid w:val="00FC7599"/>
    <w:rsid w:val="00FD176A"/>
    <w:rsid w:val="00FD20C4"/>
    <w:rsid w:val="00FD221C"/>
    <w:rsid w:val="00FD3033"/>
    <w:rsid w:val="00FD3331"/>
    <w:rsid w:val="00FD56D7"/>
    <w:rsid w:val="00FD6725"/>
    <w:rsid w:val="00FD6F3A"/>
    <w:rsid w:val="00FE05F3"/>
    <w:rsid w:val="00FE2506"/>
    <w:rsid w:val="00FE3F79"/>
    <w:rsid w:val="00FE42C6"/>
    <w:rsid w:val="00FE4454"/>
    <w:rsid w:val="00FE581E"/>
    <w:rsid w:val="00FE591A"/>
    <w:rsid w:val="00FE60BC"/>
    <w:rsid w:val="00FE63FB"/>
    <w:rsid w:val="00FE6F14"/>
    <w:rsid w:val="00FE7353"/>
    <w:rsid w:val="00FE76B4"/>
    <w:rsid w:val="00FE7C2F"/>
    <w:rsid w:val="00FF0C97"/>
    <w:rsid w:val="00FF185D"/>
    <w:rsid w:val="00FF1B9B"/>
    <w:rsid w:val="00FF2652"/>
    <w:rsid w:val="00FF291B"/>
    <w:rsid w:val="00FF3656"/>
    <w:rsid w:val="00FF5DAD"/>
    <w:rsid w:val="00FF6748"/>
    <w:rsid w:val="00FF70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C842A"/>
  <w15:chartTrackingRefBased/>
  <w15:docId w15:val="{C55AC78D-7CD0-442E-8E52-2D1E6D6A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4"/>
        <w:szCs w:val="24"/>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35F3"/>
  </w:style>
  <w:style w:type="paragraph" w:styleId="Nadpis1">
    <w:name w:val="heading 1"/>
    <w:basedOn w:val="Normln"/>
    <w:next w:val="Normln"/>
    <w:link w:val="Nadpis1Char"/>
    <w:uiPriority w:val="9"/>
    <w:qFormat/>
    <w:rsid w:val="00BC77CE"/>
    <w:pPr>
      <w:keepNext/>
      <w:keepLines/>
      <w:numPr>
        <w:numId w:val="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01013F"/>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E2421F"/>
    <w:pPr>
      <w:keepNext/>
      <w:keepLines/>
      <w:numPr>
        <w:ilvl w:val="2"/>
        <w:numId w:val="5"/>
      </w:numPr>
      <w:spacing w:before="40" w:after="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semiHidden/>
    <w:unhideWhenUsed/>
    <w:qFormat/>
    <w:rsid w:val="0000394F"/>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00394F"/>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00394F"/>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00394F"/>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00394F"/>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00394F"/>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C77CE"/>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01013F"/>
    <w:rPr>
      <w:rFonts w:asciiTheme="majorHAnsi" w:eastAsiaTheme="majorEastAsia" w:hAnsiTheme="majorHAnsi" w:cstheme="majorBidi"/>
      <w:color w:val="2F5496" w:themeColor="accent1" w:themeShade="BF"/>
      <w:sz w:val="26"/>
      <w:szCs w:val="26"/>
    </w:rPr>
  </w:style>
  <w:style w:type="paragraph" w:styleId="Zhlav">
    <w:name w:val="header"/>
    <w:basedOn w:val="Normln"/>
    <w:link w:val="ZhlavChar"/>
    <w:uiPriority w:val="99"/>
    <w:unhideWhenUsed/>
    <w:rsid w:val="008234C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34C3"/>
  </w:style>
  <w:style w:type="paragraph" w:styleId="Zpat">
    <w:name w:val="footer"/>
    <w:basedOn w:val="Normln"/>
    <w:link w:val="ZpatChar"/>
    <w:uiPriority w:val="99"/>
    <w:unhideWhenUsed/>
    <w:rsid w:val="008234C3"/>
    <w:pPr>
      <w:tabs>
        <w:tab w:val="center" w:pos="4536"/>
        <w:tab w:val="right" w:pos="9072"/>
      </w:tabs>
      <w:spacing w:after="0" w:line="240" w:lineRule="auto"/>
    </w:pPr>
  </w:style>
  <w:style w:type="character" w:customStyle="1" w:styleId="ZpatChar">
    <w:name w:val="Zápatí Char"/>
    <w:basedOn w:val="Standardnpsmoodstavce"/>
    <w:link w:val="Zpat"/>
    <w:uiPriority w:val="99"/>
    <w:rsid w:val="008234C3"/>
  </w:style>
  <w:style w:type="paragraph" w:styleId="Odstavecseseznamem">
    <w:name w:val="List Paragraph"/>
    <w:basedOn w:val="Normln"/>
    <w:uiPriority w:val="34"/>
    <w:qFormat/>
    <w:rsid w:val="007F0698"/>
    <w:pPr>
      <w:ind w:left="720"/>
      <w:contextualSpacing/>
    </w:pPr>
  </w:style>
  <w:style w:type="character" w:styleId="Odkaznakoment">
    <w:name w:val="annotation reference"/>
    <w:basedOn w:val="Standardnpsmoodstavce"/>
    <w:uiPriority w:val="99"/>
    <w:semiHidden/>
    <w:unhideWhenUsed/>
    <w:rsid w:val="001866B6"/>
    <w:rPr>
      <w:sz w:val="16"/>
      <w:szCs w:val="16"/>
    </w:rPr>
  </w:style>
  <w:style w:type="paragraph" w:styleId="Textkomente">
    <w:name w:val="annotation text"/>
    <w:basedOn w:val="Normln"/>
    <w:link w:val="TextkomenteChar"/>
    <w:uiPriority w:val="99"/>
    <w:unhideWhenUsed/>
    <w:rsid w:val="001866B6"/>
    <w:pPr>
      <w:spacing w:line="240" w:lineRule="auto"/>
    </w:pPr>
    <w:rPr>
      <w:sz w:val="20"/>
      <w:szCs w:val="20"/>
    </w:rPr>
  </w:style>
  <w:style w:type="character" w:customStyle="1" w:styleId="TextkomenteChar">
    <w:name w:val="Text komentáře Char"/>
    <w:basedOn w:val="Standardnpsmoodstavce"/>
    <w:link w:val="Textkomente"/>
    <w:uiPriority w:val="99"/>
    <w:rsid w:val="001866B6"/>
    <w:rPr>
      <w:sz w:val="20"/>
      <w:szCs w:val="20"/>
    </w:rPr>
  </w:style>
  <w:style w:type="paragraph" w:styleId="Pedmtkomente">
    <w:name w:val="annotation subject"/>
    <w:basedOn w:val="Textkomente"/>
    <w:next w:val="Textkomente"/>
    <w:link w:val="PedmtkomenteChar"/>
    <w:uiPriority w:val="99"/>
    <w:semiHidden/>
    <w:unhideWhenUsed/>
    <w:rsid w:val="001866B6"/>
    <w:rPr>
      <w:b/>
      <w:bCs/>
    </w:rPr>
  </w:style>
  <w:style w:type="character" w:customStyle="1" w:styleId="PedmtkomenteChar">
    <w:name w:val="Předmět komentáře Char"/>
    <w:basedOn w:val="TextkomenteChar"/>
    <w:link w:val="Pedmtkomente"/>
    <w:uiPriority w:val="99"/>
    <w:semiHidden/>
    <w:rsid w:val="001866B6"/>
    <w:rPr>
      <w:b/>
      <w:bCs/>
      <w:sz w:val="20"/>
      <w:szCs w:val="20"/>
    </w:rPr>
  </w:style>
  <w:style w:type="table" w:styleId="Mkatabulky">
    <w:name w:val="Table Grid"/>
    <w:basedOn w:val="Normlntabulka"/>
    <w:uiPriority w:val="39"/>
    <w:rsid w:val="00595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E2421F"/>
    <w:rPr>
      <w:rFonts w:asciiTheme="majorHAnsi" w:eastAsiaTheme="majorEastAsia" w:hAnsiTheme="majorHAnsi" w:cstheme="majorBidi"/>
      <w:color w:val="1F3763" w:themeColor="accent1" w:themeShade="7F"/>
    </w:rPr>
  </w:style>
  <w:style w:type="paragraph" w:styleId="Nadpisobsahu">
    <w:name w:val="TOC Heading"/>
    <w:basedOn w:val="Nadpis1"/>
    <w:next w:val="Normln"/>
    <w:uiPriority w:val="39"/>
    <w:unhideWhenUsed/>
    <w:qFormat/>
    <w:rsid w:val="00E51325"/>
    <w:pPr>
      <w:outlineLvl w:val="9"/>
    </w:pPr>
    <w:rPr>
      <w:kern w:val="0"/>
      <w:lang w:eastAsia="cs-CZ"/>
      <w14:ligatures w14:val="none"/>
    </w:rPr>
  </w:style>
  <w:style w:type="paragraph" w:styleId="Obsah1">
    <w:name w:val="toc 1"/>
    <w:basedOn w:val="Normln"/>
    <w:next w:val="Normln"/>
    <w:autoRedefine/>
    <w:uiPriority w:val="39"/>
    <w:unhideWhenUsed/>
    <w:rsid w:val="00365EEB"/>
    <w:pPr>
      <w:tabs>
        <w:tab w:val="left" w:pos="480"/>
        <w:tab w:val="right" w:leader="dot" w:pos="9062"/>
      </w:tabs>
      <w:spacing w:after="100"/>
    </w:pPr>
    <w:rPr>
      <w:rFonts w:ascii="Palatino Linotype" w:hAnsi="Palatino Linotype"/>
      <w:noProof/>
    </w:rPr>
  </w:style>
  <w:style w:type="paragraph" w:styleId="Obsah2">
    <w:name w:val="toc 2"/>
    <w:basedOn w:val="Normln"/>
    <w:next w:val="Normln"/>
    <w:autoRedefine/>
    <w:uiPriority w:val="39"/>
    <w:unhideWhenUsed/>
    <w:rsid w:val="004C3779"/>
    <w:pPr>
      <w:tabs>
        <w:tab w:val="left" w:pos="960"/>
        <w:tab w:val="right" w:leader="dot" w:pos="8656"/>
      </w:tabs>
      <w:spacing w:after="100"/>
      <w:ind w:left="240"/>
    </w:pPr>
    <w:rPr>
      <w:rFonts w:ascii="Palatino Linotype" w:hAnsi="Palatino Linotype"/>
      <w:noProof/>
    </w:rPr>
  </w:style>
  <w:style w:type="paragraph" w:styleId="Obsah3">
    <w:name w:val="toc 3"/>
    <w:basedOn w:val="Normln"/>
    <w:next w:val="Normln"/>
    <w:autoRedefine/>
    <w:uiPriority w:val="39"/>
    <w:unhideWhenUsed/>
    <w:rsid w:val="00E51325"/>
    <w:pPr>
      <w:spacing w:after="100"/>
      <w:ind w:left="480"/>
    </w:pPr>
  </w:style>
  <w:style w:type="character" w:styleId="Hypertextovodkaz">
    <w:name w:val="Hyperlink"/>
    <w:basedOn w:val="Standardnpsmoodstavce"/>
    <w:uiPriority w:val="99"/>
    <w:unhideWhenUsed/>
    <w:rsid w:val="00E51325"/>
    <w:rPr>
      <w:color w:val="0563C1" w:themeColor="hyperlink"/>
      <w:u w:val="single"/>
    </w:rPr>
  </w:style>
  <w:style w:type="paragraph" w:styleId="Nzev">
    <w:name w:val="Title"/>
    <w:basedOn w:val="Normln"/>
    <w:next w:val="Normln"/>
    <w:link w:val="NzevChar"/>
    <w:uiPriority w:val="10"/>
    <w:qFormat/>
    <w:rsid w:val="00F84E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84E73"/>
    <w:rPr>
      <w:rFonts w:asciiTheme="majorHAnsi" w:eastAsiaTheme="majorEastAsia" w:hAnsiTheme="majorHAnsi" w:cstheme="majorBidi"/>
      <w:spacing w:val="-10"/>
      <w:kern w:val="28"/>
      <w:sz w:val="56"/>
      <w:szCs w:val="56"/>
    </w:rPr>
  </w:style>
  <w:style w:type="character" w:customStyle="1" w:styleId="Nadpis4Char">
    <w:name w:val="Nadpis 4 Char"/>
    <w:basedOn w:val="Standardnpsmoodstavce"/>
    <w:link w:val="Nadpis4"/>
    <w:uiPriority w:val="9"/>
    <w:semiHidden/>
    <w:rsid w:val="0000394F"/>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00394F"/>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00394F"/>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00394F"/>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00394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0394F"/>
    <w:rPr>
      <w:rFonts w:asciiTheme="majorHAnsi" w:eastAsiaTheme="majorEastAsia" w:hAnsiTheme="majorHAnsi" w:cstheme="majorBidi"/>
      <w:i/>
      <w:iCs/>
      <w:color w:val="272727" w:themeColor="text1" w:themeTint="D8"/>
      <w:sz w:val="21"/>
      <w:szCs w:val="21"/>
    </w:rPr>
  </w:style>
  <w:style w:type="paragraph" w:styleId="Titulek">
    <w:name w:val="caption"/>
    <w:basedOn w:val="Normln"/>
    <w:next w:val="Normln"/>
    <w:uiPriority w:val="35"/>
    <w:unhideWhenUsed/>
    <w:qFormat/>
    <w:rsid w:val="00684474"/>
    <w:pPr>
      <w:spacing w:after="200" w:line="240" w:lineRule="auto"/>
    </w:pPr>
    <w:rPr>
      <w:i/>
      <w:iCs/>
      <w:color w:val="44546A" w:themeColor="text2"/>
      <w:sz w:val="18"/>
      <w:szCs w:val="18"/>
    </w:rPr>
  </w:style>
  <w:style w:type="paragraph" w:styleId="Normlnweb">
    <w:name w:val="Normal (Web)"/>
    <w:basedOn w:val="Normln"/>
    <w:uiPriority w:val="99"/>
    <w:unhideWhenUsed/>
    <w:rsid w:val="00985265"/>
    <w:pPr>
      <w:spacing w:before="100" w:beforeAutospacing="1" w:after="100" w:afterAutospacing="1" w:line="240" w:lineRule="auto"/>
    </w:pPr>
    <w:rPr>
      <w:rFonts w:ascii="Times New Roman" w:eastAsia="Times New Roman" w:hAnsi="Times New Roman" w:cs="Times New Roman"/>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994651">
      <w:bodyDiv w:val="1"/>
      <w:marLeft w:val="0"/>
      <w:marRight w:val="0"/>
      <w:marTop w:val="0"/>
      <w:marBottom w:val="0"/>
      <w:divBdr>
        <w:top w:val="none" w:sz="0" w:space="0" w:color="auto"/>
        <w:left w:val="none" w:sz="0" w:space="0" w:color="auto"/>
        <w:bottom w:val="none" w:sz="0" w:space="0" w:color="auto"/>
        <w:right w:val="none" w:sz="0" w:space="0" w:color="auto"/>
      </w:divBdr>
    </w:div>
    <w:div w:id="150177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FB77-A401-4E47-8E09-3E0434F44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6037</TotalTime>
  <Pages>66</Pages>
  <Words>14087</Words>
  <Characters>82692</Characters>
  <Application>Microsoft Office Word</Application>
  <DocSecurity>0</DocSecurity>
  <Lines>2016</Lines>
  <Paragraphs>493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Fleglova Sara</dc:creator>
  <cp:keywords/>
  <dc:description/>
  <cp:lastModifiedBy>Fleglova Sara</cp:lastModifiedBy>
  <cp:revision>260</cp:revision>
  <dcterms:created xsi:type="dcterms:W3CDTF">2024-03-18T10:00:00Z</dcterms:created>
  <dcterms:modified xsi:type="dcterms:W3CDTF">2024-03-30T08:49:00Z</dcterms:modified>
</cp:coreProperties>
</file>