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F9" w:rsidRPr="002F310F" w:rsidRDefault="00A661F9" w:rsidP="00A661F9">
      <w:pPr>
        <w:pStyle w:val="Nadpismimoobsah"/>
        <w:jc w:val="center"/>
        <w:rPr>
          <w:rFonts w:ascii="Times New Roman" w:hAnsi="Times New Roman"/>
        </w:rPr>
      </w:pPr>
      <w:r w:rsidRPr="002F310F">
        <w:rPr>
          <w:rFonts w:ascii="Times New Roman" w:hAnsi="Times New Roman"/>
        </w:rPr>
        <w:t>Univerzita Palackého v Olomouci</w:t>
      </w:r>
    </w:p>
    <w:p w:rsidR="00A661F9" w:rsidRPr="002F310F" w:rsidRDefault="00A661F9" w:rsidP="00A661F9">
      <w:pPr>
        <w:pStyle w:val="Nadpismimoobsah"/>
        <w:jc w:val="center"/>
        <w:rPr>
          <w:rFonts w:ascii="Times New Roman" w:hAnsi="Times New Roman"/>
        </w:rPr>
      </w:pPr>
      <w:r w:rsidRPr="002F310F">
        <w:rPr>
          <w:rFonts w:ascii="Times New Roman" w:hAnsi="Times New Roman"/>
        </w:rPr>
        <w:t>Právnická fakulta</w:t>
      </w: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E9266B">
      <w:pPr>
        <w:ind w:firstLine="0"/>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pStyle w:val="Nadpismimoobsah"/>
        <w:jc w:val="center"/>
        <w:rPr>
          <w:rFonts w:ascii="Times New Roman" w:hAnsi="Times New Roman"/>
        </w:rPr>
      </w:pPr>
      <w:r w:rsidRPr="002F310F">
        <w:rPr>
          <w:rFonts w:ascii="Times New Roman" w:hAnsi="Times New Roman"/>
        </w:rPr>
        <w:t>Jan Neumann</w:t>
      </w:r>
    </w:p>
    <w:p w:rsidR="00A661F9" w:rsidRPr="002F310F" w:rsidRDefault="00A661F9" w:rsidP="00A661F9">
      <w:pPr>
        <w:rPr>
          <w:rFonts w:ascii="Times New Roman" w:hAnsi="Times New Roman"/>
        </w:rPr>
      </w:pPr>
    </w:p>
    <w:p w:rsidR="00A661F9" w:rsidRPr="002F310F" w:rsidRDefault="00A661F9" w:rsidP="00A661F9">
      <w:pPr>
        <w:pStyle w:val="Nadpismimoobsah"/>
        <w:jc w:val="center"/>
        <w:rPr>
          <w:rFonts w:ascii="Times New Roman" w:hAnsi="Times New Roman"/>
        </w:rPr>
      </w:pPr>
      <w:r w:rsidRPr="002F310F">
        <w:rPr>
          <w:rFonts w:ascii="Times New Roman" w:hAnsi="Times New Roman"/>
        </w:rPr>
        <w:t>Evropský zatýkací rozkaz</w:t>
      </w:r>
    </w:p>
    <w:p w:rsidR="00A661F9" w:rsidRPr="002F310F" w:rsidRDefault="00A661F9" w:rsidP="00A661F9">
      <w:pPr>
        <w:rPr>
          <w:rFonts w:ascii="Times New Roman" w:hAnsi="Times New Roman"/>
        </w:rPr>
      </w:pPr>
    </w:p>
    <w:p w:rsidR="00A661F9" w:rsidRPr="002F310F" w:rsidRDefault="00A661F9" w:rsidP="00A661F9">
      <w:pPr>
        <w:pStyle w:val="Nadpismimoobsah"/>
        <w:jc w:val="center"/>
        <w:rPr>
          <w:rFonts w:ascii="Times New Roman" w:hAnsi="Times New Roman"/>
        </w:rPr>
      </w:pPr>
      <w:r w:rsidRPr="002F310F">
        <w:rPr>
          <w:rFonts w:ascii="Times New Roman" w:hAnsi="Times New Roman"/>
        </w:rPr>
        <w:t>Diplomová práce</w:t>
      </w: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Pr="002F310F" w:rsidRDefault="00A661F9" w:rsidP="00A661F9">
      <w:pPr>
        <w:rPr>
          <w:rFonts w:ascii="Times New Roman" w:hAnsi="Times New Roman"/>
        </w:rPr>
      </w:pPr>
    </w:p>
    <w:p w:rsidR="00A661F9" w:rsidRDefault="009D7445" w:rsidP="00A661F9">
      <w:pPr>
        <w:pStyle w:val="Nadpismimoobsah"/>
        <w:jc w:val="center"/>
        <w:rPr>
          <w:rFonts w:ascii="Times New Roman" w:hAnsi="Times New Roman"/>
        </w:rPr>
      </w:pPr>
      <w:r w:rsidRPr="002F310F">
        <w:rPr>
          <w:rFonts w:ascii="Times New Roman" w:hAnsi="Times New Roman"/>
        </w:rPr>
        <w:t>Olomouc 2019</w:t>
      </w:r>
    </w:p>
    <w:p w:rsidR="00E9266B" w:rsidRPr="00E9266B" w:rsidRDefault="00E9266B" w:rsidP="00E9266B"/>
    <w:p w:rsidR="009D7B25" w:rsidRPr="002F310F" w:rsidRDefault="00A661F9" w:rsidP="000F6B8D">
      <w:pPr>
        <w:rPr>
          <w:rFonts w:ascii="Times New Roman" w:hAnsi="Times New Roman"/>
        </w:rPr>
      </w:pPr>
      <w:r w:rsidRPr="002F310F">
        <w:rPr>
          <w:rFonts w:ascii="Times New Roman" w:hAnsi="Times New Roman"/>
        </w:rPr>
        <w:lastRenderedPageBreak/>
        <w:t>Prohlašuji, že jsem diplomovou práci na téma Evropský zatýkací rozkaz vypracoval samostatně a citoval jsem všechny použité zdroje.</w:t>
      </w: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A661F9" w:rsidRDefault="00A661F9" w:rsidP="000F6B8D">
      <w:pPr>
        <w:rPr>
          <w:rFonts w:ascii="Times New Roman" w:hAnsi="Times New Roman"/>
        </w:rPr>
      </w:pPr>
    </w:p>
    <w:p w:rsidR="00BA252A" w:rsidRPr="002F310F" w:rsidRDefault="00BA252A" w:rsidP="000F6B8D">
      <w:pPr>
        <w:rPr>
          <w:rFonts w:ascii="Times New Roman" w:hAnsi="Times New Roman"/>
        </w:rPr>
      </w:pPr>
    </w:p>
    <w:p w:rsidR="00A661F9" w:rsidRPr="002F310F" w:rsidRDefault="00A661F9" w:rsidP="000F6B8D">
      <w:pPr>
        <w:rPr>
          <w:rFonts w:ascii="Times New Roman" w:hAnsi="Times New Roman"/>
        </w:rPr>
      </w:pPr>
    </w:p>
    <w:p w:rsidR="00A661F9" w:rsidRPr="002F310F" w:rsidRDefault="00A661F9" w:rsidP="000F6B8D">
      <w:pPr>
        <w:rPr>
          <w:rFonts w:ascii="Times New Roman" w:hAnsi="Times New Roman"/>
        </w:rPr>
      </w:pPr>
    </w:p>
    <w:p w:rsidR="0017795E" w:rsidRDefault="0017795E" w:rsidP="0017795E">
      <w:pPr>
        <w:ind w:firstLine="0"/>
        <w:rPr>
          <w:rFonts w:ascii="Times New Roman" w:hAnsi="Times New Roman"/>
        </w:rPr>
      </w:pPr>
      <w:r>
        <w:rPr>
          <w:rFonts w:ascii="Times New Roman" w:hAnsi="Times New Roman"/>
        </w:rPr>
        <w:t xml:space="preserve">V Olomouci dne 27. 03. </w:t>
      </w:r>
      <w:proofErr w:type="gramStart"/>
      <w:r>
        <w:rPr>
          <w:rFonts w:ascii="Times New Roman" w:hAnsi="Times New Roman"/>
        </w:rPr>
        <w:t>2019                                                                                Jan</w:t>
      </w:r>
      <w:proofErr w:type="gramEnd"/>
      <w:r>
        <w:rPr>
          <w:rFonts w:ascii="Times New Roman" w:hAnsi="Times New Roman"/>
        </w:rPr>
        <w:t xml:space="preserve"> Neumann</w:t>
      </w:r>
    </w:p>
    <w:p w:rsidR="0017795E" w:rsidRDefault="0017795E" w:rsidP="0017795E">
      <w:pPr>
        <w:ind w:firstLine="0"/>
        <w:rPr>
          <w:rFonts w:ascii="Times New Roman" w:hAnsi="Times New Roman"/>
        </w:rPr>
      </w:pPr>
    </w:p>
    <w:p w:rsidR="009D23E6" w:rsidRPr="002F310F" w:rsidRDefault="009D23E6">
      <w:pPr>
        <w:pStyle w:val="Nadpisobsahu"/>
        <w:rPr>
          <w:rFonts w:ascii="Times New Roman" w:hAnsi="Times New Roman"/>
        </w:rPr>
      </w:pPr>
      <w:r w:rsidRPr="002F310F">
        <w:rPr>
          <w:rFonts w:ascii="Times New Roman" w:hAnsi="Times New Roman"/>
        </w:rPr>
        <w:lastRenderedPageBreak/>
        <w:t>Obsah</w:t>
      </w:r>
    </w:p>
    <w:p w:rsidR="009D23E6" w:rsidRPr="002F310F" w:rsidRDefault="009B2EAC">
      <w:pPr>
        <w:pStyle w:val="Obsah1"/>
        <w:rPr>
          <w:rFonts w:ascii="Times New Roman" w:eastAsia="Times New Roman" w:hAnsi="Times New Roman"/>
          <w:b w:val="0"/>
          <w:noProof/>
          <w:sz w:val="22"/>
          <w:lang w:eastAsia="cs-CZ"/>
        </w:rPr>
      </w:pPr>
      <w:r w:rsidRPr="009B2EAC">
        <w:rPr>
          <w:rFonts w:ascii="Times New Roman" w:hAnsi="Times New Roman"/>
        </w:rPr>
        <w:fldChar w:fldCharType="begin"/>
      </w:r>
      <w:r w:rsidR="009D23E6" w:rsidRPr="002F310F">
        <w:rPr>
          <w:rFonts w:ascii="Times New Roman" w:hAnsi="Times New Roman"/>
        </w:rPr>
        <w:instrText xml:space="preserve"> TOC \o "1-3" \h \z \u </w:instrText>
      </w:r>
      <w:r w:rsidRPr="009B2EAC">
        <w:rPr>
          <w:rFonts w:ascii="Times New Roman" w:hAnsi="Times New Roman"/>
        </w:rPr>
        <w:fldChar w:fldCharType="separate"/>
      </w:r>
      <w:hyperlink w:anchor="_Toc4440464" w:history="1">
        <w:r w:rsidR="009D23E6" w:rsidRPr="002F310F">
          <w:rPr>
            <w:rStyle w:val="Hypertextovodkaz"/>
            <w:rFonts w:ascii="Times New Roman" w:hAnsi="Times New Roman"/>
            <w:noProof/>
          </w:rPr>
          <w:t>Seznam použitých zkratek</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_Toc4440464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4</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65" w:history="1">
        <w:r w:rsidR="009D23E6" w:rsidRPr="002F310F">
          <w:rPr>
            <w:rStyle w:val="Hypertextovodkaz"/>
            <w:rFonts w:ascii="Times New Roman" w:hAnsi="Times New Roman"/>
            <w:noProof/>
          </w:rPr>
          <w:t>Úvod</w:t>
        </w:r>
        <w:r w:rsidR="009D23E6" w:rsidRPr="002F310F">
          <w:rPr>
            <w:rFonts w:ascii="Times New Roman" w:hAnsi="Times New Roman"/>
            <w:noProof/>
            <w:webHidden/>
          </w:rPr>
          <w:t>……………………………………………………………………………………………</w:t>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_Toc4440465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5</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66" w:history="1">
        <w:r w:rsidR="009D23E6" w:rsidRPr="002F310F">
          <w:rPr>
            <w:rStyle w:val="Hypertextovodkaz"/>
            <w:rFonts w:ascii="Times New Roman" w:hAnsi="Times New Roman"/>
            <w:noProof/>
          </w:rPr>
          <w:t>1</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Mezinárodní justiční spolupráce v trestních věcech a trestní právo Evropské unie</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_Toc4440466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7</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67" w:history="1">
        <w:r w:rsidR="009D23E6" w:rsidRPr="002F310F">
          <w:rPr>
            <w:rStyle w:val="Hypertextovodkaz"/>
            <w:rFonts w:ascii="Times New Roman" w:hAnsi="Times New Roman"/>
            <w:noProof/>
          </w:rPr>
          <w:t>1.1</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Mezinárodní justiční spolupráce v trestních věcech a její formy</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_Toc4440467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7</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68" w:history="1">
        <w:r w:rsidR="009D23E6" w:rsidRPr="002F310F">
          <w:rPr>
            <w:rStyle w:val="Hypertextovodkaz"/>
            <w:rFonts w:ascii="Times New Roman" w:hAnsi="Times New Roman"/>
            <w:noProof/>
          </w:rPr>
          <w:t>1.2</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Trestní právo Evropské unie</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_Toc4440468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8</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69" w:history="1">
        <w:r w:rsidR="009D23E6" w:rsidRPr="002F310F">
          <w:rPr>
            <w:rStyle w:val="Hypertextovodkaz"/>
            <w:rFonts w:ascii="Times New Roman" w:hAnsi="Times New Roman"/>
            <w:noProof/>
          </w:rPr>
          <w:t>1.3</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Europeizace trestního práva</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_Toc4440469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1</w:t>
        </w:r>
        <w:r w:rsidR="002E55FC">
          <w:rPr>
            <w:rFonts w:ascii="Times New Roman" w:hAnsi="Times New Roman"/>
            <w:noProof/>
            <w:webHidden/>
          </w:rPr>
          <w:t>2</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70" w:history="1">
        <w:r w:rsidR="009D23E6" w:rsidRPr="002F310F">
          <w:rPr>
            <w:rStyle w:val="Hypertextovodkaz"/>
            <w:rFonts w:ascii="Times New Roman" w:hAnsi="Times New Roman"/>
            <w:noProof/>
          </w:rPr>
          <w:t>2</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Extradice</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_Toc4440470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16</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1" w:history="1">
        <w:r w:rsidR="009D23E6" w:rsidRPr="002F310F">
          <w:rPr>
            <w:rStyle w:val="Hypertextovodkaz"/>
            <w:rFonts w:ascii="Times New Roman" w:hAnsi="Times New Roman"/>
            <w:noProof/>
          </w:rPr>
          <w:t>2.1</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Pojem</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_Toc4440471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16</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2" w:history="1">
        <w:r w:rsidR="009D23E6" w:rsidRPr="002F310F">
          <w:rPr>
            <w:rStyle w:val="Hypertextovodkaz"/>
            <w:rFonts w:ascii="Times New Roman" w:hAnsi="Times New Roman"/>
            <w:noProof/>
          </w:rPr>
          <w:t>2.2</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Prameny a právní úprava</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_Toc4440472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17</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3" w:history="1">
        <w:r w:rsidR="009D23E6" w:rsidRPr="002F310F">
          <w:rPr>
            <w:rStyle w:val="Hypertextovodkaz"/>
            <w:rFonts w:ascii="Times New Roman" w:hAnsi="Times New Roman"/>
            <w:noProof/>
          </w:rPr>
          <w:t>2.3</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Pojetí extradičního práva (materiální extradiční právo a formální extradiční právo)</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_Toc4440473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18</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76" w:history="1">
        <w:r w:rsidR="009D23E6" w:rsidRPr="002F310F">
          <w:rPr>
            <w:rStyle w:val="Hypertextovodkaz"/>
            <w:rFonts w:ascii="Times New Roman" w:hAnsi="Times New Roman"/>
            <w:noProof/>
          </w:rPr>
          <w:t>3</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Rámcové rozhodnutí o evropském zatýkacím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_Toc4440476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3</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7" w:history="1">
        <w:r w:rsidR="009D23E6" w:rsidRPr="002F310F">
          <w:rPr>
            <w:rStyle w:val="Hypertextovodkaz"/>
            <w:rFonts w:ascii="Times New Roman" w:hAnsi="Times New Roman"/>
            <w:noProof/>
          </w:rPr>
          <w:t>3.1</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Přijetí rámcového rozhodnutí o evropském zatýkacím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_Toc4440477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3</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8" w:history="1">
        <w:r w:rsidR="009D23E6" w:rsidRPr="002F310F">
          <w:rPr>
            <w:rStyle w:val="Hypertextovodkaz"/>
            <w:rFonts w:ascii="Times New Roman" w:hAnsi="Times New Roman"/>
            <w:noProof/>
          </w:rPr>
          <w:t>3.2</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Přínosy evropského zatýkacího rozkazu ve vztahu k extradici</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_Toc4440478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4</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79" w:history="1">
        <w:r w:rsidR="009D23E6" w:rsidRPr="002F310F">
          <w:rPr>
            <w:rStyle w:val="Hypertextovodkaz"/>
            <w:rFonts w:ascii="Times New Roman" w:hAnsi="Times New Roman"/>
            <w:noProof/>
          </w:rPr>
          <w:t>3.3</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Zásady, na kterých EZR stojí</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_Toc4440479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6</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80" w:history="1">
        <w:r w:rsidR="009D23E6" w:rsidRPr="002F310F">
          <w:rPr>
            <w:rStyle w:val="Hypertextovodkaz"/>
            <w:rFonts w:ascii="Times New Roman" w:hAnsi="Times New Roman"/>
            <w:noProof/>
          </w:rPr>
          <w:t>4</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Proces fungování evropského zatýkacího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_Toc4440480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9</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81" w:history="1">
        <w:r w:rsidR="009D23E6" w:rsidRPr="002F310F">
          <w:rPr>
            <w:rStyle w:val="Hypertextovodkaz"/>
            <w:rFonts w:ascii="Times New Roman" w:hAnsi="Times New Roman"/>
            <w:noProof/>
          </w:rPr>
          <w:t>4.1</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Vydávání evropského zatýkacího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_Toc4440481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2</w:t>
        </w:r>
        <w:r w:rsidR="002E55FC">
          <w:rPr>
            <w:rFonts w:ascii="Times New Roman" w:hAnsi="Times New Roman"/>
            <w:noProof/>
            <w:webHidden/>
          </w:rPr>
          <w:t>9</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82" w:history="1">
        <w:r w:rsidR="009D23E6" w:rsidRPr="002F310F">
          <w:rPr>
            <w:rStyle w:val="Hypertextovodkaz"/>
            <w:rFonts w:ascii="Times New Roman" w:hAnsi="Times New Roman"/>
            <w:noProof/>
          </w:rPr>
          <w:t>4.2</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Důvody, pro které je možné odmítnout výkon evropského zatýkacího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_Toc4440482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3</w:t>
        </w:r>
        <w:r w:rsidR="002E55FC">
          <w:rPr>
            <w:rFonts w:ascii="Times New Roman" w:hAnsi="Times New Roman"/>
            <w:noProof/>
            <w:webHidden/>
          </w:rPr>
          <w:t>3</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83" w:history="1">
        <w:r w:rsidR="009D23E6" w:rsidRPr="002F310F">
          <w:rPr>
            <w:rStyle w:val="Hypertextovodkaz"/>
            <w:rFonts w:ascii="Times New Roman" w:hAnsi="Times New Roman"/>
            <w:noProof/>
          </w:rPr>
          <w:t>4.3</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Implementace do českého právního řádu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_Toc4440483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3</w:t>
        </w:r>
        <w:r w:rsidR="002E55FC">
          <w:rPr>
            <w:rFonts w:ascii="Times New Roman" w:hAnsi="Times New Roman"/>
            <w:noProof/>
            <w:webHidden/>
          </w:rPr>
          <w:t>6</w:t>
        </w:r>
        <w:r w:rsidRPr="002F310F">
          <w:rPr>
            <w:rFonts w:ascii="Times New Roman" w:hAnsi="Times New Roman"/>
            <w:noProof/>
            <w:webHidden/>
          </w:rPr>
          <w:fldChar w:fldCharType="end"/>
        </w:r>
      </w:hyperlink>
    </w:p>
    <w:p w:rsidR="009D23E6" w:rsidRPr="002F310F" w:rsidRDefault="009B2EAC">
      <w:pPr>
        <w:pStyle w:val="Obsah2"/>
        <w:tabs>
          <w:tab w:val="left" w:pos="880"/>
          <w:tab w:val="right" w:leader="dot" w:pos="9061"/>
        </w:tabs>
        <w:rPr>
          <w:rFonts w:ascii="Times New Roman" w:eastAsia="Times New Roman" w:hAnsi="Times New Roman"/>
          <w:noProof/>
          <w:sz w:val="22"/>
          <w:lang w:eastAsia="cs-CZ"/>
        </w:rPr>
      </w:pPr>
      <w:hyperlink w:anchor="_Toc4440484" w:history="1">
        <w:r w:rsidR="009D23E6" w:rsidRPr="002F310F">
          <w:rPr>
            <w:rStyle w:val="Hypertextovodkaz"/>
            <w:rFonts w:ascii="Times New Roman" w:hAnsi="Times New Roman"/>
            <w:noProof/>
          </w:rPr>
          <w:t>4.4</w:t>
        </w:r>
        <w:r w:rsidR="009D23E6" w:rsidRPr="002F310F">
          <w:rPr>
            <w:rFonts w:ascii="Times New Roman" w:eastAsia="Times New Roman" w:hAnsi="Times New Roman"/>
            <w:noProof/>
            <w:sz w:val="22"/>
            <w:lang w:eastAsia="cs-CZ"/>
          </w:rPr>
          <w:tab/>
        </w:r>
        <w:r w:rsidR="009D23E6" w:rsidRPr="002F310F">
          <w:rPr>
            <w:rStyle w:val="Hypertextovodkaz"/>
            <w:rFonts w:ascii="Times New Roman" w:hAnsi="Times New Roman"/>
            <w:noProof/>
          </w:rPr>
          <w:t>Evropský zatýkací rozkaz a řízení proti uprchlému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_Toc4440484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3</w:t>
        </w:r>
        <w:r w:rsidR="002E55FC">
          <w:rPr>
            <w:rFonts w:ascii="Times New Roman" w:hAnsi="Times New Roman"/>
            <w:noProof/>
            <w:webHidden/>
          </w:rPr>
          <w:t>7</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85" w:history="1">
        <w:r w:rsidR="009D23E6" w:rsidRPr="002F310F">
          <w:rPr>
            <w:rStyle w:val="Hypertextovodkaz"/>
            <w:rFonts w:ascii="Times New Roman" w:hAnsi="Times New Roman"/>
            <w:noProof/>
          </w:rPr>
          <w:t>5</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Vztah evropského zatýkacího rozkazu a řízení před Mezinárodním trestním soudem</w:t>
        </w:r>
        <w:r w:rsidR="009D23E6" w:rsidRPr="002F310F">
          <w:rPr>
            <w:rFonts w:ascii="Times New Roman" w:hAnsi="Times New Roman"/>
            <w:noProof/>
            <w:webHidden/>
          </w:rPr>
          <w:tab/>
        </w:r>
        <w:r w:rsidR="00401271" w:rsidRPr="002F310F">
          <w:rPr>
            <w:rFonts w:ascii="Times New Roman" w:hAnsi="Times New Roman"/>
            <w:noProof/>
            <w:webHidden/>
          </w:rPr>
          <w:t>………………………………………………………………………………………….</w:t>
        </w:r>
        <w:r w:rsidR="002E55FC">
          <w:rPr>
            <w:rFonts w:ascii="Times New Roman" w:hAnsi="Times New Roman"/>
            <w:noProof/>
            <w:webHidden/>
          </w:rPr>
          <w:t>40</w:t>
        </w:r>
      </w:hyperlink>
    </w:p>
    <w:p w:rsidR="009D23E6" w:rsidRPr="002F310F" w:rsidRDefault="009B2EAC">
      <w:pPr>
        <w:pStyle w:val="Obsah1"/>
        <w:rPr>
          <w:rFonts w:ascii="Times New Roman" w:eastAsia="Times New Roman" w:hAnsi="Times New Roman"/>
          <w:b w:val="0"/>
          <w:noProof/>
          <w:sz w:val="22"/>
          <w:lang w:eastAsia="cs-CZ"/>
        </w:rPr>
      </w:pPr>
      <w:hyperlink w:anchor="_Toc4440487" w:history="1">
        <w:r w:rsidR="009D23E6" w:rsidRPr="002F310F">
          <w:rPr>
            <w:rStyle w:val="Hypertextovodkaz"/>
            <w:rFonts w:ascii="Times New Roman" w:hAnsi="Times New Roman"/>
            <w:noProof/>
          </w:rPr>
          <w:t>6</w:t>
        </w:r>
        <w:r w:rsidR="009D23E6" w:rsidRPr="002F310F">
          <w:rPr>
            <w:rFonts w:ascii="Times New Roman" w:eastAsia="Times New Roman" w:hAnsi="Times New Roman"/>
            <w:b w:val="0"/>
            <w:noProof/>
            <w:sz w:val="22"/>
            <w:lang w:eastAsia="cs-CZ"/>
          </w:rPr>
          <w:tab/>
        </w:r>
        <w:r w:rsidR="009D23E6" w:rsidRPr="002F310F">
          <w:rPr>
            <w:rStyle w:val="Hypertextovodkaz"/>
            <w:rFonts w:ascii="Times New Roman" w:hAnsi="Times New Roman"/>
            <w:noProof/>
          </w:rPr>
          <w:t>Výzvy a kontroverze evropského zatýkacího rozkazu</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_Toc4440487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4</w:t>
        </w:r>
        <w:r w:rsidR="002E55FC">
          <w:rPr>
            <w:rFonts w:ascii="Times New Roman" w:hAnsi="Times New Roman"/>
            <w:noProof/>
            <w:webHidden/>
          </w:rPr>
          <w:t>3</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88" w:history="1">
        <w:r w:rsidR="009D23E6" w:rsidRPr="002F310F">
          <w:rPr>
            <w:rStyle w:val="Hypertextovodkaz"/>
            <w:rFonts w:ascii="Times New Roman" w:hAnsi="Times New Roman"/>
            <w:noProof/>
          </w:rPr>
          <w:t>Závěr</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_Toc4440488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4</w:t>
        </w:r>
        <w:r w:rsidR="002E55FC">
          <w:rPr>
            <w:rFonts w:ascii="Times New Roman" w:hAnsi="Times New Roman"/>
            <w:noProof/>
            <w:webHidden/>
          </w:rPr>
          <w:t>7</w:t>
        </w:r>
        <w:r w:rsidRPr="002F310F">
          <w:rPr>
            <w:rFonts w:ascii="Times New Roman" w:hAnsi="Times New Roman"/>
            <w:noProof/>
            <w:webHidden/>
          </w:rPr>
          <w:fldChar w:fldCharType="end"/>
        </w:r>
      </w:hyperlink>
    </w:p>
    <w:p w:rsidR="009D23E6" w:rsidRPr="002F310F" w:rsidRDefault="009B2EAC">
      <w:pPr>
        <w:pStyle w:val="Obsah1"/>
        <w:rPr>
          <w:rFonts w:ascii="Times New Roman" w:eastAsia="Times New Roman" w:hAnsi="Times New Roman"/>
          <w:b w:val="0"/>
          <w:noProof/>
          <w:sz w:val="22"/>
          <w:lang w:eastAsia="cs-CZ"/>
        </w:rPr>
      </w:pPr>
      <w:hyperlink w:anchor="_Toc4440489" w:history="1">
        <w:r w:rsidR="009D23E6" w:rsidRPr="002F310F">
          <w:rPr>
            <w:rStyle w:val="Hypertextovodkaz"/>
            <w:rFonts w:ascii="Times New Roman" w:hAnsi="Times New Roman"/>
            <w:noProof/>
          </w:rPr>
          <w:t>Zdroje</w:t>
        </w:r>
        <w:r w:rsidR="009D23E6" w:rsidRPr="002F310F">
          <w:rPr>
            <w:rFonts w:ascii="Times New Roman" w:hAnsi="Times New Roman"/>
            <w:noProof/>
            <w:webHidden/>
          </w:rPr>
          <w:tab/>
        </w:r>
        <w:r w:rsidRPr="002F310F">
          <w:rPr>
            <w:rFonts w:ascii="Times New Roman" w:hAnsi="Times New Roman"/>
            <w:noProof/>
            <w:webHidden/>
          </w:rPr>
          <w:fldChar w:fldCharType="begin"/>
        </w:r>
        <w:r w:rsidR="009D23E6" w:rsidRPr="002F310F">
          <w:rPr>
            <w:rFonts w:ascii="Times New Roman" w:hAnsi="Times New Roman"/>
            <w:noProof/>
            <w:webHidden/>
          </w:rPr>
          <w:instrText xml:space="preserve"> PAGEREF _Toc4440489 \h </w:instrText>
        </w:r>
        <w:r w:rsidRPr="002F310F">
          <w:rPr>
            <w:rFonts w:ascii="Times New Roman" w:hAnsi="Times New Roman"/>
            <w:noProof/>
            <w:webHidden/>
          </w:rPr>
        </w:r>
        <w:r w:rsidRPr="002F310F">
          <w:rPr>
            <w:rFonts w:ascii="Times New Roman" w:hAnsi="Times New Roman"/>
            <w:noProof/>
            <w:webHidden/>
          </w:rPr>
          <w:fldChar w:fldCharType="separate"/>
        </w:r>
        <w:r w:rsidR="009D23E6" w:rsidRPr="002F310F">
          <w:rPr>
            <w:rFonts w:ascii="Times New Roman" w:hAnsi="Times New Roman"/>
            <w:noProof/>
            <w:webHidden/>
          </w:rPr>
          <w:t>4</w:t>
        </w:r>
        <w:r w:rsidR="002E55FC">
          <w:rPr>
            <w:rFonts w:ascii="Times New Roman" w:hAnsi="Times New Roman"/>
            <w:noProof/>
            <w:webHidden/>
          </w:rPr>
          <w:t>9</w:t>
        </w:r>
        <w:r w:rsidRPr="002F310F">
          <w:rPr>
            <w:rFonts w:ascii="Times New Roman" w:hAnsi="Times New Roman"/>
            <w:noProof/>
            <w:webHidden/>
          </w:rPr>
          <w:fldChar w:fldCharType="end"/>
        </w:r>
      </w:hyperlink>
    </w:p>
    <w:p w:rsidR="009D23E6" w:rsidRPr="002F310F" w:rsidRDefault="009B2EAC">
      <w:pPr>
        <w:rPr>
          <w:rFonts w:ascii="Times New Roman" w:hAnsi="Times New Roman"/>
        </w:rPr>
      </w:pPr>
      <w:r w:rsidRPr="002F310F">
        <w:rPr>
          <w:rFonts w:ascii="Times New Roman" w:hAnsi="Times New Roman"/>
        </w:rPr>
        <w:fldChar w:fldCharType="end"/>
      </w:r>
    </w:p>
    <w:p w:rsidR="008057FA" w:rsidRPr="002F310F" w:rsidRDefault="008057FA"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9D23E6" w:rsidRPr="002F310F" w:rsidRDefault="009D23E6" w:rsidP="00AE55E6">
      <w:pPr>
        <w:ind w:firstLine="0"/>
        <w:rPr>
          <w:rFonts w:ascii="Times New Roman" w:hAnsi="Times New Roman"/>
        </w:rPr>
      </w:pPr>
    </w:p>
    <w:p w:rsidR="00276825" w:rsidRPr="002F310F" w:rsidRDefault="00276825" w:rsidP="00A76351">
      <w:pPr>
        <w:pStyle w:val="Nadpis1"/>
        <w:numPr>
          <w:ilvl w:val="0"/>
          <w:numId w:val="0"/>
        </w:numPr>
        <w:ind w:left="851"/>
        <w:rPr>
          <w:rFonts w:ascii="Times New Roman" w:hAnsi="Times New Roman"/>
        </w:rPr>
      </w:pPr>
      <w:bookmarkStart w:id="0" w:name="_Toc4440464"/>
      <w:r w:rsidRPr="002F310F">
        <w:rPr>
          <w:rFonts w:ascii="Times New Roman" w:hAnsi="Times New Roman"/>
        </w:rPr>
        <w:lastRenderedPageBreak/>
        <w:t>Seznam použitých zkratek</w:t>
      </w:r>
      <w:bookmarkEnd w:id="0"/>
    </w:p>
    <w:p w:rsidR="00276825" w:rsidRPr="002F310F" w:rsidRDefault="00276825" w:rsidP="00276825">
      <w:pPr>
        <w:ind w:firstLine="0"/>
        <w:rPr>
          <w:rFonts w:ascii="Times New Roman" w:hAnsi="Times New Roman"/>
        </w:rPr>
      </w:pPr>
      <w:r w:rsidRPr="002F310F">
        <w:rPr>
          <w:rFonts w:ascii="Times New Roman" w:hAnsi="Times New Roman"/>
        </w:rPr>
        <w:t>ICC – Mezinárodní trestní soud</w:t>
      </w:r>
    </w:p>
    <w:p w:rsidR="00276825" w:rsidRPr="002F310F" w:rsidRDefault="00276825" w:rsidP="00276825">
      <w:pPr>
        <w:ind w:firstLine="0"/>
        <w:rPr>
          <w:rFonts w:ascii="Times New Roman" w:hAnsi="Times New Roman"/>
        </w:rPr>
      </w:pPr>
      <w:r w:rsidRPr="002F310F">
        <w:rPr>
          <w:rFonts w:ascii="Times New Roman" w:hAnsi="Times New Roman"/>
        </w:rPr>
        <w:t>EZR – Evropský zatýkací rozkaz</w:t>
      </w:r>
    </w:p>
    <w:p w:rsidR="00276825" w:rsidRPr="002F310F" w:rsidRDefault="00276825" w:rsidP="00276825">
      <w:pPr>
        <w:ind w:firstLine="0"/>
        <w:rPr>
          <w:rFonts w:ascii="Times New Roman" w:hAnsi="Times New Roman"/>
        </w:rPr>
      </w:pPr>
      <w:r w:rsidRPr="002F310F">
        <w:rPr>
          <w:rFonts w:ascii="Times New Roman" w:hAnsi="Times New Roman"/>
        </w:rPr>
        <w:t>Rámcové rozhodnutí</w:t>
      </w:r>
      <w:r w:rsidR="00E9266B">
        <w:rPr>
          <w:rFonts w:ascii="Times New Roman" w:hAnsi="Times New Roman"/>
        </w:rPr>
        <w:t xml:space="preserve"> / </w:t>
      </w:r>
      <w:r w:rsidR="00E9266B" w:rsidRPr="002F310F">
        <w:rPr>
          <w:rFonts w:ascii="Times New Roman" w:hAnsi="Times New Roman"/>
        </w:rPr>
        <w:t xml:space="preserve">Rozhodnutí o EZR </w:t>
      </w:r>
      <w:r w:rsidRPr="002F310F">
        <w:rPr>
          <w:rFonts w:ascii="Times New Roman" w:hAnsi="Times New Roman"/>
        </w:rPr>
        <w:t>– Rámcové rozhodnutí Rady ze dne 13. června 2002 o evropském zatýkacím rozkazu a postupech předávání mezi členskými státy (2002/584/SVV)</w:t>
      </w:r>
    </w:p>
    <w:p w:rsidR="00276825" w:rsidRPr="002F310F" w:rsidRDefault="00276825" w:rsidP="00276825">
      <w:pPr>
        <w:ind w:firstLine="0"/>
        <w:rPr>
          <w:rFonts w:ascii="Times New Roman" w:hAnsi="Times New Roman"/>
        </w:rPr>
      </w:pPr>
      <w:r w:rsidRPr="002F310F">
        <w:rPr>
          <w:rFonts w:ascii="Times New Roman" w:hAnsi="Times New Roman"/>
        </w:rPr>
        <w:t xml:space="preserve">SIS – </w:t>
      </w:r>
      <w:proofErr w:type="spellStart"/>
      <w:r w:rsidRPr="002F310F">
        <w:rPr>
          <w:rFonts w:ascii="Times New Roman" w:hAnsi="Times New Roman"/>
        </w:rPr>
        <w:t>Schengenský</w:t>
      </w:r>
      <w:proofErr w:type="spellEnd"/>
      <w:r w:rsidRPr="002F310F">
        <w:rPr>
          <w:rFonts w:ascii="Times New Roman" w:hAnsi="Times New Roman"/>
        </w:rPr>
        <w:t xml:space="preserve"> informační systém</w:t>
      </w:r>
    </w:p>
    <w:p w:rsidR="00276825" w:rsidRPr="002F310F" w:rsidRDefault="00276825" w:rsidP="00276825">
      <w:pPr>
        <w:ind w:firstLine="0"/>
        <w:rPr>
          <w:rFonts w:ascii="Times New Roman" w:hAnsi="Times New Roman"/>
        </w:rPr>
      </w:pPr>
      <w:r w:rsidRPr="002F310F">
        <w:rPr>
          <w:rFonts w:ascii="Times New Roman" w:hAnsi="Times New Roman"/>
        </w:rPr>
        <w:t>EU</w:t>
      </w:r>
      <w:r w:rsidR="0068530D">
        <w:rPr>
          <w:rFonts w:ascii="Times New Roman" w:hAnsi="Times New Roman"/>
        </w:rPr>
        <w:t xml:space="preserve"> </w:t>
      </w:r>
      <w:r w:rsidR="0068530D" w:rsidRPr="002F310F">
        <w:rPr>
          <w:rFonts w:ascii="Times New Roman" w:hAnsi="Times New Roman"/>
        </w:rPr>
        <w:t>–</w:t>
      </w:r>
      <w:r w:rsidRPr="002F310F">
        <w:rPr>
          <w:rFonts w:ascii="Times New Roman" w:hAnsi="Times New Roman"/>
        </w:rPr>
        <w:t xml:space="preserve"> Evropská unie</w:t>
      </w:r>
    </w:p>
    <w:p w:rsidR="00276825" w:rsidRPr="002F310F" w:rsidRDefault="00276825" w:rsidP="00276825">
      <w:pPr>
        <w:ind w:firstLine="0"/>
        <w:rPr>
          <w:rFonts w:ascii="Times New Roman" w:hAnsi="Times New Roman"/>
        </w:rPr>
      </w:pPr>
      <w:r w:rsidRPr="002F310F">
        <w:rPr>
          <w:rFonts w:ascii="Times New Roman" w:hAnsi="Times New Roman"/>
        </w:rPr>
        <w:t>SFEU – Smlouva o Evropské unii a Smlouva o fungování Evropské unie</w:t>
      </w:r>
    </w:p>
    <w:p w:rsidR="00276825" w:rsidRPr="002F310F" w:rsidRDefault="00276825" w:rsidP="00276825">
      <w:pPr>
        <w:ind w:firstLine="0"/>
        <w:rPr>
          <w:rFonts w:ascii="Times New Roman" w:hAnsi="Times New Roman"/>
        </w:rPr>
      </w:pPr>
      <w:r w:rsidRPr="002F310F">
        <w:rPr>
          <w:rFonts w:ascii="Times New Roman" w:hAnsi="Times New Roman"/>
        </w:rPr>
        <w:t>SDEU – Soudní dvůr Evropské unie</w:t>
      </w:r>
    </w:p>
    <w:p w:rsidR="00276825" w:rsidRPr="002F310F" w:rsidRDefault="00276825" w:rsidP="00276825">
      <w:pPr>
        <w:ind w:firstLine="0"/>
        <w:rPr>
          <w:rFonts w:ascii="Times New Roman" w:hAnsi="Times New Roman"/>
        </w:rPr>
      </w:pPr>
      <w:r w:rsidRPr="002F310F">
        <w:rPr>
          <w:rFonts w:ascii="Times New Roman" w:hAnsi="Times New Roman"/>
        </w:rPr>
        <w:t>Rada – Rada Evropské unie</w:t>
      </w: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276825" w:rsidRPr="002F310F" w:rsidRDefault="00276825" w:rsidP="00AE55E6">
      <w:pPr>
        <w:ind w:firstLine="0"/>
        <w:rPr>
          <w:rFonts w:ascii="Times New Roman" w:hAnsi="Times New Roman"/>
        </w:rPr>
      </w:pPr>
    </w:p>
    <w:p w:rsidR="0068530D" w:rsidRDefault="0068530D" w:rsidP="0017795E">
      <w:pPr>
        <w:pStyle w:val="Nadpis1"/>
        <w:numPr>
          <w:ilvl w:val="0"/>
          <w:numId w:val="0"/>
        </w:numPr>
        <w:rPr>
          <w:rFonts w:ascii="Times New Roman" w:eastAsia="Calibri" w:hAnsi="Times New Roman"/>
          <w:b w:val="0"/>
          <w:bCs w:val="0"/>
          <w:color w:val="auto"/>
          <w:sz w:val="24"/>
          <w:szCs w:val="22"/>
        </w:rPr>
      </w:pPr>
      <w:bookmarkStart w:id="1" w:name="_Toc4440465"/>
    </w:p>
    <w:p w:rsidR="0017795E" w:rsidRPr="0017795E" w:rsidRDefault="0017795E" w:rsidP="0017795E"/>
    <w:p w:rsidR="00924A76" w:rsidRPr="002F310F" w:rsidRDefault="009D23E6" w:rsidP="00AA22D6">
      <w:pPr>
        <w:pStyle w:val="Nadpis1"/>
        <w:numPr>
          <w:ilvl w:val="0"/>
          <w:numId w:val="0"/>
        </w:numPr>
        <w:ind w:left="851"/>
        <w:rPr>
          <w:rFonts w:ascii="Times New Roman" w:hAnsi="Times New Roman"/>
        </w:rPr>
      </w:pPr>
      <w:r w:rsidRPr="002F310F">
        <w:rPr>
          <w:rFonts w:ascii="Times New Roman" w:hAnsi="Times New Roman"/>
        </w:rPr>
        <w:lastRenderedPageBreak/>
        <w:t>Úvod</w:t>
      </w:r>
      <w:bookmarkEnd w:id="1"/>
    </w:p>
    <w:p w:rsidR="00924A76" w:rsidRPr="002F310F" w:rsidRDefault="00924A76" w:rsidP="00924A76">
      <w:pPr>
        <w:rPr>
          <w:rFonts w:ascii="Times New Roman" w:hAnsi="Times New Roman"/>
        </w:rPr>
      </w:pPr>
      <w:r w:rsidRPr="002F310F">
        <w:rPr>
          <w:rFonts w:ascii="Times New Roman" w:hAnsi="Times New Roman"/>
        </w:rPr>
        <w:t>Evropský zatýkací rozkaz (dále též „EZR“) je soudní rozhodnutí, které vydal některý členský stát proto, aby jiný členský stát zatkl a předal vyžádanou osobu za účelem trestního stíhání nebo výkonu trestu odnětí svobody nebo ochranného opatření spojeného s odnětím osobní svobody.</w:t>
      </w:r>
      <w:r w:rsidRPr="002F310F">
        <w:rPr>
          <w:rStyle w:val="Znakapoznpodarou"/>
          <w:rFonts w:ascii="Times New Roman" w:hAnsi="Times New Roman"/>
        </w:rPr>
        <w:footnoteReference w:id="1"/>
      </w:r>
      <w:r w:rsidRPr="002F310F">
        <w:rPr>
          <w:rFonts w:ascii="Times New Roman" w:hAnsi="Times New Roman"/>
        </w:rPr>
        <w:t xml:space="preserve"> Jeho výkon je postaven na zásadě vzájemného uznávání.</w:t>
      </w:r>
      <w:r w:rsidRPr="002F310F">
        <w:rPr>
          <w:rStyle w:val="Znakapoznpodarou"/>
          <w:rFonts w:ascii="Times New Roman" w:hAnsi="Times New Roman"/>
        </w:rPr>
        <w:footnoteReference w:id="2"/>
      </w:r>
      <w:r w:rsidRPr="002F310F">
        <w:rPr>
          <w:rFonts w:ascii="Times New Roman" w:hAnsi="Times New Roman"/>
        </w:rPr>
        <w:t xml:space="preserve"> </w:t>
      </w:r>
    </w:p>
    <w:p w:rsidR="00A95A53" w:rsidRPr="002F310F" w:rsidRDefault="005A3366" w:rsidP="00A95A53">
      <w:pPr>
        <w:rPr>
          <w:rFonts w:ascii="Times New Roman" w:hAnsi="Times New Roman"/>
        </w:rPr>
      </w:pPr>
      <w:r w:rsidRPr="002F310F">
        <w:rPr>
          <w:rFonts w:ascii="Times New Roman" w:hAnsi="Times New Roman"/>
        </w:rPr>
        <w:t>Institut e</w:t>
      </w:r>
      <w:r w:rsidR="005B3556" w:rsidRPr="002F310F">
        <w:rPr>
          <w:rFonts w:ascii="Times New Roman" w:hAnsi="Times New Roman"/>
        </w:rPr>
        <w:t xml:space="preserve">vropského zatýkacího rozkazu </w:t>
      </w:r>
      <w:r w:rsidR="00FB0EBA" w:rsidRPr="002F310F">
        <w:rPr>
          <w:rFonts w:ascii="Times New Roman" w:hAnsi="Times New Roman"/>
        </w:rPr>
        <w:t>jsem si vybral jako téma své diplomové práce proto, že spojuje dvě významná a zajímavá právní odvětví, a to právo trestní a právo evropské.</w:t>
      </w:r>
      <w:r w:rsidR="00135903" w:rsidRPr="002F310F">
        <w:rPr>
          <w:rFonts w:ascii="Times New Roman" w:hAnsi="Times New Roman"/>
        </w:rPr>
        <w:t xml:space="preserve"> E</w:t>
      </w:r>
      <w:r w:rsidR="00AE55E6" w:rsidRPr="002F310F">
        <w:rPr>
          <w:rFonts w:ascii="Times New Roman" w:hAnsi="Times New Roman"/>
        </w:rPr>
        <w:t>vropský zatýkací rozkaz</w:t>
      </w:r>
      <w:r w:rsidR="00135903" w:rsidRPr="002F310F">
        <w:rPr>
          <w:rFonts w:ascii="Times New Roman" w:hAnsi="Times New Roman"/>
        </w:rPr>
        <w:t xml:space="preserve"> vystihuje kvalitu justiční spolupráce v trestních věcech v rámci Evropské unie a vysokou míru důvěry v právní řády členských států</w:t>
      </w:r>
      <w:r w:rsidR="00FB0EBA" w:rsidRPr="002F310F">
        <w:rPr>
          <w:rFonts w:ascii="Times New Roman" w:hAnsi="Times New Roman"/>
        </w:rPr>
        <w:t>.</w:t>
      </w:r>
      <w:r w:rsidR="00135903" w:rsidRPr="002F310F">
        <w:rPr>
          <w:rFonts w:ascii="Times New Roman" w:hAnsi="Times New Roman"/>
        </w:rPr>
        <w:t xml:space="preserve"> </w:t>
      </w:r>
    </w:p>
    <w:p w:rsidR="00853FE3" w:rsidRPr="002F310F" w:rsidRDefault="00853FE3" w:rsidP="00853FE3">
      <w:pPr>
        <w:rPr>
          <w:rFonts w:ascii="Times New Roman" w:hAnsi="Times New Roman"/>
        </w:rPr>
      </w:pPr>
      <w:r w:rsidRPr="002F310F">
        <w:rPr>
          <w:rFonts w:ascii="Times New Roman" w:hAnsi="Times New Roman"/>
        </w:rPr>
        <w:t xml:space="preserve">Cílem práce je přiblížit institut evropského zatýkacího rozkazu a poukázat na jeho přínosy a problémy s ním spojené. Vycházím z hypotézy, že evropský zatýkací rozkaz přispěl ke zjednodušení předávání stíhaných a odsouzených osob a je i přes některé své nedostatky účinným nástrojem spolupráce mezi členskými státy Evropské unie. </w:t>
      </w:r>
    </w:p>
    <w:p w:rsidR="00115114" w:rsidRPr="002F310F" w:rsidRDefault="00FB1AD1" w:rsidP="00135903">
      <w:pPr>
        <w:rPr>
          <w:rFonts w:ascii="Times New Roman" w:hAnsi="Times New Roman"/>
        </w:rPr>
      </w:pPr>
      <w:proofErr w:type="spellStart"/>
      <w:r>
        <w:rPr>
          <w:rFonts w:ascii="Times New Roman" w:hAnsi="Times New Roman"/>
        </w:rPr>
        <w:t>Metodoligicky</w:t>
      </w:r>
      <w:proofErr w:type="spellEnd"/>
      <w:r>
        <w:rPr>
          <w:rFonts w:ascii="Times New Roman" w:hAnsi="Times New Roman"/>
        </w:rPr>
        <w:t xml:space="preserve"> je práce založena na komparaci a analýze</w:t>
      </w:r>
      <w:r w:rsidR="00FE5C97" w:rsidRPr="002F310F">
        <w:rPr>
          <w:rFonts w:ascii="Times New Roman" w:hAnsi="Times New Roman"/>
        </w:rPr>
        <w:t xml:space="preserve">. Komparativní, tedy srovnávací metodu </w:t>
      </w:r>
      <w:r w:rsidR="005A3366" w:rsidRPr="002F310F">
        <w:rPr>
          <w:rFonts w:ascii="Times New Roman" w:hAnsi="Times New Roman"/>
        </w:rPr>
        <w:t>používám především ke srovnání e</w:t>
      </w:r>
      <w:r w:rsidR="00FE5C97" w:rsidRPr="002F310F">
        <w:rPr>
          <w:rFonts w:ascii="Times New Roman" w:hAnsi="Times New Roman"/>
        </w:rPr>
        <w:t xml:space="preserve">vropského zatýkacího rozkazu s klasickým institutem extradice, ale i v kapitolách </w:t>
      </w:r>
      <w:r w:rsidR="00280CEA" w:rsidRPr="002F310F">
        <w:rPr>
          <w:rFonts w:ascii="Times New Roman" w:hAnsi="Times New Roman"/>
        </w:rPr>
        <w:t>věn</w:t>
      </w:r>
      <w:r w:rsidR="00280CEA">
        <w:rPr>
          <w:rFonts w:ascii="Times New Roman" w:hAnsi="Times New Roman"/>
        </w:rPr>
        <w:t>ovaný</w:t>
      </w:r>
      <w:r w:rsidR="00280CEA" w:rsidRPr="002F310F">
        <w:rPr>
          <w:rFonts w:ascii="Times New Roman" w:hAnsi="Times New Roman"/>
        </w:rPr>
        <w:t xml:space="preserve">ch </w:t>
      </w:r>
      <w:r w:rsidR="00FE5C97" w:rsidRPr="002F310F">
        <w:rPr>
          <w:rFonts w:ascii="Times New Roman" w:hAnsi="Times New Roman"/>
        </w:rPr>
        <w:t>vztahu EZR a řízení proti uprchlému a vztahu EZR k řízení před Mezinárodním trestním soudem. Analytickou metodu používám především k rozboru podstaty a fungování EZR.</w:t>
      </w:r>
    </w:p>
    <w:p w:rsidR="00AE55E6" w:rsidRPr="002F310F" w:rsidRDefault="00AE55E6" w:rsidP="00155D6F">
      <w:pPr>
        <w:rPr>
          <w:rFonts w:ascii="Times New Roman" w:hAnsi="Times New Roman"/>
        </w:rPr>
      </w:pPr>
      <w:r w:rsidRPr="002F310F">
        <w:rPr>
          <w:rFonts w:ascii="Times New Roman" w:hAnsi="Times New Roman"/>
        </w:rPr>
        <w:t xml:space="preserve">Téma evropského zatýkacího rozkazu je dobře zpracováno v řadě </w:t>
      </w:r>
      <w:r w:rsidR="00280CEA">
        <w:rPr>
          <w:rFonts w:ascii="Times New Roman" w:hAnsi="Times New Roman"/>
        </w:rPr>
        <w:t xml:space="preserve">již existujících </w:t>
      </w:r>
      <w:r w:rsidRPr="002F310F">
        <w:rPr>
          <w:rFonts w:ascii="Times New Roman" w:hAnsi="Times New Roman"/>
        </w:rPr>
        <w:t>publikací. Čerpám především z</w:t>
      </w:r>
      <w:r w:rsidR="000069F4" w:rsidRPr="002F310F">
        <w:rPr>
          <w:rFonts w:ascii="Times New Roman" w:hAnsi="Times New Roman"/>
        </w:rPr>
        <w:t xml:space="preserve"> publikace </w:t>
      </w:r>
      <w:r w:rsidR="00DC4602" w:rsidRPr="00DC4602">
        <w:rPr>
          <w:rFonts w:ascii="Times New Roman" w:hAnsi="Times New Roman"/>
          <w:i/>
        </w:rPr>
        <w:t>Trestní právo Evropské unie</w:t>
      </w:r>
      <w:r w:rsidR="000069F4" w:rsidRPr="002F310F">
        <w:rPr>
          <w:rFonts w:ascii="Times New Roman" w:hAnsi="Times New Roman"/>
        </w:rPr>
        <w:t xml:space="preserve"> od profesora </w:t>
      </w:r>
      <w:r w:rsidR="00FB1AD1">
        <w:rPr>
          <w:rFonts w:ascii="Times New Roman" w:hAnsi="Times New Roman"/>
        </w:rPr>
        <w:t xml:space="preserve">Jiřího </w:t>
      </w:r>
      <w:r w:rsidR="000069F4" w:rsidRPr="002F310F">
        <w:rPr>
          <w:rFonts w:ascii="Times New Roman" w:hAnsi="Times New Roman"/>
        </w:rPr>
        <w:t>Jelínka a kolektivu a publikace</w:t>
      </w:r>
      <w:r w:rsidRPr="002F310F">
        <w:rPr>
          <w:rFonts w:ascii="Times New Roman" w:hAnsi="Times New Roman"/>
        </w:rPr>
        <w:t xml:space="preserve"> </w:t>
      </w:r>
      <w:r w:rsidR="00DC4602" w:rsidRPr="00DC4602">
        <w:rPr>
          <w:rFonts w:ascii="Times New Roman" w:hAnsi="Times New Roman"/>
          <w:i/>
        </w:rPr>
        <w:t>Mezinárodní justiční spolupráce v trestních věcech</w:t>
      </w:r>
      <w:r w:rsidRPr="002F310F">
        <w:rPr>
          <w:rFonts w:ascii="Times New Roman" w:hAnsi="Times New Roman"/>
        </w:rPr>
        <w:t xml:space="preserve"> od doktorky</w:t>
      </w:r>
      <w:r w:rsidR="00FB1AD1">
        <w:rPr>
          <w:rFonts w:ascii="Times New Roman" w:hAnsi="Times New Roman"/>
        </w:rPr>
        <w:t xml:space="preserve"> Světlany</w:t>
      </w:r>
      <w:r w:rsidRPr="002F310F">
        <w:rPr>
          <w:rFonts w:ascii="Times New Roman" w:hAnsi="Times New Roman"/>
        </w:rPr>
        <w:t xml:space="preserve"> Kloučkové a profesora </w:t>
      </w:r>
      <w:r w:rsidR="00FB1AD1">
        <w:rPr>
          <w:rFonts w:ascii="Times New Roman" w:hAnsi="Times New Roman"/>
        </w:rPr>
        <w:t xml:space="preserve">Jaroslava </w:t>
      </w:r>
      <w:proofErr w:type="spellStart"/>
      <w:r w:rsidRPr="002F310F">
        <w:rPr>
          <w:rFonts w:ascii="Times New Roman" w:hAnsi="Times New Roman"/>
        </w:rPr>
        <w:t>Fenyka</w:t>
      </w:r>
      <w:proofErr w:type="spellEnd"/>
      <w:r w:rsidRPr="002F310F">
        <w:rPr>
          <w:rFonts w:ascii="Times New Roman" w:hAnsi="Times New Roman"/>
        </w:rPr>
        <w:t>. Evropský zatýkací rozkaz se však neustále vyvíjí, stejně jako se vyvíjí právo Evropské unie. Tento proces výrazně ovlivňuje například Soudní dvůr Evropské unie, a proto je nutné se zabývat také jeho rozhodnutími a jejich vlivem na tento institut. Dále čerpám z</w:t>
      </w:r>
      <w:r w:rsidR="00FB1AD1">
        <w:rPr>
          <w:rFonts w:ascii="Times New Roman" w:hAnsi="Times New Roman"/>
        </w:rPr>
        <w:t> </w:t>
      </w:r>
      <w:r w:rsidR="00FB1AD1" w:rsidRPr="00FB1AD1">
        <w:rPr>
          <w:rFonts w:ascii="Times New Roman" w:hAnsi="Times New Roman"/>
        </w:rPr>
        <w:t>mnoha</w:t>
      </w:r>
      <w:r w:rsidR="00FB1AD1">
        <w:rPr>
          <w:rFonts w:ascii="Times New Roman" w:hAnsi="Times New Roman"/>
        </w:rPr>
        <w:t xml:space="preserve"> </w:t>
      </w:r>
      <w:r w:rsidRPr="002F310F">
        <w:rPr>
          <w:rFonts w:ascii="Times New Roman" w:hAnsi="Times New Roman"/>
        </w:rPr>
        <w:t xml:space="preserve">českých i zahraničních publikací, komentářů a soudních rozhodnutí. V neposlední </w:t>
      </w:r>
      <w:r w:rsidR="00DC4602" w:rsidRPr="006F4D1D">
        <w:rPr>
          <w:rFonts w:ascii="Times New Roman" w:hAnsi="Times New Roman"/>
        </w:rPr>
        <w:t>řadě</w:t>
      </w:r>
      <w:r w:rsidRPr="002F310F">
        <w:rPr>
          <w:rFonts w:ascii="Times New Roman" w:hAnsi="Times New Roman"/>
        </w:rPr>
        <w:t xml:space="preserve"> pracuji přímo s příslušnými unijními a českými právními předpisy</w:t>
      </w:r>
      <w:r w:rsidR="005A3366" w:rsidRPr="002F310F">
        <w:rPr>
          <w:rFonts w:ascii="Times New Roman" w:hAnsi="Times New Roman"/>
        </w:rPr>
        <w:t xml:space="preserve">, a to především </w:t>
      </w:r>
      <w:r w:rsidR="000069F4" w:rsidRPr="002F310F">
        <w:rPr>
          <w:rFonts w:ascii="Times New Roman" w:hAnsi="Times New Roman"/>
        </w:rPr>
        <w:t>s Rámcovým</w:t>
      </w:r>
      <w:r w:rsidR="005A3366" w:rsidRPr="002F310F">
        <w:rPr>
          <w:rFonts w:ascii="Times New Roman" w:hAnsi="Times New Roman"/>
        </w:rPr>
        <w:t xml:space="preserve"> rozhodnutí</w:t>
      </w:r>
      <w:r w:rsidR="000069F4" w:rsidRPr="002F310F">
        <w:rPr>
          <w:rFonts w:ascii="Times New Roman" w:hAnsi="Times New Roman"/>
        </w:rPr>
        <w:t>m</w:t>
      </w:r>
      <w:r w:rsidR="005A3366" w:rsidRPr="002F310F">
        <w:rPr>
          <w:rFonts w:ascii="Times New Roman" w:hAnsi="Times New Roman"/>
        </w:rPr>
        <w:t xml:space="preserve"> o evropském zatýkacím rozkazu</w:t>
      </w:r>
      <w:r w:rsidRPr="002F310F">
        <w:rPr>
          <w:rFonts w:ascii="Times New Roman" w:hAnsi="Times New Roman"/>
        </w:rPr>
        <w:t>.</w:t>
      </w:r>
    </w:p>
    <w:p w:rsidR="00A9027D" w:rsidRPr="002F310F" w:rsidRDefault="00155D6F" w:rsidP="00155D6F">
      <w:pPr>
        <w:rPr>
          <w:rFonts w:ascii="Times New Roman" w:hAnsi="Times New Roman"/>
        </w:rPr>
      </w:pPr>
      <w:r w:rsidRPr="002F310F">
        <w:rPr>
          <w:rFonts w:ascii="Times New Roman" w:hAnsi="Times New Roman"/>
        </w:rPr>
        <w:t xml:space="preserve">Tato diplomová práce je rozdělena na úvod, </w:t>
      </w:r>
      <w:r w:rsidR="00EA30E4" w:rsidRPr="002F310F">
        <w:rPr>
          <w:rFonts w:ascii="Times New Roman" w:hAnsi="Times New Roman"/>
        </w:rPr>
        <w:t>šest</w:t>
      </w:r>
      <w:r w:rsidRPr="002F310F">
        <w:rPr>
          <w:rFonts w:ascii="Times New Roman" w:hAnsi="Times New Roman"/>
        </w:rPr>
        <w:t xml:space="preserve"> kapitol a závěr. </w:t>
      </w:r>
      <w:r w:rsidR="00A9027D" w:rsidRPr="002F310F">
        <w:rPr>
          <w:rFonts w:ascii="Times New Roman" w:hAnsi="Times New Roman"/>
        </w:rPr>
        <w:t>Kapitola první</w:t>
      </w:r>
      <w:r w:rsidR="005161E3">
        <w:rPr>
          <w:rFonts w:ascii="Times New Roman" w:hAnsi="Times New Roman"/>
        </w:rPr>
        <w:t>,</w:t>
      </w:r>
      <w:r w:rsidR="00A9027D" w:rsidRPr="002F310F">
        <w:rPr>
          <w:rFonts w:ascii="Times New Roman" w:hAnsi="Times New Roman"/>
        </w:rPr>
        <w:t xml:space="preserve"> nazvaná</w:t>
      </w:r>
      <w:r w:rsidRPr="002F310F">
        <w:rPr>
          <w:rFonts w:ascii="Times New Roman" w:hAnsi="Times New Roman"/>
        </w:rPr>
        <w:t xml:space="preserve"> „Mezinárodní justiční spolupráce v trestních věcech a trestní právo Evropské unie“</w:t>
      </w:r>
      <w:r w:rsidR="005161E3">
        <w:rPr>
          <w:rFonts w:ascii="Times New Roman" w:hAnsi="Times New Roman"/>
        </w:rPr>
        <w:t>,</w:t>
      </w:r>
      <w:r w:rsidRPr="002F310F">
        <w:rPr>
          <w:rFonts w:ascii="Times New Roman" w:hAnsi="Times New Roman"/>
        </w:rPr>
        <w:t xml:space="preserve"> se děl</w:t>
      </w:r>
      <w:r w:rsidR="00A9027D" w:rsidRPr="002F310F">
        <w:rPr>
          <w:rFonts w:ascii="Times New Roman" w:hAnsi="Times New Roman"/>
        </w:rPr>
        <w:t xml:space="preserve">í na </w:t>
      </w:r>
      <w:r w:rsidR="00EA30E4" w:rsidRPr="002F310F">
        <w:rPr>
          <w:rFonts w:ascii="Times New Roman" w:hAnsi="Times New Roman"/>
        </w:rPr>
        <w:t>tři</w:t>
      </w:r>
      <w:r w:rsidR="00A9027D" w:rsidRPr="002F310F">
        <w:rPr>
          <w:rFonts w:ascii="Times New Roman" w:hAnsi="Times New Roman"/>
        </w:rPr>
        <w:t xml:space="preserve"> </w:t>
      </w:r>
      <w:r w:rsidR="00115114" w:rsidRPr="002F310F">
        <w:rPr>
          <w:rFonts w:ascii="Times New Roman" w:hAnsi="Times New Roman"/>
        </w:rPr>
        <w:t>části</w:t>
      </w:r>
      <w:r w:rsidR="00A9027D" w:rsidRPr="002F310F">
        <w:rPr>
          <w:rFonts w:ascii="Times New Roman" w:hAnsi="Times New Roman"/>
        </w:rPr>
        <w:t xml:space="preserve">. Účelem první </w:t>
      </w:r>
      <w:r w:rsidR="00115114" w:rsidRPr="002F310F">
        <w:rPr>
          <w:rFonts w:ascii="Times New Roman" w:hAnsi="Times New Roman"/>
        </w:rPr>
        <w:t>části</w:t>
      </w:r>
      <w:r w:rsidR="00AB43CB">
        <w:rPr>
          <w:rFonts w:ascii="Times New Roman" w:hAnsi="Times New Roman"/>
        </w:rPr>
        <w:t>,</w:t>
      </w:r>
      <w:r w:rsidR="00A9027D" w:rsidRPr="002F310F">
        <w:rPr>
          <w:rFonts w:ascii="Times New Roman" w:hAnsi="Times New Roman"/>
        </w:rPr>
        <w:t xml:space="preserve"> věnované mezinárodní justiční spolupráci</w:t>
      </w:r>
      <w:r w:rsidR="00AB43CB">
        <w:rPr>
          <w:rFonts w:ascii="Times New Roman" w:hAnsi="Times New Roman"/>
        </w:rPr>
        <w:t>,</w:t>
      </w:r>
      <w:r w:rsidR="00A9027D" w:rsidRPr="002F310F">
        <w:rPr>
          <w:rFonts w:ascii="Times New Roman" w:hAnsi="Times New Roman"/>
        </w:rPr>
        <w:t xml:space="preserve"> je </w:t>
      </w:r>
      <w:r w:rsidRPr="002F310F">
        <w:rPr>
          <w:rFonts w:ascii="Times New Roman" w:hAnsi="Times New Roman"/>
        </w:rPr>
        <w:t xml:space="preserve">vysvětlit </w:t>
      </w:r>
      <w:r w:rsidRPr="002F310F">
        <w:rPr>
          <w:rFonts w:ascii="Times New Roman" w:hAnsi="Times New Roman"/>
        </w:rPr>
        <w:lastRenderedPageBreak/>
        <w:t>důvody vzniku této formy s</w:t>
      </w:r>
      <w:r w:rsidR="00115114" w:rsidRPr="002F310F">
        <w:rPr>
          <w:rFonts w:ascii="Times New Roman" w:hAnsi="Times New Roman"/>
        </w:rPr>
        <w:t>polupráce a její základní formy</w:t>
      </w:r>
      <w:r w:rsidR="00A9027D" w:rsidRPr="002F310F">
        <w:rPr>
          <w:rFonts w:ascii="Times New Roman" w:hAnsi="Times New Roman"/>
        </w:rPr>
        <w:t xml:space="preserve">. Druhá </w:t>
      </w:r>
      <w:r w:rsidR="00115114" w:rsidRPr="002F310F">
        <w:rPr>
          <w:rFonts w:ascii="Times New Roman" w:hAnsi="Times New Roman"/>
        </w:rPr>
        <w:t>část</w:t>
      </w:r>
      <w:r w:rsidR="00A9027D" w:rsidRPr="002F310F">
        <w:rPr>
          <w:rFonts w:ascii="Times New Roman" w:hAnsi="Times New Roman"/>
        </w:rPr>
        <w:t xml:space="preserve"> zkoumá trestní právo Evropské unie a </w:t>
      </w:r>
      <w:r w:rsidR="00115114" w:rsidRPr="002F310F">
        <w:rPr>
          <w:rFonts w:ascii="Times New Roman" w:hAnsi="Times New Roman"/>
        </w:rPr>
        <w:t>třetí</w:t>
      </w:r>
      <w:r w:rsidR="00EA30E4" w:rsidRPr="002F310F">
        <w:rPr>
          <w:rFonts w:ascii="Times New Roman" w:hAnsi="Times New Roman"/>
        </w:rPr>
        <w:t xml:space="preserve"> přibližuje</w:t>
      </w:r>
      <w:r w:rsidR="00A9027D" w:rsidRPr="002F310F">
        <w:rPr>
          <w:rFonts w:ascii="Times New Roman" w:hAnsi="Times New Roman"/>
        </w:rPr>
        <w:t xml:space="preserve"> proces europeizace trestního práva. </w:t>
      </w:r>
    </w:p>
    <w:p w:rsidR="00155D6F" w:rsidRPr="002F310F" w:rsidRDefault="00155D6F" w:rsidP="00155D6F">
      <w:pPr>
        <w:rPr>
          <w:rFonts w:ascii="Times New Roman" w:hAnsi="Times New Roman"/>
        </w:rPr>
      </w:pPr>
      <w:r w:rsidRPr="002F310F">
        <w:rPr>
          <w:rFonts w:ascii="Times New Roman" w:hAnsi="Times New Roman"/>
        </w:rPr>
        <w:t xml:space="preserve">Druhá kapitola </w:t>
      </w:r>
      <w:r w:rsidR="00F21DE7" w:rsidRPr="002F310F">
        <w:rPr>
          <w:rFonts w:ascii="Times New Roman" w:hAnsi="Times New Roman"/>
        </w:rPr>
        <w:t xml:space="preserve">je věnována institutu extradice. Ke zhodnocení, zda EZR přináší zjednodušení předávání </w:t>
      </w:r>
      <w:r w:rsidR="00A9027D" w:rsidRPr="002F310F">
        <w:rPr>
          <w:rFonts w:ascii="Times New Roman" w:hAnsi="Times New Roman"/>
        </w:rPr>
        <w:t xml:space="preserve">obviněných a </w:t>
      </w:r>
      <w:r w:rsidR="00F21DE7" w:rsidRPr="002F310F">
        <w:rPr>
          <w:rFonts w:ascii="Times New Roman" w:hAnsi="Times New Roman"/>
        </w:rPr>
        <w:t>odsouzených osob,</w:t>
      </w:r>
      <w:r w:rsidRPr="002F310F">
        <w:rPr>
          <w:rFonts w:ascii="Times New Roman" w:hAnsi="Times New Roman"/>
        </w:rPr>
        <w:t xml:space="preserve"> je nutné vymezit extradici jako klasický institut vydávání,</w:t>
      </w:r>
      <w:r w:rsidR="006F4D1D">
        <w:rPr>
          <w:rFonts w:ascii="Times New Roman" w:hAnsi="Times New Roman"/>
        </w:rPr>
        <w:t xml:space="preserve"> a</w:t>
      </w:r>
      <w:r w:rsidRPr="002F310F">
        <w:rPr>
          <w:rFonts w:ascii="Times New Roman" w:hAnsi="Times New Roman"/>
        </w:rPr>
        <w:t xml:space="preserve"> </w:t>
      </w:r>
      <w:r w:rsidR="00A9027D" w:rsidRPr="002F310F">
        <w:rPr>
          <w:rFonts w:ascii="Times New Roman" w:hAnsi="Times New Roman"/>
        </w:rPr>
        <w:t>s nímž bude</w:t>
      </w:r>
      <w:r w:rsidRPr="002F310F">
        <w:rPr>
          <w:rFonts w:ascii="Times New Roman" w:hAnsi="Times New Roman"/>
        </w:rPr>
        <w:t xml:space="preserve"> EZR srovnáván.</w:t>
      </w:r>
      <w:r w:rsidR="00F21DE7" w:rsidRPr="002F310F">
        <w:rPr>
          <w:rFonts w:ascii="Times New Roman" w:hAnsi="Times New Roman"/>
        </w:rPr>
        <w:t xml:space="preserve"> Ve svých třech částech přibližuje tato kapitola pojem extradice, její prameny a právní úpravu a v neposlední řadě i její materiální a formální prvky.</w:t>
      </w:r>
    </w:p>
    <w:p w:rsidR="00F21DE7" w:rsidRPr="002F310F" w:rsidRDefault="00A9027D" w:rsidP="00155D6F">
      <w:pPr>
        <w:rPr>
          <w:rFonts w:ascii="Times New Roman" w:hAnsi="Times New Roman"/>
        </w:rPr>
      </w:pPr>
      <w:r w:rsidRPr="002F310F">
        <w:rPr>
          <w:rFonts w:ascii="Times New Roman" w:hAnsi="Times New Roman"/>
        </w:rPr>
        <w:t xml:space="preserve">Jádrem práce </w:t>
      </w:r>
      <w:r w:rsidR="00277A6B" w:rsidRPr="002F310F">
        <w:rPr>
          <w:rFonts w:ascii="Times New Roman" w:hAnsi="Times New Roman"/>
        </w:rPr>
        <w:t>jsou kapitoly</w:t>
      </w:r>
      <w:r w:rsidR="00155D6F" w:rsidRPr="002F310F">
        <w:rPr>
          <w:rFonts w:ascii="Times New Roman" w:hAnsi="Times New Roman"/>
        </w:rPr>
        <w:t xml:space="preserve"> třetí</w:t>
      </w:r>
      <w:r w:rsidR="00F21DE7" w:rsidRPr="002F310F">
        <w:rPr>
          <w:rFonts w:ascii="Times New Roman" w:hAnsi="Times New Roman"/>
        </w:rPr>
        <w:t xml:space="preserve"> a čtvrtá. T</w:t>
      </w:r>
      <w:r w:rsidR="00277A6B" w:rsidRPr="002F310F">
        <w:rPr>
          <w:rFonts w:ascii="Times New Roman" w:hAnsi="Times New Roman"/>
        </w:rPr>
        <w:t>řetí</w:t>
      </w:r>
      <w:r w:rsidR="00155D6F" w:rsidRPr="002F310F">
        <w:rPr>
          <w:rFonts w:ascii="Times New Roman" w:hAnsi="Times New Roman"/>
        </w:rPr>
        <w:t xml:space="preserve"> </w:t>
      </w:r>
      <w:r w:rsidR="00F21DE7" w:rsidRPr="002F310F">
        <w:rPr>
          <w:rFonts w:ascii="Times New Roman" w:hAnsi="Times New Roman"/>
        </w:rPr>
        <w:t>kapitola představuje „Rámcové rozhodnutí o evropském zatýkacím rozkazu“</w:t>
      </w:r>
      <w:r w:rsidR="002D1055" w:rsidRPr="002F310F">
        <w:rPr>
          <w:rFonts w:ascii="Times New Roman" w:hAnsi="Times New Roman"/>
          <w:vertAlign w:val="superscript"/>
        </w:rPr>
        <w:t xml:space="preserve"> </w:t>
      </w:r>
      <w:r w:rsidR="00F21DE7" w:rsidRPr="002F310F">
        <w:rPr>
          <w:rFonts w:ascii="Times New Roman" w:hAnsi="Times New Roman"/>
        </w:rPr>
        <w:t>a dělí se na tři části. První část popisuje historii přijetí Rámcového rozhodnutí a vysvětluje pojem EZR. Druhá část analyzuje přínosy evropského zatýkacího rozkazu ve vztahu k extradici a třetí zásady, na kterých EZR stojí.</w:t>
      </w:r>
      <w:r w:rsidR="00155D6F" w:rsidRPr="002F310F">
        <w:rPr>
          <w:rFonts w:ascii="Times New Roman" w:hAnsi="Times New Roman"/>
        </w:rPr>
        <w:t xml:space="preserve"> </w:t>
      </w:r>
    </w:p>
    <w:p w:rsidR="00277A6B" w:rsidRPr="002F310F" w:rsidRDefault="00277A6B" w:rsidP="00155D6F">
      <w:pPr>
        <w:rPr>
          <w:rFonts w:ascii="Times New Roman" w:hAnsi="Times New Roman"/>
        </w:rPr>
      </w:pPr>
      <w:r w:rsidRPr="002F310F">
        <w:rPr>
          <w:rFonts w:ascii="Times New Roman" w:hAnsi="Times New Roman"/>
        </w:rPr>
        <w:t xml:space="preserve">Čtvrtá kapitola </w:t>
      </w:r>
      <w:r w:rsidR="003A795F" w:rsidRPr="002F310F">
        <w:rPr>
          <w:rFonts w:ascii="Times New Roman" w:hAnsi="Times New Roman"/>
        </w:rPr>
        <w:t>je věnována procesu</w:t>
      </w:r>
      <w:r w:rsidRPr="002F310F">
        <w:rPr>
          <w:rFonts w:ascii="Times New Roman" w:hAnsi="Times New Roman"/>
        </w:rPr>
        <w:t xml:space="preserve"> fungován</w:t>
      </w:r>
      <w:r w:rsidR="003A795F" w:rsidRPr="002F310F">
        <w:rPr>
          <w:rFonts w:ascii="Times New Roman" w:hAnsi="Times New Roman"/>
        </w:rPr>
        <w:t>í evropského zatýkacího rozkazu a</w:t>
      </w:r>
      <w:r w:rsidRPr="002F310F">
        <w:rPr>
          <w:rFonts w:ascii="Times New Roman" w:hAnsi="Times New Roman"/>
        </w:rPr>
        <w:t xml:space="preserve"> dělí </w:t>
      </w:r>
      <w:r w:rsidR="007E3B11" w:rsidRPr="002F310F">
        <w:rPr>
          <w:rFonts w:ascii="Times New Roman" w:hAnsi="Times New Roman"/>
        </w:rPr>
        <w:t xml:space="preserve">se </w:t>
      </w:r>
      <w:r w:rsidRPr="002F310F">
        <w:rPr>
          <w:rFonts w:ascii="Times New Roman" w:hAnsi="Times New Roman"/>
        </w:rPr>
        <w:t xml:space="preserve">na čtyři </w:t>
      </w:r>
      <w:r w:rsidR="003A795F" w:rsidRPr="002F310F">
        <w:rPr>
          <w:rFonts w:ascii="Times New Roman" w:hAnsi="Times New Roman"/>
        </w:rPr>
        <w:t>části.</w:t>
      </w:r>
      <w:r w:rsidRPr="002F310F">
        <w:rPr>
          <w:rFonts w:ascii="Times New Roman" w:hAnsi="Times New Roman"/>
        </w:rPr>
        <w:t xml:space="preserve"> </w:t>
      </w:r>
      <w:r w:rsidR="003A795F" w:rsidRPr="002F310F">
        <w:rPr>
          <w:rFonts w:ascii="Times New Roman" w:hAnsi="Times New Roman"/>
        </w:rPr>
        <w:t>Podrobně popisuje podmínky a proces vydání EZR,</w:t>
      </w:r>
      <w:r w:rsidRPr="002F310F">
        <w:rPr>
          <w:rFonts w:ascii="Times New Roman" w:hAnsi="Times New Roman"/>
        </w:rPr>
        <w:t xml:space="preserve"> důvody</w:t>
      </w:r>
      <w:r w:rsidR="007E3B11">
        <w:rPr>
          <w:rFonts w:ascii="Times New Roman" w:hAnsi="Times New Roman"/>
        </w:rPr>
        <w:t>,</w:t>
      </w:r>
      <w:r w:rsidRPr="002F310F">
        <w:rPr>
          <w:rFonts w:ascii="Times New Roman" w:hAnsi="Times New Roman"/>
        </w:rPr>
        <w:t xml:space="preserve"> pro které je možné výkon </w:t>
      </w:r>
      <w:r w:rsidR="00F21DE7" w:rsidRPr="002F310F">
        <w:rPr>
          <w:rFonts w:ascii="Times New Roman" w:hAnsi="Times New Roman"/>
        </w:rPr>
        <w:t>EZR odmítnout</w:t>
      </w:r>
      <w:r w:rsidRPr="002F310F">
        <w:rPr>
          <w:rFonts w:ascii="Times New Roman" w:hAnsi="Times New Roman"/>
        </w:rPr>
        <w:t>, implementaci EZR do čes</w:t>
      </w:r>
      <w:r w:rsidR="00F21DE7" w:rsidRPr="002F310F">
        <w:rPr>
          <w:rFonts w:ascii="Times New Roman" w:hAnsi="Times New Roman"/>
        </w:rPr>
        <w:t>kého právního řádu a vztah EZR k řízení</w:t>
      </w:r>
      <w:r w:rsidRPr="002F310F">
        <w:rPr>
          <w:rFonts w:ascii="Times New Roman" w:hAnsi="Times New Roman"/>
        </w:rPr>
        <w:t xml:space="preserve"> proti uprchlému.</w:t>
      </w:r>
      <w:r w:rsidR="00F06C40" w:rsidRPr="002F310F">
        <w:rPr>
          <w:rFonts w:ascii="Times New Roman" w:hAnsi="Times New Roman"/>
        </w:rPr>
        <w:t xml:space="preserve"> </w:t>
      </w:r>
    </w:p>
    <w:p w:rsidR="00155D6F" w:rsidRPr="002F310F" w:rsidRDefault="00277A6B" w:rsidP="00155D6F">
      <w:pPr>
        <w:rPr>
          <w:rFonts w:ascii="Times New Roman" w:hAnsi="Times New Roman"/>
        </w:rPr>
      </w:pPr>
      <w:r w:rsidRPr="002F310F">
        <w:rPr>
          <w:rFonts w:ascii="Times New Roman" w:hAnsi="Times New Roman"/>
        </w:rPr>
        <w:t>Pátá</w:t>
      </w:r>
      <w:r w:rsidR="003A795F" w:rsidRPr="002F310F">
        <w:rPr>
          <w:rFonts w:ascii="Times New Roman" w:hAnsi="Times New Roman"/>
        </w:rPr>
        <w:t xml:space="preserve"> kapitola</w:t>
      </w:r>
      <w:r w:rsidR="007E3B11">
        <w:rPr>
          <w:rFonts w:ascii="Times New Roman" w:hAnsi="Times New Roman"/>
        </w:rPr>
        <w:t>,</w:t>
      </w:r>
      <w:r w:rsidR="003A795F" w:rsidRPr="002F310F">
        <w:rPr>
          <w:rFonts w:ascii="Times New Roman" w:hAnsi="Times New Roman"/>
        </w:rPr>
        <w:t xml:space="preserve"> nazvaná </w:t>
      </w:r>
      <w:r w:rsidR="00155D6F" w:rsidRPr="002F310F">
        <w:rPr>
          <w:rFonts w:ascii="Times New Roman" w:hAnsi="Times New Roman"/>
        </w:rPr>
        <w:t>„</w:t>
      </w:r>
      <w:r w:rsidR="0011645F" w:rsidRPr="002F310F">
        <w:rPr>
          <w:rFonts w:ascii="Times New Roman" w:hAnsi="Times New Roman"/>
        </w:rPr>
        <w:t>Vztah</w:t>
      </w:r>
      <w:r w:rsidR="003A795F" w:rsidRPr="002F310F">
        <w:rPr>
          <w:rFonts w:ascii="Times New Roman" w:hAnsi="Times New Roman"/>
        </w:rPr>
        <w:t xml:space="preserve"> evropského zatýkacího rozkazu a řízení</w:t>
      </w:r>
      <w:r w:rsidR="0011645F" w:rsidRPr="002F310F">
        <w:rPr>
          <w:rFonts w:ascii="Times New Roman" w:hAnsi="Times New Roman"/>
        </w:rPr>
        <w:t xml:space="preserve"> př</w:t>
      </w:r>
      <w:r w:rsidRPr="002F310F">
        <w:rPr>
          <w:rFonts w:ascii="Times New Roman" w:hAnsi="Times New Roman"/>
        </w:rPr>
        <w:t>ed Mezinárodním trestním soudem“</w:t>
      </w:r>
      <w:r w:rsidR="007E3B11">
        <w:rPr>
          <w:rFonts w:ascii="Times New Roman" w:hAnsi="Times New Roman"/>
        </w:rPr>
        <w:t>,</w:t>
      </w:r>
      <w:r w:rsidRPr="002F310F">
        <w:rPr>
          <w:rFonts w:ascii="Times New Roman" w:hAnsi="Times New Roman"/>
        </w:rPr>
        <w:t xml:space="preserve"> se zabývá využitím EZR v řízeních před </w:t>
      </w:r>
      <w:r w:rsidR="006F4D1D">
        <w:rPr>
          <w:rFonts w:ascii="Times New Roman" w:hAnsi="Times New Roman"/>
        </w:rPr>
        <w:t>tímto</w:t>
      </w:r>
      <w:r w:rsidRPr="002F310F">
        <w:rPr>
          <w:rFonts w:ascii="Times New Roman" w:hAnsi="Times New Roman"/>
        </w:rPr>
        <w:t xml:space="preserve"> soudem.</w:t>
      </w:r>
      <w:r w:rsidR="00155D6F" w:rsidRPr="002F310F">
        <w:rPr>
          <w:rFonts w:ascii="Times New Roman" w:hAnsi="Times New Roman"/>
        </w:rPr>
        <w:t xml:space="preserve"> </w:t>
      </w:r>
    </w:p>
    <w:p w:rsidR="000C45A1" w:rsidRPr="002F310F" w:rsidRDefault="00F06C40" w:rsidP="00155D6F">
      <w:pPr>
        <w:rPr>
          <w:rFonts w:ascii="Times New Roman" w:hAnsi="Times New Roman"/>
        </w:rPr>
      </w:pPr>
      <w:r w:rsidRPr="002F310F">
        <w:rPr>
          <w:rFonts w:ascii="Times New Roman" w:hAnsi="Times New Roman"/>
        </w:rPr>
        <w:t xml:space="preserve">Poslední kapitola </w:t>
      </w:r>
      <w:r w:rsidR="001324A2">
        <w:rPr>
          <w:rFonts w:ascii="Times New Roman" w:hAnsi="Times New Roman"/>
        </w:rPr>
        <w:t>se</w:t>
      </w:r>
      <w:r w:rsidR="001324A2" w:rsidRPr="002F310F">
        <w:rPr>
          <w:rFonts w:ascii="Times New Roman" w:hAnsi="Times New Roman"/>
        </w:rPr>
        <w:t xml:space="preserve"> </w:t>
      </w:r>
      <w:r w:rsidRPr="002F310F">
        <w:rPr>
          <w:rFonts w:ascii="Times New Roman" w:hAnsi="Times New Roman"/>
        </w:rPr>
        <w:t>zaměř</w:t>
      </w:r>
      <w:r w:rsidR="001324A2">
        <w:rPr>
          <w:rFonts w:ascii="Times New Roman" w:hAnsi="Times New Roman"/>
        </w:rPr>
        <w:t>uje</w:t>
      </w:r>
      <w:r w:rsidRPr="002F310F">
        <w:rPr>
          <w:rFonts w:ascii="Times New Roman" w:hAnsi="Times New Roman"/>
        </w:rPr>
        <w:t xml:space="preserve"> na aktuální výzvy</w:t>
      </w:r>
      <w:r w:rsidR="006F4D1D">
        <w:rPr>
          <w:rFonts w:ascii="Times New Roman" w:hAnsi="Times New Roman"/>
        </w:rPr>
        <w:t>, s nimiž se EZR musí vyrovnat</w:t>
      </w:r>
      <w:r w:rsidRPr="002F310F">
        <w:rPr>
          <w:rFonts w:ascii="Times New Roman" w:hAnsi="Times New Roman"/>
        </w:rPr>
        <w:t xml:space="preserve"> a kontroverze, kter</w:t>
      </w:r>
      <w:r w:rsidR="006F4D1D">
        <w:rPr>
          <w:rFonts w:ascii="Times New Roman" w:hAnsi="Times New Roman"/>
        </w:rPr>
        <w:t>é</w:t>
      </w:r>
      <w:r w:rsidRPr="002F310F">
        <w:rPr>
          <w:rFonts w:ascii="Times New Roman" w:hAnsi="Times New Roman"/>
        </w:rPr>
        <w:t xml:space="preserve"> </w:t>
      </w:r>
      <w:r w:rsidR="006F4D1D">
        <w:rPr>
          <w:rFonts w:ascii="Times New Roman" w:hAnsi="Times New Roman"/>
        </w:rPr>
        <w:t>se ho týkají.</w:t>
      </w:r>
      <w:r w:rsidR="003A795F" w:rsidRPr="002F310F">
        <w:rPr>
          <w:rFonts w:ascii="Times New Roman" w:hAnsi="Times New Roman"/>
        </w:rPr>
        <w:t xml:space="preserve"> Pozornost je věnována možnému nadužívání tohoto institutu, požadavku dodržování lidských práv i potenciálním dopadům vystoupení Spojeného království z Evropské unie</w:t>
      </w:r>
      <w:r w:rsidR="006F4D1D">
        <w:rPr>
          <w:rFonts w:ascii="Times New Roman" w:hAnsi="Times New Roman"/>
        </w:rPr>
        <w:t xml:space="preserve"> na EZR</w:t>
      </w:r>
      <w:r w:rsidR="003A795F" w:rsidRPr="002F310F">
        <w:rPr>
          <w:rFonts w:ascii="Times New Roman" w:hAnsi="Times New Roman"/>
        </w:rPr>
        <w:t>.</w:t>
      </w:r>
    </w:p>
    <w:p w:rsidR="00D76FEF" w:rsidRPr="002F310F" w:rsidRDefault="00D76FEF" w:rsidP="00155D6F">
      <w:pPr>
        <w:rPr>
          <w:rFonts w:ascii="Times New Roman" w:hAnsi="Times New Roman"/>
        </w:rPr>
      </w:pPr>
    </w:p>
    <w:p w:rsidR="00AE55E6" w:rsidRPr="002F310F" w:rsidRDefault="00AE55E6" w:rsidP="00155D6F">
      <w:pPr>
        <w:rPr>
          <w:rFonts w:ascii="Times New Roman" w:hAnsi="Times New Roman"/>
        </w:rPr>
      </w:pPr>
    </w:p>
    <w:p w:rsidR="00AE55E6" w:rsidRPr="002F310F" w:rsidRDefault="00AE55E6" w:rsidP="00155D6F">
      <w:pPr>
        <w:rPr>
          <w:rFonts w:ascii="Times New Roman" w:hAnsi="Times New Roman"/>
        </w:rPr>
      </w:pPr>
    </w:p>
    <w:p w:rsidR="00AE55E6" w:rsidRPr="002F310F" w:rsidRDefault="00AE55E6" w:rsidP="00155D6F">
      <w:pPr>
        <w:rPr>
          <w:rFonts w:ascii="Times New Roman" w:hAnsi="Times New Roman"/>
        </w:rPr>
      </w:pPr>
    </w:p>
    <w:p w:rsidR="00D76FEF" w:rsidRPr="002F310F" w:rsidRDefault="00D76FEF" w:rsidP="00155D6F">
      <w:pPr>
        <w:rPr>
          <w:rFonts w:ascii="Times New Roman" w:hAnsi="Times New Roman"/>
        </w:rPr>
      </w:pPr>
    </w:p>
    <w:p w:rsidR="00D76FEF" w:rsidRPr="002F310F" w:rsidRDefault="00D76FEF" w:rsidP="00155D6F">
      <w:pPr>
        <w:rPr>
          <w:rFonts w:ascii="Times New Roman" w:hAnsi="Times New Roman"/>
        </w:rPr>
      </w:pPr>
    </w:p>
    <w:p w:rsidR="00D76FEF" w:rsidRPr="002F310F" w:rsidRDefault="00D76FEF" w:rsidP="00155D6F">
      <w:pPr>
        <w:rPr>
          <w:rFonts w:ascii="Times New Roman" w:hAnsi="Times New Roman"/>
        </w:rPr>
      </w:pPr>
    </w:p>
    <w:p w:rsidR="00D76FEF" w:rsidRPr="002F310F" w:rsidRDefault="00D76FEF" w:rsidP="00155D6F">
      <w:pPr>
        <w:rPr>
          <w:rFonts w:ascii="Times New Roman" w:hAnsi="Times New Roman"/>
        </w:rPr>
      </w:pPr>
    </w:p>
    <w:p w:rsidR="00AE55E6" w:rsidRPr="002F310F" w:rsidRDefault="00AE55E6" w:rsidP="00155D6F">
      <w:pPr>
        <w:rPr>
          <w:rFonts w:ascii="Times New Roman" w:hAnsi="Times New Roman"/>
        </w:rPr>
      </w:pPr>
    </w:p>
    <w:p w:rsidR="00C61860" w:rsidRPr="002F310F" w:rsidRDefault="00C61860" w:rsidP="00360125">
      <w:pPr>
        <w:ind w:firstLine="0"/>
        <w:rPr>
          <w:rFonts w:ascii="Times New Roman" w:hAnsi="Times New Roman"/>
        </w:rPr>
      </w:pPr>
    </w:p>
    <w:p w:rsidR="00BF4E5E" w:rsidRPr="002F310F" w:rsidRDefault="00801BC2" w:rsidP="00801BC2">
      <w:pPr>
        <w:pStyle w:val="Nadpis1"/>
        <w:rPr>
          <w:rFonts w:ascii="Times New Roman" w:hAnsi="Times New Roman"/>
        </w:rPr>
      </w:pPr>
      <w:bookmarkStart w:id="2" w:name="_Toc4440466"/>
      <w:r w:rsidRPr="002F310F">
        <w:rPr>
          <w:rFonts w:ascii="Times New Roman" w:hAnsi="Times New Roman"/>
        </w:rPr>
        <w:lastRenderedPageBreak/>
        <w:t>Mezinárodní justiční spolupráce v trestních věcech a trestní právo Evropské unie</w:t>
      </w:r>
      <w:bookmarkEnd w:id="2"/>
    </w:p>
    <w:p w:rsidR="00801BC2" w:rsidRPr="002F310F" w:rsidRDefault="006F4D1D" w:rsidP="00801BC2">
      <w:pPr>
        <w:rPr>
          <w:rFonts w:ascii="Times New Roman" w:hAnsi="Times New Roman"/>
        </w:rPr>
      </w:pPr>
      <w:r>
        <w:rPr>
          <w:rFonts w:ascii="Times New Roman" w:hAnsi="Times New Roman"/>
        </w:rPr>
        <w:t>Abychom mohli hovořit</w:t>
      </w:r>
      <w:r w:rsidR="00083A6B" w:rsidRPr="002F310F">
        <w:rPr>
          <w:rFonts w:ascii="Times New Roman" w:hAnsi="Times New Roman"/>
        </w:rPr>
        <w:t xml:space="preserve"> o evropském zatýkacím rozkazu, je nutné alespoň </w:t>
      </w:r>
      <w:r w:rsidR="007213BE">
        <w:rPr>
          <w:rFonts w:ascii="Times New Roman" w:hAnsi="Times New Roman"/>
        </w:rPr>
        <w:t>v </w:t>
      </w:r>
      <w:r w:rsidR="00083A6B" w:rsidRPr="002F310F">
        <w:rPr>
          <w:rFonts w:ascii="Times New Roman" w:hAnsi="Times New Roman"/>
        </w:rPr>
        <w:t>základn</w:t>
      </w:r>
      <w:r w:rsidR="007213BE">
        <w:rPr>
          <w:rFonts w:ascii="Times New Roman" w:hAnsi="Times New Roman"/>
        </w:rPr>
        <w:t>ích rysech</w:t>
      </w:r>
      <w:r w:rsidR="00083A6B" w:rsidRPr="002F310F">
        <w:rPr>
          <w:rFonts w:ascii="Times New Roman" w:hAnsi="Times New Roman"/>
        </w:rPr>
        <w:t xml:space="preserve"> nastínit</w:t>
      </w:r>
      <w:r w:rsidR="0045445C" w:rsidRPr="002F310F">
        <w:rPr>
          <w:rFonts w:ascii="Times New Roman" w:hAnsi="Times New Roman"/>
        </w:rPr>
        <w:t>, co</w:t>
      </w:r>
      <w:r w:rsidR="00083A6B" w:rsidRPr="002F310F">
        <w:rPr>
          <w:rFonts w:ascii="Times New Roman" w:hAnsi="Times New Roman"/>
        </w:rPr>
        <w:t xml:space="preserve"> vlastně mezinárodní justiční spolupráce v trestních věcech</w:t>
      </w:r>
      <w:r w:rsidR="0045445C" w:rsidRPr="002F310F">
        <w:rPr>
          <w:rFonts w:ascii="Times New Roman" w:hAnsi="Times New Roman"/>
        </w:rPr>
        <w:t xml:space="preserve"> </w:t>
      </w:r>
      <w:r w:rsidR="00A60C9A" w:rsidRPr="002F310F">
        <w:rPr>
          <w:rFonts w:ascii="Times New Roman" w:hAnsi="Times New Roman"/>
        </w:rPr>
        <w:t>znamená</w:t>
      </w:r>
      <w:r w:rsidR="007213BE">
        <w:rPr>
          <w:rFonts w:ascii="Times New Roman" w:hAnsi="Times New Roman"/>
        </w:rPr>
        <w:t xml:space="preserve"> a </w:t>
      </w:r>
      <w:r w:rsidR="00083A6B" w:rsidRPr="002F310F">
        <w:rPr>
          <w:rFonts w:ascii="Times New Roman" w:hAnsi="Times New Roman"/>
        </w:rPr>
        <w:t>jaké jsou její form</w:t>
      </w:r>
      <w:r w:rsidR="007213BE">
        <w:rPr>
          <w:rFonts w:ascii="Times New Roman" w:hAnsi="Times New Roman"/>
        </w:rPr>
        <w:t xml:space="preserve">y, a také objasnit </w:t>
      </w:r>
      <w:r w:rsidR="00083A6B" w:rsidRPr="002F310F">
        <w:rPr>
          <w:rFonts w:ascii="Times New Roman" w:hAnsi="Times New Roman"/>
        </w:rPr>
        <w:t>pojmy trestní práv</w:t>
      </w:r>
      <w:r w:rsidR="007213BE">
        <w:rPr>
          <w:rFonts w:ascii="Times New Roman" w:hAnsi="Times New Roman"/>
        </w:rPr>
        <w:t>o</w:t>
      </w:r>
      <w:r w:rsidR="00083A6B" w:rsidRPr="002F310F">
        <w:rPr>
          <w:rFonts w:ascii="Times New Roman" w:hAnsi="Times New Roman"/>
        </w:rPr>
        <w:t xml:space="preserve"> Evropské unie a </w:t>
      </w:r>
      <w:proofErr w:type="spellStart"/>
      <w:r w:rsidR="00083A6B" w:rsidRPr="002F310F">
        <w:rPr>
          <w:rFonts w:ascii="Times New Roman" w:hAnsi="Times New Roman"/>
        </w:rPr>
        <w:t>europeizace</w:t>
      </w:r>
      <w:proofErr w:type="spellEnd"/>
      <w:r w:rsidR="007213BE">
        <w:rPr>
          <w:rFonts w:ascii="Times New Roman" w:hAnsi="Times New Roman"/>
        </w:rPr>
        <w:t>.</w:t>
      </w:r>
      <w:r w:rsidR="00083A6B" w:rsidRPr="002F310F">
        <w:rPr>
          <w:rFonts w:ascii="Times New Roman" w:hAnsi="Times New Roman"/>
        </w:rPr>
        <w:t xml:space="preserve"> </w:t>
      </w:r>
      <w:r w:rsidR="007213BE">
        <w:rPr>
          <w:rFonts w:ascii="Times New Roman" w:hAnsi="Times New Roman"/>
        </w:rPr>
        <w:t>B</w:t>
      </w:r>
      <w:r w:rsidR="00083A6B" w:rsidRPr="002F310F">
        <w:rPr>
          <w:rFonts w:ascii="Times New Roman" w:hAnsi="Times New Roman"/>
        </w:rPr>
        <w:t>ez vysvětlení těchto institutů nebude možné institut evropského zatýkacího rozkazu</w:t>
      </w:r>
      <w:r w:rsidR="007213BE" w:rsidRPr="007213BE">
        <w:rPr>
          <w:rFonts w:ascii="Times New Roman" w:hAnsi="Times New Roman"/>
        </w:rPr>
        <w:t xml:space="preserve"> </w:t>
      </w:r>
      <w:r w:rsidR="007213BE" w:rsidRPr="002F310F">
        <w:rPr>
          <w:rFonts w:ascii="Times New Roman" w:hAnsi="Times New Roman"/>
        </w:rPr>
        <w:t>pochopit</w:t>
      </w:r>
      <w:r w:rsidR="00083A6B" w:rsidRPr="002F310F">
        <w:rPr>
          <w:rFonts w:ascii="Times New Roman" w:hAnsi="Times New Roman"/>
        </w:rPr>
        <w:t>.</w:t>
      </w:r>
    </w:p>
    <w:p w:rsidR="00083A6B" w:rsidRPr="002F310F" w:rsidRDefault="00083A6B" w:rsidP="00083A6B">
      <w:pPr>
        <w:pStyle w:val="Nadpis2"/>
        <w:rPr>
          <w:rFonts w:ascii="Times New Roman" w:hAnsi="Times New Roman"/>
        </w:rPr>
      </w:pPr>
      <w:bookmarkStart w:id="3" w:name="_Toc4440467"/>
      <w:r w:rsidRPr="002F310F">
        <w:rPr>
          <w:rFonts w:ascii="Times New Roman" w:hAnsi="Times New Roman"/>
        </w:rPr>
        <w:t>Mezinárodní justiční spolupráce</w:t>
      </w:r>
      <w:r w:rsidR="006D7B9E" w:rsidRPr="002F310F">
        <w:rPr>
          <w:rFonts w:ascii="Times New Roman" w:hAnsi="Times New Roman"/>
        </w:rPr>
        <w:t xml:space="preserve"> v trestních věcech</w:t>
      </w:r>
      <w:r w:rsidRPr="002F310F">
        <w:rPr>
          <w:rFonts w:ascii="Times New Roman" w:hAnsi="Times New Roman"/>
        </w:rPr>
        <w:t xml:space="preserve"> a její formy</w:t>
      </w:r>
      <w:bookmarkEnd w:id="3"/>
    </w:p>
    <w:p w:rsidR="00AD12DF" w:rsidRPr="002F310F" w:rsidRDefault="005861EB" w:rsidP="00AD12DF">
      <w:pPr>
        <w:rPr>
          <w:rFonts w:ascii="Times New Roman" w:hAnsi="Times New Roman"/>
        </w:rPr>
      </w:pPr>
      <w:r w:rsidRPr="002F310F">
        <w:rPr>
          <w:rFonts w:ascii="Times New Roman" w:hAnsi="Times New Roman"/>
        </w:rPr>
        <w:t xml:space="preserve">Hlavním důvodem, proč mezinárodní justiční spolupráce v trestních věcech existuje, je určitý </w:t>
      </w:r>
      <w:r w:rsidR="006F4D1D">
        <w:rPr>
          <w:rFonts w:ascii="Times New Roman" w:hAnsi="Times New Roman"/>
        </w:rPr>
        <w:t>rozpor</w:t>
      </w:r>
      <w:r w:rsidR="006F4D1D" w:rsidRPr="002F310F">
        <w:rPr>
          <w:rFonts w:ascii="Times New Roman" w:hAnsi="Times New Roman"/>
        </w:rPr>
        <w:t xml:space="preserve"> </w:t>
      </w:r>
      <w:r w:rsidRPr="002F310F">
        <w:rPr>
          <w:rFonts w:ascii="Times New Roman" w:hAnsi="Times New Roman"/>
        </w:rPr>
        <w:t>m</w:t>
      </w:r>
      <w:r w:rsidR="0045445C" w:rsidRPr="002F310F">
        <w:rPr>
          <w:rFonts w:ascii="Times New Roman" w:hAnsi="Times New Roman"/>
        </w:rPr>
        <w:t>ezi vůlí státu, kterou vyjadřuje</w:t>
      </w:r>
      <w:r w:rsidRPr="002F310F">
        <w:rPr>
          <w:rFonts w:ascii="Times New Roman" w:hAnsi="Times New Roman"/>
        </w:rPr>
        <w:t xml:space="preserve"> v trestních normách</w:t>
      </w:r>
      <w:r w:rsidR="00137A71" w:rsidRPr="002F310F">
        <w:rPr>
          <w:rFonts w:ascii="Times New Roman" w:hAnsi="Times New Roman"/>
        </w:rPr>
        <w:t>,</w:t>
      </w:r>
      <w:r w:rsidRPr="002F310F">
        <w:rPr>
          <w:rFonts w:ascii="Times New Roman" w:hAnsi="Times New Roman"/>
        </w:rPr>
        <w:t xml:space="preserve"> a </w:t>
      </w:r>
      <w:r w:rsidR="00FB5518">
        <w:rPr>
          <w:rFonts w:ascii="Times New Roman" w:hAnsi="Times New Roman"/>
        </w:rPr>
        <w:t xml:space="preserve">jeho </w:t>
      </w:r>
      <w:r w:rsidRPr="002F310F">
        <w:rPr>
          <w:rFonts w:ascii="Times New Roman" w:hAnsi="Times New Roman"/>
        </w:rPr>
        <w:t>reálnou schopností prosadit následky naplnění skutkové podstaty trestného činu fyzickou osobou. Mezinárodní normy, z nichž nejdůležitější jso</w:t>
      </w:r>
      <w:r w:rsidR="0045445C" w:rsidRPr="002F310F">
        <w:rPr>
          <w:rFonts w:ascii="Times New Roman" w:hAnsi="Times New Roman"/>
        </w:rPr>
        <w:t>u moderní multilaterální smlouvy</w:t>
      </w:r>
      <w:r w:rsidRPr="002F310F">
        <w:rPr>
          <w:rFonts w:ascii="Times New Roman" w:hAnsi="Times New Roman"/>
        </w:rPr>
        <w:t xml:space="preserve">, </w:t>
      </w:r>
      <w:r w:rsidR="00DC4602" w:rsidRPr="00B9503D">
        <w:rPr>
          <w:rFonts w:ascii="Times New Roman" w:hAnsi="Times New Roman"/>
        </w:rPr>
        <w:t>upravují</w:t>
      </w:r>
      <w:r w:rsidRPr="002F310F">
        <w:rPr>
          <w:rFonts w:ascii="Times New Roman" w:hAnsi="Times New Roman"/>
        </w:rPr>
        <w:t xml:space="preserve"> mezistátní justiční spolupráci. </w:t>
      </w:r>
      <w:r w:rsidR="00FB5518">
        <w:rPr>
          <w:rFonts w:ascii="Times New Roman" w:hAnsi="Times New Roman"/>
        </w:rPr>
        <w:t>Institut j</w:t>
      </w:r>
      <w:r w:rsidR="00FB5518" w:rsidRPr="002F310F">
        <w:rPr>
          <w:rFonts w:ascii="Times New Roman" w:hAnsi="Times New Roman"/>
        </w:rPr>
        <w:t xml:space="preserve">ustiční </w:t>
      </w:r>
      <w:r w:rsidRPr="002F310F">
        <w:rPr>
          <w:rFonts w:ascii="Times New Roman" w:hAnsi="Times New Roman"/>
        </w:rPr>
        <w:t xml:space="preserve">spolupráce </w:t>
      </w:r>
      <w:r w:rsidR="00DC4602" w:rsidRPr="00B9503D">
        <w:rPr>
          <w:rFonts w:ascii="Times New Roman" w:hAnsi="Times New Roman"/>
        </w:rPr>
        <w:t>upravuje</w:t>
      </w:r>
      <w:r w:rsidR="00E34672" w:rsidRPr="002F310F">
        <w:rPr>
          <w:rFonts w:ascii="Times New Roman" w:hAnsi="Times New Roman"/>
        </w:rPr>
        <w:t xml:space="preserve"> justiční pomoc mezi justičními orgány různých států a představuje důležitý nástroj vzájemného pochopení. Tato spolupráce</w:t>
      </w:r>
      <w:r w:rsidR="00CE4312">
        <w:rPr>
          <w:rFonts w:ascii="Times New Roman" w:hAnsi="Times New Roman"/>
        </w:rPr>
        <w:t>,</w:t>
      </w:r>
      <w:r w:rsidR="00E34672" w:rsidRPr="002F310F">
        <w:rPr>
          <w:rFonts w:ascii="Times New Roman" w:hAnsi="Times New Roman"/>
        </w:rPr>
        <w:t xml:space="preserve"> týkající se trestních věcí, mimo jiné vyjadřuje vzájemné vztahy komunikace </w:t>
      </w:r>
      <w:r w:rsidR="0045445C" w:rsidRPr="002F310F">
        <w:rPr>
          <w:rFonts w:ascii="Times New Roman" w:hAnsi="Times New Roman"/>
        </w:rPr>
        <w:t xml:space="preserve">ohledně </w:t>
      </w:r>
      <w:r w:rsidR="00E34672" w:rsidRPr="002F310F">
        <w:rPr>
          <w:rFonts w:ascii="Times New Roman" w:hAnsi="Times New Roman"/>
        </w:rPr>
        <w:t xml:space="preserve">spolupráce mezi tuzemskými státními orgány a orgány jiného státu v oblasti trestního práva, která se uskutečňuje na základě podnětu (například žádost či dožádání). Lze konstatovat, že jeden ze států je </w:t>
      </w:r>
      <w:r w:rsidR="0045445C" w:rsidRPr="002F310F">
        <w:rPr>
          <w:rFonts w:ascii="Times New Roman" w:hAnsi="Times New Roman"/>
        </w:rPr>
        <w:t xml:space="preserve">stát </w:t>
      </w:r>
      <w:r w:rsidR="00E34672" w:rsidRPr="002F310F">
        <w:rPr>
          <w:rFonts w:ascii="Times New Roman" w:hAnsi="Times New Roman"/>
        </w:rPr>
        <w:t>dožadující a druhý dožádaný.</w:t>
      </w:r>
      <w:r w:rsidRPr="002F310F">
        <w:rPr>
          <w:rStyle w:val="Znakapoznpodarou"/>
          <w:rFonts w:ascii="Times New Roman" w:hAnsi="Times New Roman"/>
        </w:rPr>
        <w:footnoteReference w:id="3"/>
      </w:r>
    </w:p>
    <w:p w:rsidR="009411C1" w:rsidRPr="002F310F" w:rsidRDefault="009411C1" w:rsidP="00AD12DF">
      <w:pPr>
        <w:rPr>
          <w:rFonts w:ascii="Times New Roman" w:hAnsi="Times New Roman"/>
        </w:rPr>
      </w:pPr>
      <w:r w:rsidRPr="002F310F">
        <w:rPr>
          <w:rFonts w:ascii="Times New Roman" w:hAnsi="Times New Roman"/>
        </w:rPr>
        <w:t xml:space="preserve">Styk mezi státy je zajišťován pomocí </w:t>
      </w:r>
      <w:r w:rsidR="00B9503D">
        <w:rPr>
          <w:rFonts w:ascii="Times New Roman" w:hAnsi="Times New Roman"/>
        </w:rPr>
        <w:t xml:space="preserve">státních </w:t>
      </w:r>
      <w:r w:rsidRPr="002F310F">
        <w:rPr>
          <w:rFonts w:ascii="Times New Roman" w:hAnsi="Times New Roman"/>
        </w:rPr>
        <w:t xml:space="preserve">orgánů státu, které za něj vystupují, a </w:t>
      </w:r>
      <w:r w:rsidR="009C1BCA">
        <w:rPr>
          <w:rFonts w:ascii="Times New Roman" w:hAnsi="Times New Roman"/>
        </w:rPr>
        <w:t>může mít</w:t>
      </w:r>
      <w:r w:rsidRPr="002F310F">
        <w:rPr>
          <w:rFonts w:ascii="Times New Roman" w:hAnsi="Times New Roman"/>
        </w:rPr>
        <w:t xml:space="preserve"> následující </w:t>
      </w:r>
      <w:r w:rsidR="00AD12DF" w:rsidRPr="002F310F">
        <w:rPr>
          <w:rFonts w:ascii="Times New Roman" w:hAnsi="Times New Roman"/>
        </w:rPr>
        <w:t>základní podoby. První z nich</w:t>
      </w:r>
      <w:r w:rsidRPr="002F310F">
        <w:rPr>
          <w:rFonts w:ascii="Times New Roman" w:hAnsi="Times New Roman"/>
        </w:rPr>
        <w:t xml:space="preserve"> </w:t>
      </w:r>
      <w:r w:rsidR="00AD12DF" w:rsidRPr="002F310F">
        <w:rPr>
          <w:rFonts w:ascii="Times New Roman" w:hAnsi="Times New Roman"/>
        </w:rPr>
        <w:t xml:space="preserve">je diplomatický styk, který je uskutečňován prostřednictvím diplomatického zastoupení dožadujícího státu na ministerstvu zahraničních věcí dožádaného státu nebo aktem ministerstva zahraničních věcí dožadujícího státu na diplomatickém zastoupení dožádaného státu, akreditovaném ve státě dožadujícím. Druhou podobou styku mezi státy je styk konzulární, </w:t>
      </w:r>
      <w:r w:rsidR="009C1BCA" w:rsidRPr="002F310F">
        <w:rPr>
          <w:rFonts w:ascii="Times New Roman" w:hAnsi="Times New Roman"/>
        </w:rPr>
        <w:t>kd</w:t>
      </w:r>
      <w:r w:rsidR="009C1BCA">
        <w:rPr>
          <w:rFonts w:ascii="Times New Roman" w:hAnsi="Times New Roman"/>
        </w:rPr>
        <w:t>y</w:t>
      </w:r>
      <w:r w:rsidR="009C1BCA" w:rsidRPr="002F310F">
        <w:rPr>
          <w:rFonts w:ascii="Times New Roman" w:hAnsi="Times New Roman"/>
        </w:rPr>
        <w:t xml:space="preserve"> je </w:t>
      </w:r>
      <w:r w:rsidR="00AD12DF" w:rsidRPr="002F310F">
        <w:rPr>
          <w:rFonts w:ascii="Times New Roman" w:hAnsi="Times New Roman"/>
        </w:rPr>
        <w:t>spolupráce mezi justičními orgány zprostředkována konzulem dožadujícího státu. Meziministerský styk je, jak název napovídá</w:t>
      </w:r>
      <w:r w:rsidR="009C1BCA">
        <w:rPr>
          <w:rFonts w:ascii="Times New Roman" w:hAnsi="Times New Roman"/>
        </w:rPr>
        <w:t>,</w:t>
      </w:r>
      <w:r w:rsidR="00AD12DF" w:rsidRPr="002F310F">
        <w:rPr>
          <w:rFonts w:ascii="Times New Roman" w:hAnsi="Times New Roman"/>
        </w:rPr>
        <w:t xml:space="preserve"> spoluprací zprostředkovanou ministerstvy spravedlnosti obou států. Konečně přímý styk </w:t>
      </w:r>
      <w:r w:rsidR="00FA4204" w:rsidRPr="002F310F">
        <w:rPr>
          <w:rFonts w:ascii="Times New Roman" w:hAnsi="Times New Roman"/>
        </w:rPr>
        <w:t>probíhá bezprostředně mezi justičními orgány obou států.</w:t>
      </w:r>
      <w:r w:rsidR="00FA4204" w:rsidRPr="002F310F">
        <w:rPr>
          <w:rStyle w:val="Znakapoznpodarou"/>
          <w:rFonts w:ascii="Times New Roman" w:hAnsi="Times New Roman"/>
        </w:rPr>
        <w:footnoteReference w:id="4"/>
      </w:r>
    </w:p>
    <w:p w:rsidR="0019425B" w:rsidRPr="002F310F" w:rsidRDefault="0019425B" w:rsidP="00FA4204">
      <w:pPr>
        <w:rPr>
          <w:rFonts w:ascii="Times New Roman" w:hAnsi="Times New Roman"/>
        </w:rPr>
      </w:pPr>
      <w:r w:rsidRPr="002F310F">
        <w:rPr>
          <w:rFonts w:ascii="Times New Roman" w:hAnsi="Times New Roman"/>
        </w:rPr>
        <w:t xml:space="preserve">V dnešní době je v České republice prováděna justiční spolupráce cestou </w:t>
      </w:r>
      <w:r w:rsidR="004E3F17" w:rsidRPr="002F310F">
        <w:rPr>
          <w:rFonts w:ascii="Times New Roman" w:hAnsi="Times New Roman"/>
        </w:rPr>
        <w:t xml:space="preserve">Ministerstva spravedlnosti (extradice), přímého styku mezi justičními orgány (v rámci EU), </w:t>
      </w:r>
      <w:r w:rsidR="00723C51" w:rsidRPr="002F310F">
        <w:rPr>
          <w:rFonts w:ascii="Times New Roman" w:hAnsi="Times New Roman"/>
        </w:rPr>
        <w:t xml:space="preserve">Nejvyššího </w:t>
      </w:r>
      <w:r w:rsidR="00723C51" w:rsidRPr="002F310F">
        <w:rPr>
          <w:rFonts w:ascii="Times New Roman" w:hAnsi="Times New Roman"/>
        </w:rPr>
        <w:lastRenderedPageBreak/>
        <w:t>státního zastupitelství (přípravné trestní řízení) a ve vý</w:t>
      </w:r>
      <w:r w:rsidR="0045445C" w:rsidRPr="002F310F">
        <w:rPr>
          <w:rFonts w:ascii="Times New Roman" w:hAnsi="Times New Roman"/>
        </w:rPr>
        <w:t>jimečných případech Ministerstvem</w:t>
      </w:r>
      <w:r w:rsidR="00723C51" w:rsidRPr="002F310F">
        <w:rPr>
          <w:rFonts w:ascii="Times New Roman" w:hAnsi="Times New Roman"/>
        </w:rPr>
        <w:t xml:space="preserve"> zahraničních věcí.</w:t>
      </w:r>
      <w:r w:rsidR="00723C51" w:rsidRPr="002F310F">
        <w:rPr>
          <w:rStyle w:val="Znakapoznpodarou"/>
          <w:rFonts w:ascii="Times New Roman" w:hAnsi="Times New Roman"/>
        </w:rPr>
        <w:footnoteReference w:id="5"/>
      </w:r>
    </w:p>
    <w:p w:rsidR="00AD12DF" w:rsidRPr="002F310F" w:rsidRDefault="00FA4204" w:rsidP="00AD12DF">
      <w:pPr>
        <w:rPr>
          <w:rFonts w:ascii="Times New Roman" w:hAnsi="Times New Roman"/>
        </w:rPr>
      </w:pPr>
      <w:r w:rsidRPr="002F310F">
        <w:rPr>
          <w:rFonts w:ascii="Times New Roman" w:hAnsi="Times New Roman"/>
        </w:rPr>
        <w:t>Česká vnitrostátní úprava mezinárodní justiční spolupráce v trestních věcech je upravena v</w:t>
      </w:r>
      <w:r w:rsidR="0019425B" w:rsidRPr="002F310F">
        <w:rPr>
          <w:rFonts w:ascii="Times New Roman" w:hAnsi="Times New Roman"/>
        </w:rPr>
        <w:t> zákoně č. 104/2013 Sb., zákon o mezinárodní justiční spolupráci ve věcech trestních, ve znění pozdějších předpisů.</w:t>
      </w:r>
      <w:r w:rsidR="0019425B" w:rsidRPr="002F310F">
        <w:rPr>
          <w:rStyle w:val="Znakapoznpodarou"/>
          <w:rFonts w:ascii="Times New Roman" w:hAnsi="Times New Roman"/>
        </w:rPr>
        <w:footnoteReference w:id="6"/>
      </w:r>
      <w:r w:rsidR="0019425B" w:rsidRPr="002F310F">
        <w:rPr>
          <w:rFonts w:ascii="Times New Roman" w:hAnsi="Times New Roman"/>
        </w:rPr>
        <w:t xml:space="preserve"> </w:t>
      </w:r>
      <w:r w:rsidR="00A5587C" w:rsidRPr="002F310F">
        <w:rPr>
          <w:rFonts w:ascii="Times New Roman" w:hAnsi="Times New Roman"/>
        </w:rPr>
        <w:t xml:space="preserve">V tomto předpise jsou ostatně stanoveny i jednotlivé </w:t>
      </w:r>
      <w:r w:rsidR="00800B09" w:rsidRPr="002F310F">
        <w:rPr>
          <w:rFonts w:ascii="Times New Roman" w:hAnsi="Times New Roman"/>
        </w:rPr>
        <w:t>druhy</w:t>
      </w:r>
      <w:r w:rsidR="00A5587C" w:rsidRPr="002F310F">
        <w:rPr>
          <w:rFonts w:ascii="Times New Roman" w:hAnsi="Times New Roman"/>
        </w:rPr>
        <w:t xml:space="preserve"> </w:t>
      </w:r>
      <w:r w:rsidR="002C29DA" w:rsidRPr="002F310F">
        <w:rPr>
          <w:rFonts w:ascii="Times New Roman" w:hAnsi="Times New Roman"/>
        </w:rPr>
        <w:t>této</w:t>
      </w:r>
      <w:r w:rsidR="00A5587C" w:rsidRPr="002F310F">
        <w:rPr>
          <w:rFonts w:ascii="Times New Roman" w:hAnsi="Times New Roman"/>
        </w:rPr>
        <w:t xml:space="preserve"> spolupráce</w:t>
      </w:r>
      <w:r w:rsidR="00633D26">
        <w:rPr>
          <w:rFonts w:ascii="Times New Roman" w:hAnsi="Times New Roman"/>
        </w:rPr>
        <w:t>,</w:t>
      </w:r>
      <w:r w:rsidR="00A5587C" w:rsidRPr="002F310F">
        <w:rPr>
          <w:rFonts w:ascii="Times New Roman" w:hAnsi="Times New Roman"/>
        </w:rPr>
        <w:t xml:space="preserve"> a to v části třetí tohoto zákona</w:t>
      </w:r>
      <w:r w:rsidR="00633D26">
        <w:rPr>
          <w:rFonts w:ascii="Times New Roman" w:hAnsi="Times New Roman"/>
        </w:rPr>
        <w:t>:</w:t>
      </w:r>
      <w:r w:rsidR="00A5587C" w:rsidRPr="002F310F">
        <w:rPr>
          <w:rFonts w:ascii="Times New Roman" w:hAnsi="Times New Roman"/>
        </w:rPr>
        <w:t xml:space="preserve"> </w:t>
      </w:r>
    </w:p>
    <w:p w:rsidR="00A5587C" w:rsidRPr="002F310F" w:rsidRDefault="00A5587C" w:rsidP="00AD12DF">
      <w:pPr>
        <w:pStyle w:val="Odstavecseseznamem"/>
        <w:numPr>
          <w:ilvl w:val="0"/>
          <w:numId w:val="19"/>
        </w:numPr>
        <w:rPr>
          <w:rFonts w:ascii="Times New Roman" w:hAnsi="Times New Roman"/>
        </w:rPr>
      </w:pPr>
      <w:r w:rsidRPr="002F310F">
        <w:rPr>
          <w:rFonts w:ascii="Times New Roman" w:hAnsi="Times New Roman"/>
        </w:rPr>
        <w:t>Hlava I – Právní pomoc – Díl 1. Vyžadování právní pomoci v cizím státu, Díl 2. Poskytování právní pomoci cizozemským orgánům, Díl 3. Zvláštní ustanovení o některých úkonech právní pomoci,</w:t>
      </w:r>
    </w:p>
    <w:p w:rsidR="00A5587C" w:rsidRPr="002F310F" w:rsidRDefault="00A5587C" w:rsidP="00A5587C">
      <w:pPr>
        <w:pStyle w:val="Odstavecseseznamem"/>
        <w:numPr>
          <w:ilvl w:val="0"/>
          <w:numId w:val="19"/>
        </w:numPr>
        <w:rPr>
          <w:rFonts w:ascii="Times New Roman" w:hAnsi="Times New Roman"/>
        </w:rPr>
      </w:pPr>
      <w:r w:rsidRPr="002F310F">
        <w:rPr>
          <w:rFonts w:ascii="Times New Roman" w:hAnsi="Times New Roman"/>
        </w:rPr>
        <w:t>Hlava II – Vydání osoby – Díl 1. Vyžádání z cizího státu, Díl 2. Vydání do cizího státu,</w:t>
      </w:r>
    </w:p>
    <w:p w:rsidR="00A5587C" w:rsidRPr="002F310F" w:rsidRDefault="00A5587C" w:rsidP="00A5587C">
      <w:pPr>
        <w:pStyle w:val="Odstavecseseznamem"/>
        <w:numPr>
          <w:ilvl w:val="0"/>
          <w:numId w:val="19"/>
        </w:numPr>
        <w:rPr>
          <w:rFonts w:ascii="Times New Roman" w:hAnsi="Times New Roman"/>
        </w:rPr>
      </w:pPr>
      <w:r w:rsidRPr="002F310F">
        <w:rPr>
          <w:rFonts w:ascii="Times New Roman" w:hAnsi="Times New Roman"/>
        </w:rPr>
        <w:t>Hlava III – Předání a převzetí trestního řízení – Díl 1. Předání trestního řízení do cizího státu, Díl 2</w:t>
      </w:r>
      <w:r w:rsidR="00F64753" w:rsidRPr="002F310F">
        <w:rPr>
          <w:rFonts w:ascii="Times New Roman" w:hAnsi="Times New Roman"/>
        </w:rPr>
        <w:t>.</w:t>
      </w:r>
      <w:r w:rsidRPr="002F310F">
        <w:rPr>
          <w:rFonts w:ascii="Times New Roman" w:hAnsi="Times New Roman"/>
        </w:rPr>
        <w:t xml:space="preserve"> Převzetí trestního řízení z cizího státu,</w:t>
      </w:r>
    </w:p>
    <w:p w:rsidR="00A5587C" w:rsidRPr="002F310F" w:rsidRDefault="00F64753" w:rsidP="00A5587C">
      <w:pPr>
        <w:pStyle w:val="Odstavecseseznamem"/>
        <w:numPr>
          <w:ilvl w:val="0"/>
          <w:numId w:val="19"/>
        </w:numPr>
        <w:rPr>
          <w:rFonts w:ascii="Times New Roman" w:hAnsi="Times New Roman"/>
        </w:rPr>
      </w:pPr>
      <w:r w:rsidRPr="002F310F">
        <w:rPr>
          <w:rFonts w:ascii="Times New Roman" w:hAnsi="Times New Roman"/>
        </w:rPr>
        <w:t>Hlava IV – Uznání a výkon rozhodnutí ve vztahu k cizímu státu – Díl 1. Uznání a výkon cizozemských rozhodnutí, Díl 2. Zajištění výkonu rozhodnutí v cizím státě,</w:t>
      </w:r>
    </w:p>
    <w:p w:rsidR="00E34672" w:rsidRPr="002F310F" w:rsidRDefault="00F64753" w:rsidP="00F64753">
      <w:pPr>
        <w:pStyle w:val="Odstavecseseznamem"/>
        <w:numPr>
          <w:ilvl w:val="0"/>
          <w:numId w:val="19"/>
        </w:numPr>
        <w:rPr>
          <w:rFonts w:ascii="Times New Roman" w:hAnsi="Times New Roman"/>
        </w:rPr>
      </w:pPr>
      <w:r w:rsidRPr="002F310F">
        <w:rPr>
          <w:rFonts w:ascii="Times New Roman" w:hAnsi="Times New Roman"/>
        </w:rPr>
        <w:t>Hlava V – Průvoz osob – Díl 1. Žádost o povolení průvozu osoby přes území třetího státu, Díl 2. Průvoz osob přes území České republiky</w:t>
      </w:r>
      <w:r w:rsidRPr="002F310F">
        <w:rPr>
          <w:rStyle w:val="Znakapoznpodarou"/>
          <w:rFonts w:ascii="Times New Roman" w:hAnsi="Times New Roman"/>
        </w:rPr>
        <w:footnoteReference w:id="7"/>
      </w:r>
      <w:r w:rsidR="00633D26">
        <w:rPr>
          <w:rFonts w:ascii="Times New Roman" w:hAnsi="Times New Roman"/>
        </w:rPr>
        <w:t>.</w:t>
      </w:r>
    </w:p>
    <w:p w:rsidR="002C29DA" w:rsidRPr="002F310F" w:rsidRDefault="00A85C6D" w:rsidP="002C29DA">
      <w:pPr>
        <w:rPr>
          <w:rFonts w:ascii="Times New Roman" w:hAnsi="Times New Roman"/>
        </w:rPr>
      </w:pPr>
      <w:r w:rsidRPr="002F310F">
        <w:rPr>
          <w:rFonts w:ascii="Times New Roman" w:hAnsi="Times New Roman"/>
        </w:rPr>
        <w:t xml:space="preserve">Mimo toto zákonné rozdělení </w:t>
      </w:r>
      <w:r w:rsidR="002C29DA" w:rsidRPr="002F310F">
        <w:rPr>
          <w:rFonts w:ascii="Times New Roman" w:hAnsi="Times New Roman"/>
        </w:rPr>
        <w:t>existuje</w:t>
      </w:r>
      <w:r w:rsidRPr="002F310F">
        <w:rPr>
          <w:rFonts w:ascii="Times New Roman" w:hAnsi="Times New Roman"/>
        </w:rPr>
        <w:t xml:space="preserve"> v české </w:t>
      </w:r>
      <w:r w:rsidR="002C29DA" w:rsidRPr="002F310F">
        <w:rPr>
          <w:rFonts w:ascii="Times New Roman" w:hAnsi="Times New Roman"/>
        </w:rPr>
        <w:t>i</w:t>
      </w:r>
      <w:r w:rsidRPr="002F310F">
        <w:rPr>
          <w:rFonts w:ascii="Times New Roman" w:hAnsi="Times New Roman"/>
        </w:rPr>
        <w:t xml:space="preserve"> zahraniční literatuře</w:t>
      </w:r>
      <w:r w:rsidR="002C29DA" w:rsidRPr="002F310F">
        <w:rPr>
          <w:rFonts w:ascii="Times New Roman" w:hAnsi="Times New Roman"/>
        </w:rPr>
        <w:t xml:space="preserve"> </w:t>
      </w:r>
      <w:r w:rsidR="00633D26">
        <w:rPr>
          <w:rFonts w:ascii="Times New Roman" w:hAnsi="Times New Roman"/>
        </w:rPr>
        <w:t xml:space="preserve">i </w:t>
      </w:r>
      <w:r w:rsidR="002C29DA" w:rsidRPr="002F310F">
        <w:rPr>
          <w:rFonts w:ascii="Times New Roman" w:hAnsi="Times New Roman"/>
        </w:rPr>
        <w:t>jiné členění</w:t>
      </w:r>
      <w:r w:rsidR="00633D26">
        <w:rPr>
          <w:rFonts w:ascii="Times New Roman" w:hAnsi="Times New Roman"/>
        </w:rPr>
        <w:t>.</w:t>
      </w:r>
      <w:r w:rsidRPr="002F310F">
        <w:rPr>
          <w:rFonts w:ascii="Times New Roman" w:hAnsi="Times New Roman"/>
        </w:rPr>
        <w:t xml:space="preserve"> </w:t>
      </w:r>
      <w:r w:rsidR="00633D26">
        <w:rPr>
          <w:rFonts w:ascii="Times New Roman" w:hAnsi="Times New Roman"/>
        </w:rPr>
        <w:t>N</w:t>
      </w:r>
      <w:r w:rsidRPr="002F310F">
        <w:rPr>
          <w:rFonts w:ascii="Times New Roman" w:hAnsi="Times New Roman"/>
        </w:rPr>
        <w:t xml:space="preserve">apříklad P. Polák </w:t>
      </w:r>
      <w:r w:rsidR="00633D26" w:rsidRPr="002F310F">
        <w:rPr>
          <w:rFonts w:ascii="Times New Roman" w:hAnsi="Times New Roman"/>
        </w:rPr>
        <w:t xml:space="preserve">člení </w:t>
      </w:r>
      <w:r w:rsidRPr="002F310F">
        <w:rPr>
          <w:rFonts w:ascii="Times New Roman" w:hAnsi="Times New Roman"/>
        </w:rPr>
        <w:t>justiční spolupráci v trestních věcech na čtyři základní formy mezinárodní právní pomoci</w:t>
      </w:r>
      <w:r w:rsidR="00633D26">
        <w:rPr>
          <w:rFonts w:ascii="Times New Roman" w:hAnsi="Times New Roman"/>
        </w:rPr>
        <w:t>,</w:t>
      </w:r>
      <w:r w:rsidRPr="002F310F">
        <w:rPr>
          <w:rFonts w:ascii="Times New Roman" w:hAnsi="Times New Roman"/>
        </w:rPr>
        <w:t xml:space="preserve"> a to na extradici, mezinárodní právní pomoc v užším smyslu, převzetí trestního stíhání a uznání a výkon cizozemských trestních rozhodnutí. Němec B. S</w:t>
      </w:r>
      <w:r w:rsidR="00AD12DF" w:rsidRPr="002F310F">
        <w:rPr>
          <w:rFonts w:ascii="Times New Roman" w:hAnsi="Times New Roman"/>
        </w:rPr>
        <w:t>.</w:t>
      </w:r>
      <w:r w:rsidRPr="002F310F">
        <w:rPr>
          <w:rFonts w:ascii="Times New Roman" w:hAnsi="Times New Roman"/>
        </w:rPr>
        <w:t> </w:t>
      </w:r>
      <w:proofErr w:type="spellStart"/>
      <w:r w:rsidRPr="002F310F">
        <w:rPr>
          <w:rFonts w:ascii="Times New Roman" w:hAnsi="Times New Roman"/>
        </w:rPr>
        <w:t>Willebrand</w:t>
      </w:r>
      <w:proofErr w:type="spellEnd"/>
      <w:r w:rsidRPr="002F310F">
        <w:rPr>
          <w:rFonts w:ascii="Times New Roman" w:hAnsi="Times New Roman"/>
        </w:rPr>
        <w:t xml:space="preserve"> přísně rozlišuje mezi </w:t>
      </w:r>
      <w:r w:rsidR="00633D26" w:rsidRPr="002F310F">
        <w:rPr>
          <w:rFonts w:ascii="Times New Roman" w:hAnsi="Times New Roman"/>
        </w:rPr>
        <w:t>extradic</w:t>
      </w:r>
      <w:r w:rsidR="00633D26">
        <w:rPr>
          <w:rFonts w:ascii="Times New Roman" w:hAnsi="Times New Roman"/>
        </w:rPr>
        <w:t>í</w:t>
      </w:r>
      <w:r w:rsidR="00633D26" w:rsidRPr="002F310F">
        <w:rPr>
          <w:rFonts w:ascii="Times New Roman" w:hAnsi="Times New Roman"/>
        </w:rPr>
        <w:t xml:space="preserve"> </w:t>
      </w:r>
      <w:r w:rsidRPr="002F310F">
        <w:rPr>
          <w:rFonts w:ascii="Times New Roman" w:hAnsi="Times New Roman"/>
        </w:rPr>
        <w:t>a ostatními formami právní pomoci a Francouz</w:t>
      </w:r>
      <w:r w:rsidR="00E90071" w:rsidRPr="002F310F">
        <w:rPr>
          <w:rFonts w:ascii="Times New Roman" w:hAnsi="Times New Roman"/>
        </w:rPr>
        <w:t xml:space="preserve"> D. </w:t>
      </w:r>
      <w:proofErr w:type="spellStart"/>
      <w:r w:rsidR="00E90071" w:rsidRPr="002F310F">
        <w:rPr>
          <w:rFonts w:ascii="Times New Roman" w:hAnsi="Times New Roman"/>
        </w:rPr>
        <w:t>Fontanaud</w:t>
      </w:r>
      <w:proofErr w:type="spellEnd"/>
      <w:r w:rsidRPr="002F310F">
        <w:rPr>
          <w:rFonts w:ascii="Times New Roman" w:hAnsi="Times New Roman"/>
        </w:rPr>
        <w:t xml:space="preserve"> </w:t>
      </w:r>
      <w:r w:rsidR="004D2A98">
        <w:rPr>
          <w:rFonts w:ascii="Times New Roman" w:hAnsi="Times New Roman"/>
        </w:rPr>
        <w:t>mezi</w:t>
      </w:r>
      <w:r w:rsidR="004D2A98" w:rsidRPr="002F310F">
        <w:rPr>
          <w:rFonts w:ascii="Times New Roman" w:hAnsi="Times New Roman"/>
        </w:rPr>
        <w:t xml:space="preserve"> </w:t>
      </w:r>
      <w:r w:rsidRPr="002F310F">
        <w:rPr>
          <w:rFonts w:ascii="Times New Roman" w:hAnsi="Times New Roman"/>
        </w:rPr>
        <w:t>vzájemnou justiční spolupr</w:t>
      </w:r>
      <w:r w:rsidR="004D2A98">
        <w:rPr>
          <w:rFonts w:ascii="Times New Roman" w:hAnsi="Times New Roman"/>
        </w:rPr>
        <w:t>a</w:t>
      </w:r>
      <w:r w:rsidRPr="002F310F">
        <w:rPr>
          <w:rFonts w:ascii="Times New Roman" w:hAnsi="Times New Roman"/>
        </w:rPr>
        <w:t>c</w:t>
      </w:r>
      <w:r w:rsidR="004D2A98">
        <w:rPr>
          <w:rFonts w:ascii="Times New Roman" w:hAnsi="Times New Roman"/>
        </w:rPr>
        <w:t>í</w:t>
      </w:r>
      <w:r w:rsidRPr="002F310F">
        <w:rPr>
          <w:rFonts w:ascii="Times New Roman" w:hAnsi="Times New Roman"/>
        </w:rPr>
        <w:t xml:space="preserve"> a extradic</w:t>
      </w:r>
      <w:r w:rsidR="004D2A98">
        <w:rPr>
          <w:rFonts w:ascii="Times New Roman" w:hAnsi="Times New Roman"/>
        </w:rPr>
        <w:t>í</w:t>
      </w:r>
      <w:r w:rsidRPr="002F310F">
        <w:rPr>
          <w:rFonts w:ascii="Times New Roman" w:hAnsi="Times New Roman"/>
        </w:rPr>
        <w:t>.</w:t>
      </w:r>
      <w:r w:rsidRPr="002F310F">
        <w:rPr>
          <w:rStyle w:val="Znakapoznpodarou"/>
          <w:rFonts w:ascii="Times New Roman" w:hAnsi="Times New Roman"/>
        </w:rPr>
        <w:footnoteReference w:id="8"/>
      </w:r>
    </w:p>
    <w:p w:rsidR="000F0018" w:rsidRPr="002F310F" w:rsidRDefault="000F0018" w:rsidP="000F0018">
      <w:pPr>
        <w:pStyle w:val="Nadpis2"/>
        <w:rPr>
          <w:rFonts w:ascii="Times New Roman" w:hAnsi="Times New Roman"/>
        </w:rPr>
      </w:pPr>
      <w:bookmarkStart w:id="4" w:name="_Toc4440468"/>
      <w:r w:rsidRPr="002F310F">
        <w:rPr>
          <w:rFonts w:ascii="Times New Roman" w:hAnsi="Times New Roman"/>
        </w:rPr>
        <w:t>Trestní právo Evropské unie</w:t>
      </w:r>
      <w:bookmarkEnd w:id="4"/>
    </w:p>
    <w:p w:rsidR="000F0018" w:rsidRPr="002F310F" w:rsidRDefault="000F0018" w:rsidP="000F0018">
      <w:pPr>
        <w:rPr>
          <w:rFonts w:ascii="Times New Roman" w:hAnsi="Times New Roman"/>
        </w:rPr>
      </w:pPr>
      <w:r w:rsidRPr="002F310F">
        <w:rPr>
          <w:rFonts w:ascii="Times New Roman" w:hAnsi="Times New Roman"/>
        </w:rPr>
        <w:t xml:space="preserve">Aby bylo možné pochopit institut evropského zatýkacího rozkazu, je nutné </w:t>
      </w:r>
      <w:r w:rsidR="001675F3" w:rsidRPr="002F310F">
        <w:rPr>
          <w:rFonts w:ascii="Times New Roman" w:hAnsi="Times New Roman"/>
        </w:rPr>
        <w:t xml:space="preserve">nejdříve </w:t>
      </w:r>
      <w:r w:rsidR="00024486" w:rsidRPr="002F310F">
        <w:rPr>
          <w:rFonts w:ascii="Times New Roman" w:hAnsi="Times New Roman"/>
        </w:rPr>
        <w:t>vysvětlit a vymezit základní pojmy</w:t>
      </w:r>
      <w:r w:rsidR="001675F3">
        <w:rPr>
          <w:rFonts w:ascii="Times New Roman" w:hAnsi="Times New Roman"/>
        </w:rPr>
        <w:t>:</w:t>
      </w:r>
      <w:r w:rsidR="00FF3AF5" w:rsidRPr="002F310F">
        <w:rPr>
          <w:rFonts w:ascii="Times New Roman" w:hAnsi="Times New Roman"/>
        </w:rPr>
        <w:t xml:space="preserve"> </w:t>
      </w:r>
      <w:r w:rsidR="001675F3">
        <w:rPr>
          <w:rFonts w:ascii="Times New Roman" w:hAnsi="Times New Roman"/>
        </w:rPr>
        <w:t xml:space="preserve">objasnit, </w:t>
      </w:r>
      <w:r w:rsidR="00024486" w:rsidRPr="002F310F">
        <w:rPr>
          <w:rFonts w:ascii="Times New Roman" w:hAnsi="Times New Roman"/>
        </w:rPr>
        <w:t xml:space="preserve">co je trestní právo </w:t>
      </w:r>
      <w:r w:rsidR="00F30791" w:rsidRPr="002F310F">
        <w:rPr>
          <w:rFonts w:ascii="Times New Roman" w:hAnsi="Times New Roman"/>
        </w:rPr>
        <w:t>Evropské unie</w:t>
      </w:r>
      <w:r w:rsidRPr="002F310F">
        <w:rPr>
          <w:rFonts w:ascii="Times New Roman" w:hAnsi="Times New Roman"/>
        </w:rPr>
        <w:t xml:space="preserve">, </w:t>
      </w:r>
      <w:r w:rsidR="001675F3">
        <w:rPr>
          <w:rFonts w:ascii="Times New Roman" w:hAnsi="Times New Roman"/>
        </w:rPr>
        <w:t xml:space="preserve">a </w:t>
      </w:r>
      <w:r w:rsidRPr="002F310F">
        <w:rPr>
          <w:rFonts w:ascii="Times New Roman" w:hAnsi="Times New Roman"/>
        </w:rPr>
        <w:t xml:space="preserve">alespoň </w:t>
      </w:r>
      <w:r w:rsidR="00024486" w:rsidRPr="002F310F">
        <w:rPr>
          <w:rFonts w:ascii="Times New Roman" w:hAnsi="Times New Roman"/>
        </w:rPr>
        <w:t>hrubě</w:t>
      </w:r>
      <w:r w:rsidRPr="002F310F">
        <w:rPr>
          <w:rFonts w:ascii="Times New Roman" w:hAnsi="Times New Roman"/>
        </w:rPr>
        <w:t xml:space="preserve"> nastínit </w:t>
      </w:r>
      <w:r w:rsidR="001675F3">
        <w:rPr>
          <w:rFonts w:ascii="Times New Roman" w:hAnsi="Times New Roman"/>
        </w:rPr>
        <w:t xml:space="preserve">jeho </w:t>
      </w:r>
      <w:r w:rsidRPr="002F310F">
        <w:rPr>
          <w:rFonts w:ascii="Times New Roman" w:hAnsi="Times New Roman"/>
        </w:rPr>
        <w:t>historický vývoj</w:t>
      </w:r>
      <w:r w:rsidR="001136E3" w:rsidRPr="002F310F">
        <w:rPr>
          <w:rFonts w:ascii="Times New Roman" w:hAnsi="Times New Roman"/>
        </w:rPr>
        <w:t>.</w:t>
      </w:r>
      <w:r w:rsidRPr="002F310F">
        <w:rPr>
          <w:rFonts w:ascii="Times New Roman" w:hAnsi="Times New Roman"/>
        </w:rPr>
        <w:t xml:space="preserve"> Bez rozebrání těchto základních pojmů nelze pochopit celou materii evropského zatýkacího rozkazu.</w:t>
      </w:r>
    </w:p>
    <w:p w:rsidR="002A685C" w:rsidRPr="002F310F" w:rsidRDefault="001675F3" w:rsidP="002A685C">
      <w:pPr>
        <w:rPr>
          <w:rFonts w:ascii="Times New Roman" w:hAnsi="Times New Roman"/>
        </w:rPr>
      </w:pPr>
      <w:r>
        <w:rPr>
          <w:rFonts w:ascii="Times New Roman" w:hAnsi="Times New Roman"/>
        </w:rPr>
        <w:lastRenderedPageBreak/>
        <w:t>Trestní právo je považováno za jeden</w:t>
      </w:r>
      <w:r w:rsidR="00901A5D" w:rsidRPr="002F310F">
        <w:rPr>
          <w:rFonts w:ascii="Times New Roman" w:hAnsi="Times New Roman"/>
        </w:rPr>
        <w:t xml:space="preserve"> z hlavních atributů a projevů státní suverenity</w:t>
      </w:r>
      <w:r>
        <w:rPr>
          <w:rFonts w:ascii="Times New Roman" w:hAnsi="Times New Roman"/>
        </w:rPr>
        <w:t>.</w:t>
      </w:r>
      <w:r w:rsidR="00901A5D" w:rsidRPr="002F310F">
        <w:rPr>
          <w:rFonts w:ascii="Times New Roman" w:hAnsi="Times New Roman"/>
        </w:rPr>
        <w:t xml:space="preserve"> </w:t>
      </w:r>
      <w:r>
        <w:rPr>
          <w:rFonts w:ascii="Times New Roman" w:hAnsi="Times New Roman"/>
        </w:rPr>
        <w:t>J</w:t>
      </w:r>
      <w:r w:rsidR="00901A5D" w:rsidRPr="002F310F">
        <w:rPr>
          <w:rFonts w:ascii="Times New Roman" w:hAnsi="Times New Roman"/>
        </w:rPr>
        <w:t xml:space="preserve">e </w:t>
      </w:r>
      <w:r w:rsidR="00901A5D" w:rsidRPr="002B0C31">
        <w:rPr>
          <w:rFonts w:ascii="Times New Roman" w:hAnsi="Times New Roman"/>
        </w:rPr>
        <w:t xml:space="preserve">výrazem </w:t>
      </w:r>
      <w:proofErr w:type="spellStart"/>
      <w:r w:rsidR="00901A5D" w:rsidRPr="002B0C31">
        <w:rPr>
          <w:rFonts w:ascii="Times New Roman" w:hAnsi="Times New Roman"/>
        </w:rPr>
        <w:t>právně</w:t>
      </w:r>
      <w:r w:rsidR="00901A5D" w:rsidRPr="00C23C20">
        <w:rPr>
          <w:rFonts w:ascii="Times New Roman" w:hAnsi="Times New Roman"/>
        </w:rPr>
        <w:t>kulturní</w:t>
      </w:r>
      <w:proofErr w:type="spellEnd"/>
      <w:r w:rsidR="00901A5D" w:rsidRPr="00C23C20">
        <w:rPr>
          <w:rFonts w:ascii="Times New Roman" w:hAnsi="Times New Roman"/>
        </w:rPr>
        <w:t xml:space="preserve"> samostatnosti</w:t>
      </w:r>
      <w:r w:rsidR="00901A5D" w:rsidRPr="002F310F">
        <w:rPr>
          <w:rFonts w:ascii="Times New Roman" w:hAnsi="Times New Roman"/>
        </w:rPr>
        <w:t xml:space="preserve"> a je spojováno s výkonem svrchované moci státu. Jakýkoliv zásah do této národní svrchovanosti </w:t>
      </w:r>
      <w:r w:rsidR="00F91964">
        <w:rPr>
          <w:rFonts w:ascii="Times New Roman" w:hAnsi="Times New Roman"/>
        </w:rPr>
        <w:t>byl</w:t>
      </w:r>
      <w:r w:rsidR="00024486" w:rsidRPr="002F310F">
        <w:rPr>
          <w:rFonts w:ascii="Times New Roman" w:hAnsi="Times New Roman"/>
        </w:rPr>
        <w:t xml:space="preserve"> </w:t>
      </w:r>
      <w:r w:rsidR="00F91964">
        <w:rPr>
          <w:rFonts w:ascii="Times New Roman" w:hAnsi="Times New Roman"/>
        </w:rPr>
        <w:t>– a i nadále někdy je –</w:t>
      </w:r>
      <w:r w:rsidR="00901A5D" w:rsidRPr="002F310F">
        <w:rPr>
          <w:rFonts w:ascii="Times New Roman" w:hAnsi="Times New Roman"/>
        </w:rPr>
        <w:t xml:space="preserve"> </w:t>
      </w:r>
      <w:r w:rsidR="00F91964" w:rsidRPr="002F310F">
        <w:rPr>
          <w:rFonts w:ascii="Times New Roman" w:hAnsi="Times New Roman"/>
        </w:rPr>
        <w:t xml:space="preserve">považován </w:t>
      </w:r>
      <w:r w:rsidR="00F91964">
        <w:rPr>
          <w:rFonts w:ascii="Times New Roman" w:hAnsi="Times New Roman"/>
        </w:rPr>
        <w:t>za</w:t>
      </w:r>
      <w:r w:rsidR="00F91964" w:rsidRPr="002F310F">
        <w:rPr>
          <w:rFonts w:ascii="Times New Roman" w:hAnsi="Times New Roman"/>
        </w:rPr>
        <w:t xml:space="preserve"> </w:t>
      </w:r>
      <w:r w:rsidR="00B9503D">
        <w:rPr>
          <w:rFonts w:ascii="Times New Roman" w:hAnsi="Times New Roman"/>
        </w:rPr>
        <w:t>její omezení</w:t>
      </w:r>
      <w:r w:rsidR="00901A5D" w:rsidRPr="002F310F">
        <w:rPr>
          <w:rFonts w:ascii="Times New Roman" w:hAnsi="Times New Roman"/>
        </w:rPr>
        <w:t>, zásah do výsostných práv státu, jakož i zpochybnění úlohy státu v jedné z jeho základních funkcí. Dá se říc</w:t>
      </w:r>
      <w:r w:rsidR="00F91964">
        <w:rPr>
          <w:rFonts w:ascii="Times New Roman" w:hAnsi="Times New Roman"/>
        </w:rPr>
        <w:t>t</w:t>
      </w:r>
      <w:r w:rsidR="00901A5D" w:rsidRPr="002F310F">
        <w:rPr>
          <w:rFonts w:ascii="Times New Roman" w:hAnsi="Times New Roman"/>
        </w:rPr>
        <w:t>, že výkon trestní jurisdikce leží v </w:t>
      </w:r>
      <w:r w:rsidR="00B9503D">
        <w:rPr>
          <w:rFonts w:ascii="Times New Roman" w:hAnsi="Times New Roman"/>
        </w:rPr>
        <w:t>samotném</w:t>
      </w:r>
      <w:r w:rsidR="00901A5D" w:rsidRPr="002F310F">
        <w:rPr>
          <w:rFonts w:ascii="Times New Roman" w:hAnsi="Times New Roman"/>
        </w:rPr>
        <w:t xml:space="preserve"> základu suverenity státu.</w:t>
      </w:r>
      <w:r w:rsidR="00901A5D" w:rsidRPr="002F310F">
        <w:rPr>
          <w:rStyle w:val="Znakapoznpodarou"/>
          <w:rFonts w:ascii="Times New Roman" w:hAnsi="Times New Roman"/>
        </w:rPr>
        <w:footnoteReference w:id="9"/>
      </w:r>
      <w:r w:rsidR="002A685C" w:rsidRPr="002F310F">
        <w:rPr>
          <w:rFonts w:ascii="Times New Roman" w:hAnsi="Times New Roman"/>
        </w:rPr>
        <w:t xml:space="preserve"> </w:t>
      </w:r>
    </w:p>
    <w:p w:rsidR="00901A5D" w:rsidRPr="002F310F" w:rsidRDefault="00D10588" w:rsidP="002A685C">
      <w:pPr>
        <w:rPr>
          <w:rFonts w:ascii="Times New Roman" w:hAnsi="Times New Roman"/>
        </w:rPr>
      </w:pPr>
      <w:r w:rsidRPr="002F310F">
        <w:rPr>
          <w:rFonts w:ascii="Times New Roman" w:hAnsi="Times New Roman"/>
        </w:rPr>
        <w:t>Postupným vývo</w:t>
      </w:r>
      <w:r w:rsidR="00F30791" w:rsidRPr="002F310F">
        <w:rPr>
          <w:rFonts w:ascii="Times New Roman" w:hAnsi="Times New Roman"/>
        </w:rPr>
        <w:t>jem Evropské unie (dále též</w:t>
      </w:r>
      <w:r w:rsidRPr="002F310F">
        <w:rPr>
          <w:rFonts w:ascii="Times New Roman" w:hAnsi="Times New Roman"/>
        </w:rPr>
        <w:t xml:space="preserve"> EU)</w:t>
      </w:r>
      <w:r w:rsidR="002A685C" w:rsidRPr="002F310F">
        <w:rPr>
          <w:rFonts w:ascii="Times New Roman" w:hAnsi="Times New Roman"/>
        </w:rPr>
        <w:t xml:space="preserve"> došlo k </w:t>
      </w:r>
      <w:r w:rsidR="008C415E" w:rsidRPr="002F310F">
        <w:rPr>
          <w:rFonts w:ascii="Times New Roman" w:hAnsi="Times New Roman"/>
        </w:rPr>
        <w:t xml:space="preserve">přenesení části pravomocí </w:t>
      </w:r>
      <w:r w:rsidR="002A685C" w:rsidRPr="002F310F">
        <w:rPr>
          <w:rFonts w:ascii="Times New Roman" w:hAnsi="Times New Roman"/>
        </w:rPr>
        <w:t xml:space="preserve">jednotlivých států </w:t>
      </w:r>
      <w:r w:rsidR="008C415E" w:rsidRPr="002F310F">
        <w:rPr>
          <w:rFonts w:ascii="Times New Roman" w:hAnsi="Times New Roman"/>
        </w:rPr>
        <w:t>na Evropskou unii jako</w:t>
      </w:r>
      <w:r w:rsidR="00D57C43">
        <w:rPr>
          <w:rFonts w:ascii="Times New Roman" w:hAnsi="Times New Roman"/>
        </w:rPr>
        <w:t>žto</w:t>
      </w:r>
      <w:r w:rsidR="008C415E" w:rsidRPr="002F310F">
        <w:rPr>
          <w:rFonts w:ascii="Times New Roman" w:hAnsi="Times New Roman"/>
        </w:rPr>
        <w:t xml:space="preserve"> nadnárodní uskupení států s vlastní právní subjektivitou a dobrovolné podřízení se tomuto subjektu. </w:t>
      </w:r>
      <w:r w:rsidR="002A685C" w:rsidRPr="002F310F">
        <w:rPr>
          <w:rFonts w:ascii="Times New Roman" w:hAnsi="Times New Roman"/>
        </w:rPr>
        <w:t>Dá se říci, že p</w:t>
      </w:r>
      <w:r w:rsidR="00682B1B" w:rsidRPr="002F310F">
        <w:rPr>
          <w:rFonts w:ascii="Times New Roman" w:hAnsi="Times New Roman"/>
        </w:rPr>
        <w:t xml:space="preserve">rávo EU je specifický právní systém, jenž je jako samostatný právní řád tvořen funkčním souborem </w:t>
      </w:r>
      <w:proofErr w:type="spellStart"/>
      <w:r w:rsidR="00682B1B" w:rsidRPr="002F310F">
        <w:rPr>
          <w:rFonts w:ascii="Times New Roman" w:hAnsi="Times New Roman"/>
        </w:rPr>
        <w:t>hmotněprávních</w:t>
      </w:r>
      <w:proofErr w:type="spellEnd"/>
      <w:r w:rsidR="00682B1B" w:rsidRPr="002F310F">
        <w:rPr>
          <w:rFonts w:ascii="Times New Roman" w:hAnsi="Times New Roman"/>
        </w:rPr>
        <w:t xml:space="preserve"> i </w:t>
      </w:r>
      <w:proofErr w:type="spellStart"/>
      <w:r w:rsidR="00682B1B" w:rsidRPr="002F310F">
        <w:rPr>
          <w:rFonts w:ascii="Times New Roman" w:hAnsi="Times New Roman"/>
        </w:rPr>
        <w:t>procesněprávních</w:t>
      </w:r>
      <w:proofErr w:type="spellEnd"/>
      <w:r w:rsidR="00682B1B" w:rsidRPr="002F310F">
        <w:rPr>
          <w:rFonts w:ascii="Times New Roman" w:hAnsi="Times New Roman"/>
        </w:rPr>
        <w:t xml:space="preserve"> norem, které jsou přímo i nepřímo aplikovatelné a upravují právní vztahy </w:t>
      </w:r>
      <w:r w:rsidR="00FF3AF5" w:rsidRPr="002F310F">
        <w:rPr>
          <w:rFonts w:ascii="Times New Roman" w:hAnsi="Times New Roman"/>
        </w:rPr>
        <w:t>vznikající</w:t>
      </w:r>
      <w:r w:rsidR="00580FC9" w:rsidRPr="002F310F">
        <w:rPr>
          <w:rFonts w:ascii="Times New Roman" w:hAnsi="Times New Roman"/>
        </w:rPr>
        <w:t xml:space="preserve"> při dosahování cílů</w:t>
      </w:r>
      <w:r w:rsidR="00682B1B" w:rsidRPr="002F310F">
        <w:rPr>
          <w:rFonts w:ascii="Times New Roman" w:hAnsi="Times New Roman"/>
        </w:rPr>
        <w:t xml:space="preserve"> Evropské unie.</w:t>
      </w:r>
      <w:r w:rsidR="00682B1B" w:rsidRPr="002F310F">
        <w:rPr>
          <w:rStyle w:val="Znakapoznpodarou"/>
          <w:rFonts w:ascii="Times New Roman" w:hAnsi="Times New Roman"/>
        </w:rPr>
        <w:footnoteReference w:id="10"/>
      </w:r>
    </w:p>
    <w:p w:rsidR="00682B1B" w:rsidRPr="002F310F" w:rsidRDefault="00F30791" w:rsidP="00566E3E">
      <w:pPr>
        <w:rPr>
          <w:rFonts w:ascii="Times New Roman" w:hAnsi="Times New Roman"/>
        </w:rPr>
      </w:pPr>
      <w:r w:rsidRPr="002F310F">
        <w:rPr>
          <w:rFonts w:ascii="Times New Roman" w:hAnsi="Times New Roman"/>
        </w:rPr>
        <w:t>Spíše než</w:t>
      </w:r>
      <w:r w:rsidR="00D47863" w:rsidRPr="002F310F">
        <w:rPr>
          <w:rFonts w:ascii="Times New Roman" w:hAnsi="Times New Roman"/>
        </w:rPr>
        <w:t xml:space="preserve"> o trestním právu EU </w:t>
      </w:r>
      <w:r w:rsidRPr="002F310F">
        <w:rPr>
          <w:rFonts w:ascii="Times New Roman" w:hAnsi="Times New Roman"/>
        </w:rPr>
        <w:t>je vhodné hovořit</w:t>
      </w:r>
      <w:r w:rsidR="00D47863" w:rsidRPr="002F310F">
        <w:rPr>
          <w:rFonts w:ascii="Times New Roman" w:hAnsi="Times New Roman"/>
        </w:rPr>
        <w:t xml:space="preserve"> o trestněprávní politice EU, resp. o ochraně zájmů Evropské unie před trestnou činností určitého charakteru při </w:t>
      </w:r>
      <w:r w:rsidR="00033FA4">
        <w:rPr>
          <w:rFonts w:ascii="Times New Roman" w:hAnsi="Times New Roman"/>
        </w:rPr>
        <w:t xml:space="preserve">současném </w:t>
      </w:r>
      <w:r w:rsidR="00D47863" w:rsidRPr="002F310F">
        <w:rPr>
          <w:rFonts w:ascii="Times New Roman" w:hAnsi="Times New Roman"/>
        </w:rPr>
        <w:t>vytváření prostoru svobody, bezpečnosti a práva.</w:t>
      </w:r>
      <w:r w:rsidR="00301693" w:rsidRPr="002F310F">
        <w:rPr>
          <w:rFonts w:ascii="Times New Roman" w:hAnsi="Times New Roman"/>
        </w:rPr>
        <w:t xml:space="preserve"> Dá se říci, že unijní právo má fragmentární </w:t>
      </w:r>
      <w:r w:rsidR="000B7E64">
        <w:rPr>
          <w:rFonts w:ascii="Times New Roman" w:hAnsi="Times New Roman"/>
        </w:rPr>
        <w:t>charakter</w:t>
      </w:r>
      <w:r w:rsidR="00301693" w:rsidRPr="002F310F">
        <w:rPr>
          <w:rFonts w:ascii="Times New Roman" w:hAnsi="Times New Roman"/>
        </w:rPr>
        <w:t>, což plyne z</w:t>
      </w:r>
      <w:r w:rsidR="000B7E64">
        <w:rPr>
          <w:rFonts w:ascii="Times New Roman" w:hAnsi="Times New Roman"/>
        </w:rPr>
        <w:t xml:space="preserve"> jeho </w:t>
      </w:r>
      <w:r w:rsidR="00301693" w:rsidRPr="002F310F">
        <w:rPr>
          <w:rFonts w:ascii="Times New Roman" w:hAnsi="Times New Roman"/>
        </w:rPr>
        <w:t xml:space="preserve">povahy, reguluje </w:t>
      </w:r>
      <w:r w:rsidR="000B7E64">
        <w:rPr>
          <w:rFonts w:ascii="Times New Roman" w:hAnsi="Times New Roman"/>
        </w:rPr>
        <w:t xml:space="preserve">totiž </w:t>
      </w:r>
      <w:r w:rsidR="00301693" w:rsidRPr="002F310F">
        <w:rPr>
          <w:rFonts w:ascii="Times New Roman" w:hAnsi="Times New Roman"/>
        </w:rPr>
        <w:t>pouze oblasti nutné k dosahování cílů EU (zásada proporcionality)</w:t>
      </w:r>
      <w:r w:rsidR="000B7E64">
        <w:rPr>
          <w:rFonts w:ascii="Times New Roman" w:hAnsi="Times New Roman"/>
        </w:rPr>
        <w:t>,</w:t>
      </w:r>
      <w:r w:rsidR="00301693" w:rsidRPr="002F310F">
        <w:rPr>
          <w:rFonts w:ascii="Times New Roman" w:hAnsi="Times New Roman"/>
        </w:rPr>
        <w:t xml:space="preserve"> a to v rozsahu, </w:t>
      </w:r>
      <w:r w:rsidR="00FF3AF5" w:rsidRPr="002F310F">
        <w:rPr>
          <w:rFonts w:ascii="Times New Roman" w:hAnsi="Times New Roman"/>
        </w:rPr>
        <w:t xml:space="preserve">v </w:t>
      </w:r>
      <w:r w:rsidR="00301693" w:rsidRPr="002F310F">
        <w:rPr>
          <w:rFonts w:ascii="Times New Roman" w:hAnsi="Times New Roman"/>
        </w:rPr>
        <w:t xml:space="preserve">jakém byla na Evropskou unii přenesena pravomoc členských států. Co se týče oblastí, které nespadají do výlučné pravomoci EU, </w:t>
      </w:r>
      <w:r w:rsidR="000B7E64">
        <w:rPr>
          <w:rFonts w:ascii="Times New Roman" w:hAnsi="Times New Roman"/>
        </w:rPr>
        <w:t>může</w:t>
      </w:r>
      <w:r w:rsidR="000B7E64" w:rsidRPr="002F310F">
        <w:rPr>
          <w:rFonts w:ascii="Times New Roman" w:hAnsi="Times New Roman"/>
        </w:rPr>
        <w:t xml:space="preserve"> </w:t>
      </w:r>
      <w:r w:rsidR="00301693" w:rsidRPr="002F310F">
        <w:rPr>
          <w:rFonts w:ascii="Times New Roman" w:hAnsi="Times New Roman"/>
        </w:rPr>
        <w:t>výkon unijních pravomocí nastoupit pouze tehdy, kdy</w:t>
      </w:r>
      <w:r w:rsidR="000B7E64">
        <w:rPr>
          <w:rFonts w:ascii="Times New Roman" w:hAnsi="Times New Roman"/>
        </w:rPr>
        <w:t>ž</w:t>
      </w:r>
      <w:r w:rsidR="00301693" w:rsidRPr="002F310F">
        <w:rPr>
          <w:rFonts w:ascii="Times New Roman" w:hAnsi="Times New Roman"/>
        </w:rPr>
        <w:t xml:space="preserve"> nemůže být dosaženo zamyšlených cílů členskými státy na ústřední, regionální nebo místní úrovni (zásada subsidiarity). Tato fragmentární povaha práva EU se uplatňuje i v normách</w:t>
      </w:r>
      <w:r w:rsidR="00FF3AF5" w:rsidRPr="002F310F">
        <w:rPr>
          <w:rFonts w:ascii="Times New Roman" w:hAnsi="Times New Roman"/>
        </w:rPr>
        <w:t xml:space="preserve"> spadajících do trestního práva.</w:t>
      </w:r>
      <w:r w:rsidR="00301693" w:rsidRPr="002F310F">
        <w:rPr>
          <w:rFonts w:ascii="Times New Roman" w:hAnsi="Times New Roman"/>
        </w:rPr>
        <w:t xml:space="preserve"> Evropská unie</w:t>
      </w:r>
      <w:r w:rsidR="002A685C" w:rsidRPr="002F310F">
        <w:rPr>
          <w:rFonts w:ascii="Times New Roman" w:hAnsi="Times New Roman"/>
        </w:rPr>
        <w:t xml:space="preserve"> nemá</w:t>
      </w:r>
      <w:r w:rsidR="00301693" w:rsidRPr="002F310F">
        <w:rPr>
          <w:rFonts w:ascii="Times New Roman" w:hAnsi="Times New Roman"/>
        </w:rPr>
        <w:t xml:space="preserve"> </w:t>
      </w:r>
      <w:r w:rsidR="00BD26D7" w:rsidRPr="002F310F">
        <w:rPr>
          <w:rFonts w:ascii="Times New Roman" w:hAnsi="Times New Roman"/>
        </w:rPr>
        <w:t xml:space="preserve">žádný závazný kodex práva ve smyslu komplexního souboru trestněprávních a </w:t>
      </w:r>
      <w:proofErr w:type="spellStart"/>
      <w:r w:rsidR="00BD26D7" w:rsidRPr="002F310F">
        <w:rPr>
          <w:rFonts w:ascii="Times New Roman" w:hAnsi="Times New Roman"/>
        </w:rPr>
        <w:t>trestněprocesních</w:t>
      </w:r>
      <w:proofErr w:type="spellEnd"/>
      <w:r w:rsidR="00BD26D7" w:rsidRPr="002F310F">
        <w:rPr>
          <w:rFonts w:ascii="Times New Roman" w:hAnsi="Times New Roman"/>
        </w:rPr>
        <w:t xml:space="preserve"> norem, upraveny jsou pouze dílčí aspekty, které odpovídají přenesené pravomoci a cílům EU.</w:t>
      </w:r>
      <w:r w:rsidR="00BD26D7" w:rsidRPr="002F310F">
        <w:rPr>
          <w:rStyle w:val="Znakapoznpodarou"/>
          <w:rFonts w:ascii="Times New Roman" w:hAnsi="Times New Roman"/>
        </w:rPr>
        <w:footnoteReference w:id="11"/>
      </w:r>
      <w:r w:rsidR="00BD26D7" w:rsidRPr="002F310F">
        <w:rPr>
          <w:rFonts w:ascii="Times New Roman" w:hAnsi="Times New Roman"/>
        </w:rPr>
        <w:t xml:space="preserve">  </w:t>
      </w:r>
    </w:p>
    <w:p w:rsidR="00D41F51" w:rsidRPr="002F310F" w:rsidRDefault="00650CE5" w:rsidP="00D41F51">
      <w:pPr>
        <w:rPr>
          <w:rFonts w:ascii="Times New Roman" w:hAnsi="Times New Roman"/>
        </w:rPr>
      </w:pPr>
      <w:r w:rsidRPr="002F310F">
        <w:rPr>
          <w:rFonts w:ascii="Times New Roman" w:hAnsi="Times New Roman"/>
        </w:rPr>
        <w:t>S účinností schengenských dohod, které odstranily hraniční kontroly, vznikl volný pohyb osob, což</w:t>
      </w:r>
      <w:r w:rsidR="002A685C" w:rsidRPr="002F310F">
        <w:rPr>
          <w:rFonts w:ascii="Times New Roman" w:hAnsi="Times New Roman"/>
        </w:rPr>
        <w:t xml:space="preserve"> </w:t>
      </w:r>
      <w:r w:rsidR="00F3612A">
        <w:rPr>
          <w:rFonts w:ascii="Times New Roman" w:hAnsi="Times New Roman"/>
        </w:rPr>
        <w:t>s sebou ovšem nese</w:t>
      </w:r>
      <w:r w:rsidRPr="002F310F">
        <w:rPr>
          <w:rFonts w:ascii="Times New Roman" w:hAnsi="Times New Roman"/>
        </w:rPr>
        <w:t xml:space="preserve"> i volný pohyb pachatelů trestných činů. Tento fakt vedl k posilování vzájemné spolupráce mezi členskými státy a zavedení přímého styku </w:t>
      </w:r>
      <w:r w:rsidR="00DB5087" w:rsidRPr="002F310F">
        <w:rPr>
          <w:rFonts w:ascii="Times New Roman" w:hAnsi="Times New Roman"/>
        </w:rPr>
        <w:t>mezi</w:t>
      </w:r>
      <w:r w:rsidR="002A685C" w:rsidRPr="002F310F">
        <w:rPr>
          <w:rFonts w:ascii="Times New Roman" w:hAnsi="Times New Roman"/>
        </w:rPr>
        <w:t xml:space="preserve"> jejich</w:t>
      </w:r>
      <w:r w:rsidR="00DB5087" w:rsidRPr="002F310F">
        <w:rPr>
          <w:rFonts w:ascii="Times New Roman" w:hAnsi="Times New Roman"/>
        </w:rPr>
        <w:t xml:space="preserve"> justičními orgány. Mezi členskými státy došlo tímto k deklaraci, </w:t>
      </w:r>
      <w:r w:rsidR="008F237F" w:rsidRPr="002F310F">
        <w:rPr>
          <w:rFonts w:ascii="Times New Roman" w:hAnsi="Times New Roman"/>
        </w:rPr>
        <w:t xml:space="preserve">ve které bylo stanoveno, </w:t>
      </w:r>
      <w:r w:rsidR="00DB5087" w:rsidRPr="002F310F">
        <w:rPr>
          <w:rFonts w:ascii="Times New Roman" w:hAnsi="Times New Roman"/>
        </w:rPr>
        <w:t xml:space="preserve">že mají vzájemnou důvěru k jednotlivým systémům trestní spravedlnosti a každý stát uznává </w:t>
      </w:r>
      <w:r w:rsidR="00DB5087" w:rsidRPr="002F310F">
        <w:rPr>
          <w:rFonts w:ascii="Times New Roman" w:hAnsi="Times New Roman"/>
        </w:rPr>
        <w:lastRenderedPageBreak/>
        <w:t xml:space="preserve">trestní právo </w:t>
      </w:r>
      <w:r w:rsidR="00697643">
        <w:rPr>
          <w:rFonts w:ascii="Times New Roman" w:hAnsi="Times New Roman"/>
        </w:rPr>
        <w:t>ostatních států,</w:t>
      </w:r>
      <w:r w:rsidR="00DB5087" w:rsidRPr="002F310F">
        <w:rPr>
          <w:rFonts w:ascii="Times New Roman" w:hAnsi="Times New Roman"/>
        </w:rPr>
        <w:t xml:space="preserve"> a to i v případě, že by aplikace norem trestního práva jiného státu vedla k odlišným výsledkům než aplikace norem vnitrostátního práva.</w:t>
      </w:r>
      <w:r w:rsidR="00DB5087" w:rsidRPr="002F310F">
        <w:rPr>
          <w:rStyle w:val="Znakapoznpodarou"/>
          <w:rFonts w:ascii="Times New Roman" w:hAnsi="Times New Roman"/>
        </w:rPr>
        <w:footnoteReference w:id="12"/>
      </w:r>
    </w:p>
    <w:p w:rsidR="00D41F51" w:rsidRPr="002F310F" w:rsidRDefault="00D41F51" w:rsidP="00D41F51">
      <w:pPr>
        <w:rPr>
          <w:rFonts w:ascii="Times New Roman" w:hAnsi="Times New Roman"/>
        </w:rPr>
      </w:pPr>
      <w:r w:rsidRPr="002F310F">
        <w:rPr>
          <w:rFonts w:ascii="Times New Roman" w:hAnsi="Times New Roman"/>
        </w:rPr>
        <w:t>Trestní právo Evropské unie je zakotveno v </w:t>
      </w:r>
      <w:r w:rsidRPr="002B0C31">
        <w:rPr>
          <w:rFonts w:ascii="Times New Roman" w:hAnsi="Times New Roman"/>
        </w:rPr>
        <w:t xml:space="preserve">Hlavě V </w:t>
      </w:r>
      <w:r w:rsidR="00F713F3" w:rsidRPr="002B0C31">
        <w:rPr>
          <w:rFonts w:ascii="Times New Roman" w:hAnsi="Times New Roman"/>
        </w:rPr>
        <w:t>(prostor</w:t>
      </w:r>
      <w:r w:rsidR="00F713F3" w:rsidRPr="002F310F">
        <w:rPr>
          <w:rFonts w:ascii="Times New Roman" w:hAnsi="Times New Roman"/>
        </w:rPr>
        <w:t xml:space="preserve"> svobody, bezpečnosti a práva) Smlouvy o Evropské unii a </w:t>
      </w:r>
      <w:r w:rsidR="00F30791" w:rsidRPr="002F310F">
        <w:rPr>
          <w:rFonts w:ascii="Times New Roman" w:hAnsi="Times New Roman"/>
        </w:rPr>
        <w:t xml:space="preserve">Smlouvy </w:t>
      </w:r>
      <w:r w:rsidR="00F713F3" w:rsidRPr="002F310F">
        <w:rPr>
          <w:rFonts w:ascii="Times New Roman" w:hAnsi="Times New Roman"/>
        </w:rPr>
        <w:t>o fungování Evropské unie</w:t>
      </w:r>
      <w:r w:rsidR="00697643">
        <w:rPr>
          <w:rFonts w:ascii="Times New Roman" w:hAnsi="Times New Roman"/>
        </w:rPr>
        <w:t>,</w:t>
      </w:r>
      <w:r w:rsidR="00F713F3" w:rsidRPr="002F310F">
        <w:rPr>
          <w:rFonts w:ascii="Times New Roman" w:hAnsi="Times New Roman"/>
        </w:rPr>
        <w:t xml:space="preserve"> a to konkrétně v </w:t>
      </w:r>
      <w:r w:rsidR="00F713F3" w:rsidRPr="002B0C31">
        <w:rPr>
          <w:rFonts w:ascii="Times New Roman" w:hAnsi="Times New Roman"/>
        </w:rPr>
        <w:t>kapitole 4 (justiční spolupráce v trestních věcech) a kapitole 5 (policejní spolup</w:t>
      </w:r>
      <w:r w:rsidR="00F713F3" w:rsidRPr="002F310F">
        <w:rPr>
          <w:rFonts w:ascii="Times New Roman" w:hAnsi="Times New Roman"/>
        </w:rPr>
        <w:t>ráce).</w:t>
      </w:r>
      <w:r w:rsidR="00F713F3" w:rsidRPr="002F310F">
        <w:rPr>
          <w:rStyle w:val="Znakapoznpodarou"/>
          <w:rFonts w:ascii="Times New Roman" w:hAnsi="Times New Roman"/>
        </w:rPr>
        <w:footnoteReference w:id="13"/>
      </w:r>
    </w:p>
    <w:p w:rsidR="00901A5D" w:rsidRPr="002F310F" w:rsidRDefault="00224286" w:rsidP="00D41F51">
      <w:pPr>
        <w:rPr>
          <w:rFonts w:ascii="Times New Roman" w:hAnsi="Times New Roman"/>
          <w:i/>
        </w:rPr>
      </w:pPr>
      <w:r w:rsidRPr="002F310F">
        <w:rPr>
          <w:rFonts w:ascii="Times New Roman" w:hAnsi="Times New Roman"/>
        </w:rPr>
        <w:t>Důležitým článkem, který zakotvuje spolupráci policejních a justičních orgánů při prevenci trestné činnosti</w:t>
      </w:r>
      <w:r w:rsidR="00697643">
        <w:rPr>
          <w:rFonts w:ascii="Times New Roman" w:hAnsi="Times New Roman"/>
        </w:rPr>
        <w:t>,</w:t>
      </w:r>
      <w:r w:rsidRPr="002F310F">
        <w:rPr>
          <w:rFonts w:ascii="Times New Roman" w:hAnsi="Times New Roman"/>
        </w:rPr>
        <w:t xml:space="preserve"> je článek 67</w:t>
      </w:r>
      <w:r w:rsidR="00DB5087" w:rsidRPr="002F310F">
        <w:rPr>
          <w:rFonts w:ascii="Times New Roman" w:hAnsi="Times New Roman"/>
        </w:rPr>
        <w:t xml:space="preserve"> </w:t>
      </w:r>
      <w:r w:rsidRPr="002F310F">
        <w:rPr>
          <w:rFonts w:ascii="Times New Roman" w:hAnsi="Times New Roman"/>
        </w:rPr>
        <w:t>odst. 3 Smlouvy o Evropské unii a Smlouvy o fungo</w:t>
      </w:r>
      <w:r w:rsidR="00C60B68" w:rsidRPr="002F310F">
        <w:rPr>
          <w:rFonts w:ascii="Times New Roman" w:hAnsi="Times New Roman"/>
        </w:rPr>
        <w:t>vání</w:t>
      </w:r>
      <w:r w:rsidRPr="002F310F">
        <w:rPr>
          <w:rFonts w:ascii="Times New Roman" w:hAnsi="Times New Roman"/>
        </w:rPr>
        <w:t xml:space="preserve"> Evropské unie</w:t>
      </w:r>
      <w:r w:rsidR="00F30791" w:rsidRPr="002F310F">
        <w:rPr>
          <w:rFonts w:ascii="Times New Roman" w:hAnsi="Times New Roman"/>
        </w:rPr>
        <w:t xml:space="preserve"> (dále též</w:t>
      </w:r>
      <w:r w:rsidR="00151926" w:rsidRPr="002F310F">
        <w:rPr>
          <w:rFonts w:ascii="Times New Roman" w:hAnsi="Times New Roman"/>
        </w:rPr>
        <w:t xml:space="preserve"> „SFEU“)</w:t>
      </w:r>
      <w:r w:rsidRPr="002F310F">
        <w:rPr>
          <w:rFonts w:ascii="Times New Roman" w:hAnsi="Times New Roman"/>
        </w:rPr>
        <w:t>, který říká</w:t>
      </w:r>
      <w:r w:rsidR="00697643">
        <w:rPr>
          <w:rFonts w:ascii="Times New Roman" w:hAnsi="Times New Roman"/>
        </w:rPr>
        <w:t>,</w:t>
      </w:r>
      <w:r w:rsidRPr="002F310F">
        <w:rPr>
          <w:rFonts w:ascii="Times New Roman" w:hAnsi="Times New Roman"/>
        </w:rPr>
        <w:t xml:space="preserve"> že: </w:t>
      </w:r>
      <w:r w:rsidRPr="002F310F">
        <w:rPr>
          <w:rFonts w:ascii="Times New Roman" w:hAnsi="Times New Roman"/>
          <w:i/>
        </w:rPr>
        <w:t xml:space="preserve">„Unie usiluje o zajištění vysoké úrovně bezpečnosti prostřednictvím opatření pro předcházení trestné činnosti, rasismu a xenofobii a boje proti nim, prostřednictvím opatření pro koordinaci a spolupráci mezi policejními a justičními orgány a jinými příslušnými orgány, jakož i prostřednictvím vzájemného uznávání soudních rozhodnutí v trestních </w:t>
      </w:r>
      <w:r w:rsidR="00C60B68" w:rsidRPr="002F310F">
        <w:rPr>
          <w:rFonts w:ascii="Times New Roman" w:hAnsi="Times New Roman"/>
          <w:i/>
        </w:rPr>
        <w:t>věcech, a je-li to nezbytné, prostřednictvím sbližování předpisů trestního práva.“</w:t>
      </w:r>
      <w:r w:rsidR="00DC4602" w:rsidRPr="00DC4602">
        <w:rPr>
          <w:rStyle w:val="Znakapoznpodarou"/>
          <w:rFonts w:ascii="Times New Roman" w:hAnsi="Times New Roman"/>
        </w:rPr>
        <w:footnoteReference w:id="14"/>
      </w:r>
    </w:p>
    <w:p w:rsidR="00C33952" w:rsidRPr="002F310F" w:rsidRDefault="00815A2B" w:rsidP="00566E3E">
      <w:pPr>
        <w:rPr>
          <w:rFonts w:ascii="Times New Roman" w:hAnsi="Times New Roman"/>
        </w:rPr>
      </w:pPr>
      <w:r w:rsidRPr="002F310F">
        <w:rPr>
          <w:rFonts w:ascii="Times New Roman" w:hAnsi="Times New Roman"/>
        </w:rPr>
        <w:t>Základem pro hmotně</w:t>
      </w:r>
      <w:r w:rsidR="00151926" w:rsidRPr="002F310F">
        <w:rPr>
          <w:rFonts w:ascii="Times New Roman" w:hAnsi="Times New Roman"/>
        </w:rPr>
        <w:t>právní trestní oblast je čl. 83 SFEU</w:t>
      </w:r>
      <w:r w:rsidR="00151926" w:rsidRPr="002F310F">
        <w:rPr>
          <w:rStyle w:val="Znakapoznpodarou"/>
          <w:rFonts w:ascii="Times New Roman" w:hAnsi="Times New Roman"/>
        </w:rPr>
        <w:footnoteReference w:id="15"/>
      </w:r>
      <w:r w:rsidR="00151926" w:rsidRPr="002F310F">
        <w:rPr>
          <w:rFonts w:ascii="Times New Roman" w:hAnsi="Times New Roman"/>
        </w:rPr>
        <w:t>, který zakotvuje možnost Evropského parlamentu a Rady</w:t>
      </w:r>
      <w:r w:rsidR="00F30791" w:rsidRPr="002F310F">
        <w:rPr>
          <w:rFonts w:ascii="Times New Roman" w:hAnsi="Times New Roman"/>
        </w:rPr>
        <w:t xml:space="preserve"> Evropské unie (dále též</w:t>
      </w:r>
      <w:r w:rsidR="00D10588" w:rsidRPr="002F310F">
        <w:rPr>
          <w:rFonts w:ascii="Times New Roman" w:hAnsi="Times New Roman"/>
        </w:rPr>
        <w:t xml:space="preserve"> „Rada“)</w:t>
      </w:r>
      <w:r w:rsidR="00151926" w:rsidRPr="002F310F">
        <w:rPr>
          <w:rFonts w:ascii="Times New Roman" w:hAnsi="Times New Roman"/>
        </w:rPr>
        <w:t xml:space="preserve"> stanovit řádným legislativním postupem minimální</w:t>
      </w:r>
      <w:r w:rsidR="00132577" w:rsidRPr="002F310F">
        <w:rPr>
          <w:rFonts w:ascii="Times New Roman" w:hAnsi="Times New Roman"/>
        </w:rPr>
        <w:t xml:space="preserve"> pravidla</w:t>
      </w:r>
      <w:r w:rsidR="00151926" w:rsidRPr="002F310F">
        <w:rPr>
          <w:rFonts w:ascii="Times New Roman" w:hAnsi="Times New Roman"/>
        </w:rPr>
        <w:t xml:space="preserve"> týkající se vymezených mimořádně závažných trestných činů </w:t>
      </w:r>
      <w:proofErr w:type="spellStart"/>
      <w:r w:rsidR="00151926" w:rsidRPr="002F310F">
        <w:rPr>
          <w:rFonts w:ascii="Times New Roman" w:hAnsi="Times New Roman"/>
        </w:rPr>
        <w:t>pře</w:t>
      </w:r>
      <w:r w:rsidRPr="002F310F">
        <w:rPr>
          <w:rFonts w:ascii="Times New Roman" w:hAnsi="Times New Roman"/>
        </w:rPr>
        <w:t>s</w:t>
      </w:r>
      <w:r w:rsidR="00151926" w:rsidRPr="002F310F">
        <w:rPr>
          <w:rFonts w:ascii="Times New Roman" w:hAnsi="Times New Roman"/>
        </w:rPr>
        <w:t>hraniční</w:t>
      </w:r>
      <w:r w:rsidR="003D4097">
        <w:rPr>
          <w:rFonts w:ascii="Times New Roman" w:hAnsi="Times New Roman"/>
        </w:rPr>
        <w:t>ho</w:t>
      </w:r>
      <w:proofErr w:type="spellEnd"/>
      <w:r w:rsidR="00151926" w:rsidRPr="002F310F">
        <w:rPr>
          <w:rFonts w:ascii="Times New Roman" w:hAnsi="Times New Roman"/>
        </w:rPr>
        <w:t xml:space="preserve"> charakter</w:t>
      </w:r>
      <w:r w:rsidR="003D4097">
        <w:rPr>
          <w:rFonts w:ascii="Times New Roman" w:hAnsi="Times New Roman"/>
        </w:rPr>
        <w:t>u</w:t>
      </w:r>
      <w:r w:rsidR="00151926" w:rsidRPr="002F310F">
        <w:rPr>
          <w:rFonts w:ascii="Times New Roman" w:hAnsi="Times New Roman"/>
        </w:rPr>
        <w:t xml:space="preserve">, a to formou směrnic. </w:t>
      </w:r>
      <w:proofErr w:type="spellStart"/>
      <w:r w:rsidR="00151926" w:rsidRPr="002F310F">
        <w:rPr>
          <w:rFonts w:ascii="Times New Roman" w:hAnsi="Times New Roman"/>
        </w:rPr>
        <w:t>Přeshraniční</w:t>
      </w:r>
      <w:proofErr w:type="spellEnd"/>
      <w:r w:rsidR="00151926" w:rsidRPr="002F310F">
        <w:rPr>
          <w:rFonts w:ascii="Times New Roman" w:hAnsi="Times New Roman"/>
        </w:rPr>
        <w:t xml:space="preserve"> charakter </w:t>
      </w:r>
      <w:r w:rsidR="003D4097">
        <w:rPr>
          <w:rFonts w:ascii="Times New Roman" w:hAnsi="Times New Roman"/>
        </w:rPr>
        <w:t>může být</w:t>
      </w:r>
      <w:r w:rsidR="003D4097" w:rsidRPr="002F310F">
        <w:rPr>
          <w:rFonts w:ascii="Times New Roman" w:hAnsi="Times New Roman"/>
        </w:rPr>
        <w:t xml:space="preserve"> </w:t>
      </w:r>
      <w:r w:rsidR="00151926" w:rsidRPr="002F310F">
        <w:rPr>
          <w:rFonts w:ascii="Times New Roman" w:hAnsi="Times New Roman"/>
        </w:rPr>
        <w:t>dán</w:t>
      </w:r>
      <w:r w:rsidR="003D4097">
        <w:rPr>
          <w:rFonts w:ascii="Times New Roman" w:hAnsi="Times New Roman"/>
        </w:rPr>
        <w:t xml:space="preserve"> </w:t>
      </w:r>
      <w:r w:rsidR="00151926" w:rsidRPr="002F310F">
        <w:rPr>
          <w:rFonts w:ascii="Times New Roman" w:hAnsi="Times New Roman"/>
        </w:rPr>
        <w:t>povah</w:t>
      </w:r>
      <w:r w:rsidR="003D4097">
        <w:rPr>
          <w:rFonts w:ascii="Times New Roman" w:hAnsi="Times New Roman"/>
        </w:rPr>
        <w:t>ou</w:t>
      </w:r>
      <w:r w:rsidR="00151926" w:rsidRPr="002F310F">
        <w:rPr>
          <w:rFonts w:ascii="Times New Roman" w:hAnsi="Times New Roman"/>
        </w:rPr>
        <w:t xml:space="preserve"> nebo dopad</w:t>
      </w:r>
      <w:r w:rsidR="003D4097">
        <w:rPr>
          <w:rFonts w:ascii="Times New Roman" w:hAnsi="Times New Roman"/>
        </w:rPr>
        <w:t>em trestného činu</w:t>
      </w:r>
      <w:r w:rsidRPr="002F310F">
        <w:rPr>
          <w:rFonts w:ascii="Times New Roman" w:hAnsi="Times New Roman"/>
        </w:rPr>
        <w:t>,</w:t>
      </w:r>
      <w:r w:rsidR="00151926" w:rsidRPr="002F310F">
        <w:rPr>
          <w:rFonts w:ascii="Times New Roman" w:hAnsi="Times New Roman"/>
        </w:rPr>
        <w:t xml:space="preserve"> a</w:t>
      </w:r>
      <w:r w:rsidRPr="002F310F">
        <w:rPr>
          <w:rFonts w:ascii="Times New Roman" w:hAnsi="Times New Roman"/>
        </w:rPr>
        <w:t>nebo</w:t>
      </w:r>
      <w:r w:rsidR="00151926" w:rsidRPr="002F310F">
        <w:rPr>
          <w:rFonts w:ascii="Times New Roman" w:hAnsi="Times New Roman"/>
        </w:rPr>
        <w:t xml:space="preserve"> zvláštní </w:t>
      </w:r>
      <w:r w:rsidR="003D4097" w:rsidRPr="002F310F">
        <w:rPr>
          <w:rFonts w:ascii="Times New Roman" w:hAnsi="Times New Roman"/>
        </w:rPr>
        <w:t>potřeb</w:t>
      </w:r>
      <w:r w:rsidR="003D4097">
        <w:rPr>
          <w:rFonts w:ascii="Times New Roman" w:hAnsi="Times New Roman"/>
        </w:rPr>
        <w:t>ou</w:t>
      </w:r>
      <w:r w:rsidR="003D4097" w:rsidRPr="002F310F">
        <w:rPr>
          <w:rFonts w:ascii="Times New Roman" w:hAnsi="Times New Roman"/>
        </w:rPr>
        <w:t xml:space="preserve"> </w:t>
      </w:r>
      <w:r w:rsidR="00151926" w:rsidRPr="002F310F">
        <w:rPr>
          <w:rFonts w:ascii="Times New Roman" w:hAnsi="Times New Roman"/>
        </w:rPr>
        <w:t>potírat tyto činy na společném základě.</w:t>
      </w:r>
      <w:r w:rsidRPr="002F310F">
        <w:rPr>
          <w:rStyle w:val="Znakapoznpodarou"/>
          <w:rFonts w:ascii="Times New Roman" w:hAnsi="Times New Roman"/>
        </w:rPr>
        <w:footnoteReference w:id="16"/>
      </w:r>
      <w:r w:rsidR="00151926" w:rsidRPr="002F310F">
        <w:rPr>
          <w:rFonts w:ascii="Times New Roman" w:hAnsi="Times New Roman"/>
        </w:rPr>
        <w:t xml:space="preserve"> </w:t>
      </w:r>
      <w:r w:rsidRPr="002F310F">
        <w:rPr>
          <w:rFonts w:ascii="Times New Roman" w:hAnsi="Times New Roman"/>
        </w:rPr>
        <w:t xml:space="preserve">Těmito oblastmi trestné činnosti jsou: </w:t>
      </w:r>
      <w:r w:rsidR="00DC4602" w:rsidRPr="00DC4602">
        <w:rPr>
          <w:rFonts w:ascii="Times New Roman" w:hAnsi="Times New Roman"/>
        </w:rPr>
        <w:t>„</w:t>
      </w:r>
      <w:r w:rsidR="009A1CB3">
        <w:rPr>
          <w:rFonts w:ascii="Times New Roman" w:hAnsi="Times New Roman"/>
          <w:i/>
        </w:rPr>
        <w:t>T</w:t>
      </w:r>
      <w:r w:rsidR="009A1CB3" w:rsidRPr="002F310F">
        <w:rPr>
          <w:rFonts w:ascii="Times New Roman" w:hAnsi="Times New Roman"/>
          <w:i/>
        </w:rPr>
        <w:t>erorismus</w:t>
      </w:r>
      <w:r w:rsidRPr="002F310F">
        <w:rPr>
          <w:rFonts w:ascii="Times New Roman" w:hAnsi="Times New Roman"/>
          <w:i/>
        </w:rPr>
        <w:t>, obchod s lidmi a sexuální vykořisťování žen a dětí, nedovolený obchod s drogami, nedovolený obchod se zbraněmi, praní peněz, korupce, padělání platebních prostředků, trestná činnost v oblasti výpočetní techniky a organizovaná trestná činnost.</w:t>
      </w:r>
      <w:r w:rsidR="00DC4602" w:rsidRPr="00DC4602">
        <w:rPr>
          <w:rFonts w:ascii="Times New Roman" w:hAnsi="Times New Roman"/>
        </w:rPr>
        <w:t>“</w:t>
      </w:r>
      <w:r w:rsidR="00DC4602" w:rsidRPr="00DC4602">
        <w:rPr>
          <w:rStyle w:val="Znakapoznpodarou"/>
          <w:rFonts w:ascii="Times New Roman" w:hAnsi="Times New Roman"/>
        </w:rPr>
        <w:footnoteReference w:id="17"/>
      </w:r>
      <w:r w:rsidRPr="002F310F">
        <w:rPr>
          <w:rFonts w:ascii="Times New Roman" w:hAnsi="Times New Roman"/>
          <w:i/>
        </w:rPr>
        <w:t xml:space="preserve"> </w:t>
      </w:r>
      <w:r w:rsidR="00731188" w:rsidRPr="002F310F">
        <w:rPr>
          <w:rFonts w:ascii="Times New Roman" w:hAnsi="Times New Roman"/>
        </w:rPr>
        <w:t>V případě vývoje trestné činnosti může Rada pojmout svým rozhodnutím i</w:t>
      </w:r>
      <w:r w:rsidR="00C719C3" w:rsidRPr="002F310F">
        <w:rPr>
          <w:rFonts w:ascii="Times New Roman" w:hAnsi="Times New Roman"/>
        </w:rPr>
        <w:t xml:space="preserve"> další oblasti trestné činno</w:t>
      </w:r>
      <w:r w:rsidR="00FF3AF5" w:rsidRPr="002F310F">
        <w:rPr>
          <w:rFonts w:ascii="Times New Roman" w:hAnsi="Times New Roman"/>
        </w:rPr>
        <w:t>sti. Podmínkou je, aby splňoval</w:t>
      </w:r>
      <w:r w:rsidR="00491B22">
        <w:rPr>
          <w:rFonts w:ascii="Times New Roman" w:hAnsi="Times New Roman"/>
        </w:rPr>
        <w:t>y</w:t>
      </w:r>
      <w:r w:rsidR="00731188" w:rsidRPr="002F310F">
        <w:rPr>
          <w:rFonts w:ascii="Times New Roman" w:hAnsi="Times New Roman"/>
        </w:rPr>
        <w:t xml:space="preserve"> </w:t>
      </w:r>
      <w:r w:rsidR="00C719C3" w:rsidRPr="002F310F">
        <w:rPr>
          <w:rFonts w:ascii="Times New Roman" w:hAnsi="Times New Roman"/>
        </w:rPr>
        <w:t>kritéria uvedená</w:t>
      </w:r>
      <w:r w:rsidR="00731188" w:rsidRPr="002F310F">
        <w:rPr>
          <w:rFonts w:ascii="Times New Roman" w:hAnsi="Times New Roman"/>
        </w:rPr>
        <w:t xml:space="preserve"> v čl. 83 odst. 2 SFEU</w:t>
      </w:r>
      <w:r w:rsidR="00491B22">
        <w:rPr>
          <w:rFonts w:ascii="Times New Roman" w:hAnsi="Times New Roman"/>
        </w:rPr>
        <w:t>,</w:t>
      </w:r>
      <w:r w:rsidR="00C719C3" w:rsidRPr="002F310F">
        <w:rPr>
          <w:rFonts w:ascii="Times New Roman" w:hAnsi="Times New Roman"/>
        </w:rPr>
        <w:t xml:space="preserve"> a to, pokud se ukáže, že sbližování trestněprávních předpisů jako nezbytné pro provádění politiky Unie v oblasti, která je předmětem harmonizačních opatření</w:t>
      </w:r>
      <w:r w:rsidR="00731188" w:rsidRPr="002F310F">
        <w:rPr>
          <w:rFonts w:ascii="Times New Roman" w:hAnsi="Times New Roman"/>
        </w:rPr>
        <w:t>.</w:t>
      </w:r>
      <w:r w:rsidR="00731188" w:rsidRPr="002F310F">
        <w:rPr>
          <w:rStyle w:val="Znakapoznpodarou"/>
          <w:rFonts w:ascii="Times New Roman" w:hAnsi="Times New Roman"/>
        </w:rPr>
        <w:footnoteReference w:id="18"/>
      </w:r>
      <w:r w:rsidR="00731188" w:rsidRPr="002F310F">
        <w:rPr>
          <w:rFonts w:ascii="Times New Roman" w:hAnsi="Times New Roman"/>
        </w:rPr>
        <w:t xml:space="preserve"> Pomocí směrnic se dají stanovit základní pravidla pro vymezení trestných činů a případných sankcí, tento postup je možný v případě, </w:t>
      </w:r>
      <w:r w:rsidR="00C25141">
        <w:rPr>
          <w:rFonts w:ascii="Times New Roman" w:hAnsi="Times New Roman"/>
        </w:rPr>
        <w:t>kdy</w:t>
      </w:r>
      <w:r w:rsidR="00C25141" w:rsidRPr="002F310F">
        <w:rPr>
          <w:rFonts w:ascii="Times New Roman" w:hAnsi="Times New Roman"/>
        </w:rPr>
        <w:t xml:space="preserve"> </w:t>
      </w:r>
      <w:r w:rsidR="00731188" w:rsidRPr="002F310F">
        <w:rPr>
          <w:rFonts w:ascii="Times New Roman" w:hAnsi="Times New Roman"/>
        </w:rPr>
        <w:t xml:space="preserve">se ukáže, že </w:t>
      </w:r>
      <w:r w:rsidR="00731188" w:rsidRPr="002F310F">
        <w:rPr>
          <w:rFonts w:ascii="Times New Roman" w:hAnsi="Times New Roman"/>
        </w:rPr>
        <w:lastRenderedPageBreak/>
        <w:t>sbližování trestně</w:t>
      </w:r>
      <w:r w:rsidR="000F0018" w:rsidRPr="002F310F">
        <w:rPr>
          <w:rFonts w:ascii="Times New Roman" w:hAnsi="Times New Roman"/>
        </w:rPr>
        <w:t>právních předpisů je nezbytné pro účinné provádění politiky Unie, která byla předmětem harmonizačního opatření.</w:t>
      </w:r>
      <w:r w:rsidR="000F0018" w:rsidRPr="002F310F">
        <w:rPr>
          <w:rStyle w:val="Znakapoznpodarou"/>
          <w:rFonts w:ascii="Times New Roman" w:hAnsi="Times New Roman"/>
        </w:rPr>
        <w:footnoteReference w:id="19"/>
      </w:r>
    </w:p>
    <w:p w:rsidR="000206CF" w:rsidRPr="002F310F" w:rsidRDefault="000F0018" w:rsidP="000206CF">
      <w:pPr>
        <w:rPr>
          <w:rFonts w:ascii="Times New Roman" w:hAnsi="Times New Roman"/>
          <w:i/>
        </w:rPr>
      </w:pPr>
      <w:r w:rsidRPr="002F310F">
        <w:rPr>
          <w:rFonts w:ascii="Times New Roman" w:hAnsi="Times New Roman"/>
        </w:rPr>
        <w:t xml:space="preserve">Pro </w:t>
      </w:r>
      <w:proofErr w:type="spellStart"/>
      <w:r w:rsidRPr="002F310F">
        <w:rPr>
          <w:rFonts w:ascii="Times New Roman" w:hAnsi="Times New Roman"/>
        </w:rPr>
        <w:t>procesněprávní</w:t>
      </w:r>
      <w:proofErr w:type="spellEnd"/>
      <w:r w:rsidRPr="002F310F">
        <w:rPr>
          <w:rFonts w:ascii="Times New Roman" w:hAnsi="Times New Roman"/>
        </w:rPr>
        <w:t xml:space="preserve"> oblast trestního práva</w:t>
      </w:r>
      <w:r w:rsidR="000206CF" w:rsidRPr="002F310F">
        <w:rPr>
          <w:rFonts w:ascii="Times New Roman" w:hAnsi="Times New Roman"/>
        </w:rPr>
        <w:t xml:space="preserve"> je</w:t>
      </w:r>
      <w:r w:rsidRPr="002F310F">
        <w:rPr>
          <w:rFonts w:ascii="Times New Roman" w:hAnsi="Times New Roman"/>
        </w:rPr>
        <w:t xml:space="preserve"> základním ustanovením čl. 82 Smlouvy o Evropské unii a Smlouvy o fungování Evropské unie</w:t>
      </w:r>
      <w:r w:rsidR="000206CF" w:rsidRPr="002F310F">
        <w:rPr>
          <w:rFonts w:ascii="Times New Roman" w:hAnsi="Times New Roman"/>
        </w:rPr>
        <w:t xml:space="preserve"> a to především odstavec 2.</w:t>
      </w:r>
      <w:r w:rsidR="000206CF" w:rsidRPr="002F310F">
        <w:rPr>
          <w:rStyle w:val="Znakapoznpodarou"/>
          <w:rFonts w:ascii="Times New Roman" w:hAnsi="Times New Roman"/>
        </w:rPr>
        <w:footnoteReference w:id="20"/>
      </w:r>
      <w:r w:rsidR="000206CF" w:rsidRPr="002F310F">
        <w:rPr>
          <w:rFonts w:ascii="Times New Roman" w:hAnsi="Times New Roman"/>
        </w:rPr>
        <w:t xml:space="preserve"> Tento odstavec </w:t>
      </w:r>
      <w:r w:rsidR="00C719C3" w:rsidRPr="002F310F">
        <w:rPr>
          <w:rFonts w:ascii="Times New Roman" w:hAnsi="Times New Roman"/>
        </w:rPr>
        <w:t>stanoví</w:t>
      </w:r>
      <w:r w:rsidR="007B0A4A">
        <w:rPr>
          <w:rFonts w:ascii="Times New Roman" w:hAnsi="Times New Roman"/>
        </w:rPr>
        <w:t>,</w:t>
      </w:r>
      <w:r w:rsidR="000206CF" w:rsidRPr="002F310F">
        <w:rPr>
          <w:rFonts w:ascii="Times New Roman" w:hAnsi="Times New Roman"/>
        </w:rPr>
        <w:t xml:space="preserve"> že: „</w:t>
      </w:r>
      <w:r w:rsidR="000206CF" w:rsidRPr="002F310F">
        <w:rPr>
          <w:rFonts w:ascii="Times New Roman" w:hAnsi="Times New Roman"/>
          <w:i/>
        </w:rPr>
        <w:t>V rozsahu nezbytném pro usnadnění vzájemného uznávání rozsudků a soudních rozhodnutí a policejní a justiční spolupráce v trestních věcech s přeshraničním rozměrem mohou Evropský parlament a Rada řádným legislativním postupem stanovit formou směrnic minimální pravidla. Tato minimální pravidla přihlížejí k rozdílům mezi právními tradicemi a systémy členských států.</w:t>
      </w:r>
      <w:r w:rsidR="000206CF" w:rsidRPr="002F310F">
        <w:rPr>
          <w:rFonts w:ascii="Times New Roman" w:hAnsi="Times New Roman"/>
        </w:rPr>
        <w:t xml:space="preserve"> </w:t>
      </w:r>
      <w:r w:rsidR="000206CF" w:rsidRPr="002F310F">
        <w:rPr>
          <w:rFonts w:ascii="Times New Roman" w:hAnsi="Times New Roman"/>
          <w:i/>
        </w:rPr>
        <w:t>Týkají se: a) vzájemné přípustnosti důkazů mezi členskými státy; b) práv osob v trestním řízení; c) práv obětí trestných činů; d) dalších zvláštních aspektů trestního řízení, které Rada předem určila v rozhodnutí; při přijímání tohoto rozhodnutí Rada rozhoduje jednomyslně po obdržení souhlasu Evropského parlamentu.</w:t>
      </w:r>
      <w:r w:rsidR="00DC4602" w:rsidRPr="00DC4602">
        <w:rPr>
          <w:rFonts w:ascii="Times New Roman" w:hAnsi="Times New Roman"/>
        </w:rPr>
        <w:t>“</w:t>
      </w:r>
      <w:r w:rsidR="00DC4602" w:rsidRPr="00DC4602">
        <w:rPr>
          <w:rStyle w:val="Znakapoznpodarou"/>
          <w:rFonts w:ascii="Times New Roman" w:hAnsi="Times New Roman"/>
        </w:rPr>
        <w:footnoteReference w:id="21"/>
      </w:r>
    </w:p>
    <w:p w:rsidR="0075669F" w:rsidRPr="002F310F" w:rsidRDefault="0075669F" w:rsidP="000206CF">
      <w:pPr>
        <w:rPr>
          <w:rFonts w:ascii="Times New Roman" w:hAnsi="Times New Roman"/>
        </w:rPr>
      </w:pPr>
      <w:r w:rsidRPr="002F310F">
        <w:rPr>
          <w:rFonts w:ascii="Times New Roman" w:hAnsi="Times New Roman"/>
        </w:rPr>
        <w:t>Policejní spolupráce je upravena v čl.</w:t>
      </w:r>
      <w:r w:rsidR="0083268E" w:rsidRPr="002F310F">
        <w:rPr>
          <w:rFonts w:ascii="Times New Roman" w:hAnsi="Times New Roman"/>
        </w:rPr>
        <w:t xml:space="preserve"> 87 SFEU, </w:t>
      </w:r>
      <w:r w:rsidR="00877E4F">
        <w:rPr>
          <w:rFonts w:ascii="Times New Roman" w:hAnsi="Times New Roman"/>
        </w:rPr>
        <w:t>jejíž</w:t>
      </w:r>
      <w:r w:rsidR="00877E4F" w:rsidRPr="002F310F">
        <w:rPr>
          <w:rFonts w:ascii="Times New Roman" w:hAnsi="Times New Roman"/>
        </w:rPr>
        <w:t xml:space="preserve"> </w:t>
      </w:r>
      <w:r w:rsidR="0083268E" w:rsidRPr="002F310F">
        <w:rPr>
          <w:rFonts w:ascii="Times New Roman" w:hAnsi="Times New Roman"/>
        </w:rPr>
        <w:t>odstavec 1 zní</w:t>
      </w:r>
      <w:r w:rsidRPr="002F310F">
        <w:rPr>
          <w:rFonts w:ascii="Times New Roman" w:hAnsi="Times New Roman"/>
        </w:rPr>
        <w:t xml:space="preserve"> následovně: </w:t>
      </w:r>
      <w:r w:rsidR="00DC4602" w:rsidRPr="00DC4602">
        <w:rPr>
          <w:rFonts w:ascii="Times New Roman" w:hAnsi="Times New Roman"/>
        </w:rPr>
        <w:t>„</w:t>
      </w:r>
      <w:r w:rsidRPr="002F310F">
        <w:rPr>
          <w:rFonts w:ascii="Times New Roman" w:hAnsi="Times New Roman"/>
          <w:i/>
        </w:rPr>
        <w:t xml:space="preserve">Unie vyvíjí policejní spolupráci, do níž jsou zapojeny všechny příslušné orgány členských států, včetně policie, celních orgánů a dalších donucovacích orgánů specializovaných na předcházení trestných činů, jejich </w:t>
      </w:r>
      <w:r w:rsidR="0083268E" w:rsidRPr="002F310F">
        <w:rPr>
          <w:rFonts w:ascii="Times New Roman" w:hAnsi="Times New Roman"/>
          <w:i/>
        </w:rPr>
        <w:t>odhalování a objasňování.</w:t>
      </w:r>
      <w:r w:rsidR="00DC4602" w:rsidRPr="00DC4602">
        <w:rPr>
          <w:rFonts w:ascii="Times New Roman" w:hAnsi="Times New Roman"/>
        </w:rPr>
        <w:t>“</w:t>
      </w:r>
      <w:r w:rsidR="00DC4602" w:rsidRPr="00DC4602">
        <w:rPr>
          <w:rStyle w:val="Znakapoznpodarou"/>
          <w:rFonts w:ascii="Times New Roman" w:hAnsi="Times New Roman"/>
        </w:rPr>
        <w:footnoteReference w:id="22"/>
      </w:r>
      <w:r w:rsidR="0083268E" w:rsidRPr="002F310F">
        <w:rPr>
          <w:rFonts w:ascii="Times New Roman" w:hAnsi="Times New Roman"/>
          <w:i/>
        </w:rPr>
        <w:t xml:space="preserve"> </w:t>
      </w:r>
      <w:r w:rsidR="0083268E" w:rsidRPr="002F310F">
        <w:rPr>
          <w:rFonts w:ascii="Times New Roman" w:hAnsi="Times New Roman"/>
        </w:rPr>
        <w:t xml:space="preserve">V odstavci dva tohoto článku je zakotvena možnost </w:t>
      </w:r>
      <w:r w:rsidR="00877E4F" w:rsidRPr="002F310F">
        <w:rPr>
          <w:rFonts w:ascii="Times New Roman" w:hAnsi="Times New Roman"/>
        </w:rPr>
        <w:t>přij</w:t>
      </w:r>
      <w:r w:rsidR="00877E4F">
        <w:rPr>
          <w:rFonts w:ascii="Times New Roman" w:hAnsi="Times New Roman"/>
        </w:rPr>
        <w:t>et</w:t>
      </w:r>
      <w:r w:rsidR="00877E4F" w:rsidRPr="002F310F">
        <w:rPr>
          <w:rFonts w:ascii="Times New Roman" w:hAnsi="Times New Roman"/>
        </w:rPr>
        <w:t xml:space="preserve">í </w:t>
      </w:r>
      <w:r w:rsidR="0083268E" w:rsidRPr="002F310F">
        <w:rPr>
          <w:rFonts w:ascii="Times New Roman" w:hAnsi="Times New Roman"/>
        </w:rPr>
        <w:t>určitých opatření, týkající</w:t>
      </w:r>
      <w:r w:rsidR="00A96D01">
        <w:rPr>
          <w:rFonts w:ascii="Times New Roman" w:hAnsi="Times New Roman"/>
        </w:rPr>
        <w:t>ch</w:t>
      </w:r>
      <w:r w:rsidR="0083268E" w:rsidRPr="002F310F">
        <w:rPr>
          <w:rFonts w:ascii="Times New Roman" w:hAnsi="Times New Roman"/>
        </w:rPr>
        <w:t xml:space="preserve"> se například společných kriminalistických metod apod., Evropským parlamentem a Radou, a to řádným legislativním procesem.</w:t>
      </w:r>
      <w:r w:rsidR="0083268E" w:rsidRPr="002F310F">
        <w:rPr>
          <w:rStyle w:val="Znakapoznpodarou"/>
          <w:rFonts w:ascii="Times New Roman" w:hAnsi="Times New Roman"/>
        </w:rPr>
        <w:footnoteReference w:id="23"/>
      </w:r>
      <w:r w:rsidR="0083268E" w:rsidRPr="002F310F">
        <w:rPr>
          <w:rFonts w:ascii="Times New Roman" w:hAnsi="Times New Roman"/>
        </w:rPr>
        <w:t xml:space="preserve"> </w:t>
      </w:r>
      <w:r w:rsidR="00A96D01">
        <w:rPr>
          <w:rFonts w:ascii="Times New Roman" w:hAnsi="Times New Roman"/>
        </w:rPr>
        <w:t>Článek</w:t>
      </w:r>
      <w:r w:rsidR="00D41F51" w:rsidRPr="002F310F">
        <w:rPr>
          <w:rFonts w:ascii="Times New Roman" w:hAnsi="Times New Roman"/>
        </w:rPr>
        <w:t xml:space="preserve"> 88 </w:t>
      </w:r>
      <w:r w:rsidR="00A96D01">
        <w:rPr>
          <w:rFonts w:ascii="Times New Roman" w:hAnsi="Times New Roman"/>
        </w:rPr>
        <w:t>upravuje</w:t>
      </w:r>
      <w:r w:rsidR="00D41F51" w:rsidRPr="002F310F">
        <w:rPr>
          <w:rFonts w:ascii="Times New Roman" w:hAnsi="Times New Roman"/>
        </w:rPr>
        <w:t xml:space="preserve"> cíle a působení </w:t>
      </w:r>
      <w:proofErr w:type="spellStart"/>
      <w:r w:rsidR="00D41F51" w:rsidRPr="002F310F">
        <w:rPr>
          <w:rFonts w:ascii="Times New Roman" w:hAnsi="Times New Roman"/>
        </w:rPr>
        <w:t>Europolu</w:t>
      </w:r>
      <w:proofErr w:type="spellEnd"/>
      <w:r w:rsidR="00D41F51" w:rsidRPr="002F310F">
        <w:rPr>
          <w:rFonts w:ascii="Times New Roman" w:hAnsi="Times New Roman"/>
        </w:rPr>
        <w:t xml:space="preserve"> a  ustanovení čl. 89 SFEU zakotvuje možnost působení justičních a policejních orgánů jednoho členského státu na území jiného členského státu.</w:t>
      </w:r>
      <w:r w:rsidR="00D41F51" w:rsidRPr="002F310F">
        <w:rPr>
          <w:rStyle w:val="Znakapoznpodarou"/>
          <w:rFonts w:ascii="Times New Roman" w:hAnsi="Times New Roman"/>
        </w:rPr>
        <w:footnoteReference w:id="24"/>
      </w:r>
    </w:p>
    <w:p w:rsidR="000206CF" w:rsidRPr="002F310F" w:rsidRDefault="00C20812" w:rsidP="000206CF">
      <w:pPr>
        <w:rPr>
          <w:rFonts w:ascii="Times New Roman" w:hAnsi="Times New Roman"/>
        </w:rPr>
      </w:pPr>
      <w:r w:rsidRPr="002F310F">
        <w:rPr>
          <w:rFonts w:ascii="Times New Roman" w:hAnsi="Times New Roman"/>
        </w:rPr>
        <w:t>Trestně</w:t>
      </w:r>
      <w:r w:rsidR="00951B4B" w:rsidRPr="002F310F">
        <w:rPr>
          <w:rFonts w:ascii="Times New Roman" w:hAnsi="Times New Roman"/>
        </w:rPr>
        <w:t>právní normy</w:t>
      </w:r>
      <w:r w:rsidR="00C719C3" w:rsidRPr="002F310F">
        <w:rPr>
          <w:rFonts w:ascii="Times New Roman" w:hAnsi="Times New Roman"/>
        </w:rPr>
        <w:t xml:space="preserve"> EU</w:t>
      </w:r>
      <w:r w:rsidR="00951B4B" w:rsidRPr="002F310F">
        <w:rPr>
          <w:rFonts w:ascii="Times New Roman" w:hAnsi="Times New Roman"/>
        </w:rPr>
        <w:t xml:space="preserve"> pocházejí z víceúrovňových zdrojů</w:t>
      </w:r>
      <w:r w:rsidR="00A96D01">
        <w:rPr>
          <w:rFonts w:ascii="Times New Roman" w:hAnsi="Times New Roman"/>
        </w:rPr>
        <w:t>,</w:t>
      </w:r>
      <w:r w:rsidR="00951B4B" w:rsidRPr="002F310F">
        <w:rPr>
          <w:rFonts w:ascii="Times New Roman" w:hAnsi="Times New Roman"/>
        </w:rPr>
        <w:t xml:space="preserve"> a to jak z práva primárního, tak z práva sekundárního. Nezanedbatelnou roli má </w:t>
      </w:r>
      <w:r w:rsidR="00132577" w:rsidRPr="002F310F">
        <w:rPr>
          <w:rFonts w:ascii="Times New Roman" w:hAnsi="Times New Roman"/>
        </w:rPr>
        <w:t xml:space="preserve">i </w:t>
      </w:r>
      <w:r w:rsidR="00951B4B" w:rsidRPr="002F310F">
        <w:rPr>
          <w:rFonts w:ascii="Times New Roman" w:hAnsi="Times New Roman"/>
        </w:rPr>
        <w:t xml:space="preserve">Soudní dvůr EU </w:t>
      </w:r>
      <w:r w:rsidR="00D10588" w:rsidRPr="002F310F">
        <w:rPr>
          <w:rFonts w:ascii="Times New Roman" w:hAnsi="Times New Roman"/>
        </w:rPr>
        <w:t xml:space="preserve">(dál </w:t>
      </w:r>
      <w:r w:rsidR="00C719C3" w:rsidRPr="002F310F">
        <w:rPr>
          <w:rFonts w:ascii="Times New Roman" w:hAnsi="Times New Roman"/>
        </w:rPr>
        <w:t>též</w:t>
      </w:r>
      <w:r w:rsidR="00D10588" w:rsidRPr="002F310F">
        <w:rPr>
          <w:rFonts w:ascii="Times New Roman" w:hAnsi="Times New Roman"/>
        </w:rPr>
        <w:t xml:space="preserve"> „SDEU“) </w:t>
      </w:r>
      <w:r w:rsidR="00951B4B" w:rsidRPr="002F310F">
        <w:rPr>
          <w:rFonts w:ascii="Times New Roman" w:hAnsi="Times New Roman"/>
        </w:rPr>
        <w:t>a jeho rozhodovací činnost (obsáhlá</w:t>
      </w:r>
      <w:r w:rsidR="00132577" w:rsidRPr="002F310F">
        <w:rPr>
          <w:rFonts w:ascii="Times New Roman" w:hAnsi="Times New Roman"/>
        </w:rPr>
        <w:t xml:space="preserve"> především</w:t>
      </w:r>
      <w:r w:rsidR="00951B4B" w:rsidRPr="002F310F">
        <w:rPr>
          <w:rFonts w:ascii="Times New Roman" w:hAnsi="Times New Roman"/>
        </w:rPr>
        <w:t xml:space="preserve"> v předběžných otázkách). Unijní normy trestněprávního charakteru lze z obsahového hlediska rozdělit do tří základních skupin, </w:t>
      </w:r>
      <w:r w:rsidR="00A96D01">
        <w:rPr>
          <w:rFonts w:ascii="Times New Roman" w:hAnsi="Times New Roman"/>
        </w:rPr>
        <w:t xml:space="preserve">tedy na normy </w:t>
      </w:r>
      <w:r w:rsidR="00951B4B" w:rsidRPr="002F310F">
        <w:rPr>
          <w:rFonts w:ascii="Times New Roman" w:hAnsi="Times New Roman"/>
        </w:rPr>
        <w:t>spadají</w:t>
      </w:r>
      <w:r w:rsidR="00A96D01">
        <w:rPr>
          <w:rFonts w:ascii="Times New Roman" w:hAnsi="Times New Roman"/>
        </w:rPr>
        <w:t>cí</w:t>
      </w:r>
      <w:r w:rsidR="00951B4B" w:rsidRPr="002F310F">
        <w:rPr>
          <w:rFonts w:ascii="Times New Roman" w:hAnsi="Times New Roman"/>
        </w:rPr>
        <w:t xml:space="preserve"> do oblasti: 1. trestního práva hmotného, 2. trestního práva procesního a 3. policejní a justiční spolupráce v trestních věcech mezi členskými státy EU</w:t>
      </w:r>
      <w:r w:rsidR="00643A50" w:rsidRPr="002F310F">
        <w:rPr>
          <w:rFonts w:ascii="Times New Roman" w:hAnsi="Times New Roman"/>
        </w:rPr>
        <w:t xml:space="preserve">, a to jak </w:t>
      </w:r>
      <w:r w:rsidR="00643A50" w:rsidRPr="002F310F">
        <w:rPr>
          <w:rFonts w:ascii="Times New Roman" w:hAnsi="Times New Roman"/>
        </w:rPr>
        <w:lastRenderedPageBreak/>
        <w:t>v podobě přijatých právních nástrojů, tak i institucionálního zabezpečení koordinace</w:t>
      </w:r>
      <w:r w:rsidR="00951B4B" w:rsidRPr="002F310F">
        <w:rPr>
          <w:rFonts w:ascii="Times New Roman" w:hAnsi="Times New Roman"/>
        </w:rPr>
        <w:t xml:space="preserve"> </w:t>
      </w:r>
      <w:r w:rsidR="00643A50" w:rsidRPr="002F310F">
        <w:rPr>
          <w:rFonts w:ascii="Times New Roman" w:hAnsi="Times New Roman"/>
        </w:rPr>
        <w:t>této spolupráce.</w:t>
      </w:r>
      <w:r w:rsidR="00643A50" w:rsidRPr="002F310F">
        <w:rPr>
          <w:rStyle w:val="Znakapoznpodarou"/>
          <w:rFonts w:ascii="Times New Roman" w:hAnsi="Times New Roman"/>
        </w:rPr>
        <w:footnoteReference w:id="25"/>
      </w:r>
    </w:p>
    <w:p w:rsidR="001A28A5" w:rsidRPr="002F310F" w:rsidRDefault="001A28A5" w:rsidP="000206CF">
      <w:pPr>
        <w:rPr>
          <w:rFonts w:ascii="Times New Roman" w:hAnsi="Times New Roman"/>
        </w:rPr>
      </w:pPr>
      <w:r w:rsidRPr="002F310F">
        <w:rPr>
          <w:rFonts w:ascii="Times New Roman" w:hAnsi="Times New Roman"/>
        </w:rPr>
        <w:t>Lze konstatovat, že právo Evropské unie ovlivňuje národní tr</w:t>
      </w:r>
      <w:r w:rsidR="00C719C3" w:rsidRPr="002F310F">
        <w:rPr>
          <w:rFonts w:ascii="Times New Roman" w:hAnsi="Times New Roman"/>
        </w:rPr>
        <w:t xml:space="preserve">estní právo na různých úrovních, avšak </w:t>
      </w:r>
      <w:r w:rsidRPr="002F310F">
        <w:rPr>
          <w:rFonts w:ascii="Times New Roman" w:hAnsi="Times New Roman"/>
        </w:rPr>
        <w:t xml:space="preserve">základ národního trestního práva </w:t>
      </w:r>
      <w:r w:rsidR="00A96D01" w:rsidRPr="002F310F">
        <w:rPr>
          <w:rFonts w:ascii="Times New Roman" w:hAnsi="Times New Roman"/>
        </w:rPr>
        <w:t xml:space="preserve">stále </w:t>
      </w:r>
      <w:r w:rsidRPr="002F310F">
        <w:rPr>
          <w:rFonts w:ascii="Times New Roman" w:hAnsi="Times New Roman"/>
        </w:rPr>
        <w:t xml:space="preserve">zůstává v rukou národního zákonodárce. Na druhou stranu je možné říci, že </w:t>
      </w:r>
      <w:r w:rsidR="00A96D01">
        <w:rPr>
          <w:rFonts w:ascii="Times New Roman" w:hAnsi="Times New Roman"/>
        </w:rPr>
        <w:t xml:space="preserve">se </w:t>
      </w:r>
      <w:r w:rsidR="004F2883" w:rsidRPr="002F310F">
        <w:rPr>
          <w:rFonts w:ascii="Times New Roman" w:hAnsi="Times New Roman"/>
        </w:rPr>
        <w:t xml:space="preserve">rozhodnutí národních autorit v trestních věcech jednoho členského státu </w:t>
      </w:r>
      <w:r w:rsidR="00604D37" w:rsidRPr="002F310F">
        <w:rPr>
          <w:rFonts w:ascii="Times New Roman" w:hAnsi="Times New Roman"/>
        </w:rPr>
        <w:t>stává stále důležit</w:t>
      </w:r>
      <w:r w:rsidR="00A96D01">
        <w:rPr>
          <w:rFonts w:ascii="Times New Roman" w:hAnsi="Times New Roman"/>
        </w:rPr>
        <w:t>ější</w:t>
      </w:r>
      <w:r w:rsidR="00604D37" w:rsidRPr="002F310F">
        <w:rPr>
          <w:rFonts w:ascii="Times New Roman" w:hAnsi="Times New Roman"/>
        </w:rPr>
        <w:t>m</w:t>
      </w:r>
      <w:r w:rsidR="004F2883" w:rsidRPr="002F310F">
        <w:rPr>
          <w:rFonts w:ascii="Times New Roman" w:hAnsi="Times New Roman"/>
        </w:rPr>
        <w:t xml:space="preserve"> pro národní autority jiného členského státu.</w:t>
      </w:r>
      <w:r w:rsidR="004F2883" w:rsidRPr="002F310F">
        <w:rPr>
          <w:rStyle w:val="Znakapoznpodarou"/>
          <w:rFonts w:ascii="Times New Roman" w:hAnsi="Times New Roman"/>
        </w:rPr>
        <w:footnoteReference w:id="26"/>
      </w:r>
    </w:p>
    <w:p w:rsidR="00B87B7F" w:rsidRPr="002F310F" w:rsidRDefault="00B87B7F" w:rsidP="001136E3">
      <w:pPr>
        <w:pStyle w:val="Nadpis2"/>
        <w:rPr>
          <w:rFonts w:ascii="Times New Roman" w:hAnsi="Times New Roman"/>
        </w:rPr>
      </w:pPr>
      <w:bookmarkStart w:id="5" w:name="_Toc4440469"/>
      <w:r w:rsidRPr="002F310F">
        <w:rPr>
          <w:rFonts w:ascii="Times New Roman" w:hAnsi="Times New Roman"/>
        </w:rPr>
        <w:t>Europeizace trestního práva</w:t>
      </w:r>
      <w:bookmarkEnd w:id="5"/>
    </w:p>
    <w:p w:rsidR="00B87B7F" w:rsidRPr="002F310F" w:rsidRDefault="00C719C3" w:rsidP="00B87B7F">
      <w:pPr>
        <w:rPr>
          <w:rFonts w:ascii="Times New Roman" w:hAnsi="Times New Roman"/>
        </w:rPr>
      </w:pPr>
      <w:r w:rsidRPr="002F310F">
        <w:rPr>
          <w:rFonts w:ascii="Times New Roman" w:hAnsi="Times New Roman"/>
        </w:rPr>
        <w:t>E</w:t>
      </w:r>
      <w:r w:rsidR="006C6C5F" w:rsidRPr="002F310F">
        <w:rPr>
          <w:rFonts w:ascii="Times New Roman" w:hAnsi="Times New Roman"/>
        </w:rPr>
        <w:t>uropeizace trestního práva je</w:t>
      </w:r>
      <w:r w:rsidR="005469EB" w:rsidRPr="002F310F">
        <w:rPr>
          <w:rFonts w:ascii="Times New Roman" w:hAnsi="Times New Roman"/>
        </w:rPr>
        <w:t xml:space="preserve"> významný</w:t>
      </w:r>
      <w:r w:rsidR="006C6C5F" w:rsidRPr="002F310F">
        <w:rPr>
          <w:rFonts w:ascii="Times New Roman" w:hAnsi="Times New Roman"/>
        </w:rPr>
        <w:t xml:space="preserve"> proces</w:t>
      </w:r>
      <w:r w:rsidR="005469EB" w:rsidRPr="002F310F">
        <w:rPr>
          <w:rFonts w:ascii="Times New Roman" w:hAnsi="Times New Roman"/>
        </w:rPr>
        <w:t>, který spadá do</w:t>
      </w:r>
      <w:r w:rsidRPr="002F310F">
        <w:rPr>
          <w:rFonts w:ascii="Times New Roman" w:hAnsi="Times New Roman"/>
        </w:rPr>
        <w:t xml:space="preserve"> oborů evropského i trestního práva</w:t>
      </w:r>
      <w:r w:rsidR="00132F0E" w:rsidRPr="002F310F">
        <w:rPr>
          <w:rFonts w:ascii="Times New Roman" w:hAnsi="Times New Roman"/>
        </w:rPr>
        <w:t>, ačkoliv je</w:t>
      </w:r>
      <w:r w:rsidRPr="002F310F">
        <w:rPr>
          <w:rFonts w:ascii="Times New Roman" w:hAnsi="Times New Roman"/>
        </w:rPr>
        <w:t xml:space="preserve"> ho</w:t>
      </w:r>
      <w:r w:rsidR="00132F0E" w:rsidRPr="002F310F">
        <w:rPr>
          <w:rFonts w:ascii="Times New Roman" w:hAnsi="Times New Roman"/>
        </w:rPr>
        <w:t xml:space="preserve"> obtížné ukotvit </w:t>
      </w:r>
      <w:r w:rsidR="00C20812" w:rsidRPr="002F310F">
        <w:rPr>
          <w:rFonts w:ascii="Times New Roman" w:hAnsi="Times New Roman"/>
        </w:rPr>
        <w:t xml:space="preserve">v samostatném systému evropského práva a chybí i vědecká definice tohoto pojmu. </w:t>
      </w:r>
      <w:r w:rsidRPr="002F310F">
        <w:rPr>
          <w:rFonts w:ascii="Times New Roman" w:hAnsi="Times New Roman"/>
        </w:rPr>
        <w:t>P</w:t>
      </w:r>
      <w:r w:rsidR="00C20812" w:rsidRPr="002F310F">
        <w:rPr>
          <w:rFonts w:ascii="Times New Roman" w:hAnsi="Times New Roman"/>
        </w:rPr>
        <w:t>rocesem</w:t>
      </w:r>
      <w:r w:rsidRPr="002F310F">
        <w:rPr>
          <w:rFonts w:ascii="Times New Roman" w:hAnsi="Times New Roman"/>
        </w:rPr>
        <w:t xml:space="preserve"> europeizace trestního práva</w:t>
      </w:r>
      <w:r w:rsidR="00C20812" w:rsidRPr="002F310F">
        <w:rPr>
          <w:rFonts w:ascii="Times New Roman" w:hAnsi="Times New Roman"/>
        </w:rPr>
        <w:t xml:space="preserve"> rozumíme soubor evropských trestněprávních standardů (</w:t>
      </w:r>
      <w:proofErr w:type="spellStart"/>
      <w:r w:rsidR="00C20812" w:rsidRPr="002F310F">
        <w:rPr>
          <w:rFonts w:ascii="Times New Roman" w:hAnsi="Times New Roman"/>
        </w:rPr>
        <w:t>hmotněprávních</w:t>
      </w:r>
      <w:proofErr w:type="spellEnd"/>
      <w:r w:rsidR="00C20812" w:rsidRPr="002F310F">
        <w:rPr>
          <w:rFonts w:ascii="Times New Roman" w:hAnsi="Times New Roman"/>
        </w:rPr>
        <w:t xml:space="preserve">, </w:t>
      </w:r>
      <w:proofErr w:type="spellStart"/>
      <w:r w:rsidR="00C20812" w:rsidRPr="002F310F">
        <w:rPr>
          <w:rFonts w:ascii="Times New Roman" w:hAnsi="Times New Roman"/>
        </w:rPr>
        <w:t>procesněprávních</w:t>
      </w:r>
      <w:proofErr w:type="spellEnd"/>
      <w:r w:rsidR="00C20812" w:rsidRPr="002F310F">
        <w:rPr>
          <w:rFonts w:ascii="Times New Roman" w:hAnsi="Times New Roman"/>
        </w:rPr>
        <w:t xml:space="preserve"> a vězeňských), které sdílejí státy Evropské unie s cílem předcház</w:t>
      </w:r>
      <w:r w:rsidR="00DF5852">
        <w:rPr>
          <w:rFonts w:ascii="Times New Roman" w:hAnsi="Times New Roman"/>
        </w:rPr>
        <w:t>et</w:t>
      </w:r>
      <w:r w:rsidR="00C20812" w:rsidRPr="002F310F">
        <w:rPr>
          <w:rFonts w:ascii="Times New Roman" w:hAnsi="Times New Roman"/>
        </w:rPr>
        <w:t xml:space="preserve"> trestné činnost</w:t>
      </w:r>
      <w:r w:rsidR="00F01A31" w:rsidRPr="002F310F">
        <w:rPr>
          <w:rFonts w:ascii="Times New Roman" w:hAnsi="Times New Roman"/>
        </w:rPr>
        <w:t>.</w:t>
      </w:r>
      <w:r w:rsidR="0039767F" w:rsidRPr="002F310F">
        <w:rPr>
          <w:rStyle w:val="Znakapoznpodarou"/>
          <w:rFonts w:ascii="Times New Roman" w:hAnsi="Times New Roman"/>
        </w:rPr>
        <w:footnoteReference w:id="27"/>
      </w:r>
    </w:p>
    <w:p w:rsidR="00614A15" w:rsidRPr="002F310F" w:rsidRDefault="00614A15" w:rsidP="00B87B7F">
      <w:pPr>
        <w:rPr>
          <w:rFonts w:ascii="Times New Roman" w:hAnsi="Times New Roman"/>
        </w:rPr>
      </w:pPr>
      <w:r w:rsidRPr="002F310F">
        <w:rPr>
          <w:rFonts w:ascii="Times New Roman" w:hAnsi="Times New Roman"/>
        </w:rPr>
        <w:t>Tento proces se dá vyložit dvojím způsobem. Prvním možným výkladem je postup „poevropštění“ právního řádu jednotlivých členských států,</w:t>
      </w:r>
      <w:r w:rsidR="00FF3AF5" w:rsidRPr="002F310F">
        <w:rPr>
          <w:rFonts w:ascii="Times New Roman" w:hAnsi="Times New Roman"/>
        </w:rPr>
        <w:t xml:space="preserve"> </w:t>
      </w:r>
      <w:r w:rsidR="00B75283">
        <w:rPr>
          <w:rFonts w:ascii="Times New Roman" w:hAnsi="Times New Roman"/>
        </w:rPr>
        <w:t>v takovém případě</w:t>
      </w:r>
      <w:r w:rsidR="00B75283" w:rsidRPr="002F310F">
        <w:rPr>
          <w:rFonts w:ascii="Times New Roman" w:hAnsi="Times New Roman"/>
        </w:rPr>
        <w:t xml:space="preserve"> je </w:t>
      </w:r>
      <w:r w:rsidR="00FF3AF5" w:rsidRPr="002F310F">
        <w:rPr>
          <w:rFonts w:ascii="Times New Roman" w:hAnsi="Times New Roman"/>
        </w:rPr>
        <w:t xml:space="preserve">tento termín </w:t>
      </w:r>
      <w:r w:rsidRPr="002F310F">
        <w:rPr>
          <w:rFonts w:ascii="Times New Roman" w:hAnsi="Times New Roman"/>
        </w:rPr>
        <w:t>významově i obsahově podob</w:t>
      </w:r>
      <w:r w:rsidR="00FF3AF5" w:rsidRPr="002F310F">
        <w:rPr>
          <w:rFonts w:ascii="Times New Roman" w:hAnsi="Times New Roman"/>
        </w:rPr>
        <w:t>ný termínu „sbližování práva“. O</w:t>
      </w:r>
      <w:r w:rsidRPr="002F310F">
        <w:rPr>
          <w:rFonts w:ascii="Times New Roman" w:hAnsi="Times New Roman"/>
        </w:rPr>
        <w:t>statně pojem „sbližování práva“ se v české odborné literatuře a oficiální terminologii ujal. Druhým možným výkladem</w:t>
      </w:r>
      <w:r w:rsidR="003224B8" w:rsidRPr="002F310F">
        <w:rPr>
          <w:rFonts w:ascii="Times New Roman" w:hAnsi="Times New Roman"/>
        </w:rPr>
        <w:t xml:space="preserve"> pojmu europeizace, jak bylo naznačeno v předch</w:t>
      </w:r>
      <w:r w:rsidR="00FF3AF5" w:rsidRPr="002F310F">
        <w:rPr>
          <w:rFonts w:ascii="Times New Roman" w:hAnsi="Times New Roman"/>
        </w:rPr>
        <w:t>ozím</w:t>
      </w:r>
      <w:r w:rsidR="003224B8" w:rsidRPr="002F310F">
        <w:rPr>
          <w:rFonts w:ascii="Times New Roman" w:hAnsi="Times New Roman"/>
        </w:rPr>
        <w:t xml:space="preserve"> odstavci, je ten, že se jedná o proces ovlivňování určitých vnitrostátních právních vztahů právem EU, a to převážně v situacích, kdy určité pravomoci nebyly převedeny z členského státu na EU.</w:t>
      </w:r>
      <w:r w:rsidR="00B33ADE" w:rsidRPr="002F310F">
        <w:rPr>
          <w:rStyle w:val="Znakapoznpodarou"/>
          <w:rFonts w:ascii="Times New Roman" w:hAnsi="Times New Roman"/>
        </w:rPr>
        <w:footnoteReference w:id="28"/>
      </w:r>
      <w:r w:rsidR="003224B8" w:rsidRPr="002F310F">
        <w:rPr>
          <w:rFonts w:ascii="Times New Roman" w:hAnsi="Times New Roman"/>
        </w:rPr>
        <w:t xml:space="preserve"> </w:t>
      </w:r>
    </w:p>
    <w:p w:rsidR="00FF41C9" w:rsidRPr="002F310F" w:rsidRDefault="00FF41C9" w:rsidP="00B87B7F">
      <w:pPr>
        <w:rPr>
          <w:rFonts w:ascii="Times New Roman" w:hAnsi="Times New Roman"/>
        </w:rPr>
      </w:pPr>
      <w:r w:rsidRPr="002F310F">
        <w:rPr>
          <w:rFonts w:ascii="Times New Roman" w:hAnsi="Times New Roman"/>
        </w:rPr>
        <w:t>V nedávné historii byly státy velice neochotné přenášet svou vnitřní pravomoc na nadnárodní útvar</w:t>
      </w:r>
      <w:r w:rsidR="00C46EBA">
        <w:rPr>
          <w:rFonts w:ascii="Times New Roman" w:hAnsi="Times New Roman"/>
        </w:rPr>
        <w:t>,</w:t>
      </w:r>
      <w:r w:rsidRPr="002F310F">
        <w:rPr>
          <w:rFonts w:ascii="Times New Roman" w:hAnsi="Times New Roman"/>
        </w:rPr>
        <w:t xml:space="preserve"> jako je EU. Tato situace </w:t>
      </w:r>
      <w:r w:rsidR="00AE3923" w:rsidRPr="002F310F">
        <w:rPr>
          <w:rFonts w:ascii="Times New Roman" w:hAnsi="Times New Roman"/>
        </w:rPr>
        <w:t>se postupem času změnila</w:t>
      </w:r>
      <w:r w:rsidR="00C46EBA">
        <w:rPr>
          <w:rFonts w:ascii="Times New Roman" w:hAnsi="Times New Roman"/>
        </w:rPr>
        <w:t>,</w:t>
      </w:r>
      <w:r w:rsidR="00AE3923" w:rsidRPr="002F310F">
        <w:rPr>
          <w:rFonts w:ascii="Times New Roman" w:hAnsi="Times New Roman"/>
        </w:rPr>
        <w:t xml:space="preserve"> a to z několika</w:t>
      </w:r>
      <w:r w:rsidR="00FF3AF5" w:rsidRPr="002F310F">
        <w:rPr>
          <w:rFonts w:ascii="Times New Roman" w:hAnsi="Times New Roman"/>
        </w:rPr>
        <w:t xml:space="preserve"> příčin. J</w:t>
      </w:r>
      <w:r w:rsidR="00AE3923" w:rsidRPr="002F310F">
        <w:rPr>
          <w:rFonts w:ascii="Times New Roman" w:hAnsi="Times New Roman"/>
        </w:rPr>
        <w:t>ednak kvůli rozvoji technologií</w:t>
      </w:r>
      <w:r w:rsidR="00C46EBA">
        <w:rPr>
          <w:rFonts w:ascii="Times New Roman" w:hAnsi="Times New Roman"/>
        </w:rPr>
        <w:t>,</w:t>
      </w:r>
      <w:r w:rsidR="00AE3923" w:rsidRPr="002F310F">
        <w:rPr>
          <w:rFonts w:ascii="Times New Roman" w:hAnsi="Times New Roman"/>
        </w:rPr>
        <w:t xml:space="preserve"> </w:t>
      </w:r>
      <w:r w:rsidR="00C46EBA">
        <w:rPr>
          <w:rFonts w:ascii="Times New Roman" w:hAnsi="Times New Roman"/>
        </w:rPr>
        <w:t xml:space="preserve">jež </w:t>
      </w:r>
      <w:r w:rsidR="00C46EBA" w:rsidRPr="002F310F">
        <w:rPr>
          <w:rFonts w:ascii="Times New Roman" w:hAnsi="Times New Roman"/>
        </w:rPr>
        <w:t>zločinu</w:t>
      </w:r>
      <w:r w:rsidR="00C46EBA">
        <w:rPr>
          <w:rFonts w:ascii="Times New Roman" w:hAnsi="Times New Roman"/>
        </w:rPr>
        <w:t xml:space="preserve"> umožňují</w:t>
      </w:r>
      <w:r w:rsidR="00C46EBA" w:rsidRPr="002F310F">
        <w:rPr>
          <w:rFonts w:ascii="Times New Roman" w:hAnsi="Times New Roman"/>
        </w:rPr>
        <w:t xml:space="preserve"> </w:t>
      </w:r>
      <w:r w:rsidR="00C46EBA">
        <w:rPr>
          <w:rFonts w:ascii="Times New Roman" w:hAnsi="Times New Roman"/>
        </w:rPr>
        <w:t xml:space="preserve">snadno </w:t>
      </w:r>
      <w:r w:rsidR="00AE3923" w:rsidRPr="002F310F">
        <w:rPr>
          <w:rFonts w:ascii="Times New Roman" w:hAnsi="Times New Roman"/>
        </w:rPr>
        <w:t xml:space="preserve">překonat časové a prostorové bariéry, jednak </w:t>
      </w:r>
      <w:r w:rsidR="00C46EBA">
        <w:rPr>
          <w:rFonts w:ascii="Times New Roman" w:hAnsi="Times New Roman"/>
        </w:rPr>
        <w:t>následkem</w:t>
      </w:r>
      <w:r w:rsidR="00AE3923" w:rsidRPr="002F310F">
        <w:rPr>
          <w:rFonts w:ascii="Times New Roman" w:hAnsi="Times New Roman"/>
        </w:rPr>
        <w:t> rozpad</w:t>
      </w:r>
      <w:r w:rsidR="00C46EBA">
        <w:rPr>
          <w:rFonts w:ascii="Times New Roman" w:hAnsi="Times New Roman"/>
        </w:rPr>
        <w:t>u</w:t>
      </w:r>
      <w:r w:rsidR="00AE3923" w:rsidRPr="002F310F">
        <w:rPr>
          <w:rFonts w:ascii="Times New Roman" w:hAnsi="Times New Roman"/>
        </w:rPr>
        <w:t xml:space="preserve"> východního bloku po konci studené války, </w:t>
      </w:r>
      <w:r w:rsidR="006F5D47">
        <w:rPr>
          <w:rFonts w:ascii="Times New Roman" w:hAnsi="Times New Roman"/>
        </w:rPr>
        <w:t>přijetí</w:t>
      </w:r>
      <w:r w:rsidR="00C46EBA" w:rsidRPr="002F310F">
        <w:rPr>
          <w:rFonts w:ascii="Times New Roman" w:hAnsi="Times New Roman"/>
        </w:rPr>
        <w:t xml:space="preserve"> </w:t>
      </w:r>
      <w:r w:rsidR="00AE3923" w:rsidRPr="002F310F">
        <w:rPr>
          <w:rFonts w:ascii="Times New Roman" w:hAnsi="Times New Roman"/>
        </w:rPr>
        <w:t xml:space="preserve">eura jako jednotné měny </w:t>
      </w:r>
      <w:r w:rsidR="00C46EBA">
        <w:rPr>
          <w:rFonts w:ascii="Times New Roman" w:hAnsi="Times New Roman"/>
        </w:rPr>
        <w:t>ve vícero</w:t>
      </w:r>
      <w:r w:rsidR="00AE3923" w:rsidRPr="002F310F">
        <w:rPr>
          <w:rFonts w:ascii="Times New Roman" w:hAnsi="Times New Roman"/>
        </w:rPr>
        <w:t xml:space="preserve"> stát</w:t>
      </w:r>
      <w:r w:rsidR="00C46EBA">
        <w:rPr>
          <w:rFonts w:ascii="Times New Roman" w:hAnsi="Times New Roman"/>
        </w:rPr>
        <w:t>ech,</w:t>
      </w:r>
      <w:r w:rsidR="00AE3923" w:rsidRPr="002F310F">
        <w:rPr>
          <w:rFonts w:ascii="Times New Roman" w:hAnsi="Times New Roman"/>
        </w:rPr>
        <w:t xml:space="preserve"> ale i eskalac</w:t>
      </w:r>
      <w:r w:rsidR="006F5D47">
        <w:rPr>
          <w:rFonts w:ascii="Times New Roman" w:hAnsi="Times New Roman"/>
        </w:rPr>
        <w:t>e</w:t>
      </w:r>
      <w:r w:rsidR="00AE3923" w:rsidRPr="002F310F">
        <w:rPr>
          <w:rFonts w:ascii="Times New Roman" w:hAnsi="Times New Roman"/>
        </w:rPr>
        <w:t xml:space="preserve"> určitých společenských rizik (například terorismu). Ukázalo se, že je neúčinné bojovat s mezinárodním zločinem, který není svázán hranicemi</w:t>
      </w:r>
      <w:r w:rsidR="006F5D47">
        <w:rPr>
          <w:rFonts w:ascii="Times New Roman" w:hAnsi="Times New Roman"/>
        </w:rPr>
        <w:t>,</w:t>
      </w:r>
      <w:r w:rsidR="00AE3923" w:rsidRPr="002F310F">
        <w:rPr>
          <w:rFonts w:ascii="Times New Roman" w:hAnsi="Times New Roman"/>
        </w:rPr>
        <w:t xml:space="preserve"> na úrovni </w:t>
      </w:r>
      <w:r w:rsidR="003C0654" w:rsidRPr="002F310F">
        <w:rPr>
          <w:rFonts w:ascii="Times New Roman" w:hAnsi="Times New Roman"/>
        </w:rPr>
        <w:t>omezených národních jurisdikcí.</w:t>
      </w:r>
      <w:r w:rsidR="003C0654" w:rsidRPr="002F310F">
        <w:rPr>
          <w:rStyle w:val="Znakapoznpodarou"/>
          <w:rFonts w:ascii="Times New Roman" w:hAnsi="Times New Roman"/>
        </w:rPr>
        <w:footnoteReference w:id="29"/>
      </w:r>
      <w:r w:rsidR="003C0654" w:rsidRPr="002F310F">
        <w:rPr>
          <w:rFonts w:ascii="Times New Roman" w:hAnsi="Times New Roman"/>
        </w:rPr>
        <w:t xml:space="preserve"> </w:t>
      </w:r>
      <w:r w:rsidR="00C77AF9" w:rsidRPr="002F310F">
        <w:rPr>
          <w:rFonts w:ascii="Times New Roman" w:hAnsi="Times New Roman"/>
        </w:rPr>
        <w:t xml:space="preserve">Impulsem pro rozvoj evropského trestního práva byl </w:t>
      </w:r>
      <w:r w:rsidR="006C6C5F" w:rsidRPr="002F310F">
        <w:rPr>
          <w:rFonts w:ascii="Times New Roman" w:hAnsi="Times New Roman"/>
        </w:rPr>
        <w:t>i vývoj mezinárodního systému trestněprávních norem.</w:t>
      </w:r>
      <w:r w:rsidR="006C6C5F" w:rsidRPr="002F310F">
        <w:rPr>
          <w:rStyle w:val="Znakapoznpodarou"/>
          <w:rFonts w:ascii="Times New Roman" w:hAnsi="Times New Roman"/>
        </w:rPr>
        <w:footnoteReference w:id="30"/>
      </w:r>
      <w:r w:rsidR="006C6C5F" w:rsidRPr="002F310F">
        <w:rPr>
          <w:rFonts w:ascii="Times New Roman" w:hAnsi="Times New Roman"/>
        </w:rPr>
        <w:t xml:space="preserve"> </w:t>
      </w:r>
    </w:p>
    <w:p w:rsidR="006C6C5F" w:rsidRPr="002F310F" w:rsidRDefault="00D142C9" w:rsidP="00B87B7F">
      <w:pPr>
        <w:rPr>
          <w:rFonts w:ascii="Times New Roman" w:hAnsi="Times New Roman"/>
        </w:rPr>
      </w:pPr>
      <w:r w:rsidRPr="002F310F">
        <w:rPr>
          <w:rFonts w:ascii="Times New Roman" w:hAnsi="Times New Roman"/>
        </w:rPr>
        <w:lastRenderedPageBreak/>
        <w:t>Obtížn</w:t>
      </w:r>
      <w:r w:rsidR="00CA284B">
        <w:rPr>
          <w:rFonts w:ascii="Times New Roman" w:hAnsi="Times New Roman"/>
        </w:rPr>
        <w:t>ě překonatelnou</w:t>
      </w:r>
      <w:r w:rsidRPr="002F310F">
        <w:rPr>
          <w:rFonts w:ascii="Times New Roman" w:hAnsi="Times New Roman"/>
        </w:rPr>
        <w:t xml:space="preserve"> překážkou </w:t>
      </w:r>
      <w:proofErr w:type="spellStart"/>
      <w:r w:rsidRPr="002F310F">
        <w:rPr>
          <w:rFonts w:ascii="Times New Roman" w:hAnsi="Times New Roman"/>
        </w:rPr>
        <w:t>europeizac</w:t>
      </w:r>
      <w:r w:rsidR="00CA284B">
        <w:rPr>
          <w:rFonts w:ascii="Times New Roman" w:hAnsi="Times New Roman"/>
        </w:rPr>
        <w:t>e</w:t>
      </w:r>
      <w:proofErr w:type="spellEnd"/>
      <w:r w:rsidRPr="002F310F">
        <w:rPr>
          <w:rFonts w:ascii="Times New Roman" w:hAnsi="Times New Roman"/>
        </w:rPr>
        <w:t xml:space="preserve"> trestního práva </w:t>
      </w:r>
      <w:r w:rsidR="007427DA" w:rsidRPr="002F310F">
        <w:rPr>
          <w:rFonts w:ascii="Times New Roman" w:hAnsi="Times New Roman"/>
        </w:rPr>
        <w:t>byla a zůstává</w:t>
      </w:r>
      <w:r w:rsidRPr="002F310F">
        <w:rPr>
          <w:rFonts w:ascii="Times New Roman" w:hAnsi="Times New Roman"/>
        </w:rPr>
        <w:t xml:space="preserve"> odlišnost </w:t>
      </w:r>
      <w:r w:rsidR="007427DA" w:rsidRPr="002F310F">
        <w:rPr>
          <w:rFonts w:ascii="Times New Roman" w:hAnsi="Times New Roman"/>
        </w:rPr>
        <w:t xml:space="preserve">jednotlivých </w:t>
      </w:r>
      <w:r w:rsidR="00014A94" w:rsidRPr="002F310F">
        <w:rPr>
          <w:rFonts w:ascii="Times New Roman" w:hAnsi="Times New Roman"/>
        </w:rPr>
        <w:t>národních systém</w:t>
      </w:r>
      <w:r w:rsidR="00CA284B">
        <w:rPr>
          <w:rFonts w:ascii="Times New Roman" w:hAnsi="Times New Roman"/>
        </w:rPr>
        <w:t>ů</w:t>
      </w:r>
      <w:r w:rsidR="00014A94" w:rsidRPr="002F310F">
        <w:rPr>
          <w:rFonts w:ascii="Times New Roman" w:hAnsi="Times New Roman"/>
        </w:rPr>
        <w:t xml:space="preserve"> trestního práva mezi členskými státy Evropské unie. Známý je fakt, že v EU proti sobě stojí dva velké </w:t>
      </w:r>
      <w:r w:rsidR="00CA284B">
        <w:rPr>
          <w:rFonts w:ascii="Times New Roman" w:hAnsi="Times New Roman"/>
        </w:rPr>
        <w:t xml:space="preserve">a výrazně se lišící </w:t>
      </w:r>
      <w:r w:rsidR="00014A94" w:rsidRPr="002F310F">
        <w:rPr>
          <w:rFonts w:ascii="Times New Roman" w:hAnsi="Times New Roman"/>
        </w:rPr>
        <w:t xml:space="preserve">systémy práva, a to systém románsko-germánský a systém angloamerický. </w:t>
      </w:r>
      <w:r w:rsidR="00FA4D64" w:rsidRPr="002F310F">
        <w:rPr>
          <w:rFonts w:ascii="Times New Roman" w:hAnsi="Times New Roman"/>
        </w:rPr>
        <w:t>V rámci Evropské unie byly a jsou prováděny kroky ke sbližování obou systémů, kdy například kontinentální Evropa přijala některé prvky britského</w:t>
      </w:r>
      <w:r w:rsidR="00EF031D" w:rsidRPr="002F310F">
        <w:rPr>
          <w:rFonts w:ascii="Times New Roman" w:hAnsi="Times New Roman"/>
        </w:rPr>
        <w:t xml:space="preserve"> systému probační služby</w:t>
      </w:r>
      <w:r w:rsidR="00FA4D64" w:rsidRPr="002F310F">
        <w:rPr>
          <w:rFonts w:ascii="Times New Roman" w:hAnsi="Times New Roman"/>
        </w:rPr>
        <w:t>.</w:t>
      </w:r>
      <w:r w:rsidR="00FA4D64" w:rsidRPr="002F310F">
        <w:rPr>
          <w:rStyle w:val="Znakapoznpodarou"/>
          <w:rFonts w:ascii="Times New Roman" w:hAnsi="Times New Roman"/>
        </w:rPr>
        <w:footnoteReference w:id="31"/>
      </w:r>
    </w:p>
    <w:p w:rsidR="00FA4D64" w:rsidRPr="002F310F" w:rsidRDefault="00FA4D64" w:rsidP="00B87B7F">
      <w:pPr>
        <w:rPr>
          <w:rFonts w:ascii="Times New Roman" w:hAnsi="Times New Roman"/>
        </w:rPr>
      </w:pPr>
      <w:r w:rsidRPr="002F310F">
        <w:rPr>
          <w:rFonts w:ascii="Times New Roman" w:hAnsi="Times New Roman"/>
        </w:rPr>
        <w:t xml:space="preserve">Je nutné si uvědomit, že proces </w:t>
      </w:r>
      <w:r w:rsidR="00B00547" w:rsidRPr="002F310F">
        <w:rPr>
          <w:rFonts w:ascii="Times New Roman" w:hAnsi="Times New Roman"/>
        </w:rPr>
        <w:t>europeizace není vytvářen jen v rámci EU</w:t>
      </w:r>
      <w:r w:rsidR="00CA284B">
        <w:rPr>
          <w:rFonts w:ascii="Times New Roman" w:hAnsi="Times New Roman"/>
        </w:rPr>
        <w:t>,</w:t>
      </w:r>
      <w:r w:rsidR="00B00547" w:rsidRPr="002F310F">
        <w:rPr>
          <w:rFonts w:ascii="Times New Roman" w:hAnsi="Times New Roman"/>
        </w:rPr>
        <w:t xml:space="preserve"> ale i v rámci Rady Evropy, </w:t>
      </w:r>
      <w:r w:rsidR="001B64B5">
        <w:rPr>
          <w:rFonts w:ascii="Times New Roman" w:hAnsi="Times New Roman"/>
        </w:rPr>
        <w:t>přičemž se</w:t>
      </w:r>
      <w:r w:rsidR="001B64B5" w:rsidRPr="002F310F">
        <w:rPr>
          <w:rFonts w:ascii="Times New Roman" w:hAnsi="Times New Roman"/>
        </w:rPr>
        <w:t xml:space="preserve"> </w:t>
      </w:r>
      <w:r w:rsidR="00B00547" w:rsidRPr="002F310F">
        <w:rPr>
          <w:rFonts w:ascii="Times New Roman" w:hAnsi="Times New Roman"/>
        </w:rPr>
        <w:t>přístupy obou vzájemně prolínají, ale přesto je třeba je od sebe odlišit.</w:t>
      </w:r>
      <w:r w:rsidR="00B00547" w:rsidRPr="002F310F">
        <w:rPr>
          <w:rStyle w:val="Znakapoznpodarou"/>
          <w:rFonts w:ascii="Times New Roman" w:hAnsi="Times New Roman"/>
        </w:rPr>
        <w:footnoteReference w:id="32"/>
      </w:r>
    </w:p>
    <w:p w:rsidR="00D75557" w:rsidRPr="002F310F" w:rsidRDefault="00E87B9D" w:rsidP="00E87B9D">
      <w:pPr>
        <w:ind w:firstLine="0"/>
        <w:rPr>
          <w:rFonts w:ascii="Times New Roman" w:hAnsi="Times New Roman"/>
        </w:rPr>
      </w:pPr>
      <w:r w:rsidRPr="002F310F">
        <w:rPr>
          <w:rFonts w:ascii="Times New Roman" w:hAnsi="Times New Roman"/>
        </w:rPr>
        <w:tab/>
      </w:r>
      <w:r w:rsidR="001B64B5">
        <w:rPr>
          <w:rFonts w:ascii="Times New Roman" w:hAnsi="Times New Roman"/>
        </w:rPr>
        <w:t>To není možné bez</w:t>
      </w:r>
      <w:r w:rsidRPr="002F310F">
        <w:rPr>
          <w:rFonts w:ascii="Times New Roman" w:hAnsi="Times New Roman"/>
        </w:rPr>
        <w:t xml:space="preserve"> uv</w:t>
      </w:r>
      <w:r w:rsidR="001B64B5">
        <w:rPr>
          <w:rFonts w:ascii="Times New Roman" w:hAnsi="Times New Roman"/>
        </w:rPr>
        <w:t>edení</w:t>
      </w:r>
      <w:r w:rsidRPr="002F310F">
        <w:rPr>
          <w:rFonts w:ascii="Times New Roman" w:hAnsi="Times New Roman"/>
        </w:rPr>
        <w:t xml:space="preserve"> a </w:t>
      </w:r>
      <w:r w:rsidR="00724D95" w:rsidRPr="002F310F">
        <w:rPr>
          <w:rFonts w:ascii="Times New Roman" w:hAnsi="Times New Roman"/>
        </w:rPr>
        <w:t>základn</w:t>
      </w:r>
      <w:r w:rsidR="001B64B5">
        <w:rPr>
          <w:rFonts w:ascii="Times New Roman" w:hAnsi="Times New Roman"/>
        </w:rPr>
        <w:t>ího</w:t>
      </w:r>
      <w:r w:rsidR="00724D95" w:rsidRPr="002F310F">
        <w:rPr>
          <w:rFonts w:ascii="Times New Roman" w:hAnsi="Times New Roman"/>
        </w:rPr>
        <w:t xml:space="preserve"> </w:t>
      </w:r>
      <w:r w:rsidRPr="002F310F">
        <w:rPr>
          <w:rFonts w:ascii="Times New Roman" w:hAnsi="Times New Roman"/>
        </w:rPr>
        <w:t>přiblíž</w:t>
      </w:r>
      <w:r w:rsidR="001B64B5">
        <w:rPr>
          <w:rFonts w:ascii="Times New Roman" w:hAnsi="Times New Roman"/>
        </w:rPr>
        <w:t>ení</w:t>
      </w:r>
      <w:r w:rsidRPr="002F310F">
        <w:rPr>
          <w:rFonts w:ascii="Times New Roman" w:hAnsi="Times New Roman"/>
        </w:rPr>
        <w:t xml:space="preserve"> </w:t>
      </w:r>
      <w:r w:rsidR="00724D95" w:rsidRPr="002F310F">
        <w:rPr>
          <w:rFonts w:ascii="Times New Roman" w:hAnsi="Times New Roman"/>
        </w:rPr>
        <w:t>hlavní</w:t>
      </w:r>
      <w:r w:rsidR="001B64B5">
        <w:rPr>
          <w:rFonts w:ascii="Times New Roman" w:hAnsi="Times New Roman"/>
        </w:rPr>
        <w:t>ch</w:t>
      </w:r>
      <w:r w:rsidRPr="002F310F">
        <w:rPr>
          <w:rFonts w:ascii="Times New Roman" w:hAnsi="Times New Roman"/>
        </w:rPr>
        <w:t xml:space="preserve"> milník</w:t>
      </w:r>
      <w:r w:rsidR="001B64B5">
        <w:rPr>
          <w:rFonts w:ascii="Times New Roman" w:hAnsi="Times New Roman"/>
        </w:rPr>
        <w:t>ů</w:t>
      </w:r>
      <w:r w:rsidRPr="002F310F">
        <w:rPr>
          <w:rFonts w:ascii="Times New Roman" w:hAnsi="Times New Roman"/>
        </w:rPr>
        <w:t xml:space="preserve"> hi</w:t>
      </w:r>
      <w:r w:rsidR="007427DA" w:rsidRPr="002F310F">
        <w:rPr>
          <w:rFonts w:ascii="Times New Roman" w:hAnsi="Times New Roman"/>
        </w:rPr>
        <w:t>storického vývoje tohoto procesu.</w:t>
      </w:r>
      <w:r w:rsidRPr="002F310F">
        <w:rPr>
          <w:rFonts w:ascii="Times New Roman" w:hAnsi="Times New Roman"/>
        </w:rPr>
        <w:t xml:space="preserve"> </w:t>
      </w:r>
      <w:r w:rsidR="00EF031D" w:rsidRPr="002F310F">
        <w:rPr>
          <w:rFonts w:ascii="Times New Roman" w:hAnsi="Times New Roman"/>
        </w:rPr>
        <w:t>P</w:t>
      </w:r>
      <w:r w:rsidRPr="002F310F">
        <w:rPr>
          <w:rFonts w:ascii="Times New Roman" w:hAnsi="Times New Roman"/>
        </w:rPr>
        <w:t>očátky europeizace sahají do roku 1949</w:t>
      </w:r>
      <w:r w:rsidR="00EF031D" w:rsidRPr="002F310F">
        <w:rPr>
          <w:rFonts w:ascii="Times New Roman" w:hAnsi="Times New Roman"/>
        </w:rPr>
        <w:t>, kdy</w:t>
      </w:r>
      <w:r w:rsidRPr="002F310F">
        <w:rPr>
          <w:rFonts w:ascii="Times New Roman" w:hAnsi="Times New Roman"/>
        </w:rPr>
        <w:t xml:space="preserve"> byla založena Rada Evropy jako klasická mezivládní mezinárodní organizace. Dle čl. 1 statutu Rady Evropy je cílem Rady Evropy dosažení větší jednoty mezi členy za účelem ochrany uskutečňování </w:t>
      </w:r>
      <w:r w:rsidR="00DA3FD4" w:rsidRPr="002F310F">
        <w:rPr>
          <w:rFonts w:ascii="Times New Roman" w:hAnsi="Times New Roman"/>
        </w:rPr>
        <w:t>ideálů a zásad, které jsou jejich společným dědictvím, a usnadňování jejich hospodářského a společenského rozvoje.</w:t>
      </w:r>
      <w:r w:rsidR="00DA3FD4" w:rsidRPr="002F310F">
        <w:rPr>
          <w:rStyle w:val="Znakapoznpodarou"/>
          <w:rFonts w:ascii="Times New Roman" w:hAnsi="Times New Roman"/>
        </w:rPr>
        <w:footnoteReference w:id="33"/>
      </w:r>
      <w:r w:rsidR="00B260E2" w:rsidRPr="002F310F">
        <w:rPr>
          <w:rFonts w:ascii="Times New Roman" w:hAnsi="Times New Roman"/>
        </w:rPr>
        <w:t xml:space="preserve"> Tato mezinárodni organizace </w:t>
      </w:r>
      <w:r w:rsidR="00C12A13" w:rsidRPr="002F310F">
        <w:rPr>
          <w:rFonts w:ascii="Times New Roman" w:hAnsi="Times New Roman"/>
        </w:rPr>
        <w:t xml:space="preserve">přijala </w:t>
      </w:r>
      <w:r w:rsidR="00B260E2" w:rsidRPr="002F310F">
        <w:rPr>
          <w:rFonts w:ascii="Times New Roman" w:hAnsi="Times New Roman"/>
        </w:rPr>
        <w:t>od svého založení</w:t>
      </w:r>
      <w:r w:rsidR="007427DA" w:rsidRPr="002F310F">
        <w:rPr>
          <w:rFonts w:ascii="Times New Roman" w:hAnsi="Times New Roman"/>
        </w:rPr>
        <w:t xml:space="preserve"> </w:t>
      </w:r>
      <w:r w:rsidR="00B260E2" w:rsidRPr="002F310F">
        <w:rPr>
          <w:rFonts w:ascii="Times New Roman" w:hAnsi="Times New Roman"/>
        </w:rPr>
        <w:t xml:space="preserve">více </w:t>
      </w:r>
      <w:r w:rsidR="00C12A13">
        <w:rPr>
          <w:rFonts w:ascii="Times New Roman" w:hAnsi="Times New Roman"/>
        </w:rPr>
        <w:t>než</w:t>
      </w:r>
      <w:r w:rsidR="00C12A13" w:rsidRPr="002F310F">
        <w:rPr>
          <w:rFonts w:ascii="Times New Roman" w:hAnsi="Times New Roman"/>
        </w:rPr>
        <w:t xml:space="preserve"> </w:t>
      </w:r>
      <w:r w:rsidR="00B260E2" w:rsidRPr="002F310F">
        <w:rPr>
          <w:rFonts w:ascii="Times New Roman" w:hAnsi="Times New Roman"/>
        </w:rPr>
        <w:t xml:space="preserve">220 mezinárodních smluv, přičemž trestního práva se týká zhruba 40 </w:t>
      </w:r>
      <w:r w:rsidR="007427DA" w:rsidRPr="002F310F">
        <w:rPr>
          <w:rFonts w:ascii="Times New Roman" w:hAnsi="Times New Roman"/>
        </w:rPr>
        <w:t>z nich,</w:t>
      </w:r>
      <w:r w:rsidR="00B260E2" w:rsidRPr="002F310F">
        <w:rPr>
          <w:rFonts w:ascii="Times New Roman" w:hAnsi="Times New Roman"/>
        </w:rPr>
        <w:t xml:space="preserve"> dotýkající</w:t>
      </w:r>
      <w:r w:rsidR="00C12A13">
        <w:rPr>
          <w:rFonts w:ascii="Times New Roman" w:hAnsi="Times New Roman"/>
        </w:rPr>
        <w:t>ch</w:t>
      </w:r>
      <w:r w:rsidR="00B260E2" w:rsidRPr="002F310F">
        <w:rPr>
          <w:rFonts w:ascii="Times New Roman" w:hAnsi="Times New Roman"/>
        </w:rPr>
        <w:t xml:space="preserve"> se jak práva procesního</w:t>
      </w:r>
      <w:r w:rsidR="00C12A13">
        <w:rPr>
          <w:rFonts w:ascii="Times New Roman" w:hAnsi="Times New Roman"/>
        </w:rPr>
        <w:t>,</w:t>
      </w:r>
      <w:r w:rsidR="00B260E2" w:rsidRPr="002F310F">
        <w:rPr>
          <w:rFonts w:ascii="Times New Roman" w:hAnsi="Times New Roman"/>
        </w:rPr>
        <w:t xml:space="preserve"> tak hmotného.</w:t>
      </w:r>
      <w:r w:rsidR="00B260E2" w:rsidRPr="002F310F">
        <w:rPr>
          <w:rStyle w:val="Znakapoznpodarou"/>
          <w:rFonts w:ascii="Times New Roman" w:hAnsi="Times New Roman"/>
        </w:rPr>
        <w:footnoteReference w:id="34"/>
      </w:r>
    </w:p>
    <w:p w:rsidR="00B00547" w:rsidRPr="002F310F" w:rsidRDefault="00D75557" w:rsidP="00E87B9D">
      <w:pPr>
        <w:ind w:firstLine="0"/>
        <w:rPr>
          <w:rFonts w:ascii="Times New Roman" w:hAnsi="Times New Roman"/>
        </w:rPr>
      </w:pPr>
      <w:r w:rsidRPr="002F310F">
        <w:rPr>
          <w:rFonts w:ascii="Times New Roman" w:hAnsi="Times New Roman"/>
        </w:rPr>
        <w:tab/>
      </w:r>
      <w:r w:rsidR="000C309B" w:rsidRPr="002F310F">
        <w:rPr>
          <w:rFonts w:ascii="Times New Roman" w:hAnsi="Times New Roman"/>
        </w:rPr>
        <w:t>P</w:t>
      </w:r>
      <w:r w:rsidRPr="002F310F">
        <w:rPr>
          <w:rFonts w:ascii="Times New Roman" w:hAnsi="Times New Roman"/>
        </w:rPr>
        <w:t>roces europeizace trestního práva v Evropském společenství má tři základní milníky, které tvoří tři významné mezinárodní smlouvy</w:t>
      </w:r>
      <w:r w:rsidR="00C12A13">
        <w:rPr>
          <w:rFonts w:ascii="Times New Roman" w:hAnsi="Times New Roman"/>
        </w:rPr>
        <w:t>,</w:t>
      </w:r>
      <w:r w:rsidRPr="002F310F">
        <w:rPr>
          <w:rFonts w:ascii="Times New Roman" w:hAnsi="Times New Roman"/>
        </w:rPr>
        <w:t xml:space="preserve"> a to smlouva Maastrichtská, smlouva Amsterdamská a smlouva Lisabonská.</w:t>
      </w:r>
      <w:r w:rsidRPr="002F310F">
        <w:rPr>
          <w:rStyle w:val="Znakapoznpodarou"/>
          <w:rFonts w:ascii="Times New Roman" w:hAnsi="Times New Roman"/>
        </w:rPr>
        <w:footnoteReference w:id="35"/>
      </w:r>
      <w:r w:rsidR="00B260E2" w:rsidRPr="002F310F">
        <w:rPr>
          <w:rFonts w:ascii="Times New Roman" w:hAnsi="Times New Roman"/>
        </w:rPr>
        <w:t xml:space="preserve"> </w:t>
      </w:r>
      <w:r w:rsidRPr="002F310F">
        <w:rPr>
          <w:rFonts w:ascii="Times New Roman" w:hAnsi="Times New Roman"/>
        </w:rPr>
        <w:t xml:space="preserve">Postupný vývoj tohoto procesu na území EU vykazuje přechod od mezivládních forem spolupráce </w:t>
      </w:r>
      <w:r w:rsidR="00C12A13">
        <w:rPr>
          <w:rFonts w:ascii="Times New Roman" w:hAnsi="Times New Roman"/>
        </w:rPr>
        <w:t>k formě</w:t>
      </w:r>
      <w:r w:rsidRPr="002F310F">
        <w:rPr>
          <w:rFonts w:ascii="Times New Roman" w:hAnsi="Times New Roman"/>
        </w:rPr>
        <w:t xml:space="preserve"> spolupráce nadnárodní.</w:t>
      </w:r>
      <w:r w:rsidRPr="002F310F">
        <w:rPr>
          <w:rStyle w:val="Znakapoznpodarou"/>
          <w:rFonts w:ascii="Times New Roman" w:hAnsi="Times New Roman"/>
        </w:rPr>
        <w:footnoteReference w:id="36"/>
      </w:r>
    </w:p>
    <w:p w:rsidR="005A0F16" w:rsidRPr="002F310F" w:rsidRDefault="005A0F16" w:rsidP="00E87B9D">
      <w:pPr>
        <w:ind w:firstLine="0"/>
        <w:rPr>
          <w:rFonts w:ascii="Times New Roman" w:hAnsi="Times New Roman"/>
        </w:rPr>
      </w:pPr>
      <w:r w:rsidRPr="002F310F">
        <w:rPr>
          <w:rFonts w:ascii="Times New Roman" w:hAnsi="Times New Roman"/>
        </w:rPr>
        <w:tab/>
      </w:r>
      <w:r w:rsidRPr="002F310F">
        <w:rPr>
          <w:rFonts w:ascii="Times New Roman" w:hAnsi="Times New Roman"/>
          <w:b/>
        </w:rPr>
        <w:t xml:space="preserve">V </w:t>
      </w:r>
      <w:proofErr w:type="spellStart"/>
      <w:r w:rsidR="00064764">
        <w:rPr>
          <w:rFonts w:ascii="Times New Roman" w:hAnsi="Times New Roman"/>
          <w:b/>
        </w:rPr>
        <w:t>o</w:t>
      </w:r>
      <w:r w:rsidR="00064764" w:rsidRPr="002F310F">
        <w:rPr>
          <w:rFonts w:ascii="Times New Roman" w:hAnsi="Times New Roman"/>
          <w:b/>
        </w:rPr>
        <w:t>dobí</w:t>
      </w:r>
      <w:proofErr w:type="spellEnd"/>
      <w:r w:rsidR="00064764" w:rsidRPr="002F310F">
        <w:rPr>
          <w:rFonts w:ascii="Times New Roman" w:hAnsi="Times New Roman"/>
          <w:b/>
        </w:rPr>
        <w:t xml:space="preserve"> </w:t>
      </w:r>
      <w:proofErr w:type="spellStart"/>
      <w:r w:rsidRPr="002F310F">
        <w:rPr>
          <w:rFonts w:ascii="Times New Roman" w:hAnsi="Times New Roman"/>
          <w:b/>
        </w:rPr>
        <w:t>předmaastrich</w:t>
      </w:r>
      <w:r w:rsidR="00C12A13">
        <w:rPr>
          <w:rFonts w:ascii="Times New Roman" w:hAnsi="Times New Roman"/>
          <w:b/>
        </w:rPr>
        <w:t>t</w:t>
      </w:r>
      <w:r w:rsidRPr="002F310F">
        <w:rPr>
          <w:rFonts w:ascii="Times New Roman" w:hAnsi="Times New Roman"/>
          <w:b/>
        </w:rPr>
        <w:t>ském</w:t>
      </w:r>
      <w:proofErr w:type="spellEnd"/>
      <w:r w:rsidRPr="002F310F">
        <w:rPr>
          <w:rFonts w:ascii="Times New Roman" w:hAnsi="Times New Roman"/>
          <w:b/>
        </w:rPr>
        <w:t xml:space="preserve"> </w:t>
      </w:r>
      <w:r w:rsidRPr="002F310F">
        <w:rPr>
          <w:rFonts w:ascii="Times New Roman" w:hAnsi="Times New Roman"/>
        </w:rPr>
        <w:t xml:space="preserve">se Evropské společenství </w:t>
      </w:r>
      <w:r w:rsidR="000C309B" w:rsidRPr="002F310F">
        <w:rPr>
          <w:rFonts w:ascii="Times New Roman" w:hAnsi="Times New Roman"/>
        </w:rPr>
        <w:t xml:space="preserve">postupně </w:t>
      </w:r>
      <w:r w:rsidRPr="002F310F">
        <w:rPr>
          <w:rFonts w:ascii="Times New Roman" w:hAnsi="Times New Roman"/>
        </w:rPr>
        <w:t>formovalo a pro zakládaj</w:t>
      </w:r>
      <w:r w:rsidR="00C627AE" w:rsidRPr="002F310F">
        <w:rPr>
          <w:rFonts w:ascii="Times New Roman" w:hAnsi="Times New Roman"/>
        </w:rPr>
        <w:t>ící smlouvy je c</w:t>
      </w:r>
      <w:r w:rsidR="00724D95" w:rsidRPr="002F310F">
        <w:rPr>
          <w:rFonts w:ascii="Times New Roman" w:hAnsi="Times New Roman"/>
        </w:rPr>
        <w:t>harakteristické, že neobsahovaly</w:t>
      </w:r>
      <w:r w:rsidR="00C627AE" w:rsidRPr="002F310F">
        <w:rPr>
          <w:rFonts w:ascii="Times New Roman" w:hAnsi="Times New Roman"/>
        </w:rPr>
        <w:t xml:space="preserve"> </w:t>
      </w:r>
      <w:r w:rsidR="00654570" w:rsidRPr="002F310F">
        <w:rPr>
          <w:rFonts w:ascii="Times New Roman" w:hAnsi="Times New Roman"/>
        </w:rPr>
        <w:t>žádn</w:t>
      </w:r>
      <w:r w:rsidR="00654570">
        <w:rPr>
          <w:rFonts w:ascii="Times New Roman" w:hAnsi="Times New Roman"/>
        </w:rPr>
        <w:t>á</w:t>
      </w:r>
      <w:r w:rsidR="00654570" w:rsidRPr="002F310F">
        <w:rPr>
          <w:rFonts w:ascii="Times New Roman" w:hAnsi="Times New Roman"/>
        </w:rPr>
        <w:t xml:space="preserve"> </w:t>
      </w:r>
      <w:r w:rsidR="00C627AE" w:rsidRPr="002F310F">
        <w:rPr>
          <w:rFonts w:ascii="Times New Roman" w:hAnsi="Times New Roman"/>
        </w:rPr>
        <w:t>ustanovení o spolupráci v trestních věcech, orgán</w:t>
      </w:r>
      <w:r w:rsidR="00EF031D" w:rsidRPr="002F310F">
        <w:rPr>
          <w:rFonts w:ascii="Times New Roman" w:hAnsi="Times New Roman"/>
        </w:rPr>
        <w:t>y členských států spolupracovaly</w:t>
      </w:r>
      <w:r w:rsidR="00C627AE" w:rsidRPr="002F310F">
        <w:rPr>
          <w:rFonts w:ascii="Times New Roman" w:hAnsi="Times New Roman"/>
        </w:rPr>
        <w:t xml:space="preserve"> zásadně </w:t>
      </w:r>
      <w:r w:rsidR="00654570">
        <w:rPr>
          <w:rFonts w:ascii="Times New Roman" w:hAnsi="Times New Roman"/>
        </w:rPr>
        <w:t>prostřednictvím</w:t>
      </w:r>
      <w:r w:rsidR="00654570" w:rsidRPr="002F310F">
        <w:rPr>
          <w:rFonts w:ascii="Times New Roman" w:hAnsi="Times New Roman"/>
        </w:rPr>
        <w:t xml:space="preserve"> </w:t>
      </w:r>
      <w:r w:rsidR="00C627AE" w:rsidRPr="002F310F">
        <w:rPr>
          <w:rFonts w:ascii="Times New Roman" w:hAnsi="Times New Roman"/>
        </w:rPr>
        <w:t xml:space="preserve">tradičních </w:t>
      </w:r>
      <w:r w:rsidR="00064764">
        <w:rPr>
          <w:rFonts w:ascii="Times New Roman" w:hAnsi="Times New Roman"/>
        </w:rPr>
        <w:t>nástrojů</w:t>
      </w:r>
      <w:r w:rsidR="00C627AE" w:rsidRPr="002F310F">
        <w:rPr>
          <w:rFonts w:ascii="Times New Roman" w:hAnsi="Times New Roman"/>
        </w:rPr>
        <w:t xml:space="preserve"> mezinárodního práva, bilaterálních a multilaterálních mezinárodních smluv. Zásadnější zlom přisel v sedmdesátých letech s vlnou terorismu</w:t>
      </w:r>
      <w:r w:rsidR="00064764">
        <w:rPr>
          <w:rFonts w:ascii="Times New Roman" w:hAnsi="Times New Roman"/>
        </w:rPr>
        <w:t>,</w:t>
      </w:r>
      <w:r w:rsidR="00C627AE" w:rsidRPr="002F310F">
        <w:rPr>
          <w:rFonts w:ascii="Times New Roman" w:hAnsi="Times New Roman"/>
        </w:rPr>
        <w:t xml:space="preserve"> kter</w:t>
      </w:r>
      <w:r w:rsidR="00654570">
        <w:rPr>
          <w:rFonts w:ascii="Times New Roman" w:hAnsi="Times New Roman"/>
        </w:rPr>
        <w:t>á</w:t>
      </w:r>
      <w:r w:rsidR="00C627AE" w:rsidRPr="002F310F">
        <w:rPr>
          <w:rFonts w:ascii="Times New Roman" w:hAnsi="Times New Roman"/>
        </w:rPr>
        <w:t xml:space="preserve"> vyústil</w:t>
      </w:r>
      <w:r w:rsidR="00654570">
        <w:rPr>
          <w:rFonts w:ascii="Times New Roman" w:hAnsi="Times New Roman"/>
        </w:rPr>
        <w:t>a</w:t>
      </w:r>
      <w:r w:rsidR="00C627AE" w:rsidRPr="002F310F">
        <w:rPr>
          <w:rFonts w:ascii="Times New Roman" w:hAnsi="Times New Roman"/>
        </w:rPr>
        <w:t xml:space="preserve"> </w:t>
      </w:r>
      <w:r w:rsidR="00654570">
        <w:rPr>
          <w:rFonts w:ascii="Times New Roman" w:hAnsi="Times New Roman"/>
        </w:rPr>
        <w:t>ve</w:t>
      </w:r>
      <w:r w:rsidR="00C627AE" w:rsidRPr="002F310F">
        <w:rPr>
          <w:rFonts w:ascii="Times New Roman" w:hAnsi="Times New Roman"/>
        </w:rPr>
        <w:t> vytvoření skupin TREVI, jejich pravomoc byla postupně rozšiřována a setkání skupin TREVI se stal</w:t>
      </w:r>
      <w:r w:rsidR="00654570">
        <w:rPr>
          <w:rFonts w:ascii="Times New Roman" w:hAnsi="Times New Roman"/>
        </w:rPr>
        <w:t>a</w:t>
      </w:r>
      <w:r w:rsidR="00C627AE" w:rsidRPr="002F310F">
        <w:rPr>
          <w:rFonts w:ascii="Times New Roman" w:hAnsi="Times New Roman"/>
        </w:rPr>
        <w:t xml:space="preserve"> </w:t>
      </w:r>
      <w:r w:rsidR="00C627AE" w:rsidRPr="002F310F">
        <w:rPr>
          <w:rFonts w:ascii="Times New Roman" w:hAnsi="Times New Roman"/>
        </w:rPr>
        <w:lastRenderedPageBreak/>
        <w:t>významnou platformou pro sjednávání mezinárodních smluv. Struktury těchto skupin byly po vzniku EU transformovány do třetího pilíře.</w:t>
      </w:r>
      <w:r w:rsidR="00C627AE" w:rsidRPr="002F310F">
        <w:rPr>
          <w:rStyle w:val="Znakapoznpodarou"/>
          <w:rFonts w:ascii="Times New Roman" w:hAnsi="Times New Roman"/>
        </w:rPr>
        <w:footnoteReference w:id="37"/>
      </w:r>
    </w:p>
    <w:p w:rsidR="00C627AE" w:rsidRPr="002F310F" w:rsidRDefault="002A7579" w:rsidP="00E87B9D">
      <w:pPr>
        <w:ind w:firstLine="0"/>
        <w:rPr>
          <w:rFonts w:ascii="Times New Roman" w:hAnsi="Times New Roman"/>
        </w:rPr>
      </w:pPr>
      <w:r w:rsidRPr="002F310F">
        <w:rPr>
          <w:rFonts w:ascii="Times New Roman" w:hAnsi="Times New Roman"/>
        </w:rPr>
        <w:tab/>
        <w:t xml:space="preserve">Důležitým mezníkem v tomto období jsou roky 1985 a 1990, kdy </w:t>
      </w:r>
      <w:r w:rsidR="00657869" w:rsidRPr="002F310F">
        <w:rPr>
          <w:rFonts w:ascii="Times New Roman" w:hAnsi="Times New Roman"/>
        </w:rPr>
        <w:t xml:space="preserve">byly </w:t>
      </w:r>
      <w:r w:rsidRPr="002F310F">
        <w:rPr>
          <w:rFonts w:ascii="Times New Roman" w:hAnsi="Times New Roman"/>
        </w:rPr>
        <w:t xml:space="preserve">v důsledku </w:t>
      </w:r>
      <w:proofErr w:type="spellStart"/>
      <w:r w:rsidR="00C23C20">
        <w:rPr>
          <w:rFonts w:ascii="Times New Roman" w:hAnsi="Times New Roman"/>
        </w:rPr>
        <w:t>S</w:t>
      </w:r>
      <w:r w:rsidRPr="002F310F">
        <w:rPr>
          <w:rFonts w:ascii="Times New Roman" w:hAnsi="Times New Roman"/>
        </w:rPr>
        <w:t>chengenských</w:t>
      </w:r>
      <w:proofErr w:type="spellEnd"/>
      <w:r w:rsidRPr="002F310F">
        <w:rPr>
          <w:rFonts w:ascii="Times New Roman" w:hAnsi="Times New Roman"/>
        </w:rPr>
        <w:t xml:space="preserve"> dohod </w:t>
      </w:r>
      <w:r w:rsidR="00657869">
        <w:rPr>
          <w:rFonts w:ascii="Times New Roman" w:hAnsi="Times New Roman"/>
        </w:rPr>
        <w:t xml:space="preserve">ve </w:t>
      </w:r>
      <w:r w:rsidR="00657869" w:rsidRPr="002F310F">
        <w:rPr>
          <w:rFonts w:ascii="Times New Roman" w:hAnsi="Times New Roman"/>
        </w:rPr>
        <w:t>většin</w:t>
      </w:r>
      <w:r w:rsidR="00657869">
        <w:rPr>
          <w:rFonts w:ascii="Times New Roman" w:hAnsi="Times New Roman"/>
        </w:rPr>
        <w:t>ě</w:t>
      </w:r>
      <w:r w:rsidR="00657869" w:rsidRPr="002F310F">
        <w:rPr>
          <w:rFonts w:ascii="Times New Roman" w:hAnsi="Times New Roman"/>
        </w:rPr>
        <w:t xml:space="preserve"> členských států</w:t>
      </w:r>
      <w:r w:rsidR="00657869">
        <w:rPr>
          <w:rFonts w:ascii="Times New Roman" w:hAnsi="Times New Roman"/>
        </w:rPr>
        <w:t xml:space="preserve"> z</w:t>
      </w:r>
      <w:r w:rsidRPr="002F310F">
        <w:rPr>
          <w:rFonts w:ascii="Times New Roman" w:hAnsi="Times New Roman"/>
        </w:rPr>
        <w:t>rušeny hraniční kontroly, což vedlo k volnému pohybu osob včetně pa</w:t>
      </w:r>
      <w:r w:rsidR="00C23C20">
        <w:rPr>
          <w:rFonts w:ascii="Times New Roman" w:hAnsi="Times New Roman"/>
        </w:rPr>
        <w:t>c</w:t>
      </w:r>
      <w:r w:rsidRPr="002F310F">
        <w:rPr>
          <w:rFonts w:ascii="Times New Roman" w:hAnsi="Times New Roman"/>
        </w:rPr>
        <w:t xml:space="preserve">hatelů trestné činnosti. Průlomovým okamžikem </w:t>
      </w:r>
      <w:r w:rsidR="00657869">
        <w:rPr>
          <w:rFonts w:ascii="Times New Roman" w:hAnsi="Times New Roman"/>
        </w:rPr>
        <w:t>bylo</w:t>
      </w:r>
      <w:r w:rsidR="00657869" w:rsidRPr="002F310F">
        <w:rPr>
          <w:rFonts w:ascii="Times New Roman" w:hAnsi="Times New Roman"/>
        </w:rPr>
        <w:t xml:space="preserve"> </w:t>
      </w:r>
      <w:r w:rsidRPr="002F310F">
        <w:rPr>
          <w:rFonts w:ascii="Times New Roman" w:hAnsi="Times New Roman"/>
        </w:rPr>
        <w:t>zavedení přímého styku mezi justičními orgány.</w:t>
      </w:r>
      <w:r w:rsidRPr="002F310F">
        <w:rPr>
          <w:rStyle w:val="Znakapoznpodarou"/>
          <w:rFonts w:ascii="Times New Roman" w:hAnsi="Times New Roman"/>
        </w:rPr>
        <w:footnoteReference w:id="38"/>
      </w:r>
    </w:p>
    <w:p w:rsidR="002A7579" w:rsidRPr="002F310F" w:rsidRDefault="002A7579" w:rsidP="00E87B9D">
      <w:pPr>
        <w:ind w:firstLine="0"/>
        <w:rPr>
          <w:rFonts w:ascii="Times New Roman" w:hAnsi="Times New Roman"/>
        </w:rPr>
      </w:pPr>
      <w:r w:rsidRPr="002F310F">
        <w:rPr>
          <w:rFonts w:ascii="Times New Roman" w:hAnsi="Times New Roman"/>
        </w:rPr>
        <w:tab/>
      </w:r>
      <w:r w:rsidR="00C75159" w:rsidRPr="002F310F">
        <w:rPr>
          <w:rFonts w:ascii="Times New Roman" w:hAnsi="Times New Roman"/>
        </w:rPr>
        <w:t xml:space="preserve">V devadesátých letech minulého století </w:t>
      </w:r>
      <w:r w:rsidR="000C309B" w:rsidRPr="002F310F">
        <w:rPr>
          <w:rFonts w:ascii="Times New Roman" w:hAnsi="Times New Roman"/>
        </w:rPr>
        <w:t xml:space="preserve">vznikl </w:t>
      </w:r>
      <w:r w:rsidR="00C75159" w:rsidRPr="002F310F">
        <w:rPr>
          <w:rFonts w:ascii="Times New Roman" w:hAnsi="Times New Roman"/>
        </w:rPr>
        <w:t>požadavek na vytvoření tzv. Evropské právní oblasti, který vedl k vypracování trestního kodexu sloužícího k ochraně finančních zájmů EU</w:t>
      </w:r>
      <w:r w:rsidR="0053795A">
        <w:rPr>
          <w:rFonts w:ascii="Times New Roman" w:hAnsi="Times New Roman"/>
        </w:rPr>
        <w:t xml:space="preserve"> a</w:t>
      </w:r>
      <w:r w:rsidR="00C75159" w:rsidRPr="002F310F">
        <w:rPr>
          <w:rFonts w:ascii="Times New Roman" w:hAnsi="Times New Roman"/>
        </w:rPr>
        <w:t xml:space="preserve"> </w:t>
      </w:r>
      <w:r w:rsidR="0053795A">
        <w:rPr>
          <w:rFonts w:ascii="Times New Roman" w:hAnsi="Times New Roman"/>
        </w:rPr>
        <w:t>známého jako</w:t>
      </w:r>
      <w:r w:rsidR="00C75159" w:rsidRPr="002F310F">
        <w:rPr>
          <w:rFonts w:ascii="Times New Roman" w:hAnsi="Times New Roman"/>
        </w:rPr>
        <w:t xml:space="preserve"> Corpus </w:t>
      </w:r>
      <w:proofErr w:type="spellStart"/>
      <w:r w:rsidR="00C75159" w:rsidRPr="002F310F">
        <w:rPr>
          <w:rFonts w:ascii="Times New Roman" w:hAnsi="Times New Roman"/>
        </w:rPr>
        <w:t>Juris</w:t>
      </w:r>
      <w:proofErr w:type="spellEnd"/>
      <w:r w:rsidR="00C75159" w:rsidRPr="002F310F">
        <w:rPr>
          <w:rFonts w:ascii="Times New Roman" w:hAnsi="Times New Roman"/>
        </w:rPr>
        <w:t>. Tento kodex obsahoval normy jak práva hmotného</w:t>
      </w:r>
      <w:r w:rsidR="0053795A">
        <w:rPr>
          <w:rFonts w:ascii="Times New Roman" w:hAnsi="Times New Roman"/>
        </w:rPr>
        <w:t>,</w:t>
      </w:r>
      <w:r w:rsidR="00C75159" w:rsidRPr="002F310F">
        <w:rPr>
          <w:rFonts w:ascii="Times New Roman" w:hAnsi="Times New Roman"/>
        </w:rPr>
        <w:t xml:space="preserve"> tak i procesního</w:t>
      </w:r>
      <w:r w:rsidR="0053795A">
        <w:rPr>
          <w:rFonts w:ascii="Times New Roman" w:hAnsi="Times New Roman"/>
        </w:rPr>
        <w:t>,</w:t>
      </w:r>
      <w:r w:rsidR="00C75159" w:rsidRPr="002F310F">
        <w:rPr>
          <w:rFonts w:ascii="Times New Roman" w:hAnsi="Times New Roman"/>
        </w:rPr>
        <w:t xml:space="preserve"> ale nikdy</w:t>
      </w:r>
      <w:r w:rsidR="000C309B" w:rsidRPr="002F310F">
        <w:rPr>
          <w:rFonts w:ascii="Times New Roman" w:hAnsi="Times New Roman"/>
        </w:rPr>
        <w:t xml:space="preserve"> se nestal</w:t>
      </w:r>
      <w:r w:rsidR="00C75159" w:rsidRPr="002F310F">
        <w:rPr>
          <w:rFonts w:ascii="Times New Roman" w:hAnsi="Times New Roman"/>
        </w:rPr>
        <w:t xml:space="preserve"> závazný</w:t>
      </w:r>
      <w:r w:rsidR="0053795A">
        <w:rPr>
          <w:rFonts w:ascii="Times New Roman" w:hAnsi="Times New Roman"/>
        </w:rPr>
        <w:t xml:space="preserve">m, </w:t>
      </w:r>
      <w:r w:rsidR="00C75159" w:rsidRPr="002F310F">
        <w:rPr>
          <w:rFonts w:ascii="Times New Roman" w:hAnsi="Times New Roman"/>
        </w:rPr>
        <w:t>ani bezprostředně aplikovatelný</w:t>
      </w:r>
      <w:r w:rsidR="0053795A">
        <w:rPr>
          <w:rFonts w:ascii="Times New Roman" w:hAnsi="Times New Roman"/>
        </w:rPr>
        <w:t>m</w:t>
      </w:r>
      <w:r w:rsidR="00C75159" w:rsidRPr="002F310F">
        <w:rPr>
          <w:rFonts w:ascii="Times New Roman" w:hAnsi="Times New Roman"/>
        </w:rPr>
        <w:t>.</w:t>
      </w:r>
      <w:r w:rsidR="00C75159" w:rsidRPr="002F310F">
        <w:rPr>
          <w:rStyle w:val="Znakapoznpodarou"/>
          <w:rFonts w:ascii="Times New Roman" w:hAnsi="Times New Roman"/>
        </w:rPr>
        <w:footnoteReference w:id="39"/>
      </w:r>
    </w:p>
    <w:p w:rsidR="000206CF" w:rsidRPr="002F310F" w:rsidRDefault="00F40B61" w:rsidP="000206CF">
      <w:pPr>
        <w:rPr>
          <w:rFonts w:ascii="Times New Roman" w:hAnsi="Times New Roman"/>
        </w:rPr>
      </w:pPr>
      <w:r w:rsidRPr="002F310F">
        <w:rPr>
          <w:rFonts w:ascii="Times New Roman" w:hAnsi="Times New Roman"/>
          <w:b/>
        </w:rPr>
        <w:t>Smlouva o Evropské unii nebo také Maastrich</w:t>
      </w:r>
      <w:r w:rsidR="005E6B2C">
        <w:rPr>
          <w:rFonts w:ascii="Times New Roman" w:hAnsi="Times New Roman"/>
          <w:b/>
        </w:rPr>
        <w:t>ts</w:t>
      </w:r>
      <w:r w:rsidRPr="002F310F">
        <w:rPr>
          <w:rFonts w:ascii="Times New Roman" w:hAnsi="Times New Roman"/>
          <w:b/>
        </w:rPr>
        <w:t xml:space="preserve">ká smlouva, </w:t>
      </w:r>
      <w:r w:rsidRPr="002F310F">
        <w:rPr>
          <w:rFonts w:ascii="Times New Roman" w:hAnsi="Times New Roman"/>
        </w:rPr>
        <w:t>která vstoupila v platnost dne 1. 11. 1993</w:t>
      </w:r>
      <w:r w:rsidR="004B07B3" w:rsidRPr="002F310F">
        <w:rPr>
          <w:rFonts w:ascii="Times New Roman" w:hAnsi="Times New Roman"/>
        </w:rPr>
        <w:t>,</w:t>
      </w:r>
      <w:r w:rsidRPr="002F310F">
        <w:rPr>
          <w:rStyle w:val="Znakapoznpodarou"/>
          <w:rFonts w:ascii="Times New Roman" w:hAnsi="Times New Roman"/>
        </w:rPr>
        <w:footnoteReference w:id="40"/>
      </w:r>
      <w:r w:rsidR="004B07B3" w:rsidRPr="002F310F">
        <w:rPr>
          <w:rFonts w:ascii="Times New Roman" w:hAnsi="Times New Roman"/>
        </w:rPr>
        <w:t xml:space="preserve"> je významná především proto, že zavedla strukturální rámec uspořádání Evropské unie</w:t>
      </w:r>
      <w:r w:rsidR="00BB4983">
        <w:rPr>
          <w:rFonts w:ascii="Times New Roman" w:hAnsi="Times New Roman"/>
        </w:rPr>
        <w:t>,</w:t>
      </w:r>
      <w:r w:rsidR="004B07B3" w:rsidRPr="002F310F">
        <w:rPr>
          <w:rFonts w:ascii="Times New Roman" w:hAnsi="Times New Roman"/>
        </w:rPr>
        <w:t xml:space="preserve"> opírající se o tzv. tři pilíře. Ve třetím pilíři byly upraveny otázky spolupráce v oblasti justice a vnitřních záležitostí. Jediným nepochybně právně závazným instrumentem spolupráce v rámci třetího pilíře byly mezinárodní smlouvy, vedle těchto smluv byly Radou přijímány také tzv. společné postoje a společné akce, jejich</w:t>
      </w:r>
      <w:r w:rsidR="00BB4983">
        <w:rPr>
          <w:rFonts w:ascii="Times New Roman" w:hAnsi="Times New Roman"/>
        </w:rPr>
        <w:t>ž</w:t>
      </w:r>
      <w:r w:rsidR="004B07B3" w:rsidRPr="002F310F">
        <w:rPr>
          <w:rFonts w:ascii="Times New Roman" w:hAnsi="Times New Roman"/>
        </w:rPr>
        <w:t xml:space="preserve"> právní povaha </w:t>
      </w:r>
      <w:r w:rsidR="00BB4983">
        <w:rPr>
          <w:rFonts w:ascii="Times New Roman" w:hAnsi="Times New Roman"/>
        </w:rPr>
        <w:t xml:space="preserve">však </w:t>
      </w:r>
      <w:r w:rsidR="004B07B3" w:rsidRPr="002F310F">
        <w:rPr>
          <w:rFonts w:ascii="Times New Roman" w:hAnsi="Times New Roman"/>
        </w:rPr>
        <w:t>zůstává do dnešního dne nevyjasněna.</w:t>
      </w:r>
      <w:r w:rsidR="004B07B3" w:rsidRPr="002F310F">
        <w:rPr>
          <w:rStyle w:val="Znakapoznpodarou"/>
          <w:rFonts w:ascii="Times New Roman" w:hAnsi="Times New Roman"/>
        </w:rPr>
        <w:footnoteReference w:id="41"/>
      </w:r>
    </w:p>
    <w:p w:rsidR="004B07B3" w:rsidRPr="002F310F" w:rsidRDefault="001A4B25" w:rsidP="000206CF">
      <w:pPr>
        <w:rPr>
          <w:rFonts w:ascii="Times New Roman" w:hAnsi="Times New Roman"/>
        </w:rPr>
      </w:pPr>
      <w:r w:rsidRPr="002F310F">
        <w:rPr>
          <w:rFonts w:ascii="Times New Roman" w:hAnsi="Times New Roman"/>
          <w:b/>
        </w:rPr>
        <w:t>Amsterodamská smlouva</w:t>
      </w:r>
      <w:r w:rsidRPr="002F310F">
        <w:rPr>
          <w:rFonts w:ascii="Times New Roman" w:hAnsi="Times New Roman"/>
        </w:rPr>
        <w:t xml:space="preserve">, která vstoupila v platnost dne 1. 05. 1999, pozměnila podobu třetího pilíře tak, </w:t>
      </w:r>
      <w:r w:rsidR="002973ED" w:rsidRPr="002F310F">
        <w:rPr>
          <w:rFonts w:ascii="Times New Roman" w:hAnsi="Times New Roman"/>
        </w:rPr>
        <w:t>že došlo k přesunu vízové a azylové politiky, hraničních kontrol a justiční spolupráce v civilních věcech do prvního pilíře. V</w:t>
      </w:r>
      <w:r w:rsidR="00BF37EE">
        <w:rPr>
          <w:rFonts w:ascii="Times New Roman" w:hAnsi="Times New Roman"/>
        </w:rPr>
        <w:t>e</w:t>
      </w:r>
      <w:r w:rsidR="002973ED" w:rsidRPr="002F310F">
        <w:rPr>
          <w:rFonts w:ascii="Times New Roman" w:hAnsi="Times New Roman"/>
        </w:rPr>
        <w:t> třetím pilíři tak zůstaly pouze veřejnoprávní otázky policejní a justiční spolupráce v trestních věcech.</w:t>
      </w:r>
      <w:r w:rsidR="002973ED" w:rsidRPr="002F310F">
        <w:rPr>
          <w:rStyle w:val="Znakapoznpodarou"/>
          <w:rFonts w:ascii="Times New Roman" w:hAnsi="Times New Roman"/>
        </w:rPr>
        <w:footnoteReference w:id="42"/>
      </w:r>
      <w:r w:rsidRPr="002F310F">
        <w:rPr>
          <w:rFonts w:ascii="Times New Roman" w:hAnsi="Times New Roman"/>
        </w:rPr>
        <w:t xml:space="preserve"> </w:t>
      </w:r>
    </w:p>
    <w:p w:rsidR="002973ED" w:rsidRPr="002F310F" w:rsidRDefault="00297B72" w:rsidP="000206CF">
      <w:pPr>
        <w:rPr>
          <w:rFonts w:ascii="Times New Roman" w:hAnsi="Times New Roman"/>
        </w:rPr>
      </w:pPr>
      <w:r w:rsidRPr="002F310F">
        <w:rPr>
          <w:rFonts w:ascii="Times New Roman" w:hAnsi="Times New Roman"/>
        </w:rPr>
        <w:t>Vliv A</w:t>
      </w:r>
      <w:r w:rsidR="002973ED" w:rsidRPr="002F310F">
        <w:rPr>
          <w:rFonts w:ascii="Times New Roman" w:hAnsi="Times New Roman"/>
        </w:rPr>
        <w:t>mst</w:t>
      </w:r>
      <w:r w:rsidR="00BF37EE">
        <w:rPr>
          <w:rFonts w:ascii="Times New Roman" w:hAnsi="Times New Roman"/>
        </w:rPr>
        <w:t>er</w:t>
      </w:r>
      <w:r w:rsidR="002973ED" w:rsidRPr="002F310F">
        <w:rPr>
          <w:rFonts w:ascii="Times New Roman" w:hAnsi="Times New Roman"/>
        </w:rPr>
        <w:t>o</w:t>
      </w:r>
      <w:r w:rsidR="00BF37EE">
        <w:rPr>
          <w:rFonts w:ascii="Times New Roman" w:hAnsi="Times New Roman"/>
        </w:rPr>
        <w:t>dam</w:t>
      </w:r>
      <w:r w:rsidR="002973ED" w:rsidRPr="002F310F">
        <w:rPr>
          <w:rFonts w:ascii="Times New Roman" w:hAnsi="Times New Roman"/>
        </w:rPr>
        <w:t xml:space="preserve">ské smlouvy </w:t>
      </w:r>
      <w:r w:rsidR="00BF37EE">
        <w:rPr>
          <w:rFonts w:ascii="Times New Roman" w:hAnsi="Times New Roman"/>
        </w:rPr>
        <w:t xml:space="preserve">se </w:t>
      </w:r>
      <w:r w:rsidR="002973ED" w:rsidRPr="002F310F">
        <w:rPr>
          <w:rFonts w:ascii="Times New Roman" w:hAnsi="Times New Roman"/>
        </w:rPr>
        <w:t xml:space="preserve">v policejní a justiční spolupráci projevuje příklonem k nadstátnímu přístupu a dá se shrnout přibližně takto: 1. Komise získává právo zákonodárné iniciativy, 2. je mírně posílena role Evropského parlamentu, přijetí rámcového rozhodnutí je konzultováno obligatorně s Radou, 3. Rada může stanovit podmínky a meze, kdy mohou příslušné orgány zasahovat na území jiného členského státu, 4. Rada </w:t>
      </w:r>
      <w:r w:rsidR="005F2FC4" w:rsidRPr="002F310F">
        <w:rPr>
          <w:rFonts w:ascii="Times New Roman" w:hAnsi="Times New Roman"/>
        </w:rPr>
        <w:t>je oprávněna přijímat opatření, která jsou nezbytná k provedení rozhodnutí na úrovni Unie, 5. pravomoc Evropského soudního dvora je rozšířena, ale stále zůstává omezená.</w:t>
      </w:r>
      <w:r w:rsidR="005F2FC4" w:rsidRPr="002F310F">
        <w:rPr>
          <w:rStyle w:val="Znakapoznpodarou"/>
          <w:rFonts w:ascii="Times New Roman" w:hAnsi="Times New Roman"/>
        </w:rPr>
        <w:footnoteReference w:id="43"/>
      </w:r>
    </w:p>
    <w:p w:rsidR="005F2FC4" w:rsidRPr="002F310F" w:rsidRDefault="00297B72" w:rsidP="000206CF">
      <w:pPr>
        <w:rPr>
          <w:rFonts w:ascii="Times New Roman" w:hAnsi="Times New Roman"/>
        </w:rPr>
      </w:pPr>
      <w:r w:rsidRPr="002F310F">
        <w:rPr>
          <w:rFonts w:ascii="Times New Roman" w:hAnsi="Times New Roman"/>
        </w:rPr>
        <w:lastRenderedPageBreak/>
        <w:t>Dne 1. 12. 2009 byla provedena doposud poslední změna primárního práva EU, a to když vstoupila v </w:t>
      </w:r>
      <w:r w:rsidRPr="002F310F">
        <w:rPr>
          <w:rFonts w:ascii="Times New Roman" w:hAnsi="Times New Roman"/>
          <w:b/>
        </w:rPr>
        <w:t xml:space="preserve">platnost </w:t>
      </w:r>
      <w:r w:rsidR="00A34350" w:rsidRPr="002F310F">
        <w:rPr>
          <w:rFonts w:ascii="Times New Roman" w:hAnsi="Times New Roman"/>
          <w:b/>
        </w:rPr>
        <w:t>Lisabo</w:t>
      </w:r>
      <w:r w:rsidR="00A34350">
        <w:rPr>
          <w:rFonts w:ascii="Times New Roman" w:hAnsi="Times New Roman"/>
          <w:b/>
        </w:rPr>
        <w:t>ns</w:t>
      </w:r>
      <w:r w:rsidR="00A34350" w:rsidRPr="002F310F">
        <w:rPr>
          <w:rFonts w:ascii="Times New Roman" w:hAnsi="Times New Roman"/>
          <w:b/>
        </w:rPr>
        <w:t xml:space="preserve">ká </w:t>
      </w:r>
      <w:r w:rsidRPr="002F310F">
        <w:rPr>
          <w:rFonts w:ascii="Times New Roman" w:hAnsi="Times New Roman"/>
          <w:b/>
        </w:rPr>
        <w:t>smlouva</w:t>
      </w:r>
      <w:r w:rsidRPr="002F310F">
        <w:rPr>
          <w:rFonts w:ascii="Times New Roman" w:hAnsi="Times New Roman"/>
        </w:rPr>
        <w:t xml:space="preserve">. Touto smlouvou došlo ke zrušení </w:t>
      </w:r>
      <w:proofErr w:type="spellStart"/>
      <w:r w:rsidRPr="002F310F">
        <w:rPr>
          <w:rFonts w:ascii="Times New Roman" w:hAnsi="Times New Roman"/>
        </w:rPr>
        <w:t>t</w:t>
      </w:r>
      <w:r w:rsidR="00A34350">
        <w:rPr>
          <w:rFonts w:ascii="Times New Roman" w:hAnsi="Times New Roman"/>
        </w:rPr>
        <w:t>roj</w:t>
      </w:r>
      <w:r w:rsidRPr="002F310F">
        <w:rPr>
          <w:rFonts w:ascii="Times New Roman" w:hAnsi="Times New Roman"/>
        </w:rPr>
        <w:t>pilířové</w:t>
      </w:r>
      <w:proofErr w:type="spellEnd"/>
      <w:r w:rsidRPr="002F310F">
        <w:rPr>
          <w:rFonts w:ascii="Times New Roman" w:hAnsi="Times New Roman"/>
        </w:rPr>
        <w:t xml:space="preserve"> struktury EU a </w:t>
      </w:r>
      <w:r w:rsidR="00A34350">
        <w:rPr>
          <w:rFonts w:ascii="Times New Roman" w:hAnsi="Times New Roman"/>
        </w:rPr>
        <w:t>zůstal</w:t>
      </w:r>
      <w:r w:rsidR="00A34350" w:rsidRPr="002F310F">
        <w:rPr>
          <w:rFonts w:ascii="Times New Roman" w:hAnsi="Times New Roman"/>
        </w:rPr>
        <w:t xml:space="preserve"> </w:t>
      </w:r>
      <w:r w:rsidRPr="002F310F">
        <w:rPr>
          <w:rFonts w:ascii="Times New Roman" w:hAnsi="Times New Roman"/>
        </w:rPr>
        <w:t>jediný subjekt nadaný vnitřní i vnější právní subjektivitou. Justiční a policejní spolupráce j</w:t>
      </w:r>
      <w:r w:rsidR="00A34350">
        <w:rPr>
          <w:rFonts w:ascii="Times New Roman" w:hAnsi="Times New Roman"/>
        </w:rPr>
        <w:t>sou</w:t>
      </w:r>
      <w:r w:rsidRPr="002F310F">
        <w:rPr>
          <w:rFonts w:ascii="Times New Roman" w:hAnsi="Times New Roman"/>
        </w:rPr>
        <w:t xml:space="preserve"> nově upraveny v Hlavě V. SFEU, která </w:t>
      </w:r>
      <w:r w:rsidR="00064764">
        <w:rPr>
          <w:rFonts w:ascii="Times New Roman" w:hAnsi="Times New Roman"/>
        </w:rPr>
        <w:t>je</w:t>
      </w:r>
      <w:r w:rsidRPr="002F310F">
        <w:rPr>
          <w:rFonts w:ascii="Times New Roman" w:hAnsi="Times New Roman"/>
        </w:rPr>
        <w:t xml:space="preserve"> označována jako prostor svobody, bezpečnosti a práva.</w:t>
      </w:r>
      <w:r w:rsidRPr="002F310F">
        <w:rPr>
          <w:rStyle w:val="Znakapoznpodarou"/>
          <w:rFonts w:ascii="Times New Roman" w:hAnsi="Times New Roman"/>
        </w:rPr>
        <w:footnoteReference w:id="44"/>
      </w:r>
      <w:r w:rsidRPr="002F310F">
        <w:rPr>
          <w:rFonts w:ascii="Times New Roman" w:hAnsi="Times New Roman"/>
        </w:rPr>
        <w:t xml:space="preserve"> </w:t>
      </w:r>
    </w:p>
    <w:p w:rsidR="00297B72" w:rsidRPr="002F310F" w:rsidRDefault="002F0B71" w:rsidP="000206CF">
      <w:pPr>
        <w:rPr>
          <w:rFonts w:ascii="Times New Roman" w:hAnsi="Times New Roman"/>
        </w:rPr>
      </w:pPr>
      <w:r>
        <w:rPr>
          <w:rFonts w:ascii="Times New Roman" w:hAnsi="Times New Roman"/>
        </w:rPr>
        <w:t>Z</w:t>
      </w:r>
      <w:r w:rsidRPr="002F310F">
        <w:rPr>
          <w:rFonts w:ascii="Times New Roman" w:hAnsi="Times New Roman"/>
        </w:rPr>
        <w:t xml:space="preserve"> aplikace Lisabonské smlouvy </w:t>
      </w:r>
      <w:r>
        <w:rPr>
          <w:rFonts w:ascii="Times New Roman" w:hAnsi="Times New Roman"/>
        </w:rPr>
        <w:t>a</w:t>
      </w:r>
      <w:r w:rsidRPr="002F310F">
        <w:rPr>
          <w:rFonts w:ascii="Times New Roman" w:hAnsi="Times New Roman"/>
        </w:rPr>
        <w:t xml:space="preserve"> </w:t>
      </w:r>
      <w:r w:rsidR="000C309B" w:rsidRPr="002F310F">
        <w:rPr>
          <w:rFonts w:ascii="Times New Roman" w:hAnsi="Times New Roman"/>
        </w:rPr>
        <w:t xml:space="preserve">zrušení </w:t>
      </w:r>
      <w:proofErr w:type="spellStart"/>
      <w:r>
        <w:rPr>
          <w:rFonts w:ascii="Times New Roman" w:hAnsi="Times New Roman"/>
        </w:rPr>
        <w:t>troj</w:t>
      </w:r>
      <w:r w:rsidR="000C309B" w:rsidRPr="002F310F">
        <w:rPr>
          <w:rFonts w:ascii="Times New Roman" w:hAnsi="Times New Roman"/>
        </w:rPr>
        <w:t>pilířové</w:t>
      </w:r>
      <w:proofErr w:type="spellEnd"/>
      <w:r w:rsidR="000C309B" w:rsidRPr="002F310F">
        <w:rPr>
          <w:rFonts w:ascii="Times New Roman" w:hAnsi="Times New Roman"/>
        </w:rPr>
        <w:t xml:space="preserve"> struktury</w:t>
      </w:r>
      <w:r w:rsidR="00FC05AE" w:rsidRPr="002F310F">
        <w:rPr>
          <w:rFonts w:ascii="Times New Roman" w:hAnsi="Times New Roman"/>
        </w:rPr>
        <w:t xml:space="preserve"> </w:t>
      </w:r>
      <w:r w:rsidR="000C309B" w:rsidRPr="002F310F">
        <w:rPr>
          <w:rFonts w:ascii="Times New Roman" w:hAnsi="Times New Roman"/>
        </w:rPr>
        <w:t>plyne</w:t>
      </w:r>
      <w:r w:rsidR="00FC05AE" w:rsidRPr="002F310F">
        <w:rPr>
          <w:rFonts w:ascii="Times New Roman" w:hAnsi="Times New Roman"/>
        </w:rPr>
        <w:t xml:space="preserve"> následující: 1. pro výklad primárního a sekundárního práva se uplat</w:t>
      </w:r>
      <w:r w:rsidR="00E16344">
        <w:rPr>
          <w:rFonts w:ascii="Times New Roman" w:hAnsi="Times New Roman"/>
        </w:rPr>
        <w:t>ňuj</w:t>
      </w:r>
      <w:r w:rsidR="00FC05AE" w:rsidRPr="002F310F">
        <w:rPr>
          <w:rFonts w:ascii="Times New Roman" w:hAnsi="Times New Roman"/>
        </w:rPr>
        <w:t xml:space="preserve">í principy </w:t>
      </w:r>
      <w:proofErr w:type="spellStart"/>
      <w:r w:rsidR="00FC05AE" w:rsidRPr="002F310F">
        <w:rPr>
          <w:rFonts w:ascii="Times New Roman" w:hAnsi="Times New Roman"/>
        </w:rPr>
        <w:t>komunitárního</w:t>
      </w:r>
      <w:proofErr w:type="spellEnd"/>
      <w:r w:rsidR="00FC05AE" w:rsidRPr="002F310F">
        <w:rPr>
          <w:rFonts w:ascii="Times New Roman" w:hAnsi="Times New Roman"/>
        </w:rPr>
        <w:t xml:space="preserve"> práva dovozené judikaturou Evropského soudního dvora (přímá aplikovatelnost…), 2. v Radě se uplatňuje většinové hlasování, existuje ovšem výjimka tzv. záchranné brzdy (</w:t>
      </w:r>
      <w:proofErr w:type="spellStart"/>
      <w:r w:rsidR="00DC4602" w:rsidRPr="00DC4602">
        <w:rPr>
          <w:rFonts w:ascii="Times New Roman" w:hAnsi="Times New Roman"/>
          <w:i/>
        </w:rPr>
        <w:t>emergency</w:t>
      </w:r>
      <w:proofErr w:type="spellEnd"/>
      <w:r w:rsidR="00DC4602" w:rsidRPr="00DC4602">
        <w:rPr>
          <w:rFonts w:ascii="Times New Roman" w:hAnsi="Times New Roman"/>
          <w:i/>
        </w:rPr>
        <w:t xml:space="preserve"> </w:t>
      </w:r>
      <w:proofErr w:type="spellStart"/>
      <w:r w:rsidR="00DC4602" w:rsidRPr="00DC4602">
        <w:rPr>
          <w:rFonts w:ascii="Times New Roman" w:hAnsi="Times New Roman"/>
          <w:i/>
        </w:rPr>
        <w:t>break</w:t>
      </w:r>
      <w:proofErr w:type="spellEnd"/>
      <w:r w:rsidR="00FC05AE" w:rsidRPr="002F310F">
        <w:rPr>
          <w:rFonts w:ascii="Times New Roman" w:hAnsi="Times New Roman"/>
        </w:rPr>
        <w:t xml:space="preserve">), kterou může členský stát uplatnit v případě, že </w:t>
      </w:r>
      <w:r w:rsidR="00E16344">
        <w:rPr>
          <w:rFonts w:ascii="Times New Roman" w:hAnsi="Times New Roman"/>
        </w:rPr>
        <w:t xml:space="preserve">se </w:t>
      </w:r>
      <w:r w:rsidR="00FC05AE" w:rsidRPr="002F310F">
        <w:rPr>
          <w:rFonts w:ascii="Times New Roman" w:hAnsi="Times New Roman"/>
        </w:rPr>
        <w:t>přijímaný akt</w:t>
      </w:r>
      <w:r w:rsidR="00E16344">
        <w:rPr>
          <w:rFonts w:ascii="Times New Roman" w:hAnsi="Times New Roman"/>
        </w:rPr>
        <w:t xml:space="preserve"> </w:t>
      </w:r>
      <w:r w:rsidR="00FC05AE" w:rsidRPr="002F310F">
        <w:rPr>
          <w:rFonts w:ascii="Times New Roman" w:hAnsi="Times New Roman"/>
        </w:rPr>
        <w:t xml:space="preserve">dle názoru dotčeného státu dotýká </w:t>
      </w:r>
      <w:r w:rsidR="00BE5FDF" w:rsidRPr="002F310F">
        <w:rPr>
          <w:rFonts w:ascii="Times New Roman" w:hAnsi="Times New Roman"/>
        </w:rPr>
        <w:t>základních aspektů jeho trestního soudnictví, 3. posílení role národních parlamentů tzv. Protokolem o úloze národních parlamentů v EU a Protokolem o používání zásad subsidiarity a proporcionality, 4. plná jurisdikce Evropského soudního dvora se aplikuje i v oblasti svobody, bezpečnosti a práva.</w:t>
      </w:r>
      <w:r w:rsidR="00BE5FDF" w:rsidRPr="002F310F">
        <w:rPr>
          <w:rStyle w:val="Znakapoznpodarou"/>
          <w:rFonts w:ascii="Times New Roman" w:hAnsi="Times New Roman"/>
        </w:rPr>
        <w:footnoteReference w:id="45"/>
      </w:r>
    </w:p>
    <w:p w:rsidR="00E53014" w:rsidRPr="002F310F" w:rsidRDefault="00724D95" w:rsidP="00A55BA5">
      <w:pPr>
        <w:rPr>
          <w:rFonts w:ascii="Times New Roman" w:hAnsi="Times New Roman"/>
        </w:rPr>
      </w:pPr>
      <w:r w:rsidRPr="002F310F">
        <w:rPr>
          <w:rFonts w:ascii="Times New Roman" w:hAnsi="Times New Roman"/>
        </w:rPr>
        <w:t xml:space="preserve">Jak </w:t>
      </w:r>
      <w:r w:rsidR="00842512" w:rsidRPr="002F310F">
        <w:rPr>
          <w:rFonts w:ascii="Times New Roman" w:hAnsi="Times New Roman"/>
        </w:rPr>
        <w:t xml:space="preserve">už </w:t>
      </w:r>
      <w:r w:rsidRPr="002F310F">
        <w:rPr>
          <w:rFonts w:ascii="Times New Roman" w:hAnsi="Times New Roman"/>
        </w:rPr>
        <w:t>bylo zmíněno</w:t>
      </w:r>
      <w:r w:rsidR="00E53014" w:rsidRPr="002F310F">
        <w:rPr>
          <w:rFonts w:ascii="Times New Roman" w:hAnsi="Times New Roman"/>
        </w:rPr>
        <w:t xml:space="preserve"> v předcházející podkapitole, </w:t>
      </w:r>
      <w:r w:rsidR="00842512">
        <w:rPr>
          <w:rFonts w:ascii="Times New Roman" w:hAnsi="Times New Roman"/>
        </w:rPr>
        <w:t xml:space="preserve">je </w:t>
      </w:r>
      <w:r w:rsidR="00E53014" w:rsidRPr="002F310F">
        <w:rPr>
          <w:rFonts w:ascii="Times New Roman" w:hAnsi="Times New Roman"/>
        </w:rPr>
        <w:t>základní</w:t>
      </w:r>
      <w:r w:rsidR="00842512">
        <w:rPr>
          <w:rFonts w:ascii="Times New Roman" w:hAnsi="Times New Roman"/>
        </w:rPr>
        <w:t>m</w:t>
      </w:r>
      <w:r w:rsidR="00E53014" w:rsidRPr="002F310F">
        <w:rPr>
          <w:rFonts w:ascii="Times New Roman" w:hAnsi="Times New Roman"/>
        </w:rPr>
        <w:t xml:space="preserve"> ustanovení</w:t>
      </w:r>
      <w:r w:rsidR="00842512">
        <w:rPr>
          <w:rFonts w:ascii="Times New Roman" w:hAnsi="Times New Roman"/>
        </w:rPr>
        <w:t>m</w:t>
      </w:r>
      <w:r w:rsidR="00E53014" w:rsidRPr="002F310F">
        <w:rPr>
          <w:rFonts w:ascii="Times New Roman" w:hAnsi="Times New Roman"/>
        </w:rPr>
        <w:t xml:space="preserve"> pro trestní právo hmotné dle Lisabons</w:t>
      </w:r>
      <w:r w:rsidRPr="002F310F">
        <w:rPr>
          <w:rFonts w:ascii="Times New Roman" w:hAnsi="Times New Roman"/>
        </w:rPr>
        <w:t>ké smlouvy čl. 83 SFEU, kter</w:t>
      </w:r>
      <w:r w:rsidR="00842512">
        <w:rPr>
          <w:rFonts w:ascii="Times New Roman" w:hAnsi="Times New Roman"/>
        </w:rPr>
        <w:t>ý</w:t>
      </w:r>
      <w:r w:rsidR="00E53014" w:rsidRPr="002F310F">
        <w:rPr>
          <w:rFonts w:ascii="Times New Roman" w:hAnsi="Times New Roman"/>
        </w:rPr>
        <w:t xml:space="preserve"> mimo jiné umožňuje Evropskému parlamentu a Radě stanovit minimální pravidla týkající se vymezení trestných činů a sankcí v oblastec</w:t>
      </w:r>
      <w:r w:rsidRPr="002F310F">
        <w:rPr>
          <w:rFonts w:ascii="Times New Roman" w:hAnsi="Times New Roman"/>
        </w:rPr>
        <w:t xml:space="preserve">h závažné trestné činnosti </w:t>
      </w:r>
      <w:proofErr w:type="spellStart"/>
      <w:r w:rsidRPr="002F310F">
        <w:rPr>
          <w:rFonts w:ascii="Times New Roman" w:hAnsi="Times New Roman"/>
        </w:rPr>
        <w:t>přes</w:t>
      </w:r>
      <w:r w:rsidR="00E53014" w:rsidRPr="002F310F">
        <w:rPr>
          <w:rFonts w:ascii="Times New Roman" w:hAnsi="Times New Roman"/>
        </w:rPr>
        <w:t>hraniční</w:t>
      </w:r>
      <w:r w:rsidR="00842512">
        <w:rPr>
          <w:rFonts w:ascii="Times New Roman" w:hAnsi="Times New Roman"/>
        </w:rPr>
        <w:t>ho</w:t>
      </w:r>
      <w:proofErr w:type="spellEnd"/>
      <w:r w:rsidR="00E53014" w:rsidRPr="002F310F">
        <w:rPr>
          <w:rFonts w:ascii="Times New Roman" w:hAnsi="Times New Roman"/>
        </w:rPr>
        <w:t xml:space="preserve"> charakter</w:t>
      </w:r>
      <w:r w:rsidR="00842512">
        <w:rPr>
          <w:rFonts w:ascii="Times New Roman" w:hAnsi="Times New Roman"/>
        </w:rPr>
        <w:t>u</w:t>
      </w:r>
      <w:r w:rsidR="00ED306B" w:rsidRPr="002F310F">
        <w:rPr>
          <w:rFonts w:ascii="Times New Roman" w:hAnsi="Times New Roman"/>
        </w:rPr>
        <w:t xml:space="preserve">. V tomto ustanovení je uveden i výčet těchto </w:t>
      </w:r>
      <w:r w:rsidR="00A55BA5" w:rsidRPr="002F310F">
        <w:rPr>
          <w:rFonts w:ascii="Times New Roman" w:hAnsi="Times New Roman"/>
        </w:rPr>
        <w:t>oblastí trestné činnosti (např. terorismus a další).</w:t>
      </w:r>
      <w:r w:rsidR="00E53014" w:rsidRPr="002F310F">
        <w:rPr>
          <w:rStyle w:val="Znakapoznpodarou"/>
          <w:rFonts w:ascii="Times New Roman" w:hAnsi="Times New Roman"/>
        </w:rPr>
        <w:footnoteReference w:id="46"/>
      </w:r>
      <w:r w:rsidR="00A55BA5" w:rsidRPr="002F310F">
        <w:rPr>
          <w:rFonts w:ascii="Times New Roman" w:hAnsi="Times New Roman"/>
        </w:rPr>
        <w:t xml:space="preserve"> Základem </w:t>
      </w:r>
      <w:proofErr w:type="spellStart"/>
      <w:r w:rsidR="00A55BA5" w:rsidRPr="002F310F">
        <w:rPr>
          <w:rFonts w:ascii="Times New Roman" w:hAnsi="Times New Roman"/>
        </w:rPr>
        <w:t>procesněprávní</w:t>
      </w:r>
      <w:proofErr w:type="spellEnd"/>
      <w:r w:rsidR="00A55BA5" w:rsidRPr="002F310F">
        <w:rPr>
          <w:rFonts w:ascii="Times New Roman" w:hAnsi="Times New Roman"/>
        </w:rPr>
        <w:t xml:space="preserve"> úpravy</w:t>
      </w:r>
      <w:r w:rsidR="003F03A8" w:rsidRPr="002F310F">
        <w:rPr>
          <w:rFonts w:ascii="Times New Roman" w:hAnsi="Times New Roman"/>
        </w:rPr>
        <w:t xml:space="preserve"> je čl. 82 SFEU, </w:t>
      </w:r>
      <w:r w:rsidR="003F03A8" w:rsidRPr="002F310F">
        <w:rPr>
          <w:rStyle w:val="Znakapoznpodarou"/>
          <w:rFonts w:ascii="Times New Roman" w:hAnsi="Times New Roman"/>
        </w:rPr>
        <w:footnoteReference w:id="47"/>
      </w:r>
      <w:r w:rsidR="003F03A8" w:rsidRPr="002F310F">
        <w:rPr>
          <w:rFonts w:ascii="Times New Roman" w:hAnsi="Times New Roman"/>
        </w:rPr>
        <w:t xml:space="preserve"> </w:t>
      </w:r>
      <w:r w:rsidR="00842512">
        <w:rPr>
          <w:rFonts w:ascii="Times New Roman" w:hAnsi="Times New Roman"/>
        </w:rPr>
        <w:t>který</w:t>
      </w:r>
      <w:r w:rsidR="003F03A8" w:rsidRPr="002F310F">
        <w:rPr>
          <w:rFonts w:ascii="Times New Roman" w:hAnsi="Times New Roman"/>
        </w:rPr>
        <w:t xml:space="preserve"> je podrobněji rozebrán v předcházející podkapitole.</w:t>
      </w:r>
    </w:p>
    <w:p w:rsidR="00B43996" w:rsidRPr="002F310F" w:rsidRDefault="00B43996" w:rsidP="00A55BA5">
      <w:pPr>
        <w:rPr>
          <w:rFonts w:ascii="Times New Roman" w:hAnsi="Times New Roman"/>
        </w:rPr>
      </w:pPr>
      <w:r w:rsidRPr="002F310F">
        <w:rPr>
          <w:rFonts w:ascii="Times New Roman" w:hAnsi="Times New Roman"/>
        </w:rPr>
        <w:t xml:space="preserve">Jak už bylo uvedeno, </w:t>
      </w:r>
      <w:r w:rsidR="00842512" w:rsidRPr="002F310F">
        <w:rPr>
          <w:rFonts w:ascii="Times New Roman" w:hAnsi="Times New Roman"/>
        </w:rPr>
        <w:t xml:space="preserve">byla </w:t>
      </w:r>
      <w:r w:rsidRPr="002F310F">
        <w:rPr>
          <w:rFonts w:ascii="Times New Roman" w:hAnsi="Times New Roman"/>
        </w:rPr>
        <w:t xml:space="preserve">Lisabonská smlouva </w:t>
      </w:r>
      <w:r w:rsidR="00AF6A37">
        <w:rPr>
          <w:rFonts w:ascii="Times New Roman" w:hAnsi="Times New Roman"/>
        </w:rPr>
        <w:t xml:space="preserve">zatím </w:t>
      </w:r>
      <w:r w:rsidRPr="002F310F">
        <w:rPr>
          <w:rFonts w:ascii="Times New Roman" w:hAnsi="Times New Roman"/>
        </w:rPr>
        <w:t>poslední</w:t>
      </w:r>
      <w:r w:rsidR="00842512">
        <w:rPr>
          <w:rFonts w:ascii="Times New Roman" w:hAnsi="Times New Roman"/>
        </w:rPr>
        <w:t>m dokumentem</w:t>
      </w:r>
      <w:r w:rsidRPr="002F310F">
        <w:rPr>
          <w:rFonts w:ascii="Times New Roman" w:hAnsi="Times New Roman"/>
        </w:rPr>
        <w:t>, kter</w:t>
      </w:r>
      <w:r w:rsidR="00842512">
        <w:rPr>
          <w:rFonts w:ascii="Times New Roman" w:hAnsi="Times New Roman"/>
        </w:rPr>
        <w:t>ý</w:t>
      </w:r>
      <w:r w:rsidRPr="002F310F">
        <w:rPr>
          <w:rFonts w:ascii="Times New Roman" w:hAnsi="Times New Roman"/>
        </w:rPr>
        <w:t xml:space="preserve"> změnil primární právo Evropské unie</w:t>
      </w:r>
      <w:r w:rsidR="00842512">
        <w:rPr>
          <w:rFonts w:ascii="Times New Roman" w:hAnsi="Times New Roman"/>
        </w:rPr>
        <w:t>.</w:t>
      </w:r>
      <w:r w:rsidRPr="002F310F">
        <w:rPr>
          <w:rStyle w:val="Znakapoznpodarou"/>
          <w:rFonts w:ascii="Times New Roman" w:hAnsi="Times New Roman"/>
        </w:rPr>
        <w:footnoteReference w:id="48"/>
      </w:r>
      <w:r w:rsidRPr="002F310F">
        <w:rPr>
          <w:rFonts w:ascii="Times New Roman" w:hAnsi="Times New Roman"/>
        </w:rPr>
        <w:t xml:space="preserve"> </w:t>
      </w:r>
      <w:r w:rsidR="00842512">
        <w:rPr>
          <w:rFonts w:ascii="Times New Roman" w:hAnsi="Times New Roman"/>
        </w:rPr>
        <w:t>J</w:t>
      </w:r>
      <w:r w:rsidRPr="002F310F">
        <w:rPr>
          <w:rFonts w:ascii="Times New Roman" w:hAnsi="Times New Roman"/>
        </w:rPr>
        <w:t xml:space="preserve">e pravděpodobné, že </w:t>
      </w:r>
      <w:r w:rsidR="00ED306B" w:rsidRPr="002F310F">
        <w:rPr>
          <w:rFonts w:ascii="Times New Roman" w:hAnsi="Times New Roman"/>
        </w:rPr>
        <w:t xml:space="preserve">by nemusel být poslední, to se </w:t>
      </w:r>
      <w:r w:rsidR="00842512">
        <w:rPr>
          <w:rFonts w:ascii="Times New Roman" w:hAnsi="Times New Roman"/>
        </w:rPr>
        <w:t>však</w:t>
      </w:r>
      <w:r w:rsidR="00842512" w:rsidRPr="002F310F">
        <w:rPr>
          <w:rFonts w:ascii="Times New Roman" w:hAnsi="Times New Roman"/>
        </w:rPr>
        <w:t xml:space="preserve"> </w:t>
      </w:r>
      <w:r w:rsidR="00ED306B" w:rsidRPr="002F310F">
        <w:rPr>
          <w:rFonts w:ascii="Times New Roman" w:hAnsi="Times New Roman"/>
        </w:rPr>
        <w:t xml:space="preserve">ukáže v budoucnu. </w:t>
      </w:r>
    </w:p>
    <w:p w:rsidR="000C309B" w:rsidRPr="002F310F" w:rsidRDefault="000C309B" w:rsidP="00A55BA5">
      <w:pPr>
        <w:rPr>
          <w:rFonts w:ascii="Times New Roman" w:hAnsi="Times New Roman"/>
        </w:rPr>
      </w:pPr>
    </w:p>
    <w:p w:rsidR="000C309B" w:rsidRPr="002F310F" w:rsidRDefault="000C309B" w:rsidP="00A55BA5">
      <w:pPr>
        <w:rPr>
          <w:rFonts w:ascii="Times New Roman" w:hAnsi="Times New Roman"/>
        </w:rPr>
      </w:pPr>
    </w:p>
    <w:p w:rsidR="000C309B" w:rsidRPr="002F310F" w:rsidRDefault="000C309B" w:rsidP="00A55BA5">
      <w:pPr>
        <w:rPr>
          <w:rFonts w:ascii="Times New Roman" w:hAnsi="Times New Roman"/>
        </w:rPr>
      </w:pPr>
    </w:p>
    <w:p w:rsidR="000C309B" w:rsidRPr="002F310F" w:rsidRDefault="000C309B" w:rsidP="00A55BA5">
      <w:pPr>
        <w:rPr>
          <w:rFonts w:ascii="Times New Roman" w:hAnsi="Times New Roman"/>
        </w:rPr>
      </w:pPr>
    </w:p>
    <w:p w:rsidR="00B74611" w:rsidRPr="002F310F" w:rsidRDefault="00B74611" w:rsidP="00B74611">
      <w:pPr>
        <w:pStyle w:val="Nadpis1"/>
        <w:rPr>
          <w:rFonts w:ascii="Times New Roman" w:hAnsi="Times New Roman"/>
        </w:rPr>
      </w:pPr>
      <w:bookmarkStart w:id="6" w:name="_Toc4440470"/>
      <w:r w:rsidRPr="002F310F">
        <w:rPr>
          <w:rFonts w:ascii="Times New Roman" w:hAnsi="Times New Roman"/>
        </w:rPr>
        <w:lastRenderedPageBreak/>
        <w:t>Extradice</w:t>
      </w:r>
      <w:bookmarkEnd w:id="6"/>
    </w:p>
    <w:p w:rsidR="00961AF5" w:rsidRPr="002F310F" w:rsidRDefault="00961AF5" w:rsidP="001136E3">
      <w:pPr>
        <w:pStyle w:val="Nadpis2"/>
        <w:rPr>
          <w:rFonts w:ascii="Times New Roman" w:hAnsi="Times New Roman"/>
        </w:rPr>
      </w:pPr>
      <w:bookmarkStart w:id="7" w:name="_Toc4440471"/>
      <w:r w:rsidRPr="002F310F">
        <w:rPr>
          <w:rFonts w:ascii="Times New Roman" w:hAnsi="Times New Roman"/>
        </w:rPr>
        <w:t>Pojem</w:t>
      </w:r>
      <w:bookmarkEnd w:id="7"/>
    </w:p>
    <w:p w:rsidR="00D72ECA" w:rsidRPr="002F310F" w:rsidRDefault="00DE6B5A" w:rsidP="0096640D">
      <w:pPr>
        <w:rPr>
          <w:rFonts w:ascii="Times New Roman" w:hAnsi="Times New Roman"/>
        </w:rPr>
      </w:pPr>
      <w:r w:rsidRPr="002F310F">
        <w:rPr>
          <w:rFonts w:ascii="Times New Roman" w:hAnsi="Times New Roman"/>
        </w:rPr>
        <w:t xml:space="preserve">Už Hugo </w:t>
      </w:r>
      <w:proofErr w:type="spellStart"/>
      <w:r w:rsidRPr="002F310F">
        <w:rPr>
          <w:rFonts w:ascii="Times New Roman" w:hAnsi="Times New Roman"/>
        </w:rPr>
        <w:t>Grotius</w:t>
      </w:r>
      <w:proofErr w:type="spellEnd"/>
      <w:r w:rsidRPr="002F310F">
        <w:rPr>
          <w:rFonts w:ascii="Times New Roman" w:hAnsi="Times New Roman"/>
        </w:rPr>
        <w:t xml:space="preserve">, který je někdy označován </w:t>
      </w:r>
      <w:r w:rsidR="001A11D9">
        <w:rPr>
          <w:rFonts w:ascii="Times New Roman" w:hAnsi="Times New Roman"/>
        </w:rPr>
        <w:t>za</w:t>
      </w:r>
      <w:r w:rsidR="001A11D9" w:rsidRPr="002F310F">
        <w:rPr>
          <w:rFonts w:ascii="Times New Roman" w:hAnsi="Times New Roman"/>
        </w:rPr>
        <w:t xml:space="preserve"> </w:t>
      </w:r>
      <w:r w:rsidRPr="002F310F">
        <w:rPr>
          <w:rFonts w:ascii="Times New Roman" w:hAnsi="Times New Roman"/>
        </w:rPr>
        <w:t>ot</w:t>
      </w:r>
      <w:r w:rsidR="001A11D9">
        <w:rPr>
          <w:rFonts w:ascii="Times New Roman" w:hAnsi="Times New Roman"/>
        </w:rPr>
        <w:t>ce</w:t>
      </w:r>
      <w:r w:rsidRPr="002F310F">
        <w:rPr>
          <w:rFonts w:ascii="Times New Roman" w:hAnsi="Times New Roman"/>
        </w:rPr>
        <w:t xml:space="preserve"> moderního mezinárodního práva, zastával názor, že stát je povinen buď trestat</w:t>
      </w:r>
      <w:r w:rsidR="00E87637" w:rsidRPr="002F310F">
        <w:rPr>
          <w:rFonts w:ascii="Times New Roman" w:hAnsi="Times New Roman"/>
        </w:rPr>
        <w:t>,</w:t>
      </w:r>
      <w:r w:rsidRPr="002F310F">
        <w:rPr>
          <w:rFonts w:ascii="Times New Roman" w:hAnsi="Times New Roman"/>
        </w:rPr>
        <w:t xml:space="preserve"> nebo vydat stíhajícímu státu jednotlivce, který se zdržuje na jeho území a čin spáchal v cizině.</w:t>
      </w:r>
      <w:r w:rsidR="0096640D" w:rsidRPr="002F310F">
        <w:rPr>
          <w:rFonts w:ascii="Times New Roman" w:hAnsi="Times New Roman"/>
        </w:rPr>
        <w:t xml:space="preserve"> L. </w:t>
      </w:r>
      <w:proofErr w:type="spellStart"/>
      <w:r w:rsidR="0096640D" w:rsidRPr="002F310F">
        <w:rPr>
          <w:rFonts w:ascii="Times New Roman" w:hAnsi="Times New Roman"/>
        </w:rPr>
        <w:t>Oppenheim</w:t>
      </w:r>
      <w:proofErr w:type="spellEnd"/>
      <w:r w:rsidR="0096640D" w:rsidRPr="002F310F">
        <w:rPr>
          <w:rFonts w:ascii="Times New Roman" w:hAnsi="Times New Roman"/>
        </w:rPr>
        <w:t xml:space="preserve"> říká, že toto pravidlo se nikdy nestalo normou mezinárodního práva, protože státy vždy hájily </w:t>
      </w:r>
      <w:r w:rsidR="00DA24FA">
        <w:rPr>
          <w:rFonts w:ascii="Times New Roman" w:hAnsi="Times New Roman"/>
        </w:rPr>
        <w:t xml:space="preserve">své </w:t>
      </w:r>
      <w:r w:rsidR="008C77E7" w:rsidRPr="002F310F">
        <w:rPr>
          <w:rFonts w:ascii="Times New Roman" w:hAnsi="Times New Roman"/>
        </w:rPr>
        <w:t>právo poskytnou</w:t>
      </w:r>
      <w:r w:rsidR="00DA24FA">
        <w:rPr>
          <w:rFonts w:ascii="Times New Roman" w:hAnsi="Times New Roman"/>
        </w:rPr>
        <w:t>t</w:t>
      </w:r>
      <w:r w:rsidR="008C77E7" w:rsidRPr="002F310F">
        <w:rPr>
          <w:rFonts w:ascii="Times New Roman" w:hAnsi="Times New Roman"/>
        </w:rPr>
        <w:t xml:space="preserve"> cizím státním </w:t>
      </w:r>
      <w:r w:rsidR="0096640D" w:rsidRPr="002F310F">
        <w:rPr>
          <w:rFonts w:ascii="Times New Roman" w:hAnsi="Times New Roman"/>
        </w:rPr>
        <w:t xml:space="preserve">příslušníkům azyl v důsledku své územní svrchovanosti, </w:t>
      </w:r>
      <w:r w:rsidR="00DA24FA">
        <w:rPr>
          <w:rFonts w:ascii="Times New Roman" w:hAnsi="Times New Roman"/>
        </w:rPr>
        <w:t xml:space="preserve">s </w:t>
      </w:r>
      <w:r w:rsidR="0096640D" w:rsidRPr="002F310F">
        <w:rPr>
          <w:rFonts w:ascii="Times New Roman" w:hAnsi="Times New Roman"/>
        </w:rPr>
        <w:t>výjimkou případ</w:t>
      </w:r>
      <w:r w:rsidR="00DA24FA">
        <w:rPr>
          <w:rFonts w:ascii="Times New Roman" w:hAnsi="Times New Roman"/>
        </w:rPr>
        <w:t xml:space="preserve">ů </w:t>
      </w:r>
      <w:r w:rsidR="0096640D" w:rsidRPr="002F310F">
        <w:rPr>
          <w:rFonts w:ascii="Times New Roman" w:hAnsi="Times New Roman"/>
        </w:rPr>
        <w:t>spadají</w:t>
      </w:r>
      <w:r w:rsidR="00DA24FA">
        <w:rPr>
          <w:rFonts w:ascii="Times New Roman" w:hAnsi="Times New Roman"/>
        </w:rPr>
        <w:t>cích</w:t>
      </w:r>
      <w:r w:rsidR="0096640D" w:rsidRPr="002F310F">
        <w:rPr>
          <w:rFonts w:ascii="Times New Roman" w:hAnsi="Times New Roman"/>
        </w:rPr>
        <w:t xml:space="preserve"> pod ustanove</w:t>
      </w:r>
      <w:r w:rsidR="008C77E7" w:rsidRPr="002F310F">
        <w:rPr>
          <w:rFonts w:ascii="Times New Roman" w:hAnsi="Times New Roman"/>
        </w:rPr>
        <w:t>ní zvláštních smluv o vydávání.</w:t>
      </w:r>
      <w:r w:rsidR="008C77E7" w:rsidRPr="002F310F">
        <w:rPr>
          <w:rStyle w:val="Znakapoznpodarou"/>
          <w:rFonts w:ascii="Times New Roman" w:hAnsi="Times New Roman"/>
        </w:rPr>
        <w:footnoteReference w:id="49"/>
      </w:r>
    </w:p>
    <w:p w:rsidR="008C77E7" w:rsidRPr="002F310F" w:rsidRDefault="007A69CC" w:rsidP="0096640D">
      <w:pPr>
        <w:rPr>
          <w:rFonts w:ascii="Times New Roman" w:hAnsi="Times New Roman"/>
        </w:rPr>
      </w:pPr>
      <w:r w:rsidRPr="002F310F">
        <w:rPr>
          <w:rFonts w:ascii="Times New Roman" w:hAnsi="Times New Roman"/>
        </w:rPr>
        <w:t xml:space="preserve">Dle </w:t>
      </w:r>
      <w:proofErr w:type="spellStart"/>
      <w:proofErr w:type="gramStart"/>
      <w:r w:rsidR="0099567E" w:rsidRPr="002F310F">
        <w:rPr>
          <w:rFonts w:ascii="Times New Roman" w:hAnsi="Times New Roman"/>
        </w:rPr>
        <w:t>Ch</w:t>
      </w:r>
      <w:r w:rsidR="00524220">
        <w:rPr>
          <w:rFonts w:ascii="Times New Roman" w:hAnsi="Times New Roman"/>
        </w:rPr>
        <w:t>ris</w:t>
      </w:r>
      <w:proofErr w:type="spellEnd"/>
      <w:proofErr w:type="gramEnd"/>
      <w:r w:rsidR="0099567E" w:rsidRPr="002F310F">
        <w:rPr>
          <w:rFonts w:ascii="Times New Roman" w:hAnsi="Times New Roman"/>
        </w:rPr>
        <w:t xml:space="preserve"> Van den </w:t>
      </w:r>
      <w:proofErr w:type="spellStart"/>
      <w:r w:rsidR="0099567E" w:rsidRPr="002F310F">
        <w:rPr>
          <w:rFonts w:ascii="Times New Roman" w:hAnsi="Times New Roman"/>
        </w:rPr>
        <w:t>Wyngaerta</w:t>
      </w:r>
      <w:proofErr w:type="spellEnd"/>
      <w:r w:rsidR="0099567E" w:rsidRPr="002F310F">
        <w:rPr>
          <w:rFonts w:ascii="Times New Roman" w:hAnsi="Times New Roman"/>
        </w:rPr>
        <w:t xml:space="preserve"> byl termín </w:t>
      </w:r>
      <w:r w:rsidR="002328E4">
        <w:rPr>
          <w:rFonts w:ascii="Times New Roman" w:hAnsi="Times New Roman"/>
        </w:rPr>
        <w:t>„</w:t>
      </w:r>
      <w:r w:rsidR="0099567E" w:rsidRPr="002F310F">
        <w:rPr>
          <w:rFonts w:ascii="Times New Roman" w:hAnsi="Times New Roman"/>
        </w:rPr>
        <w:t>extradice</w:t>
      </w:r>
      <w:r w:rsidR="002328E4">
        <w:rPr>
          <w:rFonts w:ascii="Times New Roman" w:hAnsi="Times New Roman"/>
        </w:rPr>
        <w:t>“</w:t>
      </w:r>
      <w:r w:rsidR="0099567E" w:rsidRPr="002F310F">
        <w:rPr>
          <w:rFonts w:ascii="Times New Roman" w:hAnsi="Times New Roman"/>
        </w:rPr>
        <w:t xml:space="preserve"> poprvé </w:t>
      </w:r>
      <w:r w:rsidR="002328E4">
        <w:rPr>
          <w:rFonts w:ascii="Times New Roman" w:hAnsi="Times New Roman"/>
        </w:rPr>
        <w:t>po</w:t>
      </w:r>
      <w:r w:rsidR="0099567E" w:rsidRPr="002F310F">
        <w:rPr>
          <w:rFonts w:ascii="Times New Roman" w:hAnsi="Times New Roman"/>
        </w:rPr>
        <w:t>užit v roce 1781 ve smlouvě mezi Ludvíkem XVI. a princem z Basileje.</w:t>
      </w:r>
      <w:r w:rsidR="0099567E" w:rsidRPr="002F310F">
        <w:rPr>
          <w:rStyle w:val="Znakapoznpodarou"/>
          <w:rFonts w:ascii="Times New Roman" w:hAnsi="Times New Roman"/>
        </w:rPr>
        <w:footnoteReference w:id="50"/>
      </w:r>
    </w:p>
    <w:p w:rsidR="0099567E" w:rsidRPr="002F310F" w:rsidRDefault="00EE21AE" w:rsidP="0096640D">
      <w:pPr>
        <w:rPr>
          <w:rFonts w:ascii="Times New Roman" w:hAnsi="Times New Roman"/>
        </w:rPr>
      </w:pPr>
      <w:r w:rsidRPr="002F310F">
        <w:rPr>
          <w:rFonts w:ascii="Times New Roman" w:hAnsi="Times New Roman"/>
        </w:rPr>
        <w:t>V 19. století došlo k uzav</w:t>
      </w:r>
      <w:r w:rsidR="003C4A57">
        <w:rPr>
          <w:rFonts w:ascii="Times New Roman" w:hAnsi="Times New Roman"/>
        </w:rPr>
        <w:t>ře</w:t>
      </w:r>
      <w:r w:rsidRPr="002F310F">
        <w:rPr>
          <w:rFonts w:ascii="Times New Roman" w:hAnsi="Times New Roman"/>
        </w:rPr>
        <w:t>ní mnoha mezinárodních smluv o vydávání zločinců za účelem potrestání nejzávaznějších trestných činu. Stanovení formálních a materiálních podmínek pro vydávání bylo od počátku věcí úvahy smluvních stran, protože neexistovala všeobecná norma, která by tyto otázky sjednocovala. Prvním státem, který stanovil podmínky a způsob, jakým budou pachatel</w:t>
      </w:r>
      <w:r w:rsidR="007E7FCA">
        <w:rPr>
          <w:rFonts w:ascii="Times New Roman" w:hAnsi="Times New Roman"/>
        </w:rPr>
        <w:t>é</w:t>
      </w:r>
      <w:r w:rsidRPr="002F310F">
        <w:rPr>
          <w:rFonts w:ascii="Times New Roman" w:hAnsi="Times New Roman"/>
        </w:rPr>
        <w:t xml:space="preserve"> vydáni</w:t>
      </w:r>
      <w:r w:rsidR="007E7FCA">
        <w:rPr>
          <w:rFonts w:ascii="Times New Roman" w:hAnsi="Times New Roman"/>
        </w:rPr>
        <w:t>,</w:t>
      </w:r>
      <w:r w:rsidRPr="002F310F">
        <w:rPr>
          <w:rFonts w:ascii="Times New Roman" w:hAnsi="Times New Roman"/>
        </w:rPr>
        <w:t xml:space="preserve"> ve svém vnitrostátním právu</w:t>
      </w:r>
      <w:r w:rsidR="00442089" w:rsidRPr="002F310F">
        <w:rPr>
          <w:rFonts w:ascii="Times New Roman" w:hAnsi="Times New Roman"/>
        </w:rPr>
        <w:t>,</w:t>
      </w:r>
      <w:r w:rsidRPr="002F310F">
        <w:rPr>
          <w:rFonts w:ascii="Times New Roman" w:hAnsi="Times New Roman"/>
        </w:rPr>
        <w:t xml:space="preserve"> byla Belgie</w:t>
      </w:r>
      <w:r w:rsidR="007E7FCA">
        <w:rPr>
          <w:rFonts w:ascii="Times New Roman" w:hAnsi="Times New Roman"/>
        </w:rPr>
        <w:t>,</w:t>
      </w:r>
      <w:r w:rsidRPr="002F310F">
        <w:rPr>
          <w:rFonts w:ascii="Times New Roman" w:hAnsi="Times New Roman"/>
        </w:rPr>
        <w:t xml:space="preserve"> a to v roce 1833</w:t>
      </w:r>
      <w:r w:rsidR="00442089" w:rsidRPr="002F310F">
        <w:rPr>
          <w:rFonts w:ascii="Times New Roman" w:hAnsi="Times New Roman"/>
        </w:rPr>
        <w:t>. Aplikace bilaterálních smluv byla v praxi komplikovaná</w:t>
      </w:r>
      <w:r w:rsidR="007E7FCA">
        <w:rPr>
          <w:rFonts w:ascii="Times New Roman" w:hAnsi="Times New Roman"/>
        </w:rPr>
        <w:t>,</w:t>
      </w:r>
      <w:r w:rsidR="00442089" w:rsidRPr="002F310F">
        <w:rPr>
          <w:rFonts w:ascii="Times New Roman" w:hAnsi="Times New Roman"/>
        </w:rPr>
        <w:t xml:space="preserve"> </w:t>
      </w:r>
      <w:r w:rsidR="007E7FCA">
        <w:rPr>
          <w:rFonts w:ascii="Times New Roman" w:hAnsi="Times New Roman"/>
        </w:rPr>
        <w:t>především</w:t>
      </w:r>
      <w:r w:rsidR="007E7FCA" w:rsidRPr="002F310F">
        <w:rPr>
          <w:rFonts w:ascii="Times New Roman" w:hAnsi="Times New Roman"/>
        </w:rPr>
        <w:t xml:space="preserve"> </w:t>
      </w:r>
      <w:r w:rsidR="007E7FCA">
        <w:rPr>
          <w:rFonts w:ascii="Times New Roman" w:hAnsi="Times New Roman"/>
        </w:rPr>
        <w:t>proto</w:t>
      </w:r>
      <w:r w:rsidR="00442089" w:rsidRPr="002F310F">
        <w:rPr>
          <w:rFonts w:ascii="Times New Roman" w:hAnsi="Times New Roman"/>
        </w:rPr>
        <w:t>, že se navzájem lišily, docházelo tedy k tomu, že se s pachateli skutkově stejných nebo podobných činů zacházelo odlišně. Proto došlo Radou Evropy k</w:t>
      </w:r>
      <w:r w:rsidR="00ED306B" w:rsidRPr="002F310F">
        <w:rPr>
          <w:rFonts w:ascii="Times New Roman" w:hAnsi="Times New Roman"/>
        </w:rPr>
        <w:t>e</w:t>
      </w:r>
      <w:r w:rsidR="00442089" w:rsidRPr="002F310F">
        <w:rPr>
          <w:rFonts w:ascii="Times New Roman" w:hAnsi="Times New Roman"/>
        </w:rPr>
        <w:t> sjednocení a vznikla tak multilaterální smlouva nazývaná Evropská úmluva o v</w:t>
      </w:r>
      <w:r w:rsidR="00B64B42" w:rsidRPr="002F310F">
        <w:rPr>
          <w:rFonts w:ascii="Times New Roman" w:hAnsi="Times New Roman"/>
        </w:rPr>
        <w:t>ydávání.</w:t>
      </w:r>
      <w:r w:rsidR="00B64B42" w:rsidRPr="002F310F">
        <w:rPr>
          <w:rStyle w:val="Znakapoznpodarou"/>
          <w:rFonts w:ascii="Times New Roman" w:hAnsi="Times New Roman"/>
        </w:rPr>
        <w:footnoteReference w:id="51"/>
      </w:r>
    </w:p>
    <w:p w:rsidR="00B64B42" w:rsidRPr="002F310F" w:rsidRDefault="00DC4602" w:rsidP="0096640D">
      <w:pPr>
        <w:rPr>
          <w:rFonts w:ascii="Times New Roman" w:hAnsi="Times New Roman"/>
          <w:i/>
        </w:rPr>
      </w:pPr>
      <w:r w:rsidRPr="00DC4602">
        <w:rPr>
          <w:rFonts w:ascii="Times New Roman" w:hAnsi="Times New Roman"/>
        </w:rPr>
        <w:t>„</w:t>
      </w:r>
      <w:r w:rsidR="00B64B42" w:rsidRPr="002F310F">
        <w:rPr>
          <w:rFonts w:ascii="Times New Roman" w:hAnsi="Times New Roman"/>
          <w:i/>
        </w:rPr>
        <w:t>Vydávání (extradice) je aktem záležející</w:t>
      </w:r>
      <w:r w:rsidR="00F9494A">
        <w:rPr>
          <w:rFonts w:ascii="Times New Roman" w:hAnsi="Times New Roman"/>
          <w:i/>
        </w:rPr>
        <w:t>m</w:t>
      </w:r>
      <w:r w:rsidR="00B64B42" w:rsidRPr="002F310F">
        <w:rPr>
          <w:rFonts w:ascii="Times New Roman" w:hAnsi="Times New Roman"/>
          <w:i/>
        </w:rPr>
        <w:t xml:space="preserve"> v odevzdání osoby, jež je v jurisdikci státu, na jehož území se osoba nachází (stát dožádaný), státu příslušnému ji stíhat nebo na ní vykonat trest (stát dožadující), na jehož území a v jehož jurisdikci byla tato osoba obviněna nebo pravomocně odsouzena pro trestný čin.</w:t>
      </w:r>
      <w:r w:rsidRPr="00DC4602">
        <w:rPr>
          <w:rFonts w:ascii="Times New Roman" w:hAnsi="Times New Roman"/>
        </w:rPr>
        <w:t>“</w:t>
      </w:r>
      <w:r w:rsidRPr="00DC4602">
        <w:rPr>
          <w:rStyle w:val="Znakapoznpodarou"/>
          <w:rFonts w:ascii="Times New Roman" w:hAnsi="Times New Roman"/>
        </w:rPr>
        <w:footnoteReference w:id="52"/>
      </w:r>
    </w:p>
    <w:p w:rsidR="00190F2C" w:rsidRPr="002F310F" w:rsidRDefault="00337A1F" w:rsidP="00337A1F">
      <w:pPr>
        <w:rPr>
          <w:rFonts w:ascii="Times New Roman" w:hAnsi="Times New Roman"/>
        </w:rPr>
      </w:pPr>
      <w:r w:rsidRPr="002F310F">
        <w:rPr>
          <w:rFonts w:ascii="Times New Roman" w:hAnsi="Times New Roman"/>
        </w:rPr>
        <w:t xml:space="preserve">Pod pojmem extradice tedy rozumíme vyžádání obviněného z ciziny pro účely trestního stíhání nebo výkonu trestu odnětí svobody a jeho následné vydání. Účelem je vyloučit možnost pachatele uniknout před spravedlností opuštěním státu, </w:t>
      </w:r>
      <w:r w:rsidR="00EA3F44">
        <w:rPr>
          <w:rFonts w:ascii="Times New Roman" w:hAnsi="Times New Roman"/>
        </w:rPr>
        <w:t xml:space="preserve">kde </w:t>
      </w:r>
      <w:r w:rsidRPr="002F310F">
        <w:rPr>
          <w:rFonts w:ascii="Times New Roman" w:hAnsi="Times New Roman"/>
        </w:rPr>
        <w:t>čin spáchal. Předpokladem je, že pobyt osoby</w:t>
      </w:r>
      <w:r w:rsidR="0072575D" w:rsidRPr="002F310F">
        <w:rPr>
          <w:rFonts w:ascii="Times New Roman" w:hAnsi="Times New Roman"/>
        </w:rPr>
        <w:t>,</w:t>
      </w:r>
      <w:r w:rsidRPr="002F310F">
        <w:rPr>
          <w:rFonts w:ascii="Times New Roman" w:hAnsi="Times New Roman"/>
        </w:rPr>
        <w:t xml:space="preserve"> o jejíž vydání jde, je znám a nachází se na území nebo </w:t>
      </w:r>
      <w:r w:rsidRPr="002F310F">
        <w:rPr>
          <w:rFonts w:ascii="Times New Roman" w:hAnsi="Times New Roman"/>
        </w:rPr>
        <w:lastRenderedPageBreak/>
        <w:t>v místě podléhající suverén</w:t>
      </w:r>
      <w:r w:rsidR="00EA3F44">
        <w:rPr>
          <w:rFonts w:ascii="Times New Roman" w:hAnsi="Times New Roman"/>
        </w:rPr>
        <w:t>ní</w:t>
      </w:r>
      <w:r w:rsidRPr="002F310F">
        <w:rPr>
          <w:rFonts w:ascii="Times New Roman" w:hAnsi="Times New Roman"/>
        </w:rPr>
        <w:t xml:space="preserve"> moci </w:t>
      </w:r>
      <w:r w:rsidR="0072575D" w:rsidRPr="002F310F">
        <w:rPr>
          <w:rFonts w:ascii="Times New Roman" w:hAnsi="Times New Roman"/>
        </w:rPr>
        <w:t xml:space="preserve">jednoho státu a předává se do suverénní moci druhého státu, aby ten </w:t>
      </w:r>
      <w:r w:rsidR="00EA3F44" w:rsidRPr="002F310F">
        <w:rPr>
          <w:rFonts w:ascii="Times New Roman" w:hAnsi="Times New Roman"/>
        </w:rPr>
        <w:t xml:space="preserve">proti ní </w:t>
      </w:r>
      <w:r w:rsidR="0072575D" w:rsidRPr="002F310F">
        <w:rPr>
          <w:rFonts w:ascii="Times New Roman" w:hAnsi="Times New Roman"/>
        </w:rPr>
        <w:t>mohl vést řízení nebo vykonat trest.</w:t>
      </w:r>
      <w:r w:rsidR="0072575D" w:rsidRPr="002F310F">
        <w:rPr>
          <w:rStyle w:val="Znakapoznpodarou"/>
          <w:rFonts w:ascii="Times New Roman" w:hAnsi="Times New Roman"/>
        </w:rPr>
        <w:footnoteReference w:id="53"/>
      </w:r>
    </w:p>
    <w:p w:rsidR="00337A1F" w:rsidRPr="002F310F" w:rsidRDefault="00EA3F44" w:rsidP="0081204E">
      <w:pPr>
        <w:rPr>
          <w:rFonts w:ascii="Times New Roman" w:hAnsi="Times New Roman"/>
        </w:rPr>
      </w:pPr>
      <w:r>
        <w:rPr>
          <w:rFonts w:ascii="Times New Roman" w:hAnsi="Times New Roman"/>
        </w:rPr>
        <w:t>Jak p</w:t>
      </w:r>
      <w:r w:rsidRPr="002F310F">
        <w:rPr>
          <w:rFonts w:ascii="Times New Roman" w:hAnsi="Times New Roman"/>
        </w:rPr>
        <w:t xml:space="preserve">ovinnost </w:t>
      </w:r>
      <w:r w:rsidR="0072575D" w:rsidRPr="002F310F">
        <w:rPr>
          <w:rFonts w:ascii="Times New Roman" w:hAnsi="Times New Roman"/>
        </w:rPr>
        <w:t xml:space="preserve">vydat pachatele, tak i právo na jeho vydání jsou natolik závažné kroky </w:t>
      </w:r>
      <w:r w:rsidR="00DC3535" w:rsidRPr="002F310F">
        <w:rPr>
          <w:rFonts w:ascii="Times New Roman" w:hAnsi="Times New Roman"/>
        </w:rPr>
        <w:t xml:space="preserve">a to jak vůči obviněnému, tak v rámci </w:t>
      </w:r>
      <w:r w:rsidR="00ED306B" w:rsidRPr="002F310F">
        <w:rPr>
          <w:rFonts w:ascii="Times New Roman" w:hAnsi="Times New Roman"/>
        </w:rPr>
        <w:t>mezinárodních vztahů, že by měly</w:t>
      </w:r>
      <w:r w:rsidR="00DC3535" w:rsidRPr="002F310F">
        <w:rPr>
          <w:rFonts w:ascii="Times New Roman" w:hAnsi="Times New Roman"/>
        </w:rPr>
        <w:t xml:space="preserve"> být upraveny pouze mezinárodní smlouvou. Nicméně ani tak není tato povinnost bezpodmínečnou, je to jedna z alternativ, další může být tzv. převzetí trestního stíhání. V praxi se </w:t>
      </w:r>
      <w:r>
        <w:rPr>
          <w:rFonts w:ascii="Times New Roman" w:hAnsi="Times New Roman"/>
        </w:rPr>
        <w:t>výjimečně</w:t>
      </w:r>
      <w:r w:rsidR="00DC3535" w:rsidRPr="002F310F">
        <w:rPr>
          <w:rFonts w:ascii="Times New Roman" w:hAnsi="Times New Roman"/>
        </w:rPr>
        <w:t xml:space="preserve"> vyskytují i případy, kdy je dána možnost vydat obviněného na základě </w:t>
      </w:r>
      <w:r w:rsidR="005A6FCC" w:rsidRPr="002F310F">
        <w:rPr>
          <w:rFonts w:ascii="Times New Roman" w:hAnsi="Times New Roman"/>
        </w:rPr>
        <w:t xml:space="preserve">mezinárodního </w:t>
      </w:r>
      <w:r w:rsidR="00DC3535" w:rsidRPr="002F310F">
        <w:rPr>
          <w:rFonts w:ascii="Times New Roman" w:hAnsi="Times New Roman"/>
        </w:rPr>
        <w:t xml:space="preserve">obyčeje. Kdysi tento postup praktikovalo pouze Nizozemí. Obligace </w:t>
      </w:r>
      <w:r w:rsidR="00BB42E9" w:rsidRPr="002F310F">
        <w:rPr>
          <w:rFonts w:ascii="Times New Roman" w:hAnsi="Times New Roman"/>
        </w:rPr>
        <w:t>se vztahuje pouze na činy stanoven</w:t>
      </w:r>
      <w:r>
        <w:rPr>
          <w:rFonts w:ascii="Times New Roman" w:hAnsi="Times New Roman"/>
        </w:rPr>
        <w:t>é</w:t>
      </w:r>
      <w:r w:rsidR="00BB42E9" w:rsidRPr="002F310F">
        <w:rPr>
          <w:rFonts w:ascii="Times New Roman" w:hAnsi="Times New Roman"/>
        </w:rPr>
        <w:t xml:space="preserve"> v mezinárodní smlouvě</w:t>
      </w:r>
      <w:r>
        <w:rPr>
          <w:rFonts w:ascii="Times New Roman" w:hAnsi="Times New Roman"/>
        </w:rPr>
        <w:t>;</w:t>
      </w:r>
      <w:r w:rsidR="00BB42E9" w:rsidRPr="002F310F">
        <w:rPr>
          <w:rFonts w:ascii="Times New Roman" w:hAnsi="Times New Roman"/>
        </w:rPr>
        <w:t xml:space="preserve"> pravidlem bývá, že většina politických trestných činů </w:t>
      </w:r>
      <w:r w:rsidRPr="002F310F">
        <w:rPr>
          <w:rFonts w:ascii="Times New Roman" w:hAnsi="Times New Roman"/>
        </w:rPr>
        <w:t>j</w:t>
      </w:r>
      <w:r>
        <w:rPr>
          <w:rFonts w:ascii="Times New Roman" w:hAnsi="Times New Roman"/>
        </w:rPr>
        <w:t>e</w:t>
      </w:r>
      <w:r w:rsidRPr="002F310F">
        <w:rPr>
          <w:rFonts w:ascii="Times New Roman" w:hAnsi="Times New Roman"/>
        </w:rPr>
        <w:t xml:space="preserve"> </w:t>
      </w:r>
      <w:r w:rsidR="005A6FCC" w:rsidRPr="002F310F">
        <w:rPr>
          <w:rFonts w:ascii="Times New Roman" w:hAnsi="Times New Roman"/>
        </w:rPr>
        <w:t>jakousi</w:t>
      </w:r>
      <w:r w:rsidR="00BB42E9" w:rsidRPr="002F310F">
        <w:rPr>
          <w:rFonts w:ascii="Times New Roman" w:hAnsi="Times New Roman"/>
        </w:rPr>
        <w:t xml:space="preserve"> výjimkou a extradice se na ně nevztahuje.</w:t>
      </w:r>
      <w:r w:rsidR="00BB42E9" w:rsidRPr="002F310F">
        <w:rPr>
          <w:rStyle w:val="Znakapoznpodarou"/>
          <w:rFonts w:ascii="Times New Roman" w:hAnsi="Times New Roman"/>
        </w:rPr>
        <w:footnoteReference w:id="54"/>
      </w:r>
    </w:p>
    <w:p w:rsidR="00337A1F" w:rsidRPr="002F310F" w:rsidRDefault="00EA3F44" w:rsidP="00337A1F">
      <w:pPr>
        <w:rPr>
          <w:rFonts w:ascii="Times New Roman" w:hAnsi="Times New Roman"/>
        </w:rPr>
      </w:pPr>
      <w:r>
        <w:rPr>
          <w:rFonts w:ascii="Times New Roman" w:hAnsi="Times New Roman"/>
        </w:rPr>
        <w:t>J</w:t>
      </w:r>
      <w:r w:rsidR="0081204E" w:rsidRPr="002F310F">
        <w:rPr>
          <w:rFonts w:ascii="Times New Roman" w:hAnsi="Times New Roman"/>
        </w:rPr>
        <w:t>ako příklad ze současnosti stojí</w:t>
      </w:r>
      <w:r w:rsidR="00337A1F" w:rsidRPr="002F310F">
        <w:rPr>
          <w:rFonts w:ascii="Times New Roman" w:hAnsi="Times New Roman"/>
        </w:rPr>
        <w:t xml:space="preserve"> </w:t>
      </w:r>
      <w:r>
        <w:rPr>
          <w:rFonts w:ascii="Times New Roman" w:hAnsi="Times New Roman"/>
        </w:rPr>
        <w:t xml:space="preserve">za zmínku </w:t>
      </w:r>
      <w:r w:rsidR="00337A1F" w:rsidRPr="002F310F">
        <w:rPr>
          <w:rFonts w:ascii="Times New Roman" w:hAnsi="Times New Roman"/>
        </w:rPr>
        <w:t xml:space="preserve">případ Olega </w:t>
      </w:r>
      <w:proofErr w:type="spellStart"/>
      <w:r w:rsidR="00337A1F" w:rsidRPr="002F310F">
        <w:rPr>
          <w:rFonts w:ascii="Times New Roman" w:hAnsi="Times New Roman"/>
        </w:rPr>
        <w:t>Gubina</w:t>
      </w:r>
      <w:proofErr w:type="spellEnd"/>
      <w:r w:rsidR="00337A1F" w:rsidRPr="002F310F">
        <w:rPr>
          <w:rFonts w:ascii="Times New Roman" w:hAnsi="Times New Roman"/>
        </w:rPr>
        <w:t xml:space="preserve">, který je stíhán jako uprchlý. Tento občan Ruské federace způsobil 1. 1. 2018 </w:t>
      </w:r>
      <w:r w:rsidR="00ED306B" w:rsidRPr="002F310F">
        <w:rPr>
          <w:rFonts w:ascii="Times New Roman" w:hAnsi="Times New Roman"/>
        </w:rPr>
        <w:t xml:space="preserve">v noci v Praze nehodu, kdy </w:t>
      </w:r>
      <w:r>
        <w:rPr>
          <w:rFonts w:ascii="Times New Roman" w:hAnsi="Times New Roman"/>
        </w:rPr>
        <w:t>řídil pod vlivem alkoholu</w:t>
      </w:r>
      <w:r w:rsidRPr="002F310F">
        <w:rPr>
          <w:rFonts w:ascii="Times New Roman" w:hAnsi="Times New Roman"/>
        </w:rPr>
        <w:t xml:space="preserve"> </w:t>
      </w:r>
      <w:r w:rsidR="00337A1F" w:rsidRPr="002F310F">
        <w:rPr>
          <w:rFonts w:ascii="Times New Roman" w:hAnsi="Times New Roman"/>
        </w:rPr>
        <w:t xml:space="preserve">(po nehodě mu bylo naměřeno dechovou zkouškou více </w:t>
      </w:r>
      <w:r>
        <w:rPr>
          <w:rFonts w:ascii="Times New Roman" w:hAnsi="Times New Roman"/>
        </w:rPr>
        <w:t>než</w:t>
      </w:r>
      <w:r w:rsidR="00337A1F" w:rsidRPr="002F310F">
        <w:rPr>
          <w:rFonts w:ascii="Times New Roman" w:hAnsi="Times New Roman"/>
        </w:rPr>
        <w:t xml:space="preserve"> dvě promile alkoholu) </w:t>
      </w:r>
      <w:r>
        <w:rPr>
          <w:rFonts w:ascii="Times New Roman" w:hAnsi="Times New Roman"/>
        </w:rPr>
        <w:t xml:space="preserve">a </w:t>
      </w:r>
      <w:r w:rsidR="00337A1F" w:rsidRPr="002F310F">
        <w:rPr>
          <w:rFonts w:ascii="Times New Roman" w:hAnsi="Times New Roman"/>
        </w:rPr>
        <w:t xml:space="preserve">na přechodu srazil </w:t>
      </w:r>
      <w:r>
        <w:rPr>
          <w:rFonts w:ascii="Times New Roman" w:hAnsi="Times New Roman"/>
        </w:rPr>
        <w:t xml:space="preserve">a usmrtil </w:t>
      </w:r>
      <w:r w:rsidR="00337A1F" w:rsidRPr="002F310F">
        <w:rPr>
          <w:rFonts w:ascii="Times New Roman" w:hAnsi="Times New Roman"/>
        </w:rPr>
        <w:t xml:space="preserve">kolumbijskou turistku. Na </w:t>
      </w:r>
      <w:proofErr w:type="spellStart"/>
      <w:r>
        <w:rPr>
          <w:rFonts w:ascii="Times New Roman" w:hAnsi="Times New Roman"/>
        </w:rPr>
        <w:t>Gubina</w:t>
      </w:r>
      <w:proofErr w:type="spellEnd"/>
      <w:r w:rsidRPr="002F310F">
        <w:rPr>
          <w:rFonts w:ascii="Times New Roman" w:hAnsi="Times New Roman"/>
        </w:rPr>
        <w:t xml:space="preserve"> </w:t>
      </w:r>
      <w:r w:rsidR="00337A1F" w:rsidRPr="002F310F">
        <w:rPr>
          <w:rFonts w:ascii="Times New Roman" w:hAnsi="Times New Roman"/>
        </w:rPr>
        <w:t xml:space="preserve">byla uvalena vazba, nicméně po složení kauce jednoho milionu korun a písemného slibu, že se nebude vyhýbat trestnímu stíhání, z ČR uprchl a </w:t>
      </w:r>
      <w:r w:rsidR="005A6FCC" w:rsidRPr="002F310F">
        <w:rPr>
          <w:rFonts w:ascii="Times New Roman" w:hAnsi="Times New Roman"/>
        </w:rPr>
        <w:t>nyní se dle slov svého</w:t>
      </w:r>
      <w:r w:rsidR="00337A1F" w:rsidRPr="002F310F">
        <w:rPr>
          <w:rFonts w:ascii="Times New Roman" w:hAnsi="Times New Roman"/>
        </w:rPr>
        <w:t xml:space="preserve"> advokáta zdržuje v Moskvě. Tento případ je klasický</w:t>
      </w:r>
      <w:r w:rsidR="00EA25F8">
        <w:rPr>
          <w:rFonts w:ascii="Times New Roman" w:hAnsi="Times New Roman"/>
        </w:rPr>
        <w:t>m</w:t>
      </w:r>
      <w:r w:rsidR="00337A1F" w:rsidRPr="002F310F">
        <w:rPr>
          <w:rFonts w:ascii="Times New Roman" w:hAnsi="Times New Roman"/>
        </w:rPr>
        <w:t xml:space="preserve"> </w:t>
      </w:r>
      <w:r w:rsidR="00EA25F8" w:rsidRPr="002F310F">
        <w:rPr>
          <w:rFonts w:ascii="Times New Roman" w:hAnsi="Times New Roman"/>
        </w:rPr>
        <w:t>pří</w:t>
      </w:r>
      <w:r w:rsidR="00EA25F8">
        <w:rPr>
          <w:rFonts w:ascii="Times New Roman" w:hAnsi="Times New Roman"/>
        </w:rPr>
        <w:t>kl</w:t>
      </w:r>
      <w:r w:rsidR="00EA25F8" w:rsidRPr="002F310F">
        <w:rPr>
          <w:rFonts w:ascii="Times New Roman" w:hAnsi="Times New Roman"/>
        </w:rPr>
        <w:t>ad</w:t>
      </w:r>
      <w:r w:rsidR="00EA25F8">
        <w:rPr>
          <w:rFonts w:ascii="Times New Roman" w:hAnsi="Times New Roman"/>
        </w:rPr>
        <w:t>em</w:t>
      </w:r>
      <w:r w:rsidR="00EA25F8" w:rsidRPr="002F310F">
        <w:rPr>
          <w:rFonts w:ascii="Times New Roman" w:hAnsi="Times New Roman"/>
        </w:rPr>
        <w:t xml:space="preserve"> </w:t>
      </w:r>
      <w:r w:rsidR="00EA25F8">
        <w:rPr>
          <w:rFonts w:ascii="Times New Roman" w:hAnsi="Times New Roman"/>
        </w:rPr>
        <w:t>snahy</w:t>
      </w:r>
      <w:r w:rsidR="00337A1F" w:rsidRPr="002F310F">
        <w:rPr>
          <w:rFonts w:ascii="Times New Roman" w:hAnsi="Times New Roman"/>
        </w:rPr>
        <w:t xml:space="preserve"> obviněn</w:t>
      </w:r>
      <w:r w:rsidR="00EA25F8">
        <w:rPr>
          <w:rFonts w:ascii="Times New Roman" w:hAnsi="Times New Roman"/>
        </w:rPr>
        <w:t>ého</w:t>
      </w:r>
      <w:r w:rsidR="00337A1F" w:rsidRPr="002F310F">
        <w:rPr>
          <w:rFonts w:ascii="Times New Roman" w:hAnsi="Times New Roman"/>
        </w:rPr>
        <w:t xml:space="preserve"> uniknout před spravedlností útěkem do cizího státu. V současné době se soud zabývá kvalifikací trestného činu a po rozhodn</w:t>
      </w:r>
      <w:r w:rsidR="00ED306B" w:rsidRPr="002F310F">
        <w:rPr>
          <w:rFonts w:ascii="Times New Roman" w:hAnsi="Times New Roman"/>
        </w:rPr>
        <w:t>utí, jak bude čin kvalifikován,</w:t>
      </w:r>
      <w:r w:rsidR="00337A1F" w:rsidRPr="002F310F">
        <w:rPr>
          <w:rFonts w:ascii="Times New Roman" w:hAnsi="Times New Roman"/>
        </w:rPr>
        <w:t xml:space="preserve"> je pravděpodobné, že bude podána žádost </w:t>
      </w:r>
      <w:r w:rsidR="00826503">
        <w:rPr>
          <w:rFonts w:ascii="Times New Roman" w:hAnsi="Times New Roman"/>
        </w:rPr>
        <w:t>n</w:t>
      </w:r>
      <w:r w:rsidR="00337A1F" w:rsidRPr="002F310F">
        <w:rPr>
          <w:rFonts w:ascii="Times New Roman" w:hAnsi="Times New Roman"/>
        </w:rPr>
        <w:t xml:space="preserve">a </w:t>
      </w:r>
      <w:proofErr w:type="spellStart"/>
      <w:r w:rsidR="00826503">
        <w:rPr>
          <w:rFonts w:ascii="Times New Roman" w:hAnsi="Times New Roman"/>
        </w:rPr>
        <w:t>Gubinovo</w:t>
      </w:r>
      <w:proofErr w:type="spellEnd"/>
      <w:r w:rsidR="00826503">
        <w:rPr>
          <w:rFonts w:ascii="Times New Roman" w:hAnsi="Times New Roman"/>
        </w:rPr>
        <w:t xml:space="preserve"> </w:t>
      </w:r>
      <w:r w:rsidR="00337A1F" w:rsidRPr="002F310F">
        <w:rPr>
          <w:rFonts w:ascii="Times New Roman" w:hAnsi="Times New Roman"/>
        </w:rPr>
        <w:t>vydání v extradičním řízení do České republiky.</w:t>
      </w:r>
      <w:r w:rsidR="0081204E" w:rsidRPr="002F310F">
        <w:rPr>
          <w:rStyle w:val="Znakapoznpodarou"/>
          <w:rFonts w:ascii="Times New Roman" w:hAnsi="Times New Roman"/>
        </w:rPr>
        <w:footnoteReference w:id="55"/>
      </w:r>
    </w:p>
    <w:p w:rsidR="0081204E" w:rsidRPr="002F310F" w:rsidRDefault="0081204E" w:rsidP="001136E3">
      <w:pPr>
        <w:pStyle w:val="Nadpis2"/>
        <w:rPr>
          <w:rFonts w:ascii="Times New Roman" w:hAnsi="Times New Roman"/>
        </w:rPr>
      </w:pPr>
      <w:bookmarkStart w:id="8" w:name="_Toc4440472"/>
      <w:r w:rsidRPr="002F310F">
        <w:rPr>
          <w:rFonts w:ascii="Times New Roman" w:hAnsi="Times New Roman"/>
        </w:rPr>
        <w:t>Prameny a právní úprava</w:t>
      </w:r>
      <w:bookmarkEnd w:id="8"/>
    </w:p>
    <w:p w:rsidR="00360539" w:rsidRPr="002F310F" w:rsidRDefault="00360539" w:rsidP="00360539">
      <w:pPr>
        <w:rPr>
          <w:rFonts w:ascii="Times New Roman" w:hAnsi="Times New Roman"/>
        </w:rPr>
      </w:pPr>
      <w:r w:rsidRPr="002F310F">
        <w:rPr>
          <w:rFonts w:ascii="Times New Roman" w:hAnsi="Times New Roman"/>
        </w:rPr>
        <w:t>Hlavním pramenem extradičního práva jsou normy mezinárodního práva veřejného</w:t>
      </w:r>
      <w:r w:rsidR="00405A2B">
        <w:rPr>
          <w:rFonts w:ascii="Times New Roman" w:hAnsi="Times New Roman"/>
        </w:rPr>
        <w:t>,</w:t>
      </w:r>
      <w:r w:rsidRPr="002F310F">
        <w:rPr>
          <w:rFonts w:ascii="Times New Roman" w:hAnsi="Times New Roman"/>
        </w:rPr>
        <w:t xml:space="preserve"> a to jak bilaterální, tak multilaterální mezinárodní smlouvy. Tyto smlouvy pojednávají buď přímo o extradici</w:t>
      </w:r>
      <w:r w:rsidR="005A6FCC" w:rsidRPr="002F310F">
        <w:rPr>
          <w:rFonts w:ascii="Times New Roman" w:hAnsi="Times New Roman"/>
        </w:rPr>
        <w:t>,</w:t>
      </w:r>
      <w:r w:rsidRPr="002F310F">
        <w:rPr>
          <w:rFonts w:ascii="Times New Roman" w:hAnsi="Times New Roman"/>
        </w:rPr>
        <w:t xml:space="preserve"> nebo o mezinárodní justiční spolupráci, jsou ovšem i případy, které se týkají boje proti některým závažným formám zločinnosti (například organizovan</w:t>
      </w:r>
      <w:r w:rsidR="00405A2B">
        <w:rPr>
          <w:rFonts w:ascii="Times New Roman" w:hAnsi="Times New Roman"/>
        </w:rPr>
        <w:t>é</w:t>
      </w:r>
      <w:r w:rsidRPr="002F310F">
        <w:rPr>
          <w:rFonts w:ascii="Times New Roman" w:hAnsi="Times New Roman"/>
        </w:rPr>
        <w:t xml:space="preserve"> form</w:t>
      </w:r>
      <w:r w:rsidR="00405A2B">
        <w:rPr>
          <w:rFonts w:ascii="Times New Roman" w:hAnsi="Times New Roman"/>
        </w:rPr>
        <w:t>ě</w:t>
      </w:r>
      <w:r w:rsidRPr="002F310F">
        <w:rPr>
          <w:rFonts w:ascii="Times New Roman" w:hAnsi="Times New Roman"/>
        </w:rPr>
        <w:t xml:space="preserve"> obchodu se ženami, s omamnými </w:t>
      </w:r>
      <w:r w:rsidR="00ED306B" w:rsidRPr="002F310F">
        <w:rPr>
          <w:rFonts w:ascii="Times New Roman" w:hAnsi="Times New Roman"/>
        </w:rPr>
        <w:t>a psychotropními látkami, atd.). T</w:t>
      </w:r>
      <w:r w:rsidRPr="002F310F">
        <w:rPr>
          <w:rFonts w:ascii="Times New Roman" w:hAnsi="Times New Roman"/>
        </w:rPr>
        <w:t xml:space="preserve">akováto spolupráce je pak upravena </w:t>
      </w:r>
      <w:r w:rsidR="009211CD" w:rsidRPr="002F310F">
        <w:rPr>
          <w:rFonts w:ascii="Times New Roman" w:hAnsi="Times New Roman"/>
        </w:rPr>
        <w:t xml:space="preserve">přímo </w:t>
      </w:r>
      <w:r w:rsidRPr="002F310F">
        <w:rPr>
          <w:rFonts w:ascii="Times New Roman" w:hAnsi="Times New Roman"/>
        </w:rPr>
        <w:t xml:space="preserve">dle potřeb boje proti konkrétní formě zločinu. Dalším pramenem, </w:t>
      </w:r>
      <w:r w:rsidR="005A6FCC" w:rsidRPr="002F310F">
        <w:rPr>
          <w:rFonts w:ascii="Times New Roman" w:hAnsi="Times New Roman"/>
        </w:rPr>
        <w:t xml:space="preserve">ač velice vzácným, </w:t>
      </w:r>
      <w:r w:rsidRPr="002F310F">
        <w:rPr>
          <w:rFonts w:ascii="Times New Roman" w:hAnsi="Times New Roman"/>
        </w:rPr>
        <w:t>jsou mezinárodní právní obyčeje.</w:t>
      </w:r>
      <w:r w:rsidRPr="002F310F">
        <w:rPr>
          <w:rStyle w:val="Znakapoznpodarou"/>
          <w:rFonts w:ascii="Times New Roman" w:hAnsi="Times New Roman"/>
        </w:rPr>
        <w:footnoteReference w:id="56"/>
      </w:r>
    </w:p>
    <w:p w:rsidR="00360539" w:rsidRPr="002F310F" w:rsidRDefault="00360539" w:rsidP="00360539">
      <w:pPr>
        <w:rPr>
          <w:rFonts w:ascii="Times New Roman" w:hAnsi="Times New Roman"/>
        </w:rPr>
      </w:pPr>
      <w:r w:rsidRPr="002F310F">
        <w:rPr>
          <w:rFonts w:ascii="Times New Roman" w:hAnsi="Times New Roman"/>
        </w:rPr>
        <w:lastRenderedPageBreak/>
        <w:t xml:space="preserve">Přehled </w:t>
      </w:r>
      <w:r w:rsidR="009211CD" w:rsidRPr="002F310F">
        <w:rPr>
          <w:rFonts w:ascii="Times New Roman" w:hAnsi="Times New Roman"/>
        </w:rPr>
        <w:t xml:space="preserve">pro ČR závazných </w:t>
      </w:r>
      <w:r w:rsidRPr="002F310F">
        <w:rPr>
          <w:rFonts w:ascii="Times New Roman" w:hAnsi="Times New Roman"/>
        </w:rPr>
        <w:t>úmluv a smluv</w:t>
      </w:r>
      <w:r w:rsidR="00E66527" w:rsidRPr="002F310F">
        <w:rPr>
          <w:rFonts w:ascii="Times New Roman" w:hAnsi="Times New Roman"/>
        </w:rPr>
        <w:t xml:space="preserve"> </w:t>
      </w:r>
      <w:r w:rsidRPr="002F310F">
        <w:rPr>
          <w:rFonts w:ascii="Times New Roman" w:hAnsi="Times New Roman"/>
        </w:rPr>
        <w:t>ve věcech trestních</w:t>
      </w:r>
      <w:r w:rsidR="00E66527" w:rsidRPr="002F310F">
        <w:rPr>
          <w:rFonts w:ascii="Times New Roman" w:hAnsi="Times New Roman"/>
        </w:rPr>
        <w:t xml:space="preserve"> </w:t>
      </w:r>
      <w:r w:rsidRPr="002F310F">
        <w:rPr>
          <w:rFonts w:ascii="Times New Roman" w:hAnsi="Times New Roman"/>
        </w:rPr>
        <w:t>je uveden na internetovém portálu Ministerstva spravedlnosti ČR (portál justice).</w:t>
      </w:r>
      <w:r w:rsidR="00D471A3" w:rsidRPr="002F310F">
        <w:rPr>
          <w:rStyle w:val="Znakapoznpodarou"/>
          <w:rFonts w:ascii="Times New Roman" w:hAnsi="Times New Roman"/>
        </w:rPr>
        <w:footnoteReference w:id="57"/>
      </w:r>
      <w:r w:rsidRPr="002F310F">
        <w:rPr>
          <w:rFonts w:ascii="Times New Roman" w:hAnsi="Times New Roman"/>
        </w:rPr>
        <w:t xml:space="preserve"> Mezi </w:t>
      </w:r>
      <w:r w:rsidR="009211CD">
        <w:rPr>
          <w:rFonts w:ascii="Times New Roman" w:hAnsi="Times New Roman"/>
        </w:rPr>
        <w:t xml:space="preserve">ty </w:t>
      </w:r>
      <w:r w:rsidRPr="002F310F">
        <w:rPr>
          <w:rFonts w:ascii="Times New Roman" w:hAnsi="Times New Roman"/>
        </w:rPr>
        <w:t>nejvýznamnější patří úmluvy Rady Evropy</w:t>
      </w:r>
      <w:r w:rsidR="009211CD">
        <w:rPr>
          <w:rFonts w:ascii="Times New Roman" w:hAnsi="Times New Roman"/>
        </w:rPr>
        <w:t xml:space="preserve"> jako </w:t>
      </w:r>
      <w:r w:rsidRPr="002F310F">
        <w:rPr>
          <w:rFonts w:ascii="Times New Roman" w:hAnsi="Times New Roman"/>
        </w:rPr>
        <w:t>Evropská úmluva o vydávání z roku 1957 (č. 549/1992 Sb.), Evropská úmluva o předávání trestního řízení z roku 1972 (č. 551/1992 Sb.), Evropská úmluva o vzájemné pomoci ve věcech trestních z roku 1959 (č. 550/1992 Sb.) a Úmluva o předávání odsouzených osob z roku 1983 (č. 553/1992 Sb.).</w:t>
      </w:r>
      <w:r w:rsidRPr="002F310F">
        <w:rPr>
          <w:rStyle w:val="Znakapoznpodarou"/>
          <w:rFonts w:ascii="Times New Roman" w:hAnsi="Times New Roman"/>
        </w:rPr>
        <w:footnoteReference w:id="58"/>
      </w:r>
    </w:p>
    <w:p w:rsidR="00360539" w:rsidRPr="002F310F" w:rsidRDefault="00360539" w:rsidP="00360539">
      <w:pPr>
        <w:rPr>
          <w:rFonts w:ascii="Times New Roman" w:hAnsi="Times New Roman"/>
        </w:rPr>
      </w:pPr>
    </w:p>
    <w:p w:rsidR="00D72ECA" w:rsidRPr="002F310F" w:rsidRDefault="00D72ECA" w:rsidP="00D72ECA">
      <w:pPr>
        <w:pStyle w:val="Nadpis2"/>
        <w:rPr>
          <w:rFonts w:ascii="Times New Roman" w:hAnsi="Times New Roman"/>
        </w:rPr>
      </w:pPr>
      <w:bookmarkStart w:id="9" w:name="_Toc4440473"/>
      <w:r w:rsidRPr="002F310F">
        <w:rPr>
          <w:rFonts w:ascii="Times New Roman" w:hAnsi="Times New Roman"/>
        </w:rPr>
        <w:t xml:space="preserve">Pojetí extradičního práva </w:t>
      </w:r>
      <w:r w:rsidR="00FD11DC" w:rsidRPr="002F310F">
        <w:rPr>
          <w:rFonts w:ascii="Times New Roman" w:hAnsi="Times New Roman"/>
        </w:rPr>
        <w:t>(materiální extradiční právo a formální extradiční právo)</w:t>
      </w:r>
      <w:bookmarkEnd w:id="9"/>
    </w:p>
    <w:p w:rsidR="00360539" w:rsidRPr="002F310F" w:rsidRDefault="00360539" w:rsidP="00360539">
      <w:pPr>
        <w:rPr>
          <w:rFonts w:ascii="Times New Roman" w:hAnsi="Times New Roman"/>
        </w:rPr>
      </w:pPr>
      <w:r w:rsidRPr="002F310F">
        <w:rPr>
          <w:rFonts w:ascii="Times New Roman" w:hAnsi="Times New Roman"/>
        </w:rPr>
        <w:t xml:space="preserve">Při vydání pachatele do dožadujícího státu za účelem trestního stíhání nebo výkonu trestu dochází </w:t>
      </w:r>
      <w:r w:rsidR="00ED306B" w:rsidRPr="002F310F">
        <w:rPr>
          <w:rFonts w:ascii="Times New Roman" w:hAnsi="Times New Roman"/>
        </w:rPr>
        <w:t xml:space="preserve">k </w:t>
      </w:r>
      <w:r w:rsidRPr="002F310F">
        <w:rPr>
          <w:rFonts w:ascii="Times New Roman" w:hAnsi="Times New Roman"/>
        </w:rPr>
        <w:t>oboustrannému projevu vůle mezi státem dožadujícím a dožádaným. Tento krok se označuje jako materiální (hmotný) prvek extradice (materiální extradiční právo), bez kterého není vydání možné. Vedle toho stojí formální (procesní) prvek extradice (nebo též formální extradiční právo), který upravuje procesní opatření či postup od vyvolání jednání o extradici až po její výkon.</w:t>
      </w:r>
      <w:r w:rsidR="00D471A3" w:rsidRPr="002F310F">
        <w:rPr>
          <w:rStyle w:val="Znakapoznpodarou"/>
          <w:rFonts w:ascii="Times New Roman" w:hAnsi="Times New Roman"/>
        </w:rPr>
        <w:footnoteReference w:id="59"/>
      </w:r>
      <w:r w:rsidRPr="002F310F">
        <w:rPr>
          <w:rFonts w:ascii="Times New Roman" w:hAnsi="Times New Roman"/>
        </w:rPr>
        <w:t xml:space="preserve"> </w:t>
      </w:r>
    </w:p>
    <w:p w:rsidR="00AD0F64" w:rsidRPr="002F310F" w:rsidRDefault="00AD0F64" w:rsidP="00AD0F64">
      <w:pPr>
        <w:pStyle w:val="Nadpis3"/>
        <w:rPr>
          <w:rFonts w:ascii="Times New Roman" w:hAnsi="Times New Roman"/>
        </w:rPr>
      </w:pPr>
      <w:bookmarkStart w:id="10" w:name="_Toc4440474"/>
      <w:r w:rsidRPr="002F310F">
        <w:rPr>
          <w:rFonts w:ascii="Times New Roman" w:hAnsi="Times New Roman"/>
        </w:rPr>
        <w:t>Materiální extradiční právo</w:t>
      </w:r>
      <w:bookmarkEnd w:id="10"/>
    </w:p>
    <w:p w:rsidR="00AD0F64" w:rsidRPr="002F310F" w:rsidRDefault="00AD0F64" w:rsidP="00AD0F64">
      <w:pPr>
        <w:rPr>
          <w:rFonts w:ascii="Times New Roman" w:hAnsi="Times New Roman"/>
        </w:rPr>
      </w:pPr>
      <w:r w:rsidRPr="002F310F">
        <w:rPr>
          <w:rFonts w:ascii="Times New Roman" w:hAnsi="Times New Roman"/>
        </w:rPr>
        <w:t xml:space="preserve">V materiálním pojetí extradice jsou podmínky, které musí být splněny, aby </w:t>
      </w:r>
      <w:r w:rsidR="00F02C8F" w:rsidRPr="002F310F">
        <w:rPr>
          <w:rFonts w:ascii="Times New Roman" w:hAnsi="Times New Roman"/>
        </w:rPr>
        <w:t xml:space="preserve">bylo </w:t>
      </w:r>
      <w:r w:rsidRPr="002F310F">
        <w:rPr>
          <w:rFonts w:ascii="Times New Roman" w:hAnsi="Times New Roman"/>
        </w:rPr>
        <w:t xml:space="preserve">vydání přípustné. </w:t>
      </w:r>
    </w:p>
    <w:p w:rsidR="00AD0F64" w:rsidRPr="002F310F" w:rsidRDefault="00AD0F64" w:rsidP="00AD0F64">
      <w:pPr>
        <w:rPr>
          <w:rFonts w:ascii="Times New Roman" w:hAnsi="Times New Roman"/>
        </w:rPr>
      </w:pPr>
      <w:r w:rsidRPr="002F310F">
        <w:rPr>
          <w:rFonts w:ascii="Times New Roman" w:hAnsi="Times New Roman"/>
        </w:rPr>
        <w:t>První podmínkou</w:t>
      </w:r>
      <w:r w:rsidR="00F02C8F">
        <w:rPr>
          <w:rFonts w:ascii="Times New Roman" w:hAnsi="Times New Roman"/>
        </w:rPr>
        <w:t xml:space="preserve"> je, aby šlo o trestný čin </w:t>
      </w:r>
      <w:r w:rsidRPr="002F310F">
        <w:rPr>
          <w:rFonts w:ascii="Times New Roman" w:hAnsi="Times New Roman"/>
        </w:rPr>
        <w:t xml:space="preserve">podléhající extradici. </w:t>
      </w:r>
      <w:r w:rsidR="00F02C8F">
        <w:rPr>
          <w:rFonts w:ascii="Times New Roman" w:hAnsi="Times New Roman"/>
        </w:rPr>
        <w:t>Tím</w:t>
      </w:r>
      <w:r w:rsidR="00F02C8F" w:rsidRPr="002F310F">
        <w:rPr>
          <w:rFonts w:ascii="Times New Roman" w:hAnsi="Times New Roman"/>
        </w:rPr>
        <w:t xml:space="preserve"> </w:t>
      </w:r>
      <w:r w:rsidR="00A91B0C" w:rsidRPr="002F310F">
        <w:rPr>
          <w:rFonts w:ascii="Times New Roman" w:hAnsi="Times New Roman"/>
        </w:rPr>
        <w:t>je takové jednání, které má</w:t>
      </w:r>
      <w:r w:rsidRPr="002F310F">
        <w:rPr>
          <w:rFonts w:ascii="Times New Roman" w:hAnsi="Times New Roman"/>
        </w:rPr>
        <w:t xml:space="preserve"> v rámci trestního práva</w:t>
      </w:r>
      <w:r w:rsidR="00F02C8F" w:rsidRPr="00F02C8F">
        <w:rPr>
          <w:rFonts w:ascii="Times New Roman" w:hAnsi="Times New Roman"/>
        </w:rPr>
        <w:t xml:space="preserve"> </w:t>
      </w:r>
      <w:r w:rsidR="00F02C8F" w:rsidRPr="002F310F">
        <w:rPr>
          <w:rFonts w:ascii="Times New Roman" w:hAnsi="Times New Roman"/>
        </w:rPr>
        <w:t>závažný následek</w:t>
      </w:r>
      <w:r w:rsidRPr="002F310F">
        <w:rPr>
          <w:rFonts w:ascii="Times New Roman" w:hAnsi="Times New Roman"/>
        </w:rPr>
        <w:t>. Jejich výčet se historicky mění. V moderních mezinárodních smlouvách je jejich okruh stanoven trestní sazbou uvedenou v trestním zákoně (výjimkou je mezinárodní smlouva s Jemenskou lidově demokratickou republikou o právní pomoci ve věcech občanských a trestních č. 76/1990 Sb., kde je stanovena podmínka oboustranné trestnosti</w:t>
      </w:r>
      <w:r w:rsidR="00ED306B" w:rsidRPr="002F310F">
        <w:rPr>
          <w:rFonts w:ascii="Times New Roman" w:hAnsi="Times New Roman"/>
        </w:rPr>
        <w:t>,</w:t>
      </w:r>
      <w:r w:rsidRPr="002F310F">
        <w:rPr>
          <w:rFonts w:ascii="Times New Roman" w:hAnsi="Times New Roman"/>
        </w:rPr>
        <w:t xml:space="preserve"> ale nezmiňuje</w:t>
      </w:r>
      <w:r w:rsidR="00ED306B" w:rsidRPr="002F310F">
        <w:rPr>
          <w:rFonts w:ascii="Times New Roman" w:hAnsi="Times New Roman"/>
        </w:rPr>
        <w:t xml:space="preserve"> se výše trestní sazby</w:t>
      </w:r>
      <w:r w:rsidRPr="002F310F">
        <w:rPr>
          <w:rFonts w:ascii="Times New Roman" w:hAnsi="Times New Roman"/>
        </w:rPr>
        <w:t>). Zásadně se připouští vydání pro trestné činy, za které může být uložen trest odnětí svobody nebo ochranného opatření spojeného s omezením osobní svobody ve výměře nejméně jednoho roku</w:t>
      </w:r>
      <w:r w:rsidRPr="002F310F">
        <w:rPr>
          <w:rStyle w:val="Znakapoznpodarou"/>
          <w:rFonts w:ascii="Times New Roman" w:hAnsi="Times New Roman"/>
        </w:rPr>
        <w:footnoteReference w:id="60"/>
      </w:r>
      <w:r w:rsidR="002B5327">
        <w:rPr>
          <w:rFonts w:ascii="Times New Roman" w:hAnsi="Times New Roman"/>
        </w:rPr>
        <w:t>.</w:t>
      </w:r>
      <w:r w:rsidRPr="002F310F">
        <w:rPr>
          <w:rFonts w:ascii="Times New Roman" w:hAnsi="Times New Roman"/>
        </w:rPr>
        <w:t xml:space="preserve"> </w:t>
      </w:r>
      <w:r w:rsidR="002B5327">
        <w:rPr>
          <w:rFonts w:ascii="Times New Roman" w:hAnsi="Times New Roman"/>
        </w:rPr>
        <w:t>N</w:t>
      </w:r>
      <w:r w:rsidRPr="002F310F">
        <w:rPr>
          <w:rFonts w:ascii="Times New Roman" w:hAnsi="Times New Roman"/>
        </w:rPr>
        <w:t xml:space="preserve">ení přípustné u osoby mladší 15 let, protože ty nejsou dle zákona trestně </w:t>
      </w:r>
      <w:r w:rsidRPr="002F310F">
        <w:rPr>
          <w:rFonts w:ascii="Times New Roman" w:hAnsi="Times New Roman"/>
        </w:rPr>
        <w:lastRenderedPageBreak/>
        <w:t>odpovědné.</w:t>
      </w:r>
      <w:r w:rsidR="00834647" w:rsidRPr="002F310F">
        <w:rPr>
          <w:rStyle w:val="Znakapoznpodarou"/>
          <w:rFonts w:ascii="Times New Roman" w:hAnsi="Times New Roman"/>
        </w:rPr>
        <w:footnoteReference w:id="61"/>
      </w:r>
      <w:r w:rsidRPr="002F310F">
        <w:rPr>
          <w:rFonts w:ascii="Times New Roman" w:hAnsi="Times New Roman"/>
        </w:rPr>
        <w:t xml:space="preserve"> Pokud </w:t>
      </w:r>
      <w:r w:rsidR="002B5327" w:rsidRPr="002F310F">
        <w:rPr>
          <w:rFonts w:ascii="Times New Roman" w:hAnsi="Times New Roman"/>
        </w:rPr>
        <w:t xml:space="preserve">již </w:t>
      </w:r>
      <w:r w:rsidRPr="002F310F">
        <w:rPr>
          <w:rFonts w:ascii="Times New Roman" w:hAnsi="Times New Roman"/>
        </w:rPr>
        <w:t>byl trest</w:t>
      </w:r>
      <w:r w:rsidR="00A91B0C" w:rsidRPr="002F310F">
        <w:rPr>
          <w:rFonts w:ascii="Times New Roman" w:hAnsi="Times New Roman"/>
        </w:rPr>
        <w:t xml:space="preserve"> odnětí svobody</w:t>
      </w:r>
      <w:r w:rsidR="002B5327">
        <w:rPr>
          <w:rFonts w:ascii="Times New Roman" w:hAnsi="Times New Roman"/>
        </w:rPr>
        <w:t xml:space="preserve"> (popř. </w:t>
      </w:r>
      <w:r w:rsidRPr="002F310F">
        <w:rPr>
          <w:rFonts w:ascii="Times New Roman" w:hAnsi="Times New Roman"/>
        </w:rPr>
        <w:t>ochranné opatření</w:t>
      </w:r>
      <w:r w:rsidR="002B5327">
        <w:rPr>
          <w:rFonts w:ascii="Times New Roman" w:hAnsi="Times New Roman"/>
        </w:rPr>
        <w:t xml:space="preserve">) </w:t>
      </w:r>
      <w:r w:rsidRPr="002F310F">
        <w:rPr>
          <w:rFonts w:ascii="Times New Roman" w:hAnsi="Times New Roman"/>
        </w:rPr>
        <w:t>uložen, mus</w:t>
      </w:r>
      <w:r w:rsidR="00834647" w:rsidRPr="002F310F">
        <w:rPr>
          <w:rFonts w:ascii="Times New Roman" w:hAnsi="Times New Roman"/>
        </w:rPr>
        <w:t xml:space="preserve">í být </w:t>
      </w:r>
      <w:r w:rsidR="00A91B0C" w:rsidRPr="002F310F">
        <w:rPr>
          <w:rFonts w:ascii="Times New Roman" w:hAnsi="Times New Roman"/>
        </w:rPr>
        <w:t xml:space="preserve">vyměřen alespoň </w:t>
      </w:r>
      <w:r w:rsidR="00834647" w:rsidRPr="002F310F">
        <w:rPr>
          <w:rFonts w:ascii="Times New Roman" w:hAnsi="Times New Roman"/>
        </w:rPr>
        <w:t>ve výši 4 měsíců</w:t>
      </w:r>
      <w:r w:rsidRPr="002F310F">
        <w:rPr>
          <w:rFonts w:ascii="Times New Roman" w:hAnsi="Times New Roman"/>
        </w:rPr>
        <w:t>.</w:t>
      </w:r>
      <w:r w:rsidR="00834647" w:rsidRPr="002F310F">
        <w:rPr>
          <w:rStyle w:val="Znakapoznpodarou"/>
          <w:rFonts w:ascii="Times New Roman" w:hAnsi="Times New Roman"/>
        </w:rPr>
        <w:footnoteReference w:id="62"/>
      </w:r>
      <w:r w:rsidRPr="002F310F">
        <w:rPr>
          <w:rFonts w:ascii="Times New Roman" w:hAnsi="Times New Roman"/>
        </w:rPr>
        <w:t xml:space="preserve"> </w:t>
      </w:r>
    </w:p>
    <w:p w:rsidR="00AD0F64" w:rsidRPr="002F310F" w:rsidRDefault="00AD0F64" w:rsidP="00AD0F64">
      <w:pPr>
        <w:rPr>
          <w:rFonts w:ascii="Times New Roman" w:hAnsi="Times New Roman"/>
        </w:rPr>
      </w:pPr>
      <w:r w:rsidRPr="002F310F">
        <w:rPr>
          <w:rFonts w:ascii="Times New Roman" w:hAnsi="Times New Roman"/>
        </w:rPr>
        <w:t>Samozřejmě existují trestné činy, které jsou z extradice vyloučeny</w:t>
      </w:r>
      <w:r w:rsidR="002B5327">
        <w:rPr>
          <w:rFonts w:ascii="Times New Roman" w:hAnsi="Times New Roman"/>
        </w:rPr>
        <w:t>.</w:t>
      </w:r>
      <w:r w:rsidRPr="002F310F">
        <w:rPr>
          <w:rFonts w:ascii="Times New Roman" w:hAnsi="Times New Roman"/>
        </w:rPr>
        <w:t xml:space="preserve"> </w:t>
      </w:r>
      <w:r w:rsidR="002B5327">
        <w:rPr>
          <w:rFonts w:ascii="Times New Roman" w:hAnsi="Times New Roman"/>
        </w:rPr>
        <w:t>T</w:t>
      </w:r>
      <w:r w:rsidRPr="002F310F">
        <w:rPr>
          <w:rFonts w:ascii="Times New Roman" w:hAnsi="Times New Roman"/>
        </w:rPr>
        <w:t>ěmi jsou trestné činy politické a vojenské</w:t>
      </w:r>
      <w:r w:rsidR="002B5327" w:rsidRPr="002F310F">
        <w:rPr>
          <w:rStyle w:val="Znakapoznpodarou"/>
          <w:rFonts w:ascii="Times New Roman" w:hAnsi="Times New Roman"/>
        </w:rPr>
        <w:footnoteReference w:id="63"/>
      </w:r>
      <w:r w:rsidRPr="002F310F">
        <w:rPr>
          <w:rFonts w:ascii="Times New Roman" w:hAnsi="Times New Roman"/>
        </w:rPr>
        <w:t>, fiskální</w:t>
      </w:r>
      <w:r w:rsidR="00834647" w:rsidRPr="002F310F">
        <w:rPr>
          <w:rStyle w:val="Znakapoznpodarou"/>
          <w:rFonts w:ascii="Times New Roman" w:hAnsi="Times New Roman"/>
        </w:rPr>
        <w:footnoteReference w:id="64"/>
      </w:r>
      <w:r w:rsidRPr="002F310F">
        <w:rPr>
          <w:rFonts w:ascii="Times New Roman" w:hAnsi="Times New Roman"/>
        </w:rPr>
        <w:t xml:space="preserve"> a tiskové</w:t>
      </w:r>
      <w:r w:rsidR="00834647" w:rsidRPr="002F310F">
        <w:rPr>
          <w:rStyle w:val="Znakapoznpodarou"/>
          <w:rFonts w:ascii="Times New Roman" w:hAnsi="Times New Roman"/>
        </w:rPr>
        <w:footnoteReference w:id="65"/>
      </w:r>
      <w:r w:rsidR="002B5327">
        <w:rPr>
          <w:rFonts w:ascii="Times New Roman" w:hAnsi="Times New Roman"/>
        </w:rPr>
        <w:t>.</w:t>
      </w:r>
    </w:p>
    <w:p w:rsidR="00AD0F64" w:rsidRPr="002F310F" w:rsidRDefault="00AD0F64" w:rsidP="00AD0F64">
      <w:pPr>
        <w:rPr>
          <w:rFonts w:ascii="Times New Roman" w:hAnsi="Times New Roman"/>
        </w:rPr>
      </w:pPr>
      <w:r w:rsidRPr="002F310F">
        <w:rPr>
          <w:rFonts w:ascii="Times New Roman" w:hAnsi="Times New Roman"/>
        </w:rPr>
        <w:t>Zásada nevydávání pachatelů politických deliktů vnikla ko</w:t>
      </w:r>
      <w:r w:rsidR="00ED306B" w:rsidRPr="002F310F">
        <w:rPr>
          <w:rFonts w:ascii="Times New Roman" w:hAnsi="Times New Roman"/>
        </w:rPr>
        <w:t xml:space="preserve">ncem 18. století, do té doby </w:t>
      </w:r>
      <w:r w:rsidRPr="002F310F">
        <w:rPr>
          <w:rFonts w:ascii="Times New Roman" w:hAnsi="Times New Roman"/>
        </w:rPr>
        <w:t>byl přístup</w:t>
      </w:r>
      <w:r w:rsidR="00A91B0C" w:rsidRPr="002F310F">
        <w:rPr>
          <w:rFonts w:ascii="Times New Roman" w:hAnsi="Times New Roman"/>
        </w:rPr>
        <w:t xml:space="preserve"> vesměs opačný</w:t>
      </w:r>
      <w:r w:rsidR="00ED306B" w:rsidRPr="002F310F">
        <w:rPr>
          <w:rFonts w:ascii="Times New Roman" w:hAnsi="Times New Roman"/>
        </w:rPr>
        <w:t>,</w:t>
      </w:r>
      <w:r w:rsidR="00A91B0C" w:rsidRPr="002F310F">
        <w:rPr>
          <w:rFonts w:ascii="Times New Roman" w:hAnsi="Times New Roman"/>
        </w:rPr>
        <w:t xml:space="preserve"> a to hlavně v ra</w:t>
      </w:r>
      <w:r w:rsidRPr="002F310F">
        <w:rPr>
          <w:rFonts w:ascii="Times New Roman" w:hAnsi="Times New Roman"/>
        </w:rPr>
        <w:t xml:space="preserve">ném středověku. Prvním státem poskytujícím azyl cizincům pro </w:t>
      </w:r>
      <w:r w:rsidR="00243040">
        <w:rPr>
          <w:rFonts w:ascii="Times New Roman" w:hAnsi="Times New Roman"/>
        </w:rPr>
        <w:t>„</w:t>
      </w:r>
      <w:r w:rsidRPr="002F310F">
        <w:rPr>
          <w:rFonts w:ascii="Times New Roman" w:hAnsi="Times New Roman"/>
        </w:rPr>
        <w:t>věc svobody“ byla Francie</w:t>
      </w:r>
      <w:r w:rsidR="00ED306B" w:rsidRPr="002F310F">
        <w:rPr>
          <w:rFonts w:ascii="Times New Roman" w:hAnsi="Times New Roman"/>
        </w:rPr>
        <w:t>,</w:t>
      </w:r>
      <w:r w:rsidRPr="002F310F">
        <w:rPr>
          <w:rFonts w:ascii="Times New Roman" w:hAnsi="Times New Roman"/>
        </w:rPr>
        <w:t xml:space="preserve"> a to dle článku 120 ústavy z roku 17</w:t>
      </w:r>
      <w:r w:rsidR="00ED306B" w:rsidRPr="002F310F">
        <w:rPr>
          <w:rFonts w:ascii="Times New Roman" w:hAnsi="Times New Roman"/>
        </w:rPr>
        <w:t>93. Z politických trestných činů</w:t>
      </w:r>
      <w:r w:rsidRPr="002F310F">
        <w:rPr>
          <w:rFonts w:ascii="Times New Roman" w:hAnsi="Times New Roman"/>
        </w:rPr>
        <w:t xml:space="preserve"> jsou vyloučeny zločiny</w:t>
      </w:r>
      <w:r w:rsidR="00834647" w:rsidRPr="002F310F">
        <w:rPr>
          <w:rFonts w:ascii="Times New Roman" w:hAnsi="Times New Roman"/>
        </w:rPr>
        <w:t>,</w:t>
      </w:r>
      <w:r w:rsidRPr="002F310F">
        <w:rPr>
          <w:rFonts w:ascii="Times New Roman" w:hAnsi="Times New Roman"/>
        </w:rPr>
        <w:t xml:space="preserve"> jako je vražda hlavy státu (poprvé definováno v Belgii v Belgické atentátní doložce </w:t>
      </w:r>
      <w:r w:rsidR="00243040">
        <w:rPr>
          <w:rFonts w:ascii="Times New Roman" w:hAnsi="Times New Roman"/>
        </w:rPr>
        <w:t>z</w:t>
      </w:r>
      <w:r w:rsidR="00243040" w:rsidRPr="002F310F">
        <w:rPr>
          <w:rFonts w:ascii="Times New Roman" w:hAnsi="Times New Roman"/>
        </w:rPr>
        <w:t> </w:t>
      </w:r>
      <w:r w:rsidRPr="002F310F">
        <w:rPr>
          <w:rFonts w:ascii="Times New Roman" w:hAnsi="Times New Roman"/>
        </w:rPr>
        <w:t>ro</w:t>
      </w:r>
      <w:r w:rsidR="00243040">
        <w:rPr>
          <w:rFonts w:ascii="Times New Roman" w:hAnsi="Times New Roman"/>
        </w:rPr>
        <w:t>ku</w:t>
      </w:r>
      <w:r w:rsidRPr="002F310F">
        <w:rPr>
          <w:rFonts w:ascii="Times New Roman" w:hAnsi="Times New Roman"/>
        </w:rPr>
        <w:t xml:space="preserve"> 1856), terorismus (Evropská úmluva o potlačování terorismu z roku 1977) a další.</w:t>
      </w:r>
      <w:r w:rsidR="00834647" w:rsidRPr="002F310F">
        <w:rPr>
          <w:rStyle w:val="Znakapoznpodarou"/>
          <w:rFonts w:ascii="Times New Roman" w:hAnsi="Times New Roman"/>
        </w:rPr>
        <w:footnoteReference w:id="66"/>
      </w:r>
      <w:r w:rsidRPr="002F310F">
        <w:rPr>
          <w:rFonts w:ascii="Times New Roman" w:hAnsi="Times New Roman"/>
        </w:rPr>
        <w:t xml:space="preserve"> </w:t>
      </w:r>
    </w:p>
    <w:p w:rsidR="00AD0F64" w:rsidRPr="002F310F" w:rsidRDefault="00AD0F64" w:rsidP="00AD0F64">
      <w:pPr>
        <w:rPr>
          <w:rFonts w:ascii="Times New Roman" w:hAnsi="Times New Roman"/>
        </w:rPr>
      </w:pPr>
      <w:r w:rsidRPr="002F310F">
        <w:rPr>
          <w:rFonts w:ascii="Times New Roman" w:hAnsi="Times New Roman"/>
        </w:rPr>
        <w:t xml:space="preserve">Druhou podmínkou je tzv. zásada speciality. Tato zásada umožňuje vydat osobu jen pro </w:t>
      </w:r>
      <w:r w:rsidR="00524220">
        <w:rPr>
          <w:rFonts w:ascii="Times New Roman" w:hAnsi="Times New Roman"/>
        </w:rPr>
        <w:t>konkrétní</w:t>
      </w:r>
      <w:r w:rsidR="00524220" w:rsidRPr="002F310F">
        <w:rPr>
          <w:rFonts w:ascii="Times New Roman" w:hAnsi="Times New Roman"/>
        </w:rPr>
        <w:t xml:space="preserve"> </w:t>
      </w:r>
      <w:r w:rsidRPr="002F310F">
        <w:rPr>
          <w:rFonts w:ascii="Times New Roman" w:hAnsi="Times New Roman"/>
        </w:rPr>
        <w:t>čin a obviněný nemůže být potrestán nebo stíhán pro jiný, pokud s tím vydávající stát nevyslovil souhlas, přičemž jiným činem je myšlen jiný skutek</w:t>
      </w:r>
      <w:r w:rsidR="004B66EE">
        <w:rPr>
          <w:rFonts w:ascii="Times New Roman" w:hAnsi="Times New Roman"/>
        </w:rPr>
        <w:t>,</w:t>
      </w:r>
      <w:r w:rsidR="00A91B0C" w:rsidRPr="002F310F">
        <w:rPr>
          <w:rFonts w:ascii="Times New Roman" w:hAnsi="Times New Roman"/>
        </w:rPr>
        <w:t xml:space="preserve"> a</w:t>
      </w:r>
      <w:r w:rsidRPr="002F310F">
        <w:rPr>
          <w:rFonts w:ascii="Times New Roman" w:hAnsi="Times New Roman"/>
        </w:rPr>
        <w:t xml:space="preserve"> nikoliv jiná právní kvalifikace. Dle naší ustálené soudní praxe je tento princip platný jako obecný princip mezinárodního práva.</w:t>
      </w:r>
      <w:r w:rsidR="00834647" w:rsidRPr="002F310F">
        <w:rPr>
          <w:rStyle w:val="Znakapoznpodarou"/>
          <w:rFonts w:ascii="Times New Roman" w:hAnsi="Times New Roman"/>
        </w:rPr>
        <w:footnoteReference w:id="67"/>
      </w:r>
      <w:r w:rsidRPr="002F310F">
        <w:rPr>
          <w:rFonts w:ascii="Times New Roman" w:hAnsi="Times New Roman"/>
        </w:rPr>
        <w:t xml:space="preserve"> </w:t>
      </w:r>
    </w:p>
    <w:p w:rsidR="00AD0F64" w:rsidRPr="002F310F" w:rsidRDefault="00AD0F64" w:rsidP="00AD0F64">
      <w:pPr>
        <w:rPr>
          <w:rFonts w:ascii="Times New Roman" w:hAnsi="Times New Roman"/>
        </w:rPr>
      </w:pPr>
      <w:r w:rsidRPr="002F310F">
        <w:rPr>
          <w:rFonts w:ascii="Times New Roman" w:hAnsi="Times New Roman"/>
        </w:rPr>
        <w:t xml:space="preserve">Třetí podmínkou je oboustranná trestnost (projev zásady </w:t>
      </w:r>
      <w:proofErr w:type="spellStart"/>
      <w:r w:rsidR="00DC4602" w:rsidRPr="00DC4602">
        <w:rPr>
          <w:rFonts w:ascii="Times New Roman" w:hAnsi="Times New Roman"/>
          <w:i/>
        </w:rPr>
        <w:t>nulla</w:t>
      </w:r>
      <w:proofErr w:type="spellEnd"/>
      <w:r w:rsidR="00DC4602" w:rsidRPr="00DC4602">
        <w:rPr>
          <w:rFonts w:ascii="Times New Roman" w:hAnsi="Times New Roman"/>
          <w:i/>
        </w:rPr>
        <w:t xml:space="preserve"> </w:t>
      </w:r>
      <w:proofErr w:type="spellStart"/>
      <w:r w:rsidR="00DC4602" w:rsidRPr="00DC4602">
        <w:rPr>
          <w:rFonts w:ascii="Times New Roman" w:hAnsi="Times New Roman"/>
          <w:i/>
        </w:rPr>
        <w:t>poena</w:t>
      </w:r>
      <w:proofErr w:type="spellEnd"/>
      <w:r w:rsidR="00DC4602" w:rsidRPr="00DC4602">
        <w:rPr>
          <w:rFonts w:ascii="Times New Roman" w:hAnsi="Times New Roman"/>
          <w:i/>
        </w:rPr>
        <w:t xml:space="preserve"> sine </w:t>
      </w:r>
      <w:proofErr w:type="spellStart"/>
      <w:r w:rsidR="00DC4602" w:rsidRPr="00DC4602">
        <w:rPr>
          <w:rFonts w:ascii="Times New Roman" w:hAnsi="Times New Roman"/>
          <w:i/>
        </w:rPr>
        <w:t>lege</w:t>
      </w:r>
      <w:proofErr w:type="spellEnd"/>
      <w:r w:rsidRPr="002F310F">
        <w:rPr>
          <w:rFonts w:ascii="Times New Roman" w:hAnsi="Times New Roman"/>
        </w:rPr>
        <w:t xml:space="preserve">), kdy skutek musí být trestný jak podle práva státu dožádaného, tak podle práva státu dožadujícího. Tato podmínka bývá ve smlouvách stanovena, a pokud náhodou </w:t>
      </w:r>
      <w:r w:rsidR="00A91B0C" w:rsidRPr="002F310F">
        <w:rPr>
          <w:rFonts w:ascii="Times New Roman" w:hAnsi="Times New Roman"/>
        </w:rPr>
        <w:t>stanovena</w:t>
      </w:r>
      <w:r w:rsidRPr="002F310F">
        <w:rPr>
          <w:rFonts w:ascii="Times New Roman" w:hAnsi="Times New Roman"/>
        </w:rPr>
        <w:t xml:space="preserve"> není,</w:t>
      </w:r>
      <w:r w:rsidR="00A91B0C" w:rsidRPr="002F310F">
        <w:rPr>
          <w:rFonts w:ascii="Times New Roman" w:hAnsi="Times New Roman"/>
        </w:rPr>
        <w:t xml:space="preserve"> </w:t>
      </w:r>
      <w:r w:rsidRPr="002F310F">
        <w:rPr>
          <w:rFonts w:ascii="Times New Roman" w:hAnsi="Times New Roman"/>
        </w:rPr>
        <w:t>je obecně považována za bezvýjimečnou.</w:t>
      </w:r>
      <w:r w:rsidR="00834647" w:rsidRPr="002F310F">
        <w:rPr>
          <w:rStyle w:val="Znakapoznpodarou"/>
          <w:rFonts w:ascii="Times New Roman" w:hAnsi="Times New Roman"/>
        </w:rPr>
        <w:footnoteReference w:id="68"/>
      </w:r>
      <w:r w:rsidRPr="002F310F">
        <w:rPr>
          <w:rFonts w:ascii="Times New Roman" w:hAnsi="Times New Roman"/>
        </w:rPr>
        <w:t xml:space="preserve"> Dle § 91 odst. 1 zákona č. 104/2013 Sb. zákona o mezinárodní justiční spolupráci v trestníc</w:t>
      </w:r>
      <w:r w:rsidR="00A91B0C" w:rsidRPr="002F310F">
        <w:rPr>
          <w:rFonts w:ascii="Times New Roman" w:hAnsi="Times New Roman"/>
        </w:rPr>
        <w:t>h věcech je nutné zkoumat tak</w:t>
      </w:r>
      <w:r w:rsidR="00972F70">
        <w:rPr>
          <w:rFonts w:ascii="Times New Roman" w:hAnsi="Times New Roman"/>
        </w:rPr>
        <w:t>é</w:t>
      </w:r>
      <w:r w:rsidRPr="002F310F">
        <w:rPr>
          <w:rFonts w:ascii="Times New Roman" w:hAnsi="Times New Roman"/>
        </w:rPr>
        <w:t xml:space="preserve"> to, zda stíhání není nepřípustné z důvodu amnestie nebo milosti nebo zda</w:t>
      </w:r>
      <w:r w:rsidR="00972F70">
        <w:rPr>
          <w:rFonts w:ascii="Times New Roman" w:hAnsi="Times New Roman"/>
        </w:rPr>
        <w:t xml:space="preserve"> </w:t>
      </w:r>
      <w:r w:rsidRPr="002F310F">
        <w:rPr>
          <w:rFonts w:ascii="Times New Roman" w:hAnsi="Times New Roman"/>
        </w:rPr>
        <w:t>nedošlo k zániku trestnosti</w:t>
      </w:r>
      <w:r w:rsidR="00972F70">
        <w:rPr>
          <w:rFonts w:ascii="Times New Roman" w:hAnsi="Times New Roman"/>
        </w:rPr>
        <w:t>:</w:t>
      </w:r>
      <w:r w:rsidRPr="002F310F">
        <w:rPr>
          <w:rFonts w:ascii="Times New Roman" w:hAnsi="Times New Roman"/>
        </w:rPr>
        <w:t xml:space="preserve"> </w:t>
      </w:r>
      <w:r w:rsidR="00834647" w:rsidRPr="002F310F">
        <w:rPr>
          <w:rFonts w:ascii="Times New Roman" w:hAnsi="Times New Roman"/>
        </w:rPr>
        <w:t>v takovém případě není extradice možná.</w:t>
      </w:r>
      <w:r w:rsidR="00834647" w:rsidRPr="002F310F">
        <w:rPr>
          <w:rStyle w:val="Znakapoznpodarou"/>
          <w:rFonts w:ascii="Times New Roman" w:hAnsi="Times New Roman"/>
        </w:rPr>
        <w:footnoteReference w:id="69"/>
      </w:r>
    </w:p>
    <w:p w:rsidR="00AD0F64" w:rsidRPr="002F310F" w:rsidRDefault="00AD0F64" w:rsidP="00AD0F64">
      <w:pPr>
        <w:rPr>
          <w:rFonts w:ascii="Times New Roman" w:hAnsi="Times New Roman"/>
        </w:rPr>
      </w:pPr>
      <w:r w:rsidRPr="002F310F">
        <w:rPr>
          <w:rFonts w:ascii="Times New Roman" w:hAnsi="Times New Roman"/>
        </w:rPr>
        <w:t>Čtvrtou podmínkou je reciprocita (vzájemnost)</w:t>
      </w:r>
      <w:r w:rsidR="00972F70">
        <w:rPr>
          <w:rFonts w:ascii="Times New Roman" w:hAnsi="Times New Roman"/>
        </w:rPr>
        <w:t>.</w:t>
      </w:r>
      <w:r w:rsidRPr="002F310F">
        <w:rPr>
          <w:rFonts w:ascii="Times New Roman" w:hAnsi="Times New Roman"/>
        </w:rPr>
        <w:t xml:space="preserve"> </w:t>
      </w:r>
      <w:r w:rsidR="00972F70">
        <w:rPr>
          <w:rFonts w:ascii="Times New Roman" w:hAnsi="Times New Roman"/>
        </w:rPr>
        <w:t>P</w:t>
      </w:r>
      <w:r w:rsidRPr="002F310F">
        <w:rPr>
          <w:rFonts w:ascii="Times New Roman" w:hAnsi="Times New Roman"/>
        </w:rPr>
        <w:t xml:space="preserve">od tímto pojmem se rozumí vzájemnost, </w:t>
      </w:r>
      <w:r w:rsidR="00972F70" w:rsidRPr="002F310F">
        <w:rPr>
          <w:rFonts w:ascii="Times New Roman" w:hAnsi="Times New Roman"/>
        </w:rPr>
        <w:t>tz</w:t>
      </w:r>
      <w:r w:rsidR="00972F70">
        <w:rPr>
          <w:rFonts w:ascii="Times New Roman" w:hAnsi="Times New Roman"/>
        </w:rPr>
        <w:t>n</w:t>
      </w:r>
      <w:r w:rsidRPr="002F310F">
        <w:rPr>
          <w:rFonts w:ascii="Times New Roman" w:hAnsi="Times New Roman"/>
        </w:rPr>
        <w:t xml:space="preserve">. poskytování justiční pomoci formou extradice oboustranně a navzájem. Státy </w:t>
      </w:r>
      <w:r w:rsidRPr="002F310F">
        <w:rPr>
          <w:rFonts w:ascii="Times New Roman" w:hAnsi="Times New Roman"/>
        </w:rPr>
        <w:lastRenderedPageBreak/>
        <w:t xml:space="preserve">očekávají, že se </w:t>
      </w:r>
      <w:r w:rsidR="00972F70" w:rsidRPr="002F310F">
        <w:rPr>
          <w:rFonts w:ascii="Times New Roman" w:hAnsi="Times New Roman"/>
        </w:rPr>
        <w:t xml:space="preserve">v obdobně posuzovaných vztahových problémech zachovají </w:t>
      </w:r>
      <w:r w:rsidRPr="002F310F">
        <w:rPr>
          <w:rFonts w:ascii="Times New Roman" w:hAnsi="Times New Roman"/>
        </w:rPr>
        <w:t>jeden k</w:t>
      </w:r>
      <w:r w:rsidR="00972F70">
        <w:rPr>
          <w:rFonts w:ascii="Times New Roman" w:hAnsi="Times New Roman"/>
        </w:rPr>
        <w:t>e</w:t>
      </w:r>
      <w:r w:rsidRPr="002F310F">
        <w:rPr>
          <w:rFonts w:ascii="Times New Roman" w:hAnsi="Times New Roman"/>
        </w:rPr>
        <w:t xml:space="preserve"> druhému určitým </w:t>
      </w:r>
      <w:r w:rsidR="00692861" w:rsidRPr="002F310F">
        <w:rPr>
          <w:rFonts w:ascii="Times New Roman" w:hAnsi="Times New Roman"/>
        </w:rPr>
        <w:t>způsobem</w:t>
      </w:r>
      <w:r w:rsidRPr="002F310F">
        <w:rPr>
          <w:rFonts w:ascii="Times New Roman" w:hAnsi="Times New Roman"/>
        </w:rPr>
        <w:t>.</w:t>
      </w:r>
      <w:r w:rsidR="00FB7609" w:rsidRPr="002F310F">
        <w:rPr>
          <w:rStyle w:val="Znakapoznpodarou"/>
          <w:rFonts w:ascii="Times New Roman" w:hAnsi="Times New Roman"/>
        </w:rPr>
        <w:footnoteReference w:id="70"/>
      </w:r>
      <w:r w:rsidRPr="002F310F">
        <w:rPr>
          <w:rFonts w:ascii="Times New Roman" w:hAnsi="Times New Roman"/>
        </w:rPr>
        <w:t xml:space="preserve"> </w:t>
      </w:r>
    </w:p>
    <w:p w:rsidR="00AD0F64" w:rsidRPr="002F310F" w:rsidRDefault="00AD0F64" w:rsidP="00AD0F64">
      <w:pPr>
        <w:rPr>
          <w:rFonts w:ascii="Times New Roman" w:hAnsi="Times New Roman"/>
        </w:rPr>
      </w:pPr>
      <w:r w:rsidRPr="002F310F">
        <w:rPr>
          <w:rFonts w:ascii="Times New Roman" w:hAnsi="Times New Roman"/>
        </w:rPr>
        <w:t>Nepřípustnost vydávání je upravena v § 91 odst. 1 zákona č. 104/2013 Sb. zákona o mezinárodní justiční spolupráci v trestních věcech a mimo už výše zmíněných případů je například uveden bod i) „</w:t>
      </w:r>
      <w:r w:rsidRPr="002F310F">
        <w:rPr>
          <w:rFonts w:ascii="Times New Roman" w:hAnsi="Times New Roman"/>
          <w:i/>
        </w:rPr>
        <w:t>cizí stát žádá o vydání za účelem výkonu trestu smrti</w:t>
      </w:r>
      <w:r w:rsidR="00DC4602" w:rsidRPr="00DC4602">
        <w:rPr>
          <w:rFonts w:ascii="Times New Roman" w:hAnsi="Times New Roman"/>
        </w:rPr>
        <w:t>“</w:t>
      </w:r>
      <w:r w:rsidRPr="002F310F">
        <w:rPr>
          <w:rFonts w:ascii="Times New Roman" w:hAnsi="Times New Roman"/>
        </w:rPr>
        <w:t xml:space="preserve"> a další.</w:t>
      </w:r>
      <w:r w:rsidR="00FB7609" w:rsidRPr="002F310F">
        <w:rPr>
          <w:rStyle w:val="Znakapoznpodarou"/>
          <w:rFonts w:ascii="Times New Roman" w:hAnsi="Times New Roman"/>
        </w:rPr>
        <w:footnoteReference w:id="71"/>
      </w:r>
    </w:p>
    <w:p w:rsidR="00AD0F64" w:rsidRPr="002F310F" w:rsidRDefault="00AD0F64" w:rsidP="00AD0F64">
      <w:pPr>
        <w:rPr>
          <w:rFonts w:ascii="Times New Roman" w:hAnsi="Times New Roman"/>
        </w:rPr>
      </w:pPr>
    </w:p>
    <w:p w:rsidR="00D471A3" w:rsidRPr="002F310F" w:rsidRDefault="00D471A3" w:rsidP="00D471A3">
      <w:pPr>
        <w:pStyle w:val="Nadpis3"/>
        <w:rPr>
          <w:rFonts w:ascii="Times New Roman" w:hAnsi="Times New Roman"/>
        </w:rPr>
      </w:pPr>
      <w:bookmarkStart w:id="11" w:name="_Toc4440475"/>
      <w:r w:rsidRPr="002F310F">
        <w:rPr>
          <w:rFonts w:ascii="Times New Roman" w:hAnsi="Times New Roman"/>
        </w:rPr>
        <w:t>Formální extradiční právo</w:t>
      </w:r>
      <w:bookmarkEnd w:id="11"/>
    </w:p>
    <w:p w:rsidR="00D471A3" w:rsidRPr="002F310F" w:rsidRDefault="00D471A3" w:rsidP="00D471A3">
      <w:pPr>
        <w:rPr>
          <w:rFonts w:ascii="Times New Roman" w:hAnsi="Times New Roman"/>
        </w:rPr>
      </w:pPr>
      <w:r w:rsidRPr="002F310F">
        <w:rPr>
          <w:rFonts w:ascii="Times New Roman" w:hAnsi="Times New Roman"/>
        </w:rPr>
        <w:t xml:space="preserve">Jak bylo zmíněno výše, formální extradiční právo upravuje procesní opatření či postup od vyvolání jednání o extradici až po její výkon, kdy </w:t>
      </w:r>
      <w:r w:rsidR="0082249D">
        <w:rPr>
          <w:rFonts w:ascii="Times New Roman" w:hAnsi="Times New Roman"/>
        </w:rPr>
        <w:t xml:space="preserve">jak </w:t>
      </w:r>
      <w:r w:rsidRPr="002F310F">
        <w:rPr>
          <w:rFonts w:ascii="Times New Roman" w:hAnsi="Times New Roman"/>
        </w:rPr>
        <w:t>ve státě dožádaném, tak ve státě dožadujícím probíhá urč</w:t>
      </w:r>
      <w:r w:rsidR="00692861" w:rsidRPr="002F310F">
        <w:rPr>
          <w:rFonts w:ascii="Times New Roman" w:hAnsi="Times New Roman"/>
        </w:rPr>
        <w:t>itý specifický proces (významný</w:t>
      </w:r>
      <w:r w:rsidRPr="002F310F">
        <w:rPr>
          <w:rFonts w:ascii="Times New Roman" w:hAnsi="Times New Roman"/>
        </w:rPr>
        <w:t xml:space="preserve"> je zejména ve státě dožádaném). Extradiční řízení se podobá trestnímu řízení, nicméně má i rysy řízení správního. V praxi se rozlišují 4 hlavní systémy vydávání</w:t>
      </w:r>
      <w:r w:rsidR="0082249D">
        <w:rPr>
          <w:rFonts w:ascii="Times New Roman" w:hAnsi="Times New Roman"/>
        </w:rPr>
        <w:t>,</w:t>
      </w:r>
      <w:r w:rsidRPr="002F310F">
        <w:rPr>
          <w:rFonts w:ascii="Times New Roman" w:hAnsi="Times New Roman"/>
        </w:rPr>
        <w:t xml:space="preserve"> a to:</w:t>
      </w:r>
      <w:r w:rsidRPr="002F310F">
        <w:rPr>
          <w:rStyle w:val="Znakapoznpodarou"/>
          <w:rFonts w:ascii="Times New Roman" w:hAnsi="Times New Roman"/>
        </w:rPr>
        <w:footnoteReference w:id="72"/>
      </w:r>
      <w:r w:rsidRPr="002F310F">
        <w:rPr>
          <w:rFonts w:ascii="Times New Roman" w:hAnsi="Times New Roman"/>
        </w:rPr>
        <w:t xml:space="preserve"> </w:t>
      </w:r>
    </w:p>
    <w:p w:rsidR="00D471A3" w:rsidRPr="002F310F" w:rsidRDefault="00D471A3" w:rsidP="00D471A3">
      <w:pPr>
        <w:pStyle w:val="Odstavecseseznamem"/>
        <w:numPr>
          <w:ilvl w:val="0"/>
          <w:numId w:val="18"/>
        </w:numPr>
        <w:rPr>
          <w:rFonts w:ascii="Times New Roman" w:hAnsi="Times New Roman"/>
        </w:rPr>
      </w:pPr>
      <w:r w:rsidRPr="002F310F">
        <w:rPr>
          <w:rFonts w:ascii="Times New Roman" w:hAnsi="Times New Roman"/>
        </w:rPr>
        <w:t>Správní systém – v tomto systému rozhodují pouze orgány státní správy. Soud v něm nemá žádnou pravomoc (tento sy</w:t>
      </w:r>
      <w:r w:rsidR="00EE4C8A" w:rsidRPr="002F310F">
        <w:rPr>
          <w:rFonts w:ascii="Times New Roman" w:hAnsi="Times New Roman"/>
        </w:rPr>
        <w:t>stém se v současné době ve světě</w:t>
      </w:r>
      <w:r w:rsidRPr="002F310F">
        <w:rPr>
          <w:rFonts w:ascii="Times New Roman" w:hAnsi="Times New Roman"/>
        </w:rPr>
        <w:t xml:space="preserve"> téměř nevyskytuje).</w:t>
      </w:r>
      <w:r w:rsidRPr="002F310F">
        <w:rPr>
          <w:rStyle w:val="Znakapoznpodarou"/>
          <w:rFonts w:ascii="Times New Roman" w:hAnsi="Times New Roman"/>
        </w:rPr>
        <w:footnoteReference w:id="73"/>
      </w:r>
      <w:r w:rsidRPr="002F310F">
        <w:rPr>
          <w:rFonts w:ascii="Times New Roman" w:hAnsi="Times New Roman"/>
        </w:rPr>
        <w:t xml:space="preserve"> </w:t>
      </w:r>
    </w:p>
    <w:p w:rsidR="00D471A3" w:rsidRPr="002F310F" w:rsidRDefault="00D471A3" w:rsidP="00D471A3">
      <w:pPr>
        <w:pStyle w:val="Odstavecseseznamem"/>
        <w:numPr>
          <w:ilvl w:val="0"/>
          <w:numId w:val="18"/>
        </w:numPr>
        <w:rPr>
          <w:rFonts w:ascii="Times New Roman" w:hAnsi="Times New Roman"/>
        </w:rPr>
      </w:pPr>
      <w:r w:rsidRPr="002F310F">
        <w:rPr>
          <w:rFonts w:ascii="Times New Roman" w:hAnsi="Times New Roman"/>
        </w:rPr>
        <w:t>Soudní systém –</w:t>
      </w:r>
      <w:r w:rsidR="0082249D">
        <w:rPr>
          <w:rFonts w:ascii="Times New Roman" w:hAnsi="Times New Roman"/>
        </w:rPr>
        <w:t xml:space="preserve"> </w:t>
      </w:r>
      <w:r w:rsidRPr="002F310F">
        <w:rPr>
          <w:rFonts w:ascii="Times New Roman" w:hAnsi="Times New Roman"/>
        </w:rPr>
        <w:t>soud zjišťuje, zda jsou splněny podmínky pro vydání</w:t>
      </w:r>
      <w:r w:rsidR="0082249D">
        <w:rPr>
          <w:rFonts w:ascii="Times New Roman" w:hAnsi="Times New Roman"/>
        </w:rPr>
        <w:t>,</w:t>
      </w:r>
      <w:r w:rsidRPr="002F310F">
        <w:rPr>
          <w:rFonts w:ascii="Times New Roman" w:hAnsi="Times New Roman"/>
        </w:rPr>
        <w:t xml:space="preserve"> a o extradici i rozhoduje. Správní orgány pouze vykonávají rozhodnutí (typické pro </w:t>
      </w:r>
      <w:proofErr w:type="spellStart"/>
      <w:r w:rsidRPr="002F310F">
        <w:rPr>
          <w:rFonts w:ascii="Times New Roman" w:hAnsi="Times New Roman"/>
        </w:rPr>
        <w:t>anglo</w:t>
      </w:r>
      <w:proofErr w:type="spellEnd"/>
      <w:r w:rsidRPr="002F310F">
        <w:rPr>
          <w:rFonts w:ascii="Times New Roman" w:hAnsi="Times New Roman"/>
        </w:rPr>
        <w:t>-americký systém, i když v posledních letech posiluje postavení správní</w:t>
      </w:r>
      <w:r w:rsidR="0082249D">
        <w:rPr>
          <w:rFonts w:ascii="Times New Roman" w:hAnsi="Times New Roman"/>
        </w:rPr>
        <w:t>ch</w:t>
      </w:r>
      <w:r w:rsidRPr="002F310F">
        <w:rPr>
          <w:rFonts w:ascii="Times New Roman" w:hAnsi="Times New Roman"/>
        </w:rPr>
        <w:t xml:space="preserve"> orgánů, které mohou vydání odmítnout, i když je soud povolil).</w:t>
      </w:r>
      <w:r w:rsidRPr="002F310F">
        <w:rPr>
          <w:rStyle w:val="Znakapoznpodarou"/>
          <w:rFonts w:ascii="Times New Roman" w:hAnsi="Times New Roman"/>
        </w:rPr>
        <w:footnoteReference w:id="74"/>
      </w:r>
      <w:r w:rsidRPr="002F310F">
        <w:rPr>
          <w:rFonts w:ascii="Times New Roman" w:hAnsi="Times New Roman"/>
        </w:rPr>
        <w:t xml:space="preserve"> </w:t>
      </w:r>
    </w:p>
    <w:p w:rsidR="00D471A3" w:rsidRPr="002F310F" w:rsidRDefault="00D471A3" w:rsidP="00D471A3">
      <w:pPr>
        <w:pStyle w:val="Odstavecseseznamem"/>
        <w:numPr>
          <w:ilvl w:val="0"/>
          <w:numId w:val="18"/>
        </w:numPr>
        <w:rPr>
          <w:rFonts w:ascii="Times New Roman" w:hAnsi="Times New Roman"/>
        </w:rPr>
      </w:pPr>
      <w:r w:rsidRPr="002F310F">
        <w:rPr>
          <w:rFonts w:ascii="Times New Roman" w:hAnsi="Times New Roman"/>
        </w:rPr>
        <w:t xml:space="preserve">Smíšený systém – soud v něm rozhoduje na základě </w:t>
      </w:r>
      <w:r w:rsidR="00033060">
        <w:rPr>
          <w:rFonts w:ascii="Times New Roman" w:hAnsi="Times New Roman"/>
        </w:rPr>
        <w:t>vy</w:t>
      </w:r>
      <w:r w:rsidRPr="002F310F">
        <w:rPr>
          <w:rFonts w:ascii="Times New Roman" w:hAnsi="Times New Roman"/>
        </w:rPr>
        <w:t xml:space="preserve">hodnocení podmínek stanovených smlouvou nebo vnitrostátním právem o přípustnosti extradice a orgán státní správy rozhoduje o samotném vydání, přičemž platí, že </w:t>
      </w:r>
      <w:r w:rsidR="00033060">
        <w:rPr>
          <w:rFonts w:ascii="Times New Roman" w:hAnsi="Times New Roman"/>
        </w:rPr>
        <w:t>pokud</w:t>
      </w:r>
      <w:r w:rsidR="00033060" w:rsidRPr="002F310F">
        <w:rPr>
          <w:rFonts w:ascii="Times New Roman" w:hAnsi="Times New Roman"/>
        </w:rPr>
        <w:t xml:space="preserve"> </w:t>
      </w:r>
      <w:r w:rsidRPr="002F310F">
        <w:rPr>
          <w:rFonts w:ascii="Times New Roman" w:hAnsi="Times New Roman"/>
        </w:rPr>
        <w:t>soud rozhodl o nepřípustnosti, není možné vydání provést, ale správní orgán nemusí extradici povolit, i když soud rozhodl, že je přípustná.</w:t>
      </w:r>
      <w:r w:rsidRPr="002F310F">
        <w:rPr>
          <w:rStyle w:val="Znakapoznpodarou"/>
          <w:rFonts w:ascii="Times New Roman" w:hAnsi="Times New Roman"/>
        </w:rPr>
        <w:footnoteReference w:id="75"/>
      </w:r>
      <w:r w:rsidRPr="002F310F">
        <w:rPr>
          <w:rFonts w:ascii="Times New Roman" w:hAnsi="Times New Roman"/>
        </w:rPr>
        <w:t xml:space="preserve"> </w:t>
      </w:r>
    </w:p>
    <w:p w:rsidR="00D471A3" w:rsidRPr="002F310F" w:rsidRDefault="00D471A3" w:rsidP="00D471A3">
      <w:pPr>
        <w:pStyle w:val="Odstavecseseznamem"/>
        <w:ind w:left="927" w:firstLine="0"/>
        <w:rPr>
          <w:rFonts w:ascii="Times New Roman" w:hAnsi="Times New Roman"/>
        </w:rPr>
      </w:pPr>
      <w:r w:rsidRPr="002F310F">
        <w:rPr>
          <w:rFonts w:ascii="Times New Roman" w:hAnsi="Times New Roman"/>
        </w:rPr>
        <w:t>Tento systém se uplatňuje v České republice, kdy je proces rozdělen mezi státního zástupce</w:t>
      </w:r>
      <w:r w:rsidR="00692861" w:rsidRPr="002F310F">
        <w:rPr>
          <w:rFonts w:ascii="Times New Roman" w:hAnsi="Times New Roman"/>
        </w:rPr>
        <w:t>, soud a ministra spravedlnosti. Státní zástupce provádí</w:t>
      </w:r>
      <w:r w:rsidRPr="002F310F">
        <w:rPr>
          <w:rFonts w:ascii="Times New Roman" w:hAnsi="Times New Roman"/>
        </w:rPr>
        <w:t xml:space="preserve"> předběžné šetření na základě žádosti státu nebo z vlastního pod</w:t>
      </w:r>
      <w:r w:rsidR="00940F8A">
        <w:rPr>
          <w:rFonts w:ascii="Times New Roman" w:hAnsi="Times New Roman"/>
        </w:rPr>
        <w:t>n</w:t>
      </w:r>
      <w:r w:rsidRPr="002F310F">
        <w:rPr>
          <w:rFonts w:ascii="Times New Roman" w:hAnsi="Times New Roman"/>
        </w:rPr>
        <w:t>ětu a posléze předává návrh na vysloven</w:t>
      </w:r>
      <w:r w:rsidR="00FF43EE">
        <w:rPr>
          <w:rFonts w:ascii="Times New Roman" w:hAnsi="Times New Roman"/>
        </w:rPr>
        <w:t xml:space="preserve">í, popř. </w:t>
      </w:r>
      <w:r w:rsidRPr="002F310F">
        <w:rPr>
          <w:rFonts w:ascii="Times New Roman" w:hAnsi="Times New Roman"/>
        </w:rPr>
        <w:t xml:space="preserve">nevyslovení přípustnosti soudu </w:t>
      </w:r>
      <w:r w:rsidR="00692861" w:rsidRPr="002F310F">
        <w:rPr>
          <w:rFonts w:ascii="Times New Roman" w:hAnsi="Times New Roman"/>
        </w:rPr>
        <w:t>(</w:t>
      </w:r>
      <w:r w:rsidRPr="002F310F">
        <w:rPr>
          <w:rFonts w:ascii="Times New Roman" w:hAnsi="Times New Roman"/>
        </w:rPr>
        <w:t xml:space="preserve">§ 92 zákona o mezinárodní justiční </w:t>
      </w:r>
      <w:r w:rsidRPr="002F310F">
        <w:rPr>
          <w:rFonts w:ascii="Times New Roman" w:hAnsi="Times New Roman"/>
        </w:rPr>
        <w:lastRenderedPageBreak/>
        <w:t>spolupráci v</w:t>
      </w:r>
      <w:r w:rsidR="00692861" w:rsidRPr="002F310F">
        <w:rPr>
          <w:rFonts w:ascii="Times New Roman" w:hAnsi="Times New Roman"/>
        </w:rPr>
        <w:t>e věcech</w:t>
      </w:r>
      <w:r w:rsidRPr="002F310F">
        <w:rPr>
          <w:rFonts w:ascii="Times New Roman" w:hAnsi="Times New Roman"/>
        </w:rPr>
        <w:t> trestních</w:t>
      </w:r>
      <w:r w:rsidR="00692861" w:rsidRPr="002F310F">
        <w:rPr>
          <w:rFonts w:ascii="Times New Roman" w:hAnsi="Times New Roman"/>
        </w:rPr>
        <w:t>).</w:t>
      </w:r>
      <w:r w:rsidR="00C976A2" w:rsidRPr="002F310F">
        <w:rPr>
          <w:rStyle w:val="Znakapoznpodarou"/>
          <w:rFonts w:ascii="Times New Roman" w:hAnsi="Times New Roman"/>
        </w:rPr>
        <w:footnoteReference w:id="76"/>
      </w:r>
      <w:r w:rsidR="00692861" w:rsidRPr="002F310F">
        <w:rPr>
          <w:rFonts w:ascii="Times New Roman" w:hAnsi="Times New Roman"/>
        </w:rPr>
        <w:t xml:space="preserve"> Soud</w:t>
      </w:r>
      <w:r w:rsidRPr="002F310F">
        <w:rPr>
          <w:rFonts w:ascii="Times New Roman" w:hAnsi="Times New Roman"/>
        </w:rPr>
        <w:t xml:space="preserve"> rozhoduje o přípustnosti vydání a vydávací vazbě </w:t>
      </w:r>
      <w:r w:rsidR="00692861" w:rsidRPr="002F310F">
        <w:rPr>
          <w:rFonts w:ascii="Times New Roman" w:hAnsi="Times New Roman"/>
        </w:rPr>
        <w:t>(</w:t>
      </w:r>
      <w:r w:rsidRPr="002F310F">
        <w:rPr>
          <w:rFonts w:ascii="Times New Roman" w:hAnsi="Times New Roman"/>
        </w:rPr>
        <w:t>§ 94, 95 zákona o mezinárodní justiční spolupráci v</w:t>
      </w:r>
      <w:r w:rsidR="00692861" w:rsidRPr="002F310F">
        <w:rPr>
          <w:rFonts w:ascii="Times New Roman" w:hAnsi="Times New Roman"/>
        </w:rPr>
        <w:t>e věcech</w:t>
      </w:r>
      <w:r w:rsidRPr="002F310F">
        <w:rPr>
          <w:rFonts w:ascii="Times New Roman" w:hAnsi="Times New Roman"/>
        </w:rPr>
        <w:t> trestních)</w:t>
      </w:r>
      <w:r w:rsidR="00692861" w:rsidRPr="002F310F">
        <w:rPr>
          <w:rFonts w:ascii="Times New Roman" w:hAnsi="Times New Roman"/>
        </w:rPr>
        <w:t>.</w:t>
      </w:r>
      <w:r w:rsidR="00C976A2" w:rsidRPr="002F310F">
        <w:rPr>
          <w:rStyle w:val="Znakapoznpodarou"/>
          <w:rFonts w:ascii="Times New Roman" w:hAnsi="Times New Roman"/>
        </w:rPr>
        <w:footnoteReference w:id="77"/>
      </w:r>
      <w:r w:rsidRPr="002F310F">
        <w:rPr>
          <w:rFonts w:ascii="Times New Roman" w:hAnsi="Times New Roman"/>
        </w:rPr>
        <w:t xml:space="preserve"> </w:t>
      </w:r>
      <w:r w:rsidR="00692861" w:rsidRPr="002F310F">
        <w:rPr>
          <w:rFonts w:ascii="Times New Roman" w:hAnsi="Times New Roman"/>
        </w:rPr>
        <w:t>Ministr spravedlnosti po kladném rozhodnutí soudu (</w:t>
      </w:r>
      <w:r w:rsidRPr="002F310F">
        <w:rPr>
          <w:rFonts w:ascii="Times New Roman" w:hAnsi="Times New Roman"/>
        </w:rPr>
        <w:t xml:space="preserve">je možný i přezkum tohoto </w:t>
      </w:r>
      <w:r w:rsidR="00692861" w:rsidRPr="002F310F">
        <w:rPr>
          <w:rFonts w:ascii="Times New Roman" w:hAnsi="Times New Roman"/>
        </w:rPr>
        <w:t xml:space="preserve">soudního </w:t>
      </w:r>
      <w:r w:rsidRPr="002F310F">
        <w:rPr>
          <w:rFonts w:ascii="Times New Roman" w:hAnsi="Times New Roman"/>
        </w:rPr>
        <w:t>rozhodnutí Nejvyšším soudem</w:t>
      </w:r>
      <w:r w:rsidR="00692861" w:rsidRPr="002F310F">
        <w:rPr>
          <w:rFonts w:ascii="Times New Roman" w:hAnsi="Times New Roman"/>
        </w:rPr>
        <w:t>), rozhoduje</w:t>
      </w:r>
      <w:r w:rsidRPr="002F310F">
        <w:rPr>
          <w:rFonts w:ascii="Times New Roman" w:hAnsi="Times New Roman"/>
        </w:rPr>
        <w:t xml:space="preserve"> o tom, </w:t>
      </w:r>
      <w:r w:rsidR="00692861" w:rsidRPr="002F310F">
        <w:rPr>
          <w:rFonts w:ascii="Times New Roman" w:hAnsi="Times New Roman"/>
        </w:rPr>
        <w:t xml:space="preserve">zda </w:t>
      </w:r>
      <w:r w:rsidRPr="002F310F">
        <w:rPr>
          <w:rFonts w:ascii="Times New Roman" w:hAnsi="Times New Roman"/>
        </w:rPr>
        <w:t>obviněný bude vydá</w:t>
      </w:r>
      <w:r w:rsidR="00692861" w:rsidRPr="002F310F">
        <w:rPr>
          <w:rFonts w:ascii="Times New Roman" w:hAnsi="Times New Roman"/>
        </w:rPr>
        <w:t>n či nikoliv</w:t>
      </w:r>
      <w:r w:rsidRPr="002F310F">
        <w:rPr>
          <w:rFonts w:ascii="Times New Roman" w:hAnsi="Times New Roman"/>
        </w:rPr>
        <w:t xml:space="preserve"> </w:t>
      </w:r>
      <w:r w:rsidR="00692861" w:rsidRPr="002F310F">
        <w:rPr>
          <w:rFonts w:ascii="Times New Roman" w:hAnsi="Times New Roman"/>
        </w:rPr>
        <w:t>(</w:t>
      </w:r>
      <w:r w:rsidRPr="002F310F">
        <w:rPr>
          <w:rFonts w:ascii="Times New Roman" w:hAnsi="Times New Roman"/>
        </w:rPr>
        <w:t>§ 97 zákona o mezinárodní justiční spolupráci v</w:t>
      </w:r>
      <w:r w:rsidR="00692861" w:rsidRPr="002F310F">
        <w:rPr>
          <w:rFonts w:ascii="Times New Roman" w:hAnsi="Times New Roman"/>
        </w:rPr>
        <w:t>e věcech</w:t>
      </w:r>
      <w:r w:rsidRPr="002F310F">
        <w:rPr>
          <w:rFonts w:ascii="Times New Roman" w:hAnsi="Times New Roman"/>
        </w:rPr>
        <w:t> trestních).</w:t>
      </w:r>
      <w:r w:rsidR="00C976A2" w:rsidRPr="002F310F">
        <w:rPr>
          <w:rStyle w:val="Znakapoznpodarou"/>
          <w:rFonts w:ascii="Times New Roman" w:hAnsi="Times New Roman"/>
        </w:rPr>
        <w:footnoteReference w:id="78"/>
      </w:r>
      <w:r w:rsidRPr="002F310F">
        <w:rPr>
          <w:rFonts w:ascii="Times New Roman" w:hAnsi="Times New Roman"/>
        </w:rPr>
        <w:t xml:space="preserve"> </w:t>
      </w:r>
      <w:r w:rsidR="00C976A2" w:rsidRPr="002F310F">
        <w:rPr>
          <w:rStyle w:val="Znakapoznpodarou"/>
          <w:rFonts w:ascii="Times New Roman" w:hAnsi="Times New Roman"/>
        </w:rPr>
        <w:footnoteReference w:id="79"/>
      </w:r>
    </w:p>
    <w:p w:rsidR="00B74611" w:rsidRPr="002F310F" w:rsidRDefault="00D471A3" w:rsidP="00D471A3">
      <w:pPr>
        <w:pStyle w:val="Odstavecseseznamem"/>
        <w:numPr>
          <w:ilvl w:val="0"/>
          <w:numId w:val="18"/>
        </w:numPr>
        <w:rPr>
          <w:rFonts w:ascii="Times New Roman" w:hAnsi="Times New Roman"/>
        </w:rPr>
      </w:pPr>
      <w:r w:rsidRPr="002F310F">
        <w:rPr>
          <w:rFonts w:ascii="Times New Roman" w:hAnsi="Times New Roman"/>
        </w:rPr>
        <w:t xml:space="preserve">Systém zkráceného vydávacího řízení – v tomto systému odpadá rozhodnutí soudu poté, co obviněný vysloví </w:t>
      </w:r>
      <w:r w:rsidR="00FF43EE" w:rsidRPr="002F310F">
        <w:rPr>
          <w:rFonts w:ascii="Times New Roman" w:hAnsi="Times New Roman"/>
        </w:rPr>
        <w:t xml:space="preserve">souhlas </w:t>
      </w:r>
      <w:r w:rsidRPr="002F310F">
        <w:rPr>
          <w:rFonts w:ascii="Times New Roman" w:hAnsi="Times New Roman"/>
        </w:rPr>
        <w:t>s extradicí. Návrh podává státní zástupce a o vydání rozhoduje ministr spravedlnosti. V České republice se aplikuje vedle smíšeného systému (§ 96 zákona o mezinárodní justiční spolupráci v trestních věcech v aktuálním znění).</w:t>
      </w:r>
      <w:r w:rsidR="00C976A2" w:rsidRPr="002F310F">
        <w:rPr>
          <w:rStyle w:val="Znakapoznpodarou"/>
          <w:rFonts w:ascii="Times New Roman" w:hAnsi="Times New Roman"/>
        </w:rPr>
        <w:footnoteReference w:id="80"/>
      </w:r>
      <w:r w:rsidR="00C976A2" w:rsidRPr="002F310F">
        <w:rPr>
          <w:rFonts w:ascii="Times New Roman" w:hAnsi="Times New Roman"/>
        </w:rPr>
        <w:t xml:space="preserve"> </w:t>
      </w:r>
      <w:r w:rsidR="00C976A2" w:rsidRPr="002F310F">
        <w:rPr>
          <w:rStyle w:val="Znakapoznpodarou"/>
          <w:rFonts w:ascii="Times New Roman" w:hAnsi="Times New Roman"/>
        </w:rPr>
        <w:footnoteReference w:id="81"/>
      </w:r>
    </w:p>
    <w:p w:rsidR="00FD11DC" w:rsidRPr="002F310F" w:rsidRDefault="00FD11DC" w:rsidP="00FD11DC">
      <w:pPr>
        <w:rPr>
          <w:rFonts w:ascii="Times New Roman" w:hAnsi="Times New Roman"/>
        </w:rPr>
      </w:pPr>
      <w:r w:rsidRPr="002F310F">
        <w:rPr>
          <w:rFonts w:ascii="Times New Roman" w:hAnsi="Times New Roman"/>
        </w:rPr>
        <w:t>V dožadujícím státě je nutné, aby na základě trestního řízení zahájeného proti podezřelému ze spáchání trestného činu bylo provedeno vyžádání této osoby z dožádaného státu. Konkrétně nám zákon říká: „</w:t>
      </w:r>
      <w:r w:rsidR="00F93460">
        <w:rPr>
          <w:rFonts w:ascii="Times New Roman" w:hAnsi="Times New Roman"/>
          <w:i/>
        </w:rPr>
        <w:t>B</w:t>
      </w:r>
      <w:r w:rsidRPr="002F310F">
        <w:rPr>
          <w:rFonts w:ascii="Times New Roman" w:hAnsi="Times New Roman"/>
          <w:i/>
        </w:rPr>
        <w:t xml:space="preserve">yl-li </w:t>
      </w:r>
      <w:r w:rsidRPr="002F310F">
        <w:rPr>
          <w:rFonts w:ascii="Times New Roman" w:hAnsi="Times New Roman"/>
          <w:i/>
          <w:color w:val="000000"/>
          <w:shd w:val="clear" w:color="auto" w:fill="FFFFFF"/>
        </w:rPr>
        <w:t>vydán příkaz k zadržení, příkaz k zatčení nebo příkaz k dodání do výkonu trestu nebo byly-li soudem učiněny úkony směřující k dodání osoby do výkonu ochranného opatření spojeného se zbavením osobní svobody a nepodařilo-li se ji ve lhůtě jednoho roku od vydání příkazu nebo provedení uvedených úkonů zadržet, zatknout nebo dodat do výkonu takového trestu anebo ochranného opatření, předseda senátu požádá bez zbytečného odkladu ministerstvo o provedení opatření nezbytných pro její vyžádání z cizího státu; v přípravném řízení tak učiní soudce na návrh státního zástupce, který jej podá bez zbytečného odkladu po uplynutí téže lhůty. Lze-li důvodně předpokládat, že se osoba, o jejíž vyžádání jde, zdržuje v cizím státu, je možné požádat ministerstvo o zajištění nezbytných úkonů i před uplynutím lhůty 1 roku.</w:t>
      </w:r>
      <w:r w:rsidR="00DC4602" w:rsidRPr="00DC4602">
        <w:rPr>
          <w:rFonts w:ascii="Times New Roman" w:hAnsi="Times New Roman"/>
          <w:color w:val="000000"/>
          <w:shd w:val="clear" w:color="auto" w:fill="FFFFFF"/>
        </w:rPr>
        <w:t>“</w:t>
      </w:r>
      <w:r w:rsidRPr="00F93460">
        <w:rPr>
          <w:rStyle w:val="Znakapoznpodarou"/>
          <w:rFonts w:ascii="Times New Roman" w:hAnsi="Times New Roman"/>
        </w:rPr>
        <w:footnoteReference w:id="82"/>
      </w:r>
      <w:r w:rsidRPr="002F310F">
        <w:rPr>
          <w:rFonts w:ascii="Times New Roman" w:hAnsi="Times New Roman"/>
        </w:rPr>
        <w:t xml:space="preserve"> K žádosti se přikládá tzv. extradiční titul, což jsou dokumenty, které prokazují, že konkrétní osoba je stíhána nebo byla odsouzena za extradiční delikt a vše je následně předáno státu, kde se stíhaný nebo odsouzený zdržuje. V momentě, kdy dožá</w:t>
      </w:r>
      <w:r w:rsidR="00692861" w:rsidRPr="002F310F">
        <w:rPr>
          <w:rFonts w:ascii="Times New Roman" w:hAnsi="Times New Roman"/>
        </w:rPr>
        <w:t>daný stát obviněného vydává,</w:t>
      </w:r>
      <w:r w:rsidRPr="002F310F">
        <w:rPr>
          <w:rFonts w:ascii="Times New Roman" w:hAnsi="Times New Roman"/>
        </w:rPr>
        <w:t xml:space="preserve"> je </w:t>
      </w:r>
      <w:r w:rsidR="00692861" w:rsidRPr="002F310F">
        <w:rPr>
          <w:rFonts w:ascii="Times New Roman" w:hAnsi="Times New Roman"/>
        </w:rPr>
        <w:t xml:space="preserve">obviněný </w:t>
      </w:r>
      <w:r w:rsidRPr="002F310F">
        <w:rPr>
          <w:rFonts w:ascii="Times New Roman" w:hAnsi="Times New Roman"/>
        </w:rPr>
        <w:t>převzat policejním orgánem dožadujícího státu a následně předán soudci, který příkaz vydal.</w:t>
      </w:r>
      <w:r w:rsidRPr="002F310F">
        <w:rPr>
          <w:rStyle w:val="Znakapoznpodarou"/>
          <w:rFonts w:ascii="Times New Roman" w:hAnsi="Times New Roman"/>
        </w:rPr>
        <w:footnoteReference w:id="83"/>
      </w:r>
      <w:r w:rsidRPr="002F310F">
        <w:rPr>
          <w:rFonts w:ascii="Times New Roman" w:hAnsi="Times New Roman"/>
        </w:rPr>
        <w:t xml:space="preserve"> </w:t>
      </w:r>
    </w:p>
    <w:p w:rsidR="00FD11DC" w:rsidRPr="002F310F" w:rsidRDefault="00FD11DC" w:rsidP="00FD11DC">
      <w:pPr>
        <w:rPr>
          <w:rFonts w:ascii="Times New Roman" w:hAnsi="Times New Roman"/>
        </w:rPr>
      </w:pPr>
      <w:r w:rsidRPr="002F310F">
        <w:rPr>
          <w:rFonts w:ascii="Times New Roman" w:hAnsi="Times New Roman"/>
        </w:rPr>
        <w:lastRenderedPageBreak/>
        <w:t xml:space="preserve">Obviněný může být vydán bezvýhradně nebo s tzv. </w:t>
      </w:r>
      <w:proofErr w:type="spellStart"/>
      <w:r w:rsidRPr="002B0C31">
        <w:rPr>
          <w:rFonts w:ascii="Times New Roman" w:hAnsi="Times New Roman"/>
        </w:rPr>
        <w:t>výhradovou</w:t>
      </w:r>
      <w:proofErr w:type="spellEnd"/>
      <w:r w:rsidRPr="002B0C31">
        <w:rPr>
          <w:rFonts w:ascii="Times New Roman" w:hAnsi="Times New Roman"/>
        </w:rPr>
        <w:t xml:space="preserve"> klau</w:t>
      </w:r>
      <w:r w:rsidR="002B0C31">
        <w:rPr>
          <w:rFonts w:ascii="Times New Roman" w:hAnsi="Times New Roman"/>
        </w:rPr>
        <w:t>z</w:t>
      </w:r>
      <w:r w:rsidRPr="002B0C31">
        <w:rPr>
          <w:rFonts w:ascii="Times New Roman" w:hAnsi="Times New Roman"/>
        </w:rPr>
        <w:t>ulí. „</w:t>
      </w:r>
      <w:r w:rsidRPr="002B0C31">
        <w:rPr>
          <w:rFonts w:ascii="Times New Roman" w:hAnsi="Times New Roman"/>
          <w:i/>
        </w:rPr>
        <w:t>Její</w:t>
      </w:r>
      <w:r w:rsidRPr="002F310F">
        <w:rPr>
          <w:rFonts w:ascii="Times New Roman" w:hAnsi="Times New Roman"/>
          <w:i/>
        </w:rPr>
        <w:t xml:space="preserve"> podstata spočívá v tom, že právní řády jsou kodifikacemi mravních názorů a pořádkových předpisů té které země, jež nejsou v různých státech totožnými. Proto nemůže právní norma konkrétního státu dovolit aplikaci norem cizího práva.</w:t>
      </w:r>
      <w:r w:rsidR="00DC4602" w:rsidRPr="00DC4602">
        <w:rPr>
          <w:rFonts w:ascii="Times New Roman" w:hAnsi="Times New Roman"/>
        </w:rPr>
        <w:t>“</w:t>
      </w:r>
      <w:r w:rsidRPr="002F310F">
        <w:rPr>
          <w:rFonts w:ascii="Times New Roman" w:hAnsi="Times New Roman"/>
        </w:rPr>
        <w:t xml:space="preserve"> </w:t>
      </w:r>
      <w:r w:rsidRPr="002F310F">
        <w:rPr>
          <w:rStyle w:val="Znakapoznpodarou"/>
          <w:rFonts w:ascii="Times New Roman" w:hAnsi="Times New Roman"/>
        </w:rPr>
        <w:footnoteReference w:id="84"/>
      </w:r>
      <w:r w:rsidR="00D037F8">
        <w:rPr>
          <w:rFonts w:ascii="Times New Roman" w:hAnsi="Times New Roman"/>
        </w:rPr>
        <w:t xml:space="preserve"> </w:t>
      </w:r>
      <w:r w:rsidRPr="002F310F">
        <w:rPr>
          <w:rFonts w:ascii="Times New Roman" w:hAnsi="Times New Roman"/>
        </w:rPr>
        <w:t>Dle českého práva je nutno výhrady respektovat.</w:t>
      </w:r>
    </w:p>
    <w:p w:rsidR="00FD11DC" w:rsidRPr="002F310F" w:rsidRDefault="00FD11DC" w:rsidP="00FD11DC">
      <w:pPr>
        <w:rPr>
          <w:rFonts w:ascii="Times New Roman" w:hAnsi="Times New Roman"/>
        </w:rPr>
      </w:pPr>
      <w:r w:rsidRPr="002F310F">
        <w:rPr>
          <w:rFonts w:ascii="Times New Roman" w:hAnsi="Times New Roman"/>
        </w:rPr>
        <w:t>Posledním bodem, který je nutno zmínit</w:t>
      </w:r>
      <w:r w:rsidR="00D037F8">
        <w:rPr>
          <w:rFonts w:ascii="Times New Roman" w:hAnsi="Times New Roman"/>
        </w:rPr>
        <w:t>,</w:t>
      </w:r>
      <w:r w:rsidRPr="002F310F">
        <w:rPr>
          <w:rFonts w:ascii="Times New Roman" w:hAnsi="Times New Roman"/>
        </w:rPr>
        <w:t xml:space="preserve"> je řešení souběhu (střet</w:t>
      </w:r>
      <w:r w:rsidR="00D037F8">
        <w:rPr>
          <w:rFonts w:ascii="Times New Roman" w:hAnsi="Times New Roman"/>
        </w:rPr>
        <w:t>u</w:t>
      </w:r>
      <w:r w:rsidRPr="002F310F">
        <w:rPr>
          <w:rFonts w:ascii="Times New Roman" w:hAnsi="Times New Roman"/>
        </w:rPr>
        <w:t>) extradičních žádostí. V kontinentálním právu platí, že při střetu se osoba vydává do domovského státu, nikoliv do státu, kde byl spáchán trestný čin, přičemž dožádaný stát může střet vyvolat nabídkou vydání právě do domovského státu.</w:t>
      </w:r>
      <w:r w:rsidRPr="002F310F">
        <w:rPr>
          <w:rStyle w:val="Znakapoznpodarou"/>
          <w:rFonts w:ascii="Times New Roman" w:hAnsi="Times New Roman"/>
        </w:rPr>
        <w:footnoteReference w:id="85"/>
      </w:r>
    </w:p>
    <w:p w:rsidR="000C309B" w:rsidRPr="002F310F" w:rsidRDefault="000C309B" w:rsidP="0084225C">
      <w:pPr>
        <w:ind w:firstLine="0"/>
        <w:rPr>
          <w:rFonts w:ascii="Times New Roman" w:hAnsi="Times New Roman"/>
        </w:rPr>
      </w:pPr>
    </w:p>
    <w:p w:rsidR="00692861" w:rsidRDefault="00692861"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Default="00524220" w:rsidP="0084225C">
      <w:pPr>
        <w:ind w:firstLine="0"/>
        <w:rPr>
          <w:rFonts w:ascii="Times New Roman" w:hAnsi="Times New Roman"/>
        </w:rPr>
      </w:pPr>
    </w:p>
    <w:p w:rsidR="00524220" w:rsidRPr="002F310F" w:rsidRDefault="00524220" w:rsidP="0084225C">
      <w:pPr>
        <w:ind w:firstLine="0"/>
        <w:rPr>
          <w:rFonts w:ascii="Times New Roman" w:hAnsi="Times New Roman"/>
        </w:rPr>
      </w:pPr>
    </w:p>
    <w:p w:rsidR="008620B9" w:rsidRPr="002F310F" w:rsidRDefault="002D27D1" w:rsidP="008620B9">
      <w:pPr>
        <w:pStyle w:val="Nadpis1"/>
        <w:rPr>
          <w:rFonts w:ascii="Times New Roman" w:hAnsi="Times New Roman"/>
        </w:rPr>
      </w:pPr>
      <w:bookmarkStart w:id="12" w:name="_Toc4440476"/>
      <w:r w:rsidRPr="002F310F">
        <w:rPr>
          <w:rFonts w:ascii="Times New Roman" w:hAnsi="Times New Roman"/>
        </w:rPr>
        <w:lastRenderedPageBreak/>
        <w:t>Rámcové rozhodnutí o evropském</w:t>
      </w:r>
      <w:r w:rsidR="008620B9" w:rsidRPr="002F310F">
        <w:rPr>
          <w:rFonts w:ascii="Times New Roman" w:hAnsi="Times New Roman"/>
        </w:rPr>
        <w:t xml:space="preserve"> </w:t>
      </w:r>
      <w:r w:rsidR="0084225C" w:rsidRPr="002F310F">
        <w:rPr>
          <w:rFonts w:ascii="Times New Roman" w:hAnsi="Times New Roman"/>
        </w:rPr>
        <w:t>zatýkací</w:t>
      </w:r>
      <w:r w:rsidRPr="002F310F">
        <w:rPr>
          <w:rFonts w:ascii="Times New Roman" w:hAnsi="Times New Roman"/>
        </w:rPr>
        <w:t>m</w:t>
      </w:r>
      <w:r w:rsidR="0084225C" w:rsidRPr="002F310F">
        <w:rPr>
          <w:rFonts w:ascii="Times New Roman" w:hAnsi="Times New Roman"/>
        </w:rPr>
        <w:t xml:space="preserve"> rozkaz</w:t>
      </w:r>
      <w:r w:rsidRPr="002F310F">
        <w:rPr>
          <w:rFonts w:ascii="Times New Roman" w:hAnsi="Times New Roman"/>
        </w:rPr>
        <w:t>u</w:t>
      </w:r>
      <w:bookmarkEnd w:id="12"/>
    </w:p>
    <w:p w:rsidR="00EF031D" w:rsidRPr="002F310F" w:rsidRDefault="0051234B" w:rsidP="00EF031D">
      <w:pPr>
        <w:rPr>
          <w:rFonts w:ascii="Times New Roman" w:hAnsi="Times New Roman"/>
        </w:rPr>
      </w:pPr>
      <w:r w:rsidRPr="002F310F">
        <w:rPr>
          <w:rFonts w:ascii="Times New Roman" w:hAnsi="Times New Roman"/>
        </w:rPr>
        <w:t>V této kapitole je rozebrán institut evropského zatýkacího rozkazu, kdy e</w:t>
      </w:r>
      <w:r w:rsidR="00435090" w:rsidRPr="002F310F">
        <w:rPr>
          <w:rFonts w:ascii="Times New Roman" w:hAnsi="Times New Roman"/>
        </w:rPr>
        <w:t>vropským zatýkacím rozkazem rozumíme soudní rozhodnutí, které vydal některý členský stát proto, aby jiný členský stát zatkl a předal vyžádanou osobu za účelem trestního stíhání nebo výkonu trestu odnětí svobody nebo ochranného opatření spojeného s odnětím osobní svobody.</w:t>
      </w:r>
      <w:r w:rsidR="00435090" w:rsidRPr="002F310F">
        <w:rPr>
          <w:rStyle w:val="Znakapoznpodarou"/>
          <w:rFonts w:ascii="Times New Roman" w:hAnsi="Times New Roman"/>
        </w:rPr>
        <w:footnoteReference w:id="86"/>
      </w:r>
      <w:r w:rsidR="00435090" w:rsidRPr="002F310F">
        <w:rPr>
          <w:rFonts w:ascii="Times New Roman" w:hAnsi="Times New Roman"/>
        </w:rPr>
        <w:t xml:space="preserve"> Jeho výkon je postaven na zásadě vzájemného uznání.</w:t>
      </w:r>
      <w:r w:rsidR="00435090" w:rsidRPr="002F310F">
        <w:rPr>
          <w:rStyle w:val="Znakapoznpodarou"/>
          <w:rFonts w:ascii="Times New Roman" w:hAnsi="Times New Roman"/>
        </w:rPr>
        <w:footnoteReference w:id="87"/>
      </w:r>
      <w:r w:rsidR="00435090" w:rsidRPr="002F310F">
        <w:rPr>
          <w:rFonts w:ascii="Times New Roman" w:hAnsi="Times New Roman"/>
        </w:rPr>
        <w:t xml:space="preserve"> Formulář EZR je přílohou rámcového rozhodnutí.</w:t>
      </w:r>
      <w:r w:rsidRPr="002F310F">
        <w:rPr>
          <w:rFonts w:ascii="Times New Roman" w:hAnsi="Times New Roman"/>
        </w:rPr>
        <w:t xml:space="preserve"> </w:t>
      </w:r>
      <w:r w:rsidR="00993609" w:rsidRPr="002F310F">
        <w:rPr>
          <w:rFonts w:ascii="Times New Roman" w:hAnsi="Times New Roman"/>
        </w:rPr>
        <w:t>V rámci této kapitoly je postupně rozebrán</w:t>
      </w:r>
      <w:r w:rsidRPr="002F310F">
        <w:rPr>
          <w:rFonts w:ascii="Times New Roman" w:hAnsi="Times New Roman"/>
        </w:rPr>
        <w:t xml:space="preserve"> pojem EZR, </w:t>
      </w:r>
      <w:r w:rsidR="00224FDC">
        <w:rPr>
          <w:rFonts w:ascii="Times New Roman" w:hAnsi="Times New Roman"/>
        </w:rPr>
        <w:t xml:space="preserve">jeho </w:t>
      </w:r>
      <w:r w:rsidRPr="002F310F">
        <w:rPr>
          <w:rFonts w:ascii="Times New Roman" w:hAnsi="Times New Roman"/>
        </w:rPr>
        <w:t>historie</w:t>
      </w:r>
      <w:r w:rsidR="00224FDC">
        <w:rPr>
          <w:rFonts w:ascii="Times New Roman" w:hAnsi="Times New Roman"/>
        </w:rPr>
        <w:t xml:space="preserve"> a </w:t>
      </w:r>
      <w:r w:rsidR="00524220">
        <w:rPr>
          <w:rFonts w:ascii="Times New Roman" w:hAnsi="Times New Roman"/>
        </w:rPr>
        <w:t>přínosy</w:t>
      </w:r>
      <w:r w:rsidR="003263FD">
        <w:rPr>
          <w:rFonts w:ascii="Times New Roman" w:hAnsi="Times New Roman"/>
        </w:rPr>
        <w:t xml:space="preserve"> přijetí EZR ve vztahu k extradici</w:t>
      </w:r>
      <w:r w:rsidR="00224FDC">
        <w:rPr>
          <w:rFonts w:ascii="Times New Roman" w:hAnsi="Times New Roman"/>
        </w:rPr>
        <w:t xml:space="preserve"> i </w:t>
      </w:r>
      <w:r w:rsidR="00EF031D" w:rsidRPr="002F310F">
        <w:rPr>
          <w:rFonts w:ascii="Times New Roman" w:hAnsi="Times New Roman"/>
        </w:rPr>
        <w:t>zásady</w:t>
      </w:r>
      <w:r w:rsidR="00224FDC">
        <w:rPr>
          <w:rFonts w:ascii="Times New Roman" w:hAnsi="Times New Roman"/>
        </w:rPr>
        <w:t>,</w:t>
      </w:r>
      <w:r w:rsidR="00EF031D" w:rsidRPr="002F310F">
        <w:rPr>
          <w:rFonts w:ascii="Times New Roman" w:hAnsi="Times New Roman"/>
        </w:rPr>
        <w:t xml:space="preserve"> na kterých</w:t>
      </w:r>
      <w:r w:rsidR="00692861" w:rsidRPr="002F310F">
        <w:rPr>
          <w:rFonts w:ascii="Times New Roman" w:hAnsi="Times New Roman"/>
        </w:rPr>
        <w:t xml:space="preserve"> EZR</w:t>
      </w:r>
      <w:r w:rsidR="00EF031D" w:rsidRPr="002F310F">
        <w:rPr>
          <w:rFonts w:ascii="Times New Roman" w:hAnsi="Times New Roman"/>
        </w:rPr>
        <w:t xml:space="preserve"> stojí.</w:t>
      </w:r>
    </w:p>
    <w:p w:rsidR="0084225C" w:rsidRPr="002F310F" w:rsidRDefault="00EF031D" w:rsidP="00EF031D">
      <w:pPr>
        <w:pStyle w:val="Nadpis2"/>
        <w:rPr>
          <w:rFonts w:ascii="Times New Roman" w:hAnsi="Times New Roman"/>
        </w:rPr>
      </w:pPr>
      <w:r w:rsidRPr="002F310F">
        <w:rPr>
          <w:rFonts w:ascii="Times New Roman" w:hAnsi="Times New Roman"/>
        </w:rPr>
        <w:t xml:space="preserve"> </w:t>
      </w:r>
      <w:bookmarkStart w:id="13" w:name="_Toc4440477"/>
      <w:r w:rsidR="007C1835" w:rsidRPr="002F310F">
        <w:rPr>
          <w:rFonts w:ascii="Times New Roman" w:hAnsi="Times New Roman"/>
        </w:rPr>
        <w:t>Přijetí rámcového rozhodnutí o evropském zatýkacím rozkazu</w:t>
      </w:r>
      <w:bookmarkEnd w:id="13"/>
    </w:p>
    <w:p w:rsidR="00C976A2" w:rsidRPr="002F310F" w:rsidRDefault="00993609" w:rsidP="00435090">
      <w:pPr>
        <w:rPr>
          <w:rFonts w:ascii="Times New Roman" w:hAnsi="Times New Roman"/>
        </w:rPr>
      </w:pPr>
      <w:r w:rsidRPr="002F310F">
        <w:rPr>
          <w:rFonts w:ascii="Times New Roman" w:hAnsi="Times New Roman"/>
        </w:rPr>
        <w:t>Rámcové rozhodnutí o evropském zatýkacím rozkazu a postupech předávání mezi členským státy (dále též jako „rámcové rozhodnutí“ nebo „rozhodnutí o EZR“)</w:t>
      </w:r>
      <w:r w:rsidR="00435090" w:rsidRPr="002F310F">
        <w:rPr>
          <w:rFonts w:ascii="Times New Roman" w:hAnsi="Times New Roman"/>
        </w:rPr>
        <w:t xml:space="preserve"> bylo přijato Radou dne 13. června 2002 a členské státy byly povinny přijmout nezbytná opatření k zajištění souladu s ním do 31. prosince 2003. Od</w:t>
      </w:r>
      <w:r w:rsidR="00C74136">
        <w:rPr>
          <w:rFonts w:ascii="Times New Roman" w:hAnsi="Times New Roman"/>
        </w:rPr>
        <w:t xml:space="preserve"> </w:t>
      </w:r>
      <w:r w:rsidR="00435090" w:rsidRPr="002F310F">
        <w:rPr>
          <w:rFonts w:ascii="Times New Roman" w:hAnsi="Times New Roman"/>
        </w:rPr>
        <w:t>1. ledna 2004 nahradil tento nový systém předávání až na několik málo výjimek dohody o vydávání.</w:t>
      </w:r>
      <w:r w:rsidR="00435090" w:rsidRPr="002F310F">
        <w:rPr>
          <w:rStyle w:val="Znakapoznpodarou"/>
          <w:rFonts w:ascii="Times New Roman" w:hAnsi="Times New Roman"/>
        </w:rPr>
        <w:footnoteReference w:id="88"/>
      </w:r>
    </w:p>
    <w:p w:rsidR="00CC78FB" w:rsidRPr="002F310F" w:rsidRDefault="00993609" w:rsidP="00CC78FB">
      <w:pPr>
        <w:rPr>
          <w:rFonts w:ascii="Times New Roman" w:hAnsi="Times New Roman"/>
        </w:rPr>
      </w:pPr>
      <w:r w:rsidRPr="002F310F">
        <w:rPr>
          <w:rFonts w:ascii="Times New Roman" w:hAnsi="Times New Roman"/>
        </w:rPr>
        <w:t>Přijetí tohoto rozhodnutí předcházel dlouhý proces, kdy s</w:t>
      </w:r>
      <w:r w:rsidR="00894C9D" w:rsidRPr="002F310F">
        <w:rPr>
          <w:rFonts w:ascii="Times New Roman" w:hAnsi="Times New Roman"/>
        </w:rPr>
        <w:t> </w:t>
      </w:r>
      <w:r w:rsidR="00894C9D" w:rsidRPr="00F60D4E">
        <w:rPr>
          <w:rFonts w:ascii="Times New Roman" w:hAnsi="Times New Roman"/>
        </w:rPr>
        <w:t xml:space="preserve">účinností </w:t>
      </w:r>
      <w:r w:rsidR="00894C9D" w:rsidRPr="00E826FB">
        <w:rPr>
          <w:rFonts w:ascii="Times New Roman" w:hAnsi="Times New Roman"/>
        </w:rPr>
        <w:t xml:space="preserve">Schengenské dohody ze dne 14. 06. 1985, </w:t>
      </w:r>
      <w:r w:rsidR="00894C9D" w:rsidRPr="00197C85">
        <w:rPr>
          <w:rFonts w:ascii="Times New Roman" w:hAnsi="Times New Roman"/>
        </w:rPr>
        <w:t xml:space="preserve">která vedla k postupnému rušení hraničních kontrol, vyvstala nutnost </w:t>
      </w:r>
      <w:r w:rsidR="00774509" w:rsidRPr="00F60D4E">
        <w:rPr>
          <w:rFonts w:ascii="Times New Roman" w:hAnsi="Times New Roman"/>
        </w:rPr>
        <w:t>zjednodušené</w:t>
      </w:r>
      <w:r w:rsidR="00BA5C2D" w:rsidRPr="00F60D4E">
        <w:rPr>
          <w:rFonts w:ascii="Times New Roman" w:hAnsi="Times New Roman"/>
        </w:rPr>
        <w:t>ho</w:t>
      </w:r>
      <w:r w:rsidR="00774509" w:rsidRPr="00F60D4E">
        <w:rPr>
          <w:rFonts w:ascii="Times New Roman" w:hAnsi="Times New Roman"/>
        </w:rPr>
        <w:t xml:space="preserve"> předávání pachatelů trestných činů</w:t>
      </w:r>
      <w:r w:rsidR="00BE52B6" w:rsidRPr="00F60D4E">
        <w:rPr>
          <w:rFonts w:ascii="Times New Roman" w:hAnsi="Times New Roman"/>
        </w:rPr>
        <w:t>,</w:t>
      </w:r>
      <w:r w:rsidR="00774509" w:rsidRPr="00F60D4E">
        <w:rPr>
          <w:rFonts w:ascii="Times New Roman" w:hAnsi="Times New Roman"/>
        </w:rPr>
        <w:t xml:space="preserve"> a v přímé návaznosti tak byly přijaty </w:t>
      </w:r>
      <w:r w:rsidR="00BE52B6" w:rsidRPr="00F60D4E">
        <w:rPr>
          <w:rFonts w:ascii="Times New Roman" w:hAnsi="Times New Roman"/>
        </w:rPr>
        <w:t xml:space="preserve">tři </w:t>
      </w:r>
      <w:r w:rsidR="00774509" w:rsidRPr="00F60D4E">
        <w:rPr>
          <w:rFonts w:ascii="Times New Roman" w:hAnsi="Times New Roman"/>
        </w:rPr>
        <w:t>úmluvy zabýv</w:t>
      </w:r>
      <w:r w:rsidR="00BA5C2D" w:rsidRPr="00F60D4E">
        <w:rPr>
          <w:rFonts w:ascii="Times New Roman" w:hAnsi="Times New Roman"/>
        </w:rPr>
        <w:t>ající se danou problematikou. J</w:t>
      </w:r>
      <w:r w:rsidR="00774509" w:rsidRPr="00F60D4E">
        <w:rPr>
          <w:rFonts w:ascii="Times New Roman" w:hAnsi="Times New Roman"/>
        </w:rPr>
        <w:t>sou jimi: Úmluva ze dne 19. 6. 1990 k provedení Schengenské dohody, Úmluva ze dne 10. 3. 1995 o zjednoduše</w:t>
      </w:r>
      <w:r w:rsidR="00774509" w:rsidRPr="002F310F">
        <w:rPr>
          <w:rFonts w:ascii="Times New Roman" w:hAnsi="Times New Roman"/>
        </w:rPr>
        <w:t>ném postupu vydávání mezi členskými státy Evropské unie a Úmluva ze dne 27. 9. 1996 o vydávání mezi členskými státy Evropské unie.</w:t>
      </w:r>
      <w:r w:rsidR="00774509" w:rsidRPr="002F310F">
        <w:rPr>
          <w:rStyle w:val="Znakapoznpodarou"/>
          <w:rFonts w:ascii="Times New Roman" w:hAnsi="Times New Roman"/>
        </w:rPr>
        <w:footnoteReference w:id="89"/>
      </w:r>
      <w:r w:rsidR="00CC78FB" w:rsidRPr="002F310F">
        <w:rPr>
          <w:rFonts w:ascii="Times New Roman" w:hAnsi="Times New Roman"/>
        </w:rPr>
        <w:t xml:space="preserve"> </w:t>
      </w:r>
    </w:p>
    <w:p w:rsidR="00CC78FB" w:rsidRPr="002F310F" w:rsidRDefault="00CC78FB" w:rsidP="00CC78FB">
      <w:pPr>
        <w:rPr>
          <w:rFonts w:ascii="Times New Roman" w:hAnsi="Times New Roman"/>
        </w:rPr>
      </w:pPr>
      <w:r w:rsidRPr="002F310F">
        <w:rPr>
          <w:rFonts w:ascii="Times New Roman" w:hAnsi="Times New Roman"/>
        </w:rPr>
        <w:t>Na zasedání Evropské rady v </w:t>
      </w:r>
      <w:proofErr w:type="spellStart"/>
      <w:r w:rsidRPr="002F310F">
        <w:rPr>
          <w:rFonts w:ascii="Times New Roman" w:hAnsi="Times New Roman"/>
        </w:rPr>
        <w:t>Tampere</w:t>
      </w:r>
      <w:proofErr w:type="spellEnd"/>
      <w:r w:rsidRPr="002F310F">
        <w:rPr>
          <w:rFonts w:ascii="Times New Roman" w:hAnsi="Times New Roman"/>
        </w:rPr>
        <w:t xml:space="preserve"> byly položeny základy pro evropský zatýkací rozkaz</w:t>
      </w:r>
      <w:r w:rsidR="00BE52B6">
        <w:rPr>
          <w:rFonts w:ascii="Times New Roman" w:hAnsi="Times New Roman"/>
        </w:rPr>
        <w:t>,</w:t>
      </w:r>
      <w:r w:rsidRPr="002F310F">
        <w:rPr>
          <w:rFonts w:ascii="Times New Roman" w:hAnsi="Times New Roman"/>
        </w:rPr>
        <w:t xml:space="preserve"> a to především v bodě 35. Na tomto summitu </w:t>
      </w:r>
      <w:r w:rsidR="0093674B" w:rsidRPr="002F310F">
        <w:rPr>
          <w:rFonts w:ascii="Times New Roman" w:hAnsi="Times New Roman"/>
        </w:rPr>
        <w:t>byl přednesen požadavek na</w:t>
      </w:r>
      <w:r w:rsidRPr="002F310F">
        <w:rPr>
          <w:rFonts w:ascii="Times New Roman" w:hAnsi="Times New Roman"/>
        </w:rPr>
        <w:t xml:space="preserve"> výrazné zjednodušení</w:t>
      </w:r>
      <w:r w:rsidR="0093674B" w:rsidRPr="002F310F">
        <w:rPr>
          <w:rFonts w:ascii="Times New Roman" w:hAnsi="Times New Roman"/>
        </w:rPr>
        <w:t xml:space="preserve"> dosavadních řízení o vydávání</w:t>
      </w:r>
      <w:r w:rsidR="00BE52B6">
        <w:rPr>
          <w:rFonts w:ascii="Times New Roman" w:hAnsi="Times New Roman"/>
        </w:rPr>
        <w:t>,</w:t>
      </w:r>
      <w:r w:rsidR="0093674B" w:rsidRPr="002F310F">
        <w:rPr>
          <w:rFonts w:ascii="Times New Roman" w:hAnsi="Times New Roman"/>
        </w:rPr>
        <w:t xml:space="preserve"> a to </w:t>
      </w:r>
      <w:r w:rsidR="00BE52B6">
        <w:rPr>
          <w:rFonts w:ascii="Times New Roman" w:hAnsi="Times New Roman"/>
        </w:rPr>
        <w:t>proto</w:t>
      </w:r>
      <w:r w:rsidR="0093674B" w:rsidRPr="002F310F">
        <w:rPr>
          <w:rFonts w:ascii="Times New Roman" w:hAnsi="Times New Roman"/>
        </w:rPr>
        <w:t>, že</w:t>
      </w:r>
      <w:r w:rsidRPr="002F310F">
        <w:rPr>
          <w:rFonts w:ascii="Times New Roman" w:hAnsi="Times New Roman"/>
        </w:rPr>
        <w:t xml:space="preserve"> tato řízení díky své formálnosti neumožňovala účinné potrestání pachatelů trestných činů.</w:t>
      </w:r>
      <w:r w:rsidRPr="002F310F">
        <w:rPr>
          <w:rStyle w:val="Znakapoznpodarou"/>
          <w:rFonts w:ascii="Times New Roman" w:hAnsi="Times New Roman"/>
        </w:rPr>
        <w:footnoteReference w:id="90"/>
      </w:r>
      <w:r w:rsidRPr="002F310F">
        <w:rPr>
          <w:rFonts w:ascii="Times New Roman" w:hAnsi="Times New Roman"/>
        </w:rPr>
        <w:t xml:space="preserve"> </w:t>
      </w:r>
    </w:p>
    <w:p w:rsidR="006D7B9E" w:rsidRPr="002F310F" w:rsidRDefault="002256D3" w:rsidP="00CC78FB">
      <w:pPr>
        <w:rPr>
          <w:rFonts w:ascii="Times New Roman" w:hAnsi="Times New Roman"/>
        </w:rPr>
      </w:pPr>
      <w:r w:rsidRPr="002F310F">
        <w:rPr>
          <w:rFonts w:ascii="Times New Roman" w:hAnsi="Times New Roman"/>
        </w:rPr>
        <w:t>Hlavním impulsem pro urychlen</w:t>
      </w:r>
      <w:r w:rsidR="00BE52B6">
        <w:rPr>
          <w:rFonts w:ascii="Times New Roman" w:hAnsi="Times New Roman"/>
        </w:rPr>
        <w:t>é</w:t>
      </w:r>
      <w:r w:rsidRPr="002F310F">
        <w:rPr>
          <w:rFonts w:ascii="Times New Roman" w:hAnsi="Times New Roman"/>
        </w:rPr>
        <w:t xml:space="preserve"> zjednodušení dosavadních vydávacích řízení byly teroristické útoky ve Spojených státech ze dne 11. 9. 2001. Tento bezprecedentní čin výrazně </w:t>
      </w:r>
      <w:r w:rsidRPr="002F310F">
        <w:rPr>
          <w:rFonts w:ascii="Times New Roman" w:hAnsi="Times New Roman"/>
        </w:rPr>
        <w:lastRenderedPageBreak/>
        <w:t xml:space="preserve">urychlil proces přijetí rozhodnutí o </w:t>
      </w:r>
      <w:r w:rsidR="00993609" w:rsidRPr="002F310F">
        <w:rPr>
          <w:rFonts w:ascii="Times New Roman" w:hAnsi="Times New Roman"/>
        </w:rPr>
        <w:t>EZR</w:t>
      </w:r>
      <w:r w:rsidR="00855F55" w:rsidRPr="002F310F">
        <w:rPr>
          <w:rFonts w:ascii="Times New Roman" w:hAnsi="Times New Roman"/>
        </w:rPr>
        <w:t xml:space="preserve">, které bylo </w:t>
      </w:r>
      <w:r w:rsidR="0093674B" w:rsidRPr="002F310F">
        <w:rPr>
          <w:rFonts w:ascii="Times New Roman" w:hAnsi="Times New Roman"/>
        </w:rPr>
        <w:t xml:space="preserve">vypracováno a </w:t>
      </w:r>
      <w:r w:rsidR="00855F55" w:rsidRPr="002F310F">
        <w:rPr>
          <w:rFonts w:ascii="Times New Roman" w:hAnsi="Times New Roman"/>
        </w:rPr>
        <w:t>přijato během</w:t>
      </w:r>
      <w:r w:rsidR="0093674B" w:rsidRPr="002F310F">
        <w:rPr>
          <w:rFonts w:ascii="Times New Roman" w:hAnsi="Times New Roman"/>
        </w:rPr>
        <w:t xml:space="preserve"> pouhých </w:t>
      </w:r>
      <w:r w:rsidR="00BE52B6">
        <w:rPr>
          <w:rFonts w:ascii="Times New Roman" w:hAnsi="Times New Roman"/>
        </w:rPr>
        <w:t>deseti</w:t>
      </w:r>
      <w:r w:rsidR="00BE52B6" w:rsidRPr="002F310F">
        <w:rPr>
          <w:rFonts w:ascii="Times New Roman" w:hAnsi="Times New Roman"/>
        </w:rPr>
        <w:t xml:space="preserve"> </w:t>
      </w:r>
      <w:r w:rsidR="0093674B" w:rsidRPr="002F310F">
        <w:rPr>
          <w:rFonts w:ascii="Times New Roman" w:hAnsi="Times New Roman"/>
        </w:rPr>
        <w:t>měsíců, což je dobrý</w:t>
      </w:r>
      <w:r w:rsidR="00855F55" w:rsidRPr="002F310F">
        <w:rPr>
          <w:rFonts w:ascii="Times New Roman" w:hAnsi="Times New Roman"/>
        </w:rPr>
        <w:t xml:space="preserve"> příklad rychlého legislativního procesu Evropské unie.</w:t>
      </w:r>
      <w:r w:rsidR="00855F55" w:rsidRPr="002F310F">
        <w:rPr>
          <w:rStyle w:val="Znakapoznpodarou"/>
          <w:rFonts w:ascii="Times New Roman" w:hAnsi="Times New Roman"/>
        </w:rPr>
        <w:footnoteReference w:id="91"/>
      </w:r>
    </w:p>
    <w:p w:rsidR="002244EE" w:rsidRPr="002F310F" w:rsidRDefault="003F205D" w:rsidP="00CC78FB">
      <w:pPr>
        <w:rPr>
          <w:rFonts w:ascii="Times New Roman" w:hAnsi="Times New Roman"/>
        </w:rPr>
      </w:pPr>
      <w:r w:rsidRPr="002F310F">
        <w:rPr>
          <w:rFonts w:ascii="Times New Roman" w:hAnsi="Times New Roman"/>
        </w:rPr>
        <w:t>Jak bylo zmíněno na začátku této kapitoly</w:t>
      </w:r>
      <w:r w:rsidR="00BA5C2D" w:rsidRPr="002F310F">
        <w:rPr>
          <w:rFonts w:ascii="Times New Roman" w:hAnsi="Times New Roman"/>
        </w:rPr>
        <w:t>,</w:t>
      </w:r>
      <w:r w:rsidRPr="002F310F">
        <w:rPr>
          <w:rFonts w:ascii="Times New Roman" w:hAnsi="Times New Roman"/>
        </w:rPr>
        <w:t xml:space="preserve"> EZR je rozhodnutí soudu jednoho členského státu EU, které vykonává jiný členský stát.</w:t>
      </w:r>
      <w:r w:rsidRPr="002F310F">
        <w:rPr>
          <w:rStyle w:val="Znakapoznpodarou"/>
          <w:rFonts w:ascii="Times New Roman" w:hAnsi="Times New Roman"/>
        </w:rPr>
        <w:footnoteReference w:id="92"/>
      </w:r>
      <w:r w:rsidRPr="002F310F">
        <w:rPr>
          <w:rFonts w:ascii="Times New Roman" w:hAnsi="Times New Roman"/>
        </w:rPr>
        <w:t xml:space="preserve"> </w:t>
      </w:r>
      <w:r w:rsidR="00E94B15" w:rsidRPr="002F310F">
        <w:rPr>
          <w:rFonts w:ascii="Times New Roman" w:hAnsi="Times New Roman"/>
        </w:rPr>
        <w:t>Justi</w:t>
      </w:r>
      <w:r w:rsidR="00993609" w:rsidRPr="002F310F">
        <w:rPr>
          <w:rFonts w:ascii="Times New Roman" w:hAnsi="Times New Roman"/>
        </w:rPr>
        <w:t>čním orgánem dle čl. 6 odst. 1 r</w:t>
      </w:r>
      <w:r w:rsidR="00E94B15" w:rsidRPr="002F310F">
        <w:rPr>
          <w:rFonts w:ascii="Times New Roman" w:hAnsi="Times New Roman"/>
        </w:rPr>
        <w:t>ámcového rozhodnutí, který vydává soudní rozhodnutí dle čl. 1 odst. 1</w:t>
      </w:r>
      <w:r w:rsidR="00BA5C2D" w:rsidRPr="002F310F">
        <w:rPr>
          <w:rFonts w:ascii="Times New Roman" w:hAnsi="Times New Roman"/>
        </w:rPr>
        <w:t xml:space="preserve"> rámcového rozhodnutí</w:t>
      </w:r>
      <w:r w:rsidR="00E94B15" w:rsidRPr="002F310F">
        <w:rPr>
          <w:rFonts w:ascii="Times New Roman" w:hAnsi="Times New Roman"/>
        </w:rPr>
        <w:t>, se podle rozhodnu</w:t>
      </w:r>
      <w:r w:rsidR="00993609" w:rsidRPr="002F310F">
        <w:rPr>
          <w:rFonts w:ascii="Times New Roman" w:hAnsi="Times New Roman"/>
        </w:rPr>
        <w:t>tí Soudního dvora Evropské unie</w:t>
      </w:r>
      <w:r w:rsidR="002D4AE7" w:rsidRPr="002F310F">
        <w:rPr>
          <w:rFonts w:ascii="Times New Roman" w:hAnsi="Times New Roman"/>
        </w:rPr>
        <w:t xml:space="preserve"> </w:t>
      </w:r>
      <w:r w:rsidR="00E94B15" w:rsidRPr="002F310F">
        <w:rPr>
          <w:rFonts w:ascii="Times New Roman" w:hAnsi="Times New Roman"/>
        </w:rPr>
        <w:t xml:space="preserve">(rozsudky </w:t>
      </w:r>
      <w:r w:rsidR="0093674B" w:rsidRPr="002F310F">
        <w:rPr>
          <w:rFonts w:ascii="Times New Roman" w:hAnsi="Times New Roman"/>
        </w:rPr>
        <w:t>SDEU</w:t>
      </w:r>
      <w:r w:rsidR="00BA5C2D" w:rsidRPr="002F310F">
        <w:rPr>
          <w:rFonts w:ascii="Times New Roman" w:hAnsi="Times New Roman"/>
        </w:rPr>
        <w:t xml:space="preserve"> ze dne 10. 11. 2016 ve věci </w:t>
      </w:r>
      <w:proofErr w:type="spellStart"/>
      <w:r w:rsidR="00E94B15" w:rsidRPr="002F310F">
        <w:rPr>
          <w:rFonts w:ascii="Times New Roman" w:hAnsi="Times New Roman"/>
        </w:rPr>
        <w:t>Poltorak</w:t>
      </w:r>
      <w:proofErr w:type="spellEnd"/>
      <w:r w:rsidR="00EF031D" w:rsidRPr="002F310F">
        <w:rPr>
          <w:rStyle w:val="Znakapoznpodarou"/>
          <w:rFonts w:ascii="Times New Roman" w:hAnsi="Times New Roman"/>
        </w:rPr>
        <w:footnoteReference w:id="93"/>
      </w:r>
      <w:r w:rsidR="00E94B15" w:rsidRPr="002F310F">
        <w:rPr>
          <w:rFonts w:ascii="Times New Roman" w:hAnsi="Times New Roman"/>
        </w:rPr>
        <w:t xml:space="preserve"> a </w:t>
      </w:r>
      <w:proofErr w:type="spellStart"/>
      <w:r w:rsidR="00E94B15" w:rsidRPr="002F310F">
        <w:rPr>
          <w:rFonts w:ascii="Times New Roman" w:hAnsi="Times New Roman"/>
        </w:rPr>
        <w:t>Kovalkovas</w:t>
      </w:r>
      <w:proofErr w:type="spellEnd"/>
      <w:r w:rsidR="00EF031D" w:rsidRPr="002F310F">
        <w:rPr>
          <w:rStyle w:val="Znakapoznpodarou"/>
          <w:rFonts w:ascii="Times New Roman" w:hAnsi="Times New Roman"/>
        </w:rPr>
        <w:footnoteReference w:id="94"/>
      </w:r>
      <w:r w:rsidR="00E94B15" w:rsidRPr="002F310F">
        <w:rPr>
          <w:rFonts w:ascii="Times New Roman" w:hAnsi="Times New Roman"/>
        </w:rPr>
        <w:t>) rozumí nejen soudci a soudy</w:t>
      </w:r>
      <w:r w:rsidR="0000359D">
        <w:rPr>
          <w:rFonts w:ascii="Times New Roman" w:hAnsi="Times New Roman"/>
        </w:rPr>
        <w:t>,</w:t>
      </w:r>
      <w:r w:rsidR="00E94B15" w:rsidRPr="002F310F">
        <w:rPr>
          <w:rFonts w:ascii="Times New Roman" w:hAnsi="Times New Roman"/>
        </w:rPr>
        <w:t xml:space="preserve"> ale </w:t>
      </w:r>
      <w:r w:rsidR="00CA0E1A" w:rsidRPr="002F310F">
        <w:rPr>
          <w:rFonts w:ascii="Times New Roman" w:hAnsi="Times New Roman"/>
        </w:rPr>
        <w:t>i</w:t>
      </w:r>
      <w:r w:rsidR="006F7888" w:rsidRPr="002F310F">
        <w:rPr>
          <w:rFonts w:ascii="Times New Roman" w:hAnsi="Times New Roman"/>
        </w:rPr>
        <w:t xml:space="preserve"> jiné</w:t>
      </w:r>
      <w:r w:rsidR="00CA0E1A" w:rsidRPr="002F310F">
        <w:rPr>
          <w:rFonts w:ascii="Times New Roman" w:hAnsi="Times New Roman"/>
        </w:rPr>
        <w:t xml:space="preserve"> orgány povolané účastí na soudnictví dle vnitrostátního práva, nicméně </w:t>
      </w:r>
      <w:r w:rsidR="006F7888" w:rsidRPr="002F310F">
        <w:rPr>
          <w:rFonts w:ascii="Times New Roman" w:hAnsi="Times New Roman"/>
        </w:rPr>
        <w:t>toto</w:t>
      </w:r>
      <w:r w:rsidR="00CA0E1A" w:rsidRPr="002F310F">
        <w:rPr>
          <w:rFonts w:ascii="Times New Roman" w:hAnsi="Times New Roman"/>
        </w:rPr>
        <w:t xml:space="preserve"> ustanovení nelze vykládat tak, aby bylo umožněno zahrnout pod toto ustanovení i policejní složky </w:t>
      </w:r>
      <w:r w:rsidR="0000359D">
        <w:rPr>
          <w:rFonts w:ascii="Times New Roman" w:hAnsi="Times New Roman"/>
        </w:rPr>
        <w:t>daného</w:t>
      </w:r>
      <w:r w:rsidR="0000359D" w:rsidRPr="002F310F">
        <w:rPr>
          <w:rFonts w:ascii="Times New Roman" w:hAnsi="Times New Roman"/>
        </w:rPr>
        <w:t xml:space="preserve"> </w:t>
      </w:r>
      <w:r w:rsidR="00CA0E1A" w:rsidRPr="002F310F">
        <w:rPr>
          <w:rFonts w:ascii="Times New Roman" w:hAnsi="Times New Roman"/>
        </w:rPr>
        <w:t>státu.</w:t>
      </w:r>
    </w:p>
    <w:p w:rsidR="00774509" w:rsidRPr="002F310F" w:rsidRDefault="00D87A28" w:rsidP="00435090">
      <w:pPr>
        <w:rPr>
          <w:rFonts w:ascii="Times New Roman" w:hAnsi="Times New Roman"/>
        </w:rPr>
      </w:pPr>
      <w:r w:rsidRPr="002F310F">
        <w:rPr>
          <w:rFonts w:ascii="Times New Roman" w:hAnsi="Times New Roman"/>
        </w:rPr>
        <w:t>Evropský zatýkací rozkaz je prvním institutem, který zahrnuje spolupráci v trestních věcech založenou na zásadě uznávání rozhodnutí, takovéto rozhodnutí musí být uznáno pouze na základě soudních kriterií.</w:t>
      </w:r>
      <w:r w:rsidRPr="002F310F">
        <w:rPr>
          <w:rStyle w:val="Znakapoznpodarou"/>
          <w:rFonts w:ascii="Times New Roman" w:hAnsi="Times New Roman"/>
        </w:rPr>
        <w:footnoteReference w:id="95"/>
      </w:r>
    </w:p>
    <w:p w:rsidR="007C1835" w:rsidRPr="002F310F" w:rsidRDefault="007C1835" w:rsidP="007C1835">
      <w:pPr>
        <w:pStyle w:val="Nadpis2"/>
        <w:rPr>
          <w:rFonts w:ascii="Times New Roman" w:hAnsi="Times New Roman"/>
        </w:rPr>
      </w:pPr>
      <w:bookmarkStart w:id="14" w:name="_Toc4440478"/>
      <w:r w:rsidRPr="002F310F">
        <w:rPr>
          <w:rFonts w:ascii="Times New Roman" w:hAnsi="Times New Roman"/>
        </w:rPr>
        <w:t>Přínosy evropského zatýkacího rozkazu ve vztahu k extradici</w:t>
      </w:r>
      <w:bookmarkEnd w:id="14"/>
    </w:p>
    <w:p w:rsidR="007C1835" w:rsidRPr="002F310F" w:rsidRDefault="007C1835" w:rsidP="007C1835">
      <w:pPr>
        <w:rPr>
          <w:rFonts w:ascii="Times New Roman" w:hAnsi="Times New Roman"/>
        </w:rPr>
      </w:pPr>
      <w:r w:rsidRPr="002F310F">
        <w:rPr>
          <w:rFonts w:ascii="Times New Roman" w:hAnsi="Times New Roman"/>
        </w:rPr>
        <w:t>Evropský zatýkací rozkaz přinesl mnoho výhod oproti klasické extradici. Nejvýznamnějším rozdílem mezi evropským zatýkacím rozkazem a extradicí je částečné upuštění od požadavku oboustranné trestnosti.</w:t>
      </w:r>
      <w:r w:rsidRPr="002F310F">
        <w:rPr>
          <w:rStyle w:val="Znakapoznpodarou"/>
          <w:rFonts w:ascii="Times New Roman" w:hAnsi="Times New Roman"/>
        </w:rPr>
        <w:footnoteReference w:id="96"/>
      </w:r>
      <w:r w:rsidRPr="002F310F">
        <w:rPr>
          <w:rFonts w:ascii="Times New Roman" w:hAnsi="Times New Roman"/>
        </w:rPr>
        <w:t xml:space="preserve"> Oboustranná trestnost se již nezkoumá u 32 taxativně stanovených trestných činů</w:t>
      </w:r>
      <w:r w:rsidR="0000359D">
        <w:rPr>
          <w:rFonts w:ascii="Times New Roman" w:hAnsi="Times New Roman"/>
        </w:rPr>
        <w:t>, pl</w:t>
      </w:r>
      <w:r w:rsidRPr="002F310F">
        <w:rPr>
          <w:rFonts w:ascii="Times New Roman" w:hAnsi="Times New Roman"/>
        </w:rPr>
        <w:t>ynoucí</w:t>
      </w:r>
      <w:r w:rsidR="0000359D">
        <w:rPr>
          <w:rFonts w:ascii="Times New Roman" w:hAnsi="Times New Roman"/>
        </w:rPr>
        <w:t xml:space="preserve">ch </w:t>
      </w:r>
      <w:r w:rsidRPr="002F310F">
        <w:rPr>
          <w:rFonts w:ascii="Times New Roman" w:hAnsi="Times New Roman"/>
        </w:rPr>
        <w:t xml:space="preserve">z čl. 2 odst. 2 </w:t>
      </w:r>
      <w:proofErr w:type="gramStart"/>
      <w:r w:rsidRPr="002F310F">
        <w:rPr>
          <w:rFonts w:ascii="Times New Roman" w:hAnsi="Times New Roman"/>
        </w:rPr>
        <w:t>rámcového</w:t>
      </w:r>
      <w:proofErr w:type="gramEnd"/>
      <w:r w:rsidRPr="002F310F">
        <w:rPr>
          <w:rFonts w:ascii="Times New Roman" w:hAnsi="Times New Roman"/>
        </w:rPr>
        <w:t xml:space="preserve"> rozhodnutí, nicméně u ostatních trestných činů může být předání podmíněno tím, že jednání, kvůli kterému byl EZR vydán, je trestným činem dle práva vykonávajícího státu, nezávisle na znacích skutkové podstaty nebo popisu trestného činu.</w:t>
      </w:r>
      <w:r w:rsidRPr="002F310F">
        <w:rPr>
          <w:rStyle w:val="Znakapoznpodarou"/>
          <w:rFonts w:ascii="Times New Roman" w:hAnsi="Times New Roman"/>
        </w:rPr>
        <w:footnoteReference w:id="97"/>
      </w:r>
    </w:p>
    <w:p w:rsidR="007C1835" w:rsidRPr="002F310F" w:rsidRDefault="007C1835" w:rsidP="007C1835">
      <w:pPr>
        <w:rPr>
          <w:rFonts w:ascii="Times New Roman" w:hAnsi="Times New Roman"/>
        </w:rPr>
      </w:pPr>
      <w:r w:rsidRPr="002F310F">
        <w:rPr>
          <w:rFonts w:ascii="Times New Roman" w:hAnsi="Times New Roman"/>
        </w:rPr>
        <w:t>Rozdíl spočívá i v terminologii, kterou oba instituty používají. Rozhodnutí o EZR zavedlo nové pojmy</w:t>
      </w:r>
      <w:r w:rsidR="0000359D">
        <w:rPr>
          <w:rFonts w:ascii="Times New Roman" w:hAnsi="Times New Roman"/>
        </w:rPr>
        <w:t xml:space="preserve"> </w:t>
      </w:r>
      <w:r w:rsidRPr="002F310F">
        <w:rPr>
          <w:rFonts w:ascii="Times New Roman" w:hAnsi="Times New Roman"/>
        </w:rPr>
        <w:t>jako předání („</w:t>
      </w:r>
      <w:proofErr w:type="spellStart"/>
      <w:r w:rsidRPr="002F310F">
        <w:rPr>
          <w:rFonts w:ascii="Times New Roman" w:hAnsi="Times New Roman"/>
        </w:rPr>
        <w:t>surrender</w:t>
      </w:r>
      <w:proofErr w:type="spellEnd"/>
      <w:r w:rsidRPr="002F310F">
        <w:rPr>
          <w:rFonts w:ascii="Times New Roman" w:hAnsi="Times New Roman"/>
        </w:rPr>
        <w:t>“) namísto extradice („</w:t>
      </w:r>
      <w:proofErr w:type="spellStart"/>
      <w:r w:rsidRPr="002F310F">
        <w:rPr>
          <w:rFonts w:ascii="Times New Roman" w:hAnsi="Times New Roman"/>
        </w:rPr>
        <w:t>extradition</w:t>
      </w:r>
      <w:proofErr w:type="spellEnd"/>
      <w:r w:rsidRPr="002F310F">
        <w:rPr>
          <w:rFonts w:ascii="Times New Roman" w:hAnsi="Times New Roman"/>
        </w:rPr>
        <w:t>“), zatýkací rozkaz („</w:t>
      </w:r>
      <w:proofErr w:type="spellStart"/>
      <w:r w:rsidRPr="002F310F">
        <w:rPr>
          <w:rFonts w:ascii="Times New Roman" w:hAnsi="Times New Roman"/>
        </w:rPr>
        <w:t>arrest</w:t>
      </w:r>
      <w:proofErr w:type="spellEnd"/>
      <w:r w:rsidRPr="002F310F">
        <w:rPr>
          <w:rFonts w:ascii="Times New Roman" w:hAnsi="Times New Roman"/>
        </w:rPr>
        <w:t xml:space="preserve"> </w:t>
      </w:r>
      <w:proofErr w:type="spellStart"/>
      <w:r w:rsidRPr="002F310F">
        <w:rPr>
          <w:rFonts w:ascii="Times New Roman" w:hAnsi="Times New Roman"/>
        </w:rPr>
        <w:t>warrant</w:t>
      </w:r>
      <w:proofErr w:type="spellEnd"/>
      <w:r w:rsidRPr="002F310F">
        <w:rPr>
          <w:rFonts w:ascii="Times New Roman" w:hAnsi="Times New Roman"/>
        </w:rPr>
        <w:t>“) místo žádosti o vydání („</w:t>
      </w:r>
      <w:proofErr w:type="spellStart"/>
      <w:r w:rsidRPr="002F310F">
        <w:rPr>
          <w:rFonts w:ascii="Times New Roman" w:hAnsi="Times New Roman"/>
        </w:rPr>
        <w:t>extradition</w:t>
      </w:r>
      <w:proofErr w:type="spellEnd"/>
      <w:r w:rsidRPr="002F310F">
        <w:rPr>
          <w:rFonts w:ascii="Times New Roman" w:hAnsi="Times New Roman"/>
        </w:rPr>
        <w:t xml:space="preserve"> </w:t>
      </w:r>
      <w:proofErr w:type="spellStart"/>
      <w:r w:rsidRPr="002F310F">
        <w:rPr>
          <w:rFonts w:ascii="Times New Roman" w:hAnsi="Times New Roman"/>
        </w:rPr>
        <w:t>request</w:t>
      </w:r>
      <w:proofErr w:type="spellEnd"/>
      <w:r w:rsidRPr="002F310F">
        <w:rPr>
          <w:rFonts w:ascii="Times New Roman" w:hAnsi="Times New Roman"/>
        </w:rPr>
        <w:t>“) a stát vystavující a vykonávající („</w:t>
      </w:r>
      <w:proofErr w:type="spellStart"/>
      <w:r w:rsidRPr="002F310F">
        <w:rPr>
          <w:rFonts w:ascii="Times New Roman" w:hAnsi="Times New Roman"/>
        </w:rPr>
        <w:t>state</w:t>
      </w:r>
      <w:proofErr w:type="spellEnd"/>
      <w:r w:rsidRPr="002F310F">
        <w:rPr>
          <w:rFonts w:ascii="Times New Roman" w:hAnsi="Times New Roman"/>
        </w:rPr>
        <w:t xml:space="preserve"> </w:t>
      </w:r>
      <w:proofErr w:type="spellStart"/>
      <w:r w:rsidRPr="002F310F">
        <w:rPr>
          <w:rFonts w:ascii="Times New Roman" w:hAnsi="Times New Roman"/>
        </w:rPr>
        <w:t>of</w:t>
      </w:r>
      <w:proofErr w:type="spellEnd"/>
      <w:r w:rsidRPr="002F310F">
        <w:rPr>
          <w:rFonts w:ascii="Times New Roman" w:hAnsi="Times New Roman"/>
        </w:rPr>
        <w:t xml:space="preserve"> </w:t>
      </w:r>
      <w:proofErr w:type="spellStart"/>
      <w:r w:rsidRPr="002F310F">
        <w:rPr>
          <w:rFonts w:ascii="Times New Roman" w:hAnsi="Times New Roman"/>
        </w:rPr>
        <w:t>issue</w:t>
      </w:r>
      <w:proofErr w:type="spellEnd"/>
      <w:r w:rsidRPr="002F310F">
        <w:rPr>
          <w:rFonts w:ascii="Times New Roman" w:hAnsi="Times New Roman"/>
        </w:rPr>
        <w:t xml:space="preserve">, </w:t>
      </w:r>
      <w:proofErr w:type="spellStart"/>
      <w:r w:rsidRPr="002F310F">
        <w:rPr>
          <w:rFonts w:ascii="Times New Roman" w:hAnsi="Times New Roman"/>
        </w:rPr>
        <w:t>state</w:t>
      </w:r>
      <w:proofErr w:type="spellEnd"/>
      <w:r w:rsidRPr="002F310F">
        <w:rPr>
          <w:rFonts w:ascii="Times New Roman" w:hAnsi="Times New Roman"/>
        </w:rPr>
        <w:t xml:space="preserve"> </w:t>
      </w:r>
      <w:proofErr w:type="spellStart"/>
      <w:r w:rsidRPr="002F310F">
        <w:rPr>
          <w:rFonts w:ascii="Times New Roman" w:hAnsi="Times New Roman"/>
        </w:rPr>
        <w:t>of</w:t>
      </w:r>
      <w:proofErr w:type="spellEnd"/>
      <w:r w:rsidRPr="002F310F">
        <w:rPr>
          <w:rFonts w:ascii="Times New Roman" w:hAnsi="Times New Roman"/>
        </w:rPr>
        <w:t xml:space="preserve"> </w:t>
      </w:r>
      <w:proofErr w:type="spellStart"/>
      <w:r w:rsidRPr="002F310F">
        <w:rPr>
          <w:rFonts w:ascii="Times New Roman" w:hAnsi="Times New Roman"/>
        </w:rPr>
        <w:t>execution</w:t>
      </w:r>
      <w:proofErr w:type="spellEnd"/>
      <w:r w:rsidRPr="002F310F">
        <w:rPr>
          <w:rFonts w:ascii="Times New Roman" w:hAnsi="Times New Roman"/>
        </w:rPr>
        <w:t>“) oproti státu dožadujícímu a dožádanému („</w:t>
      </w:r>
      <w:proofErr w:type="spellStart"/>
      <w:r w:rsidRPr="002F310F">
        <w:rPr>
          <w:rFonts w:ascii="Times New Roman" w:hAnsi="Times New Roman"/>
        </w:rPr>
        <w:t>requesting</w:t>
      </w:r>
      <w:proofErr w:type="spellEnd"/>
      <w:r w:rsidRPr="002F310F">
        <w:rPr>
          <w:rFonts w:ascii="Times New Roman" w:hAnsi="Times New Roman"/>
        </w:rPr>
        <w:t xml:space="preserve"> </w:t>
      </w:r>
      <w:proofErr w:type="spellStart"/>
      <w:r w:rsidRPr="002F310F">
        <w:rPr>
          <w:rFonts w:ascii="Times New Roman" w:hAnsi="Times New Roman"/>
        </w:rPr>
        <w:t>state</w:t>
      </w:r>
      <w:proofErr w:type="spellEnd"/>
      <w:r w:rsidRPr="002F310F">
        <w:rPr>
          <w:rFonts w:ascii="Times New Roman" w:hAnsi="Times New Roman"/>
        </w:rPr>
        <w:t xml:space="preserve">, </w:t>
      </w:r>
      <w:proofErr w:type="spellStart"/>
      <w:r w:rsidRPr="002F310F">
        <w:rPr>
          <w:rFonts w:ascii="Times New Roman" w:hAnsi="Times New Roman"/>
        </w:rPr>
        <w:t>requested</w:t>
      </w:r>
      <w:proofErr w:type="spellEnd"/>
      <w:r w:rsidRPr="002F310F">
        <w:rPr>
          <w:rFonts w:ascii="Times New Roman" w:hAnsi="Times New Roman"/>
        </w:rPr>
        <w:t xml:space="preserve"> </w:t>
      </w:r>
      <w:proofErr w:type="spellStart"/>
      <w:r w:rsidRPr="002F310F">
        <w:rPr>
          <w:rFonts w:ascii="Times New Roman" w:hAnsi="Times New Roman"/>
        </w:rPr>
        <w:t>state</w:t>
      </w:r>
      <w:proofErr w:type="spellEnd"/>
      <w:r w:rsidRPr="002F310F">
        <w:rPr>
          <w:rFonts w:ascii="Times New Roman" w:hAnsi="Times New Roman"/>
        </w:rPr>
        <w:t>“).</w:t>
      </w:r>
      <w:r w:rsidRPr="002F310F">
        <w:rPr>
          <w:rStyle w:val="Znakapoznpodarou"/>
          <w:rFonts w:ascii="Times New Roman" w:hAnsi="Times New Roman"/>
        </w:rPr>
        <w:footnoteReference w:id="98"/>
      </w:r>
    </w:p>
    <w:p w:rsidR="007C1835" w:rsidRPr="002F310F" w:rsidRDefault="007C1835" w:rsidP="007C1835">
      <w:pPr>
        <w:rPr>
          <w:rFonts w:ascii="Times New Roman" w:hAnsi="Times New Roman"/>
        </w:rPr>
      </w:pPr>
      <w:r w:rsidRPr="002F310F">
        <w:rPr>
          <w:rFonts w:ascii="Times New Roman" w:hAnsi="Times New Roman"/>
        </w:rPr>
        <w:lastRenderedPageBreak/>
        <w:t xml:space="preserve">Při výkonu evropského zatýkacího rozkazu již není možné odmítnout předání </w:t>
      </w:r>
      <w:r w:rsidR="00BA5C2D" w:rsidRPr="002F310F">
        <w:rPr>
          <w:rFonts w:ascii="Times New Roman" w:hAnsi="Times New Roman"/>
        </w:rPr>
        <w:t>svých občanů, ledaže by převzali</w:t>
      </w:r>
      <w:r w:rsidRPr="002F310F">
        <w:rPr>
          <w:rFonts w:ascii="Times New Roman" w:hAnsi="Times New Roman"/>
        </w:rPr>
        <w:t xml:space="preserve"> výkon trestu.</w:t>
      </w:r>
      <w:r w:rsidRPr="002F310F">
        <w:rPr>
          <w:rStyle w:val="Znakapoznpodarou"/>
          <w:rFonts w:ascii="Times New Roman" w:hAnsi="Times New Roman"/>
        </w:rPr>
        <w:footnoteReference w:id="99"/>
      </w:r>
      <w:r w:rsidRPr="002F310F">
        <w:rPr>
          <w:rFonts w:ascii="Times New Roman" w:hAnsi="Times New Roman"/>
        </w:rPr>
        <w:t xml:space="preserve"> Jak je zmíněno výše, předáním občanů České republiky v rámci EZR se zabýval i Ústavní soud ve svém nálezu ze dne 3. 5. 2006.</w:t>
      </w:r>
      <w:r w:rsidRPr="002F310F">
        <w:rPr>
          <w:rStyle w:val="Znakapoznpodarou"/>
          <w:rFonts w:ascii="Times New Roman" w:hAnsi="Times New Roman"/>
        </w:rPr>
        <w:footnoteReference w:id="100"/>
      </w:r>
      <w:r w:rsidRPr="002F310F">
        <w:rPr>
          <w:rFonts w:ascii="Times New Roman" w:hAnsi="Times New Roman"/>
        </w:rPr>
        <w:t xml:space="preserve"> V extradičním řízení je tato možnost v českém právu zachována, </w:t>
      </w:r>
      <w:r w:rsidR="0000359D">
        <w:rPr>
          <w:rFonts w:ascii="Times New Roman" w:hAnsi="Times New Roman"/>
        </w:rPr>
        <w:t>s výjimkou případu, kdy by</w:t>
      </w:r>
      <w:r w:rsidR="0000359D" w:rsidRPr="002F310F">
        <w:rPr>
          <w:rFonts w:ascii="Times New Roman" w:hAnsi="Times New Roman"/>
        </w:rPr>
        <w:t xml:space="preserve"> </w:t>
      </w:r>
      <w:r w:rsidRPr="002F310F">
        <w:rPr>
          <w:rFonts w:ascii="Times New Roman" w:hAnsi="Times New Roman"/>
        </w:rPr>
        <w:t>občan České republiky vyslovil s vydáním souhlas.</w:t>
      </w:r>
      <w:r w:rsidRPr="002F310F">
        <w:rPr>
          <w:rStyle w:val="Znakapoznpodarou"/>
          <w:rFonts w:ascii="Times New Roman" w:hAnsi="Times New Roman"/>
        </w:rPr>
        <w:footnoteReference w:id="101"/>
      </w:r>
    </w:p>
    <w:p w:rsidR="007C1835" w:rsidRPr="002F310F" w:rsidRDefault="007C1835" w:rsidP="007C1835">
      <w:pPr>
        <w:rPr>
          <w:rFonts w:ascii="Times New Roman" w:hAnsi="Times New Roman"/>
        </w:rPr>
      </w:pPr>
      <w:r w:rsidRPr="002F310F">
        <w:rPr>
          <w:rFonts w:ascii="Times New Roman" w:hAnsi="Times New Roman"/>
        </w:rPr>
        <w:t>Řízení o výkonu evropského zatýkacího rozkazu je zásadně rychlejší než extradiční řízení, a to kvůli striktně stanoveným lhůtám pro rozhodnutí o výkonu EZR, které jsou upraveny v článku 17 rámcového rozhodnutí, tak jak je rozebráno výše v této práci.</w:t>
      </w:r>
      <w:r w:rsidRPr="002F310F">
        <w:rPr>
          <w:rStyle w:val="Znakapoznpodarou"/>
          <w:rFonts w:ascii="Times New Roman" w:hAnsi="Times New Roman"/>
        </w:rPr>
        <w:footnoteReference w:id="102"/>
      </w:r>
      <w:r w:rsidRPr="002F310F">
        <w:rPr>
          <w:rFonts w:ascii="Times New Roman" w:hAnsi="Times New Roman"/>
        </w:rPr>
        <w:t xml:space="preserve"> V extradičním řízení </w:t>
      </w:r>
      <w:r w:rsidR="00DF10F1" w:rsidRPr="002F310F">
        <w:rPr>
          <w:rFonts w:ascii="Times New Roman" w:hAnsi="Times New Roman"/>
        </w:rPr>
        <w:t xml:space="preserve">lhůty pro rozhodnutí </w:t>
      </w:r>
      <w:r w:rsidRPr="002F310F">
        <w:rPr>
          <w:rFonts w:ascii="Times New Roman" w:hAnsi="Times New Roman"/>
        </w:rPr>
        <w:t xml:space="preserve">takto striktně upraveny nejsou, o čemž vypovídá i medializovaný případ z nedávné minulosti </w:t>
      </w:r>
      <w:proofErr w:type="spellStart"/>
      <w:r w:rsidRPr="002F310F">
        <w:rPr>
          <w:rFonts w:ascii="Times New Roman" w:hAnsi="Times New Roman"/>
        </w:rPr>
        <w:t>Jevgenije</w:t>
      </w:r>
      <w:proofErr w:type="spellEnd"/>
      <w:r w:rsidRPr="002F310F">
        <w:rPr>
          <w:rFonts w:ascii="Times New Roman" w:hAnsi="Times New Roman"/>
        </w:rPr>
        <w:t xml:space="preserve"> </w:t>
      </w:r>
      <w:proofErr w:type="spellStart"/>
      <w:r w:rsidRPr="002F310F">
        <w:rPr>
          <w:rFonts w:ascii="Times New Roman" w:hAnsi="Times New Roman"/>
        </w:rPr>
        <w:t>Alexandroviče</w:t>
      </w:r>
      <w:proofErr w:type="spellEnd"/>
      <w:r w:rsidRPr="002F310F">
        <w:rPr>
          <w:rFonts w:ascii="Times New Roman" w:hAnsi="Times New Roman"/>
        </w:rPr>
        <w:t xml:space="preserve"> </w:t>
      </w:r>
      <w:proofErr w:type="spellStart"/>
      <w:r w:rsidRPr="002F310F">
        <w:rPr>
          <w:rFonts w:ascii="Times New Roman" w:hAnsi="Times New Roman"/>
        </w:rPr>
        <w:t>Nikulina</w:t>
      </w:r>
      <w:proofErr w:type="spellEnd"/>
      <w:r w:rsidRPr="002F310F">
        <w:rPr>
          <w:rFonts w:ascii="Times New Roman" w:hAnsi="Times New Roman"/>
        </w:rPr>
        <w:t>, který byl v České republice zadržen dne 12. 10. 2016</w:t>
      </w:r>
      <w:r w:rsidRPr="002F310F">
        <w:rPr>
          <w:rStyle w:val="Znakapoznpodarou"/>
          <w:rFonts w:ascii="Times New Roman" w:hAnsi="Times New Roman"/>
        </w:rPr>
        <w:footnoteReference w:id="103"/>
      </w:r>
      <w:r w:rsidRPr="002F310F">
        <w:rPr>
          <w:rFonts w:ascii="Times New Roman" w:hAnsi="Times New Roman"/>
        </w:rPr>
        <w:t xml:space="preserve"> a o jehož vydání bylo rozhodnuto v den, kdy Ústavní soud odmítl jeho ústavní stížnost (dne 27. 3. 2018).</w:t>
      </w:r>
      <w:r w:rsidRPr="002F310F">
        <w:rPr>
          <w:rStyle w:val="Znakapoznpodarou"/>
          <w:rFonts w:ascii="Times New Roman" w:hAnsi="Times New Roman"/>
        </w:rPr>
        <w:footnoteReference w:id="104"/>
      </w:r>
    </w:p>
    <w:p w:rsidR="007C1835" w:rsidRPr="002F310F" w:rsidRDefault="007C1835" w:rsidP="007C1835">
      <w:pPr>
        <w:rPr>
          <w:rFonts w:ascii="Times New Roman" w:hAnsi="Times New Roman"/>
        </w:rPr>
      </w:pPr>
      <w:r w:rsidRPr="002F310F">
        <w:rPr>
          <w:rFonts w:ascii="Times New Roman" w:hAnsi="Times New Roman"/>
        </w:rPr>
        <w:t>Justiční orgán vykonávajícího státu má pouze omezené důvody pro odmítnutí výkonu evropského zatýkacího rozkazu</w:t>
      </w:r>
      <w:r w:rsidR="00DF10F1">
        <w:rPr>
          <w:rFonts w:ascii="Times New Roman" w:hAnsi="Times New Roman"/>
        </w:rPr>
        <w:t>;</w:t>
      </w:r>
      <w:r w:rsidRPr="002F310F">
        <w:rPr>
          <w:rFonts w:ascii="Times New Roman" w:hAnsi="Times New Roman"/>
        </w:rPr>
        <w:t xml:space="preserve"> těmi jsou, jak bylo rozvedeno výše, obligatorní a fakultativní důvody dle článku 3 a 4 rozhodnutí o EZR.</w:t>
      </w:r>
      <w:r w:rsidRPr="002F310F">
        <w:rPr>
          <w:rStyle w:val="Znakapoznpodarou"/>
          <w:rFonts w:ascii="Times New Roman" w:hAnsi="Times New Roman"/>
        </w:rPr>
        <w:footnoteReference w:id="105"/>
      </w:r>
      <w:r w:rsidRPr="002F310F">
        <w:rPr>
          <w:rFonts w:ascii="Times New Roman" w:hAnsi="Times New Roman"/>
        </w:rPr>
        <w:t xml:space="preserve"> V extradičním řízení rozhoduje o přípustnosti soud,</w:t>
      </w:r>
      <w:r w:rsidRPr="002F310F">
        <w:rPr>
          <w:rStyle w:val="Znakapoznpodarou"/>
          <w:rFonts w:ascii="Times New Roman" w:hAnsi="Times New Roman"/>
        </w:rPr>
        <w:footnoteReference w:id="106"/>
      </w:r>
      <w:r w:rsidRPr="002F310F">
        <w:rPr>
          <w:rFonts w:ascii="Times New Roman" w:hAnsi="Times New Roman"/>
        </w:rPr>
        <w:t xml:space="preserve"> nicméně i pokud shledá vydání přípustným, </w:t>
      </w:r>
      <w:r w:rsidR="00DF10F1">
        <w:rPr>
          <w:rFonts w:ascii="Times New Roman" w:hAnsi="Times New Roman"/>
        </w:rPr>
        <w:t>může</w:t>
      </w:r>
      <w:r w:rsidRPr="002F310F">
        <w:rPr>
          <w:rFonts w:ascii="Times New Roman" w:hAnsi="Times New Roman"/>
        </w:rPr>
        <w:t xml:space="preserve"> ministr spravedlnosti rozhodnout, </w:t>
      </w:r>
      <w:r w:rsidR="00BA5C2D" w:rsidRPr="002F310F">
        <w:rPr>
          <w:rFonts w:ascii="Times New Roman" w:hAnsi="Times New Roman"/>
        </w:rPr>
        <w:t xml:space="preserve">že </w:t>
      </w:r>
      <w:r w:rsidRPr="002F310F">
        <w:rPr>
          <w:rFonts w:ascii="Times New Roman" w:hAnsi="Times New Roman"/>
        </w:rPr>
        <w:t>vydání nepovolí.</w:t>
      </w:r>
      <w:r w:rsidRPr="002F310F">
        <w:rPr>
          <w:rStyle w:val="Znakapoznpodarou"/>
          <w:rFonts w:ascii="Times New Roman" w:hAnsi="Times New Roman"/>
        </w:rPr>
        <w:footnoteReference w:id="107"/>
      </w:r>
    </w:p>
    <w:p w:rsidR="007C1835" w:rsidRPr="002F310F" w:rsidRDefault="007C1835" w:rsidP="007C1835">
      <w:pPr>
        <w:rPr>
          <w:rFonts w:ascii="Times New Roman" w:hAnsi="Times New Roman"/>
        </w:rPr>
      </w:pPr>
      <w:r w:rsidRPr="002F310F">
        <w:rPr>
          <w:rFonts w:ascii="Times New Roman" w:hAnsi="Times New Roman"/>
        </w:rPr>
        <w:t>K předchozímu odstavci se váže další rozdíl, kdy řízení o EZR probíhá výlučně mezi justičními orgány členských států, bez jakýchkoli politických ohledů.</w:t>
      </w:r>
      <w:r w:rsidRPr="002F310F">
        <w:rPr>
          <w:rStyle w:val="Znakapoznpodarou"/>
          <w:rFonts w:ascii="Times New Roman" w:hAnsi="Times New Roman"/>
        </w:rPr>
        <w:footnoteReference w:id="108"/>
      </w:r>
      <w:r w:rsidRPr="002F310F">
        <w:rPr>
          <w:rFonts w:ascii="Times New Roman" w:hAnsi="Times New Roman"/>
        </w:rPr>
        <w:t xml:space="preserve"> U vydávacího řízení rozhoduje o přípustnosti soud a o povolení vydání ministr spravedlnosti.</w:t>
      </w:r>
      <w:r w:rsidRPr="002F310F">
        <w:rPr>
          <w:rStyle w:val="Znakapoznpodarou"/>
          <w:rFonts w:ascii="Times New Roman" w:hAnsi="Times New Roman"/>
        </w:rPr>
        <w:footnoteReference w:id="109"/>
      </w:r>
    </w:p>
    <w:p w:rsidR="007C1835" w:rsidRPr="002F310F" w:rsidRDefault="007C1835" w:rsidP="007C1835">
      <w:pPr>
        <w:rPr>
          <w:rFonts w:ascii="Times New Roman" w:hAnsi="Times New Roman"/>
        </w:rPr>
      </w:pPr>
      <w:r w:rsidRPr="002F310F">
        <w:rPr>
          <w:rFonts w:ascii="Times New Roman" w:hAnsi="Times New Roman"/>
        </w:rPr>
        <w:t>Dalším rozdílem je možnost požadování specifických záruk</w:t>
      </w:r>
      <w:r w:rsidR="00D220B8">
        <w:rPr>
          <w:rFonts w:ascii="Times New Roman" w:hAnsi="Times New Roman"/>
        </w:rPr>
        <w:t>.</w:t>
      </w:r>
      <w:r w:rsidRPr="002F310F">
        <w:rPr>
          <w:rFonts w:ascii="Times New Roman" w:hAnsi="Times New Roman"/>
        </w:rPr>
        <w:t xml:space="preserve"> </w:t>
      </w:r>
      <w:r w:rsidR="00D220B8">
        <w:rPr>
          <w:rFonts w:ascii="Times New Roman" w:hAnsi="Times New Roman"/>
        </w:rPr>
        <w:t>D</w:t>
      </w:r>
      <w:r w:rsidR="00D220B8" w:rsidRPr="002F310F">
        <w:rPr>
          <w:rFonts w:ascii="Times New Roman" w:hAnsi="Times New Roman"/>
        </w:rPr>
        <w:t xml:space="preserve">le </w:t>
      </w:r>
      <w:r w:rsidRPr="002F310F">
        <w:rPr>
          <w:rFonts w:ascii="Times New Roman" w:hAnsi="Times New Roman"/>
        </w:rPr>
        <w:t xml:space="preserve">článku 5 rámcového rozhodnutí může vykonávající stát požadovat záruky. Zárukami ve smyslu tohoto článku je například právo odsouzeného, který je občanem vykonávajícího státu nebo zde trvale </w:t>
      </w:r>
      <w:r w:rsidR="00D220B8">
        <w:rPr>
          <w:rFonts w:ascii="Times New Roman" w:hAnsi="Times New Roman"/>
        </w:rPr>
        <w:t>žije</w:t>
      </w:r>
      <w:r w:rsidRPr="002F310F">
        <w:rPr>
          <w:rFonts w:ascii="Times New Roman" w:hAnsi="Times New Roman"/>
        </w:rPr>
        <w:t xml:space="preserve">, </w:t>
      </w:r>
      <w:r w:rsidRPr="002F310F">
        <w:rPr>
          <w:rFonts w:ascii="Times New Roman" w:hAnsi="Times New Roman"/>
        </w:rPr>
        <w:lastRenderedPageBreak/>
        <w:t>vykonat trest odnětí svobody nebo ochranné opatření spojeného s odnětím svobody ve vykonávajícím státu.</w:t>
      </w:r>
      <w:r w:rsidRPr="002F310F">
        <w:rPr>
          <w:rStyle w:val="Znakapoznpodarou"/>
          <w:rFonts w:ascii="Times New Roman" w:hAnsi="Times New Roman"/>
        </w:rPr>
        <w:footnoteReference w:id="110"/>
      </w:r>
      <w:r w:rsidR="00D220B8">
        <w:rPr>
          <w:rFonts w:ascii="Times New Roman" w:hAnsi="Times New Roman"/>
        </w:rPr>
        <w:t xml:space="preserve"> </w:t>
      </w:r>
      <w:r w:rsidRPr="002F310F">
        <w:rPr>
          <w:rStyle w:val="Znakapoznpodarou"/>
          <w:rFonts w:ascii="Times New Roman" w:hAnsi="Times New Roman"/>
        </w:rPr>
        <w:footnoteReference w:id="111"/>
      </w:r>
      <w:r w:rsidRPr="002F310F">
        <w:rPr>
          <w:rFonts w:ascii="Times New Roman" w:hAnsi="Times New Roman"/>
        </w:rPr>
        <w:t xml:space="preserve"> </w:t>
      </w:r>
    </w:p>
    <w:p w:rsidR="007C1835" w:rsidRPr="002F310F" w:rsidRDefault="007C1835" w:rsidP="00435090">
      <w:pPr>
        <w:rPr>
          <w:rFonts w:ascii="Times New Roman" w:hAnsi="Times New Roman"/>
        </w:rPr>
      </w:pPr>
    </w:p>
    <w:p w:rsidR="007D6F66" w:rsidRPr="002F310F" w:rsidRDefault="007D6F66" w:rsidP="00763900">
      <w:pPr>
        <w:pStyle w:val="Nadpis2"/>
        <w:rPr>
          <w:rFonts w:ascii="Times New Roman" w:hAnsi="Times New Roman"/>
        </w:rPr>
      </w:pPr>
      <w:bookmarkStart w:id="15" w:name="_Toc4440479"/>
      <w:r w:rsidRPr="002F310F">
        <w:rPr>
          <w:rFonts w:ascii="Times New Roman" w:hAnsi="Times New Roman"/>
        </w:rPr>
        <w:t>Zásady</w:t>
      </w:r>
      <w:r w:rsidR="00763900" w:rsidRPr="002F310F">
        <w:rPr>
          <w:rFonts w:ascii="Times New Roman" w:hAnsi="Times New Roman"/>
        </w:rPr>
        <w:t>, na kterých EZR stojí</w:t>
      </w:r>
      <w:bookmarkEnd w:id="15"/>
    </w:p>
    <w:p w:rsidR="00E97EE0" w:rsidRPr="002F310F" w:rsidRDefault="00E97EE0" w:rsidP="00E97EE0">
      <w:pPr>
        <w:rPr>
          <w:rFonts w:ascii="Times New Roman" w:hAnsi="Times New Roman"/>
        </w:rPr>
      </w:pPr>
      <w:r w:rsidRPr="002F310F">
        <w:rPr>
          <w:rFonts w:ascii="Times New Roman" w:hAnsi="Times New Roman"/>
        </w:rPr>
        <w:t>Výchozími zásadami, na kterých evropský zatýkací rozkaz stojí</w:t>
      </w:r>
      <w:r w:rsidR="00D220B8">
        <w:rPr>
          <w:rFonts w:ascii="Times New Roman" w:hAnsi="Times New Roman"/>
        </w:rPr>
        <w:t>,</w:t>
      </w:r>
      <w:r w:rsidRPr="002F310F">
        <w:rPr>
          <w:rFonts w:ascii="Times New Roman" w:hAnsi="Times New Roman"/>
        </w:rPr>
        <w:t xml:space="preserve"> jsou </w:t>
      </w:r>
      <w:r w:rsidR="00D220B8" w:rsidRPr="002F310F">
        <w:rPr>
          <w:rFonts w:ascii="Times New Roman" w:hAnsi="Times New Roman"/>
        </w:rPr>
        <w:t xml:space="preserve">dle docenta Jiřího </w:t>
      </w:r>
      <w:proofErr w:type="spellStart"/>
      <w:r w:rsidR="00D220B8" w:rsidRPr="002F310F">
        <w:rPr>
          <w:rFonts w:ascii="Times New Roman" w:hAnsi="Times New Roman"/>
        </w:rPr>
        <w:t>Herczega</w:t>
      </w:r>
      <w:proofErr w:type="spellEnd"/>
      <w:r w:rsidR="00D220B8" w:rsidRPr="002F310F">
        <w:rPr>
          <w:rFonts w:ascii="Times New Roman" w:hAnsi="Times New Roman"/>
        </w:rPr>
        <w:t xml:space="preserve"> </w:t>
      </w:r>
      <w:r w:rsidRPr="002F310F">
        <w:rPr>
          <w:rFonts w:ascii="Times New Roman" w:hAnsi="Times New Roman"/>
        </w:rPr>
        <w:t xml:space="preserve">zásada vzájemné důvěry, zásada uznávání rozhodnutí, justiční ochrany, </w:t>
      </w:r>
      <w:r w:rsidR="00D869DF" w:rsidRPr="002F310F">
        <w:rPr>
          <w:rFonts w:ascii="Times New Roman" w:hAnsi="Times New Roman"/>
        </w:rPr>
        <w:t>zásada</w:t>
      </w:r>
      <w:r w:rsidRPr="002F310F">
        <w:rPr>
          <w:rFonts w:ascii="Times New Roman" w:hAnsi="Times New Roman"/>
        </w:rPr>
        <w:t xml:space="preserve"> ochrany lidských práv</w:t>
      </w:r>
      <w:r w:rsidR="00D869DF" w:rsidRPr="002F310F">
        <w:rPr>
          <w:rFonts w:ascii="Times New Roman" w:hAnsi="Times New Roman"/>
        </w:rPr>
        <w:t xml:space="preserve"> a zásada ochrany osobních údajů.</w:t>
      </w:r>
      <w:r w:rsidR="00D869DF" w:rsidRPr="002F310F">
        <w:rPr>
          <w:rStyle w:val="Znakapoznpodarou"/>
          <w:rFonts w:ascii="Times New Roman" w:hAnsi="Times New Roman"/>
        </w:rPr>
        <w:footnoteReference w:id="112"/>
      </w:r>
      <w:r w:rsidR="00D869DF" w:rsidRPr="002F310F">
        <w:rPr>
          <w:rFonts w:ascii="Times New Roman" w:hAnsi="Times New Roman"/>
        </w:rPr>
        <w:t xml:space="preserve"> Preambule rámcového rozhodnutí a Příručka vydávání a výkonu evropského zatýkacího rozkazu rozeznávají i další zásady</w:t>
      </w:r>
      <w:r w:rsidR="00D220B8">
        <w:rPr>
          <w:rFonts w:ascii="Times New Roman" w:hAnsi="Times New Roman"/>
        </w:rPr>
        <w:t>,</w:t>
      </w:r>
      <w:r w:rsidR="00D869DF" w:rsidRPr="002F310F">
        <w:rPr>
          <w:rFonts w:ascii="Times New Roman" w:hAnsi="Times New Roman"/>
        </w:rPr>
        <w:t xml:space="preserve"> a to zásadu předávání vlastních státních příslušníků, zásadu speciality a zásadu oboustranné trestnosti, která se naopak neuplatní v určitých pří</w:t>
      </w:r>
      <w:r w:rsidR="002379AA">
        <w:rPr>
          <w:rFonts w:ascii="Times New Roman" w:hAnsi="Times New Roman"/>
        </w:rPr>
        <w:t>p</w:t>
      </w:r>
      <w:r w:rsidR="00D869DF" w:rsidRPr="002F310F">
        <w:rPr>
          <w:rFonts w:ascii="Times New Roman" w:hAnsi="Times New Roman"/>
        </w:rPr>
        <w:t>adech.</w:t>
      </w:r>
    </w:p>
    <w:p w:rsidR="00E97EE0" w:rsidRPr="002F310F" w:rsidRDefault="00E97EE0" w:rsidP="00E97EE0">
      <w:pPr>
        <w:rPr>
          <w:rFonts w:ascii="Times New Roman" w:hAnsi="Times New Roman"/>
        </w:rPr>
      </w:pPr>
      <w:r w:rsidRPr="002F310F">
        <w:rPr>
          <w:rFonts w:ascii="Times New Roman" w:hAnsi="Times New Roman"/>
        </w:rPr>
        <w:t>Z</w:t>
      </w:r>
      <w:r w:rsidR="00633209" w:rsidRPr="002F310F">
        <w:rPr>
          <w:rFonts w:ascii="Times New Roman" w:hAnsi="Times New Roman"/>
        </w:rPr>
        <w:t xml:space="preserve">ákladním </w:t>
      </w:r>
      <w:r w:rsidR="00EF031D" w:rsidRPr="002F310F">
        <w:rPr>
          <w:rFonts w:ascii="Times New Roman" w:hAnsi="Times New Roman"/>
        </w:rPr>
        <w:t>zásadou je vzájemná důvěra</w:t>
      </w:r>
      <w:r w:rsidR="002379AA">
        <w:rPr>
          <w:rFonts w:ascii="Times New Roman" w:hAnsi="Times New Roman"/>
        </w:rPr>
        <w:t>.</w:t>
      </w:r>
      <w:r w:rsidR="00633209" w:rsidRPr="002F310F">
        <w:rPr>
          <w:rFonts w:ascii="Times New Roman" w:hAnsi="Times New Roman"/>
        </w:rPr>
        <w:t xml:space="preserve"> </w:t>
      </w:r>
      <w:r w:rsidR="002379AA">
        <w:rPr>
          <w:rFonts w:ascii="Times New Roman" w:hAnsi="Times New Roman"/>
        </w:rPr>
        <w:t>J</w:t>
      </w:r>
      <w:r w:rsidR="00633209" w:rsidRPr="002F310F">
        <w:rPr>
          <w:rFonts w:ascii="Times New Roman" w:hAnsi="Times New Roman"/>
        </w:rPr>
        <w:t>edná se o důvěru v justiční systémy členský</w:t>
      </w:r>
      <w:r w:rsidR="002379AA">
        <w:rPr>
          <w:rFonts w:ascii="Times New Roman" w:hAnsi="Times New Roman"/>
        </w:rPr>
        <w:t>ch</w:t>
      </w:r>
      <w:r w:rsidR="00633209" w:rsidRPr="002F310F">
        <w:rPr>
          <w:rFonts w:ascii="Times New Roman" w:hAnsi="Times New Roman"/>
        </w:rPr>
        <w:t xml:space="preserve"> států a jejich schopnost zajistit spravedlivý proces.</w:t>
      </w:r>
      <w:r w:rsidR="00633209" w:rsidRPr="002F310F">
        <w:rPr>
          <w:rStyle w:val="Znakapoznpodarou"/>
          <w:rFonts w:ascii="Times New Roman" w:hAnsi="Times New Roman"/>
        </w:rPr>
        <w:footnoteReference w:id="113"/>
      </w:r>
      <w:r w:rsidR="003944F2" w:rsidRPr="002F310F">
        <w:rPr>
          <w:rFonts w:ascii="Times New Roman" w:hAnsi="Times New Roman"/>
        </w:rPr>
        <w:t xml:space="preserve"> Tento princip potvrdil i Soudní dvůr Evropské unie, který konstatoval, že se předpokládá existence vzájemné důvěry </w:t>
      </w:r>
      <w:r w:rsidR="006F375F" w:rsidRPr="002F310F">
        <w:rPr>
          <w:rFonts w:ascii="Times New Roman" w:hAnsi="Times New Roman"/>
        </w:rPr>
        <w:t>v jejich soustavy trestního soudnictví, a že</w:t>
      </w:r>
      <w:r w:rsidR="00940AD4" w:rsidRPr="002F310F">
        <w:rPr>
          <w:rFonts w:ascii="Times New Roman" w:hAnsi="Times New Roman"/>
        </w:rPr>
        <w:t xml:space="preserve"> státy</w:t>
      </w:r>
      <w:r w:rsidR="006F375F" w:rsidRPr="002F310F">
        <w:rPr>
          <w:rFonts w:ascii="Times New Roman" w:hAnsi="Times New Roman"/>
        </w:rPr>
        <w:t xml:space="preserve"> přijímají použití trestního práva v ostatních členských státech</w:t>
      </w:r>
      <w:r w:rsidR="00BA5C2D" w:rsidRPr="002F310F">
        <w:rPr>
          <w:rFonts w:ascii="Times New Roman" w:hAnsi="Times New Roman"/>
        </w:rPr>
        <w:t>,</w:t>
      </w:r>
      <w:r w:rsidR="006F375F" w:rsidRPr="002F310F">
        <w:rPr>
          <w:rFonts w:ascii="Times New Roman" w:hAnsi="Times New Roman"/>
        </w:rPr>
        <w:t xml:space="preserve"> a to i v takovém případě, kdy by aplikace vlastního vnitřního práva vedla k odlišnému výsledku.</w:t>
      </w:r>
      <w:r w:rsidR="006F375F" w:rsidRPr="002F310F">
        <w:rPr>
          <w:rStyle w:val="Znakapoznpodarou"/>
          <w:rFonts w:ascii="Times New Roman" w:hAnsi="Times New Roman"/>
        </w:rPr>
        <w:footnoteReference w:id="114"/>
      </w:r>
    </w:p>
    <w:p w:rsidR="00E97EE0" w:rsidRPr="002F310F" w:rsidRDefault="00E97EE0" w:rsidP="00E97EE0">
      <w:pPr>
        <w:rPr>
          <w:rFonts w:ascii="Times New Roman" w:hAnsi="Times New Roman"/>
        </w:rPr>
      </w:pPr>
      <w:r w:rsidRPr="002F310F">
        <w:rPr>
          <w:rFonts w:ascii="Times New Roman" w:hAnsi="Times New Roman"/>
        </w:rPr>
        <w:t>Velmi důležitou zásadou, na které stojí proces evropského zatýkacího rozkazu</w:t>
      </w:r>
      <w:r w:rsidR="00C510F5">
        <w:rPr>
          <w:rFonts w:ascii="Times New Roman" w:hAnsi="Times New Roman"/>
        </w:rPr>
        <w:t>,</w:t>
      </w:r>
      <w:r w:rsidRPr="002F310F">
        <w:rPr>
          <w:rFonts w:ascii="Times New Roman" w:hAnsi="Times New Roman"/>
        </w:rPr>
        <w:t xml:space="preserve"> je zásada uznávání rozhodnutí</w:t>
      </w:r>
      <w:r w:rsidR="00600B5F">
        <w:rPr>
          <w:rFonts w:ascii="Times New Roman" w:hAnsi="Times New Roman"/>
        </w:rPr>
        <w:t>,</w:t>
      </w:r>
      <w:r w:rsidRPr="002F310F">
        <w:rPr>
          <w:rFonts w:ascii="Times New Roman" w:hAnsi="Times New Roman"/>
        </w:rPr>
        <w:t xml:space="preserve"> </w:t>
      </w:r>
      <w:r w:rsidRPr="00F60D4E">
        <w:rPr>
          <w:rFonts w:ascii="Times New Roman" w:hAnsi="Times New Roman"/>
        </w:rPr>
        <w:t xml:space="preserve">zavedená </w:t>
      </w:r>
      <w:r w:rsidRPr="00197C85">
        <w:rPr>
          <w:rFonts w:ascii="Times New Roman" w:hAnsi="Times New Roman"/>
        </w:rPr>
        <w:t>Amster</w:t>
      </w:r>
      <w:r w:rsidR="00C510F5" w:rsidRPr="00197C85">
        <w:rPr>
          <w:rFonts w:ascii="Times New Roman" w:hAnsi="Times New Roman"/>
        </w:rPr>
        <w:t>o</w:t>
      </w:r>
      <w:r w:rsidRPr="00F60D4E">
        <w:rPr>
          <w:rFonts w:ascii="Times New Roman" w:hAnsi="Times New Roman"/>
        </w:rPr>
        <w:t>damskou smlouvou</w:t>
      </w:r>
      <w:r w:rsidRPr="002F310F">
        <w:rPr>
          <w:rFonts w:ascii="Times New Roman" w:hAnsi="Times New Roman"/>
        </w:rPr>
        <w:t>.</w:t>
      </w:r>
      <w:r w:rsidRPr="002F310F">
        <w:rPr>
          <w:rStyle w:val="Znakapoznpodarou"/>
          <w:rFonts w:ascii="Times New Roman" w:hAnsi="Times New Roman"/>
        </w:rPr>
        <w:footnoteReference w:id="115"/>
      </w:r>
    </w:p>
    <w:p w:rsidR="006F375F" w:rsidRPr="002F310F" w:rsidRDefault="00EF031D" w:rsidP="00633209">
      <w:pPr>
        <w:rPr>
          <w:rFonts w:ascii="Times New Roman" w:hAnsi="Times New Roman"/>
        </w:rPr>
      </w:pPr>
      <w:r w:rsidRPr="002F310F">
        <w:rPr>
          <w:rFonts w:ascii="Times New Roman" w:hAnsi="Times New Roman"/>
        </w:rPr>
        <w:t>Obecně platnou</w:t>
      </w:r>
      <w:r w:rsidR="0055681C" w:rsidRPr="002F310F">
        <w:rPr>
          <w:rFonts w:ascii="Times New Roman" w:hAnsi="Times New Roman"/>
        </w:rPr>
        <w:t xml:space="preserve"> </w:t>
      </w:r>
      <w:r w:rsidRPr="002F310F">
        <w:rPr>
          <w:rFonts w:ascii="Times New Roman" w:hAnsi="Times New Roman"/>
        </w:rPr>
        <w:t>zásadou</w:t>
      </w:r>
      <w:r w:rsidR="0055681C" w:rsidRPr="002F310F">
        <w:rPr>
          <w:rFonts w:ascii="Times New Roman" w:hAnsi="Times New Roman"/>
        </w:rPr>
        <w:t xml:space="preserve"> je předávání vlastních státních příslu</w:t>
      </w:r>
      <w:r w:rsidR="00BA5C2D" w:rsidRPr="002F310F">
        <w:rPr>
          <w:rFonts w:ascii="Times New Roman" w:hAnsi="Times New Roman"/>
        </w:rPr>
        <w:t>šníků</w:t>
      </w:r>
      <w:r w:rsidR="00600B5F">
        <w:rPr>
          <w:rFonts w:ascii="Times New Roman" w:hAnsi="Times New Roman"/>
        </w:rPr>
        <w:t>,</w:t>
      </w:r>
      <w:r w:rsidR="00BA5C2D" w:rsidRPr="002F310F">
        <w:rPr>
          <w:rFonts w:ascii="Times New Roman" w:hAnsi="Times New Roman"/>
        </w:rPr>
        <w:t xml:space="preserve"> a to až na určité výjimky. T</w:t>
      </w:r>
      <w:r w:rsidR="0055681C" w:rsidRPr="002F310F">
        <w:rPr>
          <w:rFonts w:ascii="Times New Roman" w:hAnsi="Times New Roman"/>
        </w:rPr>
        <w:t>akovouto výjimkou je například výkon trestu odnětí svobody v domovském státě, což platí i pro osoby s trvalým pobytem.</w:t>
      </w:r>
      <w:r w:rsidR="0055681C" w:rsidRPr="002F310F">
        <w:rPr>
          <w:rStyle w:val="Znakapoznpodarou"/>
          <w:rFonts w:ascii="Times New Roman" w:hAnsi="Times New Roman"/>
        </w:rPr>
        <w:footnoteReference w:id="116"/>
      </w:r>
    </w:p>
    <w:p w:rsidR="00691FF5" w:rsidRPr="002F310F" w:rsidRDefault="007B4799" w:rsidP="00D87A28">
      <w:pPr>
        <w:rPr>
          <w:rFonts w:ascii="Times New Roman" w:hAnsi="Times New Roman"/>
        </w:rPr>
      </w:pPr>
      <w:r w:rsidRPr="002F310F">
        <w:rPr>
          <w:rFonts w:ascii="Times New Roman" w:hAnsi="Times New Roman"/>
        </w:rPr>
        <w:t xml:space="preserve">Další zásadou je justiční kontrola, </w:t>
      </w:r>
      <w:r w:rsidR="00600B5F">
        <w:rPr>
          <w:rFonts w:ascii="Times New Roman" w:hAnsi="Times New Roman"/>
        </w:rPr>
        <w:t>která</w:t>
      </w:r>
      <w:r w:rsidRPr="002F310F">
        <w:rPr>
          <w:rFonts w:ascii="Times New Roman" w:hAnsi="Times New Roman"/>
        </w:rPr>
        <w:t xml:space="preserve"> se projevuje jednak tím, že EZR je rozhodnutím justičního orgánu</w:t>
      </w:r>
      <w:r w:rsidR="00600B5F">
        <w:rPr>
          <w:rFonts w:ascii="Times New Roman" w:hAnsi="Times New Roman"/>
        </w:rPr>
        <w:t>,</w:t>
      </w:r>
      <w:r w:rsidRPr="002F310F">
        <w:rPr>
          <w:rFonts w:ascii="Times New Roman" w:hAnsi="Times New Roman"/>
        </w:rPr>
        <w:t xml:space="preserve"> a dále je zaručena tím, že rozhodnutí o předání činí justiční orgán státu, ve kterém byla požadovaná osoba zatčena.</w:t>
      </w:r>
      <w:r w:rsidRPr="002F310F">
        <w:rPr>
          <w:rStyle w:val="Znakapoznpodarou"/>
          <w:rFonts w:ascii="Times New Roman" w:hAnsi="Times New Roman"/>
        </w:rPr>
        <w:footnoteReference w:id="117"/>
      </w:r>
      <w:r w:rsidRPr="002F310F">
        <w:rPr>
          <w:rFonts w:ascii="Times New Roman" w:hAnsi="Times New Roman"/>
        </w:rPr>
        <w:t xml:space="preserve"> Požadavek dostatečné kontroly je zakotven v </w:t>
      </w:r>
      <w:r w:rsidR="00600B5F" w:rsidRPr="002F310F">
        <w:rPr>
          <w:rFonts w:ascii="Times New Roman" w:hAnsi="Times New Roman"/>
        </w:rPr>
        <w:t>bod</w:t>
      </w:r>
      <w:r w:rsidR="00600B5F">
        <w:rPr>
          <w:rFonts w:ascii="Times New Roman" w:hAnsi="Times New Roman"/>
        </w:rPr>
        <w:t>ě</w:t>
      </w:r>
      <w:r w:rsidR="00600B5F" w:rsidRPr="002F310F">
        <w:rPr>
          <w:rFonts w:ascii="Times New Roman" w:hAnsi="Times New Roman"/>
        </w:rPr>
        <w:t xml:space="preserve"> </w:t>
      </w:r>
      <w:r w:rsidRPr="002F310F">
        <w:rPr>
          <w:rFonts w:ascii="Times New Roman" w:hAnsi="Times New Roman"/>
        </w:rPr>
        <w:t>8 Preambule rámcového rozhodnutí.</w:t>
      </w:r>
      <w:r w:rsidRPr="002F310F">
        <w:rPr>
          <w:rStyle w:val="Znakapoznpodarou"/>
          <w:rFonts w:ascii="Times New Roman" w:hAnsi="Times New Roman"/>
        </w:rPr>
        <w:footnoteReference w:id="118"/>
      </w:r>
      <w:r w:rsidRPr="002F310F">
        <w:rPr>
          <w:rFonts w:ascii="Times New Roman" w:hAnsi="Times New Roman"/>
        </w:rPr>
        <w:t xml:space="preserve"> </w:t>
      </w:r>
    </w:p>
    <w:p w:rsidR="007B4799" w:rsidRPr="002F310F" w:rsidRDefault="00D869DF" w:rsidP="00D87A28">
      <w:pPr>
        <w:rPr>
          <w:rFonts w:ascii="Times New Roman" w:hAnsi="Times New Roman"/>
        </w:rPr>
      </w:pPr>
      <w:r w:rsidRPr="002F310F">
        <w:rPr>
          <w:rFonts w:ascii="Times New Roman" w:hAnsi="Times New Roman"/>
        </w:rPr>
        <w:t>Důležitou zásadou</w:t>
      </w:r>
      <w:r w:rsidR="00A8723A" w:rsidRPr="002F310F">
        <w:rPr>
          <w:rFonts w:ascii="Times New Roman" w:hAnsi="Times New Roman"/>
        </w:rPr>
        <w:t xml:space="preserve"> je ochrana lidských práv</w:t>
      </w:r>
      <w:r w:rsidR="00600B5F">
        <w:rPr>
          <w:rFonts w:ascii="Times New Roman" w:hAnsi="Times New Roman"/>
        </w:rPr>
        <w:t>.</w:t>
      </w:r>
      <w:r w:rsidR="00A8723A" w:rsidRPr="002F310F">
        <w:rPr>
          <w:rFonts w:ascii="Times New Roman" w:hAnsi="Times New Roman"/>
        </w:rPr>
        <w:t xml:space="preserve"> </w:t>
      </w:r>
      <w:r w:rsidR="00600B5F">
        <w:rPr>
          <w:rFonts w:ascii="Times New Roman" w:hAnsi="Times New Roman"/>
        </w:rPr>
        <w:t>K</w:t>
      </w:r>
      <w:r w:rsidR="00A8723A" w:rsidRPr="002F310F">
        <w:rPr>
          <w:rFonts w:ascii="Times New Roman" w:hAnsi="Times New Roman"/>
        </w:rPr>
        <w:t>onkrétně se jedná o zásady zakotven</w:t>
      </w:r>
      <w:r w:rsidR="00600B5F">
        <w:rPr>
          <w:rFonts w:ascii="Times New Roman" w:hAnsi="Times New Roman"/>
        </w:rPr>
        <w:t>é</w:t>
      </w:r>
      <w:r w:rsidR="00A8723A" w:rsidRPr="002F310F">
        <w:rPr>
          <w:rFonts w:ascii="Times New Roman" w:hAnsi="Times New Roman"/>
        </w:rPr>
        <w:t xml:space="preserve"> v článku 6 Smlouvy o EU a v Chartě základních práv EU. Evropská unie dále rozeznává a </w:t>
      </w:r>
      <w:r w:rsidR="00A8723A" w:rsidRPr="002F310F">
        <w:rPr>
          <w:rFonts w:ascii="Times New Roman" w:hAnsi="Times New Roman"/>
        </w:rPr>
        <w:lastRenderedPageBreak/>
        <w:t>chrání základní lidská práva obsažen</w:t>
      </w:r>
      <w:r w:rsidR="00600B5F">
        <w:rPr>
          <w:rFonts w:ascii="Times New Roman" w:hAnsi="Times New Roman"/>
        </w:rPr>
        <w:t>á</w:t>
      </w:r>
      <w:r w:rsidR="00A8723A" w:rsidRPr="002F310F">
        <w:rPr>
          <w:rFonts w:ascii="Times New Roman" w:hAnsi="Times New Roman"/>
        </w:rPr>
        <w:t xml:space="preserve"> v Evropské úmluvě o ochraně lidských práv a základních svobod</w:t>
      </w:r>
      <w:r w:rsidR="00B41171" w:rsidRPr="002F310F">
        <w:rPr>
          <w:rFonts w:ascii="Times New Roman" w:hAnsi="Times New Roman"/>
        </w:rPr>
        <w:t xml:space="preserve"> z roku 1950 a také ty, které vyplývají z ústavních tradic společných všem členským státům.</w:t>
      </w:r>
      <w:r w:rsidR="00B41171" w:rsidRPr="002F310F">
        <w:rPr>
          <w:rStyle w:val="Znakapoznpodarou"/>
          <w:rFonts w:ascii="Times New Roman" w:hAnsi="Times New Roman"/>
        </w:rPr>
        <w:footnoteReference w:id="119"/>
      </w:r>
      <w:r w:rsidR="00B41171" w:rsidRPr="002F310F">
        <w:rPr>
          <w:rFonts w:ascii="Times New Roman" w:hAnsi="Times New Roman"/>
        </w:rPr>
        <w:t xml:space="preserve"> Ochrana lidských práv je obsažena v odstavcích 12 a 13 preambule rozhodnutí o EZR, kde je mimo jiné obsažen zákaz diskriminace a vydání do státu, ve kterém reálně hrozí trest smrti, mučení nebo nelidské zacházení.</w:t>
      </w:r>
      <w:r w:rsidR="00B41171" w:rsidRPr="002F310F">
        <w:rPr>
          <w:rStyle w:val="Znakapoznpodarou"/>
          <w:rFonts w:ascii="Times New Roman" w:hAnsi="Times New Roman"/>
        </w:rPr>
        <w:footnoteReference w:id="120"/>
      </w:r>
    </w:p>
    <w:p w:rsidR="000A551D" w:rsidRPr="002F310F" w:rsidRDefault="0008773D" w:rsidP="00D87A28">
      <w:pPr>
        <w:rPr>
          <w:rFonts w:ascii="Times New Roman" w:hAnsi="Times New Roman"/>
        </w:rPr>
      </w:pPr>
      <w:r w:rsidRPr="002F310F">
        <w:rPr>
          <w:rFonts w:ascii="Times New Roman" w:hAnsi="Times New Roman"/>
        </w:rPr>
        <w:t xml:space="preserve">V posledních letech se do popředí dostává princip ochrany osobních údajů, ostatně za tímto účelem byla přijata samostatná Směrnice Evropského parlamentu a Rady EU 2016/680 ze dne 27. 4.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která </w:t>
      </w:r>
      <w:r w:rsidR="000872C8" w:rsidRPr="002F310F">
        <w:rPr>
          <w:rFonts w:ascii="Times New Roman" w:hAnsi="Times New Roman"/>
        </w:rPr>
        <w:t>má za cíl přispět k dotvoření prostoru svobody, bezpečnosti a práva a chránit fyzické osoby v souvislosti se zpracováváním osobních údajů, kdy tato ochrana je jejich základním právem.</w:t>
      </w:r>
      <w:r w:rsidR="000872C8" w:rsidRPr="002F310F">
        <w:rPr>
          <w:rStyle w:val="Znakapoznpodarou"/>
          <w:rFonts w:ascii="Times New Roman" w:hAnsi="Times New Roman"/>
        </w:rPr>
        <w:footnoteReference w:id="121"/>
      </w:r>
      <w:r w:rsidR="000872C8" w:rsidRPr="002F310F">
        <w:rPr>
          <w:rFonts w:ascii="Times New Roman" w:hAnsi="Times New Roman"/>
        </w:rPr>
        <w:t xml:space="preserve">   </w:t>
      </w:r>
    </w:p>
    <w:p w:rsidR="000872C8" w:rsidRPr="002F310F" w:rsidRDefault="00E447CB" w:rsidP="00D87A28">
      <w:pPr>
        <w:rPr>
          <w:rFonts w:ascii="Times New Roman" w:hAnsi="Times New Roman"/>
        </w:rPr>
      </w:pPr>
      <w:r w:rsidRPr="002F310F">
        <w:rPr>
          <w:rFonts w:ascii="Times New Roman" w:hAnsi="Times New Roman"/>
        </w:rPr>
        <w:t xml:space="preserve">Zásada speciality dle § 198 zákona o mezinárodní justiční spolupráci ve věcech trestních zakazuje, aby byla předaná osoba zbavena osobní svobody nebo proti ní bylo vedeno trestní stíhání či byl vykonán trest nebo ochranné opatření pro jiný trestný čin, než pro který byla předána, ledaže se jedná o jednu ze zákonem stanovených výjimek. Těmito výjimkami jsou: a) v rámci trestního stíhání nedojde k omezení nebo zbavení osobní svobody, b) osoba opustila území České republiky a dobrovolně se vrátila nebo byla dopravena zpět zákonným způsobem, c) zdržuje se na území České republiky po dobu delší než 45 dnů po </w:t>
      </w:r>
      <w:r w:rsidR="001B56A3">
        <w:rPr>
          <w:rFonts w:ascii="Times New Roman" w:hAnsi="Times New Roman"/>
        </w:rPr>
        <w:t>svém</w:t>
      </w:r>
      <w:r w:rsidR="001B56A3" w:rsidRPr="002F310F">
        <w:rPr>
          <w:rFonts w:ascii="Times New Roman" w:hAnsi="Times New Roman"/>
        </w:rPr>
        <w:t xml:space="preserve"> </w:t>
      </w:r>
      <w:r w:rsidRPr="002F310F">
        <w:rPr>
          <w:rFonts w:ascii="Times New Roman" w:hAnsi="Times New Roman"/>
        </w:rPr>
        <w:t xml:space="preserve">propuštění </w:t>
      </w:r>
      <w:r w:rsidR="001B56A3">
        <w:rPr>
          <w:rFonts w:ascii="Times New Roman" w:hAnsi="Times New Roman"/>
        </w:rPr>
        <w:t xml:space="preserve">z </w:t>
      </w:r>
      <w:r w:rsidRPr="002F310F">
        <w:rPr>
          <w:rFonts w:ascii="Times New Roman" w:hAnsi="Times New Roman"/>
        </w:rPr>
        <w:t>vazby, trestu odnětí svobody nebo ochranného opatření, ač mohla území opustit, d) dané osobě hrozí jiný trest</w:t>
      </w:r>
      <w:r w:rsidR="001B56A3">
        <w:rPr>
          <w:rFonts w:ascii="Times New Roman" w:hAnsi="Times New Roman"/>
        </w:rPr>
        <w:t>,</w:t>
      </w:r>
      <w:r w:rsidRPr="002F310F">
        <w:rPr>
          <w:rFonts w:ascii="Times New Roman" w:hAnsi="Times New Roman"/>
        </w:rPr>
        <w:t xml:space="preserve"> než je odnětí svobody nebo ochranné opatření spojené s omezením osobní svobody, e) předaná osoba se vzdala práva na uplatnění zásady speciality, </w:t>
      </w:r>
      <w:r w:rsidR="0044582F" w:rsidRPr="002F310F">
        <w:rPr>
          <w:rFonts w:ascii="Times New Roman" w:hAnsi="Times New Roman"/>
        </w:rPr>
        <w:t>f) předaná osoba se této zásady vzdala po předání do ČR, g) příslušný orgán vydávajícího státu udělil s takovým postupem souhlas.</w:t>
      </w:r>
      <w:r w:rsidR="0044582F" w:rsidRPr="002F310F">
        <w:rPr>
          <w:rStyle w:val="Znakapoznpodarou"/>
          <w:rFonts w:ascii="Times New Roman" w:hAnsi="Times New Roman"/>
        </w:rPr>
        <w:footnoteReference w:id="122"/>
      </w:r>
      <w:r w:rsidR="0044582F" w:rsidRPr="002F310F">
        <w:rPr>
          <w:rFonts w:ascii="Times New Roman" w:hAnsi="Times New Roman"/>
        </w:rPr>
        <w:t xml:space="preserve"> </w:t>
      </w:r>
      <w:r w:rsidR="00940AD4" w:rsidRPr="002F310F">
        <w:rPr>
          <w:rFonts w:ascii="Times New Roman" w:hAnsi="Times New Roman"/>
        </w:rPr>
        <w:t xml:space="preserve">Ustanovení § 198 zákona o mezinárodní justiční spolupráci je </w:t>
      </w:r>
      <w:r w:rsidR="000C3CA0" w:rsidRPr="002F310F">
        <w:rPr>
          <w:rFonts w:ascii="Times New Roman" w:hAnsi="Times New Roman"/>
        </w:rPr>
        <w:t>provedení čl. 27 rozhodnutí o EZR.</w:t>
      </w:r>
      <w:r w:rsidR="000C3CA0" w:rsidRPr="002F310F">
        <w:rPr>
          <w:rStyle w:val="Znakapoznpodarou"/>
          <w:rFonts w:ascii="Times New Roman" w:hAnsi="Times New Roman"/>
        </w:rPr>
        <w:footnoteReference w:id="123"/>
      </w:r>
      <w:r w:rsidR="000C3CA0" w:rsidRPr="002F310F">
        <w:rPr>
          <w:rFonts w:ascii="Times New Roman" w:hAnsi="Times New Roman"/>
        </w:rPr>
        <w:t xml:space="preserve"> </w:t>
      </w:r>
      <w:r w:rsidR="0044582F" w:rsidRPr="002F310F">
        <w:rPr>
          <w:rFonts w:ascii="Times New Roman" w:hAnsi="Times New Roman"/>
        </w:rPr>
        <w:t xml:space="preserve">Tato zásada se ovšem neuplatní ve </w:t>
      </w:r>
      <w:r w:rsidR="0044582F" w:rsidRPr="002F310F">
        <w:rPr>
          <w:rFonts w:ascii="Times New Roman" w:hAnsi="Times New Roman"/>
        </w:rPr>
        <w:lastRenderedPageBreak/>
        <w:t>vzájemném vztahu České a Slovenské republiky</w:t>
      </w:r>
      <w:r w:rsidR="001B56A3">
        <w:rPr>
          <w:rFonts w:ascii="Times New Roman" w:hAnsi="Times New Roman"/>
        </w:rPr>
        <w:t>,</w:t>
      </w:r>
      <w:r w:rsidR="0044582F" w:rsidRPr="002F310F">
        <w:rPr>
          <w:rFonts w:ascii="Times New Roman" w:hAnsi="Times New Roman"/>
        </w:rPr>
        <w:t xml:space="preserve"> a to dle vzájemné mezinárodní smlouvy, jak je rozvedeno v následující kapitole</w:t>
      </w:r>
      <w:r w:rsidR="00690CB6" w:rsidRPr="002F310F">
        <w:rPr>
          <w:rFonts w:ascii="Times New Roman" w:hAnsi="Times New Roman"/>
        </w:rPr>
        <w:t>.</w:t>
      </w:r>
      <w:r w:rsidR="00690CB6" w:rsidRPr="002F310F">
        <w:rPr>
          <w:rStyle w:val="Znakapoznpodarou"/>
          <w:rFonts w:ascii="Times New Roman" w:hAnsi="Times New Roman"/>
        </w:rPr>
        <w:footnoteReference w:id="124"/>
      </w:r>
      <w:r w:rsidR="0044582F" w:rsidRPr="002F310F">
        <w:rPr>
          <w:rFonts w:ascii="Times New Roman" w:hAnsi="Times New Roman"/>
        </w:rPr>
        <w:t xml:space="preserve"> </w:t>
      </w:r>
    </w:p>
    <w:p w:rsidR="00690CB6" w:rsidRPr="002F310F" w:rsidRDefault="00690CB6" w:rsidP="00D87A28">
      <w:pPr>
        <w:rPr>
          <w:rFonts w:ascii="Times New Roman" w:hAnsi="Times New Roman"/>
        </w:rPr>
      </w:pPr>
      <w:r w:rsidRPr="002F310F">
        <w:rPr>
          <w:rFonts w:ascii="Times New Roman" w:hAnsi="Times New Roman"/>
        </w:rPr>
        <w:t xml:space="preserve">Zásadu oboustranné trestnosti není nutné zkoumat za předpokladu, že ve vystavujícím státě je možné pro daný trestný čin uložit trest odnětí svobody nebo ochranného opatření spojeného s omezením osobní svobody </w:t>
      </w:r>
      <w:r w:rsidR="00103180" w:rsidRPr="002F310F">
        <w:rPr>
          <w:rFonts w:ascii="Times New Roman" w:hAnsi="Times New Roman"/>
        </w:rPr>
        <w:t xml:space="preserve">s horní hranicí alespoň tří let a jedná se o jeden z 32 taxativně stanovených trestných činů, </w:t>
      </w:r>
      <w:r w:rsidR="001B56A3">
        <w:rPr>
          <w:rFonts w:ascii="Times New Roman" w:hAnsi="Times New Roman"/>
        </w:rPr>
        <w:t>kterými</w:t>
      </w:r>
      <w:r w:rsidR="001B56A3" w:rsidRPr="002F310F">
        <w:rPr>
          <w:rFonts w:ascii="Times New Roman" w:hAnsi="Times New Roman"/>
        </w:rPr>
        <w:t xml:space="preserve"> </w:t>
      </w:r>
      <w:r w:rsidR="00103180" w:rsidRPr="002F310F">
        <w:rPr>
          <w:rFonts w:ascii="Times New Roman" w:hAnsi="Times New Roman"/>
        </w:rPr>
        <w:t>jsou například: terorismus, obchod s lidmi, pohlavní vykořisťování dětí a dětská pornografie, korupce, padělání veřejných listin a obchodování s nimi a další.</w:t>
      </w:r>
      <w:r w:rsidR="00103180" w:rsidRPr="002F310F">
        <w:rPr>
          <w:rStyle w:val="Znakapoznpodarou"/>
          <w:rFonts w:ascii="Times New Roman" w:hAnsi="Times New Roman"/>
        </w:rPr>
        <w:footnoteReference w:id="125"/>
      </w: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D869DF" w:rsidRPr="002F310F" w:rsidRDefault="00D869DF" w:rsidP="00D87A28">
      <w:pPr>
        <w:rPr>
          <w:rFonts w:ascii="Times New Roman" w:hAnsi="Times New Roman"/>
        </w:rPr>
      </w:pPr>
    </w:p>
    <w:p w:rsidR="00FB1AD1" w:rsidRDefault="00FB1AD1">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3263FD" w:rsidRDefault="003263FD">
      <w:pPr>
        <w:ind w:firstLine="0"/>
        <w:rPr>
          <w:rFonts w:ascii="Times New Roman" w:hAnsi="Times New Roman"/>
        </w:rPr>
      </w:pPr>
    </w:p>
    <w:p w:rsidR="00103180" w:rsidRPr="002F310F" w:rsidRDefault="006D7A88" w:rsidP="00D869DF">
      <w:pPr>
        <w:pStyle w:val="Nadpis1"/>
        <w:rPr>
          <w:rFonts w:ascii="Times New Roman" w:hAnsi="Times New Roman"/>
        </w:rPr>
      </w:pPr>
      <w:bookmarkStart w:id="16" w:name="_Toc4440480"/>
      <w:r w:rsidRPr="002F310F">
        <w:rPr>
          <w:rFonts w:ascii="Times New Roman" w:hAnsi="Times New Roman"/>
        </w:rPr>
        <w:lastRenderedPageBreak/>
        <w:t>Proces fungování evropského zatýkacího rozkazu</w:t>
      </w:r>
      <w:bookmarkEnd w:id="16"/>
    </w:p>
    <w:p w:rsidR="00D869DF" w:rsidRPr="002F310F" w:rsidRDefault="00D869DF" w:rsidP="00D869DF">
      <w:pPr>
        <w:pStyle w:val="Nadpis2"/>
        <w:rPr>
          <w:rFonts w:ascii="Times New Roman" w:hAnsi="Times New Roman"/>
        </w:rPr>
      </w:pPr>
      <w:bookmarkStart w:id="17" w:name="_Toc4440481"/>
      <w:r w:rsidRPr="002F310F">
        <w:rPr>
          <w:rFonts w:ascii="Times New Roman" w:hAnsi="Times New Roman"/>
        </w:rPr>
        <w:t>Vydávání evropského zatýkacího rozkazu</w:t>
      </w:r>
      <w:bookmarkEnd w:id="17"/>
    </w:p>
    <w:p w:rsidR="006D7A88" w:rsidRPr="002F310F" w:rsidRDefault="006A7FA6" w:rsidP="006D7A88">
      <w:pPr>
        <w:rPr>
          <w:rFonts w:ascii="Times New Roman" w:hAnsi="Times New Roman"/>
        </w:rPr>
      </w:pPr>
      <w:r w:rsidRPr="002F310F">
        <w:rPr>
          <w:rFonts w:ascii="Times New Roman" w:hAnsi="Times New Roman"/>
        </w:rPr>
        <w:t>Dle článku 1 rozhodnutí o EZR může justiční orgán vydat evropský zatýkac</w:t>
      </w:r>
      <w:r w:rsidR="000C3CA0" w:rsidRPr="002F310F">
        <w:rPr>
          <w:rFonts w:ascii="Times New Roman" w:hAnsi="Times New Roman"/>
        </w:rPr>
        <w:t>í rozkaz ze dvou důvod</w:t>
      </w:r>
      <w:r w:rsidR="0061462B">
        <w:rPr>
          <w:rFonts w:ascii="Times New Roman" w:hAnsi="Times New Roman"/>
        </w:rPr>
        <w:t>ů</w:t>
      </w:r>
      <w:r w:rsidR="000C3CA0" w:rsidRPr="002F310F">
        <w:rPr>
          <w:rFonts w:ascii="Times New Roman" w:hAnsi="Times New Roman"/>
        </w:rPr>
        <w:t>, a to buď</w:t>
      </w:r>
      <w:r w:rsidRPr="002F310F">
        <w:rPr>
          <w:rFonts w:ascii="Times New Roman" w:hAnsi="Times New Roman"/>
        </w:rPr>
        <w:t xml:space="preserve"> za </w:t>
      </w:r>
      <w:r w:rsidR="000C3CA0" w:rsidRPr="002F310F">
        <w:rPr>
          <w:rFonts w:ascii="Times New Roman" w:hAnsi="Times New Roman"/>
        </w:rPr>
        <w:t>účelem trestního stíhání</w:t>
      </w:r>
      <w:r w:rsidR="0061462B">
        <w:rPr>
          <w:rFonts w:ascii="Times New Roman" w:hAnsi="Times New Roman"/>
        </w:rPr>
        <w:t>,</w:t>
      </w:r>
      <w:r w:rsidR="000C3CA0" w:rsidRPr="002F310F">
        <w:rPr>
          <w:rFonts w:ascii="Times New Roman" w:hAnsi="Times New Roman"/>
        </w:rPr>
        <w:t xml:space="preserve"> nebo</w:t>
      </w:r>
      <w:r w:rsidRPr="002F310F">
        <w:rPr>
          <w:rFonts w:ascii="Times New Roman" w:hAnsi="Times New Roman"/>
        </w:rPr>
        <w:t xml:space="preserve"> za účelem výkonu trestu odnětí svobody nebo ochranného opatření spojeného s odnětím svobody.</w:t>
      </w:r>
      <w:r w:rsidRPr="002F310F">
        <w:rPr>
          <w:rStyle w:val="Znakapoznpodarou"/>
          <w:rFonts w:ascii="Times New Roman" w:hAnsi="Times New Roman"/>
        </w:rPr>
        <w:footnoteReference w:id="126"/>
      </w:r>
      <w:r w:rsidRPr="002F310F">
        <w:rPr>
          <w:rFonts w:ascii="Times New Roman" w:hAnsi="Times New Roman"/>
        </w:rPr>
        <w:t xml:space="preserve"> To tedy znamená, že </w:t>
      </w:r>
      <w:r w:rsidR="000C3CA0" w:rsidRPr="002F310F">
        <w:rPr>
          <w:rFonts w:ascii="Times New Roman" w:hAnsi="Times New Roman"/>
        </w:rPr>
        <w:t>EZR se vydává pro</w:t>
      </w:r>
      <w:r w:rsidRPr="002F310F">
        <w:rPr>
          <w:rFonts w:ascii="Times New Roman" w:hAnsi="Times New Roman"/>
        </w:rPr>
        <w:t xml:space="preserve"> řízení, </w:t>
      </w:r>
      <w:r w:rsidR="0061462B">
        <w:rPr>
          <w:rFonts w:ascii="Times New Roman" w:hAnsi="Times New Roman"/>
        </w:rPr>
        <w:t>v nichž</w:t>
      </w:r>
      <w:r w:rsidR="0061462B" w:rsidRPr="002F310F">
        <w:rPr>
          <w:rFonts w:ascii="Times New Roman" w:hAnsi="Times New Roman"/>
        </w:rPr>
        <w:t xml:space="preserve"> </w:t>
      </w:r>
      <w:r w:rsidRPr="002F310F">
        <w:rPr>
          <w:rFonts w:ascii="Times New Roman" w:hAnsi="Times New Roman"/>
        </w:rPr>
        <w:t>může být vyžadovaná osoba trestně stíhána</w:t>
      </w:r>
      <w:r w:rsidR="0061462B">
        <w:rPr>
          <w:rFonts w:ascii="Times New Roman" w:hAnsi="Times New Roman"/>
        </w:rPr>
        <w:t>,</w:t>
      </w:r>
      <w:r w:rsidRPr="002F310F">
        <w:rPr>
          <w:rFonts w:ascii="Times New Roman" w:hAnsi="Times New Roman"/>
        </w:rPr>
        <w:t xml:space="preserve"> </w:t>
      </w:r>
      <w:r w:rsidR="000C3CA0" w:rsidRPr="002F310F">
        <w:rPr>
          <w:rFonts w:ascii="Times New Roman" w:hAnsi="Times New Roman"/>
        </w:rPr>
        <w:t>nebo pro vykonatelná rozhodnutí, kterými byl uložen trest</w:t>
      </w:r>
      <w:r w:rsidRPr="002F310F">
        <w:rPr>
          <w:rFonts w:ascii="Times New Roman" w:hAnsi="Times New Roman"/>
        </w:rPr>
        <w:t xml:space="preserve"> odnětí svobody nebo ochranného opatření spojeného s odnětím </w:t>
      </w:r>
      <w:r w:rsidR="00716219" w:rsidRPr="002F310F">
        <w:rPr>
          <w:rFonts w:ascii="Times New Roman" w:hAnsi="Times New Roman"/>
        </w:rPr>
        <w:t>osobní sv</w:t>
      </w:r>
      <w:r w:rsidR="000C3CA0" w:rsidRPr="002F310F">
        <w:rPr>
          <w:rFonts w:ascii="Times New Roman" w:hAnsi="Times New Roman"/>
        </w:rPr>
        <w:t>obody.</w:t>
      </w:r>
      <w:r w:rsidR="00716219" w:rsidRPr="002F310F">
        <w:rPr>
          <w:rStyle w:val="Znakapoznpodarou"/>
          <w:rFonts w:ascii="Times New Roman" w:hAnsi="Times New Roman"/>
        </w:rPr>
        <w:footnoteReference w:id="127"/>
      </w:r>
      <w:r w:rsidR="005B3556" w:rsidRPr="002F310F">
        <w:rPr>
          <w:rFonts w:ascii="Times New Roman" w:hAnsi="Times New Roman"/>
        </w:rPr>
        <w:t xml:space="preserve"> </w:t>
      </w:r>
    </w:p>
    <w:p w:rsidR="00716219" w:rsidRPr="002F310F" w:rsidRDefault="002D4AE7" w:rsidP="006D7A88">
      <w:pPr>
        <w:rPr>
          <w:rFonts w:ascii="Times New Roman" w:hAnsi="Times New Roman"/>
        </w:rPr>
      </w:pPr>
      <w:r w:rsidRPr="002F310F">
        <w:rPr>
          <w:rFonts w:ascii="Times New Roman" w:hAnsi="Times New Roman"/>
        </w:rPr>
        <w:t>Rámcové rozhodnutí v článku 2 odst. 1 stanovuje, že EZR lze vydat pro čin, za který lze dle práva vystavujícího státu uložit trest odnětí svobody</w:t>
      </w:r>
      <w:r w:rsidR="00A5118B">
        <w:rPr>
          <w:rFonts w:ascii="Times New Roman" w:hAnsi="Times New Roman"/>
        </w:rPr>
        <w:t>,</w:t>
      </w:r>
      <w:r w:rsidRPr="002F310F">
        <w:rPr>
          <w:rFonts w:ascii="Times New Roman" w:hAnsi="Times New Roman"/>
        </w:rPr>
        <w:t xml:space="preserve"> případně ochranného opatření spojeného s odnětím osobní svobody s horní hranicí trestní sazby v délce alespoň 12 měsíců, což se vztahuje na trestní stíhání.</w:t>
      </w:r>
      <w:r w:rsidRPr="002F310F">
        <w:rPr>
          <w:rStyle w:val="Znakapoznpodarou"/>
          <w:rFonts w:ascii="Times New Roman" w:hAnsi="Times New Roman"/>
        </w:rPr>
        <w:footnoteReference w:id="128"/>
      </w:r>
      <w:r w:rsidR="00D869DF" w:rsidRPr="002F310F">
        <w:rPr>
          <w:rFonts w:ascii="Times New Roman" w:hAnsi="Times New Roman"/>
        </w:rPr>
        <w:t xml:space="preserve"> Jak judikoval SDEU v </w:t>
      </w:r>
      <w:r w:rsidRPr="002F310F">
        <w:rPr>
          <w:rFonts w:ascii="Times New Roman" w:hAnsi="Times New Roman"/>
        </w:rPr>
        <w:t>rozhodnutí</w:t>
      </w:r>
      <w:r w:rsidR="00D869DF" w:rsidRPr="002F310F">
        <w:rPr>
          <w:rFonts w:ascii="Times New Roman" w:hAnsi="Times New Roman"/>
        </w:rPr>
        <w:t xml:space="preserve"> A.</w:t>
      </w:r>
      <w:r w:rsidRPr="002F310F">
        <w:rPr>
          <w:rFonts w:ascii="Times New Roman" w:hAnsi="Times New Roman"/>
        </w:rPr>
        <w:t xml:space="preserve">, při určování maximálního možného trestu je relevantním právem vnitrostátní právo vystavujícího státu, nikoliv právo vykonávajícího </w:t>
      </w:r>
      <w:r w:rsidR="00730317" w:rsidRPr="002F310F">
        <w:rPr>
          <w:rFonts w:ascii="Times New Roman" w:hAnsi="Times New Roman"/>
        </w:rPr>
        <w:t>členského státu.</w:t>
      </w:r>
      <w:r w:rsidR="00730317" w:rsidRPr="002F310F">
        <w:rPr>
          <w:rStyle w:val="Znakapoznpodarou"/>
          <w:rFonts w:ascii="Times New Roman" w:hAnsi="Times New Roman"/>
        </w:rPr>
        <w:footnoteReference w:id="129"/>
      </w:r>
    </w:p>
    <w:p w:rsidR="00AD2309" w:rsidRPr="002F310F" w:rsidRDefault="008A5DE9" w:rsidP="006D7A88">
      <w:pPr>
        <w:rPr>
          <w:rFonts w:ascii="Times New Roman" w:hAnsi="Times New Roman"/>
        </w:rPr>
      </w:pPr>
      <w:r w:rsidRPr="002F310F">
        <w:rPr>
          <w:rFonts w:ascii="Times New Roman" w:hAnsi="Times New Roman"/>
        </w:rPr>
        <w:t xml:space="preserve">Pokud byl již rozsudkem uložen trest nebo ochranné opatření, </w:t>
      </w:r>
      <w:r w:rsidR="00625EAB">
        <w:rPr>
          <w:rFonts w:ascii="Times New Roman" w:hAnsi="Times New Roman"/>
        </w:rPr>
        <w:t>musí být</w:t>
      </w:r>
      <w:r w:rsidR="00625EAB" w:rsidRPr="002F310F">
        <w:rPr>
          <w:rFonts w:ascii="Times New Roman" w:hAnsi="Times New Roman"/>
        </w:rPr>
        <w:t xml:space="preserve"> </w:t>
      </w:r>
      <w:r w:rsidR="00625EAB">
        <w:rPr>
          <w:rFonts w:ascii="Times New Roman" w:hAnsi="Times New Roman"/>
        </w:rPr>
        <w:t>délka</w:t>
      </w:r>
      <w:r w:rsidRPr="002F310F">
        <w:rPr>
          <w:rFonts w:ascii="Times New Roman" w:hAnsi="Times New Roman"/>
        </w:rPr>
        <w:t xml:space="preserve"> takového trestu či ochranného opatření spojených s odnětím svobody alespoň 4 měsíc</w:t>
      </w:r>
      <w:r w:rsidR="00625EAB">
        <w:rPr>
          <w:rFonts w:ascii="Times New Roman" w:hAnsi="Times New Roman"/>
        </w:rPr>
        <w:t>e</w:t>
      </w:r>
      <w:r w:rsidRPr="002F310F">
        <w:rPr>
          <w:rFonts w:ascii="Times New Roman" w:hAnsi="Times New Roman"/>
        </w:rPr>
        <w:t>.</w:t>
      </w:r>
      <w:r w:rsidRPr="002F310F">
        <w:rPr>
          <w:rStyle w:val="Znakapoznpodarou"/>
          <w:rFonts w:ascii="Times New Roman" w:hAnsi="Times New Roman"/>
        </w:rPr>
        <w:footnoteReference w:id="130"/>
      </w:r>
    </w:p>
    <w:p w:rsidR="008A5DE9" w:rsidRPr="002F310F" w:rsidRDefault="008A5DE9" w:rsidP="006D7A88">
      <w:pPr>
        <w:rPr>
          <w:rFonts w:ascii="Times New Roman" w:hAnsi="Times New Roman"/>
        </w:rPr>
      </w:pPr>
      <w:r w:rsidRPr="002F310F">
        <w:rPr>
          <w:rFonts w:ascii="Times New Roman" w:hAnsi="Times New Roman"/>
        </w:rPr>
        <w:t xml:space="preserve">Než </w:t>
      </w:r>
      <w:r w:rsidR="00E1563C" w:rsidRPr="002F310F">
        <w:rPr>
          <w:rFonts w:ascii="Times New Roman" w:hAnsi="Times New Roman"/>
        </w:rPr>
        <w:t xml:space="preserve">vystavující </w:t>
      </w:r>
      <w:r w:rsidRPr="002F310F">
        <w:rPr>
          <w:rFonts w:ascii="Times New Roman" w:hAnsi="Times New Roman"/>
        </w:rPr>
        <w:t xml:space="preserve">justiční orgán vydá evropský zatýkací rozkaz, </w:t>
      </w:r>
      <w:r w:rsidR="009829C7" w:rsidRPr="002F310F">
        <w:rPr>
          <w:rFonts w:ascii="Times New Roman" w:hAnsi="Times New Roman"/>
        </w:rPr>
        <w:t>musí vždy zajistit vykonatelné</w:t>
      </w:r>
      <w:r w:rsidR="00E1563C" w:rsidRPr="002F310F">
        <w:rPr>
          <w:rFonts w:ascii="Times New Roman" w:hAnsi="Times New Roman"/>
        </w:rPr>
        <w:t xml:space="preserve"> vnitrostátní soudní rozhodnutí. P</w:t>
      </w:r>
      <w:r w:rsidR="009829C7" w:rsidRPr="002F310F">
        <w:rPr>
          <w:rFonts w:ascii="Times New Roman" w:hAnsi="Times New Roman"/>
        </w:rPr>
        <w:t>ovaha</w:t>
      </w:r>
      <w:r w:rsidR="00E1563C" w:rsidRPr="002F310F">
        <w:rPr>
          <w:rFonts w:ascii="Times New Roman" w:hAnsi="Times New Roman"/>
        </w:rPr>
        <w:t xml:space="preserve"> takového rozhodnutí</w:t>
      </w:r>
      <w:r w:rsidR="009829C7" w:rsidRPr="002F310F">
        <w:rPr>
          <w:rFonts w:ascii="Times New Roman" w:hAnsi="Times New Roman"/>
        </w:rPr>
        <w:t xml:space="preserve"> závisí</w:t>
      </w:r>
      <w:r w:rsidR="00625EAB">
        <w:rPr>
          <w:rFonts w:ascii="Times New Roman" w:hAnsi="Times New Roman"/>
        </w:rPr>
        <w:t xml:space="preserve"> na tom</w:t>
      </w:r>
      <w:r w:rsidR="009829C7" w:rsidRPr="002F310F">
        <w:rPr>
          <w:rFonts w:ascii="Times New Roman" w:hAnsi="Times New Roman"/>
        </w:rPr>
        <w:t>, za jakým účelem byl EZR vydán</w:t>
      </w:r>
      <w:r w:rsidR="00625EAB">
        <w:rPr>
          <w:rFonts w:ascii="Times New Roman" w:hAnsi="Times New Roman"/>
        </w:rPr>
        <w:t>;</w:t>
      </w:r>
      <w:r w:rsidR="009829C7" w:rsidRPr="002F310F">
        <w:rPr>
          <w:rFonts w:ascii="Times New Roman" w:hAnsi="Times New Roman"/>
        </w:rPr>
        <w:t xml:space="preserve"> pokud se jedná o výkon trestu nebo ochranného opatření, </w:t>
      </w:r>
      <w:r w:rsidR="00625EAB">
        <w:rPr>
          <w:rFonts w:ascii="Times New Roman" w:hAnsi="Times New Roman"/>
        </w:rPr>
        <w:t>musí být</w:t>
      </w:r>
      <w:r w:rsidR="00625EAB" w:rsidRPr="002F310F">
        <w:rPr>
          <w:rFonts w:ascii="Times New Roman" w:hAnsi="Times New Roman"/>
        </w:rPr>
        <w:t xml:space="preserve"> </w:t>
      </w:r>
      <w:r w:rsidR="009829C7" w:rsidRPr="002F310F">
        <w:rPr>
          <w:rFonts w:ascii="Times New Roman" w:hAnsi="Times New Roman"/>
        </w:rPr>
        <w:t>takový trest či ochranné opatření u</w:t>
      </w:r>
      <w:r w:rsidR="00BA5C2D" w:rsidRPr="002F310F">
        <w:rPr>
          <w:rFonts w:ascii="Times New Roman" w:hAnsi="Times New Roman"/>
        </w:rPr>
        <w:t>loženo vykonatelným rozhodnutím. P</w:t>
      </w:r>
      <w:r w:rsidR="009829C7" w:rsidRPr="002F310F">
        <w:rPr>
          <w:rFonts w:ascii="Times New Roman" w:hAnsi="Times New Roman"/>
        </w:rPr>
        <w:t xml:space="preserve">okud je EZR vydán za účelem trestního stíhání, </w:t>
      </w:r>
      <w:r w:rsidR="006A7EFA">
        <w:rPr>
          <w:rFonts w:ascii="Times New Roman" w:hAnsi="Times New Roman"/>
        </w:rPr>
        <w:t>pak musí</w:t>
      </w:r>
      <w:r w:rsidR="006A7EFA" w:rsidRPr="002F310F">
        <w:rPr>
          <w:rFonts w:ascii="Times New Roman" w:hAnsi="Times New Roman"/>
        </w:rPr>
        <w:t xml:space="preserve"> </w:t>
      </w:r>
      <w:r w:rsidR="009829C7" w:rsidRPr="002F310F">
        <w:rPr>
          <w:rFonts w:ascii="Times New Roman" w:hAnsi="Times New Roman"/>
        </w:rPr>
        <w:t>před jeho vydáním justiční orgány vydávajícího státu vydat zatýkací rozkaz nebo jiné soudní rozhodnutí s podobným účinkem.</w:t>
      </w:r>
      <w:r w:rsidR="00E1563C" w:rsidRPr="002F310F">
        <w:rPr>
          <w:rStyle w:val="Znakapoznpodarou"/>
          <w:rFonts w:ascii="Times New Roman" w:hAnsi="Times New Roman"/>
        </w:rPr>
        <w:footnoteReference w:id="131"/>
      </w:r>
      <w:r w:rsidR="00E1563C" w:rsidRPr="002F310F">
        <w:rPr>
          <w:rFonts w:ascii="Times New Roman" w:hAnsi="Times New Roman"/>
        </w:rPr>
        <w:t xml:space="preserve"> Soudní dvůr judikoval, že zatýkací rozkaz vydaný policejním orgánem a potvrzený státním zástupcem, spadá pod soudní rozhodnutí ve smyslu článku 8 odst. 1 písm. c) rozhodnutí o EZR.</w:t>
      </w:r>
      <w:r w:rsidR="00E1563C" w:rsidRPr="002F310F">
        <w:rPr>
          <w:rStyle w:val="Znakapoznpodarou"/>
          <w:rFonts w:ascii="Times New Roman" w:hAnsi="Times New Roman"/>
        </w:rPr>
        <w:footnoteReference w:id="132"/>
      </w:r>
    </w:p>
    <w:p w:rsidR="003700F6" w:rsidRPr="002F310F" w:rsidRDefault="00F7282C" w:rsidP="006D7A88">
      <w:pPr>
        <w:rPr>
          <w:rFonts w:ascii="Times New Roman" w:hAnsi="Times New Roman"/>
        </w:rPr>
      </w:pPr>
      <w:r w:rsidRPr="002F310F">
        <w:rPr>
          <w:rFonts w:ascii="Times New Roman" w:hAnsi="Times New Roman"/>
        </w:rPr>
        <w:t>Příslušnost justiční</w:t>
      </w:r>
      <w:r w:rsidR="00BA5C2D" w:rsidRPr="002F310F">
        <w:rPr>
          <w:rFonts w:ascii="Times New Roman" w:hAnsi="Times New Roman"/>
        </w:rPr>
        <w:t>ch orgánů</w:t>
      </w:r>
      <w:r w:rsidRPr="002F310F">
        <w:rPr>
          <w:rFonts w:ascii="Times New Roman" w:hAnsi="Times New Roman"/>
        </w:rPr>
        <w:t>, které jsou oprávněny evropský zatýkací rozkaz vydat</w:t>
      </w:r>
      <w:r w:rsidR="00BA5C2D" w:rsidRPr="002F310F">
        <w:rPr>
          <w:rFonts w:ascii="Times New Roman" w:hAnsi="Times New Roman"/>
        </w:rPr>
        <w:t>,</w:t>
      </w:r>
      <w:r w:rsidRPr="002F310F">
        <w:rPr>
          <w:rFonts w:ascii="Times New Roman" w:hAnsi="Times New Roman"/>
        </w:rPr>
        <w:t xml:space="preserve"> a t</w:t>
      </w:r>
      <w:r w:rsidR="00823E87">
        <w:rPr>
          <w:rFonts w:ascii="Times New Roman" w:hAnsi="Times New Roman"/>
        </w:rPr>
        <w:t>ěch</w:t>
      </w:r>
      <w:r w:rsidRPr="002F310F">
        <w:rPr>
          <w:rFonts w:ascii="Times New Roman" w:hAnsi="Times New Roman"/>
        </w:rPr>
        <w:t>, které jsou oprávněny ho vykonat, je dle rozhodnutí o EZR ponechána na právních řádech členských stát</w:t>
      </w:r>
      <w:r w:rsidR="00823E87">
        <w:rPr>
          <w:rFonts w:ascii="Times New Roman" w:hAnsi="Times New Roman"/>
        </w:rPr>
        <w:t>ů</w:t>
      </w:r>
      <w:r w:rsidRPr="002F310F">
        <w:rPr>
          <w:rFonts w:ascii="Times New Roman" w:hAnsi="Times New Roman"/>
        </w:rPr>
        <w:t>.</w:t>
      </w:r>
      <w:r w:rsidRPr="002F310F">
        <w:rPr>
          <w:rStyle w:val="Znakapoznpodarou"/>
          <w:rFonts w:ascii="Times New Roman" w:hAnsi="Times New Roman"/>
        </w:rPr>
        <w:footnoteReference w:id="133"/>
      </w:r>
      <w:r w:rsidR="00C7299D" w:rsidRPr="002F310F">
        <w:rPr>
          <w:rFonts w:ascii="Times New Roman" w:hAnsi="Times New Roman"/>
        </w:rPr>
        <w:t xml:space="preserve"> V České republice je takovýmto orgánem soud. Pokud se jedná o vydání, tak je dle § 192 zákona o mezinárodní justiční spolupráci ve věcech trestních </w:t>
      </w:r>
      <w:r w:rsidR="00823E87" w:rsidRPr="002F310F">
        <w:rPr>
          <w:rFonts w:ascii="Times New Roman" w:hAnsi="Times New Roman"/>
        </w:rPr>
        <w:lastRenderedPageBreak/>
        <w:t xml:space="preserve">příslušný </w:t>
      </w:r>
      <w:r w:rsidR="00C7299D" w:rsidRPr="002F310F">
        <w:rPr>
          <w:rFonts w:ascii="Times New Roman" w:hAnsi="Times New Roman"/>
        </w:rPr>
        <w:t>soud, který vede trestní řízení</w:t>
      </w:r>
      <w:r w:rsidR="00BA5C2D" w:rsidRPr="002F310F">
        <w:rPr>
          <w:rFonts w:ascii="Times New Roman" w:hAnsi="Times New Roman"/>
        </w:rPr>
        <w:t>,</w:t>
      </w:r>
      <w:r w:rsidR="00C7299D" w:rsidRPr="002F310F">
        <w:rPr>
          <w:rFonts w:ascii="Times New Roman" w:hAnsi="Times New Roman"/>
        </w:rPr>
        <w:t xml:space="preserve"> a v přípravném řízení je příslušný soud dle § 26 trestního řádu.</w:t>
      </w:r>
      <w:r w:rsidR="00C7299D" w:rsidRPr="002F310F">
        <w:rPr>
          <w:rStyle w:val="Znakapoznpodarou"/>
          <w:rFonts w:ascii="Times New Roman" w:hAnsi="Times New Roman"/>
        </w:rPr>
        <w:footnoteReference w:id="134"/>
      </w:r>
      <w:r w:rsidR="00C7299D" w:rsidRPr="002F310F">
        <w:rPr>
          <w:rFonts w:ascii="Times New Roman" w:hAnsi="Times New Roman"/>
        </w:rPr>
        <w:t xml:space="preserve"> Trestní řád takovým soudem určuje okresní soud, v jehož obvodě je činný státní zástupce, který podal příslušný návrh.</w:t>
      </w:r>
      <w:r w:rsidR="00C7299D" w:rsidRPr="002F310F">
        <w:rPr>
          <w:rStyle w:val="Znakapoznpodarou"/>
          <w:rFonts w:ascii="Times New Roman" w:hAnsi="Times New Roman"/>
        </w:rPr>
        <w:footnoteReference w:id="135"/>
      </w:r>
      <w:r w:rsidR="00C7299D" w:rsidRPr="002F310F">
        <w:rPr>
          <w:rFonts w:ascii="Times New Roman" w:hAnsi="Times New Roman"/>
        </w:rPr>
        <w:t xml:space="preserve"> K výkonu EZR je příslušný krajský soud</w:t>
      </w:r>
      <w:r w:rsidR="003275EE" w:rsidRPr="002F310F">
        <w:rPr>
          <w:rFonts w:ascii="Times New Roman" w:hAnsi="Times New Roman"/>
        </w:rPr>
        <w:t xml:space="preserve">, v jehož </w:t>
      </w:r>
      <w:r w:rsidR="00823E87" w:rsidRPr="002F310F">
        <w:rPr>
          <w:rFonts w:ascii="Times New Roman" w:hAnsi="Times New Roman"/>
        </w:rPr>
        <w:t>obvod</w:t>
      </w:r>
      <w:r w:rsidR="00823E87">
        <w:rPr>
          <w:rFonts w:ascii="Times New Roman" w:hAnsi="Times New Roman"/>
        </w:rPr>
        <w:t>ě</w:t>
      </w:r>
      <w:r w:rsidR="00823E87" w:rsidRPr="002F310F">
        <w:rPr>
          <w:rFonts w:ascii="Times New Roman" w:hAnsi="Times New Roman"/>
        </w:rPr>
        <w:t xml:space="preserve"> </w:t>
      </w:r>
      <w:r w:rsidR="003275EE" w:rsidRPr="002F310F">
        <w:rPr>
          <w:rFonts w:ascii="Times New Roman" w:hAnsi="Times New Roman"/>
        </w:rPr>
        <w:t>byla požadovaná osoba zadržena</w:t>
      </w:r>
      <w:r w:rsidR="00EB0F4C">
        <w:rPr>
          <w:rFonts w:ascii="Times New Roman" w:hAnsi="Times New Roman"/>
        </w:rPr>
        <w:t>,</w:t>
      </w:r>
      <w:r w:rsidR="003275EE" w:rsidRPr="002F310F">
        <w:rPr>
          <w:rFonts w:ascii="Times New Roman" w:hAnsi="Times New Roman"/>
        </w:rPr>
        <w:t xml:space="preserve"> a nebyla-li zadržena, </w:t>
      </w:r>
      <w:r w:rsidR="00823E87">
        <w:rPr>
          <w:rFonts w:ascii="Times New Roman" w:hAnsi="Times New Roman"/>
        </w:rPr>
        <w:t>p</w:t>
      </w:r>
      <w:r w:rsidR="003275EE" w:rsidRPr="002F310F">
        <w:rPr>
          <w:rFonts w:ascii="Times New Roman" w:hAnsi="Times New Roman"/>
        </w:rPr>
        <w:t xml:space="preserve">ak krajský soud, v jehož </w:t>
      </w:r>
      <w:r w:rsidR="00EB0F4C" w:rsidRPr="002F310F">
        <w:rPr>
          <w:rFonts w:ascii="Times New Roman" w:hAnsi="Times New Roman"/>
        </w:rPr>
        <w:t>obvod</w:t>
      </w:r>
      <w:r w:rsidR="00EB0F4C">
        <w:rPr>
          <w:rFonts w:ascii="Times New Roman" w:hAnsi="Times New Roman"/>
        </w:rPr>
        <w:t>ě</w:t>
      </w:r>
      <w:r w:rsidR="00EB0F4C" w:rsidRPr="002F310F">
        <w:rPr>
          <w:rFonts w:ascii="Times New Roman" w:hAnsi="Times New Roman"/>
        </w:rPr>
        <w:t xml:space="preserve"> </w:t>
      </w:r>
      <w:r w:rsidR="003275EE" w:rsidRPr="002F310F">
        <w:rPr>
          <w:rFonts w:ascii="Times New Roman" w:hAnsi="Times New Roman"/>
        </w:rPr>
        <w:t>má pobyt.</w:t>
      </w:r>
      <w:r w:rsidR="003275EE" w:rsidRPr="002F310F">
        <w:rPr>
          <w:rStyle w:val="Znakapoznpodarou"/>
          <w:rFonts w:ascii="Times New Roman" w:hAnsi="Times New Roman"/>
        </w:rPr>
        <w:footnoteReference w:id="136"/>
      </w:r>
    </w:p>
    <w:p w:rsidR="00832B00" w:rsidRPr="002F310F" w:rsidRDefault="00B724EF" w:rsidP="006D7A88">
      <w:pPr>
        <w:rPr>
          <w:rFonts w:ascii="Times New Roman" w:hAnsi="Times New Roman"/>
        </w:rPr>
      </w:pPr>
      <w:r w:rsidRPr="002F310F">
        <w:rPr>
          <w:rFonts w:ascii="Times New Roman" w:hAnsi="Times New Roman"/>
        </w:rPr>
        <w:t xml:space="preserve">Obsah a forma evropského zatýkacího rozkazu jsou stanoveny </w:t>
      </w:r>
      <w:r w:rsidR="00D2019C" w:rsidRPr="002F310F">
        <w:rPr>
          <w:rFonts w:ascii="Times New Roman" w:hAnsi="Times New Roman"/>
        </w:rPr>
        <w:t>v článku 8 rámcového rozhodnutí. J</w:t>
      </w:r>
      <w:r w:rsidRPr="002F310F">
        <w:rPr>
          <w:rFonts w:ascii="Times New Roman" w:hAnsi="Times New Roman"/>
        </w:rPr>
        <w:t xml:space="preserve">edná se například o totožnost a státní příslušnost vyžádané osoby, </w:t>
      </w:r>
      <w:r w:rsidR="00EB0F4C" w:rsidRPr="002F310F">
        <w:rPr>
          <w:rFonts w:ascii="Times New Roman" w:hAnsi="Times New Roman"/>
        </w:rPr>
        <w:t>povah</w:t>
      </w:r>
      <w:r w:rsidR="00EB0F4C">
        <w:rPr>
          <w:rFonts w:ascii="Times New Roman" w:hAnsi="Times New Roman"/>
        </w:rPr>
        <w:t>u</w:t>
      </w:r>
      <w:r w:rsidR="00EB0F4C" w:rsidRPr="002F310F">
        <w:rPr>
          <w:rFonts w:ascii="Times New Roman" w:hAnsi="Times New Roman"/>
        </w:rPr>
        <w:t xml:space="preserve"> </w:t>
      </w:r>
      <w:r w:rsidRPr="002F310F">
        <w:rPr>
          <w:rFonts w:ascii="Times New Roman" w:hAnsi="Times New Roman"/>
        </w:rPr>
        <w:t xml:space="preserve">a právní </w:t>
      </w:r>
      <w:r w:rsidR="00EB0F4C" w:rsidRPr="002F310F">
        <w:rPr>
          <w:rFonts w:ascii="Times New Roman" w:hAnsi="Times New Roman"/>
        </w:rPr>
        <w:t>kvalifikac</w:t>
      </w:r>
      <w:r w:rsidR="00EB0F4C">
        <w:rPr>
          <w:rFonts w:ascii="Times New Roman" w:hAnsi="Times New Roman"/>
        </w:rPr>
        <w:t>i</w:t>
      </w:r>
      <w:r w:rsidR="00EB0F4C" w:rsidRPr="002F310F">
        <w:rPr>
          <w:rFonts w:ascii="Times New Roman" w:hAnsi="Times New Roman"/>
        </w:rPr>
        <w:t xml:space="preserve"> </w:t>
      </w:r>
      <w:r w:rsidRPr="002F310F">
        <w:rPr>
          <w:rFonts w:ascii="Times New Roman" w:hAnsi="Times New Roman"/>
        </w:rPr>
        <w:t>trestného činu, obecné údaje o vystavujícím justičním orgánu a další. Evropský zatýkací rozkaz musí být přeložen do úředního jazyka nebo jednoho z úředních jazyků vykonávajícího státu.</w:t>
      </w:r>
      <w:r w:rsidRPr="002F310F">
        <w:rPr>
          <w:rStyle w:val="Znakapoznpodarou"/>
          <w:rFonts w:ascii="Times New Roman" w:hAnsi="Times New Roman"/>
        </w:rPr>
        <w:footnoteReference w:id="137"/>
      </w:r>
      <w:r w:rsidRPr="002F310F">
        <w:rPr>
          <w:rFonts w:ascii="Times New Roman" w:hAnsi="Times New Roman"/>
        </w:rPr>
        <w:t xml:space="preserve"> </w:t>
      </w:r>
      <w:r w:rsidR="005B3556" w:rsidRPr="002F310F">
        <w:rPr>
          <w:rFonts w:ascii="Times New Roman" w:hAnsi="Times New Roman"/>
        </w:rPr>
        <w:t>Formulář EZR je přílohou rámcového rozhodnutí.</w:t>
      </w:r>
    </w:p>
    <w:p w:rsidR="00B724EF" w:rsidRPr="002F310F" w:rsidRDefault="00B724EF" w:rsidP="006D7A88">
      <w:pPr>
        <w:rPr>
          <w:rFonts w:ascii="Times New Roman" w:hAnsi="Times New Roman"/>
        </w:rPr>
      </w:pPr>
      <w:r w:rsidRPr="002F310F">
        <w:rPr>
          <w:rFonts w:ascii="Times New Roman" w:hAnsi="Times New Roman"/>
        </w:rPr>
        <w:t xml:space="preserve">V momentě, kdy je vyžadovaná osoba zatčena, je dle vnitrostátního práva poučena justičním orgánem o obsahu EZR </w:t>
      </w:r>
      <w:r w:rsidR="003A71F5" w:rsidRPr="002F310F">
        <w:rPr>
          <w:rFonts w:ascii="Times New Roman" w:hAnsi="Times New Roman"/>
        </w:rPr>
        <w:t>a možnosti udělit souhlas s předáním vystavujícímu justičnímu orgánu.</w:t>
      </w:r>
      <w:r w:rsidR="003A71F5" w:rsidRPr="002F310F">
        <w:rPr>
          <w:rStyle w:val="Znakapoznpodarou"/>
          <w:rFonts w:ascii="Times New Roman" w:hAnsi="Times New Roman"/>
        </w:rPr>
        <w:footnoteReference w:id="138"/>
      </w:r>
      <w:r w:rsidR="003A71F5" w:rsidRPr="002F310F">
        <w:rPr>
          <w:rFonts w:ascii="Times New Roman" w:hAnsi="Times New Roman"/>
        </w:rPr>
        <w:t xml:space="preserve"> Dle článku 11 odst. 2 rámcového rozhodnutí má tato osoba právo na tlumočníka a právního zástupce.</w:t>
      </w:r>
      <w:r w:rsidR="003A71F5" w:rsidRPr="002F310F">
        <w:rPr>
          <w:rStyle w:val="Znakapoznpodarou"/>
          <w:rFonts w:ascii="Times New Roman" w:hAnsi="Times New Roman"/>
        </w:rPr>
        <w:footnoteReference w:id="139"/>
      </w:r>
    </w:p>
    <w:p w:rsidR="00B250DC" w:rsidRPr="002F310F" w:rsidRDefault="00B250DC" w:rsidP="00B250DC">
      <w:pPr>
        <w:rPr>
          <w:rFonts w:ascii="Times New Roman" w:hAnsi="Times New Roman"/>
        </w:rPr>
      </w:pPr>
      <w:r w:rsidRPr="002F310F">
        <w:rPr>
          <w:rFonts w:ascii="Times New Roman" w:hAnsi="Times New Roman"/>
        </w:rPr>
        <w:t xml:space="preserve">Dle vnitrostátní právní úpravy rozhodne justiční orgán vykonávajícího státu o vazbě. Požadovaná osoba může být z vazby propuštěna, pokud příslušný orgán vykonávajícího státu </w:t>
      </w:r>
      <w:r w:rsidR="00EB0F4C" w:rsidRPr="002F310F">
        <w:rPr>
          <w:rFonts w:ascii="Times New Roman" w:hAnsi="Times New Roman"/>
        </w:rPr>
        <w:t>př</w:t>
      </w:r>
      <w:r w:rsidR="00EB0F4C">
        <w:rPr>
          <w:rFonts w:ascii="Times New Roman" w:hAnsi="Times New Roman"/>
        </w:rPr>
        <w:t>i</w:t>
      </w:r>
      <w:r w:rsidR="00EB0F4C" w:rsidRPr="002F310F">
        <w:rPr>
          <w:rFonts w:ascii="Times New Roman" w:hAnsi="Times New Roman"/>
        </w:rPr>
        <w:t xml:space="preserve">jme </w:t>
      </w:r>
      <w:r w:rsidRPr="002F310F">
        <w:rPr>
          <w:rFonts w:ascii="Times New Roman" w:hAnsi="Times New Roman"/>
        </w:rPr>
        <w:t>dostatečn</w:t>
      </w:r>
      <w:r w:rsidR="00D2019C" w:rsidRPr="002F310F">
        <w:rPr>
          <w:rFonts w:ascii="Times New Roman" w:hAnsi="Times New Roman"/>
        </w:rPr>
        <w:t>á opatření, aby osoba neuprchla.</w:t>
      </w:r>
      <w:r w:rsidRPr="002F310F">
        <w:rPr>
          <w:rFonts w:ascii="Times New Roman" w:hAnsi="Times New Roman"/>
        </w:rPr>
        <w:t xml:space="preserve"> </w:t>
      </w:r>
      <w:r w:rsidR="00D2019C" w:rsidRPr="002F310F">
        <w:rPr>
          <w:rFonts w:ascii="Times New Roman" w:hAnsi="Times New Roman"/>
        </w:rPr>
        <w:t>T</w:t>
      </w:r>
      <w:r w:rsidR="008A0B57" w:rsidRPr="002F310F">
        <w:rPr>
          <w:rFonts w:ascii="Times New Roman" w:hAnsi="Times New Roman"/>
        </w:rPr>
        <w:t xml:space="preserve">ento postup je rovněž </w:t>
      </w:r>
      <w:r w:rsidR="00EB0F4C">
        <w:rPr>
          <w:rFonts w:ascii="Times New Roman" w:hAnsi="Times New Roman"/>
        </w:rPr>
        <w:t>ve shodě s</w:t>
      </w:r>
      <w:r w:rsidR="00EB0F4C" w:rsidRPr="002F310F">
        <w:rPr>
          <w:rFonts w:ascii="Times New Roman" w:hAnsi="Times New Roman"/>
        </w:rPr>
        <w:t xml:space="preserve"> </w:t>
      </w:r>
      <w:r w:rsidR="008A0B57" w:rsidRPr="002F310F">
        <w:rPr>
          <w:rFonts w:ascii="Times New Roman" w:hAnsi="Times New Roman"/>
        </w:rPr>
        <w:t>vnitrostátní</w:t>
      </w:r>
      <w:r w:rsidR="00EB0F4C">
        <w:rPr>
          <w:rFonts w:ascii="Times New Roman" w:hAnsi="Times New Roman"/>
        </w:rPr>
        <w:t>mi</w:t>
      </w:r>
      <w:r w:rsidR="008A0B57" w:rsidRPr="002F310F">
        <w:rPr>
          <w:rFonts w:ascii="Times New Roman" w:hAnsi="Times New Roman"/>
        </w:rPr>
        <w:t xml:space="preserve"> právní</w:t>
      </w:r>
      <w:r w:rsidR="00EB0F4C">
        <w:rPr>
          <w:rFonts w:ascii="Times New Roman" w:hAnsi="Times New Roman"/>
        </w:rPr>
        <w:t>mi</w:t>
      </w:r>
      <w:r w:rsidR="008A0B57" w:rsidRPr="002F310F">
        <w:rPr>
          <w:rFonts w:ascii="Times New Roman" w:hAnsi="Times New Roman"/>
        </w:rPr>
        <w:t xml:space="preserve"> předpis</w:t>
      </w:r>
      <w:r w:rsidR="00EB0F4C">
        <w:rPr>
          <w:rFonts w:ascii="Times New Roman" w:hAnsi="Times New Roman"/>
        </w:rPr>
        <w:t>y</w:t>
      </w:r>
      <w:r w:rsidR="008A0B57" w:rsidRPr="002F310F">
        <w:rPr>
          <w:rFonts w:ascii="Times New Roman" w:hAnsi="Times New Roman"/>
        </w:rPr>
        <w:t xml:space="preserve"> vykonávajícího </w:t>
      </w:r>
      <w:r w:rsidRPr="002F310F">
        <w:rPr>
          <w:rFonts w:ascii="Times New Roman" w:hAnsi="Times New Roman"/>
        </w:rPr>
        <w:t>státu.</w:t>
      </w:r>
      <w:r w:rsidRPr="002F310F">
        <w:rPr>
          <w:rStyle w:val="Znakapoznpodarou"/>
          <w:rFonts w:ascii="Times New Roman" w:hAnsi="Times New Roman"/>
        </w:rPr>
        <w:footnoteReference w:id="140"/>
      </w:r>
      <w:r w:rsidRPr="002F310F">
        <w:rPr>
          <w:rFonts w:ascii="Times New Roman" w:hAnsi="Times New Roman"/>
        </w:rPr>
        <w:t xml:space="preserve"> Vystavující členský stát je povinen započítat dobu vazby nebo trestu odnětí svobody v souvislosti s výkonem EZR do celkové délky trestu, který má být vykonán ve vystavujícím </w:t>
      </w:r>
      <w:r w:rsidR="00EB0F4C" w:rsidRPr="002F310F">
        <w:rPr>
          <w:rFonts w:ascii="Times New Roman" w:hAnsi="Times New Roman"/>
        </w:rPr>
        <w:t>stát</w:t>
      </w:r>
      <w:r w:rsidR="00EB0F4C">
        <w:rPr>
          <w:rFonts w:ascii="Times New Roman" w:hAnsi="Times New Roman"/>
        </w:rPr>
        <w:t>ě</w:t>
      </w:r>
      <w:r w:rsidRPr="002F310F">
        <w:rPr>
          <w:rFonts w:ascii="Times New Roman" w:hAnsi="Times New Roman"/>
        </w:rPr>
        <w:t>.</w:t>
      </w:r>
      <w:r w:rsidRPr="002F310F">
        <w:rPr>
          <w:rStyle w:val="Znakapoznpodarou"/>
          <w:rFonts w:ascii="Times New Roman" w:hAnsi="Times New Roman"/>
        </w:rPr>
        <w:footnoteReference w:id="141"/>
      </w:r>
    </w:p>
    <w:p w:rsidR="0016613C" w:rsidRPr="002F310F" w:rsidRDefault="00C706C9" w:rsidP="00B250DC">
      <w:pPr>
        <w:rPr>
          <w:rFonts w:ascii="Times New Roman" w:hAnsi="Times New Roman"/>
        </w:rPr>
      </w:pPr>
      <w:r w:rsidRPr="002F310F">
        <w:rPr>
          <w:rFonts w:ascii="Times New Roman" w:hAnsi="Times New Roman"/>
        </w:rPr>
        <w:t>V řízení o předání se uplatňuje zásada speciality, která byla rozvedena v předcházející kapitole, v rozhodnutí o EZR je upravena v čl. 27.</w:t>
      </w:r>
      <w:r w:rsidRPr="002F310F">
        <w:rPr>
          <w:rStyle w:val="Znakapoznpodarou"/>
          <w:rFonts w:ascii="Times New Roman" w:hAnsi="Times New Roman"/>
        </w:rPr>
        <w:footnoteReference w:id="142"/>
      </w:r>
    </w:p>
    <w:p w:rsidR="00C706C9" w:rsidRPr="002F310F" w:rsidRDefault="00C706C9" w:rsidP="00B250DC">
      <w:pPr>
        <w:rPr>
          <w:rFonts w:ascii="Times New Roman" w:hAnsi="Times New Roman"/>
        </w:rPr>
      </w:pPr>
      <w:r w:rsidRPr="002F310F">
        <w:rPr>
          <w:rFonts w:ascii="Times New Roman" w:hAnsi="Times New Roman"/>
        </w:rPr>
        <w:t>Vydání EZR by mělo být vzhledem ke svému účelu vždy proporcionální, vystavující justiční orgán by měl vždy zvážit, zda je vydání evropského zatýkacího rozkazu odůvodněné, a to i tehdy</w:t>
      </w:r>
      <w:r w:rsidR="00116343">
        <w:rPr>
          <w:rFonts w:ascii="Times New Roman" w:hAnsi="Times New Roman"/>
        </w:rPr>
        <w:t>,</w:t>
      </w:r>
      <w:r w:rsidRPr="002F310F">
        <w:rPr>
          <w:rFonts w:ascii="Times New Roman" w:hAnsi="Times New Roman"/>
        </w:rPr>
        <w:t xml:space="preserve"> pokud okolnosti případu spadají pod čl. 2 odst. 1 rámcového rozhodnutí. </w:t>
      </w:r>
      <w:r w:rsidR="008A0B57" w:rsidRPr="002F310F">
        <w:rPr>
          <w:rFonts w:ascii="Times New Roman" w:hAnsi="Times New Roman"/>
        </w:rPr>
        <w:t xml:space="preserve">Při rozhodování o proporcionalitě vydání EZR </w:t>
      </w:r>
      <w:r w:rsidR="00010C30" w:rsidRPr="002F310F">
        <w:rPr>
          <w:rFonts w:ascii="Times New Roman" w:hAnsi="Times New Roman"/>
        </w:rPr>
        <w:t>by justiční orgány</w:t>
      </w:r>
      <w:r w:rsidR="00D2019C" w:rsidRPr="002F310F">
        <w:rPr>
          <w:rFonts w:ascii="Times New Roman" w:hAnsi="Times New Roman"/>
        </w:rPr>
        <w:t xml:space="preserve"> měly</w:t>
      </w:r>
      <w:r w:rsidR="00393904" w:rsidRPr="002F310F">
        <w:rPr>
          <w:rFonts w:ascii="Times New Roman" w:hAnsi="Times New Roman"/>
        </w:rPr>
        <w:t xml:space="preserve"> zvážit určité skutečnosti, které určují, zda je </w:t>
      </w:r>
      <w:r w:rsidR="00116343">
        <w:rPr>
          <w:rFonts w:ascii="Times New Roman" w:hAnsi="Times New Roman"/>
        </w:rPr>
        <w:t xml:space="preserve">vydání </w:t>
      </w:r>
      <w:r w:rsidR="00393904" w:rsidRPr="002F310F">
        <w:rPr>
          <w:rFonts w:ascii="Times New Roman" w:hAnsi="Times New Roman"/>
        </w:rPr>
        <w:t>důvodné</w:t>
      </w:r>
      <w:r w:rsidR="00116343">
        <w:rPr>
          <w:rFonts w:ascii="Times New Roman" w:hAnsi="Times New Roman"/>
        </w:rPr>
        <w:t>,</w:t>
      </w:r>
      <w:r w:rsidR="00010C30" w:rsidRPr="002F310F">
        <w:rPr>
          <w:rFonts w:ascii="Times New Roman" w:hAnsi="Times New Roman"/>
        </w:rPr>
        <w:t xml:space="preserve"> nebo nikoliv</w:t>
      </w:r>
      <w:r w:rsidR="00D2019C" w:rsidRPr="002F310F">
        <w:rPr>
          <w:rFonts w:ascii="Times New Roman" w:hAnsi="Times New Roman"/>
        </w:rPr>
        <w:t>. T</w:t>
      </w:r>
      <w:r w:rsidR="00393904" w:rsidRPr="002F310F">
        <w:rPr>
          <w:rFonts w:ascii="Times New Roman" w:hAnsi="Times New Roman"/>
        </w:rPr>
        <w:t xml:space="preserve">ěmito skutečnostmi jsou zejména závažnost trestného činu, trest, který bude pravděpodobně uložen, pokud bude osoba shledána </w:t>
      </w:r>
      <w:r w:rsidR="00393904" w:rsidRPr="002F310F">
        <w:rPr>
          <w:rFonts w:ascii="Times New Roman" w:hAnsi="Times New Roman"/>
        </w:rPr>
        <w:lastRenderedPageBreak/>
        <w:t>vinou ze spáchání tohoto skutku, zájmy obětí trestného činu a pravděpodobnost vzetí dané osoby do vazby ve vystavujícím státě po jejím předání. Právní nástroje Evropské unie umožňují i jiná opatření justiční spolupráce v trestních věcech, kdy se tato opatření mohou v určitých případech ukázat jako vhodnější než EZR</w:t>
      </w:r>
      <w:r w:rsidR="00116343">
        <w:rPr>
          <w:rFonts w:ascii="Times New Roman" w:hAnsi="Times New Roman"/>
        </w:rPr>
        <w:t>.</w:t>
      </w:r>
      <w:r w:rsidR="00BD123C" w:rsidRPr="002F310F">
        <w:rPr>
          <w:rFonts w:ascii="Times New Roman" w:hAnsi="Times New Roman"/>
        </w:rPr>
        <w:t xml:space="preserve"> </w:t>
      </w:r>
      <w:r w:rsidR="00116343">
        <w:rPr>
          <w:rFonts w:ascii="Times New Roman" w:hAnsi="Times New Roman"/>
        </w:rPr>
        <w:t>J</w:t>
      </w:r>
      <w:r w:rsidR="00116343" w:rsidRPr="002F310F">
        <w:rPr>
          <w:rFonts w:ascii="Times New Roman" w:hAnsi="Times New Roman"/>
        </w:rPr>
        <w:t xml:space="preserve">sou </w:t>
      </w:r>
      <w:r w:rsidR="00010C30" w:rsidRPr="002F310F">
        <w:rPr>
          <w:rFonts w:ascii="Times New Roman" w:hAnsi="Times New Roman"/>
        </w:rPr>
        <w:t>jimi následující</w:t>
      </w:r>
      <w:r w:rsidR="00BD123C" w:rsidRPr="002F310F">
        <w:rPr>
          <w:rFonts w:ascii="Times New Roman" w:hAnsi="Times New Roman"/>
        </w:rPr>
        <w:t>: 1. evropský vyšetřovací příkaz, 2. předávání vězňů, 3. předávání rozhodnutí o probaci a alternativních trestech, 4. evropský příkaz k výkonu dohledu a 5. vymáhání peněžitých pokut.</w:t>
      </w:r>
      <w:r w:rsidR="00BD123C" w:rsidRPr="002F310F">
        <w:rPr>
          <w:rStyle w:val="Znakapoznpodarou"/>
          <w:rFonts w:ascii="Times New Roman" w:hAnsi="Times New Roman"/>
        </w:rPr>
        <w:footnoteReference w:id="143"/>
      </w:r>
    </w:p>
    <w:p w:rsidR="00BD123C" w:rsidRPr="002F310F" w:rsidRDefault="00BD123C" w:rsidP="00B250DC">
      <w:pPr>
        <w:rPr>
          <w:rFonts w:ascii="Times New Roman" w:hAnsi="Times New Roman"/>
        </w:rPr>
      </w:pPr>
      <w:r w:rsidRPr="002F310F">
        <w:rPr>
          <w:rFonts w:ascii="Times New Roman" w:hAnsi="Times New Roman"/>
        </w:rPr>
        <w:t>Před samotným vydáním evropského zatýkacího rozkazu je vystavujícímu justičnímu orgánu</w:t>
      </w:r>
      <w:r w:rsidR="00116343" w:rsidRPr="00116343">
        <w:rPr>
          <w:rFonts w:ascii="Times New Roman" w:hAnsi="Times New Roman"/>
        </w:rPr>
        <w:t xml:space="preserve"> </w:t>
      </w:r>
      <w:r w:rsidR="00116343" w:rsidRPr="002F310F">
        <w:rPr>
          <w:rFonts w:ascii="Times New Roman" w:hAnsi="Times New Roman"/>
        </w:rPr>
        <w:t>doporučeno</w:t>
      </w:r>
      <w:r w:rsidRPr="002F310F">
        <w:rPr>
          <w:rFonts w:ascii="Times New Roman" w:hAnsi="Times New Roman"/>
        </w:rPr>
        <w:t>, aby se informoval, zda proti této o</w:t>
      </w:r>
      <w:r w:rsidR="00010C30" w:rsidRPr="002F310F">
        <w:rPr>
          <w:rFonts w:ascii="Times New Roman" w:hAnsi="Times New Roman"/>
        </w:rPr>
        <w:t xml:space="preserve">sobě není vedeno jiné řízení ve vystavujícím členském státě </w:t>
      </w:r>
      <w:r w:rsidRPr="002F310F">
        <w:rPr>
          <w:rFonts w:ascii="Times New Roman" w:hAnsi="Times New Roman"/>
        </w:rPr>
        <w:t xml:space="preserve">nebo </w:t>
      </w:r>
      <w:r w:rsidR="00010C30" w:rsidRPr="002F310F">
        <w:rPr>
          <w:rFonts w:ascii="Times New Roman" w:hAnsi="Times New Roman"/>
        </w:rPr>
        <w:t xml:space="preserve">zda </w:t>
      </w:r>
      <w:r w:rsidR="00C91BCB" w:rsidRPr="002F310F">
        <w:rPr>
          <w:rFonts w:ascii="Times New Roman" w:hAnsi="Times New Roman"/>
        </w:rPr>
        <w:t>existují vykonatelné tresty odnětí sv</w:t>
      </w:r>
      <w:r w:rsidR="00010C30" w:rsidRPr="002F310F">
        <w:rPr>
          <w:rFonts w:ascii="Times New Roman" w:hAnsi="Times New Roman"/>
        </w:rPr>
        <w:t>obody a v</w:t>
      </w:r>
      <w:r w:rsidR="00116343">
        <w:rPr>
          <w:rFonts w:ascii="Times New Roman" w:hAnsi="Times New Roman"/>
        </w:rPr>
        <w:t> </w:t>
      </w:r>
      <w:r w:rsidR="00010C30" w:rsidRPr="002F310F">
        <w:rPr>
          <w:rFonts w:ascii="Times New Roman" w:hAnsi="Times New Roman"/>
        </w:rPr>
        <w:t>případě</w:t>
      </w:r>
      <w:r w:rsidR="00116343">
        <w:rPr>
          <w:rFonts w:ascii="Times New Roman" w:hAnsi="Times New Roman"/>
        </w:rPr>
        <w:t>,</w:t>
      </w:r>
      <w:r w:rsidR="00010C30" w:rsidRPr="002F310F">
        <w:rPr>
          <w:rFonts w:ascii="Times New Roman" w:hAnsi="Times New Roman"/>
        </w:rPr>
        <w:t xml:space="preserve"> že tato skutečnost existuje</w:t>
      </w:r>
      <w:r w:rsidR="00C91BCB" w:rsidRPr="002F310F">
        <w:rPr>
          <w:rFonts w:ascii="Times New Roman" w:hAnsi="Times New Roman"/>
        </w:rPr>
        <w:t>, je doporučena komunikace tohoto justičního orgánu s dalšími vnitrostátními orgány za účelem koordinace dalšího postupu. S ohledem na zásadu speciality je účelnější, když bude vydán pouze jeden EZR zahrnující všechna řízení a výkony trestu.</w:t>
      </w:r>
      <w:r w:rsidR="00C91BCB" w:rsidRPr="002F310F">
        <w:rPr>
          <w:rStyle w:val="Znakapoznpodarou"/>
          <w:rFonts w:ascii="Times New Roman" w:hAnsi="Times New Roman"/>
        </w:rPr>
        <w:footnoteReference w:id="144"/>
      </w:r>
    </w:p>
    <w:p w:rsidR="00C91BCB" w:rsidRPr="002F310F" w:rsidRDefault="00751BF8" w:rsidP="00B250DC">
      <w:pPr>
        <w:rPr>
          <w:rFonts w:ascii="Times New Roman" w:hAnsi="Times New Roman"/>
        </w:rPr>
      </w:pPr>
      <w:r w:rsidRPr="002F310F">
        <w:rPr>
          <w:rFonts w:ascii="Times New Roman" w:hAnsi="Times New Roman"/>
        </w:rPr>
        <w:t xml:space="preserve">Pokud se před vydáním EZR jeví jako pravděpodobné, že </w:t>
      </w:r>
      <w:r w:rsidR="00116343">
        <w:rPr>
          <w:rFonts w:ascii="Times New Roman" w:hAnsi="Times New Roman"/>
        </w:rPr>
        <w:t xml:space="preserve">se </w:t>
      </w:r>
      <w:r w:rsidRPr="002F310F">
        <w:rPr>
          <w:rFonts w:ascii="Times New Roman" w:hAnsi="Times New Roman"/>
        </w:rPr>
        <w:t>proti vyžadované osobě vedou jiná řízení v jiných členských státech, případně zde existují vykonatelné tresty odnětí s</w:t>
      </w:r>
      <w:r w:rsidR="00010C30" w:rsidRPr="002F310F">
        <w:rPr>
          <w:rFonts w:ascii="Times New Roman" w:hAnsi="Times New Roman"/>
        </w:rPr>
        <w:t>vobody, je</w:t>
      </w:r>
      <w:r w:rsidRPr="002F310F">
        <w:rPr>
          <w:rFonts w:ascii="Times New Roman" w:hAnsi="Times New Roman"/>
        </w:rPr>
        <w:t xml:space="preserve"> vhodné, aby justiční orgán, který chce </w:t>
      </w:r>
      <w:r w:rsidR="00D2019C" w:rsidRPr="002F310F">
        <w:rPr>
          <w:rFonts w:ascii="Times New Roman" w:hAnsi="Times New Roman"/>
        </w:rPr>
        <w:t xml:space="preserve">vydat </w:t>
      </w:r>
      <w:r w:rsidRPr="002F310F">
        <w:rPr>
          <w:rFonts w:ascii="Times New Roman" w:hAnsi="Times New Roman"/>
        </w:rPr>
        <w:t xml:space="preserve">evropský zatýkací rozkaz, kontaktoval justiční orgány těchto členských států za účelem koordinace následného postupu. </w:t>
      </w:r>
      <w:r w:rsidR="0004725A" w:rsidRPr="002F310F">
        <w:rPr>
          <w:rFonts w:ascii="Times New Roman" w:hAnsi="Times New Roman"/>
        </w:rPr>
        <w:t xml:space="preserve">Tato koordinace může spočívat v dohodě, </w:t>
      </w:r>
      <w:proofErr w:type="gramStart"/>
      <w:r w:rsidR="0004725A" w:rsidRPr="002F310F">
        <w:rPr>
          <w:rFonts w:ascii="Times New Roman" w:hAnsi="Times New Roman"/>
        </w:rPr>
        <w:t>který</w:t>
      </w:r>
      <w:proofErr w:type="gramEnd"/>
      <w:r w:rsidR="0004725A" w:rsidRPr="002F310F">
        <w:rPr>
          <w:rFonts w:ascii="Times New Roman" w:hAnsi="Times New Roman"/>
        </w:rPr>
        <w:t xml:space="preserve"> stát vydá </w:t>
      </w:r>
      <w:r w:rsidR="00010C30" w:rsidRPr="002F310F">
        <w:rPr>
          <w:rFonts w:ascii="Times New Roman" w:hAnsi="Times New Roman"/>
        </w:rPr>
        <w:t>evropský zatýkací rozkaz</w:t>
      </w:r>
      <w:r w:rsidR="0004725A" w:rsidRPr="002F310F">
        <w:rPr>
          <w:rFonts w:ascii="Times New Roman" w:hAnsi="Times New Roman"/>
        </w:rPr>
        <w:t xml:space="preserve"> jako první, do kterého státu bude vyžadovaná osoba </w:t>
      </w:r>
      <w:r w:rsidR="00116343" w:rsidRPr="002F310F">
        <w:rPr>
          <w:rFonts w:ascii="Times New Roman" w:hAnsi="Times New Roman"/>
        </w:rPr>
        <w:t>vyd</w:t>
      </w:r>
      <w:r w:rsidR="00116343">
        <w:rPr>
          <w:rFonts w:ascii="Times New Roman" w:hAnsi="Times New Roman"/>
        </w:rPr>
        <w:t>ána</w:t>
      </w:r>
      <w:r w:rsidR="00116343" w:rsidRPr="002F310F">
        <w:rPr>
          <w:rFonts w:ascii="Times New Roman" w:hAnsi="Times New Roman"/>
        </w:rPr>
        <w:t xml:space="preserve"> </w:t>
      </w:r>
      <w:r w:rsidR="00116343">
        <w:rPr>
          <w:rFonts w:ascii="Times New Roman" w:hAnsi="Times New Roman"/>
        </w:rPr>
        <w:t>nejprve</w:t>
      </w:r>
      <w:r w:rsidR="00010C30" w:rsidRPr="002F310F">
        <w:rPr>
          <w:rFonts w:ascii="Times New Roman" w:hAnsi="Times New Roman"/>
        </w:rPr>
        <w:t>, případně</w:t>
      </w:r>
      <w:r w:rsidR="0004725A" w:rsidRPr="002F310F">
        <w:rPr>
          <w:rFonts w:ascii="Times New Roman" w:hAnsi="Times New Roman"/>
        </w:rPr>
        <w:t xml:space="preserve"> </w:t>
      </w:r>
      <w:r w:rsidR="00116343">
        <w:rPr>
          <w:rFonts w:ascii="Times New Roman" w:hAnsi="Times New Roman"/>
        </w:rPr>
        <w:t>existuje</w:t>
      </w:r>
      <w:r w:rsidR="00116343" w:rsidRPr="002F310F">
        <w:rPr>
          <w:rFonts w:ascii="Times New Roman" w:hAnsi="Times New Roman"/>
        </w:rPr>
        <w:t xml:space="preserve"> </w:t>
      </w:r>
      <w:r w:rsidR="0004725A" w:rsidRPr="002F310F">
        <w:rPr>
          <w:rFonts w:ascii="Times New Roman" w:hAnsi="Times New Roman"/>
        </w:rPr>
        <w:t>možnost předat trestní řízení</w:t>
      </w:r>
      <w:r w:rsidR="00D2019C" w:rsidRPr="002F310F">
        <w:rPr>
          <w:rFonts w:ascii="Times New Roman" w:hAnsi="Times New Roman"/>
        </w:rPr>
        <w:t xml:space="preserve"> jednomu z příslušných členských států</w:t>
      </w:r>
      <w:r w:rsidR="0004725A" w:rsidRPr="002F310F">
        <w:rPr>
          <w:rFonts w:ascii="Times New Roman" w:hAnsi="Times New Roman"/>
        </w:rPr>
        <w:t>. Ač</w:t>
      </w:r>
      <w:r w:rsidR="00116343">
        <w:rPr>
          <w:rFonts w:ascii="Times New Roman" w:hAnsi="Times New Roman"/>
        </w:rPr>
        <w:t>koliv</w:t>
      </w:r>
      <w:r w:rsidR="0004725A" w:rsidRPr="002F310F">
        <w:rPr>
          <w:rFonts w:ascii="Times New Roman" w:hAnsi="Times New Roman"/>
        </w:rPr>
        <w:t xml:space="preserve"> vykonávací justiční orgán není vázán dohodou tykající se souběžných evropských zatýkacích rozkazů, měl by ji vzít v potaz.</w:t>
      </w:r>
      <w:r w:rsidR="0004725A" w:rsidRPr="002F310F">
        <w:rPr>
          <w:rStyle w:val="Znakapoznpodarou"/>
          <w:rFonts w:ascii="Times New Roman" w:hAnsi="Times New Roman"/>
        </w:rPr>
        <w:footnoteReference w:id="145"/>
      </w:r>
    </w:p>
    <w:p w:rsidR="0004725A" w:rsidRPr="002F310F" w:rsidRDefault="002C49B0" w:rsidP="00B250DC">
      <w:pPr>
        <w:rPr>
          <w:rFonts w:ascii="Times New Roman" w:hAnsi="Times New Roman"/>
        </w:rPr>
      </w:pPr>
      <w:r w:rsidRPr="002F310F">
        <w:rPr>
          <w:rFonts w:ascii="Times New Roman" w:hAnsi="Times New Roman"/>
        </w:rPr>
        <w:t xml:space="preserve">Při doručování evropského zatýkacího rozkazu je důležité, zda </w:t>
      </w:r>
      <w:r w:rsidR="00173BEC" w:rsidRPr="002F310F">
        <w:rPr>
          <w:rFonts w:ascii="Times New Roman" w:hAnsi="Times New Roman"/>
        </w:rPr>
        <w:t>vystavující justiční orgán ví, kde se vyžadovaná osoba nachází</w:t>
      </w:r>
      <w:r w:rsidR="00116343">
        <w:rPr>
          <w:rFonts w:ascii="Times New Roman" w:hAnsi="Times New Roman"/>
        </w:rPr>
        <w:t>,</w:t>
      </w:r>
      <w:r w:rsidR="00173BEC" w:rsidRPr="002F310F">
        <w:rPr>
          <w:rFonts w:ascii="Times New Roman" w:hAnsi="Times New Roman"/>
        </w:rPr>
        <w:t xml:space="preserve"> </w:t>
      </w:r>
      <w:r w:rsidR="00D2019C" w:rsidRPr="002F310F">
        <w:rPr>
          <w:rFonts w:ascii="Times New Roman" w:hAnsi="Times New Roman"/>
        </w:rPr>
        <w:t>či</w:t>
      </w:r>
      <w:r w:rsidR="00173BEC" w:rsidRPr="002F310F">
        <w:rPr>
          <w:rFonts w:ascii="Times New Roman" w:hAnsi="Times New Roman"/>
        </w:rPr>
        <w:t xml:space="preserve"> nikoliv. Větší množství případů je takových, že pobyt </w:t>
      </w:r>
      <w:r w:rsidR="00F8086B">
        <w:rPr>
          <w:rFonts w:ascii="Times New Roman" w:hAnsi="Times New Roman"/>
        </w:rPr>
        <w:t>dané</w:t>
      </w:r>
      <w:r w:rsidR="00F8086B" w:rsidRPr="002F310F">
        <w:rPr>
          <w:rFonts w:ascii="Times New Roman" w:hAnsi="Times New Roman"/>
        </w:rPr>
        <w:t xml:space="preserve"> </w:t>
      </w:r>
      <w:r w:rsidR="00173BEC" w:rsidRPr="002F310F">
        <w:rPr>
          <w:rFonts w:ascii="Times New Roman" w:hAnsi="Times New Roman"/>
        </w:rPr>
        <w:t>osoby není znám</w:t>
      </w:r>
      <w:r w:rsidR="00F8086B">
        <w:rPr>
          <w:rFonts w:ascii="Times New Roman" w:hAnsi="Times New Roman"/>
        </w:rPr>
        <w:t>.</w:t>
      </w:r>
      <w:r w:rsidR="00173BEC" w:rsidRPr="002F310F">
        <w:rPr>
          <w:rFonts w:ascii="Times New Roman" w:hAnsi="Times New Roman"/>
        </w:rPr>
        <w:t xml:space="preserve"> </w:t>
      </w:r>
      <w:r w:rsidR="00F8086B">
        <w:rPr>
          <w:rFonts w:ascii="Times New Roman" w:hAnsi="Times New Roman"/>
        </w:rPr>
        <w:t>V</w:t>
      </w:r>
      <w:r w:rsidR="00173BEC" w:rsidRPr="002F310F">
        <w:rPr>
          <w:rFonts w:ascii="Times New Roman" w:hAnsi="Times New Roman"/>
        </w:rPr>
        <w:t> takovém případě by měl být EZR doručen všem členským státům. Za tímto účelem by měl být vložen záznam do databáze Schengenského informačního systému (tento systém slouží zejména k vyhledávání osob a věcí, kdy do tohoto systému</w:t>
      </w:r>
      <w:r w:rsidR="003263FD">
        <w:rPr>
          <w:rFonts w:ascii="Times New Roman" w:hAnsi="Times New Roman"/>
        </w:rPr>
        <w:t xml:space="preserve"> přispívají</w:t>
      </w:r>
      <w:r w:rsidR="00173BEC" w:rsidRPr="002F310F">
        <w:rPr>
          <w:rFonts w:ascii="Times New Roman" w:hAnsi="Times New Roman"/>
        </w:rPr>
        <w:t xml:space="preserve"> všechny členské státy EU</w:t>
      </w:r>
      <w:r w:rsidR="008A752F" w:rsidRPr="002F310F">
        <w:rPr>
          <w:rFonts w:ascii="Times New Roman" w:hAnsi="Times New Roman"/>
        </w:rPr>
        <w:t>, dále též jako „SIS“)</w:t>
      </w:r>
      <w:r w:rsidR="008A752F" w:rsidRPr="002F310F">
        <w:rPr>
          <w:rStyle w:val="Znakapoznpodarou"/>
          <w:rFonts w:ascii="Times New Roman" w:hAnsi="Times New Roman"/>
        </w:rPr>
        <w:footnoteReference w:id="146"/>
      </w:r>
      <w:r w:rsidR="00173BEC" w:rsidRPr="002F310F">
        <w:rPr>
          <w:rFonts w:ascii="Times New Roman" w:hAnsi="Times New Roman"/>
        </w:rPr>
        <w:t>. Vystavující orgán by měl dále zaslat kopii EZR a všechn</w:t>
      </w:r>
      <w:r w:rsidR="008A752F" w:rsidRPr="002F310F">
        <w:rPr>
          <w:rFonts w:ascii="Times New Roman" w:hAnsi="Times New Roman"/>
        </w:rPr>
        <w:t xml:space="preserve">y relevantní informace Národní centrále SIRENE (tato centrála koordinuje kvalitu, zákonnost, odůvodněnost a aktuálnost </w:t>
      </w:r>
      <w:r w:rsidR="007E674C" w:rsidRPr="002F310F">
        <w:rPr>
          <w:rFonts w:ascii="Times New Roman" w:hAnsi="Times New Roman"/>
        </w:rPr>
        <w:t xml:space="preserve">českých záznamů vkládaných do </w:t>
      </w:r>
      <w:r w:rsidR="007E674C" w:rsidRPr="002F310F">
        <w:rPr>
          <w:rFonts w:ascii="Times New Roman" w:hAnsi="Times New Roman"/>
        </w:rPr>
        <w:lastRenderedPageBreak/>
        <w:t>SIS,</w:t>
      </w:r>
      <w:r w:rsidR="007E674C" w:rsidRPr="002F310F">
        <w:rPr>
          <w:rStyle w:val="Znakapoznpodarou"/>
          <w:rFonts w:ascii="Times New Roman" w:hAnsi="Times New Roman"/>
        </w:rPr>
        <w:footnoteReference w:id="147"/>
      </w:r>
      <w:r w:rsidR="007E674C" w:rsidRPr="002F310F">
        <w:rPr>
          <w:rFonts w:ascii="Times New Roman" w:hAnsi="Times New Roman"/>
        </w:rPr>
        <w:t xml:space="preserve"> každý stát má svoji vlastní SIRENE).</w:t>
      </w:r>
      <w:r w:rsidR="007E674C" w:rsidRPr="002F310F">
        <w:rPr>
          <w:rStyle w:val="Znakapoznpodarou"/>
          <w:rFonts w:ascii="Times New Roman" w:hAnsi="Times New Roman"/>
        </w:rPr>
        <w:footnoteReference w:id="148"/>
      </w:r>
      <w:r w:rsidR="00D2019C" w:rsidRPr="002F310F">
        <w:rPr>
          <w:rFonts w:ascii="Times New Roman" w:hAnsi="Times New Roman"/>
        </w:rPr>
        <w:t xml:space="preserve"> Centrála </w:t>
      </w:r>
      <w:proofErr w:type="gramStart"/>
      <w:r w:rsidR="00D2019C" w:rsidRPr="002F310F">
        <w:rPr>
          <w:rFonts w:ascii="Times New Roman" w:hAnsi="Times New Roman"/>
        </w:rPr>
        <w:t>SIRENE</w:t>
      </w:r>
      <w:proofErr w:type="gramEnd"/>
      <w:r w:rsidR="007E674C" w:rsidRPr="002F310F">
        <w:rPr>
          <w:rFonts w:ascii="Times New Roman" w:hAnsi="Times New Roman"/>
        </w:rPr>
        <w:t xml:space="preserve"> vystav</w:t>
      </w:r>
      <w:r w:rsidR="00010C30" w:rsidRPr="002F310F">
        <w:rPr>
          <w:rFonts w:ascii="Times New Roman" w:hAnsi="Times New Roman"/>
        </w:rPr>
        <w:t xml:space="preserve">ujícího členského státu </w:t>
      </w:r>
      <w:proofErr w:type="gramStart"/>
      <w:r w:rsidR="00010C30" w:rsidRPr="002F310F">
        <w:rPr>
          <w:rFonts w:ascii="Times New Roman" w:hAnsi="Times New Roman"/>
        </w:rPr>
        <w:t>provede</w:t>
      </w:r>
      <w:proofErr w:type="gramEnd"/>
      <w:r w:rsidR="007E674C" w:rsidRPr="002F310F">
        <w:rPr>
          <w:rFonts w:ascii="Times New Roman" w:hAnsi="Times New Roman"/>
        </w:rPr>
        <w:t xml:space="preserve"> kontrolu informací, </w:t>
      </w:r>
      <w:r w:rsidR="00010C30" w:rsidRPr="002F310F">
        <w:rPr>
          <w:rFonts w:ascii="Times New Roman" w:hAnsi="Times New Roman"/>
        </w:rPr>
        <w:t xml:space="preserve">a to </w:t>
      </w:r>
      <w:r w:rsidR="007E674C" w:rsidRPr="002F310F">
        <w:rPr>
          <w:rFonts w:ascii="Times New Roman" w:hAnsi="Times New Roman"/>
        </w:rPr>
        <w:t xml:space="preserve">především </w:t>
      </w:r>
      <w:r w:rsidR="009B2173">
        <w:rPr>
          <w:rFonts w:ascii="Times New Roman" w:hAnsi="Times New Roman"/>
        </w:rPr>
        <w:t>jejich úplnosti</w:t>
      </w:r>
      <w:r w:rsidR="007E674C" w:rsidRPr="002F310F">
        <w:rPr>
          <w:rFonts w:ascii="Times New Roman" w:hAnsi="Times New Roman"/>
        </w:rPr>
        <w:t>, potvrdí vložení do systému SIS a sdělí obsah EZR všem ostatním centrálám SIREN</w:t>
      </w:r>
      <w:r w:rsidR="0020754D">
        <w:rPr>
          <w:rFonts w:ascii="Times New Roman" w:hAnsi="Times New Roman"/>
        </w:rPr>
        <w:t>E</w:t>
      </w:r>
      <w:r w:rsidR="007E674C" w:rsidRPr="002F310F">
        <w:rPr>
          <w:rFonts w:ascii="Times New Roman" w:hAnsi="Times New Roman"/>
        </w:rPr>
        <w:t xml:space="preserve"> prostřednictvím výměny dopl</w:t>
      </w:r>
      <w:r w:rsidR="008C48C5" w:rsidRPr="002F310F">
        <w:rPr>
          <w:rFonts w:ascii="Times New Roman" w:hAnsi="Times New Roman"/>
        </w:rPr>
        <w:t>ňujících informací.</w:t>
      </w:r>
      <w:r w:rsidR="00016B55" w:rsidRPr="002F310F">
        <w:rPr>
          <w:rFonts w:ascii="Times New Roman" w:hAnsi="Times New Roman"/>
        </w:rPr>
        <w:t xml:space="preserve"> Ostatní centrály SIRENE poté kontrolují národní databáze včetně policejních a vězeňských databází, a pokud je dožadovaná osoba na základě těchto databází nalezena, je tato informace předána příslušnému orgánu, který EZR vykoná.</w:t>
      </w:r>
      <w:r w:rsidR="008C48C5" w:rsidRPr="002F310F">
        <w:rPr>
          <w:rStyle w:val="Znakapoznpodarou"/>
          <w:rFonts w:ascii="Times New Roman" w:hAnsi="Times New Roman"/>
        </w:rPr>
        <w:footnoteReference w:id="149"/>
      </w:r>
    </w:p>
    <w:p w:rsidR="008C48C5" w:rsidRPr="002F310F" w:rsidRDefault="00016B55" w:rsidP="00B250DC">
      <w:pPr>
        <w:rPr>
          <w:rFonts w:ascii="Times New Roman" w:hAnsi="Times New Roman"/>
        </w:rPr>
      </w:pPr>
      <w:r w:rsidRPr="002F310F">
        <w:rPr>
          <w:rFonts w:ascii="Times New Roman" w:hAnsi="Times New Roman"/>
        </w:rPr>
        <w:t>Postup se liší v případě, že je znám pobyt dožadované osoby</w:t>
      </w:r>
      <w:r w:rsidR="0020754D">
        <w:rPr>
          <w:rFonts w:ascii="Times New Roman" w:hAnsi="Times New Roman"/>
        </w:rPr>
        <w:t>. V</w:t>
      </w:r>
      <w:r w:rsidRPr="002F310F">
        <w:rPr>
          <w:rFonts w:ascii="Times New Roman" w:hAnsi="Times New Roman"/>
        </w:rPr>
        <w:t xml:space="preserve">ystavující orgán v takové situaci přímo vyrozumí justiční orgán, který evropský zatýkací rozkaz provede. Pro snížení rizika útěku dožadované osoby </w:t>
      </w:r>
      <w:r w:rsidR="009E13FC" w:rsidRPr="002F310F">
        <w:rPr>
          <w:rFonts w:ascii="Times New Roman" w:hAnsi="Times New Roman"/>
        </w:rPr>
        <w:t>je možný stejný postup s databází SIS a centrálou SIRENE jako v případě, že pobyt této osoby znám není.</w:t>
      </w:r>
      <w:r w:rsidR="009E13FC" w:rsidRPr="002F310F">
        <w:rPr>
          <w:rStyle w:val="Znakapoznpodarou"/>
          <w:rFonts w:ascii="Times New Roman" w:hAnsi="Times New Roman"/>
        </w:rPr>
        <w:footnoteReference w:id="150"/>
      </w:r>
      <w:r w:rsidRPr="002F310F">
        <w:rPr>
          <w:rFonts w:ascii="Times New Roman" w:hAnsi="Times New Roman"/>
        </w:rPr>
        <w:t xml:space="preserve"> </w:t>
      </w:r>
    </w:p>
    <w:p w:rsidR="00D92704" w:rsidRPr="002F310F" w:rsidRDefault="000B2530" w:rsidP="00B250DC">
      <w:pPr>
        <w:rPr>
          <w:rFonts w:ascii="Times New Roman" w:hAnsi="Times New Roman"/>
        </w:rPr>
      </w:pPr>
      <w:r w:rsidRPr="002F310F">
        <w:rPr>
          <w:rFonts w:ascii="Times New Roman" w:hAnsi="Times New Roman"/>
        </w:rPr>
        <w:t xml:space="preserve">Evropský zatýkací rozkaz musí být přeložen do úředního jazyka nebo jednoho z úředních jazyků vykonávajícího státu nebo </w:t>
      </w:r>
      <w:r w:rsidR="0020754D">
        <w:rPr>
          <w:rFonts w:ascii="Times New Roman" w:hAnsi="Times New Roman"/>
        </w:rPr>
        <w:t xml:space="preserve">musí být v takovém jazyce rovnou vydán </w:t>
      </w:r>
      <w:r w:rsidRPr="002F310F">
        <w:rPr>
          <w:rFonts w:ascii="Times New Roman" w:hAnsi="Times New Roman"/>
        </w:rPr>
        <w:t>předmětný formulář, na kterém se EZR vydává. Pokud ovšem vykonávající stát prohlásil, že přijímá EZR v jednom z úředních jazyků Evropské unie, je možné ho podat i v tomto jazyce.</w:t>
      </w:r>
      <w:r w:rsidRPr="002F310F">
        <w:rPr>
          <w:rStyle w:val="Znakapoznpodarou"/>
          <w:rFonts w:ascii="Times New Roman" w:hAnsi="Times New Roman"/>
        </w:rPr>
        <w:footnoteReference w:id="151"/>
      </w:r>
      <w:r w:rsidRPr="002F310F">
        <w:rPr>
          <w:rFonts w:ascii="Times New Roman" w:hAnsi="Times New Roman"/>
        </w:rPr>
        <w:t xml:space="preserve"> </w:t>
      </w:r>
    </w:p>
    <w:p w:rsidR="000B2530" w:rsidRPr="002F310F" w:rsidRDefault="000B2530" w:rsidP="00B250DC">
      <w:pPr>
        <w:rPr>
          <w:rFonts w:ascii="Times New Roman" w:hAnsi="Times New Roman"/>
        </w:rPr>
      </w:pPr>
      <w:r w:rsidRPr="002F310F">
        <w:rPr>
          <w:rFonts w:ascii="Times New Roman" w:hAnsi="Times New Roman"/>
        </w:rPr>
        <w:t xml:space="preserve">Po zadržení vyžadované osoby </w:t>
      </w:r>
      <w:r w:rsidR="00D44721" w:rsidRPr="002F310F">
        <w:rPr>
          <w:rFonts w:ascii="Times New Roman" w:hAnsi="Times New Roman"/>
        </w:rPr>
        <w:t xml:space="preserve">začíná obvykle užší spolupráce a komunikace </w:t>
      </w:r>
      <w:r w:rsidR="00AF71FE" w:rsidRPr="002F310F">
        <w:rPr>
          <w:rFonts w:ascii="Times New Roman" w:hAnsi="Times New Roman"/>
        </w:rPr>
        <w:t>mezi justičními orgány členského státu</w:t>
      </w:r>
      <w:r w:rsidR="00D44721" w:rsidRPr="002F310F">
        <w:rPr>
          <w:rFonts w:ascii="Times New Roman" w:hAnsi="Times New Roman"/>
        </w:rPr>
        <w:t xml:space="preserve"> vystavujícího a vykonávacího, jejichž účelem je poskytnutí všech relevantních informací a výkon EZR</w:t>
      </w:r>
      <w:r w:rsidR="00E405A5" w:rsidRPr="002F310F">
        <w:rPr>
          <w:rFonts w:ascii="Times New Roman" w:hAnsi="Times New Roman"/>
        </w:rPr>
        <w:t>, tato komunikace je zásadně přímá.</w:t>
      </w:r>
      <w:r w:rsidR="00D44721" w:rsidRPr="002F310F">
        <w:rPr>
          <w:rStyle w:val="Znakapoznpodarou"/>
          <w:rFonts w:ascii="Times New Roman" w:hAnsi="Times New Roman"/>
        </w:rPr>
        <w:footnoteReference w:id="152"/>
      </w:r>
    </w:p>
    <w:p w:rsidR="00D44721" w:rsidRPr="002F310F" w:rsidRDefault="006B52C9" w:rsidP="00C23C20">
      <w:pPr>
        <w:rPr>
          <w:rFonts w:ascii="Times New Roman" w:hAnsi="Times New Roman"/>
        </w:rPr>
      </w:pPr>
      <w:r w:rsidRPr="002F310F">
        <w:rPr>
          <w:rFonts w:ascii="Times New Roman" w:hAnsi="Times New Roman"/>
        </w:rPr>
        <w:t xml:space="preserve">Pro výkon evropského zatýkacího rozkazu jsou striktně dané lhůty obsaženy v článku 17 odst. 2, 3 a 4 rámcového rozhodnutí. Pokud </w:t>
      </w:r>
      <w:r w:rsidR="004834FD" w:rsidRPr="002F310F">
        <w:rPr>
          <w:rFonts w:ascii="Times New Roman" w:hAnsi="Times New Roman"/>
        </w:rPr>
        <w:t xml:space="preserve">osoba </w:t>
      </w:r>
      <w:r w:rsidRPr="002F310F">
        <w:rPr>
          <w:rFonts w:ascii="Times New Roman" w:hAnsi="Times New Roman"/>
        </w:rPr>
        <w:t xml:space="preserve">souhlasí se svým předáním, mělo </w:t>
      </w:r>
      <w:r w:rsidR="004834FD">
        <w:rPr>
          <w:rFonts w:ascii="Times New Roman" w:hAnsi="Times New Roman"/>
        </w:rPr>
        <w:t xml:space="preserve">by </w:t>
      </w:r>
      <w:r w:rsidRPr="002F310F">
        <w:rPr>
          <w:rFonts w:ascii="Times New Roman" w:hAnsi="Times New Roman"/>
        </w:rPr>
        <w:t xml:space="preserve">být pravomocné rozhodnutí o EZR vydáno do 10 dnů od vyjádření tohoto souhlasu. V případě, že daná osoba </w:t>
      </w:r>
      <w:r w:rsidR="00F177E4" w:rsidRPr="002F310F">
        <w:rPr>
          <w:rFonts w:ascii="Times New Roman" w:hAnsi="Times New Roman"/>
        </w:rPr>
        <w:t xml:space="preserve">s předáním </w:t>
      </w:r>
      <w:r w:rsidRPr="002F310F">
        <w:rPr>
          <w:rFonts w:ascii="Times New Roman" w:hAnsi="Times New Roman"/>
        </w:rPr>
        <w:t xml:space="preserve">nesouhlasí, mělo </w:t>
      </w:r>
      <w:r w:rsidR="00F177E4">
        <w:rPr>
          <w:rFonts w:ascii="Times New Roman" w:hAnsi="Times New Roman"/>
        </w:rPr>
        <w:t xml:space="preserve">by </w:t>
      </w:r>
      <w:r w:rsidRPr="002F310F">
        <w:rPr>
          <w:rFonts w:ascii="Times New Roman" w:hAnsi="Times New Roman"/>
        </w:rPr>
        <w:t xml:space="preserve">být pravomocné rozhodnutí o EZR přijato do 60 dnů od zatčení této osoby. Pokud nelze evropský zatýkací rozkaz vykonat ve lhůtách dle odstavce 2 a 3, vykonávající justiční orgán </w:t>
      </w:r>
      <w:r w:rsidR="00AC4EF8">
        <w:rPr>
          <w:rFonts w:ascii="Times New Roman" w:hAnsi="Times New Roman"/>
        </w:rPr>
        <w:t xml:space="preserve">o tom </w:t>
      </w:r>
      <w:r w:rsidRPr="002F310F">
        <w:rPr>
          <w:rFonts w:ascii="Times New Roman" w:hAnsi="Times New Roman"/>
        </w:rPr>
        <w:t xml:space="preserve">neprodleně </w:t>
      </w:r>
      <w:r w:rsidR="00AC4EF8">
        <w:rPr>
          <w:rFonts w:ascii="Times New Roman" w:hAnsi="Times New Roman"/>
        </w:rPr>
        <w:t xml:space="preserve">vyrozumí </w:t>
      </w:r>
      <w:r w:rsidRPr="002F310F">
        <w:rPr>
          <w:rFonts w:ascii="Times New Roman" w:hAnsi="Times New Roman"/>
        </w:rPr>
        <w:t>vystavující justiční orgán spolu s důvodem tohoto prodlení. V takovém případě rozhodnutí o EZR umožňuje prodloužit lhůtu o dalších 30 dnů.</w:t>
      </w:r>
      <w:r w:rsidR="005C4EDD" w:rsidRPr="002F310F">
        <w:rPr>
          <w:rFonts w:ascii="Times New Roman" w:hAnsi="Times New Roman"/>
        </w:rPr>
        <w:t xml:space="preserve"> Nemůže-li vykonávající stát dodržet lhůty dle tohoto článku, musí vyrozumět </w:t>
      </w:r>
      <w:proofErr w:type="spellStart"/>
      <w:r w:rsidR="005C4EDD" w:rsidRPr="002F310F">
        <w:rPr>
          <w:rFonts w:ascii="Times New Roman" w:hAnsi="Times New Roman"/>
        </w:rPr>
        <w:t>Eurojust</w:t>
      </w:r>
      <w:proofErr w:type="spellEnd"/>
      <w:r w:rsidR="00AC4EF8">
        <w:rPr>
          <w:rFonts w:ascii="Times New Roman" w:hAnsi="Times New Roman"/>
        </w:rPr>
        <w:t>,</w:t>
      </w:r>
      <w:r w:rsidR="005C4EDD" w:rsidRPr="002F310F">
        <w:rPr>
          <w:rFonts w:ascii="Times New Roman" w:hAnsi="Times New Roman"/>
        </w:rPr>
        <w:t xml:space="preserve"> a to i s důvodem tohoto prodlení.</w:t>
      </w:r>
      <w:r w:rsidRPr="002F310F">
        <w:rPr>
          <w:rStyle w:val="Znakapoznpodarou"/>
          <w:rFonts w:ascii="Times New Roman" w:hAnsi="Times New Roman"/>
        </w:rPr>
        <w:footnoteReference w:id="153"/>
      </w:r>
      <w:r w:rsidRPr="002F310F">
        <w:rPr>
          <w:rFonts w:ascii="Times New Roman" w:hAnsi="Times New Roman"/>
        </w:rPr>
        <w:t xml:space="preserve"> </w:t>
      </w:r>
    </w:p>
    <w:p w:rsidR="005C4EDD" w:rsidRPr="002F310F" w:rsidRDefault="00D7294A" w:rsidP="00B250DC">
      <w:pPr>
        <w:rPr>
          <w:rFonts w:ascii="Times New Roman" w:hAnsi="Times New Roman"/>
        </w:rPr>
      </w:pPr>
      <w:r w:rsidRPr="002F310F">
        <w:rPr>
          <w:rFonts w:ascii="Times New Roman" w:hAnsi="Times New Roman"/>
        </w:rPr>
        <w:lastRenderedPageBreak/>
        <w:t>Jak konstatoval SDEU, uplynutím lhůty k vydání pravomocného rozhodnutí o EZR (dle čl. 17 rámcového rozhodnutí) nezaniká povinnost státu, který je v prodlení s vydáním rozhodnutí, toto rozhodnutí</w:t>
      </w:r>
      <w:r w:rsidR="005E2DC3" w:rsidRPr="005E2DC3">
        <w:rPr>
          <w:rFonts w:ascii="Times New Roman" w:hAnsi="Times New Roman"/>
        </w:rPr>
        <w:t xml:space="preserve"> </w:t>
      </w:r>
      <w:r w:rsidR="005E2DC3" w:rsidRPr="002F310F">
        <w:rPr>
          <w:rFonts w:ascii="Times New Roman" w:hAnsi="Times New Roman"/>
        </w:rPr>
        <w:t>přijmout</w:t>
      </w:r>
      <w:r w:rsidRPr="002F310F">
        <w:rPr>
          <w:rFonts w:ascii="Times New Roman" w:hAnsi="Times New Roman"/>
        </w:rPr>
        <w:t>.</w:t>
      </w:r>
      <w:r w:rsidRPr="002F310F">
        <w:rPr>
          <w:rStyle w:val="Znakapoznpodarou"/>
          <w:rFonts w:ascii="Times New Roman" w:hAnsi="Times New Roman"/>
        </w:rPr>
        <w:footnoteReference w:id="154"/>
      </w:r>
    </w:p>
    <w:p w:rsidR="009E106F" w:rsidRPr="002F310F" w:rsidRDefault="00BE5CC3" w:rsidP="00B250DC">
      <w:pPr>
        <w:rPr>
          <w:rFonts w:ascii="Times New Roman" w:hAnsi="Times New Roman"/>
        </w:rPr>
      </w:pPr>
      <w:r w:rsidRPr="002F310F">
        <w:rPr>
          <w:rFonts w:ascii="Times New Roman" w:hAnsi="Times New Roman"/>
        </w:rPr>
        <w:t xml:space="preserve">Rámcové rozhodnutí v článku 23 stanovuje lhůtu k předání osoby po pravomocném rozhodnutí o evropském zatýkacím rozkazu. Tato lhůta je dle odstavce </w:t>
      </w:r>
      <w:r w:rsidR="007350B0">
        <w:rPr>
          <w:rFonts w:ascii="Times New Roman" w:hAnsi="Times New Roman"/>
        </w:rPr>
        <w:t>2</w:t>
      </w:r>
      <w:r w:rsidR="007350B0" w:rsidRPr="002F310F">
        <w:rPr>
          <w:rFonts w:ascii="Times New Roman" w:hAnsi="Times New Roman"/>
        </w:rPr>
        <w:t xml:space="preserve"> </w:t>
      </w:r>
      <w:r w:rsidRPr="002F310F">
        <w:rPr>
          <w:rFonts w:ascii="Times New Roman" w:hAnsi="Times New Roman"/>
        </w:rPr>
        <w:t xml:space="preserve">stanovena na </w:t>
      </w:r>
      <w:r w:rsidR="007350B0">
        <w:rPr>
          <w:rFonts w:ascii="Times New Roman" w:hAnsi="Times New Roman"/>
        </w:rPr>
        <w:t>deset</w:t>
      </w:r>
      <w:r w:rsidR="007350B0" w:rsidRPr="002F310F">
        <w:rPr>
          <w:rFonts w:ascii="Times New Roman" w:hAnsi="Times New Roman"/>
        </w:rPr>
        <w:t xml:space="preserve"> </w:t>
      </w:r>
      <w:r w:rsidRPr="002F310F">
        <w:rPr>
          <w:rFonts w:ascii="Times New Roman" w:hAnsi="Times New Roman"/>
        </w:rPr>
        <w:t xml:space="preserve">dnů. Brání-li předání vyžadované osoby ve lhůtě dle odstavce </w:t>
      </w:r>
      <w:r w:rsidR="007350B0">
        <w:rPr>
          <w:rFonts w:ascii="Times New Roman" w:hAnsi="Times New Roman"/>
        </w:rPr>
        <w:t>2</w:t>
      </w:r>
      <w:r w:rsidR="007350B0" w:rsidRPr="002F310F">
        <w:rPr>
          <w:rFonts w:ascii="Times New Roman" w:hAnsi="Times New Roman"/>
        </w:rPr>
        <w:t xml:space="preserve"> </w:t>
      </w:r>
      <w:r w:rsidRPr="002F310F">
        <w:rPr>
          <w:rFonts w:ascii="Times New Roman" w:hAnsi="Times New Roman"/>
        </w:rPr>
        <w:t xml:space="preserve">okolnosti, </w:t>
      </w:r>
      <w:r w:rsidR="007350B0">
        <w:rPr>
          <w:rFonts w:ascii="Times New Roman" w:hAnsi="Times New Roman"/>
        </w:rPr>
        <w:t>na něž nemohou mít členské státy vliv</w:t>
      </w:r>
      <w:r w:rsidRPr="002F310F">
        <w:rPr>
          <w:rFonts w:ascii="Times New Roman" w:hAnsi="Times New Roman"/>
        </w:rPr>
        <w:t xml:space="preserve">, </w:t>
      </w:r>
      <w:r w:rsidR="007350B0">
        <w:rPr>
          <w:rFonts w:ascii="Times New Roman" w:hAnsi="Times New Roman"/>
        </w:rPr>
        <w:t>naváží</w:t>
      </w:r>
      <w:r w:rsidR="007350B0" w:rsidRPr="002F310F">
        <w:rPr>
          <w:rFonts w:ascii="Times New Roman" w:hAnsi="Times New Roman"/>
        </w:rPr>
        <w:t xml:space="preserve"> </w:t>
      </w:r>
      <w:r w:rsidRPr="002F310F">
        <w:rPr>
          <w:rFonts w:ascii="Times New Roman" w:hAnsi="Times New Roman"/>
        </w:rPr>
        <w:t>justiční orgány obou stát</w:t>
      </w:r>
      <w:r w:rsidR="007350B0">
        <w:rPr>
          <w:rFonts w:ascii="Times New Roman" w:hAnsi="Times New Roman"/>
        </w:rPr>
        <w:t>ů</w:t>
      </w:r>
      <w:r w:rsidRPr="002F310F">
        <w:rPr>
          <w:rFonts w:ascii="Times New Roman" w:hAnsi="Times New Roman"/>
        </w:rPr>
        <w:t xml:space="preserve"> </w:t>
      </w:r>
      <w:r w:rsidR="00AF71FE" w:rsidRPr="002F310F">
        <w:rPr>
          <w:rFonts w:ascii="Times New Roman" w:hAnsi="Times New Roman"/>
        </w:rPr>
        <w:t>vzájemný</w:t>
      </w:r>
      <w:r w:rsidRPr="002F310F">
        <w:rPr>
          <w:rFonts w:ascii="Times New Roman" w:hAnsi="Times New Roman"/>
        </w:rPr>
        <w:t xml:space="preserve"> kontakt a dohodnou se na novém datu předání.</w:t>
      </w:r>
      <w:r w:rsidRPr="002F310F">
        <w:rPr>
          <w:rStyle w:val="Znakapoznpodarou"/>
          <w:rFonts w:ascii="Times New Roman" w:hAnsi="Times New Roman"/>
        </w:rPr>
        <w:footnoteReference w:id="155"/>
      </w:r>
      <w:r w:rsidRPr="002F310F">
        <w:rPr>
          <w:rFonts w:ascii="Times New Roman" w:hAnsi="Times New Roman"/>
        </w:rPr>
        <w:t xml:space="preserve"> </w:t>
      </w:r>
    </w:p>
    <w:p w:rsidR="00C47D28" w:rsidRPr="002F310F" w:rsidRDefault="00E405A5" w:rsidP="00B250DC">
      <w:pPr>
        <w:rPr>
          <w:rFonts w:ascii="Times New Roman" w:hAnsi="Times New Roman"/>
        </w:rPr>
      </w:pPr>
      <w:r w:rsidRPr="002F310F">
        <w:rPr>
          <w:rFonts w:ascii="Times New Roman" w:hAnsi="Times New Roman"/>
        </w:rPr>
        <w:t>Justiční orgán má zásadně povinnost evropský zatýkací rozkaz</w:t>
      </w:r>
      <w:r w:rsidR="004F4878" w:rsidRPr="004F4878">
        <w:rPr>
          <w:rFonts w:ascii="Times New Roman" w:hAnsi="Times New Roman"/>
        </w:rPr>
        <w:t xml:space="preserve"> </w:t>
      </w:r>
      <w:r w:rsidR="004F4878" w:rsidRPr="002F310F">
        <w:rPr>
          <w:rFonts w:ascii="Times New Roman" w:hAnsi="Times New Roman"/>
        </w:rPr>
        <w:t>vykonat</w:t>
      </w:r>
      <w:r w:rsidRPr="002F310F">
        <w:rPr>
          <w:rFonts w:ascii="Times New Roman" w:hAnsi="Times New Roman"/>
        </w:rPr>
        <w:t>, a to na základě zásady vzájemného uznáv</w:t>
      </w:r>
      <w:r w:rsidR="004F4878">
        <w:rPr>
          <w:rFonts w:ascii="Times New Roman" w:hAnsi="Times New Roman"/>
        </w:rPr>
        <w:t>á</w:t>
      </w:r>
      <w:r w:rsidRPr="002F310F">
        <w:rPr>
          <w:rFonts w:ascii="Times New Roman" w:hAnsi="Times New Roman"/>
        </w:rPr>
        <w:t>ní a v souladu s ustanoveními rámcového rozhodnutí o EZR.</w:t>
      </w:r>
      <w:r w:rsidRPr="002F310F">
        <w:rPr>
          <w:rStyle w:val="Znakapoznpodarou"/>
          <w:rFonts w:ascii="Times New Roman" w:hAnsi="Times New Roman"/>
        </w:rPr>
        <w:footnoteReference w:id="156"/>
      </w:r>
    </w:p>
    <w:p w:rsidR="00E405A5" w:rsidRPr="002F310F" w:rsidRDefault="007045B5" w:rsidP="00B250DC">
      <w:pPr>
        <w:rPr>
          <w:rFonts w:ascii="Times New Roman" w:hAnsi="Times New Roman"/>
        </w:rPr>
      </w:pPr>
      <w:r w:rsidRPr="002F310F">
        <w:rPr>
          <w:rFonts w:ascii="Times New Roman" w:hAnsi="Times New Roman"/>
        </w:rPr>
        <w:t>Může nastat situace, kdy je na určitou osobu vydáno více evropských zatýkacích rozkazů dvěma nebo více členský</w:t>
      </w:r>
      <w:r w:rsidR="004F4878">
        <w:rPr>
          <w:rFonts w:ascii="Times New Roman" w:hAnsi="Times New Roman"/>
        </w:rPr>
        <w:t>mi</w:t>
      </w:r>
      <w:r w:rsidRPr="002F310F">
        <w:rPr>
          <w:rFonts w:ascii="Times New Roman" w:hAnsi="Times New Roman"/>
        </w:rPr>
        <w:t xml:space="preserve"> stát</w:t>
      </w:r>
      <w:r w:rsidR="004F4878">
        <w:rPr>
          <w:rFonts w:ascii="Times New Roman" w:hAnsi="Times New Roman"/>
        </w:rPr>
        <w:t>y</w:t>
      </w:r>
      <w:r w:rsidRPr="002F310F">
        <w:rPr>
          <w:rFonts w:ascii="Times New Roman" w:hAnsi="Times New Roman"/>
        </w:rPr>
        <w:t xml:space="preserve">, v takovém případě rozhoduje vykonávací justiční orgán o tom, který EZR bude vykonán. V článku 16 odstavci 2 jsou demonstrativně stanoveny okolnosti, které musí tento orgán zvážit, jsou jimi: 1. závažnost a místo spáchání trestných činů, 2. </w:t>
      </w:r>
      <w:r w:rsidR="00AF71FE" w:rsidRPr="002F310F">
        <w:rPr>
          <w:rFonts w:ascii="Times New Roman" w:hAnsi="Times New Roman"/>
        </w:rPr>
        <w:t>datum</w:t>
      </w:r>
      <w:r w:rsidRPr="002F310F">
        <w:rPr>
          <w:rFonts w:ascii="Times New Roman" w:hAnsi="Times New Roman"/>
        </w:rPr>
        <w:t xml:space="preserve"> vydání EZR, 3. zda byl evropský zatýkací rozkaz vydán za účelem trestního stíhání nebo výkonu trestu odnětí svobody. V rámci tohoto rozhodování může vykonávající justiční orgán požádat </w:t>
      </w:r>
      <w:proofErr w:type="spellStart"/>
      <w:r w:rsidRPr="002F310F">
        <w:rPr>
          <w:rFonts w:ascii="Times New Roman" w:hAnsi="Times New Roman"/>
        </w:rPr>
        <w:t>Eurojust</w:t>
      </w:r>
      <w:proofErr w:type="spellEnd"/>
      <w:r w:rsidRPr="002F310F">
        <w:rPr>
          <w:rFonts w:ascii="Times New Roman" w:hAnsi="Times New Roman"/>
        </w:rPr>
        <w:t xml:space="preserve"> o stanovisko.</w:t>
      </w:r>
      <w:r w:rsidRPr="002F310F">
        <w:rPr>
          <w:rStyle w:val="Znakapoznpodarou"/>
          <w:rFonts w:ascii="Times New Roman" w:hAnsi="Times New Roman"/>
        </w:rPr>
        <w:footnoteReference w:id="157"/>
      </w:r>
      <w:r w:rsidRPr="002F310F">
        <w:rPr>
          <w:rFonts w:ascii="Times New Roman" w:hAnsi="Times New Roman"/>
        </w:rPr>
        <w:t xml:space="preserve"> </w:t>
      </w:r>
    </w:p>
    <w:p w:rsidR="007045B5" w:rsidRPr="002F310F" w:rsidRDefault="00774E7F" w:rsidP="00B250DC">
      <w:pPr>
        <w:rPr>
          <w:rFonts w:ascii="Times New Roman" w:hAnsi="Times New Roman"/>
        </w:rPr>
      </w:pPr>
      <w:r w:rsidRPr="002F310F">
        <w:rPr>
          <w:rFonts w:ascii="Times New Roman" w:hAnsi="Times New Roman"/>
        </w:rPr>
        <w:t>Specifický postup nastává v případě, kdy dva nebo více stát</w:t>
      </w:r>
      <w:r w:rsidR="00D2019C" w:rsidRPr="002F310F">
        <w:rPr>
          <w:rFonts w:ascii="Times New Roman" w:hAnsi="Times New Roman"/>
        </w:rPr>
        <w:t xml:space="preserve">ů </w:t>
      </w:r>
      <w:r w:rsidR="00D236D1" w:rsidRPr="002F310F">
        <w:rPr>
          <w:rFonts w:ascii="Times New Roman" w:hAnsi="Times New Roman"/>
        </w:rPr>
        <w:t>ved</w:t>
      </w:r>
      <w:r w:rsidR="00D236D1">
        <w:rPr>
          <w:rFonts w:ascii="Times New Roman" w:hAnsi="Times New Roman"/>
        </w:rPr>
        <w:t>e</w:t>
      </w:r>
      <w:r w:rsidR="00D236D1" w:rsidRPr="002F310F">
        <w:rPr>
          <w:rFonts w:ascii="Times New Roman" w:hAnsi="Times New Roman"/>
        </w:rPr>
        <w:t xml:space="preserve"> </w:t>
      </w:r>
      <w:r w:rsidR="00D2019C" w:rsidRPr="002F310F">
        <w:rPr>
          <w:rFonts w:ascii="Times New Roman" w:hAnsi="Times New Roman"/>
        </w:rPr>
        <w:t>řízení o EZR pro totožný</w:t>
      </w:r>
      <w:r w:rsidRPr="002F310F">
        <w:rPr>
          <w:rFonts w:ascii="Times New Roman" w:hAnsi="Times New Roman"/>
        </w:rPr>
        <w:t xml:space="preserve"> skutek/skutky a proti totožné osobě</w:t>
      </w:r>
      <w:r w:rsidR="00D236D1">
        <w:rPr>
          <w:rFonts w:ascii="Times New Roman" w:hAnsi="Times New Roman"/>
        </w:rPr>
        <w:t>. V</w:t>
      </w:r>
      <w:r w:rsidRPr="002F310F">
        <w:rPr>
          <w:rFonts w:ascii="Times New Roman" w:hAnsi="Times New Roman"/>
        </w:rPr>
        <w:t> takovém případě mají povinnosti komunikovat a spolupracovat.</w:t>
      </w:r>
      <w:r w:rsidRPr="002F310F">
        <w:rPr>
          <w:rStyle w:val="Znakapoznpodarou"/>
          <w:rFonts w:ascii="Times New Roman" w:hAnsi="Times New Roman"/>
        </w:rPr>
        <w:footnoteReference w:id="158"/>
      </w:r>
      <w:r w:rsidRPr="002F310F">
        <w:rPr>
          <w:rFonts w:ascii="Times New Roman" w:hAnsi="Times New Roman"/>
        </w:rPr>
        <w:t xml:space="preserve"> Pokud tyto státy nedosáhnout konsensu, </w:t>
      </w:r>
      <w:r w:rsidR="00A10808" w:rsidRPr="002F310F">
        <w:rPr>
          <w:rFonts w:ascii="Times New Roman" w:hAnsi="Times New Roman"/>
        </w:rPr>
        <w:t xml:space="preserve">může kterýkoliv příslušný orgán dotčených států předat věc </w:t>
      </w:r>
      <w:proofErr w:type="spellStart"/>
      <w:r w:rsidR="00A10808" w:rsidRPr="002F310F">
        <w:rPr>
          <w:rFonts w:ascii="Times New Roman" w:hAnsi="Times New Roman"/>
        </w:rPr>
        <w:t>Eurojustu</w:t>
      </w:r>
      <w:proofErr w:type="spellEnd"/>
      <w:r w:rsidR="00A10808" w:rsidRPr="002F310F">
        <w:rPr>
          <w:rFonts w:ascii="Times New Roman" w:hAnsi="Times New Roman"/>
        </w:rPr>
        <w:t xml:space="preserve">, pokud je </w:t>
      </w:r>
      <w:proofErr w:type="spellStart"/>
      <w:r w:rsidR="00A10808" w:rsidRPr="002F310F">
        <w:rPr>
          <w:rFonts w:ascii="Times New Roman" w:hAnsi="Times New Roman"/>
        </w:rPr>
        <w:t>Eurojust</w:t>
      </w:r>
      <w:proofErr w:type="spellEnd"/>
      <w:r w:rsidR="00A10808" w:rsidRPr="002F310F">
        <w:rPr>
          <w:rFonts w:ascii="Times New Roman" w:hAnsi="Times New Roman"/>
        </w:rPr>
        <w:t xml:space="preserve"> příslušný jednat dle čl. 4 odst. 1 tohoto rozhodnutí.</w:t>
      </w:r>
      <w:r w:rsidR="00A10808" w:rsidRPr="002F310F">
        <w:rPr>
          <w:rStyle w:val="Znakapoznpodarou"/>
          <w:rFonts w:ascii="Times New Roman" w:hAnsi="Times New Roman"/>
        </w:rPr>
        <w:footnoteReference w:id="159"/>
      </w:r>
    </w:p>
    <w:p w:rsidR="00DA471E" w:rsidRPr="002F310F" w:rsidRDefault="00763900" w:rsidP="006060B2">
      <w:pPr>
        <w:pStyle w:val="Nadpis2"/>
        <w:rPr>
          <w:rFonts w:ascii="Times New Roman" w:hAnsi="Times New Roman"/>
        </w:rPr>
      </w:pPr>
      <w:bookmarkStart w:id="18" w:name="_Toc4440482"/>
      <w:r w:rsidRPr="002F310F">
        <w:rPr>
          <w:rFonts w:ascii="Times New Roman" w:hAnsi="Times New Roman"/>
        </w:rPr>
        <w:t>Důvody, pro které je možné odmítnou</w:t>
      </w:r>
      <w:r w:rsidR="00D2019C" w:rsidRPr="002F310F">
        <w:rPr>
          <w:rFonts w:ascii="Times New Roman" w:hAnsi="Times New Roman"/>
        </w:rPr>
        <w:t>t</w:t>
      </w:r>
      <w:r w:rsidRPr="002F310F">
        <w:rPr>
          <w:rFonts w:ascii="Times New Roman" w:hAnsi="Times New Roman"/>
        </w:rPr>
        <w:t xml:space="preserve"> výkon evropského zatýkacího rozkazu</w:t>
      </w:r>
      <w:bookmarkEnd w:id="18"/>
      <w:r w:rsidRPr="002F310F">
        <w:rPr>
          <w:rFonts w:ascii="Times New Roman" w:hAnsi="Times New Roman"/>
        </w:rPr>
        <w:t xml:space="preserve"> </w:t>
      </w:r>
    </w:p>
    <w:p w:rsidR="003421D4" w:rsidRPr="002F310F" w:rsidRDefault="008B7CA6" w:rsidP="003421D4">
      <w:pPr>
        <w:rPr>
          <w:rFonts w:ascii="Times New Roman" w:hAnsi="Times New Roman"/>
        </w:rPr>
      </w:pPr>
      <w:r w:rsidRPr="002F310F">
        <w:rPr>
          <w:rFonts w:ascii="Times New Roman" w:hAnsi="Times New Roman"/>
        </w:rPr>
        <w:t>Důvody pro odmítnutí výkonu EZR jsou upraveny v</w:t>
      </w:r>
      <w:r w:rsidR="005F5755" w:rsidRPr="002F310F">
        <w:rPr>
          <w:rFonts w:ascii="Times New Roman" w:hAnsi="Times New Roman"/>
        </w:rPr>
        <w:t> </w:t>
      </w:r>
      <w:r w:rsidRPr="002F310F">
        <w:rPr>
          <w:rFonts w:ascii="Times New Roman" w:hAnsi="Times New Roman"/>
        </w:rPr>
        <w:t>článku</w:t>
      </w:r>
      <w:r w:rsidR="005F5755" w:rsidRPr="002F310F">
        <w:rPr>
          <w:rFonts w:ascii="Times New Roman" w:hAnsi="Times New Roman"/>
        </w:rPr>
        <w:t xml:space="preserve"> 3 a</w:t>
      </w:r>
      <w:r w:rsidRPr="002F310F">
        <w:rPr>
          <w:rFonts w:ascii="Times New Roman" w:hAnsi="Times New Roman"/>
        </w:rPr>
        <w:t xml:space="preserve"> 4 rámcového rozhodnutí</w:t>
      </w:r>
      <w:r w:rsidRPr="002F310F">
        <w:rPr>
          <w:rStyle w:val="Znakapoznpodarou"/>
          <w:rFonts w:ascii="Times New Roman" w:hAnsi="Times New Roman"/>
        </w:rPr>
        <w:footnoteReference w:id="160"/>
      </w:r>
      <w:r w:rsidRPr="002F310F">
        <w:rPr>
          <w:rFonts w:ascii="Times New Roman" w:hAnsi="Times New Roman"/>
        </w:rPr>
        <w:t xml:space="preserve"> a v českém právu v § 205 odst. 2 zákona o mezinárodní justiční spolupráci ve věcech trestních.</w:t>
      </w:r>
      <w:r w:rsidRPr="002F310F">
        <w:rPr>
          <w:rStyle w:val="Znakapoznpodarou"/>
          <w:rFonts w:ascii="Times New Roman" w:hAnsi="Times New Roman"/>
        </w:rPr>
        <w:footnoteReference w:id="161"/>
      </w:r>
    </w:p>
    <w:p w:rsidR="005F5755" w:rsidRPr="002F310F" w:rsidRDefault="005F5755" w:rsidP="003421D4">
      <w:pPr>
        <w:rPr>
          <w:rFonts w:ascii="Times New Roman" w:hAnsi="Times New Roman"/>
        </w:rPr>
      </w:pPr>
      <w:r w:rsidRPr="002F310F">
        <w:rPr>
          <w:rFonts w:ascii="Times New Roman" w:hAnsi="Times New Roman"/>
        </w:rPr>
        <w:lastRenderedPageBreak/>
        <w:t xml:space="preserve">Rozhodnutí o EZR dělí důvody odmítnutí výkonu evropského zatýkacího rozkazu na povinné odmítnutí výkonu EZR (obligatorní – čl. 3) a důvody, pro které je možné výkon EZR </w:t>
      </w:r>
      <w:r w:rsidR="00397D49" w:rsidRPr="002F310F">
        <w:rPr>
          <w:rFonts w:ascii="Times New Roman" w:hAnsi="Times New Roman"/>
        </w:rPr>
        <w:t xml:space="preserve">odmítnout </w:t>
      </w:r>
      <w:r w:rsidRPr="002F310F">
        <w:rPr>
          <w:rFonts w:ascii="Times New Roman" w:hAnsi="Times New Roman"/>
        </w:rPr>
        <w:t>(fakultativní – čl. 4).</w:t>
      </w:r>
    </w:p>
    <w:p w:rsidR="005F5755" w:rsidRPr="002F310F" w:rsidRDefault="005F5755" w:rsidP="003421D4">
      <w:pPr>
        <w:rPr>
          <w:rFonts w:ascii="Times New Roman" w:hAnsi="Times New Roman"/>
        </w:rPr>
      </w:pPr>
      <w:r w:rsidRPr="002F310F">
        <w:rPr>
          <w:rFonts w:ascii="Times New Roman" w:hAnsi="Times New Roman"/>
        </w:rPr>
        <w:t xml:space="preserve">Obligatorní jsou následující: </w:t>
      </w:r>
    </w:p>
    <w:p w:rsidR="005F5755" w:rsidRPr="002F310F" w:rsidRDefault="005F5755" w:rsidP="005F5755">
      <w:pPr>
        <w:pStyle w:val="Odstavecseseznamem"/>
        <w:numPr>
          <w:ilvl w:val="0"/>
          <w:numId w:val="21"/>
        </w:numPr>
        <w:rPr>
          <w:rFonts w:ascii="Times New Roman" w:hAnsi="Times New Roman"/>
        </w:rPr>
      </w:pPr>
      <w:r w:rsidRPr="002F310F">
        <w:rPr>
          <w:rFonts w:ascii="Times New Roman" w:hAnsi="Times New Roman"/>
        </w:rPr>
        <w:t>Amnestie – na trestný čin, pro který byl vydán evropský zatýkací rozkaz, se vztahuje amnestie ve vykonávajícím státě, pokud byl tento stát příslušný k trestnímu stíhání tohoto trestného činu dle svého vlastního trestního práva.</w:t>
      </w:r>
      <w:r w:rsidRPr="002F310F">
        <w:rPr>
          <w:rStyle w:val="Znakapoznpodarou"/>
          <w:rFonts w:ascii="Times New Roman" w:hAnsi="Times New Roman"/>
        </w:rPr>
        <w:footnoteReference w:id="162"/>
      </w:r>
      <w:r w:rsidR="00DA471E" w:rsidRPr="002F310F">
        <w:rPr>
          <w:rFonts w:ascii="Times New Roman" w:hAnsi="Times New Roman"/>
        </w:rPr>
        <w:t xml:space="preserve"> Do českého práva bylo toto ustanovení implementováno v ustanovení § 205 odst. 1 písm. c) zákona o mezinárodní justiční spolupráci ve věcech trestních.</w:t>
      </w:r>
      <w:r w:rsidR="00DA471E" w:rsidRPr="002F310F">
        <w:rPr>
          <w:rStyle w:val="Znakapoznpodarou"/>
          <w:rFonts w:ascii="Times New Roman" w:hAnsi="Times New Roman"/>
        </w:rPr>
        <w:footnoteReference w:id="163"/>
      </w:r>
    </w:p>
    <w:p w:rsidR="005F5755" w:rsidRPr="002F310F" w:rsidRDefault="005F5755" w:rsidP="005F5755">
      <w:pPr>
        <w:pStyle w:val="Odstavecseseznamem"/>
        <w:numPr>
          <w:ilvl w:val="0"/>
          <w:numId w:val="21"/>
        </w:numPr>
        <w:rPr>
          <w:rFonts w:ascii="Times New Roman" w:hAnsi="Times New Roman"/>
        </w:rPr>
      </w:pPr>
      <w:r w:rsidRPr="002F310F">
        <w:rPr>
          <w:rFonts w:ascii="Times New Roman" w:hAnsi="Times New Roman"/>
        </w:rPr>
        <w:t xml:space="preserve">Dodržení zásady </w:t>
      </w:r>
      <w:r w:rsidR="00DC4602" w:rsidRPr="00DC4602">
        <w:rPr>
          <w:rFonts w:ascii="Times New Roman" w:hAnsi="Times New Roman"/>
          <w:i/>
        </w:rPr>
        <w:t>ne bis in idem</w:t>
      </w:r>
      <w:r w:rsidRPr="002F310F">
        <w:rPr>
          <w:rFonts w:ascii="Times New Roman" w:hAnsi="Times New Roman"/>
        </w:rPr>
        <w:t xml:space="preserve"> – vykonávající justiční orgán má informace, že vyžadovaná osoba byla pravomocně odsouzena za stejný trestný čin členským státem za předpokladu, že v případě odsouzení byl trest vykonán, právě je vykonáván nebo podle práva státu, který rozsudek vynesl, ho již nelze vykonat.</w:t>
      </w:r>
      <w:r w:rsidRPr="002F310F">
        <w:rPr>
          <w:rStyle w:val="Znakapoznpodarou"/>
          <w:rFonts w:ascii="Times New Roman" w:hAnsi="Times New Roman"/>
        </w:rPr>
        <w:footnoteReference w:id="164"/>
      </w:r>
      <w:r w:rsidR="00DA471E" w:rsidRPr="002F310F">
        <w:rPr>
          <w:rFonts w:ascii="Times New Roman" w:hAnsi="Times New Roman"/>
        </w:rPr>
        <w:t xml:space="preserve"> Do vnitrostátního práva bylo přijato pod ustanovením § 205 odst. 1 písm. i) zákona o mezinárodní justiční spolupráci ve věcech trestních.</w:t>
      </w:r>
      <w:r w:rsidR="00DA471E" w:rsidRPr="002F310F">
        <w:rPr>
          <w:rStyle w:val="Znakapoznpodarou"/>
          <w:rFonts w:ascii="Times New Roman" w:hAnsi="Times New Roman"/>
        </w:rPr>
        <w:footnoteReference w:id="165"/>
      </w:r>
    </w:p>
    <w:p w:rsidR="005F5755" w:rsidRPr="002F310F" w:rsidRDefault="00C01108" w:rsidP="005F5755">
      <w:pPr>
        <w:pStyle w:val="Odstavecseseznamem"/>
        <w:numPr>
          <w:ilvl w:val="0"/>
          <w:numId w:val="21"/>
        </w:numPr>
        <w:rPr>
          <w:rFonts w:ascii="Times New Roman" w:hAnsi="Times New Roman"/>
        </w:rPr>
      </w:pPr>
      <w:r w:rsidRPr="002F310F">
        <w:rPr>
          <w:rFonts w:ascii="Times New Roman" w:hAnsi="Times New Roman"/>
        </w:rPr>
        <w:t xml:space="preserve">Nedosažení věku trestní odpovědnosti </w:t>
      </w:r>
      <w:r w:rsidR="000A19C4" w:rsidRPr="002F310F">
        <w:rPr>
          <w:rFonts w:ascii="Times New Roman" w:hAnsi="Times New Roman"/>
        </w:rPr>
        <w:t>–</w:t>
      </w:r>
      <w:r w:rsidRPr="002F310F">
        <w:rPr>
          <w:rFonts w:ascii="Times New Roman" w:hAnsi="Times New Roman"/>
        </w:rPr>
        <w:t xml:space="preserve"> </w:t>
      </w:r>
      <w:r w:rsidR="000A19C4" w:rsidRPr="002F310F">
        <w:rPr>
          <w:rFonts w:ascii="Times New Roman" w:hAnsi="Times New Roman"/>
        </w:rPr>
        <w:t>vyžadovaná osoba není dle práva vykonávajícího státu trestně odpovědna za skutek, pro který byl evropský zatýkací rozkaz vydán.</w:t>
      </w:r>
      <w:r w:rsidR="000A19C4" w:rsidRPr="002F310F">
        <w:rPr>
          <w:rStyle w:val="Znakapoznpodarou"/>
          <w:rFonts w:ascii="Times New Roman" w:hAnsi="Times New Roman"/>
        </w:rPr>
        <w:footnoteReference w:id="166"/>
      </w:r>
      <w:r w:rsidR="00206A9C" w:rsidRPr="002F310F">
        <w:rPr>
          <w:rFonts w:ascii="Times New Roman" w:hAnsi="Times New Roman"/>
        </w:rPr>
        <w:t xml:space="preserve"> V českém právním řádu </w:t>
      </w:r>
      <w:r w:rsidR="00397D49">
        <w:rPr>
          <w:rFonts w:ascii="Times New Roman" w:hAnsi="Times New Roman"/>
        </w:rPr>
        <w:t xml:space="preserve">se </w:t>
      </w:r>
      <w:r w:rsidR="00206A9C" w:rsidRPr="002F310F">
        <w:rPr>
          <w:rFonts w:ascii="Times New Roman" w:hAnsi="Times New Roman"/>
        </w:rPr>
        <w:t>v takovémto případě ukončuje předběžné šetření dle ustanovení § 203 odst. 9 písm. d) zákona o mezinárodní justiční spolupráci ve věcech trestních.</w:t>
      </w:r>
      <w:r w:rsidR="00206A9C" w:rsidRPr="002F310F">
        <w:rPr>
          <w:rStyle w:val="Znakapoznpodarou"/>
          <w:rFonts w:ascii="Times New Roman" w:hAnsi="Times New Roman"/>
        </w:rPr>
        <w:footnoteReference w:id="167"/>
      </w:r>
    </w:p>
    <w:p w:rsidR="008B7CA6" w:rsidRPr="002F310F" w:rsidRDefault="00146540" w:rsidP="003421D4">
      <w:pPr>
        <w:rPr>
          <w:rFonts w:ascii="Times New Roman" w:hAnsi="Times New Roman"/>
        </w:rPr>
      </w:pPr>
      <w:r w:rsidRPr="002F310F">
        <w:rPr>
          <w:rFonts w:ascii="Times New Roman" w:hAnsi="Times New Roman"/>
        </w:rPr>
        <w:t>Všechny fakultativní důvody byly implementovány do českého právního řádu v § 205 odst. 2 zákona o mezinárodní justiční spolupráci ve věcech trestních.</w:t>
      </w:r>
      <w:r w:rsidRPr="002F310F">
        <w:rPr>
          <w:rStyle w:val="Znakapoznpodarou"/>
          <w:rFonts w:ascii="Times New Roman" w:hAnsi="Times New Roman"/>
        </w:rPr>
        <w:footnoteReference w:id="168"/>
      </w:r>
      <w:r w:rsidRPr="002F310F">
        <w:rPr>
          <w:rFonts w:ascii="Times New Roman" w:hAnsi="Times New Roman"/>
        </w:rPr>
        <w:t xml:space="preserve"> Dle rámcového rozhodnutí to jsou tyto</w:t>
      </w:r>
      <w:r w:rsidR="004B3755" w:rsidRPr="002F310F">
        <w:rPr>
          <w:rFonts w:ascii="Times New Roman" w:hAnsi="Times New Roman"/>
        </w:rPr>
        <w:t>:</w:t>
      </w:r>
    </w:p>
    <w:p w:rsidR="004B3755" w:rsidRPr="002F310F" w:rsidRDefault="004B3755" w:rsidP="004B3755">
      <w:pPr>
        <w:pStyle w:val="Odstavecseseznamem"/>
        <w:numPr>
          <w:ilvl w:val="0"/>
          <w:numId w:val="20"/>
        </w:numPr>
        <w:rPr>
          <w:rFonts w:ascii="Times New Roman" w:hAnsi="Times New Roman"/>
        </w:rPr>
      </w:pPr>
      <w:r w:rsidRPr="002F310F">
        <w:rPr>
          <w:rFonts w:ascii="Times New Roman" w:hAnsi="Times New Roman"/>
        </w:rPr>
        <w:t xml:space="preserve">Jednání, pro které je EZR vydán, není trestným činem dle práva vykonávajícího členského státu. </w:t>
      </w:r>
      <w:r w:rsidR="002D3905" w:rsidRPr="002F310F">
        <w:rPr>
          <w:rFonts w:ascii="Times New Roman" w:hAnsi="Times New Roman"/>
        </w:rPr>
        <w:t>U poplatků, cel, daní nebo měny nelze odmítnou</w:t>
      </w:r>
      <w:r w:rsidR="00240128">
        <w:rPr>
          <w:rFonts w:ascii="Times New Roman" w:hAnsi="Times New Roman"/>
        </w:rPr>
        <w:t>t</w:t>
      </w:r>
      <w:r w:rsidR="002D3905" w:rsidRPr="002F310F">
        <w:rPr>
          <w:rFonts w:ascii="Times New Roman" w:hAnsi="Times New Roman"/>
        </w:rPr>
        <w:t xml:space="preserve"> výkon z důvodu, že právo vykonávajícího státu neukládá stejný druh poplatku, cla, daně nebo neobsahuje stejnou úpravu, pokud jde o daně, poplatky, cla nebo měny, jako právo vystavujícího státu.</w:t>
      </w:r>
      <w:r w:rsidR="002D3905" w:rsidRPr="002F310F">
        <w:rPr>
          <w:rStyle w:val="Znakapoznpodarou"/>
          <w:rFonts w:ascii="Times New Roman" w:hAnsi="Times New Roman"/>
        </w:rPr>
        <w:footnoteReference w:id="169"/>
      </w:r>
      <w:r w:rsidR="002D3905" w:rsidRPr="002F310F">
        <w:rPr>
          <w:rFonts w:ascii="Times New Roman" w:hAnsi="Times New Roman"/>
        </w:rPr>
        <w:t xml:space="preserve"> </w:t>
      </w:r>
    </w:p>
    <w:p w:rsidR="00031ED1" w:rsidRPr="002F310F" w:rsidRDefault="00031ED1" w:rsidP="004B3755">
      <w:pPr>
        <w:pStyle w:val="Odstavecseseznamem"/>
        <w:numPr>
          <w:ilvl w:val="0"/>
          <w:numId w:val="20"/>
        </w:numPr>
        <w:rPr>
          <w:rFonts w:ascii="Times New Roman" w:hAnsi="Times New Roman"/>
        </w:rPr>
      </w:pPr>
      <w:r w:rsidRPr="002F310F">
        <w:rPr>
          <w:rFonts w:ascii="Times New Roman" w:hAnsi="Times New Roman"/>
        </w:rPr>
        <w:lastRenderedPageBreak/>
        <w:t>Osoba, proti které byl evropský zatýkací rozkaz vydán, je ve vykonávajícím státě stíhána pro totožný trestný čin, pro který byl EZR vydán.</w:t>
      </w:r>
      <w:r w:rsidRPr="002F310F">
        <w:rPr>
          <w:rStyle w:val="Znakapoznpodarou"/>
          <w:rFonts w:ascii="Times New Roman" w:hAnsi="Times New Roman"/>
        </w:rPr>
        <w:footnoteReference w:id="170"/>
      </w:r>
    </w:p>
    <w:p w:rsidR="002D3905" w:rsidRPr="002F310F" w:rsidRDefault="00031ED1" w:rsidP="004B3755">
      <w:pPr>
        <w:pStyle w:val="Odstavecseseznamem"/>
        <w:numPr>
          <w:ilvl w:val="0"/>
          <w:numId w:val="20"/>
        </w:numPr>
        <w:rPr>
          <w:rFonts w:ascii="Times New Roman" w:hAnsi="Times New Roman"/>
        </w:rPr>
      </w:pPr>
      <w:r w:rsidRPr="002F310F">
        <w:rPr>
          <w:rFonts w:ascii="Times New Roman" w:hAnsi="Times New Roman"/>
        </w:rPr>
        <w:t xml:space="preserve"> Byl-li v členském státě vydán pravomocný rozsudek pro stejný trestný čin, který zamezuje dalšímu trestnímu stíhání</w:t>
      </w:r>
      <w:r w:rsidR="00787734">
        <w:rPr>
          <w:rFonts w:ascii="Times New Roman" w:hAnsi="Times New Roman"/>
        </w:rPr>
        <w:t>,</w:t>
      </w:r>
      <w:r w:rsidRPr="002F310F">
        <w:rPr>
          <w:rFonts w:ascii="Times New Roman" w:hAnsi="Times New Roman"/>
        </w:rPr>
        <w:t xml:space="preserve"> nebo pokud se justiční orgány vykonávajícího státu rozhodly buď nezahájit trestní stíhání kvůli trestnému činu, pro který byl EZR vydán, nebo zastavit takové řízení.</w:t>
      </w:r>
      <w:r w:rsidR="00DE6FE3" w:rsidRPr="002F310F">
        <w:rPr>
          <w:rStyle w:val="Znakapoznpodarou"/>
          <w:rFonts w:ascii="Times New Roman" w:hAnsi="Times New Roman"/>
        </w:rPr>
        <w:footnoteReference w:id="171"/>
      </w:r>
    </w:p>
    <w:p w:rsidR="00031ED1" w:rsidRPr="002F310F" w:rsidRDefault="00031ED1" w:rsidP="004B3755">
      <w:pPr>
        <w:pStyle w:val="Odstavecseseznamem"/>
        <w:numPr>
          <w:ilvl w:val="0"/>
          <w:numId w:val="20"/>
        </w:numPr>
        <w:rPr>
          <w:rFonts w:ascii="Times New Roman" w:hAnsi="Times New Roman"/>
        </w:rPr>
      </w:pPr>
      <w:r w:rsidRPr="002F310F">
        <w:rPr>
          <w:rFonts w:ascii="Times New Roman" w:hAnsi="Times New Roman"/>
        </w:rPr>
        <w:t>Došlo k promlčení trestního stíhání nebo výkonu trestu dle práva vykonávajícího státu a jednání spadá do pravomoci tohoto členského státu na základě jeho vlastního trestního práva.</w:t>
      </w:r>
      <w:r w:rsidRPr="002F310F">
        <w:rPr>
          <w:rStyle w:val="Znakapoznpodarou"/>
          <w:rFonts w:ascii="Times New Roman" w:hAnsi="Times New Roman"/>
        </w:rPr>
        <w:footnoteReference w:id="172"/>
      </w:r>
    </w:p>
    <w:p w:rsidR="00DE6FE3" w:rsidRPr="002F310F" w:rsidRDefault="00DE6FE3" w:rsidP="004B3755">
      <w:pPr>
        <w:pStyle w:val="Odstavecseseznamem"/>
        <w:numPr>
          <w:ilvl w:val="0"/>
          <w:numId w:val="20"/>
        </w:numPr>
        <w:rPr>
          <w:rFonts w:ascii="Times New Roman" w:hAnsi="Times New Roman"/>
        </w:rPr>
      </w:pPr>
      <w:r w:rsidRPr="002F310F">
        <w:rPr>
          <w:rFonts w:ascii="Times New Roman" w:hAnsi="Times New Roman"/>
        </w:rPr>
        <w:t xml:space="preserve">Vykonávající justiční orgán má informace, že vyžádaná osoba byla pravomocně odsouzena za stejný skutek ve třetím státě za podmínky, že v případě odsouzení byl trest vykonán, </w:t>
      </w:r>
      <w:r w:rsidR="00787734">
        <w:rPr>
          <w:rFonts w:ascii="Times New Roman" w:hAnsi="Times New Roman"/>
        </w:rPr>
        <w:t xml:space="preserve">je </w:t>
      </w:r>
      <w:r w:rsidRPr="002F310F">
        <w:rPr>
          <w:rFonts w:ascii="Times New Roman" w:hAnsi="Times New Roman"/>
        </w:rPr>
        <w:t xml:space="preserve">právě vykonáván nebo </w:t>
      </w:r>
      <w:r w:rsidR="00787734" w:rsidRPr="002F310F">
        <w:rPr>
          <w:rFonts w:ascii="Times New Roman" w:hAnsi="Times New Roman"/>
        </w:rPr>
        <w:t xml:space="preserve">ho </w:t>
      </w:r>
      <w:r w:rsidRPr="002F310F">
        <w:rPr>
          <w:rFonts w:ascii="Times New Roman" w:hAnsi="Times New Roman"/>
        </w:rPr>
        <w:t xml:space="preserve">podle práva </w:t>
      </w:r>
      <w:proofErr w:type="gramStart"/>
      <w:r w:rsidRPr="002F310F">
        <w:rPr>
          <w:rFonts w:ascii="Times New Roman" w:hAnsi="Times New Roman"/>
        </w:rPr>
        <w:t>státu, který</w:t>
      </w:r>
      <w:proofErr w:type="gramEnd"/>
      <w:r w:rsidRPr="002F310F">
        <w:rPr>
          <w:rFonts w:ascii="Times New Roman" w:hAnsi="Times New Roman"/>
        </w:rPr>
        <w:t xml:space="preserve"> rozsudek vydal</w:t>
      </w:r>
      <w:r w:rsidR="00787734">
        <w:rPr>
          <w:rFonts w:ascii="Times New Roman" w:hAnsi="Times New Roman"/>
        </w:rPr>
        <w:t>,</w:t>
      </w:r>
      <w:r w:rsidR="00787734" w:rsidRPr="00787734">
        <w:rPr>
          <w:rFonts w:ascii="Times New Roman" w:hAnsi="Times New Roman"/>
        </w:rPr>
        <w:t xml:space="preserve"> </w:t>
      </w:r>
      <w:proofErr w:type="gramStart"/>
      <w:r w:rsidR="00787734" w:rsidRPr="002F310F">
        <w:rPr>
          <w:rFonts w:ascii="Times New Roman" w:hAnsi="Times New Roman"/>
        </w:rPr>
        <w:t>již</w:t>
      </w:r>
      <w:proofErr w:type="gramEnd"/>
      <w:r w:rsidR="00787734" w:rsidRPr="002F310F">
        <w:rPr>
          <w:rFonts w:ascii="Times New Roman" w:hAnsi="Times New Roman"/>
        </w:rPr>
        <w:t xml:space="preserve"> nelze vykonat</w:t>
      </w:r>
      <w:r w:rsidRPr="002F310F">
        <w:rPr>
          <w:rFonts w:ascii="Times New Roman" w:hAnsi="Times New Roman"/>
        </w:rPr>
        <w:t>.</w:t>
      </w:r>
      <w:r w:rsidRPr="002F310F">
        <w:rPr>
          <w:rStyle w:val="Znakapoznpodarou"/>
          <w:rFonts w:ascii="Times New Roman" w:hAnsi="Times New Roman"/>
        </w:rPr>
        <w:footnoteReference w:id="173"/>
      </w:r>
    </w:p>
    <w:p w:rsidR="00DE6FE3" w:rsidRPr="002F310F" w:rsidRDefault="00DE6FE3" w:rsidP="004B3755">
      <w:pPr>
        <w:pStyle w:val="Odstavecseseznamem"/>
        <w:numPr>
          <w:ilvl w:val="0"/>
          <w:numId w:val="20"/>
        </w:numPr>
        <w:rPr>
          <w:rFonts w:ascii="Times New Roman" w:hAnsi="Times New Roman"/>
        </w:rPr>
      </w:pPr>
      <w:r w:rsidRPr="002F310F">
        <w:rPr>
          <w:rFonts w:ascii="Times New Roman" w:hAnsi="Times New Roman"/>
        </w:rPr>
        <w:t>Pokud byl EZR vydán za účelem výkonu trestu odnětí svobody nebo ochranného opatření spojeného s odnětím svobody a vyžádaná osoba se zdržuje ve vykonávajícím členském státě, je jeho občanem nebo zde trvale bydlí a tento stát se zaváže provést tento trest odnětí svobody nebo ochranného opatření spojeného s odnětím svobody v souladu se svým vnitrostátním právem.</w:t>
      </w:r>
      <w:r w:rsidR="00A94EBF" w:rsidRPr="002F310F">
        <w:rPr>
          <w:rStyle w:val="Znakapoznpodarou"/>
          <w:rFonts w:ascii="Times New Roman" w:hAnsi="Times New Roman"/>
        </w:rPr>
        <w:footnoteReference w:id="174"/>
      </w:r>
    </w:p>
    <w:p w:rsidR="00DE6FE3" w:rsidRPr="002F310F" w:rsidRDefault="00DE6FE3" w:rsidP="004B3755">
      <w:pPr>
        <w:pStyle w:val="Odstavecseseznamem"/>
        <w:numPr>
          <w:ilvl w:val="0"/>
          <w:numId w:val="20"/>
        </w:numPr>
        <w:rPr>
          <w:rFonts w:ascii="Times New Roman" w:hAnsi="Times New Roman"/>
        </w:rPr>
      </w:pPr>
      <w:r w:rsidRPr="002F310F">
        <w:rPr>
          <w:rFonts w:ascii="Times New Roman" w:hAnsi="Times New Roman"/>
        </w:rPr>
        <w:t xml:space="preserve">Evropský zatýkací rozkaz se vztahuje na trestné činy, které: a) </w:t>
      </w:r>
      <w:r w:rsidR="00A94EBF" w:rsidRPr="002F310F">
        <w:rPr>
          <w:rFonts w:ascii="Times New Roman" w:hAnsi="Times New Roman"/>
        </w:rPr>
        <w:t>byly podle práva vykonávajícího státu spáchány zcela nebo z části na území vykonávajícího státu nebo na místě, které se za takové území považuje, nebo b) byly spáchány mimo území vystavujícího státu a právo vykonávajícího státu neumožňuje stíhání za stejné trestné činy, byly-li spáchány mimo jeho území.</w:t>
      </w:r>
      <w:r w:rsidR="00A94EBF" w:rsidRPr="002F310F">
        <w:rPr>
          <w:rStyle w:val="Znakapoznpodarou"/>
          <w:rFonts w:ascii="Times New Roman" w:hAnsi="Times New Roman"/>
        </w:rPr>
        <w:footnoteReference w:id="175"/>
      </w:r>
    </w:p>
    <w:p w:rsidR="00D2019C" w:rsidRPr="002F310F" w:rsidRDefault="00E6057F" w:rsidP="00D2019C">
      <w:pPr>
        <w:rPr>
          <w:rFonts w:ascii="Times New Roman" w:hAnsi="Times New Roman"/>
        </w:rPr>
      </w:pPr>
      <w:r w:rsidRPr="002F310F">
        <w:rPr>
          <w:rFonts w:ascii="Times New Roman" w:hAnsi="Times New Roman"/>
        </w:rPr>
        <w:t xml:space="preserve">Zákon o mezinárodní justiční spolupráci </w:t>
      </w:r>
      <w:r w:rsidR="005F5755" w:rsidRPr="002F310F">
        <w:rPr>
          <w:rFonts w:ascii="Times New Roman" w:hAnsi="Times New Roman"/>
        </w:rPr>
        <w:t xml:space="preserve">ve věcech trestních stanovuje i další důvody </w:t>
      </w:r>
      <w:r w:rsidR="000A19C4" w:rsidRPr="002F310F">
        <w:rPr>
          <w:rFonts w:ascii="Times New Roman" w:hAnsi="Times New Roman"/>
        </w:rPr>
        <w:t>pro odmítnutí výkonu EZR</w:t>
      </w:r>
      <w:r w:rsidR="00A56DD8">
        <w:rPr>
          <w:rFonts w:ascii="Times New Roman" w:hAnsi="Times New Roman"/>
        </w:rPr>
        <w:t>.</w:t>
      </w:r>
      <w:r w:rsidR="000A19C4" w:rsidRPr="002F310F">
        <w:rPr>
          <w:rFonts w:ascii="Times New Roman" w:hAnsi="Times New Roman"/>
        </w:rPr>
        <w:t xml:space="preserve"> </w:t>
      </w:r>
      <w:r w:rsidR="00A56DD8">
        <w:rPr>
          <w:rFonts w:ascii="Times New Roman" w:hAnsi="Times New Roman"/>
        </w:rPr>
        <w:t>Z</w:t>
      </w:r>
      <w:r w:rsidR="000A19C4" w:rsidRPr="002F310F">
        <w:rPr>
          <w:rFonts w:ascii="Times New Roman" w:hAnsi="Times New Roman"/>
        </w:rPr>
        <w:t xml:space="preserve"> tohoto zákona</w:t>
      </w:r>
      <w:r w:rsidR="00763900" w:rsidRPr="002F310F">
        <w:rPr>
          <w:rFonts w:ascii="Times New Roman" w:hAnsi="Times New Roman"/>
        </w:rPr>
        <w:t xml:space="preserve"> lze </w:t>
      </w:r>
      <w:r w:rsidR="00A56DD8">
        <w:rPr>
          <w:rFonts w:ascii="Times New Roman" w:hAnsi="Times New Roman"/>
        </w:rPr>
        <w:t>usuzovat</w:t>
      </w:r>
      <w:r w:rsidR="00763900" w:rsidRPr="002F310F">
        <w:rPr>
          <w:rFonts w:ascii="Times New Roman" w:hAnsi="Times New Roman"/>
        </w:rPr>
        <w:t xml:space="preserve">, že český zákonodárce </w:t>
      </w:r>
      <w:r w:rsidR="00A56DD8" w:rsidRPr="002F310F">
        <w:rPr>
          <w:rFonts w:ascii="Times New Roman" w:hAnsi="Times New Roman"/>
        </w:rPr>
        <w:t>ne</w:t>
      </w:r>
      <w:r w:rsidR="00A56DD8">
        <w:rPr>
          <w:rFonts w:ascii="Times New Roman" w:hAnsi="Times New Roman"/>
        </w:rPr>
        <w:t>cháp</w:t>
      </w:r>
      <w:r w:rsidR="00A56DD8" w:rsidRPr="002F310F">
        <w:rPr>
          <w:rFonts w:ascii="Times New Roman" w:hAnsi="Times New Roman"/>
        </w:rPr>
        <w:t xml:space="preserve">e </w:t>
      </w:r>
      <w:r w:rsidR="00763900" w:rsidRPr="002F310F">
        <w:rPr>
          <w:rFonts w:ascii="Times New Roman" w:hAnsi="Times New Roman"/>
        </w:rPr>
        <w:t>výčet možností odmítnutí výkonu evropského zatýkacího rozkazu dle čl. 4 rámcového rozhodnutí jako taxativní</w:t>
      </w:r>
      <w:r w:rsidR="00E16221" w:rsidRPr="002F310F">
        <w:rPr>
          <w:rFonts w:ascii="Times New Roman" w:hAnsi="Times New Roman"/>
        </w:rPr>
        <w:t>. Tyto důvody vycházejí z bodů 12 a 13 Preambule rámcového rozhodnu</w:t>
      </w:r>
      <w:r w:rsidR="00704EA9" w:rsidRPr="002F310F">
        <w:rPr>
          <w:rFonts w:ascii="Times New Roman" w:hAnsi="Times New Roman"/>
        </w:rPr>
        <w:t>tí,</w:t>
      </w:r>
      <w:r w:rsidR="00E16221" w:rsidRPr="002F310F">
        <w:rPr>
          <w:rFonts w:ascii="Times New Roman" w:hAnsi="Times New Roman"/>
        </w:rPr>
        <w:t xml:space="preserve"> </w:t>
      </w:r>
      <w:r w:rsidR="00A56DD8">
        <w:rPr>
          <w:rFonts w:ascii="Times New Roman" w:hAnsi="Times New Roman"/>
        </w:rPr>
        <w:t xml:space="preserve">jedná se </w:t>
      </w:r>
      <w:r w:rsidR="00E16221" w:rsidRPr="002F310F">
        <w:rPr>
          <w:rFonts w:ascii="Times New Roman" w:hAnsi="Times New Roman"/>
        </w:rPr>
        <w:t>te</w:t>
      </w:r>
      <w:r w:rsidR="00704EA9" w:rsidRPr="002F310F">
        <w:rPr>
          <w:rFonts w:ascii="Times New Roman" w:hAnsi="Times New Roman"/>
        </w:rPr>
        <w:t xml:space="preserve">dy </w:t>
      </w:r>
      <w:r w:rsidR="00A56DD8">
        <w:rPr>
          <w:rFonts w:ascii="Times New Roman" w:hAnsi="Times New Roman"/>
        </w:rPr>
        <w:t xml:space="preserve">o </w:t>
      </w:r>
      <w:r w:rsidR="00704EA9" w:rsidRPr="002F310F">
        <w:rPr>
          <w:rFonts w:ascii="Times New Roman" w:hAnsi="Times New Roman"/>
        </w:rPr>
        <w:t>diskriminační důvody nebo</w:t>
      </w:r>
      <w:r w:rsidR="00E16221" w:rsidRPr="002F310F">
        <w:rPr>
          <w:rFonts w:ascii="Times New Roman" w:hAnsi="Times New Roman"/>
        </w:rPr>
        <w:t xml:space="preserve"> vydání do státu, ve kterém hrozí trest smrti, mučení nebo jiné nelidské</w:t>
      </w:r>
      <w:r w:rsidR="00704EA9" w:rsidRPr="002F310F">
        <w:rPr>
          <w:rFonts w:ascii="Times New Roman" w:hAnsi="Times New Roman"/>
        </w:rPr>
        <w:t xml:space="preserve"> </w:t>
      </w:r>
      <w:r w:rsidR="00CA1978">
        <w:rPr>
          <w:rFonts w:ascii="Times New Roman" w:hAnsi="Times New Roman"/>
        </w:rPr>
        <w:t>či</w:t>
      </w:r>
      <w:r w:rsidR="00CA1978" w:rsidRPr="002F310F">
        <w:rPr>
          <w:rFonts w:ascii="Times New Roman" w:hAnsi="Times New Roman"/>
        </w:rPr>
        <w:t xml:space="preserve"> </w:t>
      </w:r>
      <w:r w:rsidR="00704EA9" w:rsidRPr="002F310F">
        <w:rPr>
          <w:rFonts w:ascii="Times New Roman" w:hAnsi="Times New Roman"/>
        </w:rPr>
        <w:t>ponižujíc</w:t>
      </w:r>
      <w:r w:rsidR="00A56DD8">
        <w:rPr>
          <w:rFonts w:ascii="Times New Roman" w:hAnsi="Times New Roman"/>
        </w:rPr>
        <w:t>í</w:t>
      </w:r>
      <w:r w:rsidR="00704EA9" w:rsidRPr="002F310F">
        <w:rPr>
          <w:rFonts w:ascii="Times New Roman" w:hAnsi="Times New Roman"/>
        </w:rPr>
        <w:t xml:space="preserve"> zacházení nebo trest.</w:t>
      </w:r>
      <w:r w:rsidR="00704EA9" w:rsidRPr="002F310F">
        <w:rPr>
          <w:rStyle w:val="Znakapoznpodarou"/>
          <w:rFonts w:ascii="Times New Roman" w:hAnsi="Times New Roman"/>
        </w:rPr>
        <w:footnoteReference w:id="176"/>
      </w:r>
      <w:r w:rsidR="00704EA9" w:rsidRPr="002F310F">
        <w:rPr>
          <w:rFonts w:ascii="Times New Roman" w:hAnsi="Times New Roman"/>
        </w:rPr>
        <w:t xml:space="preserve"> Tyto důvody jsou </w:t>
      </w:r>
      <w:r w:rsidR="00704EA9" w:rsidRPr="002F310F">
        <w:rPr>
          <w:rFonts w:ascii="Times New Roman" w:hAnsi="Times New Roman"/>
        </w:rPr>
        <w:lastRenderedPageBreak/>
        <w:t>implementovány do § 205 odst. 2 písm. l) a m) zákona o mezinárodní justiční spolupráci ve věcech trestních.</w:t>
      </w:r>
      <w:r w:rsidR="00704EA9" w:rsidRPr="002F310F">
        <w:rPr>
          <w:rStyle w:val="Znakapoznpodarou"/>
          <w:rFonts w:ascii="Times New Roman" w:hAnsi="Times New Roman"/>
        </w:rPr>
        <w:footnoteReference w:id="177"/>
      </w:r>
      <w:r w:rsidR="00EE4C10" w:rsidRPr="002F310F">
        <w:rPr>
          <w:rFonts w:ascii="Times New Roman" w:hAnsi="Times New Roman"/>
        </w:rPr>
        <w:t xml:space="preserve"> Česká úprava uvádí pod písmenem d) jako důvod pro odmítnutí výkonu EZR </w:t>
      </w:r>
      <w:r w:rsidR="00D859E0" w:rsidRPr="002F310F">
        <w:rPr>
          <w:rFonts w:ascii="Times New Roman" w:hAnsi="Times New Roman"/>
        </w:rPr>
        <w:t>případ,</w:t>
      </w:r>
      <w:r w:rsidR="00EE4C10" w:rsidRPr="002F310F">
        <w:rPr>
          <w:rFonts w:ascii="Times New Roman" w:hAnsi="Times New Roman"/>
        </w:rPr>
        <w:t xml:space="preserve"> kdy evropský zatýkací rozkaz byl vydán pro skutek, za který dle práva vyžadujícího státu nelze uložit trest odnětí svobody nebo ochranného opatření spojeného s odnětím svobody s horní hran</w:t>
      </w:r>
      <w:r w:rsidR="00CC436A">
        <w:rPr>
          <w:rFonts w:ascii="Times New Roman" w:hAnsi="Times New Roman"/>
        </w:rPr>
        <w:t>i</w:t>
      </w:r>
      <w:r w:rsidR="00EE4C10" w:rsidRPr="002F310F">
        <w:rPr>
          <w:rFonts w:ascii="Times New Roman" w:hAnsi="Times New Roman"/>
        </w:rPr>
        <w:t>cí alespoň 12 měsíců nebo za který nemá být vykonán trest odnětí svobody nebo ochranného opatření spojeného s odnětím svobody v délce alespoň 4 měsíců.</w:t>
      </w:r>
      <w:r w:rsidR="00EE4C10" w:rsidRPr="002F310F">
        <w:rPr>
          <w:rStyle w:val="Znakapoznpodarou"/>
          <w:rFonts w:ascii="Times New Roman" w:hAnsi="Times New Roman"/>
        </w:rPr>
        <w:footnoteReference w:id="178"/>
      </w:r>
      <w:r w:rsidR="00EE4C10" w:rsidRPr="002F310F">
        <w:rPr>
          <w:rFonts w:ascii="Times New Roman" w:hAnsi="Times New Roman"/>
        </w:rPr>
        <w:t xml:space="preserve"> Tento důvod vychází z článku 2 odst. 1 rozhodnutí o EZR.</w:t>
      </w:r>
      <w:r w:rsidR="00EE4C10" w:rsidRPr="002F310F">
        <w:rPr>
          <w:rStyle w:val="Znakapoznpodarou"/>
          <w:rFonts w:ascii="Times New Roman" w:hAnsi="Times New Roman"/>
        </w:rPr>
        <w:footnoteReference w:id="179"/>
      </w:r>
      <w:r w:rsidR="00D859E0" w:rsidRPr="002F310F">
        <w:rPr>
          <w:rFonts w:ascii="Times New Roman" w:hAnsi="Times New Roman"/>
        </w:rPr>
        <w:t xml:space="preserve"> </w:t>
      </w:r>
    </w:p>
    <w:p w:rsidR="00D859E0" w:rsidRPr="002F310F" w:rsidRDefault="00D859E0" w:rsidP="00D2019C">
      <w:pPr>
        <w:rPr>
          <w:rFonts w:ascii="Times New Roman" w:hAnsi="Times New Roman"/>
        </w:rPr>
      </w:pPr>
    </w:p>
    <w:p w:rsidR="00D74943" w:rsidRPr="002F310F" w:rsidRDefault="00D74943" w:rsidP="00EF3191">
      <w:pPr>
        <w:pStyle w:val="Nadpis2"/>
        <w:rPr>
          <w:rFonts w:ascii="Times New Roman" w:hAnsi="Times New Roman"/>
        </w:rPr>
      </w:pPr>
      <w:bookmarkStart w:id="19" w:name="_Toc4440483"/>
      <w:r w:rsidRPr="002F310F">
        <w:rPr>
          <w:rFonts w:ascii="Times New Roman" w:hAnsi="Times New Roman"/>
        </w:rPr>
        <w:t>Implementace do českého právního řádu</w:t>
      </w:r>
      <w:bookmarkEnd w:id="19"/>
    </w:p>
    <w:p w:rsidR="00125A3C" w:rsidRPr="00CC436A" w:rsidRDefault="00BB2A89" w:rsidP="00125A3C">
      <w:pPr>
        <w:rPr>
          <w:rFonts w:ascii="Times New Roman" w:hAnsi="Times New Roman"/>
        </w:rPr>
      </w:pPr>
      <w:r w:rsidRPr="002F310F">
        <w:rPr>
          <w:rFonts w:ascii="Times New Roman" w:hAnsi="Times New Roman"/>
        </w:rPr>
        <w:t>Pro Českou republiku vznikla povinnost implementovat evropský zatýkací rozkaz př</w:t>
      </w:r>
      <w:r w:rsidR="00FC7589" w:rsidRPr="002F310F">
        <w:rPr>
          <w:rFonts w:ascii="Times New Roman" w:hAnsi="Times New Roman"/>
        </w:rPr>
        <w:t>istoupením do Evropské unie</w:t>
      </w:r>
      <w:r w:rsidR="00D2019C" w:rsidRPr="002F310F">
        <w:rPr>
          <w:rFonts w:ascii="Times New Roman" w:hAnsi="Times New Roman"/>
        </w:rPr>
        <w:t>, a to</w:t>
      </w:r>
      <w:r w:rsidRPr="002F310F">
        <w:rPr>
          <w:rFonts w:ascii="Times New Roman" w:hAnsi="Times New Roman"/>
        </w:rPr>
        <w:t xml:space="preserve"> ke dni 1. 5. 2004. EU přijala EZR ve formě rám</w:t>
      </w:r>
      <w:r w:rsidR="00A95A53" w:rsidRPr="002F310F">
        <w:rPr>
          <w:rFonts w:ascii="Times New Roman" w:hAnsi="Times New Roman"/>
        </w:rPr>
        <w:t>cového rozhodnutí, což znamen</w:t>
      </w:r>
      <w:r w:rsidR="00A511DC" w:rsidRPr="002F310F">
        <w:rPr>
          <w:rFonts w:ascii="Times New Roman" w:hAnsi="Times New Roman"/>
        </w:rPr>
        <w:t>á</w:t>
      </w:r>
      <w:r w:rsidRPr="002F310F">
        <w:rPr>
          <w:rFonts w:ascii="Times New Roman" w:hAnsi="Times New Roman"/>
        </w:rPr>
        <w:t xml:space="preserve">, že se jednalo o mezivládní spolupráci v rámci III. pilíře EU, podmíněnou jednomyslným přijetím všemi členskými státy. EZR vyžadoval přijetí vnitrostátní prováděcí legislativou v každém členském státu. </w:t>
      </w:r>
      <w:r w:rsidR="00CC436A">
        <w:rPr>
          <w:rFonts w:ascii="Times New Roman" w:hAnsi="Times New Roman"/>
        </w:rPr>
        <w:t>Účelem r</w:t>
      </w:r>
      <w:r w:rsidR="00CC436A" w:rsidRPr="002F310F">
        <w:rPr>
          <w:rFonts w:ascii="Times New Roman" w:hAnsi="Times New Roman"/>
        </w:rPr>
        <w:t>ámcové</w:t>
      </w:r>
      <w:r w:rsidR="00CC436A">
        <w:rPr>
          <w:rFonts w:ascii="Times New Roman" w:hAnsi="Times New Roman"/>
        </w:rPr>
        <w:t>ho</w:t>
      </w:r>
      <w:r w:rsidR="00CC436A" w:rsidRPr="002F310F">
        <w:rPr>
          <w:rFonts w:ascii="Times New Roman" w:hAnsi="Times New Roman"/>
        </w:rPr>
        <w:t xml:space="preserve"> </w:t>
      </w:r>
      <w:r w:rsidRPr="002F310F">
        <w:rPr>
          <w:rFonts w:ascii="Times New Roman" w:hAnsi="Times New Roman"/>
        </w:rPr>
        <w:t xml:space="preserve">rozhodnutí </w:t>
      </w:r>
      <w:r w:rsidR="00CC436A">
        <w:rPr>
          <w:rFonts w:ascii="Times New Roman" w:hAnsi="Times New Roman"/>
        </w:rPr>
        <w:t>je</w:t>
      </w:r>
      <w:r w:rsidRPr="002F310F">
        <w:rPr>
          <w:rFonts w:ascii="Times New Roman" w:hAnsi="Times New Roman"/>
        </w:rPr>
        <w:t xml:space="preserve"> sbližování právních předpisů a nemá přímý účinek.</w:t>
      </w:r>
      <w:r w:rsidR="00892D68" w:rsidRPr="002F310F">
        <w:rPr>
          <w:rFonts w:ascii="Times New Roman" w:hAnsi="Times New Roman"/>
        </w:rPr>
        <w:t xml:space="preserve"> Závaznost rámcových rozhodnutí plyne pro členské státy z výsledku, kterého má být dosaženo, nicméně volba </w:t>
      </w:r>
      <w:r w:rsidR="00CC436A">
        <w:rPr>
          <w:rFonts w:ascii="Times New Roman" w:hAnsi="Times New Roman"/>
        </w:rPr>
        <w:t>způsobu</w:t>
      </w:r>
      <w:r w:rsidR="00892D68" w:rsidRPr="002F310F">
        <w:rPr>
          <w:rFonts w:ascii="Times New Roman" w:hAnsi="Times New Roman"/>
        </w:rPr>
        <w:t>, jak tohoto výsledku bude dosaženo</w:t>
      </w:r>
      <w:r w:rsidR="00CC436A">
        <w:rPr>
          <w:rFonts w:ascii="Times New Roman" w:hAnsi="Times New Roman"/>
        </w:rPr>
        <w:t>,</w:t>
      </w:r>
      <w:r w:rsidR="00892D68" w:rsidRPr="002F310F">
        <w:rPr>
          <w:rFonts w:ascii="Times New Roman" w:hAnsi="Times New Roman"/>
        </w:rPr>
        <w:t xml:space="preserve"> </w:t>
      </w:r>
      <w:r w:rsidR="00CC436A">
        <w:rPr>
          <w:rFonts w:ascii="Times New Roman" w:hAnsi="Times New Roman"/>
        </w:rPr>
        <w:t>spočívá</w:t>
      </w:r>
      <w:r w:rsidR="00892D68" w:rsidRPr="002F310F">
        <w:rPr>
          <w:rFonts w:ascii="Times New Roman" w:hAnsi="Times New Roman"/>
        </w:rPr>
        <w:t xml:space="preserve"> na jednotlivých státech. V České republice byla přijata novela trestního zákona a trestního řádu až 1. 11. 2004, a to díky rozsáhl</w:t>
      </w:r>
      <w:r w:rsidR="00CC436A">
        <w:rPr>
          <w:rFonts w:ascii="Times New Roman" w:hAnsi="Times New Roman"/>
        </w:rPr>
        <w:t>é</w:t>
      </w:r>
      <w:r w:rsidR="00892D68" w:rsidRPr="002F310F">
        <w:rPr>
          <w:rFonts w:ascii="Times New Roman" w:hAnsi="Times New Roman"/>
        </w:rPr>
        <w:t xml:space="preserve"> diskuzi, která tomuto přijetí předcházela. </w:t>
      </w:r>
      <w:r w:rsidR="00540261" w:rsidRPr="002F310F">
        <w:rPr>
          <w:rFonts w:ascii="Times New Roman" w:hAnsi="Times New Roman"/>
        </w:rPr>
        <w:t>Novela trestního řádu byla přijata po</w:t>
      </w:r>
      <w:r w:rsidR="003F7FE4" w:rsidRPr="002F310F">
        <w:rPr>
          <w:rFonts w:ascii="Times New Roman" w:hAnsi="Times New Roman"/>
        </w:rPr>
        <w:t>d</w:t>
      </w:r>
      <w:r w:rsidR="00540261" w:rsidRPr="002F310F">
        <w:rPr>
          <w:rFonts w:ascii="Times New Roman" w:hAnsi="Times New Roman"/>
        </w:rPr>
        <w:t xml:space="preserve"> č. 539/2004 Sb.</w:t>
      </w:r>
      <w:r w:rsidR="003F7FE4" w:rsidRPr="002F310F">
        <w:rPr>
          <w:rFonts w:ascii="Times New Roman" w:hAnsi="Times New Roman"/>
        </w:rPr>
        <w:t xml:space="preserve"> a trestního zákona pod č. 537/2004 Sb.,</w:t>
      </w:r>
      <w:r w:rsidR="00540261" w:rsidRPr="002F310F">
        <w:rPr>
          <w:rStyle w:val="Znakapoznpodarou"/>
          <w:rFonts w:ascii="Times New Roman" w:hAnsi="Times New Roman"/>
        </w:rPr>
        <w:footnoteReference w:id="180"/>
      </w:r>
      <w:r w:rsidR="00540261" w:rsidRPr="002F310F">
        <w:rPr>
          <w:rFonts w:ascii="Times New Roman" w:hAnsi="Times New Roman"/>
        </w:rPr>
        <w:t xml:space="preserve"> kdy v tomto předpise byl v hlavě 25 přijat oddíl třetí s názvem „</w:t>
      </w:r>
      <w:r w:rsidR="00540261" w:rsidRPr="002F310F">
        <w:rPr>
          <w:rFonts w:ascii="Times New Roman" w:hAnsi="Times New Roman"/>
          <w:i/>
        </w:rPr>
        <w:t>zvláštní ustanovení o předávání osob mezi členskými státy Evropské unie na základě evropského zatýkacího rozkazu</w:t>
      </w:r>
      <w:r w:rsidR="00DC4602" w:rsidRPr="00DC4602">
        <w:rPr>
          <w:rFonts w:ascii="Times New Roman" w:hAnsi="Times New Roman"/>
        </w:rPr>
        <w:t>.“</w:t>
      </w:r>
      <w:r w:rsidR="00DC4602" w:rsidRPr="00DC4602">
        <w:rPr>
          <w:rStyle w:val="Znakapoznpodarou"/>
          <w:rFonts w:ascii="Times New Roman" w:hAnsi="Times New Roman"/>
        </w:rPr>
        <w:footnoteReference w:id="181"/>
      </w:r>
    </w:p>
    <w:p w:rsidR="00540261" w:rsidRPr="002F310F" w:rsidRDefault="00540261" w:rsidP="00125A3C">
      <w:pPr>
        <w:rPr>
          <w:rFonts w:ascii="Times New Roman" w:hAnsi="Times New Roman"/>
        </w:rPr>
      </w:pPr>
      <w:r w:rsidRPr="002F310F">
        <w:rPr>
          <w:rFonts w:ascii="Times New Roman" w:hAnsi="Times New Roman"/>
        </w:rPr>
        <w:t xml:space="preserve">Obě tyto novely </w:t>
      </w:r>
      <w:r w:rsidR="00D2019C" w:rsidRPr="002F310F">
        <w:rPr>
          <w:rFonts w:ascii="Times New Roman" w:hAnsi="Times New Roman"/>
        </w:rPr>
        <w:t xml:space="preserve">byly </w:t>
      </w:r>
      <w:r w:rsidRPr="002F310F">
        <w:rPr>
          <w:rFonts w:ascii="Times New Roman" w:hAnsi="Times New Roman"/>
        </w:rPr>
        <w:t>předmětem ústavní stížnosti skupiny poslanců a senátorů Parlamentu České republiky</w:t>
      </w:r>
      <w:r w:rsidR="008F3A67" w:rsidRPr="002F310F">
        <w:rPr>
          <w:rFonts w:ascii="Times New Roman" w:hAnsi="Times New Roman"/>
        </w:rPr>
        <w:t xml:space="preserve">, kteří </w:t>
      </w:r>
      <w:r w:rsidR="005341C2" w:rsidRPr="002F310F">
        <w:rPr>
          <w:rFonts w:ascii="Times New Roman" w:hAnsi="Times New Roman"/>
        </w:rPr>
        <w:t xml:space="preserve">měli </w:t>
      </w:r>
      <w:r w:rsidR="008F3A67" w:rsidRPr="002F310F">
        <w:rPr>
          <w:rFonts w:ascii="Times New Roman" w:hAnsi="Times New Roman"/>
        </w:rPr>
        <w:t>předmětné novely za protiústavní</w:t>
      </w:r>
      <w:r w:rsidR="00D2019C" w:rsidRPr="002F310F">
        <w:rPr>
          <w:rFonts w:ascii="Times New Roman" w:hAnsi="Times New Roman"/>
        </w:rPr>
        <w:t>,</w:t>
      </w:r>
      <w:r w:rsidR="008F3A67" w:rsidRPr="002F310F">
        <w:rPr>
          <w:rFonts w:ascii="Times New Roman" w:hAnsi="Times New Roman"/>
        </w:rPr>
        <w:t xml:space="preserve"> a to konkrétně s</w:t>
      </w:r>
      <w:r w:rsidR="00027A39">
        <w:rPr>
          <w:rFonts w:ascii="Times New Roman" w:hAnsi="Times New Roman"/>
        </w:rPr>
        <w:t xml:space="preserve"> ohledem </w:t>
      </w:r>
      <w:r w:rsidR="008F3A67" w:rsidRPr="002F310F">
        <w:rPr>
          <w:rFonts w:ascii="Times New Roman" w:hAnsi="Times New Roman"/>
        </w:rPr>
        <w:t xml:space="preserve">článkem 14 odst. 4 Listiny, dle něhož </w:t>
      </w:r>
      <w:r w:rsidR="005341C2" w:rsidRPr="002F310F">
        <w:rPr>
          <w:rFonts w:ascii="Times New Roman" w:hAnsi="Times New Roman"/>
        </w:rPr>
        <w:t xml:space="preserve">nesmí být </w:t>
      </w:r>
      <w:r w:rsidR="008F3A67" w:rsidRPr="002F310F">
        <w:rPr>
          <w:rFonts w:ascii="Times New Roman" w:hAnsi="Times New Roman"/>
        </w:rPr>
        <w:t>občan nucen k opuštění vlastní vlasti</w:t>
      </w:r>
      <w:r w:rsidR="008F3A67" w:rsidRPr="002F310F">
        <w:rPr>
          <w:rStyle w:val="Znakapoznpodarou"/>
          <w:rFonts w:ascii="Times New Roman" w:hAnsi="Times New Roman"/>
        </w:rPr>
        <w:footnoteReference w:id="182"/>
      </w:r>
      <w:r w:rsidR="00D2019C" w:rsidRPr="002F310F">
        <w:rPr>
          <w:rFonts w:ascii="Times New Roman" w:hAnsi="Times New Roman"/>
        </w:rPr>
        <w:t>,</w:t>
      </w:r>
      <w:r w:rsidR="008F3A67" w:rsidRPr="002F310F">
        <w:rPr>
          <w:rFonts w:ascii="Times New Roman" w:hAnsi="Times New Roman"/>
        </w:rPr>
        <w:t xml:space="preserve"> a s článkem 39 Listiny, dle něhož jen zákon může stanovit, které jednání je trestným </w:t>
      </w:r>
      <w:r w:rsidR="008F3A67" w:rsidRPr="002F310F">
        <w:rPr>
          <w:rFonts w:ascii="Times New Roman" w:hAnsi="Times New Roman"/>
        </w:rPr>
        <w:lastRenderedPageBreak/>
        <w:t>činem a jaký trest, jakož i jiné újmy na právech nebo majetku, lze za jeho spáchání uložit.</w:t>
      </w:r>
      <w:r w:rsidR="008F3A67" w:rsidRPr="002F310F">
        <w:rPr>
          <w:rStyle w:val="Znakapoznpodarou"/>
          <w:rFonts w:ascii="Times New Roman" w:hAnsi="Times New Roman"/>
        </w:rPr>
        <w:footnoteReference w:id="183"/>
      </w:r>
      <w:r w:rsidR="005341C2">
        <w:rPr>
          <w:rFonts w:ascii="Times New Roman" w:hAnsi="Times New Roman"/>
        </w:rPr>
        <w:t xml:space="preserve"> </w:t>
      </w:r>
      <w:r w:rsidR="00177BB8" w:rsidRPr="002F310F">
        <w:rPr>
          <w:rStyle w:val="Znakapoznpodarou"/>
          <w:rFonts w:ascii="Times New Roman" w:hAnsi="Times New Roman"/>
        </w:rPr>
        <w:footnoteReference w:id="184"/>
      </w:r>
    </w:p>
    <w:p w:rsidR="00177BB8" w:rsidRPr="002F310F" w:rsidRDefault="00C90BE8" w:rsidP="00125A3C">
      <w:pPr>
        <w:rPr>
          <w:rFonts w:ascii="Times New Roman" w:hAnsi="Times New Roman"/>
          <w:i/>
        </w:rPr>
      </w:pPr>
      <w:r w:rsidRPr="002F310F">
        <w:rPr>
          <w:rFonts w:ascii="Times New Roman" w:hAnsi="Times New Roman"/>
        </w:rPr>
        <w:t xml:space="preserve">Ústavní soud konstatoval, že </w:t>
      </w:r>
      <w:r w:rsidR="00DC4602" w:rsidRPr="00DC4602">
        <w:rPr>
          <w:rFonts w:ascii="Times New Roman" w:hAnsi="Times New Roman"/>
        </w:rPr>
        <w:t>„</w:t>
      </w:r>
      <w:r w:rsidRPr="002F310F">
        <w:rPr>
          <w:rFonts w:ascii="Times New Roman" w:hAnsi="Times New Roman"/>
          <w:i/>
        </w:rPr>
        <w:t>z čl. 1 odst. 2 Ústavy, ve spojení s principem spolupráce, stanoveným čl. 10 Smlouvy o ES, vyplývá ústavní princip, podle něhož mají být domácí právní předpisy včetně ústavy interpretovány souladně s principy evropské integrace a spolupráce komunitárních orgánů a orgánů členského státu. Pokud tedy existuje několik interpretací Ústavy, jejíž součástí je Listina základních práv a svobod, přičemž jen některé z nich vedou k dosažení závazku, který převzala Česká republika v souvislosti se svým členstvím v EU, je nutno volit výklad, který podporuje realizaci tohoto závazku, a nikoli výklad, který tuto realizaci znemožňuje. Tyto závěry se vztahují i na výklad čl. 14 odst. 4 Listiny.</w:t>
      </w:r>
      <w:r w:rsidR="00DC4602" w:rsidRPr="00DC4602">
        <w:rPr>
          <w:rFonts w:ascii="Times New Roman" w:hAnsi="Times New Roman"/>
        </w:rPr>
        <w:t>“</w:t>
      </w:r>
      <w:r w:rsidR="00DC4602" w:rsidRPr="00DC4602">
        <w:rPr>
          <w:rStyle w:val="Znakapoznpodarou"/>
          <w:rFonts w:ascii="Times New Roman" w:hAnsi="Times New Roman"/>
        </w:rPr>
        <w:footnoteReference w:id="185"/>
      </w:r>
    </w:p>
    <w:p w:rsidR="00C90BE8" w:rsidRPr="002F310F" w:rsidRDefault="00C90BE8" w:rsidP="00125A3C">
      <w:pPr>
        <w:rPr>
          <w:rFonts w:ascii="Times New Roman" w:hAnsi="Times New Roman"/>
        </w:rPr>
      </w:pPr>
      <w:r w:rsidRPr="002F310F">
        <w:rPr>
          <w:rFonts w:ascii="Times New Roman" w:hAnsi="Times New Roman"/>
        </w:rPr>
        <w:t xml:space="preserve">K čl. 14 odst. 4 Listiny se Ústavní soud vyjádřil tak, že přijetím EZR není narušen trvalý vztah mezi občanem a státem. Občan předaný do jiného státu Evropské unie zůstává i </w:t>
      </w:r>
      <w:r w:rsidR="00B867B5" w:rsidRPr="002F310F">
        <w:rPr>
          <w:rFonts w:ascii="Times New Roman" w:hAnsi="Times New Roman"/>
        </w:rPr>
        <w:t>v průběhu řízení</w:t>
      </w:r>
      <w:r w:rsidRPr="002F310F">
        <w:rPr>
          <w:rFonts w:ascii="Times New Roman" w:hAnsi="Times New Roman"/>
        </w:rPr>
        <w:t xml:space="preserve"> po</w:t>
      </w:r>
      <w:r w:rsidR="00B867B5" w:rsidRPr="002F310F">
        <w:rPr>
          <w:rFonts w:ascii="Times New Roman" w:hAnsi="Times New Roman"/>
        </w:rPr>
        <w:t>d</w:t>
      </w:r>
      <w:r w:rsidRPr="002F310F">
        <w:rPr>
          <w:rFonts w:ascii="Times New Roman" w:hAnsi="Times New Roman"/>
        </w:rPr>
        <w:t xml:space="preserve"> ochranou svého domovského státu</w:t>
      </w:r>
      <w:r w:rsidR="00B867B5" w:rsidRPr="002F310F">
        <w:rPr>
          <w:rFonts w:ascii="Times New Roman" w:hAnsi="Times New Roman"/>
        </w:rPr>
        <w:t>. Evropský zatýkací rozkaz umožňuje časově omezené předání občana k jeho stíhání v členském státu Evropské unie pro konkrétně vymezený skutek, přičemž po skončení tohoto řízení mu nic nebrání vrátit se zpět</w:t>
      </w:r>
      <w:r w:rsidR="003F7FE4" w:rsidRPr="002F310F">
        <w:rPr>
          <w:rFonts w:ascii="Times New Roman" w:hAnsi="Times New Roman"/>
        </w:rPr>
        <w:t xml:space="preserve"> na území České republiky. Občan</w:t>
      </w:r>
      <w:r w:rsidR="00B867B5" w:rsidRPr="002F310F">
        <w:rPr>
          <w:rFonts w:ascii="Times New Roman" w:hAnsi="Times New Roman"/>
        </w:rPr>
        <w:t xml:space="preserve"> se může bránit proti opatřením orgánů činných v trestním řízení</w:t>
      </w:r>
      <w:r w:rsidR="00FC7589" w:rsidRPr="002F310F">
        <w:rPr>
          <w:rFonts w:ascii="Times New Roman" w:hAnsi="Times New Roman"/>
        </w:rPr>
        <w:t xml:space="preserve"> při předání podle evropského zatýkacího rozkazu</w:t>
      </w:r>
      <w:r w:rsidR="00B867B5" w:rsidRPr="002F310F">
        <w:rPr>
          <w:rFonts w:ascii="Times New Roman" w:hAnsi="Times New Roman"/>
        </w:rPr>
        <w:t xml:space="preserve"> opravnými prostředky</w:t>
      </w:r>
      <w:r w:rsidR="006E6501">
        <w:rPr>
          <w:rFonts w:ascii="Times New Roman" w:hAnsi="Times New Roman"/>
        </w:rPr>
        <w:t>,</w:t>
      </w:r>
      <w:r w:rsidR="00B867B5" w:rsidRPr="002F310F">
        <w:rPr>
          <w:rFonts w:ascii="Times New Roman" w:hAnsi="Times New Roman"/>
        </w:rPr>
        <w:t xml:space="preserve"> </w:t>
      </w:r>
      <w:r w:rsidR="00FC7589" w:rsidRPr="002F310F">
        <w:rPr>
          <w:rFonts w:ascii="Times New Roman" w:hAnsi="Times New Roman"/>
        </w:rPr>
        <w:t xml:space="preserve">a to </w:t>
      </w:r>
      <w:r w:rsidR="00B867B5" w:rsidRPr="002F310F">
        <w:rPr>
          <w:rFonts w:ascii="Times New Roman" w:hAnsi="Times New Roman"/>
        </w:rPr>
        <w:t>včetně ústavní stížnost</w:t>
      </w:r>
      <w:r w:rsidR="006E6501">
        <w:rPr>
          <w:rFonts w:ascii="Times New Roman" w:hAnsi="Times New Roman"/>
        </w:rPr>
        <w:t>i</w:t>
      </w:r>
      <w:r w:rsidR="00B867B5" w:rsidRPr="002F310F">
        <w:rPr>
          <w:rFonts w:ascii="Times New Roman" w:hAnsi="Times New Roman"/>
        </w:rPr>
        <w:t>.</w:t>
      </w:r>
      <w:r w:rsidR="00B867B5" w:rsidRPr="002F310F">
        <w:rPr>
          <w:rStyle w:val="Znakapoznpodarou"/>
          <w:rFonts w:ascii="Times New Roman" w:hAnsi="Times New Roman"/>
        </w:rPr>
        <w:footnoteReference w:id="186"/>
      </w:r>
    </w:p>
    <w:p w:rsidR="00EE7A98" w:rsidRPr="002F310F" w:rsidRDefault="00B867B5" w:rsidP="00125A3C">
      <w:pPr>
        <w:rPr>
          <w:rFonts w:ascii="Times New Roman" w:hAnsi="Times New Roman"/>
        </w:rPr>
      </w:pPr>
      <w:r w:rsidRPr="002F310F">
        <w:rPr>
          <w:rFonts w:ascii="Times New Roman" w:hAnsi="Times New Roman"/>
        </w:rPr>
        <w:t>Od 1. 1. 2014 je úprava Evropského zatýkacího rozkazu implementována v § 1</w:t>
      </w:r>
      <w:r w:rsidR="00C9101C" w:rsidRPr="002F310F">
        <w:rPr>
          <w:rFonts w:ascii="Times New Roman" w:hAnsi="Times New Roman"/>
        </w:rPr>
        <w:t>89</w:t>
      </w:r>
      <w:r w:rsidRPr="002F310F">
        <w:rPr>
          <w:rFonts w:ascii="Times New Roman" w:hAnsi="Times New Roman"/>
        </w:rPr>
        <w:t xml:space="preserve"> a násl. zákona č. 104/2013 Sb., o mezinárodní justiční spolupráci ve věcech trestních</w:t>
      </w:r>
      <w:r w:rsidR="00C9101C" w:rsidRPr="002F310F">
        <w:rPr>
          <w:rFonts w:ascii="Times New Roman" w:hAnsi="Times New Roman"/>
        </w:rPr>
        <w:t>,</w:t>
      </w:r>
      <w:r w:rsidR="00C9101C" w:rsidRPr="002F310F">
        <w:rPr>
          <w:rStyle w:val="Znakapoznpodarou"/>
          <w:rFonts w:ascii="Times New Roman" w:hAnsi="Times New Roman"/>
        </w:rPr>
        <w:footnoteReference w:id="187"/>
      </w:r>
      <w:r w:rsidR="00C9101C" w:rsidRPr="002F310F">
        <w:rPr>
          <w:rFonts w:ascii="Times New Roman" w:hAnsi="Times New Roman"/>
        </w:rPr>
        <w:t xml:space="preserve"> který byl přijat jako komp</w:t>
      </w:r>
      <w:r w:rsidR="00FC7589" w:rsidRPr="002F310F">
        <w:rPr>
          <w:rFonts w:ascii="Times New Roman" w:hAnsi="Times New Roman"/>
        </w:rPr>
        <w:t>lexní zákon upravující</w:t>
      </w:r>
      <w:r w:rsidR="00C9101C" w:rsidRPr="002F310F">
        <w:rPr>
          <w:rFonts w:ascii="Times New Roman" w:hAnsi="Times New Roman"/>
        </w:rPr>
        <w:t xml:space="preserve"> celou tuto právní oblast včetně extradice a dalších institutů.</w:t>
      </w:r>
      <w:r w:rsidRPr="002F310F">
        <w:rPr>
          <w:rFonts w:ascii="Times New Roman" w:hAnsi="Times New Roman"/>
        </w:rPr>
        <w:t xml:space="preserve"> </w:t>
      </w:r>
    </w:p>
    <w:p w:rsidR="000F1FC5" w:rsidRPr="002F310F" w:rsidRDefault="000F1FC5" w:rsidP="000F1FC5">
      <w:pPr>
        <w:pStyle w:val="Nadpis2"/>
        <w:rPr>
          <w:rFonts w:ascii="Times New Roman" w:hAnsi="Times New Roman"/>
        </w:rPr>
      </w:pPr>
      <w:bookmarkStart w:id="20" w:name="_Toc4440484"/>
      <w:r w:rsidRPr="002F310F">
        <w:rPr>
          <w:rFonts w:ascii="Times New Roman" w:hAnsi="Times New Roman"/>
        </w:rPr>
        <w:t>Evropský zatýkací rozkaz a řízení proti uprchlému</w:t>
      </w:r>
      <w:bookmarkEnd w:id="20"/>
    </w:p>
    <w:p w:rsidR="000F1FC5" w:rsidRPr="002F310F" w:rsidRDefault="000F1FC5" w:rsidP="000F1FC5">
      <w:pPr>
        <w:rPr>
          <w:rFonts w:ascii="Times New Roman" w:hAnsi="Times New Roman"/>
        </w:rPr>
      </w:pPr>
      <w:r w:rsidRPr="002F310F">
        <w:rPr>
          <w:rFonts w:ascii="Times New Roman" w:hAnsi="Times New Roman"/>
        </w:rPr>
        <w:t>Řízení proti uprchlému je zvláštním typem trestního řízení, o jehož konání rozhoduje po podání obžaloby soud, a to jak na návrh státního zástupce, tak i bez návrhu. Návrh může státní zástupce podat už v obžalobě.</w:t>
      </w:r>
      <w:r w:rsidRPr="002F310F">
        <w:rPr>
          <w:rStyle w:val="Znakapoznpodarou"/>
          <w:rFonts w:ascii="Times New Roman" w:hAnsi="Times New Roman"/>
        </w:rPr>
        <w:footnoteReference w:id="188"/>
      </w:r>
      <w:r w:rsidRPr="002F310F">
        <w:rPr>
          <w:rFonts w:ascii="Times New Roman" w:hAnsi="Times New Roman"/>
        </w:rPr>
        <w:t xml:space="preserve"> Takovéto řízení lze konat proti tomu, kdo se vyhýbá trestnímu řízení pobytem v cizině nebo tím, že se skrývá.</w:t>
      </w:r>
      <w:r w:rsidRPr="002F310F">
        <w:rPr>
          <w:rStyle w:val="Znakapoznpodarou"/>
          <w:rFonts w:ascii="Times New Roman" w:hAnsi="Times New Roman"/>
        </w:rPr>
        <w:footnoteReference w:id="189"/>
      </w:r>
      <w:r w:rsidRPr="002F310F">
        <w:rPr>
          <w:rFonts w:ascii="Times New Roman" w:hAnsi="Times New Roman"/>
        </w:rPr>
        <w:t xml:space="preserve"> Obviněnému je obligatorně stanoven obhájce a právě obhájci se doručuje usnesení o zahájení trestního stíhání</w:t>
      </w:r>
      <w:r w:rsidRPr="002F310F">
        <w:rPr>
          <w:rStyle w:val="Znakapoznpodarou"/>
          <w:rFonts w:ascii="Times New Roman" w:hAnsi="Times New Roman"/>
        </w:rPr>
        <w:footnoteReference w:id="190"/>
      </w:r>
      <w:r w:rsidR="00691461" w:rsidRPr="002F310F">
        <w:rPr>
          <w:rFonts w:ascii="Times New Roman" w:hAnsi="Times New Roman"/>
        </w:rPr>
        <w:t>,</w:t>
      </w:r>
      <w:r w:rsidRPr="002F310F">
        <w:rPr>
          <w:rFonts w:ascii="Times New Roman" w:hAnsi="Times New Roman"/>
        </w:rPr>
        <w:t xml:space="preserve"> stejně </w:t>
      </w:r>
      <w:r w:rsidRPr="002F310F">
        <w:rPr>
          <w:rFonts w:ascii="Times New Roman" w:hAnsi="Times New Roman"/>
        </w:rPr>
        <w:lastRenderedPageBreak/>
        <w:t>tak veškeré další písemnosti určené obviněné</w:t>
      </w:r>
      <w:r w:rsidR="001D540B">
        <w:rPr>
          <w:rFonts w:ascii="Times New Roman" w:hAnsi="Times New Roman"/>
        </w:rPr>
        <w:t>mu</w:t>
      </w:r>
      <w:r w:rsidRPr="002F310F">
        <w:rPr>
          <w:rFonts w:ascii="Times New Roman" w:hAnsi="Times New Roman"/>
        </w:rPr>
        <w:t>.</w:t>
      </w:r>
      <w:r w:rsidRPr="002F310F">
        <w:rPr>
          <w:rStyle w:val="Znakapoznpodarou"/>
          <w:rFonts w:ascii="Times New Roman" w:hAnsi="Times New Roman"/>
        </w:rPr>
        <w:footnoteReference w:id="191"/>
      </w:r>
      <w:r w:rsidRPr="002F310F">
        <w:rPr>
          <w:rFonts w:ascii="Times New Roman" w:hAnsi="Times New Roman"/>
        </w:rPr>
        <w:t xml:space="preserve"> Toto řízení může skončit pravomocným odsuzujícím rozsudkem, který ovšem </w:t>
      </w:r>
      <w:r w:rsidR="001D540B" w:rsidRPr="002F310F">
        <w:rPr>
          <w:rFonts w:ascii="Times New Roman" w:hAnsi="Times New Roman"/>
        </w:rPr>
        <w:t>může</w:t>
      </w:r>
      <w:r w:rsidR="001D540B" w:rsidRPr="002F310F" w:rsidDel="001D540B">
        <w:rPr>
          <w:rFonts w:ascii="Times New Roman" w:hAnsi="Times New Roman"/>
        </w:rPr>
        <w:t xml:space="preserve"> </w:t>
      </w:r>
      <w:r w:rsidRPr="002F310F">
        <w:rPr>
          <w:rFonts w:ascii="Times New Roman" w:hAnsi="Times New Roman"/>
        </w:rPr>
        <w:t>odsouzený</w:t>
      </w:r>
      <w:r w:rsidR="001D540B" w:rsidRPr="001D540B">
        <w:rPr>
          <w:rFonts w:ascii="Times New Roman" w:hAnsi="Times New Roman"/>
        </w:rPr>
        <w:t xml:space="preserve"> </w:t>
      </w:r>
      <w:r w:rsidR="001D540B">
        <w:rPr>
          <w:rFonts w:ascii="Times New Roman" w:hAnsi="Times New Roman"/>
        </w:rPr>
        <w:t>v případě</w:t>
      </w:r>
      <w:r w:rsidRPr="002F310F">
        <w:rPr>
          <w:rFonts w:ascii="Times New Roman" w:hAnsi="Times New Roman"/>
        </w:rPr>
        <w:t xml:space="preserve">, </w:t>
      </w:r>
      <w:r w:rsidR="001D540B">
        <w:rPr>
          <w:rFonts w:ascii="Times New Roman" w:hAnsi="Times New Roman"/>
        </w:rPr>
        <w:t xml:space="preserve">že </w:t>
      </w:r>
      <w:r w:rsidRPr="002F310F">
        <w:rPr>
          <w:rFonts w:ascii="Times New Roman" w:hAnsi="Times New Roman"/>
        </w:rPr>
        <w:t xml:space="preserve">důvody, pro které se řízení vedlo, </w:t>
      </w:r>
      <w:r w:rsidR="001D540B" w:rsidRPr="002F310F">
        <w:rPr>
          <w:rFonts w:ascii="Times New Roman" w:hAnsi="Times New Roman"/>
        </w:rPr>
        <w:t>pominuly</w:t>
      </w:r>
      <w:r w:rsidR="001D540B">
        <w:rPr>
          <w:rFonts w:ascii="Times New Roman" w:hAnsi="Times New Roman"/>
        </w:rPr>
        <w:t xml:space="preserve">, </w:t>
      </w:r>
      <w:r w:rsidRPr="002F310F">
        <w:rPr>
          <w:rFonts w:ascii="Times New Roman" w:hAnsi="Times New Roman"/>
        </w:rPr>
        <w:t>nechat zrušit návrhem na zrušení rozsudku</w:t>
      </w:r>
      <w:r w:rsidR="001D540B">
        <w:rPr>
          <w:rFonts w:ascii="Times New Roman" w:hAnsi="Times New Roman"/>
        </w:rPr>
        <w:t>,</w:t>
      </w:r>
      <w:r w:rsidRPr="002F310F">
        <w:rPr>
          <w:rFonts w:ascii="Times New Roman" w:hAnsi="Times New Roman"/>
        </w:rPr>
        <w:t xml:space="preserve"> a to ve lhůtě 8 od doručení rozhodnutí. Soud je následně povinen rozhodnutí zrušit a provést znovu hlavní líčení.</w:t>
      </w:r>
      <w:r w:rsidRPr="002F310F">
        <w:rPr>
          <w:rStyle w:val="Znakapoznpodarou"/>
          <w:rFonts w:ascii="Times New Roman" w:hAnsi="Times New Roman"/>
        </w:rPr>
        <w:footnoteReference w:id="192"/>
      </w:r>
    </w:p>
    <w:p w:rsidR="000F1FC5" w:rsidRPr="002F310F" w:rsidRDefault="000F1FC5" w:rsidP="000F1FC5">
      <w:pPr>
        <w:rPr>
          <w:rFonts w:ascii="Times New Roman" w:hAnsi="Times New Roman"/>
        </w:rPr>
      </w:pPr>
      <w:r w:rsidRPr="002F310F">
        <w:rPr>
          <w:rFonts w:ascii="Times New Roman" w:hAnsi="Times New Roman"/>
        </w:rPr>
        <w:t>V trestním řízení u soudů v České republice vedené</w:t>
      </w:r>
      <w:r w:rsidR="001D540B">
        <w:rPr>
          <w:rFonts w:ascii="Times New Roman" w:hAnsi="Times New Roman"/>
        </w:rPr>
        <w:t>m</w:t>
      </w:r>
      <w:r w:rsidRPr="002F310F">
        <w:rPr>
          <w:rFonts w:ascii="Times New Roman" w:hAnsi="Times New Roman"/>
        </w:rPr>
        <w:t xml:space="preserve"> proti státnímu občanovi, který uprchl a nachází se v jiném členském státě EU, se postupuje jak</w:t>
      </w:r>
      <w:r w:rsidR="001D540B">
        <w:rPr>
          <w:rFonts w:ascii="Times New Roman" w:hAnsi="Times New Roman"/>
        </w:rPr>
        <w:t xml:space="preserve"> </w:t>
      </w:r>
      <w:r w:rsidRPr="002F310F">
        <w:rPr>
          <w:rFonts w:ascii="Times New Roman" w:hAnsi="Times New Roman"/>
        </w:rPr>
        <w:t>podle trestního řádu</w:t>
      </w:r>
      <w:r w:rsidR="001D540B">
        <w:rPr>
          <w:rFonts w:ascii="Times New Roman" w:hAnsi="Times New Roman"/>
        </w:rPr>
        <w:t xml:space="preserve">, </w:t>
      </w:r>
      <w:r w:rsidRPr="002F310F">
        <w:rPr>
          <w:rFonts w:ascii="Times New Roman" w:hAnsi="Times New Roman"/>
        </w:rPr>
        <w:t>obecného předpisu, tak podle zákona o mezinárodní justiční spolupráci v trestních věcech, který upravuje vydání evropského zatýkacího rozkazu. To znamená, že orgány činné v trestním řízení mohou souběžně provádět úkony trestního řízen</w:t>
      </w:r>
      <w:r w:rsidR="001D540B">
        <w:rPr>
          <w:rFonts w:ascii="Times New Roman" w:hAnsi="Times New Roman"/>
        </w:rPr>
        <w:t>í</w:t>
      </w:r>
      <w:r w:rsidRPr="002F310F">
        <w:rPr>
          <w:rFonts w:ascii="Times New Roman" w:hAnsi="Times New Roman"/>
        </w:rPr>
        <w:t xml:space="preserve"> podle trestního řádu v řízení proti uprchlému, </w:t>
      </w:r>
      <w:r w:rsidR="001D540B">
        <w:rPr>
          <w:rFonts w:ascii="Times New Roman" w:hAnsi="Times New Roman"/>
        </w:rPr>
        <w:t xml:space="preserve">i </w:t>
      </w:r>
      <w:r w:rsidRPr="002F310F">
        <w:rPr>
          <w:rFonts w:ascii="Times New Roman" w:hAnsi="Times New Roman"/>
        </w:rPr>
        <w:t>úkony</w:t>
      </w:r>
      <w:r w:rsidR="001D540B">
        <w:rPr>
          <w:rFonts w:ascii="Times New Roman" w:hAnsi="Times New Roman"/>
        </w:rPr>
        <w:t>,</w:t>
      </w:r>
      <w:r w:rsidRPr="002F310F">
        <w:rPr>
          <w:rFonts w:ascii="Times New Roman" w:hAnsi="Times New Roman"/>
        </w:rPr>
        <w:t xml:space="preserve"> které souvisejí s vydáním evropského zatýkacího rozkazu dle § 189 a násl. zákona o mezinárodní justiční spolupráci ve věcech trestních.</w:t>
      </w:r>
      <w:r w:rsidRPr="002F310F">
        <w:rPr>
          <w:rStyle w:val="Znakapoznpodarou"/>
          <w:rFonts w:ascii="Times New Roman" w:hAnsi="Times New Roman"/>
        </w:rPr>
        <w:footnoteReference w:id="193"/>
      </w:r>
    </w:p>
    <w:p w:rsidR="000F1FC5" w:rsidRPr="002F310F" w:rsidRDefault="000F1FC5" w:rsidP="000F1FC5">
      <w:pPr>
        <w:rPr>
          <w:rFonts w:ascii="Times New Roman" w:hAnsi="Times New Roman"/>
        </w:rPr>
      </w:pPr>
      <w:r w:rsidRPr="002F310F">
        <w:rPr>
          <w:rFonts w:ascii="Times New Roman" w:hAnsi="Times New Roman"/>
        </w:rPr>
        <w:t>Pokud se obviněný, proti němuž bylo zahájeno trestní řízení</w:t>
      </w:r>
      <w:r w:rsidR="006A7922">
        <w:rPr>
          <w:rFonts w:ascii="Times New Roman" w:hAnsi="Times New Roman"/>
        </w:rPr>
        <w:t>,</w:t>
      </w:r>
      <w:r w:rsidRPr="002F310F">
        <w:rPr>
          <w:rFonts w:ascii="Times New Roman" w:hAnsi="Times New Roman"/>
        </w:rPr>
        <w:t xml:space="preserve"> nebo pravomocně odsouzená osoba, která nenastoupila k výkonu trestu, bude nacházet na území jiného státu Evropské unie, bude</w:t>
      </w:r>
      <w:r w:rsidR="006A7922">
        <w:rPr>
          <w:rFonts w:ascii="Times New Roman" w:hAnsi="Times New Roman"/>
        </w:rPr>
        <w:t xml:space="preserve"> se</w:t>
      </w:r>
      <w:r w:rsidRPr="002F310F">
        <w:rPr>
          <w:rFonts w:ascii="Times New Roman" w:hAnsi="Times New Roman"/>
        </w:rPr>
        <w:t xml:space="preserve"> obligatorně postupovat dle ustanovení o evropském zatýkacím rozkazu.</w:t>
      </w:r>
      <w:r w:rsidRPr="002F310F">
        <w:rPr>
          <w:rStyle w:val="Znakapoznpodarou"/>
          <w:rFonts w:ascii="Times New Roman" w:hAnsi="Times New Roman"/>
        </w:rPr>
        <w:footnoteReference w:id="194"/>
      </w:r>
      <w:r w:rsidRPr="002F310F">
        <w:rPr>
          <w:rFonts w:ascii="Times New Roman" w:hAnsi="Times New Roman"/>
        </w:rPr>
        <w:t xml:space="preserve"> Pokud by se taková osoba nacházela mimo EU, </w:t>
      </w:r>
      <w:r w:rsidR="006A7922">
        <w:rPr>
          <w:rFonts w:ascii="Times New Roman" w:hAnsi="Times New Roman"/>
        </w:rPr>
        <w:t xml:space="preserve">bude využit </w:t>
      </w:r>
      <w:r w:rsidRPr="002F310F">
        <w:rPr>
          <w:rFonts w:ascii="Times New Roman" w:hAnsi="Times New Roman"/>
        </w:rPr>
        <w:t xml:space="preserve">institut extradice. </w:t>
      </w:r>
      <w:r w:rsidR="006A7922">
        <w:rPr>
          <w:rFonts w:ascii="Times New Roman" w:hAnsi="Times New Roman"/>
        </w:rPr>
        <w:t>D</w:t>
      </w:r>
      <w:r w:rsidRPr="002F310F">
        <w:rPr>
          <w:rFonts w:ascii="Times New Roman" w:hAnsi="Times New Roman"/>
        </w:rPr>
        <w:t>ošlo</w:t>
      </w:r>
      <w:r w:rsidR="006A7922">
        <w:rPr>
          <w:rFonts w:ascii="Times New Roman" w:hAnsi="Times New Roman"/>
        </w:rPr>
        <w:t>-li</w:t>
      </w:r>
      <w:r w:rsidRPr="002F310F">
        <w:rPr>
          <w:rFonts w:ascii="Times New Roman" w:hAnsi="Times New Roman"/>
        </w:rPr>
        <w:t xml:space="preserve"> k předání osoby podezřelé ze spáchání trestného činu v trestním řízení a toto řízení </w:t>
      </w:r>
      <w:r w:rsidR="006A7922" w:rsidRPr="002F310F">
        <w:rPr>
          <w:rFonts w:ascii="Times New Roman" w:hAnsi="Times New Roman"/>
        </w:rPr>
        <w:t xml:space="preserve">ještě </w:t>
      </w:r>
      <w:r w:rsidRPr="002F310F">
        <w:rPr>
          <w:rFonts w:ascii="Times New Roman" w:hAnsi="Times New Roman"/>
        </w:rPr>
        <w:t xml:space="preserve">nebylo pravomocně </w:t>
      </w:r>
      <w:r w:rsidR="006A7922">
        <w:rPr>
          <w:rFonts w:ascii="Times New Roman" w:hAnsi="Times New Roman"/>
        </w:rPr>
        <w:t>u</w:t>
      </w:r>
      <w:r w:rsidRPr="002F310F">
        <w:rPr>
          <w:rFonts w:ascii="Times New Roman" w:hAnsi="Times New Roman"/>
        </w:rPr>
        <w:t xml:space="preserve">končeno, </w:t>
      </w:r>
      <w:r w:rsidR="006A7922">
        <w:rPr>
          <w:rFonts w:ascii="Times New Roman" w:hAnsi="Times New Roman"/>
        </w:rPr>
        <w:t>pa</w:t>
      </w:r>
      <w:r w:rsidR="006A7922" w:rsidRPr="002F310F">
        <w:rPr>
          <w:rFonts w:ascii="Times New Roman" w:hAnsi="Times New Roman"/>
        </w:rPr>
        <w:t xml:space="preserve">k </w:t>
      </w:r>
      <w:r w:rsidRPr="002F310F">
        <w:rPr>
          <w:rFonts w:ascii="Times New Roman" w:hAnsi="Times New Roman"/>
        </w:rPr>
        <w:t xml:space="preserve">se v dané věci nadále pokračuje v přítomnosti této osoby. Pokud ovšem řízení již bylo pravomocně skončeno a odsouzený byl shledán vinným z trestného činu, </w:t>
      </w:r>
      <w:r w:rsidR="006A7922">
        <w:rPr>
          <w:rFonts w:ascii="Times New Roman" w:hAnsi="Times New Roman"/>
        </w:rPr>
        <w:t>může</w:t>
      </w:r>
      <w:r w:rsidRPr="002F310F">
        <w:rPr>
          <w:rFonts w:ascii="Times New Roman" w:hAnsi="Times New Roman"/>
        </w:rPr>
        <w:t xml:space="preserve"> tento odsouzený podat návrh na zrušení daného rozhodnutí a trvat na opětovném projednání věci v hlavním líčení.</w:t>
      </w:r>
      <w:r w:rsidRPr="002F310F">
        <w:rPr>
          <w:rStyle w:val="Znakapoznpodarou"/>
          <w:rFonts w:ascii="Times New Roman" w:hAnsi="Times New Roman"/>
        </w:rPr>
        <w:footnoteReference w:id="195"/>
      </w:r>
    </w:p>
    <w:p w:rsidR="000F1FC5" w:rsidRPr="002F310F" w:rsidRDefault="000F1FC5" w:rsidP="00AB45E0">
      <w:pPr>
        <w:rPr>
          <w:rFonts w:ascii="Times New Roman" w:hAnsi="Times New Roman"/>
        </w:rPr>
      </w:pPr>
      <w:r w:rsidRPr="002F310F">
        <w:rPr>
          <w:rFonts w:ascii="Times New Roman" w:hAnsi="Times New Roman"/>
        </w:rPr>
        <w:t>Důležitým principem, který je třeba zmínit, je zásada speciality</w:t>
      </w:r>
      <w:r w:rsidR="006A7922">
        <w:rPr>
          <w:rFonts w:ascii="Times New Roman" w:hAnsi="Times New Roman"/>
        </w:rPr>
        <w:t>,</w:t>
      </w:r>
      <w:r w:rsidRPr="002F310F">
        <w:rPr>
          <w:rFonts w:ascii="Times New Roman" w:hAnsi="Times New Roman"/>
        </w:rPr>
        <w:t xml:space="preserve"> </w:t>
      </w:r>
      <w:r w:rsidR="006A7922" w:rsidRPr="002F310F">
        <w:rPr>
          <w:rFonts w:ascii="Times New Roman" w:hAnsi="Times New Roman"/>
        </w:rPr>
        <w:t>zakotven</w:t>
      </w:r>
      <w:r w:rsidR="006A7922">
        <w:rPr>
          <w:rFonts w:ascii="Times New Roman" w:hAnsi="Times New Roman"/>
        </w:rPr>
        <w:t>á</w:t>
      </w:r>
      <w:r w:rsidR="006A7922" w:rsidRPr="002F310F">
        <w:rPr>
          <w:rFonts w:ascii="Times New Roman" w:hAnsi="Times New Roman"/>
        </w:rPr>
        <w:t xml:space="preserve"> </w:t>
      </w:r>
      <w:r w:rsidRPr="002F310F">
        <w:rPr>
          <w:rFonts w:ascii="Times New Roman" w:hAnsi="Times New Roman"/>
        </w:rPr>
        <w:t>v § 198 zákona č. zákona o mezinárodní justiční spolupráci ve věcech tre</w:t>
      </w:r>
      <w:r w:rsidR="00691461" w:rsidRPr="002F310F">
        <w:rPr>
          <w:rFonts w:ascii="Times New Roman" w:hAnsi="Times New Roman"/>
        </w:rPr>
        <w:t>stních ve vztahu k EZR a řízení</w:t>
      </w:r>
      <w:r w:rsidRPr="002F310F">
        <w:rPr>
          <w:rFonts w:ascii="Times New Roman" w:hAnsi="Times New Roman"/>
        </w:rPr>
        <w:t xml:space="preserve"> proti uprchlému. Tato zásada, jak je zmíněno výše v této práci, říká, že osoba nemůže být zbavena osobní svobody ani proti ní nemůže být vedeno trestní řízení nebo vykonán trest či ochranné opatření pro jiný skutek, než pro který byla předána, pokud se nejedná o jednu z taxativně stanovených výjimek.</w:t>
      </w:r>
      <w:r w:rsidRPr="002F310F">
        <w:rPr>
          <w:rStyle w:val="Znakapoznpodarou"/>
          <w:rFonts w:ascii="Times New Roman" w:hAnsi="Times New Roman"/>
        </w:rPr>
        <w:footnoteReference w:id="196"/>
      </w:r>
      <w:r w:rsidRPr="002F310F">
        <w:rPr>
          <w:rFonts w:ascii="Times New Roman" w:hAnsi="Times New Roman"/>
        </w:rPr>
        <w:t xml:space="preserve"> V praxi to znamená, že pokud by bylo zahájeno vícero </w:t>
      </w:r>
      <w:r w:rsidRPr="002F310F">
        <w:rPr>
          <w:rFonts w:ascii="Times New Roman" w:hAnsi="Times New Roman"/>
        </w:rPr>
        <w:lastRenderedPageBreak/>
        <w:t xml:space="preserve">řízení proti uprchlému pro několik trestných činů a evropský zatýkací rozkaz by byl vydán jen na jedno z nich, </w:t>
      </w:r>
      <w:r w:rsidR="006A7922">
        <w:rPr>
          <w:rFonts w:ascii="Times New Roman" w:hAnsi="Times New Roman"/>
        </w:rPr>
        <w:t>nemohou být</w:t>
      </w:r>
      <w:r w:rsidR="006A7922" w:rsidRPr="002F310F">
        <w:rPr>
          <w:rFonts w:ascii="Times New Roman" w:hAnsi="Times New Roman"/>
        </w:rPr>
        <w:t xml:space="preserve"> </w:t>
      </w:r>
      <w:r w:rsidRPr="002F310F">
        <w:rPr>
          <w:rFonts w:ascii="Times New Roman" w:hAnsi="Times New Roman"/>
        </w:rPr>
        <w:t>zbylá řízení (případně tresty odnětí svobody apod.) vykonána, ledaže by nastala jedna z taxativně vymezených možností (například by byl udělen souhlas orgánu předávajícího státu). Výjimkou z tohoto pravidla je vztah mezi Českou a Slovenskou republikou dle Protokolu o změně a doplnění Smlouvy mezi Českou a Slovenskou republikou o právní pomoci poskytované justičními orgány a o úpravě některých právních vztahů v občanských a trestních věcech z 29. 10. 1992 a jejího závěrečného protokolu (Sdělení č. 65/2014 Sb.).</w:t>
      </w:r>
      <w:r w:rsidRPr="002F310F">
        <w:rPr>
          <w:rStyle w:val="Znakapoznpodarou"/>
          <w:rFonts w:ascii="Times New Roman" w:hAnsi="Times New Roman"/>
        </w:rPr>
        <w:footnoteReference w:id="197"/>
      </w:r>
      <w:r w:rsidR="00AB45E0">
        <w:rPr>
          <w:rFonts w:ascii="Times New Roman" w:hAnsi="Times New Roman"/>
        </w:rPr>
        <w:t xml:space="preserve"> </w:t>
      </w:r>
      <w:r w:rsidRPr="002F310F">
        <w:rPr>
          <w:rStyle w:val="Znakapoznpodarou"/>
          <w:rFonts w:ascii="Times New Roman" w:hAnsi="Times New Roman"/>
        </w:rPr>
        <w:footnoteReference w:id="198"/>
      </w:r>
      <w:r w:rsidRPr="002F310F">
        <w:rPr>
          <w:rFonts w:ascii="Times New Roman" w:hAnsi="Times New Roman"/>
        </w:rPr>
        <w:t xml:space="preserve"> S účinností tohoto protokolu došlo ke zrušení zásady speciality ve styku obou států. K této problematice se vyjádřil ostatně i Ústavní soud ve svém nálezu ze dne 23. 8. 2017</w:t>
      </w:r>
      <w:r w:rsidR="00691461" w:rsidRPr="002F310F">
        <w:rPr>
          <w:rFonts w:ascii="Times New Roman" w:hAnsi="Times New Roman"/>
        </w:rPr>
        <w:t>,</w:t>
      </w:r>
      <w:r w:rsidRPr="002F310F">
        <w:rPr>
          <w:rFonts w:ascii="Times New Roman" w:hAnsi="Times New Roman"/>
        </w:rPr>
        <w:t xml:space="preserve"> </w:t>
      </w:r>
      <w:proofErr w:type="spellStart"/>
      <w:r w:rsidRPr="002F310F">
        <w:rPr>
          <w:rFonts w:ascii="Times New Roman" w:hAnsi="Times New Roman"/>
        </w:rPr>
        <w:t>sp</w:t>
      </w:r>
      <w:proofErr w:type="spellEnd"/>
      <w:r w:rsidRPr="002F310F">
        <w:rPr>
          <w:rFonts w:ascii="Times New Roman" w:hAnsi="Times New Roman"/>
        </w:rPr>
        <w:t>. zn.: III. ÚS 93/17, kdy potvrdil, že výše zmíněný protokol se vztahuje i na osoby, o jejichž předání bylo rozhodnuto před 1. 12. 2014</w:t>
      </w:r>
      <w:r w:rsidR="00691461" w:rsidRPr="002F310F">
        <w:rPr>
          <w:rFonts w:ascii="Times New Roman" w:hAnsi="Times New Roman"/>
        </w:rPr>
        <w:t>,</w:t>
      </w:r>
      <w:r w:rsidRPr="002F310F">
        <w:rPr>
          <w:rFonts w:ascii="Times New Roman" w:hAnsi="Times New Roman"/>
        </w:rPr>
        <w:t xml:space="preserve"> tedy před jeho platností.</w:t>
      </w:r>
      <w:r w:rsidRPr="002F310F">
        <w:rPr>
          <w:rStyle w:val="Znakapoznpodarou"/>
          <w:rFonts w:ascii="Times New Roman" w:hAnsi="Times New Roman"/>
        </w:rPr>
        <w:footnoteReference w:id="199"/>
      </w:r>
    </w:p>
    <w:p w:rsidR="000F1FC5" w:rsidRPr="002F310F" w:rsidRDefault="000F1FC5" w:rsidP="000F1FC5">
      <w:pPr>
        <w:rPr>
          <w:rFonts w:ascii="Times New Roman" w:hAnsi="Times New Roman"/>
        </w:rPr>
      </w:pPr>
    </w:p>
    <w:p w:rsidR="006060B2" w:rsidRDefault="006060B2"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Default="00027A39" w:rsidP="00D859E0">
      <w:pPr>
        <w:ind w:firstLine="0"/>
        <w:rPr>
          <w:rFonts w:ascii="Times New Roman" w:hAnsi="Times New Roman"/>
        </w:rPr>
      </w:pPr>
    </w:p>
    <w:p w:rsidR="00027A39" w:rsidRPr="002F310F" w:rsidRDefault="00027A39" w:rsidP="00D859E0">
      <w:pPr>
        <w:ind w:firstLine="0"/>
        <w:rPr>
          <w:rFonts w:ascii="Times New Roman" w:hAnsi="Times New Roman"/>
        </w:rPr>
      </w:pPr>
    </w:p>
    <w:p w:rsidR="00B74611" w:rsidRPr="002F310F" w:rsidRDefault="005D1E5F" w:rsidP="00B74611">
      <w:pPr>
        <w:pStyle w:val="Nadpis1"/>
        <w:rPr>
          <w:rFonts w:ascii="Times New Roman" w:hAnsi="Times New Roman"/>
        </w:rPr>
      </w:pPr>
      <w:bookmarkStart w:id="21" w:name="_Toc4440485"/>
      <w:r w:rsidRPr="002F310F">
        <w:rPr>
          <w:rFonts w:ascii="Times New Roman" w:hAnsi="Times New Roman"/>
        </w:rPr>
        <w:lastRenderedPageBreak/>
        <w:t>Vztah</w:t>
      </w:r>
      <w:r w:rsidR="00B74611" w:rsidRPr="002F310F">
        <w:rPr>
          <w:rFonts w:ascii="Times New Roman" w:hAnsi="Times New Roman"/>
        </w:rPr>
        <w:t xml:space="preserve"> evropského zatýkacího rozkazu </w:t>
      </w:r>
      <w:r w:rsidR="00BB6CDA" w:rsidRPr="002F310F">
        <w:rPr>
          <w:rFonts w:ascii="Times New Roman" w:hAnsi="Times New Roman"/>
        </w:rPr>
        <w:t>a</w:t>
      </w:r>
      <w:r w:rsidR="005A415E" w:rsidRPr="002F310F">
        <w:rPr>
          <w:rFonts w:ascii="Times New Roman" w:hAnsi="Times New Roman"/>
        </w:rPr>
        <w:t xml:space="preserve"> řízení</w:t>
      </w:r>
      <w:r w:rsidRPr="002F310F">
        <w:rPr>
          <w:rFonts w:ascii="Times New Roman" w:hAnsi="Times New Roman"/>
        </w:rPr>
        <w:t xml:space="preserve"> před Mezinárodním trestním soudem</w:t>
      </w:r>
      <w:bookmarkEnd w:id="21"/>
    </w:p>
    <w:p w:rsidR="00355BB7" w:rsidRPr="002F310F" w:rsidRDefault="006447A9" w:rsidP="007B4627">
      <w:pPr>
        <w:rPr>
          <w:rFonts w:ascii="Times New Roman" w:hAnsi="Times New Roman"/>
        </w:rPr>
      </w:pPr>
      <w:r w:rsidRPr="002F310F">
        <w:rPr>
          <w:rFonts w:ascii="Times New Roman" w:hAnsi="Times New Roman"/>
        </w:rPr>
        <w:t>Na úvod je potřeba vysvětlit, c</w:t>
      </w:r>
      <w:r w:rsidR="00691461" w:rsidRPr="002F310F">
        <w:rPr>
          <w:rFonts w:ascii="Times New Roman" w:hAnsi="Times New Roman"/>
        </w:rPr>
        <w:t>o to Mezinárodní trestní soud (dále též „</w:t>
      </w:r>
      <w:r w:rsidRPr="002F310F">
        <w:rPr>
          <w:rFonts w:ascii="Times New Roman" w:hAnsi="Times New Roman"/>
        </w:rPr>
        <w:t>ICC</w:t>
      </w:r>
      <w:r w:rsidR="00691461" w:rsidRPr="002F310F">
        <w:rPr>
          <w:rFonts w:ascii="Times New Roman" w:hAnsi="Times New Roman"/>
        </w:rPr>
        <w:t>“</w:t>
      </w:r>
      <w:r w:rsidRPr="002F310F">
        <w:rPr>
          <w:rFonts w:ascii="Times New Roman" w:hAnsi="Times New Roman"/>
        </w:rPr>
        <w:t>) je</w:t>
      </w:r>
      <w:r w:rsidR="00AB45E0">
        <w:rPr>
          <w:rFonts w:ascii="Times New Roman" w:hAnsi="Times New Roman"/>
        </w:rPr>
        <w:t>,</w:t>
      </w:r>
      <w:r w:rsidRPr="002F310F">
        <w:rPr>
          <w:rFonts w:ascii="Times New Roman" w:hAnsi="Times New Roman"/>
        </w:rPr>
        <w:t xml:space="preserve"> a proč je důležitý v souvislosti s Evropským zatýkacím rozkazem. ICC je první a jediný trvalý mezinárodní trestní soud stíhající nezávažnější zločiny</w:t>
      </w:r>
      <w:r w:rsidR="00605338" w:rsidRPr="002F310F">
        <w:rPr>
          <w:rFonts w:ascii="Times New Roman" w:hAnsi="Times New Roman"/>
        </w:rPr>
        <w:t>.</w:t>
      </w:r>
      <w:r w:rsidR="00605338" w:rsidRPr="002F310F">
        <w:rPr>
          <w:rStyle w:val="Znakapoznpodarou"/>
          <w:rFonts w:ascii="Times New Roman" w:hAnsi="Times New Roman"/>
        </w:rPr>
        <w:footnoteReference w:id="200"/>
      </w:r>
      <w:r w:rsidR="00605338" w:rsidRPr="002F310F">
        <w:rPr>
          <w:rFonts w:ascii="Times New Roman" w:hAnsi="Times New Roman"/>
        </w:rPr>
        <w:t xml:space="preserve"> Soud má vztahy s Organizací spojených národů</w:t>
      </w:r>
      <w:r w:rsidR="00B17D02" w:rsidRPr="002F310F">
        <w:rPr>
          <w:rFonts w:ascii="Times New Roman" w:hAnsi="Times New Roman"/>
        </w:rPr>
        <w:t>,</w:t>
      </w:r>
      <w:r w:rsidR="00605338" w:rsidRPr="002F310F">
        <w:rPr>
          <w:rStyle w:val="Znakapoznpodarou"/>
          <w:rFonts w:ascii="Times New Roman" w:hAnsi="Times New Roman"/>
        </w:rPr>
        <w:footnoteReference w:id="201"/>
      </w:r>
      <w:r w:rsidR="00605338" w:rsidRPr="002F310F">
        <w:rPr>
          <w:rFonts w:ascii="Times New Roman" w:hAnsi="Times New Roman"/>
        </w:rPr>
        <w:t xml:space="preserve"> je trvale usídlen v</w:t>
      </w:r>
      <w:r w:rsidR="00D754E9" w:rsidRPr="002F310F">
        <w:rPr>
          <w:rFonts w:ascii="Times New Roman" w:hAnsi="Times New Roman"/>
        </w:rPr>
        <w:t> </w:t>
      </w:r>
      <w:r w:rsidR="00605338" w:rsidRPr="002F310F">
        <w:rPr>
          <w:rFonts w:ascii="Times New Roman" w:hAnsi="Times New Roman"/>
        </w:rPr>
        <w:t>Haagu</w:t>
      </w:r>
      <w:r w:rsidR="00197C85">
        <w:rPr>
          <w:rStyle w:val="Znakapoznpodarou"/>
          <w:rFonts w:ascii="Times New Roman" w:hAnsi="Times New Roman"/>
        </w:rPr>
        <w:footnoteReference w:id="202"/>
      </w:r>
      <w:r w:rsidR="00D7400C" w:rsidRPr="002F310F">
        <w:rPr>
          <w:rFonts w:ascii="Times New Roman" w:hAnsi="Times New Roman"/>
        </w:rPr>
        <w:t xml:space="preserve"> </w:t>
      </w:r>
      <w:r w:rsidR="00B17D02" w:rsidRPr="002F310F">
        <w:rPr>
          <w:rFonts w:ascii="Times New Roman" w:hAnsi="Times New Roman"/>
        </w:rPr>
        <w:t xml:space="preserve">a byl založen zakladatelskou smlouvou (Římským statutem Mezinárodního trestního soudu). Tento statut podepsalo 17. července 1998 celkem 120 </w:t>
      </w:r>
      <w:r w:rsidR="00DB6E21" w:rsidRPr="002F310F">
        <w:rPr>
          <w:rFonts w:ascii="Times New Roman" w:hAnsi="Times New Roman"/>
        </w:rPr>
        <w:t>zemí</w:t>
      </w:r>
      <w:r w:rsidR="00B17D02" w:rsidRPr="002F310F">
        <w:rPr>
          <w:rFonts w:ascii="Times New Roman" w:hAnsi="Times New Roman"/>
        </w:rPr>
        <w:t xml:space="preserve">, </w:t>
      </w:r>
      <w:r w:rsidR="00F07127" w:rsidRPr="002F310F">
        <w:rPr>
          <w:rFonts w:ascii="Times New Roman" w:hAnsi="Times New Roman"/>
        </w:rPr>
        <w:t>1. července 2002 byl ratifikován 60 státy a od této doby je účinný.</w:t>
      </w:r>
      <w:r w:rsidR="00F07127" w:rsidRPr="002F310F">
        <w:rPr>
          <w:rStyle w:val="Znakapoznpodarou"/>
          <w:rFonts w:ascii="Times New Roman" w:hAnsi="Times New Roman"/>
        </w:rPr>
        <w:footnoteReference w:id="203"/>
      </w:r>
      <w:r w:rsidR="009471A7" w:rsidRPr="002F310F">
        <w:rPr>
          <w:rFonts w:ascii="Times New Roman" w:hAnsi="Times New Roman"/>
        </w:rPr>
        <w:t xml:space="preserve"> V současné době </w:t>
      </w:r>
      <w:r w:rsidR="00094F72" w:rsidRPr="002F310F">
        <w:rPr>
          <w:rFonts w:ascii="Times New Roman" w:hAnsi="Times New Roman"/>
        </w:rPr>
        <w:t>tento dokument ratifikovalo 123 států</w:t>
      </w:r>
      <w:r w:rsidR="00DB6E21" w:rsidRPr="002F310F">
        <w:rPr>
          <w:rFonts w:ascii="Times New Roman" w:hAnsi="Times New Roman"/>
        </w:rPr>
        <w:t xml:space="preserve"> a není bez zajímavosti, že ač země jako Rusko nebo Spojené státy americké statut podepsal</w:t>
      </w:r>
      <w:r w:rsidR="00741F00">
        <w:rPr>
          <w:rFonts w:ascii="Times New Roman" w:hAnsi="Times New Roman"/>
        </w:rPr>
        <w:t>y</w:t>
      </w:r>
      <w:r w:rsidR="00DB6E21" w:rsidRPr="002F310F">
        <w:rPr>
          <w:rFonts w:ascii="Times New Roman" w:hAnsi="Times New Roman"/>
        </w:rPr>
        <w:t xml:space="preserve">, doposud </w:t>
      </w:r>
      <w:r w:rsidR="00741F00">
        <w:rPr>
          <w:rFonts w:ascii="Times New Roman" w:hAnsi="Times New Roman"/>
        </w:rPr>
        <w:t xml:space="preserve">ho </w:t>
      </w:r>
      <w:r w:rsidR="00DB6E21" w:rsidRPr="002F310F">
        <w:rPr>
          <w:rFonts w:ascii="Times New Roman" w:hAnsi="Times New Roman"/>
        </w:rPr>
        <w:t>nestvrdil</w:t>
      </w:r>
      <w:r w:rsidR="00741F00">
        <w:rPr>
          <w:rFonts w:ascii="Times New Roman" w:hAnsi="Times New Roman"/>
        </w:rPr>
        <w:t>y</w:t>
      </w:r>
      <w:r w:rsidR="00DB6E21" w:rsidRPr="002F310F">
        <w:rPr>
          <w:rFonts w:ascii="Times New Roman" w:hAnsi="Times New Roman"/>
        </w:rPr>
        <w:t>.</w:t>
      </w:r>
      <w:r w:rsidR="00DB6E21" w:rsidRPr="002F310F">
        <w:rPr>
          <w:rStyle w:val="Znakapoznpodarou"/>
          <w:rFonts w:ascii="Times New Roman" w:hAnsi="Times New Roman"/>
        </w:rPr>
        <w:footnoteReference w:id="204"/>
      </w:r>
    </w:p>
    <w:p w:rsidR="00AB6E4A" w:rsidRPr="002F310F" w:rsidRDefault="006D080E" w:rsidP="007B4627">
      <w:pPr>
        <w:rPr>
          <w:rFonts w:ascii="Times New Roman" w:hAnsi="Times New Roman"/>
        </w:rPr>
      </w:pPr>
      <w:r w:rsidRPr="002F310F">
        <w:rPr>
          <w:rFonts w:ascii="Times New Roman" w:hAnsi="Times New Roman"/>
        </w:rPr>
        <w:t>D</w:t>
      </w:r>
      <w:r w:rsidR="006B1D4E" w:rsidRPr="002F310F">
        <w:rPr>
          <w:rFonts w:ascii="Times New Roman" w:hAnsi="Times New Roman"/>
        </w:rPr>
        <w:t xml:space="preserve">ůležité je vymezit jurisdikci soudu: </w:t>
      </w:r>
      <w:r w:rsidR="00AB6E4A" w:rsidRPr="002F310F">
        <w:rPr>
          <w:rFonts w:ascii="Times New Roman" w:hAnsi="Times New Roman"/>
        </w:rPr>
        <w:t>„</w:t>
      </w:r>
      <w:r w:rsidR="00AB6E4A" w:rsidRPr="002F310F">
        <w:rPr>
          <w:rFonts w:ascii="Times New Roman" w:hAnsi="Times New Roman"/>
          <w:i/>
        </w:rPr>
        <w:t xml:space="preserve">pravomoc Soudního dvora je omezena pouze na nejzávažnější trestné činy mezinárodního společenství jako celku. Soudní dvůr má pravomoc v souladu s tímto statutem na následující trestné činy: </w:t>
      </w:r>
      <w:r w:rsidR="006B1D4E" w:rsidRPr="002F310F">
        <w:rPr>
          <w:rFonts w:ascii="Times New Roman" w:hAnsi="Times New Roman"/>
        </w:rPr>
        <w:t xml:space="preserve"> </w:t>
      </w:r>
    </w:p>
    <w:p w:rsidR="00AB6E4A" w:rsidRPr="002F310F" w:rsidRDefault="00AB6E4A" w:rsidP="00AB6E4A">
      <w:pPr>
        <w:pStyle w:val="Odstavecseseznamem"/>
        <w:numPr>
          <w:ilvl w:val="0"/>
          <w:numId w:val="16"/>
        </w:numPr>
        <w:rPr>
          <w:rFonts w:ascii="Times New Roman" w:hAnsi="Times New Roman"/>
        </w:rPr>
      </w:pPr>
      <w:r w:rsidRPr="002F310F">
        <w:rPr>
          <w:rFonts w:ascii="Times New Roman" w:hAnsi="Times New Roman"/>
          <w:i/>
        </w:rPr>
        <w:t>zločin genocidy</w:t>
      </w:r>
    </w:p>
    <w:p w:rsidR="00AB6E4A" w:rsidRPr="002F310F" w:rsidRDefault="00AB6E4A" w:rsidP="00AB6E4A">
      <w:pPr>
        <w:pStyle w:val="Odstavecseseznamem"/>
        <w:numPr>
          <w:ilvl w:val="0"/>
          <w:numId w:val="16"/>
        </w:numPr>
        <w:rPr>
          <w:rFonts w:ascii="Times New Roman" w:hAnsi="Times New Roman"/>
        </w:rPr>
      </w:pPr>
      <w:r w:rsidRPr="002F310F">
        <w:rPr>
          <w:rFonts w:ascii="Times New Roman" w:hAnsi="Times New Roman"/>
          <w:i/>
        </w:rPr>
        <w:t>zločiny proti lidskosti</w:t>
      </w:r>
    </w:p>
    <w:p w:rsidR="00AB6E4A" w:rsidRPr="002F310F" w:rsidRDefault="00AB6E4A" w:rsidP="00AB6E4A">
      <w:pPr>
        <w:pStyle w:val="Odstavecseseznamem"/>
        <w:numPr>
          <w:ilvl w:val="0"/>
          <w:numId w:val="16"/>
        </w:numPr>
        <w:rPr>
          <w:rFonts w:ascii="Times New Roman" w:hAnsi="Times New Roman"/>
        </w:rPr>
      </w:pPr>
      <w:r w:rsidRPr="002F310F">
        <w:rPr>
          <w:rFonts w:ascii="Times New Roman" w:hAnsi="Times New Roman"/>
          <w:i/>
        </w:rPr>
        <w:t>válečné zločiny</w:t>
      </w:r>
    </w:p>
    <w:p w:rsidR="00AB6E4A" w:rsidRPr="002F310F" w:rsidRDefault="00AB6E4A" w:rsidP="00AB6E4A">
      <w:pPr>
        <w:pStyle w:val="Odstavecseseznamem"/>
        <w:numPr>
          <w:ilvl w:val="0"/>
          <w:numId w:val="16"/>
        </w:numPr>
        <w:rPr>
          <w:rFonts w:ascii="Times New Roman" w:hAnsi="Times New Roman"/>
        </w:rPr>
      </w:pPr>
      <w:r w:rsidRPr="002F310F">
        <w:rPr>
          <w:rFonts w:ascii="Times New Roman" w:hAnsi="Times New Roman"/>
          <w:i/>
        </w:rPr>
        <w:t>zločin agrese</w:t>
      </w:r>
      <w:r w:rsidRPr="002F310F">
        <w:rPr>
          <w:rFonts w:ascii="Times New Roman" w:hAnsi="Times New Roman"/>
        </w:rPr>
        <w:t>“</w:t>
      </w:r>
      <w:r w:rsidR="007B4627" w:rsidRPr="002F310F">
        <w:rPr>
          <w:rStyle w:val="Znakapoznpodarou"/>
          <w:rFonts w:ascii="Times New Roman" w:hAnsi="Times New Roman"/>
        </w:rPr>
        <w:footnoteReference w:id="205"/>
      </w:r>
      <w:r w:rsidR="007B4627" w:rsidRPr="002F310F">
        <w:rPr>
          <w:rFonts w:ascii="Times New Roman" w:hAnsi="Times New Roman"/>
        </w:rPr>
        <w:t xml:space="preserve"> </w:t>
      </w:r>
    </w:p>
    <w:p w:rsidR="007B4627" w:rsidRPr="002F310F" w:rsidRDefault="006B1D4E" w:rsidP="00AB6E4A">
      <w:pPr>
        <w:ind w:firstLine="0"/>
        <w:rPr>
          <w:rFonts w:ascii="Times New Roman" w:hAnsi="Times New Roman"/>
        </w:rPr>
      </w:pPr>
      <w:r w:rsidRPr="002F310F">
        <w:rPr>
          <w:rFonts w:ascii="Times New Roman" w:hAnsi="Times New Roman"/>
        </w:rPr>
        <w:t>(agrese byla definována až rezolucí z 11. 6. 2010).</w:t>
      </w:r>
      <w:r w:rsidRPr="002F310F">
        <w:rPr>
          <w:rStyle w:val="Znakapoznpodarou"/>
          <w:rFonts w:ascii="Times New Roman" w:hAnsi="Times New Roman"/>
        </w:rPr>
        <w:footnoteReference w:id="206"/>
      </w:r>
      <w:r w:rsidRPr="002F310F">
        <w:rPr>
          <w:rFonts w:ascii="Times New Roman" w:hAnsi="Times New Roman"/>
        </w:rPr>
        <w:t xml:space="preserve"> </w:t>
      </w:r>
      <w:r w:rsidR="006D080E" w:rsidRPr="002F310F">
        <w:rPr>
          <w:rFonts w:ascii="Times New Roman" w:hAnsi="Times New Roman"/>
        </w:rPr>
        <w:t>Aby bylo možné tyto</w:t>
      </w:r>
      <w:r w:rsidR="007B4627" w:rsidRPr="002F310F">
        <w:rPr>
          <w:rFonts w:ascii="Times New Roman" w:hAnsi="Times New Roman"/>
        </w:rPr>
        <w:t xml:space="preserve"> zločiny</w:t>
      </w:r>
      <w:r w:rsidR="006D080E" w:rsidRPr="002F310F">
        <w:rPr>
          <w:rFonts w:ascii="Times New Roman" w:hAnsi="Times New Roman"/>
        </w:rPr>
        <w:t xml:space="preserve"> stíhat, </w:t>
      </w:r>
      <w:r w:rsidR="007B4627" w:rsidRPr="002F310F">
        <w:rPr>
          <w:rFonts w:ascii="Times New Roman" w:hAnsi="Times New Roman"/>
        </w:rPr>
        <w:t>m</w:t>
      </w:r>
      <w:r w:rsidR="006D080E" w:rsidRPr="002F310F">
        <w:rPr>
          <w:rFonts w:ascii="Times New Roman" w:hAnsi="Times New Roman"/>
        </w:rPr>
        <w:t>us</w:t>
      </w:r>
      <w:r w:rsidR="00741F00">
        <w:rPr>
          <w:rFonts w:ascii="Times New Roman" w:hAnsi="Times New Roman"/>
        </w:rPr>
        <w:t>ej</w:t>
      </w:r>
      <w:r w:rsidR="006D080E" w:rsidRPr="002F310F">
        <w:rPr>
          <w:rFonts w:ascii="Times New Roman" w:hAnsi="Times New Roman"/>
        </w:rPr>
        <w:t>í být</w:t>
      </w:r>
      <w:r w:rsidR="00FA4831" w:rsidRPr="002F310F">
        <w:rPr>
          <w:rFonts w:ascii="Times New Roman" w:hAnsi="Times New Roman"/>
        </w:rPr>
        <w:t xml:space="preserve"> spáchány</w:t>
      </w:r>
      <w:r w:rsidR="006D080E" w:rsidRPr="002F310F">
        <w:rPr>
          <w:rFonts w:ascii="Times New Roman" w:hAnsi="Times New Roman"/>
        </w:rPr>
        <w:t xml:space="preserve"> buď</w:t>
      </w:r>
      <w:r w:rsidR="00FA4831" w:rsidRPr="002F310F">
        <w:rPr>
          <w:rFonts w:ascii="Times New Roman" w:hAnsi="Times New Roman"/>
        </w:rPr>
        <w:t xml:space="preserve"> na území státu, který je signatářem Římského statutu</w:t>
      </w:r>
      <w:r w:rsidR="006D080E" w:rsidRPr="002F310F">
        <w:rPr>
          <w:rFonts w:ascii="Times New Roman" w:hAnsi="Times New Roman"/>
        </w:rPr>
        <w:t>,</w:t>
      </w:r>
      <w:r w:rsidR="00FA4831" w:rsidRPr="002F310F">
        <w:rPr>
          <w:rStyle w:val="Znakapoznpodarou"/>
          <w:rFonts w:ascii="Times New Roman" w:hAnsi="Times New Roman"/>
        </w:rPr>
        <w:footnoteReference w:id="207"/>
      </w:r>
      <w:r w:rsidR="006D080E" w:rsidRPr="002F310F">
        <w:rPr>
          <w:rFonts w:ascii="Times New Roman" w:hAnsi="Times New Roman"/>
        </w:rPr>
        <w:t xml:space="preserve"> nebo občanem státu</w:t>
      </w:r>
      <w:r w:rsidR="00FA4831" w:rsidRPr="002F310F">
        <w:rPr>
          <w:rFonts w:ascii="Times New Roman" w:hAnsi="Times New Roman"/>
        </w:rPr>
        <w:t xml:space="preserve"> který je signatářem Římského statutu</w:t>
      </w:r>
      <w:r w:rsidR="006D080E" w:rsidRPr="002F310F">
        <w:rPr>
          <w:rFonts w:ascii="Times New Roman" w:hAnsi="Times New Roman"/>
        </w:rPr>
        <w:t>.</w:t>
      </w:r>
      <w:r w:rsidR="00FA4831" w:rsidRPr="002F310F">
        <w:rPr>
          <w:rStyle w:val="Znakapoznpodarou"/>
          <w:rFonts w:ascii="Times New Roman" w:hAnsi="Times New Roman"/>
        </w:rPr>
        <w:footnoteReference w:id="208"/>
      </w:r>
      <w:r w:rsidR="006D080E" w:rsidRPr="002F310F">
        <w:rPr>
          <w:rFonts w:ascii="Times New Roman" w:hAnsi="Times New Roman"/>
        </w:rPr>
        <w:t xml:space="preserve"> Trestný čin</w:t>
      </w:r>
      <w:r w:rsidR="00FA4831" w:rsidRPr="002F310F">
        <w:rPr>
          <w:rFonts w:ascii="Times New Roman" w:hAnsi="Times New Roman"/>
        </w:rPr>
        <w:t xml:space="preserve"> musí být spáchán poté, co </w:t>
      </w:r>
      <w:r w:rsidR="00027A39">
        <w:rPr>
          <w:rFonts w:ascii="Times New Roman" w:hAnsi="Times New Roman"/>
        </w:rPr>
        <w:t>statut</w:t>
      </w:r>
      <w:r w:rsidR="00FA4831" w:rsidRPr="002F310F">
        <w:rPr>
          <w:rFonts w:ascii="Times New Roman" w:hAnsi="Times New Roman"/>
        </w:rPr>
        <w:t xml:space="preserve"> v daném státě </w:t>
      </w:r>
      <w:r w:rsidR="00027A39">
        <w:rPr>
          <w:rFonts w:ascii="Times New Roman" w:hAnsi="Times New Roman"/>
        </w:rPr>
        <w:t>nabyl účinnosti</w:t>
      </w:r>
      <w:r w:rsidR="00691461" w:rsidRPr="002F310F">
        <w:rPr>
          <w:rFonts w:ascii="Times New Roman" w:hAnsi="Times New Roman"/>
        </w:rPr>
        <w:t>.</w:t>
      </w:r>
      <w:r w:rsidR="00FA4831" w:rsidRPr="002F310F">
        <w:rPr>
          <w:rStyle w:val="Znakapoznpodarou"/>
          <w:rFonts w:ascii="Times New Roman" w:hAnsi="Times New Roman"/>
        </w:rPr>
        <w:footnoteReference w:id="209"/>
      </w:r>
      <w:r w:rsidR="00691461" w:rsidRPr="002F310F">
        <w:rPr>
          <w:rFonts w:ascii="Times New Roman" w:hAnsi="Times New Roman"/>
        </w:rPr>
        <w:t xml:space="preserve"> D</w:t>
      </w:r>
      <w:r w:rsidR="007247CC" w:rsidRPr="002F310F">
        <w:rPr>
          <w:rFonts w:ascii="Times New Roman" w:hAnsi="Times New Roman"/>
        </w:rPr>
        <w:t>alší podmínkou je, že ve státě, který má jurisdikci nad daným skutkem</w:t>
      </w:r>
      <w:r w:rsidR="00857915">
        <w:rPr>
          <w:rFonts w:ascii="Times New Roman" w:hAnsi="Times New Roman"/>
        </w:rPr>
        <w:t>,</w:t>
      </w:r>
      <w:r w:rsidR="007247CC" w:rsidRPr="002F310F">
        <w:rPr>
          <w:rFonts w:ascii="Times New Roman" w:hAnsi="Times New Roman"/>
        </w:rPr>
        <w:t xml:space="preserve"> není vedeno totožné řízení</w:t>
      </w:r>
      <w:r w:rsidR="00857915">
        <w:rPr>
          <w:rFonts w:ascii="Times New Roman" w:hAnsi="Times New Roman"/>
        </w:rPr>
        <w:t>.</w:t>
      </w:r>
      <w:r w:rsidR="007247CC" w:rsidRPr="002F310F">
        <w:rPr>
          <w:rFonts w:ascii="Times New Roman" w:hAnsi="Times New Roman"/>
        </w:rPr>
        <w:t xml:space="preserve"> </w:t>
      </w:r>
      <w:r w:rsidR="00857915">
        <w:rPr>
          <w:rFonts w:ascii="Times New Roman" w:hAnsi="Times New Roman"/>
        </w:rPr>
        <w:t>V</w:t>
      </w:r>
      <w:r w:rsidR="007247CC" w:rsidRPr="002F310F">
        <w:rPr>
          <w:rFonts w:ascii="Times New Roman" w:hAnsi="Times New Roman"/>
        </w:rPr>
        <w:t>ýjimkou jsou například řízení, kdy stát není schopen nebo ochoten skutek vyšetřit či stíhat.</w:t>
      </w:r>
      <w:r w:rsidR="007247CC" w:rsidRPr="002F310F">
        <w:rPr>
          <w:rStyle w:val="Znakapoznpodarou"/>
          <w:rFonts w:ascii="Times New Roman" w:hAnsi="Times New Roman"/>
        </w:rPr>
        <w:footnoteReference w:id="210"/>
      </w:r>
      <w:r w:rsidR="0056068D" w:rsidRPr="002F310F">
        <w:rPr>
          <w:rFonts w:ascii="Times New Roman" w:hAnsi="Times New Roman"/>
        </w:rPr>
        <w:t xml:space="preserve"> </w:t>
      </w:r>
    </w:p>
    <w:p w:rsidR="0056068D" w:rsidRPr="002F310F" w:rsidRDefault="0056068D" w:rsidP="00AB6E4A">
      <w:pPr>
        <w:ind w:firstLine="0"/>
        <w:rPr>
          <w:rFonts w:ascii="Times New Roman" w:hAnsi="Times New Roman"/>
        </w:rPr>
      </w:pPr>
      <w:r w:rsidRPr="002F310F">
        <w:rPr>
          <w:rFonts w:ascii="Times New Roman" w:hAnsi="Times New Roman"/>
        </w:rPr>
        <w:tab/>
      </w:r>
      <w:r w:rsidR="006D74CA" w:rsidRPr="002F310F">
        <w:rPr>
          <w:rFonts w:ascii="Times New Roman" w:hAnsi="Times New Roman"/>
        </w:rPr>
        <w:t>Rámcové rozhodnutí o e</w:t>
      </w:r>
      <w:r w:rsidR="00960759" w:rsidRPr="002F310F">
        <w:rPr>
          <w:rFonts w:ascii="Times New Roman" w:hAnsi="Times New Roman"/>
        </w:rPr>
        <w:t xml:space="preserve">vropském zatýkacím rozkazu uvádí 32 trestných činů, u kterých není nutné zkoumat oboustrannou </w:t>
      </w:r>
      <w:r w:rsidR="006D79AB" w:rsidRPr="002F310F">
        <w:rPr>
          <w:rFonts w:ascii="Times New Roman" w:hAnsi="Times New Roman"/>
        </w:rPr>
        <w:t>trestnost. J</w:t>
      </w:r>
      <w:r w:rsidR="009C4474" w:rsidRPr="002F310F">
        <w:rPr>
          <w:rFonts w:ascii="Times New Roman" w:hAnsi="Times New Roman"/>
        </w:rPr>
        <w:t>edinou</w:t>
      </w:r>
      <w:r w:rsidR="00960759" w:rsidRPr="002F310F">
        <w:rPr>
          <w:rFonts w:ascii="Times New Roman" w:hAnsi="Times New Roman"/>
        </w:rPr>
        <w:t xml:space="preserve"> po</w:t>
      </w:r>
      <w:r w:rsidR="009C4474" w:rsidRPr="002F310F">
        <w:rPr>
          <w:rFonts w:ascii="Times New Roman" w:hAnsi="Times New Roman"/>
        </w:rPr>
        <w:t>dmínkou</w:t>
      </w:r>
      <w:r w:rsidR="00960759" w:rsidRPr="002F310F">
        <w:rPr>
          <w:rFonts w:ascii="Times New Roman" w:hAnsi="Times New Roman"/>
        </w:rPr>
        <w:t xml:space="preserve"> je, aby </w:t>
      </w:r>
      <w:r w:rsidR="009C4474" w:rsidRPr="002F310F">
        <w:rPr>
          <w:rFonts w:ascii="Times New Roman" w:hAnsi="Times New Roman"/>
        </w:rPr>
        <w:t>za ně</w:t>
      </w:r>
      <w:r w:rsidR="00960759" w:rsidRPr="002F310F">
        <w:rPr>
          <w:rFonts w:ascii="Times New Roman" w:hAnsi="Times New Roman"/>
        </w:rPr>
        <w:t xml:space="preserve"> v</w:t>
      </w:r>
      <w:r w:rsidR="009C4474" w:rsidRPr="002F310F">
        <w:rPr>
          <w:rFonts w:ascii="Times New Roman" w:hAnsi="Times New Roman"/>
        </w:rPr>
        <w:t>e</w:t>
      </w:r>
      <w:r w:rsidR="00960759" w:rsidRPr="002F310F">
        <w:rPr>
          <w:rFonts w:ascii="Times New Roman" w:hAnsi="Times New Roman"/>
        </w:rPr>
        <w:t> </w:t>
      </w:r>
      <w:r w:rsidR="009C4474" w:rsidRPr="002F310F">
        <w:rPr>
          <w:rFonts w:ascii="Times New Roman" w:hAnsi="Times New Roman"/>
        </w:rPr>
        <w:t>vystavujícím</w:t>
      </w:r>
      <w:r w:rsidR="00960759" w:rsidRPr="002F310F">
        <w:rPr>
          <w:rFonts w:ascii="Times New Roman" w:hAnsi="Times New Roman"/>
        </w:rPr>
        <w:t xml:space="preserve"> členském státě bylo možné </w:t>
      </w:r>
      <w:r w:rsidR="00B265D7" w:rsidRPr="002F310F">
        <w:rPr>
          <w:rFonts w:ascii="Times New Roman" w:hAnsi="Times New Roman"/>
        </w:rPr>
        <w:t>uložit trest odnětí</w:t>
      </w:r>
      <w:r w:rsidR="00960759" w:rsidRPr="002F310F">
        <w:rPr>
          <w:rFonts w:ascii="Times New Roman" w:hAnsi="Times New Roman"/>
        </w:rPr>
        <w:t xml:space="preserve"> svobody</w:t>
      </w:r>
      <w:r w:rsidR="00B265D7" w:rsidRPr="002F310F">
        <w:rPr>
          <w:rFonts w:ascii="Times New Roman" w:hAnsi="Times New Roman"/>
        </w:rPr>
        <w:t xml:space="preserve"> nebo ochranné </w:t>
      </w:r>
      <w:r w:rsidR="00B265D7" w:rsidRPr="002F310F">
        <w:rPr>
          <w:rFonts w:ascii="Times New Roman" w:hAnsi="Times New Roman"/>
        </w:rPr>
        <w:lastRenderedPageBreak/>
        <w:t>opatření</w:t>
      </w:r>
      <w:r w:rsidR="00960759" w:rsidRPr="002F310F">
        <w:rPr>
          <w:rFonts w:ascii="Times New Roman" w:hAnsi="Times New Roman"/>
        </w:rPr>
        <w:t xml:space="preserve"> s horní hranicí </w:t>
      </w:r>
      <w:r w:rsidR="00B265D7" w:rsidRPr="002F310F">
        <w:rPr>
          <w:rFonts w:ascii="Times New Roman" w:hAnsi="Times New Roman"/>
        </w:rPr>
        <w:t xml:space="preserve">sazby </w:t>
      </w:r>
      <w:r w:rsidR="001E31D4" w:rsidRPr="002F310F">
        <w:rPr>
          <w:rFonts w:ascii="Times New Roman" w:hAnsi="Times New Roman"/>
        </w:rPr>
        <w:t xml:space="preserve">nejméně </w:t>
      </w:r>
      <w:r w:rsidR="009D5AF5">
        <w:rPr>
          <w:rFonts w:ascii="Times New Roman" w:hAnsi="Times New Roman"/>
        </w:rPr>
        <w:t>tři roky</w:t>
      </w:r>
      <w:r w:rsidR="00960759" w:rsidRPr="002F310F">
        <w:rPr>
          <w:rFonts w:ascii="Times New Roman" w:hAnsi="Times New Roman"/>
        </w:rPr>
        <w:t>.</w:t>
      </w:r>
      <w:r w:rsidR="006D79AB" w:rsidRPr="002F310F">
        <w:rPr>
          <w:rStyle w:val="Znakapoznpodarou"/>
          <w:rFonts w:ascii="Times New Roman" w:hAnsi="Times New Roman"/>
        </w:rPr>
        <w:footnoteReference w:id="211"/>
      </w:r>
      <w:r w:rsidR="00960759" w:rsidRPr="002F310F">
        <w:rPr>
          <w:rFonts w:ascii="Times New Roman" w:hAnsi="Times New Roman"/>
        </w:rPr>
        <w:t xml:space="preserve"> </w:t>
      </w:r>
      <w:r w:rsidR="009C4474" w:rsidRPr="002F310F">
        <w:rPr>
          <w:rFonts w:ascii="Times New Roman" w:hAnsi="Times New Roman"/>
        </w:rPr>
        <w:t xml:space="preserve">Tento </w:t>
      </w:r>
      <w:r w:rsidR="006D79AB" w:rsidRPr="002F310F">
        <w:rPr>
          <w:rFonts w:ascii="Times New Roman" w:hAnsi="Times New Roman"/>
        </w:rPr>
        <w:t xml:space="preserve">seznam zahrnuje </w:t>
      </w:r>
      <w:r w:rsidR="00FC7589" w:rsidRPr="002F310F">
        <w:rPr>
          <w:rFonts w:ascii="Times New Roman" w:hAnsi="Times New Roman"/>
        </w:rPr>
        <w:t>všechny</w:t>
      </w:r>
      <w:r w:rsidR="009C4474" w:rsidRPr="002F310F">
        <w:rPr>
          <w:rFonts w:ascii="Times New Roman" w:hAnsi="Times New Roman"/>
        </w:rPr>
        <w:t xml:space="preserve"> </w:t>
      </w:r>
      <w:r w:rsidR="00B265D7" w:rsidRPr="002F310F">
        <w:rPr>
          <w:rFonts w:ascii="Times New Roman" w:hAnsi="Times New Roman"/>
        </w:rPr>
        <w:t>činy, které spadají</w:t>
      </w:r>
      <w:r w:rsidR="001E31D4" w:rsidRPr="002F310F">
        <w:rPr>
          <w:rFonts w:ascii="Times New Roman" w:hAnsi="Times New Roman"/>
        </w:rPr>
        <w:t xml:space="preserve"> pod</w:t>
      </w:r>
      <w:r w:rsidR="00B265D7" w:rsidRPr="002F310F">
        <w:rPr>
          <w:rFonts w:ascii="Times New Roman" w:hAnsi="Times New Roman"/>
        </w:rPr>
        <w:t xml:space="preserve"> jurisdikci Mezinárodního trestního soudu.</w:t>
      </w:r>
    </w:p>
    <w:p w:rsidR="00552D90" w:rsidRPr="002F310F" w:rsidRDefault="00552D90" w:rsidP="00563666">
      <w:pPr>
        <w:rPr>
          <w:rFonts w:ascii="Times New Roman" w:hAnsi="Times New Roman"/>
        </w:rPr>
      </w:pPr>
      <w:r w:rsidRPr="002F310F">
        <w:rPr>
          <w:rFonts w:ascii="Times New Roman" w:hAnsi="Times New Roman"/>
        </w:rPr>
        <w:t xml:space="preserve">Ačkoliv se Evropský zatýkací rozkaz zabývá pouze </w:t>
      </w:r>
      <w:r w:rsidR="00BD2A70" w:rsidRPr="002F310F">
        <w:rPr>
          <w:rFonts w:ascii="Times New Roman" w:hAnsi="Times New Roman"/>
        </w:rPr>
        <w:t>žádostmi o zatčení a předání mezi</w:t>
      </w:r>
      <w:r w:rsidRPr="002F310F">
        <w:rPr>
          <w:rFonts w:ascii="Times New Roman" w:hAnsi="Times New Roman"/>
        </w:rPr>
        <w:t> </w:t>
      </w:r>
      <w:r w:rsidR="00BD2A70" w:rsidRPr="002F310F">
        <w:rPr>
          <w:rFonts w:ascii="Times New Roman" w:hAnsi="Times New Roman"/>
        </w:rPr>
        <w:t>členskými</w:t>
      </w:r>
      <w:r w:rsidRPr="002F310F">
        <w:rPr>
          <w:rFonts w:ascii="Times New Roman" w:hAnsi="Times New Roman"/>
        </w:rPr>
        <w:t xml:space="preserve"> stát</w:t>
      </w:r>
      <w:r w:rsidR="00BD2A70" w:rsidRPr="002F310F">
        <w:rPr>
          <w:rFonts w:ascii="Times New Roman" w:hAnsi="Times New Roman"/>
        </w:rPr>
        <w:t>y</w:t>
      </w:r>
      <w:r w:rsidRPr="002F310F">
        <w:rPr>
          <w:rFonts w:ascii="Times New Roman" w:hAnsi="Times New Roman"/>
        </w:rPr>
        <w:t xml:space="preserve"> EU, nikoliv mezi </w:t>
      </w:r>
      <w:r w:rsidR="00BD2A70" w:rsidRPr="002F310F">
        <w:rPr>
          <w:rFonts w:ascii="Times New Roman" w:hAnsi="Times New Roman"/>
        </w:rPr>
        <w:t xml:space="preserve">členským státem EU a Mezinárodním trestním soudem, </w:t>
      </w:r>
      <w:r w:rsidR="009D5AF5">
        <w:rPr>
          <w:rFonts w:ascii="Times New Roman" w:hAnsi="Times New Roman"/>
        </w:rPr>
        <w:t>může</w:t>
      </w:r>
      <w:r w:rsidR="009D5AF5" w:rsidRPr="002F310F">
        <w:rPr>
          <w:rFonts w:ascii="Times New Roman" w:hAnsi="Times New Roman"/>
        </w:rPr>
        <w:t xml:space="preserve"> </w:t>
      </w:r>
      <w:r w:rsidR="00BD2A70" w:rsidRPr="002F310F">
        <w:rPr>
          <w:rFonts w:ascii="Times New Roman" w:hAnsi="Times New Roman"/>
        </w:rPr>
        <w:t xml:space="preserve">jeho využití představovat několik </w:t>
      </w:r>
      <w:r w:rsidR="00691461" w:rsidRPr="002F310F">
        <w:rPr>
          <w:rFonts w:ascii="Times New Roman" w:hAnsi="Times New Roman"/>
        </w:rPr>
        <w:t>výhod při stíhání trestných činů</w:t>
      </w:r>
      <w:r w:rsidR="00BD2A70" w:rsidRPr="002F310F">
        <w:rPr>
          <w:rFonts w:ascii="Times New Roman" w:hAnsi="Times New Roman"/>
        </w:rPr>
        <w:t xml:space="preserve"> spadající</w:t>
      </w:r>
      <w:r w:rsidR="00691461" w:rsidRPr="002F310F">
        <w:rPr>
          <w:rFonts w:ascii="Times New Roman" w:hAnsi="Times New Roman"/>
        </w:rPr>
        <w:t>ch</w:t>
      </w:r>
      <w:r w:rsidR="00BD2A70" w:rsidRPr="002F310F">
        <w:rPr>
          <w:rFonts w:ascii="Times New Roman" w:hAnsi="Times New Roman"/>
        </w:rPr>
        <w:t xml:space="preserve"> pod jurisdikci ICC ze strany států EU.</w:t>
      </w:r>
      <w:r w:rsidR="00563666" w:rsidRPr="002F310F">
        <w:rPr>
          <w:rFonts w:ascii="Times New Roman" w:hAnsi="Times New Roman"/>
        </w:rPr>
        <w:t xml:space="preserve"> Díky </w:t>
      </w:r>
      <w:r w:rsidR="00F66858" w:rsidRPr="002F310F">
        <w:rPr>
          <w:rFonts w:ascii="Times New Roman" w:hAnsi="Times New Roman"/>
        </w:rPr>
        <w:t>EZR</w:t>
      </w:r>
      <w:r w:rsidR="00563666" w:rsidRPr="002F310F">
        <w:rPr>
          <w:rFonts w:ascii="Times New Roman" w:hAnsi="Times New Roman"/>
        </w:rPr>
        <w:t xml:space="preserve">, v rámci </w:t>
      </w:r>
      <w:r w:rsidR="00F66858" w:rsidRPr="002F310F">
        <w:rPr>
          <w:rFonts w:ascii="Times New Roman" w:hAnsi="Times New Roman"/>
        </w:rPr>
        <w:t>kterého je stíhání trestných činů</w:t>
      </w:r>
      <w:r w:rsidR="00563666" w:rsidRPr="002F310F">
        <w:rPr>
          <w:rFonts w:ascii="Times New Roman" w:hAnsi="Times New Roman"/>
        </w:rPr>
        <w:t xml:space="preserve"> založeno na principu komplementarity, je zjednodušen proces předávání v rámci EU</w:t>
      </w:r>
      <w:r w:rsidR="00BF2688">
        <w:rPr>
          <w:rFonts w:ascii="Times New Roman" w:hAnsi="Times New Roman"/>
        </w:rPr>
        <w:t>,</w:t>
      </w:r>
      <w:r w:rsidR="00563666" w:rsidRPr="002F310F">
        <w:rPr>
          <w:rFonts w:ascii="Times New Roman" w:hAnsi="Times New Roman"/>
        </w:rPr>
        <w:t xml:space="preserve"> a vzniká tak </w:t>
      </w:r>
      <w:r w:rsidR="00DA0ECF" w:rsidRPr="002F310F">
        <w:rPr>
          <w:rFonts w:ascii="Times New Roman" w:hAnsi="Times New Roman"/>
        </w:rPr>
        <w:t xml:space="preserve">jednotný </w:t>
      </w:r>
      <w:r w:rsidR="00563666" w:rsidRPr="002F310F">
        <w:rPr>
          <w:rFonts w:ascii="Times New Roman" w:hAnsi="Times New Roman"/>
        </w:rPr>
        <w:t xml:space="preserve">regionální systém zadržování a předávání osob </w:t>
      </w:r>
      <w:r w:rsidR="00301381" w:rsidRPr="002F310F">
        <w:rPr>
          <w:rFonts w:ascii="Times New Roman" w:hAnsi="Times New Roman"/>
        </w:rPr>
        <w:t>podezřelých ze spáchání trestných činů spadající po</w:t>
      </w:r>
      <w:r w:rsidR="00BC2D64" w:rsidRPr="002F310F">
        <w:rPr>
          <w:rFonts w:ascii="Times New Roman" w:hAnsi="Times New Roman"/>
        </w:rPr>
        <w:t>d</w:t>
      </w:r>
      <w:r w:rsidR="00691461" w:rsidRPr="002F310F">
        <w:rPr>
          <w:rFonts w:ascii="Times New Roman" w:hAnsi="Times New Roman"/>
        </w:rPr>
        <w:t xml:space="preserve"> jurisdikci ICC. T</w:t>
      </w:r>
      <w:r w:rsidR="00301381" w:rsidRPr="002F310F">
        <w:rPr>
          <w:rFonts w:ascii="Times New Roman" w:hAnsi="Times New Roman"/>
        </w:rPr>
        <w:t>akovýto jednotný systém neexistuje v žádném jiném regionu na světě.</w:t>
      </w:r>
      <w:r w:rsidR="00301381" w:rsidRPr="002F310F">
        <w:rPr>
          <w:rStyle w:val="Znakapoznpodarou"/>
          <w:rFonts w:ascii="Times New Roman" w:hAnsi="Times New Roman"/>
        </w:rPr>
        <w:footnoteReference w:id="212"/>
      </w:r>
      <w:r w:rsidR="00301381" w:rsidRPr="002F310F">
        <w:rPr>
          <w:rFonts w:ascii="Times New Roman" w:hAnsi="Times New Roman"/>
        </w:rPr>
        <w:t xml:space="preserve">  </w:t>
      </w:r>
    </w:p>
    <w:p w:rsidR="00BF3CDB" w:rsidRPr="002F310F" w:rsidRDefault="00F66858" w:rsidP="00563666">
      <w:pPr>
        <w:rPr>
          <w:rFonts w:ascii="Times New Roman" w:hAnsi="Times New Roman"/>
        </w:rPr>
      </w:pPr>
      <w:r w:rsidRPr="002F310F">
        <w:rPr>
          <w:rFonts w:ascii="Times New Roman" w:hAnsi="Times New Roman"/>
        </w:rPr>
        <w:t>Evropský zatýkací rozkaz se může stát prostředkem</w:t>
      </w:r>
      <w:r w:rsidR="00DA0ECF">
        <w:rPr>
          <w:rFonts w:ascii="Times New Roman" w:hAnsi="Times New Roman"/>
        </w:rPr>
        <w:t xml:space="preserve"> k tomu</w:t>
      </w:r>
      <w:r w:rsidRPr="002F310F">
        <w:rPr>
          <w:rFonts w:ascii="Times New Roman" w:hAnsi="Times New Roman"/>
        </w:rPr>
        <w:t>, aby členské státy Evropské unie (každý</w:t>
      </w:r>
      <w:r w:rsidR="00691461" w:rsidRPr="002F310F">
        <w:rPr>
          <w:rFonts w:ascii="Times New Roman" w:hAnsi="Times New Roman"/>
        </w:rPr>
        <w:t xml:space="preserve"> členský stát EZ</w:t>
      </w:r>
      <w:r w:rsidRPr="002F310F">
        <w:rPr>
          <w:rFonts w:ascii="Times New Roman" w:hAnsi="Times New Roman"/>
        </w:rPr>
        <w:t xml:space="preserve"> ratifikoval Římský st</w:t>
      </w:r>
      <w:r w:rsidR="00027A39">
        <w:rPr>
          <w:rFonts w:ascii="Times New Roman" w:hAnsi="Times New Roman"/>
        </w:rPr>
        <w:t>a</w:t>
      </w:r>
      <w:r w:rsidRPr="002F310F">
        <w:rPr>
          <w:rFonts w:ascii="Times New Roman" w:hAnsi="Times New Roman"/>
        </w:rPr>
        <w:t>tu</w:t>
      </w:r>
      <w:r w:rsidR="00027A39">
        <w:rPr>
          <w:rFonts w:ascii="Times New Roman" w:hAnsi="Times New Roman"/>
        </w:rPr>
        <w:t>t</w:t>
      </w:r>
      <w:r w:rsidRPr="002F310F">
        <w:rPr>
          <w:rFonts w:ascii="Times New Roman" w:hAnsi="Times New Roman"/>
        </w:rPr>
        <w:t xml:space="preserve"> ICC</w:t>
      </w:r>
      <w:r w:rsidRPr="002F310F">
        <w:rPr>
          <w:rStyle w:val="Znakapoznpodarou"/>
          <w:rFonts w:ascii="Times New Roman" w:hAnsi="Times New Roman"/>
        </w:rPr>
        <w:footnoteReference w:id="213"/>
      </w:r>
      <w:r w:rsidRPr="002F310F">
        <w:rPr>
          <w:rFonts w:ascii="Times New Roman" w:hAnsi="Times New Roman"/>
        </w:rPr>
        <w:t>) splnily obecnou povinnost „plně spolupracovat“, danou článkem 86 Statutu</w:t>
      </w:r>
      <w:r w:rsidR="00121725" w:rsidRPr="002F310F">
        <w:rPr>
          <w:rFonts w:ascii="Times New Roman" w:hAnsi="Times New Roman"/>
        </w:rPr>
        <w:t>.</w:t>
      </w:r>
      <w:r w:rsidR="00121725" w:rsidRPr="002F310F">
        <w:rPr>
          <w:rStyle w:val="Znakapoznpodarou"/>
          <w:rFonts w:ascii="Times New Roman" w:hAnsi="Times New Roman"/>
        </w:rPr>
        <w:footnoteReference w:id="214"/>
      </w:r>
      <w:r w:rsidRPr="002F310F">
        <w:rPr>
          <w:rFonts w:ascii="Times New Roman" w:hAnsi="Times New Roman"/>
        </w:rPr>
        <w:t xml:space="preserve"> </w:t>
      </w:r>
      <w:r w:rsidR="00121725" w:rsidRPr="002F310F">
        <w:rPr>
          <w:rFonts w:ascii="Times New Roman" w:hAnsi="Times New Roman"/>
        </w:rPr>
        <w:t xml:space="preserve">Konkrétněji by se to mohlo projevit při aplikaci článku 89 odst. 1 Statutu, dle něho může Mezinárodní trestní soud podat žádost o zadržení a předání kterémukoliv státu, na jehož území by </w:t>
      </w:r>
      <w:r w:rsidR="00DA0ECF">
        <w:rPr>
          <w:rFonts w:ascii="Times New Roman" w:hAnsi="Times New Roman"/>
        </w:rPr>
        <w:t xml:space="preserve">se </w:t>
      </w:r>
      <w:r w:rsidR="001B5896" w:rsidRPr="002F310F">
        <w:rPr>
          <w:rFonts w:ascii="Times New Roman" w:hAnsi="Times New Roman"/>
        </w:rPr>
        <w:t>daná osoba mohla nacházet.</w:t>
      </w:r>
      <w:r w:rsidR="001B5896" w:rsidRPr="002F310F">
        <w:rPr>
          <w:rStyle w:val="Znakapoznpodarou"/>
          <w:rFonts w:ascii="Times New Roman" w:hAnsi="Times New Roman"/>
        </w:rPr>
        <w:footnoteReference w:id="215"/>
      </w:r>
      <w:r w:rsidR="001B5896" w:rsidRPr="002F310F">
        <w:rPr>
          <w:rFonts w:ascii="Times New Roman" w:hAnsi="Times New Roman"/>
        </w:rPr>
        <w:t xml:space="preserve"> Zde se dostáváme k jádru problému. Vzhledem k aplikaci zásady volného pohybu osob v rámci Schengenského prostoru je totiž velice pravděpodobně možné, že </w:t>
      </w:r>
      <w:r w:rsidR="00DA0ECF">
        <w:rPr>
          <w:rFonts w:ascii="Times New Roman" w:hAnsi="Times New Roman"/>
        </w:rPr>
        <w:t>dříve</w:t>
      </w:r>
      <w:r w:rsidR="00DA0ECF" w:rsidRPr="002F310F">
        <w:rPr>
          <w:rFonts w:ascii="Times New Roman" w:hAnsi="Times New Roman"/>
        </w:rPr>
        <w:t xml:space="preserve"> </w:t>
      </w:r>
      <w:r w:rsidR="001B5896" w:rsidRPr="002F310F">
        <w:rPr>
          <w:rFonts w:ascii="Times New Roman" w:hAnsi="Times New Roman"/>
        </w:rPr>
        <w:t>než by ve státě, který b</w:t>
      </w:r>
      <w:r w:rsidR="003A2944" w:rsidRPr="002F310F">
        <w:rPr>
          <w:rFonts w:ascii="Times New Roman" w:hAnsi="Times New Roman"/>
        </w:rPr>
        <w:t>yl požádán o zadržení a předání určité osoby</w:t>
      </w:r>
      <w:r w:rsidR="00137A71" w:rsidRPr="002F310F">
        <w:rPr>
          <w:rFonts w:ascii="Times New Roman" w:hAnsi="Times New Roman"/>
        </w:rPr>
        <w:t>, došlo k vyřízení</w:t>
      </w:r>
      <w:r w:rsidR="003A2944" w:rsidRPr="002F310F">
        <w:rPr>
          <w:rFonts w:ascii="Times New Roman" w:hAnsi="Times New Roman"/>
        </w:rPr>
        <w:t xml:space="preserve"> dané žádosti, </w:t>
      </w:r>
      <w:r w:rsidR="00DA0ECF">
        <w:rPr>
          <w:rFonts w:ascii="Times New Roman" w:hAnsi="Times New Roman"/>
        </w:rPr>
        <w:t>stihla</w:t>
      </w:r>
      <w:r w:rsidR="00DA0ECF" w:rsidRPr="002F310F">
        <w:rPr>
          <w:rFonts w:ascii="Times New Roman" w:hAnsi="Times New Roman"/>
        </w:rPr>
        <w:t xml:space="preserve"> </w:t>
      </w:r>
      <w:r w:rsidR="005A6A0E" w:rsidRPr="002F310F">
        <w:rPr>
          <w:rFonts w:ascii="Times New Roman" w:hAnsi="Times New Roman"/>
        </w:rPr>
        <w:t>by</w:t>
      </w:r>
      <w:r w:rsidR="003A2944" w:rsidRPr="002F310F">
        <w:rPr>
          <w:rFonts w:ascii="Times New Roman" w:hAnsi="Times New Roman"/>
        </w:rPr>
        <w:t xml:space="preserve"> daná osoba překročit hranice dožádaného státu a </w:t>
      </w:r>
      <w:r w:rsidR="00DA0ECF">
        <w:rPr>
          <w:rFonts w:ascii="Times New Roman" w:hAnsi="Times New Roman"/>
        </w:rPr>
        <w:t>mohla by se pohybovat</w:t>
      </w:r>
      <w:r w:rsidR="00DA0ECF" w:rsidRPr="002F310F">
        <w:rPr>
          <w:rFonts w:ascii="Times New Roman" w:hAnsi="Times New Roman"/>
        </w:rPr>
        <w:t xml:space="preserve"> </w:t>
      </w:r>
      <w:r w:rsidR="003A2944" w:rsidRPr="002F310F">
        <w:rPr>
          <w:rFonts w:ascii="Times New Roman" w:hAnsi="Times New Roman"/>
        </w:rPr>
        <w:t>kdekoliv v </w:t>
      </w:r>
      <w:proofErr w:type="spellStart"/>
      <w:r w:rsidR="003A2944" w:rsidRPr="002F310F">
        <w:rPr>
          <w:rFonts w:ascii="Times New Roman" w:hAnsi="Times New Roman"/>
        </w:rPr>
        <w:t>Schengenském</w:t>
      </w:r>
      <w:proofErr w:type="spellEnd"/>
      <w:r w:rsidR="003A2944" w:rsidRPr="002F310F">
        <w:rPr>
          <w:rFonts w:ascii="Times New Roman" w:hAnsi="Times New Roman"/>
        </w:rPr>
        <w:t xml:space="preserve"> prostoru. Jako účinný prostředek </w:t>
      </w:r>
      <w:r w:rsidR="00B63DDF" w:rsidRPr="002F310F">
        <w:rPr>
          <w:rFonts w:ascii="Times New Roman" w:hAnsi="Times New Roman"/>
        </w:rPr>
        <w:t>se proto jeví evropský zatýkací rozkaz, který stát může vydat k nalezení, zadržení a předání osoby</w:t>
      </w:r>
      <w:r w:rsidR="003A2944" w:rsidRPr="002F310F">
        <w:rPr>
          <w:rFonts w:ascii="Times New Roman" w:hAnsi="Times New Roman"/>
        </w:rPr>
        <w:t xml:space="preserve"> </w:t>
      </w:r>
      <w:r w:rsidR="00B63DDF" w:rsidRPr="002F310F">
        <w:rPr>
          <w:rFonts w:ascii="Times New Roman" w:hAnsi="Times New Roman"/>
        </w:rPr>
        <w:t xml:space="preserve">hledané ICC. </w:t>
      </w:r>
      <w:r w:rsidR="005A6A0E" w:rsidRPr="002F310F">
        <w:rPr>
          <w:rFonts w:ascii="Times New Roman" w:hAnsi="Times New Roman"/>
        </w:rPr>
        <w:t>Uveďme zde příklad</w:t>
      </w:r>
      <w:r w:rsidR="00B63DDF" w:rsidRPr="002F310F">
        <w:rPr>
          <w:rFonts w:ascii="Times New Roman" w:hAnsi="Times New Roman"/>
        </w:rPr>
        <w:t>: Mezinárodní trestní soud požádá Českou republiku o vydání určité osoby, která se nachází na našem území</w:t>
      </w:r>
      <w:r w:rsidR="00DA0ECF">
        <w:rPr>
          <w:rFonts w:ascii="Times New Roman" w:hAnsi="Times New Roman"/>
        </w:rPr>
        <w:t>,</w:t>
      </w:r>
      <w:r w:rsidR="00B63DDF" w:rsidRPr="002F310F">
        <w:rPr>
          <w:rFonts w:ascii="Times New Roman" w:hAnsi="Times New Roman"/>
        </w:rPr>
        <w:t xml:space="preserve"> ale dřív, než dojde k</w:t>
      </w:r>
      <w:r w:rsidR="00DA0ECF">
        <w:rPr>
          <w:rFonts w:ascii="Times New Roman" w:hAnsi="Times New Roman"/>
        </w:rPr>
        <w:t xml:space="preserve"> jejímu </w:t>
      </w:r>
      <w:r w:rsidR="00B63DDF" w:rsidRPr="002F310F">
        <w:rPr>
          <w:rFonts w:ascii="Times New Roman" w:hAnsi="Times New Roman"/>
        </w:rPr>
        <w:t xml:space="preserve">zadržení </w:t>
      </w:r>
      <w:r w:rsidR="005A6A0E" w:rsidRPr="002F310F">
        <w:rPr>
          <w:rFonts w:ascii="Times New Roman" w:hAnsi="Times New Roman"/>
        </w:rPr>
        <w:t xml:space="preserve">českými orgány, </w:t>
      </w:r>
      <w:r w:rsidR="00DA0ECF" w:rsidRPr="002F310F">
        <w:rPr>
          <w:rFonts w:ascii="Times New Roman" w:hAnsi="Times New Roman"/>
        </w:rPr>
        <w:t xml:space="preserve">překročí </w:t>
      </w:r>
      <w:r w:rsidR="005A6A0E" w:rsidRPr="002F310F">
        <w:rPr>
          <w:rFonts w:ascii="Times New Roman" w:hAnsi="Times New Roman"/>
        </w:rPr>
        <w:t>daná osoba</w:t>
      </w:r>
      <w:r w:rsidR="00B63DDF" w:rsidRPr="002F310F">
        <w:rPr>
          <w:rFonts w:ascii="Times New Roman" w:hAnsi="Times New Roman"/>
        </w:rPr>
        <w:t xml:space="preserve"> </w:t>
      </w:r>
      <w:r w:rsidR="005A6A0E" w:rsidRPr="002F310F">
        <w:rPr>
          <w:rFonts w:ascii="Times New Roman" w:hAnsi="Times New Roman"/>
        </w:rPr>
        <w:t>hranice a zdržuje se</w:t>
      </w:r>
      <w:r w:rsidR="00B63DDF" w:rsidRPr="002F310F">
        <w:rPr>
          <w:rFonts w:ascii="Times New Roman" w:hAnsi="Times New Roman"/>
        </w:rPr>
        <w:t xml:space="preserve"> v jiném státu EU. </w:t>
      </w:r>
      <w:r w:rsidR="00832673" w:rsidRPr="002F310F">
        <w:rPr>
          <w:rFonts w:ascii="Times New Roman" w:hAnsi="Times New Roman"/>
        </w:rPr>
        <w:t xml:space="preserve">Česká republika tak namísto pouhého informování ICC o faktu, že podezřelý není na jejím území, může vydat evropský zatýkací rozkaz za účelem zjištění, kde </w:t>
      </w:r>
      <w:r w:rsidR="00832673" w:rsidRPr="002F310F">
        <w:rPr>
          <w:rFonts w:ascii="Times New Roman" w:hAnsi="Times New Roman"/>
        </w:rPr>
        <w:lastRenderedPageBreak/>
        <w:t>se podezřelý nachází</w:t>
      </w:r>
      <w:r w:rsidR="00137A71" w:rsidRPr="002F310F">
        <w:rPr>
          <w:rFonts w:ascii="Times New Roman" w:hAnsi="Times New Roman"/>
        </w:rPr>
        <w:t>,</w:t>
      </w:r>
      <w:r w:rsidR="00832673" w:rsidRPr="002F310F">
        <w:rPr>
          <w:rFonts w:ascii="Times New Roman" w:hAnsi="Times New Roman"/>
        </w:rPr>
        <w:t xml:space="preserve"> a</w:t>
      </w:r>
      <w:r w:rsidR="00137A71" w:rsidRPr="002F310F">
        <w:rPr>
          <w:rFonts w:ascii="Times New Roman" w:hAnsi="Times New Roman"/>
        </w:rPr>
        <w:t xml:space="preserve"> jeho zadržení</w:t>
      </w:r>
      <w:r w:rsidR="00832673" w:rsidRPr="002F310F">
        <w:rPr>
          <w:rFonts w:ascii="Times New Roman" w:hAnsi="Times New Roman"/>
        </w:rPr>
        <w:t xml:space="preserve"> s využitím Schengenského informačního systému nebo Interpolu.</w:t>
      </w:r>
      <w:r w:rsidR="00832673" w:rsidRPr="002F310F">
        <w:rPr>
          <w:rStyle w:val="Znakapoznpodarou"/>
          <w:rFonts w:ascii="Times New Roman" w:hAnsi="Times New Roman"/>
        </w:rPr>
        <w:footnoteReference w:id="216"/>
      </w:r>
    </w:p>
    <w:p w:rsidR="00245A49" w:rsidRPr="002F310F" w:rsidRDefault="00FC7589" w:rsidP="00563666">
      <w:pPr>
        <w:rPr>
          <w:rFonts w:ascii="Times New Roman" w:hAnsi="Times New Roman"/>
        </w:rPr>
      </w:pPr>
      <w:r w:rsidRPr="002F310F">
        <w:rPr>
          <w:rFonts w:ascii="Times New Roman" w:hAnsi="Times New Roman"/>
        </w:rPr>
        <w:t>Lze konstatovat, že</w:t>
      </w:r>
      <w:r w:rsidR="00245A49" w:rsidRPr="002F310F">
        <w:rPr>
          <w:rFonts w:ascii="Times New Roman" w:hAnsi="Times New Roman"/>
        </w:rPr>
        <w:t xml:space="preserve"> pokud bude</w:t>
      </w:r>
      <w:r w:rsidR="00137A71" w:rsidRPr="002F310F">
        <w:rPr>
          <w:rFonts w:ascii="Times New Roman" w:hAnsi="Times New Roman"/>
        </w:rPr>
        <w:t xml:space="preserve"> EZR</w:t>
      </w:r>
      <w:r w:rsidR="00245A49" w:rsidRPr="002F310F">
        <w:rPr>
          <w:rFonts w:ascii="Times New Roman" w:hAnsi="Times New Roman"/>
        </w:rPr>
        <w:t xml:space="preserve"> proveden </w:t>
      </w:r>
      <w:r w:rsidRPr="002F310F">
        <w:rPr>
          <w:rFonts w:ascii="Times New Roman" w:hAnsi="Times New Roman"/>
        </w:rPr>
        <w:t>dle příslušných</w:t>
      </w:r>
      <w:r w:rsidR="00245A49" w:rsidRPr="002F310F">
        <w:rPr>
          <w:rFonts w:ascii="Times New Roman" w:hAnsi="Times New Roman"/>
        </w:rPr>
        <w:t xml:space="preserve"> garanční</w:t>
      </w:r>
      <w:r w:rsidR="00DA0ECF">
        <w:rPr>
          <w:rFonts w:ascii="Times New Roman" w:hAnsi="Times New Roman"/>
        </w:rPr>
        <w:t>ch</w:t>
      </w:r>
      <w:r w:rsidR="00245A49" w:rsidRPr="002F310F">
        <w:rPr>
          <w:rFonts w:ascii="Times New Roman" w:hAnsi="Times New Roman"/>
        </w:rPr>
        <w:t xml:space="preserve"> procesů stanovených dle mezinárodního práva, může evropský zatýkací rozkaz představovat pro státy EU prostředek k zajištění mezinárodní spolupráce při stíhání nejzávažnějších trestných činů spadajících pod jurisdikci Mezinárodního trestního soudu, a to jak na národní, tak na mezinárodní úrovni přesně tak, jak je to stanoveno v Preambuli Římského statutu Mezinárodního trestního soudu.</w:t>
      </w:r>
      <w:r w:rsidR="00245A49" w:rsidRPr="002F310F">
        <w:rPr>
          <w:rStyle w:val="Znakapoznpodarou"/>
          <w:rFonts w:ascii="Times New Roman" w:hAnsi="Times New Roman"/>
        </w:rPr>
        <w:footnoteReference w:id="217"/>
      </w:r>
      <w:r w:rsidR="00B00AB5" w:rsidRPr="002F310F">
        <w:rPr>
          <w:rFonts w:ascii="Times New Roman" w:hAnsi="Times New Roman"/>
        </w:rPr>
        <w:t xml:space="preserve"> </w:t>
      </w:r>
      <w:r w:rsidR="00DA0ECF">
        <w:rPr>
          <w:rFonts w:ascii="Times New Roman" w:hAnsi="Times New Roman"/>
        </w:rPr>
        <w:t>O</w:t>
      </w:r>
      <w:r w:rsidR="00B00AB5" w:rsidRPr="002F310F">
        <w:rPr>
          <w:rFonts w:ascii="Times New Roman" w:hAnsi="Times New Roman"/>
        </w:rPr>
        <w:t>bě instituce mají i</w:t>
      </w:r>
      <w:r w:rsidR="00DA0ECF">
        <w:rPr>
          <w:rFonts w:ascii="Times New Roman" w:hAnsi="Times New Roman"/>
        </w:rPr>
        <w:t xml:space="preserve"> podobnou</w:t>
      </w:r>
      <w:r w:rsidR="00B00AB5" w:rsidRPr="002F310F">
        <w:rPr>
          <w:rFonts w:ascii="Times New Roman" w:hAnsi="Times New Roman"/>
        </w:rPr>
        <w:t xml:space="preserve"> </w:t>
      </w:r>
      <w:r w:rsidR="00DB398A" w:rsidRPr="002F310F">
        <w:rPr>
          <w:rFonts w:ascii="Times New Roman" w:hAnsi="Times New Roman"/>
        </w:rPr>
        <w:t>terminologii a způsob předávání osob, především oproti klasické extradici upouští od zásady oboustranné trestnosti a zrušení ustanovení o nevydávání vlastních občanů ke stíhání.</w:t>
      </w:r>
      <w:r w:rsidR="00DB398A" w:rsidRPr="002F310F">
        <w:rPr>
          <w:rStyle w:val="Znakapoznpodarou"/>
          <w:rFonts w:ascii="Times New Roman" w:hAnsi="Times New Roman"/>
        </w:rPr>
        <w:footnoteReference w:id="218"/>
      </w:r>
      <w:r w:rsidR="00DB398A" w:rsidRPr="002F310F">
        <w:rPr>
          <w:rFonts w:ascii="Times New Roman" w:hAnsi="Times New Roman"/>
        </w:rPr>
        <w:t xml:space="preserve"> </w:t>
      </w: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873AF6" w:rsidRPr="002F310F" w:rsidRDefault="00873AF6" w:rsidP="00B74611">
      <w:pPr>
        <w:rPr>
          <w:rFonts w:ascii="Times New Roman" w:hAnsi="Times New Roman"/>
        </w:rPr>
      </w:pPr>
    </w:p>
    <w:p w:rsidR="00FE0C66" w:rsidRPr="002F310F" w:rsidRDefault="00FE0C66"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5A415E" w:rsidRPr="002F310F" w:rsidRDefault="005A415E" w:rsidP="00B74611">
      <w:pPr>
        <w:rPr>
          <w:rFonts w:ascii="Times New Roman" w:hAnsi="Times New Roman"/>
        </w:rPr>
      </w:pPr>
    </w:p>
    <w:p w:rsidR="00873AF6" w:rsidRPr="002F310F" w:rsidRDefault="00873AF6" w:rsidP="00B74611">
      <w:pPr>
        <w:rPr>
          <w:rFonts w:ascii="Times New Roman" w:hAnsi="Times New Roman"/>
        </w:rPr>
      </w:pPr>
    </w:p>
    <w:p w:rsidR="003F147C" w:rsidRPr="002F310F" w:rsidRDefault="003F147C" w:rsidP="00B74611">
      <w:pPr>
        <w:rPr>
          <w:rFonts w:ascii="Times New Roman" w:hAnsi="Times New Roman"/>
        </w:rPr>
      </w:pPr>
    </w:p>
    <w:p w:rsidR="003F147C" w:rsidRPr="002F310F" w:rsidRDefault="003F147C" w:rsidP="00B74611">
      <w:pPr>
        <w:rPr>
          <w:rFonts w:ascii="Times New Roman" w:hAnsi="Times New Roman"/>
        </w:rPr>
      </w:pPr>
    </w:p>
    <w:p w:rsidR="003F147C" w:rsidRPr="002F310F" w:rsidRDefault="003F147C" w:rsidP="00B74611">
      <w:pPr>
        <w:rPr>
          <w:rFonts w:ascii="Times New Roman" w:hAnsi="Times New Roman"/>
        </w:rPr>
      </w:pPr>
    </w:p>
    <w:p w:rsidR="005A415E" w:rsidRPr="002F310F" w:rsidRDefault="005A415E" w:rsidP="00027A39">
      <w:pPr>
        <w:ind w:firstLine="0"/>
        <w:rPr>
          <w:rFonts w:ascii="Times New Roman" w:hAnsi="Times New Roman"/>
        </w:rPr>
      </w:pPr>
    </w:p>
    <w:p w:rsidR="00873AF6" w:rsidRPr="002F310F" w:rsidRDefault="005A415E" w:rsidP="00873AF6">
      <w:pPr>
        <w:pStyle w:val="Nadpis1"/>
        <w:rPr>
          <w:rFonts w:ascii="Times New Roman" w:hAnsi="Times New Roman"/>
        </w:rPr>
      </w:pPr>
      <w:bookmarkStart w:id="22" w:name="_Toc4440487"/>
      <w:r w:rsidRPr="002F310F">
        <w:rPr>
          <w:rFonts w:ascii="Times New Roman" w:hAnsi="Times New Roman"/>
        </w:rPr>
        <w:lastRenderedPageBreak/>
        <w:t>Výzvy a kontroverze evropského zatýkacího rozkazu</w:t>
      </w:r>
      <w:bookmarkEnd w:id="22"/>
    </w:p>
    <w:p w:rsidR="00873AF6" w:rsidRPr="002F310F" w:rsidRDefault="00B50EB2" w:rsidP="00873AF6">
      <w:pPr>
        <w:rPr>
          <w:rFonts w:ascii="Times New Roman" w:hAnsi="Times New Roman"/>
        </w:rPr>
      </w:pPr>
      <w:r w:rsidRPr="002F310F">
        <w:rPr>
          <w:rFonts w:ascii="Times New Roman" w:hAnsi="Times New Roman"/>
        </w:rPr>
        <w:t xml:space="preserve">V současné době </w:t>
      </w:r>
      <w:r w:rsidR="002F181E" w:rsidRPr="002F310F">
        <w:rPr>
          <w:rFonts w:ascii="Times New Roman" w:hAnsi="Times New Roman"/>
        </w:rPr>
        <w:t>se</w:t>
      </w:r>
      <w:r w:rsidRPr="002F310F">
        <w:rPr>
          <w:rFonts w:ascii="Times New Roman" w:hAnsi="Times New Roman"/>
        </w:rPr>
        <w:t xml:space="preserve"> evropský zatýkací rozkaz považuje za úspěšný nástroj trestního soudnictví založený na vzájemném uznávání, který se osvědčil jako </w:t>
      </w:r>
      <w:r w:rsidR="005848F7" w:rsidRPr="002F310F">
        <w:rPr>
          <w:rFonts w:ascii="Times New Roman" w:hAnsi="Times New Roman"/>
        </w:rPr>
        <w:t xml:space="preserve">nástroj </w:t>
      </w:r>
      <w:r w:rsidRPr="002F310F">
        <w:rPr>
          <w:rFonts w:ascii="Times New Roman" w:hAnsi="Times New Roman"/>
        </w:rPr>
        <w:t>umožňující rychlé předávání osob v rámci Evropské unie. Nicméně došlo i na podkopání důvěryhodnosti systému jeho údajným nadužíváním a nedostatku jasných záruk v oblasti základních práv a kontrol proporcionality.</w:t>
      </w:r>
      <w:r w:rsidRPr="002F310F">
        <w:rPr>
          <w:rStyle w:val="Znakapoznpodarou"/>
          <w:rFonts w:ascii="Times New Roman" w:hAnsi="Times New Roman"/>
        </w:rPr>
        <w:footnoteReference w:id="219"/>
      </w:r>
    </w:p>
    <w:p w:rsidR="000A541D" w:rsidRPr="002F310F" w:rsidRDefault="00FF3AF1" w:rsidP="00873AF6">
      <w:pPr>
        <w:rPr>
          <w:rFonts w:ascii="Times New Roman" w:hAnsi="Times New Roman"/>
        </w:rPr>
      </w:pPr>
      <w:r w:rsidRPr="002F310F">
        <w:rPr>
          <w:rFonts w:ascii="Times New Roman" w:hAnsi="Times New Roman"/>
        </w:rPr>
        <w:t>Nadužívání a poruš</w:t>
      </w:r>
      <w:r w:rsidR="00B76F6C">
        <w:rPr>
          <w:rFonts w:ascii="Times New Roman" w:hAnsi="Times New Roman"/>
        </w:rPr>
        <w:t>ování</w:t>
      </w:r>
      <w:r w:rsidRPr="002F310F">
        <w:rPr>
          <w:rFonts w:ascii="Times New Roman" w:hAnsi="Times New Roman"/>
        </w:rPr>
        <w:t xml:space="preserve"> proporcionality lze shledat v tom, že EZR</w:t>
      </w:r>
      <w:r w:rsidR="000A541D" w:rsidRPr="002F310F">
        <w:rPr>
          <w:rFonts w:ascii="Times New Roman" w:hAnsi="Times New Roman"/>
        </w:rPr>
        <w:t xml:space="preserve"> byl </w:t>
      </w:r>
      <w:r w:rsidR="00B76F6C">
        <w:rPr>
          <w:rFonts w:ascii="Times New Roman" w:hAnsi="Times New Roman"/>
        </w:rPr>
        <w:t xml:space="preserve">opakovaně </w:t>
      </w:r>
      <w:r w:rsidRPr="002F310F">
        <w:rPr>
          <w:rFonts w:ascii="Times New Roman" w:hAnsi="Times New Roman"/>
        </w:rPr>
        <w:t>vydáván</w:t>
      </w:r>
      <w:r w:rsidR="000312F1" w:rsidRPr="002F310F">
        <w:rPr>
          <w:rFonts w:ascii="Times New Roman" w:hAnsi="Times New Roman"/>
        </w:rPr>
        <w:t xml:space="preserve"> </w:t>
      </w:r>
      <w:r w:rsidR="00B76F6C">
        <w:rPr>
          <w:rFonts w:ascii="Times New Roman" w:hAnsi="Times New Roman"/>
        </w:rPr>
        <w:t>ve věcech málo závažných trestných činů</w:t>
      </w:r>
      <w:r w:rsidR="000312F1" w:rsidRPr="002F310F">
        <w:rPr>
          <w:rFonts w:ascii="Times New Roman" w:hAnsi="Times New Roman"/>
        </w:rPr>
        <w:t xml:space="preserve">, </w:t>
      </w:r>
      <w:r w:rsidRPr="002F310F">
        <w:rPr>
          <w:rFonts w:ascii="Times New Roman" w:hAnsi="Times New Roman"/>
        </w:rPr>
        <w:t xml:space="preserve">a to </w:t>
      </w:r>
      <w:r w:rsidR="000312F1" w:rsidRPr="002F310F">
        <w:rPr>
          <w:rFonts w:ascii="Times New Roman" w:hAnsi="Times New Roman"/>
        </w:rPr>
        <w:t>alespoň dle zjištění Pracovní skupiny Rady pro spolupráci v trestních věcech, která o tom v rámci čtvrtého procesu hodn</w:t>
      </w:r>
      <w:r w:rsidR="00137A71" w:rsidRPr="002F310F">
        <w:rPr>
          <w:rFonts w:ascii="Times New Roman" w:hAnsi="Times New Roman"/>
        </w:rPr>
        <w:t>otících návštěv vydala zprávu</w:t>
      </w:r>
      <w:r w:rsidR="000312F1" w:rsidRPr="002F310F">
        <w:rPr>
          <w:rFonts w:ascii="Times New Roman" w:hAnsi="Times New Roman"/>
        </w:rPr>
        <w:t xml:space="preserve"> </w:t>
      </w:r>
      <w:r w:rsidR="00137A71" w:rsidRPr="002F310F">
        <w:rPr>
          <w:rFonts w:ascii="Times New Roman" w:hAnsi="Times New Roman"/>
        </w:rPr>
        <w:t>(</w:t>
      </w:r>
      <w:r w:rsidR="000312F1" w:rsidRPr="002F310F">
        <w:rPr>
          <w:rFonts w:ascii="Times New Roman" w:hAnsi="Times New Roman"/>
        </w:rPr>
        <w:t>tato zpráva byla zveřejněna dne 9. 7. 2007</w:t>
      </w:r>
      <w:r w:rsidR="00137A71" w:rsidRPr="002F310F">
        <w:rPr>
          <w:rFonts w:ascii="Times New Roman" w:hAnsi="Times New Roman"/>
        </w:rPr>
        <w:t>)</w:t>
      </w:r>
      <w:r w:rsidR="000312F1" w:rsidRPr="002F310F">
        <w:rPr>
          <w:rFonts w:ascii="Times New Roman" w:hAnsi="Times New Roman"/>
        </w:rPr>
        <w:t xml:space="preserve">. </w:t>
      </w:r>
      <w:r w:rsidR="00B76F6C">
        <w:rPr>
          <w:rFonts w:ascii="Times New Roman" w:hAnsi="Times New Roman"/>
        </w:rPr>
        <w:t>Šlo</w:t>
      </w:r>
      <w:r w:rsidR="000312F1" w:rsidRPr="002F310F">
        <w:rPr>
          <w:rFonts w:ascii="Times New Roman" w:hAnsi="Times New Roman"/>
        </w:rPr>
        <w:t xml:space="preserve"> například </w:t>
      </w:r>
      <w:r w:rsidR="00B76F6C">
        <w:rPr>
          <w:rFonts w:ascii="Times New Roman" w:hAnsi="Times New Roman"/>
        </w:rPr>
        <w:t xml:space="preserve">o </w:t>
      </w:r>
      <w:r w:rsidR="000312F1" w:rsidRPr="002F310F">
        <w:rPr>
          <w:rFonts w:ascii="Times New Roman" w:hAnsi="Times New Roman"/>
        </w:rPr>
        <w:t>krádež dvou pneumatik, držení 1,5 gramu marihuany, krádež selete, držení 0,15 gramu heroinu a další.</w:t>
      </w:r>
      <w:r w:rsidR="00801BD7" w:rsidRPr="002F310F">
        <w:rPr>
          <w:rStyle w:val="Znakapoznpodarou"/>
          <w:rFonts w:ascii="Times New Roman" w:hAnsi="Times New Roman"/>
        </w:rPr>
        <w:footnoteReference w:id="220"/>
      </w:r>
    </w:p>
    <w:p w:rsidR="0000362B" w:rsidRPr="002F310F" w:rsidRDefault="00FF3AF1" w:rsidP="00374657">
      <w:pPr>
        <w:rPr>
          <w:rFonts w:ascii="Times New Roman" w:hAnsi="Times New Roman"/>
        </w:rPr>
      </w:pPr>
      <w:r w:rsidRPr="002F310F">
        <w:rPr>
          <w:rFonts w:ascii="Times New Roman" w:hAnsi="Times New Roman"/>
        </w:rPr>
        <w:t>Lze</w:t>
      </w:r>
      <w:r w:rsidR="00E80D71" w:rsidRPr="002F310F">
        <w:rPr>
          <w:rFonts w:ascii="Times New Roman" w:hAnsi="Times New Roman"/>
        </w:rPr>
        <w:t xml:space="preserve"> konstatovat, že EZR selhal</w:t>
      </w:r>
      <w:r w:rsidRPr="002F310F">
        <w:rPr>
          <w:rFonts w:ascii="Times New Roman" w:hAnsi="Times New Roman"/>
        </w:rPr>
        <w:t xml:space="preserve"> i</w:t>
      </w:r>
      <w:r w:rsidR="00E80D71" w:rsidRPr="002F310F">
        <w:rPr>
          <w:rFonts w:ascii="Times New Roman" w:hAnsi="Times New Roman"/>
        </w:rPr>
        <w:t xml:space="preserve"> v</w:t>
      </w:r>
      <w:r w:rsidRPr="002F310F">
        <w:rPr>
          <w:rFonts w:ascii="Times New Roman" w:hAnsi="Times New Roman"/>
        </w:rPr>
        <w:t> </w:t>
      </w:r>
      <w:r w:rsidR="00E80D71" w:rsidRPr="002F310F">
        <w:rPr>
          <w:rFonts w:ascii="Times New Roman" w:hAnsi="Times New Roman"/>
        </w:rPr>
        <w:t>některých</w:t>
      </w:r>
      <w:r w:rsidRPr="002F310F">
        <w:rPr>
          <w:rFonts w:ascii="Times New Roman" w:hAnsi="Times New Roman"/>
        </w:rPr>
        <w:t xml:space="preserve"> dalších</w:t>
      </w:r>
      <w:r w:rsidR="00E80D71" w:rsidRPr="002F310F">
        <w:rPr>
          <w:rFonts w:ascii="Times New Roman" w:hAnsi="Times New Roman"/>
        </w:rPr>
        <w:t xml:space="preserve"> případech. Příkladem takového selhání je rozhodnutí Irského nejvyššího soudu, který odmítl vydat irského občana</w:t>
      </w:r>
      <w:r w:rsidR="00B76F6C">
        <w:rPr>
          <w:rFonts w:ascii="Times New Roman" w:hAnsi="Times New Roman"/>
        </w:rPr>
        <w:t xml:space="preserve">, </w:t>
      </w:r>
      <w:r w:rsidR="00E80D71" w:rsidRPr="002F310F">
        <w:rPr>
          <w:rFonts w:ascii="Times New Roman" w:hAnsi="Times New Roman"/>
        </w:rPr>
        <w:t>který údajně zabil dvě malé děti při autonehodě</w:t>
      </w:r>
      <w:r w:rsidR="00B76F6C">
        <w:rPr>
          <w:rFonts w:ascii="Times New Roman" w:hAnsi="Times New Roman"/>
        </w:rPr>
        <w:t xml:space="preserve">, </w:t>
      </w:r>
      <w:r w:rsidR="00B76F6C" w:rsidRPr="002F310F">
        <w:rPr>
          <w:rFonts w:ascii="Times New Roman" w:hAnsi="Times New Roman"/>
        </w:rPr>
        <w:t>do Maďarska</w:t>
      </w:r>
      <w:r w:rsidR="00E80D71" w:rsidRPr="002F310F">
        <w:rPr>
          <w:rFonts w:ascii="Times New Roman" w:hAnsi="Times New Roman"/>
        </w:rPr>
        <w:t xml:space="preserve">. Irský nejvyšší soud nezpochybňoval fakta případu nebo výsledek trestního procesu v Maďarsku, ale argumentoval tím, že </w:t>
      </w:r>
      <w:r w:rsidR="001F7266" w:rsidRPr="002F310F">
        <w:rPr>
          <w:rFonts w:ascii="Times New Roman" w:hAnsi="Times New Roman"/>
        </w:rPr>
        <w:t>tato osoba technicky vzato neuprchla z Maďarska, ale pouze se nevrátila, když ze země vycestovala se souhlasem maďarských orgánů, a proto</w:t>
      </w:r>
      <w:r w:rsidR="00DB0DD8" w:rsidRPr="002F310F">
        <w:rPr>
          <w:rFonts w:ascii="Times New Roman" w:hAnsi="Times New Roman"/>
        </w:rPr>
        <w:t xml:space="preserve"> právní požadavky na vydání </w:t>
      </w:r>
      <w:r w:rsidR="001F7266" w:rsidRPr="002F310F">
        <w:rPr>
          <w:rFonts w:ascii="Times New Roman" w:hAnsi="Times New Roman"/>
        </w:rPr>
        <w:t>EZR</w:t>
      </w:r>
      <w:r w:rsidR="00137A71" w:rsidRPr="002F310F">
        <w:rPr>
          <w:rFonts w:ascii="Times New Roman" w:hAnsi="Times New Roman"/>
        </w:rPr>
        <w:t xml:space="preserve"> dle</w:t>
      </w:r>
      <w:r w:rsidR="00DB0DD8" w:rsidRPr="002F310F">
        <w:rPr>
          <w:rFonts w:ascii="Times New Roman" w:hAnsi="Times New Roman"/>
        </w:rPr>
        <w:t xml:space="preserve"> irské právní úpravy</w:t>
      </w:r>
      <w:r w:rsidR="001F7266" w:rsidRPr="002F310F">
        <w:rPr>
          <w:rFonts w:ascii="Times New Roman" w:hAnsi="Times New Roman"/>
        </w:rPr>
        <w:t xml:space="preserve"> nebyly splněny.</w:t>
      </w:r>
      <w:r w:rsidR="001F7266" w:rsidRPr="002F310F">
        <w:rPr>
          <w:rStyle w:val="Znakapoznpodarou"/>
          <w:rFonts w:ascii="Times New Roman" w:hAnsi="Times New Roman"/>
        </w:rPr>
        <w:footnoteReference w:id="221"/>
      </w:r>
      <w:r w:rsidR="001F7266" w:rsidRPr="002F310F">
        <w:rPr>
          <w:rFonts w:ascii="Times New Roman" w:hAnsi="Times New Roman"/>
        </w:rPr>
        <w:t xml:space="preserve"> Nicméně požadavek, aby předmětná osoba uprchla, byl z irského práva odstraněn a maďarské justiční orgány vydaly nový evropský zatýkací rozkaz.</w:t>
      </w:r>
      <w:r w:rsidR="001F7266" w:rsidRPr="002F310F">
        <w:rPr>
          <w:rStyle w:val="Znakapoznpodarou"/>
          <w:rFonts w:ascii="Times New Roman" w:hAnsi="Times New Roman"/>
        </w:rPr>
        <w:footnoteReference w:id="222"/>
      </w:r>
    </w:p>
    <w:p w:rsidR="00FD6FE7" w:rsidRPr="002F310F" w:rsidRDefault="00B50EB2" w:rsidP="00F81CD5">
      <w:pPr>
        <w:rPr>
          <w:rFonts w:ascii="Times New Roman" w:hAnsi="Times New Roman"/>
        </w:rPr>
      </w:pPr>
      <w:r w:rsidRPr="002F310F">
        <w:rPr>
          <w:rFonts w:ascii="Times New Roman" w:hAnsi="Times New Roman"/>
        </w:rPr>
        <w:t>V usnesení Evropského parlamentu ze dne 27. 02. 2014</w:t>
      </w:r>
      <w:r w:rsidR="005848F7" w:rsidRPr="002F310F">
        <w:rPr>
          <w:rFonts w:ascii="Times New Roman" w:hAnsi="Times New Roman"/>
        </w:rPr>
        <w:t>, které</w:t>
      </w:r>
      <w:r w:rsidRPr="002F310F">
        <w:rPr>
          <w:rFonts w:ascii="Times New Roman" w:hAnsi="Times New Roman"/>
        </w:rPr>
        <w:t xml:space="preserve"> </w:t>
      </w:r>
      <w:r w:rsidR="00FD6FE7" w:rsidRPr="002F310F">
        <w:rPr>
          <w:rFonts w:ascii="Times New Roman" w:hAnsi="Times New Roman"/>
        </w:rPr>
        <w:t>bylo</w:t>
      </w:r>
      <w:r w:rsidR="005848F7" w:rsidRPr="002F310F">
        <w:rPr>
          <w:rFonts w:ascii="Times New Roman" w:hAnsi="Times New Roman"/>
        </w:rPr>
        <w:t xml:space="preserve"> přijato</w:t>
      </w:r>
      <w:r w:rsidR="00FD6FE7" w:rsidRPr="002F310F">
        <w:rPr>
          <w:rFonts w:ascii="Times New Roman" w:hAnsi="Times New Roman"/>
        </w:rPr>
        <w:t xml:space="preserve"> na základě legislativní iniciativní zprávy Výboru pro občanské svobody, spravedlnost a vnitřní věci</w:t>
      </w:r>
      <w:r w:rsidR="005848F7" w:rsidRPr="002F310F">
        <w:rPr>
          <w:rFonts w:ascii="Times New Roman" w:hAnsi="Times New Roman"/>
        </w:rPr>
        <w:t>,</w:t>
      </w:r>
      <w:r w:rsidR="00FD6FE7" w:rsidRPr="002F310F">
        <w:rPr>
          <w:rFonts w:ascii="Times New Roman" w:hAnsi="Times New Roman"/>
        </w:rPr>
        <w:t xml:space="preserve"> byla Komise požádána, aby do jednoho roku od přijetí usnesení předložila legislativní </w:t>
      </w:r>
      <w:r w:rsidR="00137A71" w:rsidRPr="002F310F">
        <w:rPr>
          <w:rFonts w:ascii="Times New Roman" w:hAnsi="Times New Roman"/>
        </w:rPr>
        <w:t xml:space="preserve">novelu </w:t>
      </w:r>
      <w:r w:rsidR="00FD6FE7" w:rsidRPr="002F310F">
        <w:rPr>
          <w:rFonts w:ascii="Times New Roman" w:hAnsi="Times New Roman"/>
        </w:rPr>
        <w:t xml:space="preserve">na nápravu a objasnění některých aspektů EZR. Parlament zvažoval revizi evropského </w:t>
      </w:r>
      <w:r w:rsidR="00FD6FE7" w:rsidRPr="002F310F">
        <w:rPr>
          <w:rFonts w:ascii="Times New Roman" w:hAnsi="Times New Roman"/>
        </w:rPr>
        <w:lastRenderedPageBreak/>
        <w:t xml:space="preserve">zatýkacího rozkazu, která se zdála </w:t>
      </w:r>
      <w:r w:rsidR="009A1242">
        <w:rPr>
          <w:rFonts w:ascii="Times New Roman" w:hAnsi="Times New Roman"/>
        </w:rPr>
        <w:t>být</w:t>
      </w:r>
      <w:r w:rsidR="009A1242" w:rsidRPr="002F310F">
        <w:rPr>
          <w:rFonts w:ascii="Times New Roman" w:hAnsi="Times New Roman"/>
        </w:rPr>
        <w:t xml:space="preserve"> </w:t>
      </w:r>
      <w:r w:rsidR="00FD6FE7" w:rsidRPr="002F310F">
        <w:rPr>
          <w:rFonts w:ascii="Times New Roman" w:hAnsi="Times New Roman"/>
        </w:rPr>
        <w:t>nezbytná k předejití justiční</w:t>
      </w:r>
      <w:r w:rsidR="009A1242">
        <w:rPr>
          <w:rFonts w:ascii="Times New Roman" w:hAnsi="Times New Roman"/>
        </w:rPr>
        <w:t>m</w:t>
      </w:r>
      <w:r w:rsidR="00FD6FE7" w:rsidRPr="002F310F">
        <w:rPr>
          <w:rFonts w:ascii="Times New Roman" w:hAnsi="Times New Roman"/>
        </w:rPr>
        <w:t xml:space="preserve"> omylů</w:t>
      </w:r>
      <w:r w:rsidR="009A1242">
        <w:rPr>
          <w:rFonts w:ascii="Times New Roman" w:hAnsi="Times New Roman"/>
        </w:rPr>
        <w:t>m</w:t>
      </w:r>
      <w:r w:rsidR="00FD6FE7" w:rsidRPr="002F310F">
        <w:rPr>
          <w:rFonts w:ascii="Times New Roman" w:hAnsi="Times New Roman"/>
        </w:rPr>
        <w:t>, dlouhým obdobím vyšetřovací vazby a jiným porušení</w:t>
      </w:r>
      <w:r w:rsidR="009A1242">
        <w:rPr>
          <w:rFonts w:ascii="Times New Roman" w:hAnsi="Times New Roman"/>
        </w:rPr>
        <w:t>m</w:t>
      </w:r>
      <w:r w:rsidR="00FD6FE7" w:rsidRPr="002F310F">
        <w:rPr>
          <w:rFonts w:ascii="Times New Roman" w:hAnsi="Times New Roman"/>
        </w:rPr>
        <w:t xml:space="preserve"> základních práv vyšetřovaných osob.</w:t>
      </w:r>
      <w:r w:rsidR="00FD6FE7" w:rsidRPr="002F310F">
        <w:rPr>
          <w:rStyle w:val="Znakapoznpodarou"/>
          <w:rFonts w:ascii="Times New Roman" w:hAnsi="Times New Roman"/>
        </w:rPr>
        <w:footnoteReference w:id="223"/>
      </w:r>
    </w:p>
    <w:p w:rsidR="00F81CD5" w:rsidRPr="002F310F" w:rsidRDefault="00F81CD5" w:rsidP="00F81CD5">
      <w:pPr>
        <w:rPr>
          <w:rFonts w:ascii="Times New Roman" w:hAnsi="Times New Roman"/>
        </w:rPr>
      </w:pPr>
      <w:r w:rsidRPr="002F310F">
        <w:rPr>
          <w:rFonts w:ascii="Times New Roman" w:hAnsi="Times New Roman"/>
        </w:rPr>
        <w:t>V návaznosti na toto usnesení Komise vyjádřila názor, že rámcové rozho</w:t>
      </w:r>
      <w:r w:rsidR="005848F7" w:rsidRPr="002F310F">
        <w:rPr>
          <w:rFonts w:ascii="Times New Roman" w:hAnsi="Times New Roman"/>
        </w:rPr>
        <w:t>dnutí není třeba znovu otevírat</w:t>
      </w:r>
      <w:r w:rsidRPr="002F310F">
        <w:rPr>
          <w:rFonts w:ascii="Times New Roman" w:hAnsi="Times New Roman"/>
        </w:rPr>
        <w:t xml:space="preserve"> </w:t>
      </w:r>
      <w:r w:rsidR="005848F7" w:rsidRPr="002F310F">
        <w:rPr>
          <w:rFonts w:ascii="Times New Roman" w:hAnsi="Times New Roman"/>
        </w:rPr>
        <w:t>kvůli zlepšení</w:t>
      </w:r>
      <w:r w:rsidRPr="002F310F">
        <w:rPr>
          <w:rFonts w:ascii="Times New Roman" w:hAnsi="Times New Roman"/>
        </w:rPr>
        <w:t xml:space="preserve"> systém</w:t>
      </w:r>
      <w:r w:rsidR="005848F7" w:rsidRPr="002F310F">
        <w:rPr>
          <w:rFonts w:ascii="Times New Roman" w:hAnsi="Times New Roman"/>
        </w:rPr>
        <w:t>u</w:t>
      </w:r>
      <w:r w:rsidRPr="002F310F">
        <w:rPr>
          <w:rFonts w:ascii="Times New Roman" w:hAnsi="Times New Roman"/>
        </w:rPr>
        <w:t xml:space="preserve"> EZR</w:t>
      </w:r>
      <w:r w:rsidR="009A1242">
        <w:rPr>
          <w:rFonts w:ascii="Times New Roman" w:hAnsi="Times New Roman"/>
        </w:rPr>
        <w:t>,</w:t>
      </w:r>
      <w:r w:rsidRPr="002F310F">
        <w:rPr>
          <w:rFonts w:ascii="Times New Roman" w:hAnsi="Times New Roman"/>
        </w:rPr>
        <w:t xml:space="preserve"> a to proto, že požadované otázky, které určil Evropský parlament, lze řešit i přijetím právních předpisů o minimálních normách procesních práv a zajištěním plného provádění doplňkových nástrojů soudní spolupráce (například příkaz k dohledu a další). Mimo to by Komise mohla po 1. 12. 2014 využít své pravomoci k prosazování práva, aby zajistila, že členské státy budou plnit své povinnosti týkající se provádění právních předpisů, což zlepší účinnost soudní spolupráce.</w:t>
      </w:r>
      <w:r w:rsidR="005848F7" w:rsidRPr="002F310F">
        <w:rPr>
          <w:rFonts w:ascii="Times New Roman" w:hAnsi="Times New Roman"/>
        </w:rPr>
        <w:t xml:space="preserve"> Studie Evropského parlamentu</w:t>
      </w:r>
      <w:r w:rsidRPr="002F310F">
        <w:rPr>
          <w:rFonts w:ascii="Times New Roman" w:hAnsi="Times New Roman"/>
        </w:rPr>
        <w:t xml:space="preserve"> s názvem „Mapování nákladů na mimoevropskou politiku“ odhadla roční přírůstek ze zlepšené spolupráce v oblasti evropského zatýkacího rozkazu na 43 milionů EUR</w:t>
      </w:r>
      <w:r w:rsidR="004300EA" w:rsidRPr="002F310F">
        <w:rPr>
          <w:rFonts w:ascii="Times New Roman" w:hAnsi="Times New Roman"/>
        </w:rPr>
        <w:t xml:space="preserve">. Příkladem může být snížení nákladů na vazbu v přípravném řízení, což </w:t>
      </w:r>
      <w:r w:rsidR="00137A71" w:rsidRPr="002F310F">
        <w:rPr>
          <w:rFonts w:ascii="Times New Roman" w:hAnsi="Times New Roman"/>
        </w:rPr>
        <w:t xml:space="preserve">je </w:t>
      </w:r>
      <w:r w:rsidR="004300EA" w:rsidRPr="002F310F">
        <w:rPr>
          <w:rFonts w:ascii="Times New Roman" w:hAnsi="Times New Roman"/>
        </w:rPr>
        <w:t>nyní přibližně 3</w:t>
      </w:r>
      <w:r w:rsidR="0091218C" w:rsidRPr="002F310F">
        <w:rPr>
          <w:rFonts w:ascii="Times New Roman" w:hAnsi="Times New Roman"/>
        </w:rPr>
        <w:t xml:space="preserve"> </w:t>
      </w:r>
      <w:r w:rsidR="004300EA" w:rsidRPr="002F310F">
        <w:rPr>
          <w:rFonts w:ascii="Times New Roman" w:hAnsi="Times New Roman"/>
        </w:rPr>
        <w:t>000 EUR měsíčně. Komise byla opakovaně vyzvána k reformě evropského zatýkací</w:t>
      </w:r>
      <w:r w:rsidR="009A1242">
        <w:rPr>
          <w:rFonts w:ascii="Times New Roman" w:hAnsi="Times New Roman"/>
        </w:rPr>
        <w:t>ho rozkazu</w:t>
      </w:r>
      <w:r w:rsidR="00137A71" w:rsidRPr="002F310F">
        <w:rPr>
          <w:rFonts w:ascii="Times New Roman" w:hAnsi="Times New Roman"/>
        </w:rPr>
        <w:t>,</w:t>
      </w:r>
      <w:r w:rsidR="004300EA" w:rsidRPr="002F310F">
        <w:rPr>
          <w:rFonts w:ascii="Times New Roman" w:hAnsi="Times New Roman"/>
        </w:rPr>
        <w:t xml:space="preserve"> a to Evropským parlamentem v roce 2016 a nevládní organizací v červenci 2018.</w:t>
      </w:r>
      <w:r w:rsidR="004300EA" w:rsidRPr="002F310F">
        <w:rPr>
          <w:rStyle w:val="Znakapoznpodarou"/>
          <w:rFonts w:ascii="Times New Roman" w:hAnsi="Times New Roman"/>
        </w:rPr>
        <w:footnoteReference w:id="224"/>
      </w:r>
    </w:p>
    <w:p w:rsidR="004300EA" w:rsidRPr="002F310F" w:rsidRDefault="004300EA" w:rsidP="00F81CD5">
      <w:pPr>
        <w:rPr>
          <w:rFonts w:ascii="Times New Roman" w:hAnsi="Times New Roman"/>
        </w:rPr>
      </w:pPr>
      <w:r w:rsidRPr="002F310F">
        <w:rPr>
          <w:rFonts w:ascii="Times New Roman" w:hAnsi="Times New Roman"/>
        </w:rPr>
        <w:t>Ve svém rozsudku</w:t>
      </w:r>
      <w:r w:rsidR="00137A71" w:rsidRPr="002F310F">
        <w:rPr>
          <w:rFonts w:ascii="Times New Roman" w:hAnsi="Times New Roman"/>
        </w:rPr>
        <w:t xml:space="preserve"> ve věci</w:t>
      </w:r>
      <w:r w:rsidRPr="002F310F">
        <w:rPr>
          <w:rFonts w:ascii="Times New Roman" w:hAnsi="Times New Roman"/>
        </w:rPr>
        <w:t xml:space="preserve"> </w:t>
      </w:r>
      <w:proofErr w:type="spellStart"/>
      <w:r w:rsidR="00A504F6" w:rsidRPr="002F310F">
        <w:rPr>
          <w:rFonts w:ascii="Times New Roman" w:hAnsi="Times New Roman"/>
        </w:rPr>
        <w:t>Aranyniosi</w:t>
      </w:r>
      <w:proofErr w:type="spellEnd"/>
      <w:r w:rsidR="00A504F6" w:rsidRPr="002F310F">
        <w:rPr>
          <w:rFonts w:ascii="Times New Roman" w:hAnsi="Times New Roman"/>
        </w:rPr>
        <w:t xml:space="preserve"> a </w:t>
      </w:r>
      <w:proofErr w:type="spellStart"/>
      <w:r w:rsidR="00A504F6" w:rsidRPr="002F310F">
        <w:rPr>
          <w:rFonts w:ascii="Times New Roman" w:hAnsi="Times New Roman"/>
        </w:rPr>
        <w:t>Căldăraru</w:t>
      </w:r>
      <w:proofErr w:type="spellEnd"/>
      <w:r w:rsidRPr="002F310F">
        <w:rPr>
          <w:rFonts w:ascii="Times New Roman" w:hAnsi="Times New Roman"/>
        </w:rPr>
        <w:t xml:space="preserve"> SDEU konstatoval, že má-li vykonávající justičn</w:t>
      </w:r>
      <w:r w:rsidR="002C7DDC" w:rsidRPr="002F310F">
        <w:rPr>
          <w:rFonts w:ascii="Times New Roman" w:hAnsi="Times New Roman"/>
        </w:rPr>
        <w:t>í orgán k dispozici objektivní a přesné</w:t>
      </w:r>
      <w:r w:rsidRPr="002F310F">
        <w:rPr>
          <w:rFonts w:ascii="Times New Roman" w:hAnsi="Times New Roman"/>
        </w:rPr>
        <w:t xml:space="preserve"> údaje ohledně vězeňských podmínek ve vystavujícím členském státě</w:t>
      </w:r>
      <w:r w:rsidR="009A1242">
        <w:rPr>
          <w:rFonts w:ascii="Times New Roman" w:hAnsi="Times New Roman"/>
        </w:rPr>
        <w:t>,</w:t>
      </w:r>
      <w:r w:rsidRPr="002F310F">
        <w:rPr>
          <w:rFonts w:ascii="Times New Roman" w:hAnsi="Times New Roman"/>
        </w:rPr>
        <w:t xml:space="preserve"> svědčící o existenci systémových</w:t>
      </w:r>
      <w:r w:rsidR="002C7DDC" w:rsidRPr="002F310F">
        <w:rPr>
          <w:rFonts w:ascii="Times New Roman" w:hAnsi="Times New Roman"/>
        </w:rPr>
        <w:t xml:space="preserve"> nedostatků týkajících se určitých skupin osob nebo určitých vězeňských zařízení, musí přesn</w:t>
      </w:r>
      <w:r w:rsidR="000E678B" w:rsidRPr="002F310F">
        <w:rPr>
          <w:rFonts w:ascii="Times New Roman" w:hAnsi="Times New Roman"/>
        </w:rPr>
        <w:t>ě</w:t>
      </w:r>
      <w:r w:rsidR="002C7DDC" w:rsidRPr="002F310F">
        <w:rPr>
          <w:rFonts w:ascii="Times New Roman" w:hAnsi="Times New Roman"/>
        </w:rPr>
        <w:t xml:space="preserve"> ověřit, zda </w:t>
      </w:r>
      <w:r w:rsidR="009A1242">
        <w:rPr>
          <w:rFonts w:ascii="Times New Roman" w:hAnsi="Times New Roman"/>
        </w:rPr>
        <w:t>existují</w:t>
      </w:r>
      <w:r w:rsidR="002C7DDC" w:rsidRPr="002F310F">
        <w:rPr>
          <w:rFonts w:ascii="Times New Roman" w:hAnsi="Times New Roman"/>
        </w:rPr>
        <w:t xml:space="preserve"> vážné a prokazatelné důvody se domnívat, že vyžadovaná osoba, na niž je vydán evropský zatýkací rozkaz za účelem trestního stíhání nebo výkonu trestu odnětí svobody, bude v důsledku podmínek, v jakých má být v tomto členském státě vězněna, vystavena v případě svého předání do uvedeného členského státu skutečnému nebezpečí nelidského či ponižujícího zacházení ve smyslu článku 4 Listiny. Vykonávající justiční orgán </w:t>
      </w:r>
      <w:r w:rsidR="009A1242" w:rsidRPr="002F310F">
        <w:rPr>
          <w:rFonts w:ascii="Times New Roman" w:hAnsi="Times New Roman"/>
        </w:rPr>
        <w:t xml:space="preserve">musí </w:t>
      </w:r>
      <w:r w:rsidR="002C7DDC" w:rsidRPr="002F310F">
        <w:rPr>
          <w:rFonts w:ascii="Times New Roman" w:hAnsi="Times New Roman"/>
        </w:rPr>
        <w:t>za tímto účelem požádat o poskytnutí doplňujících informací vystavující justiční orgán. Vykonávající justiční orgán musí rozhodnutí o vyžadované osobě odložit do doby, kdy obdrží doplňující informace, které mu umožní existenci takového nebezpečí vyloučit. Nelze-li existenci tohoto nebezpečí vyloučit v přiměřené lhůtě, musí tento orgán rozhodnout, zda je namístě postup předání ukončit.</w:t>
      </w:r>
      <w:r w:rsidR="002C7DDC" w:rsidRPr="002F310F">
        <w:rPr>
          <w:rStyle w:val="Znakapoznpodarou"/>
          <w:rFonts w:ascii="Times New Roman" w:hAnsi="Times New Roman"/>
        </w:rPr>
        <w:footnoteReference w:id="225"/>
      </w:r>
    </w:p>
    <w:p w:rsidR="00932031" w:rsidRPr="002F310F" w:rsidRDefault="00932031" w:rsidP="00F81CD5">
      <w:pPr>
        <w:rPr>
          <w:rFonts w:ascii="Times New Roman" w:hAnsi="Times New Roman"/>
        </w:rPr>
      </w:pPr>
      <w:r w:rsidRPr="002F310F">
        <w:rPr>
          <w:rFonts w:ascii="Times New Roman" w:hAnsi="Times New Roman"/>
        </w:rPr>
        <w:t xml:space="preserve">Evropská Komise vydala v říjnu 2017 příručku o vydávání a provádění EZR. </w:t>
      </w:r>
      <w:r w:rsidR="00137A71" w:rsidRPr="002F310F">
        <w:rPr>
          <w:rFonts w:ascii="Times New Roman" w:hAnsi="Times New Roman"/>
        </w:rPr>
        <w:t>Tato příručka obsahuje pokyny tý</w:t>
      </w:r>
      <w:r w:rsidRPr="002F310F">
        <w:rPr>
          <w:rFonts w:ascii="Times New Roman" w:hAnsi="Times New Roman"/>
        </w:rPr>
        <w:t>kající se postupů EZR, úvah</w:t>
      </w:r>
      <w:r w:rsidR="009A1242">
        <w:rPr>
          <w:rFonts w:ascii="Times New Roman" w:hAnsi="Times New Roman"/>
        </w:rPr>
        <w:t>y</w:t>
      </w:r>
      <w:r w:rsidRPr="002F310F">
        <w:rPr>
          <w:rFonts w:ascii="Times New Roman" w:hAnsi="Times New Roman"/>
        </w:rPr>
        <w:t xml:space="preserve"> o základních právech a popis </w:t>
      </w:r>
      <w:r w:rsidRPr="002F310F">
        <w:rPr>
          <w:rFonts w:ascii="Times New Roman" w:hAnsi="Times New Roman"/>
        </w:rPr>
        <w:lastRenderedPageBreak/>
        <w:t xml:space="preserve">procesních práv podezřelých. Komisařka Věra Jourová </w:t>
      </w:r>
      <w:r w:rsidR="009A1242" w:rsidRPr="002F310F">
        <w:rPr>
          <w:rFonts w:ascii="Times New Roman" w:hAnsi="Times New Roman"/>
        </w:rPr>
        <w:t>v prosinci 2017</w:t>
      </w:r>
      <w:r w:rsidR="009A1242">
        <w:rPr>
          <w:rFonts w:ascii="Times New Roman" w:hAnsi="Times New Roman"/>
        </w:rPr>
        <w:t xml:space="preserve"> </w:t>
      </w:r>
      <w:r w:rsidRPr="002F310F">
        <w:rPr>
          <w:rFonts w:ascii="Times New Roman" w:hAnsi="Times New Roman"/>
        </w:rPr>
        <w:t>prohlásila, že Komise nevidí potřebu měnit systém EZR, pokud jde o seznam trestných činů.</w:t>
      </w:r>
      <w:r w:rsidRPr="002F310F">
        <w:rPr>
          <w:rStyle w:val="Znakapoznpodarou"/>
          <w:rFonts w:ascii="Times New Roman" w:hAnsi="Times New Roman"/>
        </w:rPr>
        <w:footnoteReference w:id="226"/>
      </w:r>
    </w:p>
    <w:p w:rsidR="008A3AD4" w:rsidRPr="002F310F" w:rsidRDefault="008A3AD4" w:rsidP="008A3AD4">
      <w:pPr>
        <w:rPr>
          <w:rFonts w:ascii="Times New Roman" w:hAnsi="Times New Roman"/>
        </w:rPr>
      </w:pPr>
      <w:r w:rsidRPr="002F310F">
        <w:rPr>
          <w:rFonts w:ascii="Times New Roman" w:hAnsi="Times New Roman"/>
        </w:rPr>
        <w:t xml:space="preserve">Co se statistik týče, </w:t>
      </w:r>
      <w:r w:rsidR="009A1242">
        <w:rPr>
          <w:rFonts w:ascii="Times New Roman" w:hAnsi="Times New Roman"/>
        </w:rPr>
        <w:t>bylo</w:t>
      </w:r>
      <w:r w:rsidR="009A1242" w:rsidRPr="002F310F">
        <w:rPr>
          <w:rFonts w:ascii="Times New Roman" w:hAnsi="Times New Roman"/>
        </w:rPr>
        <w:t xml:space="preserve"> </w:t>
      </w:r>
      <w:r w:rsidRPr="002F310F">
        <w:rPr>
          <w:rFonts w:ascii="Times New Roman" w:hAnsi="Times New Roman"/>
        </w:rPr>
        <w:t>v roce 2005 vydáno 6 894 evropských zatýkacích rozkazů a vykonáno jich bylo 836, o 10 let později (v roce 2015) už bylo vydáno 16 144 EZR a z toho jich bylo vykonáno 5 304.</w:t>
      </w:r>
      <w:r w:rsidRPr="002F310F">
        <w:rPr>
          <w:rStyle w:val="Znakapoznpodarou"/>
          <w:rFonts w:ascii="Times New Roman" w:hAnsi="Times New Roman"/>
        </w:rPr>
        <w:footnoteReference w:id="227"/>
      </w:r>
    </w:p>
    <w:p w:rsidR="009B2902" w:rsidRPr="002F310F" w:rsidRDefault="00374657" w:rsidP="008A3AD4">
      <w:pPr>
        <w:rPr>
          <w:rFonts w:ascii="Times New Roman" w:hAnsi="Times New Roman"/>
        </w:rPr>
      </w:pPr>
      <w:r w:rsidRPr="002F310F">
        <w:rPr>
          <w:rFonts w:ascii="Times New Roman" w:hAnsi="Times New Roman"/>
        </w:rPr>
        <w:t xml:space="preserve">Pravděpodobně největší výzvou, spojenou s přijetím evropského zatýkacího rozkazu, byla možnost předávání vlastních státních občanů k trestnímu stíhání do jiného členského státu. V České republice </w:t>
      </w:r>
      <w:r w:rsidR="006060B2" w:rsidRPr="002F310F">
        <w:rPr>
          <w:rFonts w:ascii="Times New Roman" w:hAnsi="Times New Roman"/>
        </w:rPr>
        <w:t>tento postup posvětil</w:t>
      </w:r>
      <w:r w:rsidRPr="002F310F">
        <w:rPr>
          <w:rFonts w:ascii="Times New Roman" w:hAnsi="Times New Roman"/>
        </w:rPr>
        <w:t xml:space="preserve"> Ústavní soud. </w:t>
      </w:r>
      <w:r w:rsidR="007524B2" w:rsidRPr="002F310F">
        <w:rPr>
          <w:rFonts w:ascii="Times New Roman" w:hAnsi="Times New Roman"/>
        </w:rPr>
        <w:t>Nicméně podobným problém</w:t>
      </w:r>
      <w:r w:rsidR="00137A71" w:rsidRPr="002F310F">
        <w:rPr>
          <w:rFonts w:ascii="Times New Roman" w:hAnsi="Times New Roman"/>
        </w:rPr>
        <w:t>em</w:t>
      </w:r>
      <w:r w:rsidR="007524B2" w:rsidRPr="002F310F">
        <w:rPr>
          <w:rFonts w:ascii="Times New Roman" w:hAnsi="Times New Roman"/>
        </w:rPr>
        <w:t xml:space="preserve"> se zabýval i Ústavní soud v Polsku ze dne 27. 4. 2005 </w:t>
      </w:r>
      <w:proofErr w:type="spellStart"/>
      <w:r w:rsidR="007524B2" w:rsidRPr="002F310F">
        <w:rPr>
          <w:rFonts w:ascii="Times New Roman" w:hAnsi="Times New Roman"/>
        </w:rPr>
        <w:t>sp</w:t>
      </w:r>
      <w:proofErr w:type="spellEnd"/>
      <w:r w:rsidR="007524B2" w:rsidRPr="002F310F">
        <w:rPr>
          <w:rFonts w:ascii="Times New Roman" w:hAnsi="Times New Roman"/>
        </w:rPr>
        <w:t>. zn. P1/05</w:t>
      </w:r>
      <w:r w:rsidR="009A1242">
        <w:rPr>
          <w:rFonts w:ascii="Times New Roman" w:hAnsi="Times New Roman"/>
        </w:rPr>
        <w:t xml:space="preserve"> a </w:t>
      </w:r>
      <w:r w:rsidR="007524B2" w:rsidRPr="002F310F">
        <w:rPr>
          <w:rFonts w:ascii="Times New Roman" w:hAnsi="Times New Roman"/>
        </w:rPr>
        <w:t xml:space="preserve">shledal </w:t>
      </w:r>
      <w:r w:rsidR="009B2902" w:rsidRPr="002F310F">
        <w:rPr>
          <w:rFonts w:ascii="Times New Roman" w:hAnsi="Times New Roman"/>
        </w:rPr>
        <w:t xml:space="preserve">že </w:t>
      </w:r>
      <w:r w:rsidR="004634A7" w:rsidRPr="002F310F">
        <w:rPr>
          <w:rFonts w:ascii="Times New Roman" w:hAnsi="Times New Roman"/>
        </w:rPr>
        <w:t>EZR</w:t>
      </w:r>
      <w:r w:rsidR="009B2902" w:rsidRPr="002F310F">
        <w:rPr>
          <w:rFonts w:ascii="Times New Roman" w:hAnsi="Times New Roman"/>
        </w:rPr>
        <w:t xml:space="preserve">, jak je uzákoněn v polském právním systému, </w:t>
      </w:r>
      <w:r w:rsidR="00137A71" w:rsidRPr="002F310F">
        <w:rPr>
          <w:rFonts w:ascii="Times New Roman" w:hAnsi="Times New Roman"/>
        </w:rPr>
        <w:t>a v</w:t>
      </w:r>
      <w:r w:rsidR="009B2902" w:rsidRPr="002F310F">
        <w:rPr>
          <w:rFonts w:ascii="Times New Roman" w:hAnsi="Times New Roman"/>
        </w:rPr>
        <w:t xml:space="preserve"> míře, v jaké umožňoval předání polských občanů do jiných zemí za účelem trestního stíhání, je protiústavní</w:t>
      </w:r>
      <w:r w:rsidR="004634A7" w:rsidRPr="002F310F">
        <w:rPr>
          <w:rFonts w:ascii="Times New Roman" w:hAnsi="Times New Roman"/>
        </w:rPr>
        <w:t>. P</w:t>
      </w:r>
      <w:r w:rsidR="009B2902" w:rsidRPr="002F310F">
        <w:rPr>
          <w:rFonts w:ascii="Times New Roman" w:hAnsi="Times New Roman"/>
        </w:rPr>
        <w:t xml:space="preserve">ozdržel </w:t>
      </w:r>
      <w:r w:rsidR="004634A7" w:rsidRPr="002F310F">
        <w:rPr>
          <w:rFonts w:ascii="Times New Roman" w:hAnsi="Times New Roman"/>
        </w:rPr>
        <w:t>nicméně zneplatnění</w:t>
      </w:r>
      <w:r w:rsidR="009B2902" w:rsidRPr="002F310F">
        <w:rPr>
          <w:rFonts w:ascii="Times New Roman" w:hAnsi="Times New Roman"/>
        </w:rPr>
        <w:t xml:space="preserve"> příslušných ustanovení o 18</w:t>
      </w:r>
      <w:r w:rsidR="004634A7" w:rsidRPr="002F310F">
        <w:rPr>
          <w:rFonts w:ascii="Times New Roman" w:hAnsi="Times New Roman"/>
        </w:rPr>
        <w:t xml:space="preserve"> měsíců</w:t>
      </w:r>
      <w:r w:rsidR="009B2902" w:rsidRPr="002F310F">
        <w:rPr>
          <w:rFonts w:ascii="Times New Roman" w:hAnsi="Times New Roman"/>
        </w:rPr>
        <w:t xml:space="preserve"> tak, aby se mohla změnit ústava.</w:t>
      </w:r>
      <w:r w:rsidR="009B2902" w:rsidRPr="002F310F">
        <w:rPr>
          <w:rStyle w:val="Znakapoznpodarou"/>
          <w:rFonts w:ascii="Times New Roman" w:hAnsi="Times New Roman"/>
        </w:rPr>
        <w:footnoteReference w:id="228"/>
      </w:r>
    </w:p>
    <w:p w:rsidR="00932031" w:rsidRPr="002F310F" w:rsidRDefault="008A3AD4" w:rsidP="00F81CD5">
      <w:pPr>
        <w:rPr>
          <w:rFonts w:ascii="Times New Roman" w:hAnsi="Times New Roman"/>
        </w:rPr>
      </w:pPr>
      <w:r w:rsidRPr="002F310F">
        <w:rPr>
          <w:rFonts w:ascii="Times New Roman" w:hAnsi="Times New Roman"/>
        </w:rPr>
        <w:t>Poměrně novým rozhodnutím SDEU byla řešena otázka práva na spravedlivý proces a možnosti odmítnutí výkonu evropského zatýkacího rozkazu. SDEU ve svém rozhodnutí ze dne</w:t>
      </w:r>
      <w:r w:rsidR="009B2902" w:rsidRPr="002F310F">
        <w:rPr>
          <w:rFonts w:ascii="Times New Roman" w:hAnsi="Times New Roman"/>
        </w:rPr>
        <w:t xml:space="preserve"> 25. </w:t>
      </w:r>
      <w:r w:rsidR="00EB1E05" w:rsidRPr="002F310F">
        <w:rPr>
          <w:rFonts w:ascii="Times New Roman" w:hAnsi="Times New Roman"/>
        </w:rPr>
        <w:t>7.</w:t>
      </w:r>
      <w:r w:rsidR="009B2902" w:rsidRPr="002F310F">
        <w:rPr>
          <w:rFonts w:ascii="Times New Roman" w:hAnsi="Times New Roman"/>
        </w:rPr>
        <w:t xml:space="preserve"> 2018 </w:t>
      </w:r>
      <w:r w:rsidR="006639F5" w:rsidRPr="002F310F">
        <w:rPr>
          <w:rFonts w:ascii="Times New Roman" w:hAnsi="Times New Roman"/>
        </w:rPr>
        <w:t>ve věci</w:t>
      </w:r>
      <w:r w:rsidRPr="002F310F">
        <w:rPr>
          <w:rFonts w:ascii="Times New Roman" w:hAnsi="Times New Roman"/>
        </w:rPr>
        <w:t xml:space="preserve"> LM konstatoval, </w:t>
      </w:r>
      <w:r w:rsidR="009B2902" w:rsidRPr="002F310F">
        <w:rPr>
          <w:rFonts w:ascii="Times New Roman" w:hAnsi="Times New Roman"/>
        </w:rPr>
        <w:t xml:space="preserve">že </w:t>
      </w:r>
      <w:r w:rsidRPr="002F310F">
        <w:rPr>
          <w:rFonts w:ascii="Times New Roman" w:hAnsi="Times New Roman"/>
        </w:rPr>
        <w:t xml:space="preserve">justiční orgán vykonávajícího státu nesmí EZR vykonat v případě, </w:t>
      </w:r>
      <w:r w:rsidR="009B2902" w:rsidRPr="002F310F">
        <w:rPr>
          <w:rFonts w:ascii="Times New Roman" w:hAnsi="Times New Roman"/>
        </w:rPr>
        <w:t xml:space="preserve">že existuje reálné riziko, že dotčený jednotlivec by </w:t>
      </w:r>
      <w:r w:rsidR="004634A7" w:rsidRPr="002F310F">
        <w:rPr>
          <w:rFonts w:ascii="Times New Roman" w:hAnsi="Times New Roman"/>
        </w:rPr>
        <w:t xml:space="preserve">vydáním </w:t>
      </w:r>
      <w:r w:rsidR="009B2902" w:rsidRPr="002F310F">
        <w:rPr>
          <w:rFonts w:ascii="Times New Roman" w:hAnsi="Times New Roman"/>
        </w:rPr>
        <w:t>utrpěl porušení svého práva na nezávislý soud, a tím i podstat</w:t>
      </w:r>
      <w:r w:rsidR="009A1242">
        <w:rPr>
          <w:rFonts w:ascii="Times New Roman" w:hAnsi="Times New Roman"/>
        </w:rPr>
        <w:t>y</w:t>
      </w:r>
      <w:r w:rsidR="009B2902" w:rsidRPr="002F310F">
        <w:rPr>
          <w:rFonts w:ascii="Times New Roman" w:hAnsi="Times New Roman"/>
        </w:rPr>
        <w:t xml:space="preserve"> </w:t>
      </w:r>
      <w:r w:rsidR="009A1242">
        <w:rPr>
          <w:rFonts w:ascii="Times New Roman" w:hAnsi="Times New Roman"/>
        </w:rPr>
        <w:t>svého</w:t>
      </w:r>
      <w:r w:rsidR="009A1242" w:rsidRPr="002F310F">
        <w:rPr>
          <w:rFonts w:ascii="Times New Roman" w:hAnsi="Times New Roman"/>
        </w:rPr>
        <w:t xml:space="preserve"> </w:t>
      </w:r>
      <w:r w:rsidR="009B2902" w:rsidRPr="002F310F">
        <w:rPr>
          <w:rFonts w:ascii="Times New Roman" w:hAnsi="Times New Roman"/>
        </w:rPr>
        <w:t xml:space="preserve">práva na spravedlivý proces v důsledku nedostatků ovlivňujících nezávislost </w:t>
      </w:r>
      <w:r w:rsidRPr="002F310F">
        <w:rPr>
          <w:rFonts w:ascii="Times New Roman" w:hAnsi="Times New Roman"/>
        </w:rPr>
        <w:t>soudnictví ve vystavujícím</w:t>
      </w:r>
      <w:r w:rsidR="009B2902" w:rsidRPr="002F310F">
        <w:rPr>
          <w:rFonts w:ascii="Times New Roman" w:hAnsi="Times New Roman"/>
        </w:rPr>
        <w:t xml:space="preserve"> členském státě.</w:t>
      </w:r>
      <w:r w:rsidRPr="002F310F">
        <w:rPr>
          <w:rStyle w:val="Znakapoznpodarou"/>
          <w:rFonts w:ascii="Times New Roman" w:hAnsi="Times New Roman"/>
        </w:rPr>
        <w:footnoteReference w:id="229"/>
      </w:r>
      <w:r w:rsidR="00EB1E05" w:rsidRPr="002F310F">
        <w:rPr>
          <w:rFonts w:ascii="Times New Roman" w:hAnsi="Times New Roman"/>
        </w:rPr>
        <w:t xml:space="preserve"> Členský stát je zásadně povinen provést EZR, může odmítnout jeho výkon pouze dle čl. 3 a 4 rámcového rozhodnutí. Soudní dvůr Evropské unie z tohoto pravidla nicméně stanovil výjimku ve svém rozhodnutí ze dne 5. 4. 2016</w:t>
      </w:r>
      <w:r w:rsidR="004634A7" w:rsidRPr="002F310F">
        <w:rPr>
          <w:rFonts w:ascii="Times New Roman" w:hAnsi="Times New Roman"/>
        </w:rPr>
        <w:t xml:space="preserve"> (případ </w:t>
      </w:r>
      <w:proofErr w:type="spellStart"/>
      <w:r w:rsidR="004634A7" w:rsidRPr="002F310F">
        <w:rPr>
          <w:rFonts w:ascii="Times New Roman" w:hAnsi="Times New Roman"/>
        </w:rPr>
        <w:t>Aranyniosi</w:t>
      </w:r>
      <w:proofErr w:type="spellEnd"/>
      <w:r w:rsidR="004634A7" w:rsidRPr="002F310F">
        <w:rPr>
          <w:rFonts w:ascii="Times New Roman" w:hAnsi="Times New Roman"/>
        </w:rPr>
        <w:t xml:space="preserve"> a </w:t>
      </w:r>
      <w:proofErr w:type="spellStart"/>
      <w:r w:rsidR="004634A7" w:rsidRPr="002F310F">
        <w:rPr>
          <w:rFonts w:ascii="Times New Roman" w:hAnsi="Times New Roman"/>
        </w:rPr>
        <w:t>Căldăraru</w:t>
      </w:r>
      <w:proofErr w:type="spellEnd"/>
      <w:r w:rsidR="009A1242">
        <w:rPr>
          <w:rFonts w:ascii="Times New Roman" w:hAnsi="Times New Roman"/>
        </w:rPr>
        <w:t xml:space="preserve">, </w:t>
      </w:r>
      <w:r w:rsidR="004634A7" w:rsidRPr="002F310F">
        <w:rPr>
          <w:rFonts w:ascii="Times New Roman" w:hAnsi="Times New Roman"/>
        </w:rPr>
        <w:t>viz výše)</w:t>
      </w:r>
      <w:r w:rsidR="00137A71" w:rsidRPr="002F310F">
        <w:rPr>
          <w:rFonts w:ascii="Times New Roman" w:hAnsi="Times New Roman"/>
        </w:rPr>
        <w:t>,</w:t>
      </w:r>
      <w:r w:rsidR="00EB1E05" w:rsidRPr="002F310F">
        <w:rPr>
          <w:rFonts w:ascii="Times New Roman" w:hAnsi="Times New Roman"/>
        </w:rPr>
        <w:t xml:space="preserve"> a to, že EZR nesmí být vykonán, pokud </w:t>
      </w:r>
      <w:r w:rsidR="009A1242" w:rsidRPr="002F310F">
        <w:rPr>
          <w:rFonts w:ascii="Times New Roman" w:hAnsi="Times New Roman"/>
        </w:rPr>
        <w:t xml:space="preserve">ve vystavujícím členském státě </w:t>
      </w:r>
      <w:r w:rsidR="00EB1E05" w:rsidRPr="002F310F">
        <w:rPr>
          <w:rFonts w:ascii="Times New Roman" w:hAnsi="Times New Roman"/>
        </w:rPr>
        <w:t>existuje skutečné riziko nelidského nebo ponižujícího zacházení. Tímto rozhodnutím ze dne 25.</w:t>
      </w:r>
      <w:r w:rsidR="009A1242">
        <w:rPr>
          <w:rFonts w:ascii="Times New Roman" w:hAnsi="Times New Roman"/>
        </w:rPr>
        <w:t xml:space="preserve"> </w:t>
      </w:r>
      <w:r w:rsidR="00EB1E05" w:rsidRPr="002F310F">
        <w:rPr>
          <w:rFonts w:ascii="Times New Roman" w:hAnsi="Times New Roman"/>
        </w:rPr>
        <w:t>7. 2018</w:t>
      </w:r>
      <w:r w:rsidR="006060B2" w:rsidRPr="002F310F">
        <w:rPr>
          <w:rFonts w:ascii="Times New Roman" w:hAnsi="Times New Roman"/>
        </w:rPr>
        <w:t xml:space="preserve"> ve věci LM</w:t>
      </w:r>
      <w:r w:rsidR="00EB1E05" w:rsidRPr="002F310F">
        <w:rPr>
          <w:rFonts w:ascii="Times New Roman" w:hAnsi="Times New Roman"/>
        </w:rPr>
        <w:t xml:space="preserve"> je </w:t>
      </w:r>
      <w:r w:rsidR="00137A71" w:rsidRPr="002F310F">
        <w:rPr>
          <w:rFonts w:ascii="Times New Roman" w:hAnsi="Times New Roman"/>
        </w:rPr>
        <w:t>určena další taková výjimka</w:t>
      </w:r>
      <w:r w:rsidR="00FF3AF1" w:rsidRPr="002F310F">
        <w:rPr>
          <w:rFonts w:ascii="Times New Roman" w:hAnsi="Times New Roman"/>
        </w:rPr>
        <w:t xml:space="preserve"> v případě, kdy je porušeno právo na spravedlivý proces.</w:t>
      </w:r>
      <w:r w:rsidR="00FF3AF1" w:rsidRPr="002F310F">
        <w:rPr>
          <w:rStyle w:val="Znakapoznpodarou"/>
          <w:rFonts w:ascii="Times New Roman" w:hAnsi="Times New Roman"/>
        </w:rPr>
        <w:footnoteReference w:id="230"/>
      </w:r>
      <w:r w:rsidR="00EB1E05" w:rsidRPr="002F310F">
        <w:rPr>
          <w:rFonts w:ascii="Times New Roman" w:hAnsi="Times New Roman"/>
        </w:rPr>
        <w:t xml:space="preserve"> </w:t>
      </w:r>
      <w:r w:rsidR="006639F5" w:rsidRPr="002F310F">
        <w:rPr>
          <w:rFonts w:ascii="Times New Roman" w:hAnsi="Times New Roman"/>
        </w:rPr>
        <w:t>Dotyčná osoba argumentovala tím, že v souvislosti s nedávnými reformami soudního systému v Polské republice je zbavena práva na spravedlivý proces.</w:t>
      </w:r>
      <w:r w:rsidR="006639F5" w:rsidRPr="002F310F">
        <w:rPr>
          <w:rStyle w:val="Znakapoznpodarou"/>
          <w:rFonts w:ascii="Times New Roman" w:hAnsi="Times New Roman"/>
        </w:rPr>
        <w:footnoteReference w:id="231"/>
      </w:r>
      <w:r w:rsidR="006639F5" w:rsidRPr="002F310F">
        <w:rPr>
          <w:rFonts w:ascii="Times New Roman" w:hAnsi="Times New Roman"/>
        </w:rPr>
        <w:t xml:space="preserve"> Polsko opakovaně čelilo kritice </w:t>
      </w:r>
      <w:r w:rsidR="00B66498" w:rsidRPr="002F310F">
        <w:rPr>
          <w:rFonts w:ascii="Times New Roman" w:hAnsi="Times New Roman"/>
        </w:rPr>
        <w:t xml:space="preserve">ze strany Evropské unie </w:t>
      </w:r>
      <w:r w:rsidR="006639F5" w:rsidRPr="002F310F">
        <w:rPr>
          <w:rFonts w:ascii="Times New Roman" w:hAnsi="Times New Roman"/>
        </w:rPr>
        <w:t>v souvislosti se svo</w:t>
      </w:r>
      <w:r w:rsidR="009A1242">
        <w:rPr>
          <w:rFonts w:ascii="Times New Roman" w:hAnsi="Times New Roman"/>
        </w:rPr>
        <w:t>u</w:t>
      </w:r>
      <w:r w:rsidR="006639F5" w:rsidRPr="002F310F">
        <w:rPr>
          <w:rFonts w:ascii="Times New Roman" w:hAnsi="Times New Roman"/>
        </w:rPr>
        <w:t xml:space="preserve"> reformou soudního systému</w:t>
      </w:r>
      <w:r w:rsidR="009A1242">
        <w:rPr>
          <w:rFonts w:ascii="Times New Roman" w:hAnsi="Times New Roman"/>
        </w:rPr>
        <w:t xml:space="preserve"> a </w:t>
      </w:r>
      <w:r w:rsidR="006639F5" w:rsidRPr="002F310F">
        <w:rPr>
          <w:rFonts w:ascii="Times New Roman" w:hAnsi="Times New Roman"/>
        </w:rPr>
        <w:t xml:space="preserve">situace </w:t>
      </w:r>
      <w:r w:rsidR="006639F5" w:rsidRPr="002F310F">
        <w:rPr>
          <w:rFonts w:ascii="Times New Roman" w:hAnsi="Times New Roman"/>
        </w:rPr>
        <w:lastRenderedPageBreak/>
        <w:t xml:space="preserve">vyvrcholila pozastavením </w:t>
      </w:r>
      <w:r w:rsidR="00B66498" w:rsidRPr="002F310F">
        <w:rPr>
          <w:rFonts w:ascii="Times New Roman" w:hAnsi="Times New Roman"/>
        </w:rPr>
        <w:t>polského členství v Evropské justiční síti a EU poprvé v historii uplatnila tzv. článek 7, který by teoreticky mohl skončit až ztrátou hlasovacích práv v Radě.</w:t>
      </w:r>
      <w:r w:rsidR="00B66498" w:rsidRPr="002F310F">
        <w:rPr>
          <w:rStyle w:val="Znakapoznpodarou"/>
          <w:rFonts w:ascii="Times New Roman" w:hAnsi="Times New Roman"/>
        </w:rPr>
        <w:footnoteReference w:id="232"/>
      </w:r>
    </w:p>
    <w:p w:rsidR="00FF3AF1" w:rsidRPr="002F310F" w:rsidRDefault="003432D9" w:rsidP="00F81CD5">
      <w:pPr>
        <w:rPr>
          <w:rFonts w:ascii="Times New Roman" w:hAnsi="Times New Roman"/>
        </w:rPr>
      </w:pPr>
      <w:r w:rsidRPr="002F310F">
        <w:rPr>
          <w:rFonts w:ascii="Times New Roman" w:hAnsi="Times New Roman"/>
        </w:rPr>
        <w:t xml:space="preserve">Zajímavou zůstává i situace Velké Británie, kdy v případě </w:t>
      </w:r>
      <w:r w:rsidR="00D2204B">
        <w:rPr>
          <w:rFonts w:ascii="Times New Roman" w:hAnsi="Times New Roman"/>
        </w:rPr>
        <w:t>že dojde k</w:t>
      </w:r>
      <w:r w:rsidRPr="002F310F">
        <w:rPr>
          <w:rFonts w:ascii="Times New Roman" w:hAnsi="Times New Roman"/>
        </w:rPr>
        <w:t xml:space="preserve"> „</w:t>
      </w:r>
      <w:proofErr w:type="spellStart"/>
      <w:r w:rsidRPr="002F310F">
        <w:rPr>
          <w:rFonts w:ascii="Times New Roman" w:hAnsi="Times New Roman"/>
        </w:rPr>
        <w:t>brexit</w:t>
      </w:r>
      <w:r w:rsidR="00D2204B">
        <w:rPr>
          <w:rFonts w:ascii="Times New Roman" w:hAnsi="Times New Roman"/>
        </w:rPr>
        <w:t>u</w:t>
      </w:r>
      <w:proofErr w:type="spellEnd"/>
      <w:r w:rsidRPr="002F310F">
        <w:rPr>
          <w:rFonts w:ascii="Times New Roman" w:hAnsi="Times New Roman"/>
        </w:rPr>
        <w:t>“ bez dohody, nebude nadále moci využívat evropský zatýkací rozkaz.</w:t>
      </w:r>
      <w:r w:rsidRPr="002F310F">
        <w:rPr>
          <w:rStyle w:val="Znakapoznpodarou"/>
          <w:rFonts w:ascii="Times New Roman" w:hAnsi="Times New Roman"/>
        </w:rPr>
        <w:footnoteReference w:id="233"/>
      </w:r>
      <w:r w:rsidR="00847C00" w:rsidRPr="002F310F">
        <w:rPr>
          <w:rFonts w:ascii="Times New Roman" w:hAnsi="Times New Roman"/>
        </w:rPr>
        <w:t xml:space="preserve"> Nicméně do vystoupení Spojeného království z Evropské unie evropský zatýkací rozkaz platí a členské státy nemohou pozastavit spolupráci s Velkou Británií v rámci EZR.</w:t>
      </w:r>
      <w:r w:rsidR="00847C00" w:rsidRPr="002F310F">
        <w:rPr>
          <w:rStyle w:val="Znakapoznpodarou"/>
          <w:rFonts w:ascii="Times New Roman" w:hAnsi="Times New Roman"/>
        </w:rPr>
        <w:footnoteReference w:id="234"/>
      </w:r>
      <w:r w:rsidR="00847C00" w:rsidRPr="002F310F">
        <w:rPr>
          <w:rFonts w:ascii="Times New Roman" w:hAnsi="Times New Roman"/>
        </w:rPr>
        <w:t xml:space="preserve"> Otázkou zůstává, co se stane v případě „</w:t>
      </w:r>
      <w:proofErr w:type="spellStart"/>
      <w:r w:rsidR="00847C00" w:rsidRPr="002F310F">
        <w:rPr>
          <w:rFonts w:ascii="Times New Roman" w:hAnsi="Times New Roman"/>
        </w:rPr>
        <w:t>brexitu</w:t>
      </w:r>
      <w:proofErr w:type="spellEnd"/>
      <w:r w:rsidR="00847C00" w:rsidRPr="002F310F">
        <w:rPr>
          <w:rFonts w:ascii="Times New Roman" w:hAnsi="Times New Roman"/>
        </w:rPr>
        <w:t xml:space="preserve">“ s dohodou. Některé členské státy mají v ústavách </w:t>
      </w:r>
      <w:r w:rsidR="00D2204B">
        <w:rPr>
          <w:rFonts w:ascii="Times New Roman" w:hAnsi="Times New Roman"/>
        </w:rPr>
        <w:t>zakotven</w:t>
      </w:r>
      <w:r w:rsidR="00D2204B" w:rsidRPr="002F310F">
        <w:rPr>
          <w:rFonts w:ascii="Times New Roman" w:hAnsi="Times New Roman"/>
        </w:rPr>
        <w:t xml:space="preserve"> </w:t>
      </w:r>
      <w:r w:rsidR="00847C00" w:rsidRPr="002F310F">
        <w:rPr>
          <w:rFonts w:ascii="Times New Roman" w:hAnsi="Times New Roman"/>
        </w:rPr>
        <w:t>zákaz vydávání vlastních občanů mimo území Evropské unie</w:t>
      </w:r>
      <w:r w:rsidR="00A43629" w:rsidRPr="002F310F">
        <w:rPr>
          <w:rFonts w:ascii="Times New Roman" w:hAnsi="Times New Roman"/>
        </w:rPr>
        <w:t>, změna ústav v těchto státech by tak byla problematická,</w:t>
      </w:r>
      <w:r w:rsidR="00A43629" w:rsidRPr="002F310F">
        <w:rPr>
          <w:rStyle w:val="Znakapoznpodarou"/>
          <w:rFonts w:ascii="Times New Roman" w:hAnsi="Times New Roman"/>
        </w:rPr>
        <w:footnoteReference w:id="235"/>
      </w:r>
      <w:r w:rsidR="00A43629" w:rsidRPr="002F310F">
        <w:rPr>
          <w:rFonts w:ascii="Times New Roman" w:hAnsi="Times New Roman"/>
        </w:rPr>
        <w:t xml:space="preserve"> a proto není jisté,</w:t>
      </w:r>
      <w:r w:rsidR="009B11F6" w:rsidRPr="002F310F">
        <w:rPr>
          <w:rFonts w:ascii="Times New Roman" w:hAnsi="Times New Roman"/>
        </w:rPr>
        <w:t xml:space="preserve"> zda si </w:t>
      </w:r>
      <w:r w:rsidR="00A43629" w:rsidRPr="002F310F">
        <w:rPr>
          <w:rFonts w:ascii="Times New Roman" w:hAnsi="Times New Roman"/>
        </w:rPr>
        <w:t xml:space="preserve">Spojené království </w:t>
      </w:r>
      <w:r w:rsidR="00D2204B" w:rsidRPr="002F310F">
        <w:rPr>
          <w:rFonts w:ascii="Times New Roman" w:hAnsi="Times New Roman"/>
        </w:rPr>
        <w:t xml:space="preserve">bude moci </w:t>
      </w:r>
      <w:r w:rsidR="00A43629" w:rsidRPr="002F310F">
        <w:rPr>
          <w:rFonts w:ascii="Times New Roman" w:hAnsi="Times New Roman"/>
        </w:rPr>
        <w:t>evropský zatýkací rozkaz ponechat</w:t>
      </w:r>
      <w:r w:rsidR="00D2204B">
        <w:rPr>
          <w:rFonts w:ascii="Times New Roman" w:hAnsi="Times New Roman"/>
        </w:rPr>
        <w:t>,</w:t>
      </w:r>
      <w:r w:rsidR="00A43629" w:rsidRPr="002F310F">
        <w:rPr>
          <w:rFonts w:ascii="Times New Roman" w:hAnsi="Times New Roman"/>
        </w:rPr>
        <w:t xml:space="preserve"> nebo nikoliv.</w:t>
      </w:r>
    </w:p>
    <w:p w:rsidR="00FF3AF1" w:rsidRPr="002F310F" w:rsidRDefault="00FF3AF1" w:rsidP="00F81CD5">
      <w:pPr>
        <w:rPr>
          <w:rFonts w:ascii="Times New Roman" w:hAnsi="Times New Roman"/>
        </w:rPr>
      </w:pPr>
    </w:p>
    <w:p w:rsidR="00FF3AF1" w:rsidRPr="002F310F" w:rsidRDefault="00FF3AF1" w:rsidP="00F81CD5">
      <w:pPr>
        <w:rPr>
          <w:rFonts w:ascii="Times New Roman" w:hAnsi="Times New Roman"/>
        </w:rPr>
      </w:pPr>
    </w:p>
    <w:p w:rsidR="006060B2" w:rsidRPr="002F310F" w:rsidRDefault="006060B2" w:rsidP="00F81CD5">
      <w:pPr>
        <w:rPr>
          <w:rFonts w:ascii="Times New Roman" w:hAnsi="Times New Roman"/>
        </w:rPr>
      </w:pPr>
    </w:p>
    <w:p w:rsidR="00FF3AF1" w:rsidRPr="002F310F" w:rsidRDefault="00FF3AF1"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F81CD5">
      <w:pPr>
        <w:rPr>
          <w:rFonts w:ascii="Times New Roman" w:hAnsi="Times New Roman"/>
        </w:rPr>
      </w:pPr>
    </w:p>
    <w:p w:rsidR="00FB42EF" w:rsidRPr="002F310F" w:rsidRDefault="00FB42EF" w:rsidP="00027A39">
      <w:pPr>
        <w:ind w:firstLine="0"/>
        <w:rPr>
          <w:rFonts w:ascii="Times New Roman" w:hAnsi="Times New Roman"/>
        </w:rPr>
      </w:pPr>
    </w:p>
    <w:p w:rsidR="0084225C" w:rsidRPr="002F310F" w:rsidRDefault="0084225C" w:rsidP="0084225C">
      <w:pPr>
        <w:pStyle w:val="Nadpis1"/>
        <w:numPr>
          <w:ilvl w:val="0"/>
          <w:numId w:val="0"/>
        </w:numPr>
        <w:ind w:left="851"/>
        <w:rPr>
          <w:rFonts w:ascii="Times New Roman" w:hAnsi="Times New Roman"/>
        </w:rPr>
      </w:pPr>
      <w:bookmarkStart w:id="24" w:name="_Toc4440488"/>
      <w:r w:rsidRPr="002F310F">
        <w:rPr>
          <w:rFonts w:ascii="Times New Roman" w:hAnsi="Times New Roman"/>
        </w:rPr>
        <w:lastRenderedPageBreak/>
        <w:t>Závěr</w:t>
      </w:r>
      <w:bookmarkEnd w:id="24"/>
    </w:p>
    <w:p w:rsidR="00FB42EF" w:rsidRPr="002F310F" w:rsidRDefault="00FB42EF" w:rsidP="00FB42EF">
      <w:pPr>
        <w:rPr>
          <w:rFonts w:ascii="Times New Roman" w:hAnsi="Times New Roman"/>
        </w:rPr>
      </w:pPr>
      <w:r w:rsidRPr="002F310F">
        <w:rPr>
          <w:rFonts w:ascii="Times New Roman" w:hAnsi="Times New Roman"/>
        </w:rPr>
        <w:t xml:space="preserve">Cílem této diplomové práce bylo přiblížit institut evropského zatýkacího rozkazu a poukázat na jeho přínosy a problémy s ním spojené. </w:t>
      </w:r>
    </w:p>
    <w:p w:rsidR="005A3366" w:rsidRPr="002F310F" w:rsidRDefault="005A3366" w:rsidP="005A3366">
      <w:pPr>
        <w:rPr>
          <w:rFonts w:ascii="Times New Roman" w:hAnsi="Times New Roman"/>
        </w:rPr>
      </w:pPr>
      <w:r w:rsidRPr="002F310F">
        <w:rPr>
          <w:rFonts w:ascii="Times New Roman" w:hAnsi="Times New Roman"/>
        </w:rPr>
        <w:t xml:space="preserve">Přijetí institutu evropského zatýkacího rozkazu je významným projevem europeizace trestního práva. Zatímco původní integrační procesy v rámci evropského společenství byly čistě hospodářské, s účinností Schengenských dohod, které vedly ke zrušení hraničních kontrol, vyvstala potřeba efektivnější spolupráce v boji se zločinem, který přesahuje hranice jednotlivých států. EZR lze chápat jako vyústění procesu budování prostoru svobody, bezpečnosti a práva v EU, kdy hlavním impulsem pro jeho přijetí nebyla shodou okolností událost v Evropě, ale teroristické útoky v USA ze dne 11. 9. 2001. </w:t>
      </w:r>
    </w:p>
    <w:p w:rsidR="005A3366" w:rsidRPr="002F310F" w:rsidRDefault="005A3366" w:rsidP="005A3366">
      <w:pPr>
        <w:rPr>
          <w:rFonts w:ascii="Times New Roman" w:hAnsi="Times New Roman"/>
        </w:rPr>
      </w:pPr>
      <w:r w:rsidRPr="002F310F">
        <w:rPr>
          <w:rFonts w:ascii="Times New Roman" w:hAnsi="Times New Roman"/>
        </w:rPr>
        <w:t xml:space="preserve">Evropský zatýkací rozkaz nahradil mezi členskými státy Evropské unie klasický institut extradice. V této práci jsem se proto věnoval jak extradici samotné, tak </w:t>
      </w:r>
      <w:r w:rsidR="00D2204B">
        <w:rPr>
          <w:rFonts w:ascii="Times New Roman" w:hAnsi="Times New Roman"/>
        </w:rPr>
        <w:t>porovnání obou</w:t>
      </w:r>
      <w:r w:rsidRPr="002F310F">
        <w:rPr>
          <w:rFonts w:ascii="Times New Roman" w:hAnsi="Times New Roman"/>
        </w:rPr>
        <w:t xml:space="preserve"> institutů. Vycházel jsem přitom z toho, že oba mají stejný účel, a to potrestat pachatele trestného činu, který ve snaze uniknout potrestání překročí hranice jiného státu. Hlavními přínosy EZR oproti extradici jsou</w:t>
      </w:r>
      <w:r w:rsidR="00BB6CDA" w:rsidRPr="002F310F">
        <w:rPr>
          <w:rFonts w:ascii="Times New Roman" w:hAnsi="Times New Roman"/>
        </w:rPr>
        <w:t xml:space="preserve"> částečné upuštění od požadavku oboustranné trestnosti u 32 taxativně stanovených skutkových podstat, předávání vlastních státních příslušníků, striktně </w:t>
      </w:r>
      <w:r w:rsidR="00D2204B" w:rsidRPr="002F310F">
        <w:rPr>
          <w:rFonts w:ascii="Times New Roman" w:hAnsi="Times New Roman"/>
        </w:rPr>
        <w:t>stanoven</w:t>
      </w:r>
      <w:r w:rsidR="00D2204B">
        <w:rPr>
          <w:rFonts w:ascii="Times New Roman" w:hAnsi="Times New Roman"/>
        </w:rPr>
        <w:t>é</w:t>
      </w:r>
      <w:r w:rsidR="00D2204B" w:rsidRPr="002F310F">
        <w:rPr>
          <w:rFonts w:ascii="Times New Roman" w:hAnsi="Times New Roman"/>
        </w:rPr>
        <w:t xml:space="preserve"> </w:t>
      </w:r>
      <w:r w:rsidR="00BB6CDA" w:rsidRPr="002F310F">
        <w:rPr>
          <w:rFonts w:ascii="Times New Roman" w:hAnsi="Times New Roman"/>
        </w:rPr>
        <w:t xml:space="preserve">lhůty pro vydání pravomocného rozhodnutí o výkonu EZR a </w:t>
      </w:r>
      <w:r w:rsidR="00D2204B">
        <w:rPr>
          <w:rFonts w:ascii="Times New Roman" w:hAnsi="Times New Roman"/>
        </w:rPr>
        <w:t xml:space="preserve">fakt, </w:t>
      </w:r>
      <w:r w:rsidR="00BB6CDA" w:rsidRPr="002F310F">
        <w:rPr>
          <w:rFonts w:ascii="Times New Roman" w:hAnsi="Times New Roman"/>
        </w:rPr>
        <w:t>že řízení probíhá pouze mezi justičními orgány členských států bez jakýchkoli politických ohledů.</w:t>
      </w:r>
    </w:p>
    <w:p w:rsidR="005A3366" w:rsidRPr="002F310F" w:rsidRDefault="005A3366" w:rsidP="005A3366">
      <w:pPr>
        <w:rPr>
          <w:rFonts w:ascii="Times New Roman" w:hAnsi="Times New Roman"/>
        </w:rPr>
      </w:pPr>
      <w:r w:rsidRPr="002F310F">
        <w:rPr>
          <w:rFonts w:ascii="Times New Roman" w:hAnsi="Times New Roman"/>
        </w:rPr>
        <w:t xml:space="preserve">Poukazuji také na to, že EZR znamená průlom do zásady nevydávání vlastních občanů stíhaných nebo odsouzených </w:t>
      </w:r>
      <w:r w:rsidR="00D2204B" w:rsidRPr="002F310F">
        <w:rPr>
          <w:rFonts w:ascii="Times New Roman" w:hAnsi="Times New Roman"/>
        </w:rPr>
        <w:t>z</w:t>
      </w:r>
      <w:r w:rsidR="00D2204B">
        <w:rPr>
          <w:rFonts w:ascii="Times New Roman" w:hAnsi="Times New Roman"/>
        </w:rPr>
        <w:t>a</w:t>
      </w:r>
      <w:r w:rsidR="00D2204B" w:rsidRPr="002F310F">
        <w:rPr>
          <w:rFonts w:ascii="Times New Roman" w:hAnsi="Times New Roman"/>
        </w:rPr>
        <w:t xml:space="preserve"> </w:t>
      </w:r>
      <w:r w:rsidRPr="002F310F">
        <w:rPr>
          <w:rFonts w:ascii="Times New Roman" w:hAnsi="Times New Roman"/>
        </w:rPr>
        <w:t>spáchání trestného činu do jiného státu.</w:t>
      </w:r>
    </w:p>
    <w:p w:rsidR="00FB42EF" w:rsidRPr="002F310F" w:rsidRDefault="00FB42EF" w:rsidP="00FB42EF">
      <w:pPr>
        <w:rPr>
          <w:rFonts w:ascii="Times New Roman" w:hAnsi="Times New Roman"/>
        </w:rPr>
      </w:pPr>
      <w:r w:rsidRPr="002F310F">
        <w:rPr>
          <w:rFonts w:ascii="Times New Roman" w:hAnsi="Times New Roman"/>
        </w:rPr>
        <w:t>Vysvětlil jsem, jak funguje proces vydávání evropského zatýkacího rozkazu dle rámcového rozhodnutí, včetně využití Schengenského informačního systému</w:t>
      </w:r>
      <w:r w:rsidR="00061DDA" w:rsidRPr="002F310F">
        <w:rPr>
          <w:rFonts w:ascii="Times New Roman" w:hAnsi="Times New Roman"/>
        </w:rPr>
        <w:t>,</w:t>
      </w:r>
      <w:r w:rsidRPr="002F310F">
        <w:rPr>
          <w:rFonts w:ascii="Times New Roman" w:hAnsi="Times New Roman"/>
        </w:rPr>
        <w:t xml:space="preserve"> a obligatorní a fakultativní důvody pro odmítnutí výkonu EZR jak podle rámcového rozhodnutí, tak podle české právní úpravy. V rámci procesu vydávání považuji za nejdůležitější striktně stanovené lhůty pro přijetí pravomocného rozhodnutí o výkonu evropského zatýkacího rozkazu</w:t>
      </w:r>
      <w:r w:rsidR="005A3366" w:rsidRPr="002F310F">
        <w:rPr>
          <w:rFonts w:ascii="Times New Roman" w:hAnsi="Times New Roman"/>
        </w:rPr>
        <w:t>, a to</w:t>
      </w:r>
      <w:r w:rsidRPr="002F310F">
        <w:rPr>
          <w:rFonts w:ascii="Times New Roman" w:hAnsi="Times New Roman"/>
        </w:rPr>
        <w:t xml:space="preserve"> na 10 dnů v případě, že vyžadovaná osoba souhlasí s</w:t>
      </w:r>
      <w:r w:rsidR="00061DDA" w:rsidRPr="002F310F">
        <w:rPr>
          <w:rFonts w:ascii="Times New Roman" w:hAnsi="Times New Roman"/>
        </w:rPr>
        <w:t> </w:t>
      </w:r>
      <w:r w:rsidRPr="002F310F">
        <w:rPr>
          <w:rFonts w:ascii="Times New Roman" w:hAnsi="Times New Roman"/>
        </w:rPr>
        <w:t>předáním</w:t>
      </w:r>
      <w:r w:rsidR="00061DDA" w:rsidRPr="002F310F">
        <w:rPr>
          <w:rFonts w:ascii="Times New Roman" w:hAnsi="Times New Roman"/>
        </w:rPr>
        <w:t>,</w:t>
      </w:r>
      <w:r w:rsidRPr="002F310F">
        <w:rPr>
          <w:rFonts w:ascii="Times New Roman" w:hAnsi="Times New Roman"/>
        </w:rPr>
        <w:t xml:space="preserve"> a 60 dnů v případech ostatních. Stanovení těchto lhůt vedlo k výraznému zrychlení </w:t>
      </w:r>
      <w:r w:rsidR="00D2204B">
        <w:rPr>
          <w:rFonts w:ascii="Times New Roman" w:hAnsi="Times New Roman"/>
        </w:rPr>
        <w:t xml:space="preserve">procesu </w:t>
      </w:r>
      <w:r w:rsidRPr="002F310F">
        <w:rPr>
          <w:rFonts w:ascii="Times New Roman" w:hAnsi="Times New Roman"/>
        </w:rPr>
        <w:t xml:space="preserve">oproti klasickému vydávání. </w:t>
      </w:r>
    </w:p>
    <w:p w:rsidR="00BB6CDA" w:rsidRPr="002F310F" w:rsidRDefault="005A3366" w:rsidP="00BB6CDA">
      <w:pPr>
        <w:rPr>
          <w:rFonts w:ascii="Times New Roman" w:hAnsi="Times New Roman"/>
        </w:rPr>
      </w:pPr>
      <w:r w:rsidRPr="002F310F">
        <w:rPr>
          <w:rFonts w:ascii="Times New Roman" w:hAnsi="Times New Roman"/>
        </w:rPr>
        <w:t>Pozornost jsem věnoval také</w:t>
      </w:r>
      <w:r w:rsidR="00FB42EF" w:rsidRPr="002F310F">
        <w:rPr>
          <w:rFonts w:ascii="Times New Roman" w:hAnsi="Times New Roman"/>
        </w:rPr>
        <w:t xml:space="preserve"> implementaci rámcového rozhodnutí o evropském zatýkacím rozkazu do č</w:t>
      </w:r>
      <w:r w:rsidRPr="002F310F">
        <w:rPr>
          <w:rFonts w:ascii="Times New Roman" w:hAnsi="Times New Roman"/>
        </w:rPr>
        <w:t>eského právního řádu.</w:t>
      </w:r>
      <w:r w:rsidR="00FB42EF" w:rsidRPr="002F310F">
        <w:rPr>
          <w:rFonts w:ascii="Times New Roman" w:hAnsi="Times New Roman"/>
        </w:rPr>
        <w:t xml:space="preserve"> </w:t>
      </w:r>
      <w:r w:rsidRPr="002F310F">
        <w:rPr>
          <w:rFonts w:ascii="Times New Roman" w:hAnsi="Times New Roman"/>
        </w:rPr>
        <w:t>Zatímco</w:t>
      </w:r>
      <w:r w:rsidR="00FB42EF" w:rsidRPr="002F310F">
        <w:rPr>
          <w:rFonts w:ascii="Times New Roman" w:hAnsi="Times New Roman"/>
        </w:rPr>
        <w:t xml:space="preserve"> původně byly přijaty novely trestního zákoníku a trestního řádu</w:t>
      </w:r>
      <w:r w:rsidR="00061DDA" w:rsidRPr="002F310F">
        <w:rPr>
          <w:rFonts w:ascii="Times New Roman" w:hAnsi="Times New Roman"/>
        </w:rPr>
        <w:t>,</w:t>
      </w:r>
      <w:r w:rsidR="00FB42EF" w:rsidRPr="002F310F">
        <w:rPr>
          <w:rFonts w:ascii="Times New Roman" w:hAnsi="Times New Roman"/>
        </w:rPr>
        <w:t xml:space="preserve"> v roce 2013 došlo k přijetí zákona o mezinárodní justiční spolupráci ve věcech trestních jako zvláštního zákona, ve kterém jsou upraveny i ostatní formy justiční spolupráce v této oblasti. Implementace rámcového rozhodnutí </w:t>
      </w:r>
      <w:r w:rsidRPr="002F310F">
        <w:rPr>
          <w:rFonts w:ascii="Times New Roman" w:hAnsi="Times New Roman"/>
        </w:rPr>
        <w:t>nebyla bez obtíží. S</w:t>
      </w:r>
      <w:r w:rsidR="00FB42EF" w:rsidRPr="002F310F">
        <w:rPr>
          <w:rFonts w:ascii="Times New Roman" w:hAnsi="Times New Roman"/>
        </w:rPr>
        <w:t>kupina poslanců a senátorů Parlam</w:t>
      </w:r>
      <w:r w:rsidR="00853FE3" w:rsidRPr="002F310F">
        <w:rPr>
          <w:rFonts w:ascii="Times New Roman" w:hAnsi="Times New Roman"/>
        </w:rPr>
        <w:t>entu České republiky se obrátila</w:t>
      </w:r>
      <w:r w:rsidR="00FB42EF" w:rsidRPr="002F310F">
        <w:rPr>
          <w:rFonts w:ascii="Times New Roman" w:hAnsi="Times New Roman"/>
        </w:rPr>
        <w:t xml:space="preserve"> s ús</w:t>
      </w:r>
      <w:r w:rsidRPr="002F310F">
        <w:rPr>
          <w:rFonts w:ascii="Times New Roman" w:hAnsi="Times New Roman"/>
        </w:rPr>
        <w:t xml:space="preserve">tavní stížností </w:t>
      </w:r>
      <w:r w:rsidRPr="002F310F">
        <w:rPr>
          <w:rFonts w:ascii="Times New Roman" w:hAnsi="Times New Roman"/>
        </w:rPr>
        <w:lastRenderedPageBreak/>
        <w:t>na Ústavní soud. P</w:t>
      </w:r>
      <w:r w:rsidR="00FB42EF" w:rsidRPr="002F310F">
        <w:rPr>
          <w:rFonts w:ascii="Times New Roman" w:hAnsi="Times New Roman"/>
        </w:rPr>
        <w:t xml:space="preserve">orušení Ústavního pořádku </w:t>
      </w:r>
      <w:r w:rsidRPr="002F310F">
        <w:rPr>
          <w:rFonts w:ascii="Times New Roman" w:hAnsi="Times New Roman"/>
        </w:rPr>
        <w:t>spatřovali členové Parlamentu</w:t>
      </w:r>
      <w:r w:rsidR="00FB42EF" w:rsidRPr="002F310F">
        <w:rPr>
          <w:rFonts w:ascii="Times New Roman" w:hAnsi="Times New Roman"/>
        </w:rPr>
        <w:t xml:space="preserve"> v tom, že občané</w:t>
      </w:r>
      <w:r w:rsidRPr="002F310F">
        <w:rPr>
          <w:rFonts w:ascii="Times New Roman" w:hAnsi="Times New Roman"/>
        </w:rPr>
        <w:t xml:space="preserve"> ČR</w:t>
      </w:r>
      <w:r w:rsidR="00FB42EF" w:rsidRPr="002F310F">
        <w:rPr>
          <w:rFonts w:ascii="Times New Roman" w:hAnsi="Times New Roman"/>
        </w:rPr>
        <w:t xml:space="preserve"> </w:t>
      </w:r>
      <w:r w:rsidR="00BB6CDA" w:rsidRPr="002F310F">
        <w:rPr>
          <w:rFonts w:ascii="Times New Roman" w:hAnsi="Times New Roman"/>
        </w:rPr>
        <w:t xml:space="preserve">by byli </w:t>
      </w:r>
      <w:r w:rsidR="00FB42EF" w:rsidRPr="002F310F">
        <w:rPr>
          <w:rFonts w:ascii="Times New Roman" w:hAnsi="Times New Roman"/>
        </w:rPr>
        <w:t>při výkonu evropského zatýkacího rozkazu</w:t>
      </w:r>
      <w:r w:rsidR="00BB6CDA" w:rsidRPr="002F310F">
        <w:rPr>
          <w:rFonts w:ascii="Times New Roman" w:hAnsi="Times New Roman"/>
        </w:rPr>
        <w:t xml:space="preserve"> nuceni k opuštění vlasti</w:t>
      </w:r>
      <w:r w:rsidR="00FB42EF" w:rsidRPr="002F310F">
        <w:rPr>
          <w:rFonts w:ascii="Times New Roman" w:hAnsi="Times New Roman"/>
        </w:rPr>
        <w:t xml:space="preserve">. </w:t>
      </w:r>
      <w:r w:rsidR="00BB6CDA" w:rsidRPr="002F310F">
        <w:rPr>
          <w:rFonts w:ascii="Times New Roman" w:hAnsi="Times New Roman"/>
        </w:rPr>
        <w:t>Ústavní soud však návrh zákonodárců zamítl.</w:t>
      </w:r>
      <w:r w:rsidR="00FB42EF" w:rsidRPr="002F310F">
        <w:rPr>
          <w:rFonts w:ascii="Times New Roman" w:hAnsi="Times New Roman"/>
        </w:rPr>
        <w:t xml:space="preserve"> </w:t>
      </w:r>
      <w:r w:rsidR="00BB6CDA" w:rsidRPr="002F310F">
        <w:rPr>
          <w:rFonts w:ascii="Times New Roman" w:hAnsi="Times New Roman"/>
        </w:rPr>
        <w:t xml:space="preserve">Poukázal na skutečnost, že předání je pouze dočasné a občanovi nic nebrání </w:t>
      </w:r>
      <w:r w:rsidR="00D2204B">
        <w:rPr>
          <w:rFonts w:ascii="Times New Roman" w:hAnsi="Times New Roman"/>
        </w:rPr>
        <w:t xml:space="preserve">vrátit se </w:t>
      </w:r>
      <w:r w:rsidR="00BB6CDA" w:rsidRPr="002F310F">
        <w:rPr>
          <w:rFonts w:ascii="Times New Roman" w:hAnsi="Times New Roman"/>
        </w:rPr>
        <w:t xml:space="preserve">po skončení řízení, pro které byl předán, zpět do České republiky. Ústavní soud tak přípustnost aplikace EZR Českou republikou potvrdil. </w:t>
      </w:r>
    </w:p>
    <w:p w:rsidR="00BB6CDA" w:rsidRPr="002F310F" w:rsidRDefault="00FB42EF" w:rsidP="00BB6CDA">
      <w:pPr>
        <w:rPr>
          <w:rFonts w:ascii="Times New Roman" w:hAnsi="Times New Roman"/>
        </w:rPr>
      </w:pPr>
      <w:r w:rsidRPr="002F310F">
        <w:rPr>
          <w:rFonts w:ascii="Times New Roman" w:hAnsi="Times New Roman"/>
        </w:rPr>
        <w:t>Velkou výhodu spatřuji v možnosti využití evropského zatýkacího rozkazu v souvislosti s řízeními, která jsou vedena před M</w:t>
      </w:r>
      <w:r w:rsidR="00061DDA" w:rsidRPr="002F310F">
        <w:rPr>
          <w:rFonts w:ascii="Times New Roman" w:hAnsi="Times New Roman"/>
        </w:rPr>
        <w:t>ezinárodním trestním so</w:t>
      </w:r>
      <w:r w:rsidR="000069F4" w:rsidRPr="002F310F">
        <w:rPr>
          <w:rFonts w:ascii="Times New Roman" w:hAnsi="Times New Roman"/>
        </w:rPr>
        <w:t>udem. Zde se jeví jako vhodn</w:t>
      </w:r>
      <w:r w:rsidR="0017795E">
        <w:rPr>
          <w:rFonts w:ascii="Times New Roman" w:hAnsi="Times New Roman"/>
        </w:rPr>
        <w:t>ější</w:t>
      </w:r>
      <w:r w:rsidR="00061DDA" w:rsidRPr="002F310F">
        <w:rPr>
          <w:rFonts w:ascii="Times New Roman" w:hAnsi="Times New Roman"/>
        </w:rPr>
        <w:t xml:space="preserve"> </w:t>
      </w:r>
      <w:r w:rsidRPr="002F310F">
        <w:rPr>
          <w:rFonts w:ascii="Times New Roman" w:hAnsi="Times New Roman"/>
        </w:rPr>
        <w:t>vydat evropský zatýkací rozkaz v případě, že osoba</w:t>
      </w:r>
      <w:r w:rsidR="00F822CD">
        <w:rPr>
          <w:rFonts w:ascii="Times New Roman" w:hAnsi="Times New Roman"/>
        </w:rPr>
        <w:t xml:space="preserve"> </w:t>
      </w:r>
      <w:r w:rsidRPr="002F310F">
        <w:rPr>
          <w:rFonts w:ascii="Times New Roman" w:hAnsi="Times New Roman"/>
        </w:rPr>
        <w:t xml:space="preserve">hledaná Mezinárodním trestním soudem opustí </w:t>
      </w:r>
      <w:r w:rsidR="00BB6CDA" w:rsidRPr="002F310F">
        <w:rPr>
          <w:rFonts w:ascii="Times New Roman" w:hAnsi="Times New Roman"/>
        </w:rPr>
        <w:t>území členského státu dřív, než</w:t>
      </w:r>
      <w:r w:rsidR="00061DDA" w:rsidRPr="002F310F">
        <w:rPr>
          <w:rFonts w:ascii="Times New Roman" w:hAnsi="Times New Roman"/>
        </w:rPr>
        <w:t xml:space="preserve"> daný členský stát</w:t>
      </w:r>
      <w:r w:rsidRPr="002F310F">
        <w:rPr>
          <w:rFonts w:ascii="Times New Roman" w:hAnsi="Times New Roman"/>
        </w:rPr>
        <w:t xml:space="preserve"> stihne o žádosti ICC</w:t>
      </w:r>
      <w:r w:rsidR="00853FE3" w:rsidRPr="002F310F">
        <w:rPr>
          <w:rFonts w:ascii="Times New Roman" w:hAnsi="Times New Roman"/>
        </w:rPr>
        <w:t xml:space="preserve"> rozhodnout, než pouze informovat ICC, že daná osoba již na území tohoto členského státu nenachází.</w:t>
      </w:r>
    </w:p>
    <w:p w:rsidR="00BB6CDA" w:rsidRPr="002F310F" w:rsidRDefault="00BB6CDA" w:rsidP="00FB42EF">
      <w:pPr>
        <w:rPr>
          <w:rFonts w:ascii="Times New Roman" w:hAnsi="Times New Roman"/>
        </w:rPr>
      </w:pPr>
      <w:r w:rsidRPr="002F310F">
        <w:rPr>
          <w:rFonts w:ascii="Times New Roman" w:hAnsi="Times New Roman"/>
        </w:rPr>
        <w:t xml:space="preserve">Ve své práci jsem se snažil zhodnotit dosavadní aplikaci evropského zatýkacího rozkazu a poukázat na jeho pozitiva i negativa. Za pozitiva lze jednoznačně označit zrychlení a zjednodušení vydávání, ale třeba i ušetření nákladů spojených právě s tímto zjednodušením a zrychlením. Mezi nedostatky EZR patří jeho nadužívání, tedy vydávání pro drobné trestné činy. </w:t>
      </w:r>
      <w:r w:rsidR="00FB42EF" w:rsidRPr="002F310F">
        <w:rPr>
          <w:rFonts w:ascii="Times New Roman" w:hAnsi="Times New Roman"/>
        </w:rPr>
        <w:t>Další nedostatky plynou z toho, že každý členský stát musel implementovat rámcové rozhodnutí o evropském zatýkacím rozkazu sám do svého vnitrostátní</w:t>
      </w:r>
      <w:r w:rsidRPr="002F310F">
        <w:rPr>
          <w:rFonts w:ascii="Times New Roman" w:hAnsi="Times New Roman"/>
        </w:rPr>
        <w:t>ho právního řádu.</w:t>
      </w:r>
      <w:r w:rsidR="00FB42EF" w:rsidRPr="002F310F">
        <w:rPr>
          <w:rFonts w:ascii="Times New Roman" w:hAnsi="Times New Roman"/>
        </w:rPr>
        <w:t xml:space="preserve"> </w:t>
      </w:r>
      <w:r w:rsidRPr="002F310F">
        <w:rPr>
          <w:rFonts w:ascii="Times New Roman" w:hAnsi="Times New Roman"/>
        </w:rPr>
        <w:t>Ve své práci jsem poukázal na problémy z Polska, kde Ústavní soud konstatoval, že polská implementace byla protiústavní, a Irska, kde vznikl terminologický problém s pojmem „uprchnutí“.</w:t>
      </w:r>
    </w:p>
    <w:p w:rsidR="00BB6CDA" w:rsidRPr="002F310F" w:rsidRDefault="00BB6CDA" w:rsidP="00BB6CDA">
      <w:pPr>
        <w:rPr>
          <w:rFonts w:ascii="Times New Roman" w:hAnsi="Times New Roman"/>
        </w:rPr>
      </w:pPr>
      <w:r w:rsidRPr="002F310F">
        <w:rPr>
          <w:rFonts w:ascii="Times New Roman" w:hAnsi="Times New Roman"/>
        </w:rPr>
        <w:t xml:space="preserve">Lze uzavřít, že Evropský zatýkací rozkaz </w:t>
      </w:r>
      <w:r w:rsidR="00FB42EF" w:rsidRPr="002F310F">
        <w:rPr>
          <w:rFonts w:ascii="Times New Roman" w:hAnsi="Times New Roman"/>
        </w:rPr>
        <w:t xml:space="preserve">přispěl </w:t>
      </w:r>
      <w:r w:rsidRPr="002F310F">
        <w:rPr>
          <w:rFonts w:ascii="Times New Roman" w:hAnsi="Times New Roman"/>
        </w:rPr>
        <w:t xml:space="preserve">ke zjednodušení předávání stíhaných a odsouzených osob a je i přes některé své nedostatky účinným nástrojem spolupráce mezi členskými státy Evropské unie. </w:t>
      </w:r>
    </w:p>
    <w:p w:rsidR="00FB42EF" w:rsidRPr="002F310F" w:rsidRDefault="00FB42EF" w:rsidP="00FB42EF">
      <w:pPr>
        <w:rPr>
          <w:rFonts w:ascii="Times New Roman" w:hAnsi="Times New Roman"/>
        </w:rPr>
      </w:pPr>
    </w:p>
    <w:p w:rsidR="00FB42EF" w:rsidRPr="002F310F" w:rsidRDefault="00FB42EF" w:rsidP="00FB42EF">
      <w:pPr>
        <w:rPr>
          <w:rFonts w:ascii="Times New Roman" w:hAnsi="Times New Roman"/>
        </w:rPr>
      </w:pPr>
    </w:p>
    <w:p w:rsidR="00FB42EF" w:rsidRPr="002F310F" w:rsidRDefault="00FB42EF" w:rsidP="00FB42EF">
      <w:pPr>
        <w:rPr>
          <w:rFonts w:ascii="Times New Roman" w:hAnsi="Times New Roman"/>
        </w:rPr>
      </w:pPr>
    </w:p>
    <w:p w:rsidR="005262C2" w:rsidRPr="002F310F" w:rsidRDefault="005262C2" w:rsidP="00FB42EF">
      <w:pPr>
        <w:rPr>
          <w:rFonts w:ascii="Times New Roman" w:hAnsi="Times New Roman"/>
        </w:rPr>
      </w:pPr>
    </w:p>
    <w:p w:rsidR="005A4BA4" w:rsidRPr="002F310F" w:rsidRDefault="005A4BA4" w:rsidP="00BB6CDA">
      <w:pPr>
        <w:ind w:firstLine="0"/>
        <w:rPr>
          <w:rFonts w:ascii="Times New Roman" w:hAnsi="Times New Roman"/>
        </w:rPr>
      </w:pPr>
    </w:p>
    <w:p w:rsidR="000842EC" w:rsidRPr="002F310F" w:rsidRDefault="000842EC" w:rsidP="00BB6CDA">
      <w:pPr>
        <w:ind w:firstLine="0"/>
        <w:rPr>
          <w:rFonts w:ascii="Times New Roman" w:hAnsi="Times New Roman"/>
        </w:rPr>
      </w:pPr>
    </w:p>
    <w:p w:rsidR="000842EC" w:rsidRPr="002F310F" w:rsidRDefault="000842EC" w:rsidP="00BB6CDA">
      <w:pPr>
        <w:ind w:firstLine="0"/>
        <w:rPr>
          <w:rFonts w:ascii="Times New Roman" w:hAnsi="Times New Roman"/>
        </w:rPr>
      </w:pPr>
    </w:p>
    <w:p w:rsidR="00853FE3" w:rsidRPr="002F310F" w:rsidRDefault="00853FE3" w:rsidP="00BB6CDA">
      <w:pPr>
        <w:ind w:firstLine="0"/>
        <w:rPr>
          <w:rFonts w:ascii="Times New Roman" w:hAnsi="Times New Roman"/>
        </w:rPr>
      </w:pPr>
    </w:p>
    <w:p w:rsidR="005A4BA4" w:rsidRPr="002F310F" w:rsidRDefault="005A4BA4" w:rsidP="005A4BA4">
      <w:pPr>
        <w:pStyle w:val="Nadpis1"/>
        <w:numPr>
          <w:ilvl w:val="0"/>
          <w:numId w:val="0"/>
        </w:numPr>
        <w:ind w:left="851"/>
        <w:rPr>
          <w:rFonts w:ascii="Times New Roman" w:hAnsi="Times New Roman"/>
        </w:rPr>
      </w:pPr>
      <w:bookmarkStart w:id="25" w:name="_Toc4440489"/>
      <w:r w:rsidRPr="002F310F">
        <w:rPr>
          <w:rFonts w:ascii="Times New Roman" w:hAnsi="Times New Roman"/>
        </w:rPr>
        <w:lastRenderedPageBreak/>
        <w:t>Zdroje</w:t>
      </w:r>
      <w:bookmarkEnd w:id="25"/>
    </w:p>
    <w:p w:rsidR="005A4BA4" w:rsidRPr="002F310F" w:rsidRDefault="005A4BA4" w:rsidP="005A4BA4">
      <w:pPr>
        <w:pStyle w:val="Nadpis2"/>
        <w:rPr>
          <w:rFonts w:ascii="Times New Roman" w:hAnsi="Times New Roman"/>
        </w:rPr>
      </w:pPr>
      <w:bookmarkStart w:id="26" w:name="_Toc4440413"/>
      <w:bookmarkStart w:id="27" w:name="_Toc4440490"/>
      <w:r w:rsidRPr="002F310F">
        <w:rPr>
          <w:rFonts w:ascii="Times New Roman" w:hAnsi="Times New Roman"/>
        </w:rPr>
        <w:t>Publikace:</w:t>
      </w:r>
      <w:bookmarkEnd w:id="26"/>
      <w:bookmarkEnd w:id="27"/>
    </w:p>
    <w:p w:rsidR="00027A39" w:rsidRPr="00027A39" w:rsidRDefault="00027A39" w:rsidP="00027A39">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GUILD, </w:t>
      </w:r>
      <w:proofErr w:type="spellStart"/>
      <w:r w:rsidRPr="002F310F">
        <w:rPr>
          <w:rFonts w:ascii="Times New Roman" w:hAnsi="Times New Roman"/>
          <w:sz w:val="24"/>
          <w:szCs w:val="24"/>
        </w:rPr>
        <w:t>Elspeth</w:t>
      </w:r>
      <w:proofErr w:type="spellEnd"/>
      <w:r w:rsidRPr="002F310F">
        <w:rPr>
          <w:rFonts w:ascii="Times New Roman" w:hAnsi="Times New Roman"/>
          <w:sz w:val="24"/>
          <w:szCs w:val="24"/>
        </w:rPr>
        <w:t xml:space="preserve"> a kol. </w:t>
      </w:r>
      <w:proofErr w:type="spellStart"/>
      <w:r w:rsidRPr="002F310F">
        <w:rPr>
          <w:rFonts w:ascii="Times New Roman" w:hAnsi="Times New Roman"/>
          <w:sz w:val="24"/>
          <w:szCs w:val="24"/>
        </w:rPr>
        <w:t>Constitutional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Chalenges</w:t>
      </w:r>
      <w:proofErr w:type="spellEnd"/>
      <w:r w:rsidRPr="002F310F">
        <w:rPr>
          <w:rFonts w:ascii="Times New Roman" w:hAnsi="Times New Roman"/>
          <w:sz w:val="24"/>
          <w:szCs w:val="24"/>
        </w:rPr>
        <w:t xml:space="preserve"> to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European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Nijemegen</w:t>
      </w:r>
      <w:proofErr w:type="spellEnd"/>
      <w:r w:rsidRPr="002F310F">
        <w:rPr>
          <w:rFonts w:ascii="Times New Roman" w:hAnsi="Times New Roman"/>
          <w:sz w:val="24"/>
          <w:szCs w:val="24"/>
        </w:rPr>
        <w:t xml:space="preserve">: Wolf </w:t>
      </w:r>
      <w:proofErr w:type="spellStart"/>
      <w:r w:rsidRPr="002F310F">
        <w:rPr>
          <w:rFonts w:ascii="Times New Roman" w:hAnsi="Times New Roman"/>
          <w:sz w:val="24"/>
          <w:szCs w:val="24"/>
        </w:rPr>
        <w:t>Legal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Publishers</w:t>
      </w:r>
      <w:proofErr w:type="spellEnd"/>
      <w:r>
        <w:rPr>
          <w:rFonts w:ascii="Times New Roman" w:hAnsi="Times New Roman"/>
          <w:sz w:val="24"/>
          <w:szCs w:val="24"/>
        </w:rPr>
        <w:t>,</w:t>
      </w:r>
      <w:r w:rsidRPr="002F310F">
        <w:rPr>
          <w:rFonts w:ascii="Times New Roman" w:hAnsi="Times New Roman"/>
          <w:sz w:val="24"/>
          <w:szCs w:val="24"/>
        </w:rPr>
        <w:t xml:space="preserve"> 2006</w:t>
      </w:r>
      <w:r>
        <w:rPr>
          <w:rFonts w:ascii="Times New Roman" w:hAnsi="Times New Roman"/>
          <w:sz w:val="24"/>
          <w:szCs w:val="24"/>
        </w:rPr>
        <w:t>.</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HEGER, Martin. </w:t>
      </w:r>
      <w:proofErr w:type="spellStart"/>
      <w:r w:rsidR="0017795E" w:rsidRPr="002F310F">
        <w:rPr>
          <w:rFonts w:ascii="Times New Roman" w:hAnsi="Times New Roman"/>
          <w:sz w:val="24"/>
          <w:szCs w:val="24"/>
        </w:rPr>
        <w:t>T</w:t>
      </w:r>
      <w:r w:rsidR="0017795E">
        <w:rPr>
          <w:rFonts w:ascii="Times New Roman" w:hAnsi="Times New Roman"/>
          <w:sz w:val="24"/>
          <w:szCs w:val="24"/>
        </w:rPr>
        <w:t>he</w:t>
      </w:r>
      <w:proofErr w:type="spellEnd"/>
      <w:r w:rsidR="0017795E" w:rsidRPr="002F310F">
        <w:rPr>
          <w:rFonts w:ascii="Times New Roman" w:hAnsi="Times New Roman"/>
          <w:sz w:val="24"/>
          <w:szCs w:val="24"/>
        </w:rPr>
        <w:t xml:space="preserve"> R</w:t>
      </w:r>
      <w:r w:rsidR="0017795E">
        <w:rPr>
          <w:rFonts w:ascii="Times New Roman" w:hAnsi="Times New Roman"/>
          <w:sz w:val="24"/>
          <w:szCs w:val="24"/>
        </w:rPr>
        <w:t>ole</w:t>
      </w:r>
      <w:r w:rsidR="0017795E" w:rsidRPr="002F310F">
        <w:rPr>
          <w:rFonts w:ascii="Times New Roman" w:hAnsi="Times New Roman"/>
          <w:sz w:val="24"/>
          <w:szCs w:val="24"/>
        </w:rPr>
        <w:t xml:space="preserve"> </w:t>
      </w:r>
      <w:proofErr w:type="spellStart"/>
      <w:r w:rsidR="0017795E">
        <w:rPr>
          <w:rFonts w:ascii="Times New Roman" w:hAnsi="Times New Roman"/>
          <w:sz w:val="24"/>
          <w:szCs w:val="24"/>
        </w:rPr>
        <w:t>of</w:t>
      </w:r>
      <w:proofErr w:type="spellEnd"/>
      <w:r w:rsidR="0017795E" w:rsidRPr="002F310F">
        <w:rPr>
          <w:rFonts w:ascii="Times New Roman" w:hAnsi="Times New Roman"/>
          <w:sz w:val="24"/>
          <w:szCs w:val="24"/>
        </w:rPr>
        <w:t xml:space="preserve"> </w:t>
      </w:r>
      <w:proofErr w:type="spellStart"/>
      <w:r w:rsidR="0017795E">
        <w:rPr>
          <w:rFonts w:ascii="Times New Roman" w:hAnsi="Times New Roman"/>
          <w:sz w:val="24"/>
          <w:szCs w:val="24"/>
        </w:rPr>
        <w:t>national</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criminal</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law</w:t>
      </w:r>
      <w:proofErr w:type="spellEnd"/>
      <w:r w:rsidR="0017795E">
        <w:rPr>
          <w:rFonts w:ascii="Times New Roman" w:hAnsi="Times New Roman"/>
          <w:sz w:val="24"/>
          <w:szCs w:val="24"/>
        </w:rPr>
        <w:t xml:space="preserve"> in </w:t>
      </w:r>
      <w:proofErr w:type="spellStart"/>
      <w:r w:rsidR="0017795E">
        <w:rPr>
          <w:rFonts w:ascii="Times New Roman" w:hAnsi="Times New Roman"/>
          <w:sz w:val="24"/>
          <w:szCs w:val="24"/>
        </w:rPr>
        <w:t>the</w:t>
      </w:r>
      <w:proofErr w:type="spellEnd"/>
      <w:r w:rsidRPr="002F310F">
        <w:rPr>
          <w:rFonts w:ascii="Times New Roman" w:hAnsi="Times New Roman"/>
          <w:sz w:val="24"/>
          <w:szCs w:val="24"/>
        </w:rPr>
        <w:t xml:space="preserve"> </w:t>
      </w:r>
      <w:proofErr w:type="spellStart"/>
      <w:r w:rsidR="0017795E" w:rsidRPr="002F310F">
        <w:rPr>
          <w:rFonts w:ascii="Times New Roman" w:hAnsi="Times New Roman"/>
          <w:sz w:val="24"/>
          <w:szCs w:val="24"/>
        </w:rPr>
        <w:t>E</w:t>
      </w:r>
      <w:r w:rsidR="0017795E">
        <w:rPr>
          <w:rFonts w:ascii="Times New Roman" w:hAnsi="Times New Roman"/>
          <w:sz w:val="24"/>
          <w:szCs w:val="24"/>
        </w:rPr>
        <w:t>uropean</w:t>
      </w:r>
      <w:proofErr w:type="spellEnd"/>
      <w:r w:rsidR="0017795E" w:rsidRPr="002F310F">
        <w:rPr>
          <w:rFonts w:ascii="Times New Roman" w:hAnsi="Times New Roman"/>
          <w:sz w:val="24"/>
          <w:szCs w:val="24"/>
        </w:rPr>
        <w:t xml:space="preserve"> U</w:t>
      </w:r>
      <w:r w:rsidR="0017795E">
        <w:rPr>
          <w:rFonts w:ascii="Times New Roman" w:hAnsi="Times New Roman"/>
          <w:sz w:val="24"/>
          <w:szCs w:val="24"/>
        </w:rPr>
        <w:t>nion</w:t>
      </w:r>
      <w:r w:rsidR="0017795E" w:rsidRPr="002F310F">
        <w:rPr>
          <w:rFonts w:ascii="Times New Roman" w:hAnsi="Times New Roman"/>
          <w:sz w:val="24"/>
          <w:szCs w:val="24"/>
        </w:rPr>
        <w:t xml:space="preserve"> </w:t>
      </w:r>
      <w:r w:rsidR="0017795E">
        <w:rPr>
          <w:rFonts w:ascii="Times New Roman" w:hAnsi="Times New Roman"/>
          <w:sz w:val="24"/>
          <w:szCs w:val="24"/>
        </w:rPr>
        <w:t>area</w:t>
      </w:r>
      <w:r w:rsidR="0017795E" w:rsidRPr="002F310F">
        <w:rPr>
          <w:rFonts w:ascii="Times New Roman" w:hAnsi="Times New Roman"/>
          <w:sz w:val="24"/>
          <w:szCs w:val="24"/>
        </w:rPr>
        <w:t xml:space="preserve"> </w:t>
      </w:r>
      <w:proofErr w:type="spellStart"/>
      <w:r w:rsidR="0017795E">
        <w:rPr>
          <w:rFonts w:ascii="Times New Roman" w:hAnsi="Times New Roman"/>
          <w:sz w:val="24"/>
          <w:szCs w:val="24"/>
        </w:rPr>
        <w:t>and</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alternative</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resolutions</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of</w:t>
      </w:r>
      <w:proofErr w:type="spellEnd"/>
      <w:r w:rsidR="0017795E">
        <w:rPr>
          <w:rFonts w:ascii="Times New Roman" w:hAnsi="Times New Roman"/>
          <w:sz w:val="24"/>
          <w:szCs w:val="24"/>
        </w:rPr>
        <w:t xml:space="preserve"> </w:t>
      </w:r>
      <w:proofErr w:type="spellStart"/>
      <w:r w:rsidR="0017795E">
        <w:rPr>
          <w:rFonts w:ascii="Times New Roman" w:hAnsi="Times New Roman"/>
          <w:sz w:val="24"/>
          <w:szCs w:val="24"/>
        </w:rPr>
        <w:t>criminal</w:t>
      </w:r>
      <w:proofErr w:type="spellEnd"/>
      <w:r w:rsidRPr="002F310F">
        <w:rPr>
          <w:rFonts w:ascii="Times New Roman" w:hAnsi="Times New Roman"/>
          <w:sz w:val="24"/>
          <w:szCs w:val="24"/>
        </w:rPr>
        <w:t>. Bratislava: Vydavatelství právnické fakulty Univerzity Komenského v Bratislavě, 2011.</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JELÍNEK, Jiří a kol. Trestní právo Evropské unie. Praha: Nakladatelství </w:t>
      </w:r>
      <w:proofErr w:type="spellStart"/>
      <w:r w:rsidRPr="002F310F">
        <w:rPr>
          <w:rFonts w:ascii="Times New Roman" w:hAnsi="Times New Roman"/>
          <w:sz w:val="24"/>
          <w:szCs w:val="24"/>
        </w:rPr>
        <w:t>Leges</w:t>
      </w:r>
      <w:proofErr w:type="spellEnd"/>
      <w:r w:rsidRPr="002F310F">
        <w:rPr>
          <w:rFonts w:ascii="Times New Roman" w:hAnsi="Times New Roman"/>
          <w:sz w:val="24"/>
          <w:szCs w:val="24"/>
        </w:rPr>
        <w:t>, 2014.</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KAMLACH, Milan, REPÍK, Bohumil. Mezinárodní spolupráce v trestním a občanskoprávním řízení. Praha: Panorama, 1990.</w:t>
      </w:r>
    </w:p>
    <w:p w:rsidR="005A4BA4" w:rsidRPr="002F310F" w:rsidRDefault="005A4BA4" w:rsidP="005A4BA4">
      <w:pPr>
        <w:pStyle w:val="Odstavecseseznamem"/>
        <w:numPr>
          <w:ilvl w:val="0"/>
          <w:numId w:val="25"/>
        </w:numPr>
        <w:rPr>
          <w:rFonts w:ascii="Times New Roman" w:hAnsi="Times New Roman"/>
          <w:szCs w:val="24"/>
        </w:rPr>
      </w:pPr>
      <w:proofErr w:type="spellStart"/>
      <w:r w:rsidRPr="002F310F">
        <w:rPr>
          <w:rFonts w:ascii="Times New Roman" w:hAnsi="Times New Roman"/>
          <w:szCs w:val="24"/>
        </w:rPr>
        <w:t>Keijzer</w:t>
      </w:r>
      <w:proofErr w:type="spellEnd"/>
      <w:r w:rsidRPr="002F310F">
        <w:rPr>
          <w:rFonts w:ascii="Times New Roman" w:hAnsi="Times New Roman"/>
          <w:szCs w:val="24"/>
        </w:rPr>
        <w:t xml:space="preserve">, N; Van </w:t>
      </w:r>
      <w:proofErr w:type="spellStart"/>
      <w:r w:rsidRPr="002F310F">
        <w:rPr>
          <w:rFonts w:ascii="Times New Roman" w:hAnsi="Times New Roman"/>
          <w:szCs w:val="24"/>
        </w:rPr>
        <w:t>Sliedregt</w:t>
      </w:r>
      <w:proofErr w:type="spellEnd"/>
      <w:r w:rsidRPr="002F310F">
        <w:rPr>
          <w:rFonts w:ascii="Times New Roman" w:hAnsi="Times New Roman"/>
          <w:szCs w:val="24"/>
        </w:rPr>
        <w:t xml:space="preserve">, E. et al. </w:t>
      </w:r>
      <w:proofErr w:type="spellStart"/>
      <w:r w:rsidRPr="002F310F">
        <w:rPr>
          <w:rFonts w:ascii="Times New Roman" w:hAnsi="Times New Roman"/>
          <w:szCs w:val="24"/>
        </w:rPr>
        <w:t>The</w:t>
      </w:r>
      <w:proofErr w:type="spellEnd"/>
      <w:r w:rsidRPr="002F310F">
        <w:rPr>
          <w:rFonts w:ascii="Times New Roman" w:hAnsi="Times New Roman"/>
          <w:szCs w:val="24"/>
        </w:rPr>
        <w:t xml:space="preserve"> </w:t>
      </w:r>
      <w:proofErr w:type="spellStart"/>
      <w:r w:rsidRPr="002F310F">
        <w:rPr>
          <w:rFonts w:ascii="Times New Roman" w:hAnsi="Times New Roman"/>
          <w:szCs w:val="24"/>
        </w:rPr>
        <w:t>European</w:t>
      </w:r>
      <w:proofErr w:type="spellEnd"/>
      <w:r w:rsidRPr="002F310F">
        <w:rPr>
          <w:rFonts w:ascii="Times New Roman" w:hAnsi="Times New Roman"/>
          <w:szCs w:val="24"/>
        </w:rPr>
        <w:t xml:space="preserve"> </w:t>
      </w:r>
      <w:proofErr w:type="spellStart"/>
      <w:r w:rsidRPr="002F310F">
        <w:rPr>
          <w:rFonts w:ascii="Times New Roman" w:hAnsi="Times New Roman"/>
          <w:szCs w:val="24"/>
        </w:rPr>
        <w:t>Arrest</w:t>
      </w:r>
      <w:proofErr w:type="spellEnd"/>
      <w:r w:rsidRPr="002F310F">
        <w:rPr>
          <w:rFonts w:ascii="Times New Roman" w:hAnsi="Times New Roman"/>
          <w:szCs w:val="24"/>
        </w:rPr>
        <w:t xml:space="preserve"> </w:t>
      </w:r>
      <w:proofErr w:type="spellStart"/>
      <w:r w:rsidRPr="002F310F">
        <w:rPr>
          <w:rFonts w:ascii="Times New Roman" w:hAnsi="Times New Roman"/>
          <w:szCs w:val="24"/>
        </w:rPr>
        <w:t>Warrant</w:t>
      </w:r>
      <w:proofErr w:type="spellEnd"/>
      <w:r w:rsidRPr="002F310F">
        <w:rPr>
          <w:rFonts w:ascii="Times New Roman" w:hAnsi="Times New Roman"/>
          <w:szCs w:val="24"/>
        </w:rPr>
        <w:t xml:space="preserve"> in </w:t>
      </w:r>
      <w:proofErr w:type="spellStart"/>
      <w:r w:rsidRPr="002F310F">
        <w:rPr>
          <w:rFonts w:ascii="Times New Roman" w:hAnsi="Times New Roman"/>
          <w:szCs w:val="24"/>
        </w:rPr>
        <w:t>Practice</w:t>
      </w:r>
      <w:proofErr w:type="spellEnd"/>
      <w:r w:rsidRPr="002F310F">
        <w:rPr>
          <w:rFonts w:ascii="Times New Roman" w:hAnsi="Times New Roman"/>
          <w:szCs w:val="24"/>
        </w:rPr>
        <w:t xml:space="preserve">. </w:t>
      </w:r>
      <w:proofErr w:type="spellStart"/>
      <w:r w:rsidRPr="002F310F">
        <w:rPr>
          <w:rFonts w:ascii="Times New Roman" w:hAnsi="Times New Roman"/>
          <w:szCs w:val="24"/>
        </w:rPr>
        <w:t>The</w:t>
      </w:r>
      <w:proofErr w:type="spellEnd"/>
      <w:r w:rsidRPr="002F310F">
        <w:rPr>
          <w:rFonts w:ascii="Times New Roman" w:hAnsi="Times New Roman"/>
          <w:szCs w:val="24"/>
        </w:rPr>
        <w:t xml:space="preserve"> </w:t>
      </w:r>
      <w:proofErr w:type="spellStart"/>
      <w:r w:rsidRPr="002F310F">
        <w:rPr>
          <w:rFonts w:ascii="Times New Roman" w:hAnsi="Times New Roman"/>
          <w:szCs w:val="24"/>
        </w:rPr>
        <w:t>Hague</w:t>
      </w:r>
      <w:proofErr w:type="spellEnd"/>
      <w:r w:rsidRPr="002F310F">
        <w:rPr>
          <w:rFonts w:ascii="Times New Roman" w:hAnsi="Times New Roman"/>
          <w:szCs w:val="24"/>
        </w:rPr>
        <w:t xml:space="preserve"> : T.M.C.ASSER PRESS, 2009.</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KLOUČKOVÁ, Světlana, FENYK, Jaroslav. Mezinárodní justiční spolupráce v trestních věcech</w:t>
      </w:r>
      <w:r w:rsidR="00267DD2">
        <w:rPr>
          <w:rFonts w:ascii="Times New Roman" w:hAnsi="Times New Roman"/>
          <w:sz w:val="24"/>
          <w:szCs w:val="24"/>
        </w:rPr>
        <w:t>.</w:t>
      </w:r>
      <w:r w:rsidRPr="002F310F">
        <w:rPr>
          <w:rFonts w:ascii="Times New Roman" w:hAnsi="Times New Roman"/>
          <w:sz w:val="24"/>
          <w:szCs w:val="24"/>
        </w:rPr>
        <w:t xml:space="preserve"> 2. aktualizované a doplněné vydání. Praha: </w:t>
      </w:r>
      <w:proofErr w:type="spellStart"/>
      <w:r w:rsidRPr="002F310F">
        <w:rPr>
          <w:rFonts w:ascii="Times New Roman" w:hAnsi="Times New Roman"/>
          <w:sz w:val="24"/>
          <w:szCs w:val="24"/>
        </w:rPr>
        <w:t>Linde</w:t>
      </w:r>
      <w:proofErr w:type="spellEnd"/>
      <w:r w:rsidRPr="002F310F">
        <w:rPr>
          <w:rFonts w:ascii="Times New Roman" w:hAnsi="Times New Roman"/>
          <w:sz w:val="24"/>
          <w:szCs w:val="24"/>
        </w:rPr>
        <w:t xml:space="preserve"> Praha, 2005.</w:t>
      </w:r>
    </w:p>
    <w:p w:rsidR="005A4BA4" w:rsidRPr="002F310F" w:rsidRDefault="005A4BA4" w:rsidP="005A4BA4">
      <w:pPr>
        <w:pStyle w:val="Odstavecseseznamem"/>
        <w:numPr>
          <w:ilvl w:val="0"/>
          <w:numId w:val="25"/>
        </w:numPr>
        <w:rPr>
          <w:rFonts w:ascii="Times New Roman" w:hAnsi="Times New Roman"/>
          <w:szCs w:val="24"/>
        </w:rPr>
      </w:pPr>
      <w:r w:rsidRPr="002F310F">
        <w:rPr>
          <w:rFonts w:ascii="Times New Roman" w:hAnsi="Times New Roman"/>
          <w:szCs w:val="24"/>
          <w:shd w:val="clear" w:color="auto" w:fill="FFFFFF"/>
        </w:rPr>
        <w:t>KMEC Jiří, Evropské trestní právo. Praha: C. H. Beck, 2007</w:t>
      </w:r>
      <w:r w:rsidR="00267DD2">
        <w:rPr>
          <w:rFonts w:ascii="Times New Roman" w:hAnsi="Times New Roman"/>
          <w:szCs w:val="24"/>
          <w:shd w:val="clear" w:color="auto" w:fill="FFFFFF"/>
        </w:rPr>
        <w:t>.</w:t>
      </w:r>
    </w:p>
    <w:p w:rsidR="005A4BA4" w:rsidRPr="002F310F" w:rsidRDefault="005A4BA4" w:rsidP="005A4BA4">
      <w:pPr>
        <w:pStyle w:val="Odstavecseseznamem"/>
        <w:numPr>
          <w:ilvl w:val="0"/>
          <w:numId w:val="25"/>
        </w:numPr>
        <w:rPr>
          <w:rFonts w:ascii="Times New Roman" w:hAnsi="Times New Roman"/>
          <w:szCs w:val="24"/>
        </w:rPr>
      </w:pPr>
      <w:r w:rsidRPr="002F310F">
        <w:rPr>
          <w:rFonts w:ascii="Times New Roman" w:hAnsi="Times New Roman"/>
          <w:szCs w:val="24"/>
        </w:rPr>
        <w:t>KUBÍČEK Miroslav, POLÁK Přemysl</w:t>
      </w:r>
      <w:r w:rsidR="00197C85">
        <w:rPr>
          <w:rFonts w:ascii="Times New Roman" w:hAnsi="Times New Roman"/>
          <w:szCs w:val="24"/>
        </w:rPr>
        <w:t>.</w:t>
      </w:r>
      <w:r w:rsidRPr="002F310F">
        <w:rPr>
          <w:rFonts w:ascii="Times New Roman" w:hAnsi="Times New Roman"/>
          <w:szCs w:val="24"/>
        </w:rPr>
        <w:t xml:space="preserve"> Zákon o mezinárodní justiční spolupráci v trestních věcech komentář. Praha: </w:t>
      </w:r>
      <w:proofErr w:type="spellStart"/>
      <w:r w:rsidRPr="002F310F">
        <w:rPr>
          <w:rFonts w:ascii="Times New Roman" w:hAnsi="Times New Roman"/>
          <w:szCs w:val="24"/>
        </w:rPr>
        <w:t>Wolters</w:t>
      </w:r>
      <w:proofErr w:type="spellEnd"/>
      <w:r w:rsidRPr="002F310F">
        <w:rPr>
          <w:rFonts w:ascii="Times New Roman" w:hAnsi="Times New Roman"/>
          <w:szCs w:val="24"/>
        </w:rPr>
        <w:t xml:space="preserve"> </w:t>
      </w:r>
      <w:proofErr w:type="spellStart"/>
      <w:r w:rsidRPr="002F310F">
        <w:rPr>
          <w:rFonts w:ascii="Times New Roman" w:hAnsi="Times New Roman"/>
          <w:szCs w:val="24"/>
        </w:rPr>
        <w:t>Kluwer</w:t>
      </w:r>
      <w:proofErr w:type="spellEnd"/>
      <w:r w:rsidRPr="002F310F">
        <w:rPr>
          <w:rFonts w:ascii="Times New Roman" w:hAnsi="Times New Roman"/>
          <w:szCs w:val="24"/>
        </w:rPr>
        <w:t>, a. s., 2014.</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SVOBODA, Pavel. Úvod do Evropského práva. 5. vydání. Praha: C. H. Beck, 2013</w:t>
      </w:r>
      <w:r w:rsidR="00267DD2">
        <w:rPr>
          <w:rFonts w:ascii="Times New Roman" w:hAnsi="Times New Roman"/>
          <w:sz w:val="24"/>
          <w:szCs w:val="24"/>
        </w:rPr>
        <w:t>.</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TOMÁŠEK, Michal a kol. Europeizace trestního práva. Praha: </w:t>
      </w:r>
      <w:proofErr w:type="spellStart"/>
      <w:r w:rsidRPr="002F310F">
        <w:rPr>
          <w:rFonts w:ascii="Times New Roman" w:hAnsi="Times New Roman"/>
          <w:sz w:val="24"/>
          <w:szCs w:val="24"/>
        </w:rPr>
        <w:t>Linde</w:t>
      </w:r>
      <w:proofErr w:type="spellEnd"/>
      <w:r w:rsidRPr="002F310F">
        <w:rPr>
          <w:rFonts w:ascii="Times New Roman" w:hAnsi="Times New Roman"/>
          <w:sz w:val="24"/>
          <w:szCs w:val="24"/>
        </w:rPr>
        <w:t xml:space="preserve"> Praha, 2009</w:t>
      </w:r>
      <w:r w:rsidR="00267DD2">
        <w:rPr>
          <w:rFonts w:ascii="Times New Roman" w:hAnsi="Times New Roman"/>
          <w:sz w:val="24"/>
          <w:szCs w:val="24"/>
        </w:rPr>
        <w:t>.</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WOUTERS, Jan, NAERT, Frederik. </w:t>
      </w:r>
      <w:proofErr w:type="spellStart"/>
      <w:r w:rsidRPr="002F310F">
        <w:rPr>
          <w:rFonts w:ascii="Times New Roman" w:hAnsi="Times New Roman"/>
          <w:sz w:val="24"/>
          <w:szCs w:val="24"/>
        </w:rPr>
        <w:t>Of</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Terrorist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Offences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and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Extradition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Deals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Appraisal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of</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EU´s </w:t>
      </w:r>
      <w:proofErr w:type="spellStart"/>
      <w:r w:rsidRPr="002F310F">
        <w:rPr>
          <w:rFonts w:ascii="Times New Roman" w:hAnsi="Times New Roman"/>
          <w:sz w:val="24"/>
          <w:szCs w:val="24"/>
        </w:rPr>
        <w:t>Main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Criminal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Law</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Measures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againts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Terrorism</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after</w:t>
      </w:r>
      <w:proofErr w:type="spellEnd"/>
      <w:r w:rsidRPr="002F310F">
        <w:rPr>
          <w:rFonts w:ascii="Times New Roman" w:hAnsi="Times New Roman"/>
          <w:sz w:val="24"/>
          <w:szCs w:val="24"/>
        </w:rPr>
        <w:t xml:space="preserve"> „11 </w:t>
      </w:r>
      <w:proofErr w:type="spellStart"/>
      <w:r w:rsidRPr="002F310F">
        <w:rPr>
          <w:rFonts w:ascii="Times New Roman" w:hAnsi="Times New Roman"/>
          <w:sz w:val="24"/>
          <w:szCs w:val="24"/>
        </w:rPr>
        <w:t>September</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Lueven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Faculty</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of</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Law</w:t>
      </w:r>
      <w:proofErr w:type="spellEnd"/>
      <w:r w:rsidRPr="002F310F">
        <w:rPr>
          <w:rFonts w:ascii="Times New Roman" w:hAnsi="Times New Roman"/>
          <w:sz w:val="24"/>
          <w:szCs w:val="24"/>
        </w:rPr>
        <w:t>, 2004.</w:t>
      </w:r>
    </w:p>
    <w:p w:rsidR="005A4BA4" w:rsidRPr="002F310F" w:rsidRDefault="005A4BA4" w:rsidP="005A4BA4">
      <w:pPr>
        <w:pStyle w:val="Textpoznpodarou"/>
        <w:numPr>
          <w:ilvl w:val="0"/>
          <w:numId w:val="25"/>
        </w:numPr>
        <w:spacing w:line="360" w:lineRule="auto"/>
        <w:jc w:val="both"/>
        <w:rPr>
          <w:rFonts w:ascii="Times New Roman" w:hAnsi="Times New Roman"/>
          <w:sz w:val="24"/>
          <w:szCs w:val="24"/>
        </w:rPr>
      </w:pPr>
      <w:r w:rsidRPr="002F310F">
        <w:rPr>
          <w:rFonts w:ascii="Times New Roman" w:hAnsi="Times New Roman"/>
          <w:sz w:val="24"/>
          <w:szCs w:val="24"/>
        </w:rPr>
        <w:t xml:space="preserve">WYNGAERT, Ch. Van Den.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Political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Offence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Exception</w:t>
      </w:r>
      <w:proofErr w:type="spellEnd"/>
      <w:r w:rsidRPr="002F310F">
        <w:rPr>
          <w:rFonts w:ascii="Times New Roman" w:hAnsi="Times New Roman"/>
          <w:sz w:val="24"/>
          <w:szCs w:val="24"/>
        </w:rPr>
        <w:t xml:space="preserve"> to </w:t>
      </w:r>
      <w:proofErr w:type="spellStart"/>
      <w:r w:rsidRPr="002F310F">
        <w:rPr>
          <w:rFonts w:ascii="Times New Roman" w:hAnsi="Times New Roman"/>
          <w:sz w:val="24"/>
          <w:szCs w:val="24"/>
        </w:rPr>
        <w:t>Extradition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Anrverpy</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Kluwert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Law</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International</w:t>
      </w:r>
      <w:proofErr w:type="spellEnd"/>
      <w:r w:rsidR="00267DD2">
        <w:rPr>
          <w:rFonts w:ascii="Times New Roman" w:hAnsi="Times New Roman"/>
          <w:sz w:val="24"/>
          <w:szCs w:val="24"/>
        </w:rPr>
        <w:t>,</w:t>
      </w:r>
      <w:r w:rsidRPr="002F310F">
        <w:rPr>
          <w:rFonts w:ascii="Times New Roman" w:hAnsi="Times New Roman"/>
          <w:sz w:val="24"/>
          <w:szCs w:val="24"/>
        </w:rPr>
        <w:t xml:space="preserve"> 1980</w:t>
      </w:r>
      <w:r w:rsidR="00267DD2">
        <w:rPr>
          <w:rFonts w:ascii="Times New Roman" w:hAnsi="Times New Roman"/>
          <w:sz w:val="24"/>
          <w:szCs w:val="24"/>
        </w:rPr>
        <w:t>.</w:t>
      </w:r>
    </w:p>
    <w:p w:rsidR="005A4BA4" w:rsidRPr="002F310F" w:rsidRDefault="005A4BA4" w:rsidP="005A4BA4">
      <w:pPr>
        <w:pStyle w:val="Textpoznpodarou"/>
        <w:jc w:val="both"/>
        <w:rPr>
          <w:rFonts w:ascii="Times New Roman" w:hAnsi="Times New Roman"/>
          <w:sz w:val="24"/>
          <w:szCs w:val="24"/>
        </w:rPr>
      </w:pPr>
    </w:p>
    <w:p w:rsidR="005A4BA4" w:rsidRPr="002F310F" w:rsidRDefault="005A4BA4" w:rsidP="005A4BA4">
      <w:pPr>
        <w:pStyle w:val="Nadpis2"/>
        <w:rPr>
          <w:rFonts w:ascii="Times New Roman" w:hAnsi="Times New Roman"/>
        </w:rPr>
      </w:pPr>
      <w:bookmarkStart w:id="28" w:name="_Toc4440414"/>
      <w:bookmarkStart w:id="29" w:name="_Toc4440491"/>
      <w:r w:rsidRPr="002F310F">
        <w:rPr>
          <w:rFonts w:ascii="Times New Roman" w:hAnsi="Times New Roman"/>
        </w:rPr>
        <w:t>Právní předpisy a mezinárodní smlouvy:</w:t>
      </w:r>
      <w:bookmarkEnd w:id="28"/>
      <w:bookmarkEnd w:id="29"/>
    </w:p>
    <w:p w:rsidR="005A4BA4" w:rsidRPr="002F310F" w:rsidRDefault="005A4BA4" w:rsidP="005A4BA4">
      <w:pPr>
        <w:pStyle w:val="Odstavecseseznamem"/>
        <w:rPr>
          <w:rFonts w:ascii="Times New Roman" w:hAnsi="Times New Roman"/>
          <w:szCs w:val="24"/>
        </w:rPr>
      </w:pP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Sdělení č. 549/1992 Sb., o sjednání Evropské úmluvy o vydávání,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Sdělení č. 209/1993 Sb., Smlouva mezi Českou a Slovenskou republikou o právní pomoci poskytované justičními orgány a o úpravě některých právních vztahů v občanských a trestních věcech, ve znění pozdějších předpisů</w:t>
      </w:r>
    </w:p>
    <w:p w:rsidR="005A4BA4" w:rsidRPr="002F310F" w:rsidRDefault="005A4BA4" w:rsidP="005A4BA4">
      <w:pPr>
        <w:pStyle w:val="Textpoznpodarou"/>
        <w:numPr>
          <w:ilvl w:val="0"/>
          <w:numId w:val="26"/>
        </w:numPr>
        <w:spacing w:line="360" w:lineRule="auto"/>
        <w:jc w:val="both"/>
        <w:rPr>
          <w:rFonts w:ascii="Times New Roman" w:hAnsi="Times New Roman"/>
          <w:sz w:val="24"/>
          <w:szCs w:val="24"/>
        </w:rPr>
      </w:pPr>
      <w:r w:rsidRPr="002F310F">
        <w:rPr>
          <w:rFonts w:ascii="Times New Roman" w:hAnsi="Times New Roman"/>
          <w:sz w:val="24"/>
          <w:szCs w:val="24"/>
        </w:rPr>
        <w:lastRenderedPageBreak/>
        <w:t>Sdělení č. 65/2014 Sb., Protokol o změně a doplnění Smlouvy mezi Českou a Slovenskou republikou o právní pomoci poskytované justičními orgány a o úpravě některých právních vztahů v občanských a trestních věcech, ve znění pozdějších předpisů</w:t>
      </w:r>
    </w:p>
    <w:p w:rsidR="005A4BA4" w:rsidRPr="002F310F" w:rsidRDefault="005A4BA4" w:rsidP="005A4BA4">
      <w:pPr>
        <w:pStyle w:val="Textpoznpodarou"/>
        <w:numPr>
          <w:ilvl w:val="0"/>
          <w:numId w:val="26"/>
        </w:numPr>
        <w:spacing w:line="360" w:lineRule="auto"/>
        <w:jc w:val="both"/>
        <w:rPr>
          <w:rFonts w:ascii="Times New Roman" w:hAnsi="Times New Roman"/>
          <w:sz w:val="24"/>
          <w:szCs w:val="24"/>
        </w:rPr>
      </w:pPr>
      <w:r w:rsidRPr="002F310F">
        <w:rPr>
          <w:rFonts w:ascii="Times New Roman" w:hAnsi="Times New Roman"/>
          <w:sz w:val="24"/>
          <w:szCs w:val="24"/>
        </w:rPr>
        <w:t>Směrnice Evropského parlamentu a Rady EU 2016/680 ze dne 27. 04.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Smlouva o Evropské unii a Smlouvy o fungování Evropské unie</w:t>
      </w:r>
    </w:p>
    <w:p w:rsidR="005A4BA4" w:rsidRPr="002F310F" w:rsidRDefault="005A4BA4" w:rsidP="005A4BA4">
      <w:pPr>
        <w:pStyle w:val="Textpoznpodarou"/>
        <w:numPr>
          <w:ilvl w:val="0"/>
          <w:numId w:val="26"/>
        </w:numPr>
        <w:spacing w:line="360" w:lineRule="auto"/>
        <w:jc w:val="both"/>
        <w:rPr>
          <w:rFonts w:ascii="Times New Roman" w:hAnsi="Times New Roman"/>
          <w:sz w:val="24"/>
          <w:szCs w:val="24"/>
        </w:rPr>
      </w:pPr>
      <w:r w:rsidRPr="002F310F">
        <w:rPr>
          <w:rFonts w:ascii="Times New Roman" w:hAnsi="Times New Roman"/>
          <w:sz w:val="24"/>
          <w:szCs w:val="24"/>
        </w:rPr>
        <w:t>Rámcové rozhodnutí Rady 2009/948/SVV ze dne 30. listopadu 2009 o předcházení kompetenčním sporům při výkonu pravomoci v trestním řízení a jejich řešení,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Rámcové rozhodnutí Rady č. 2009/299/SVV, kterým se mění rámcová rozhodnutí 2002/584/SVV, 2005/214/SVV, 2006/783/SVV, 2008/909/SVV a 2008/947/SVV a kterým se posilují procesní práva osob a podporuje uplatňování zásady vzájemného uznávání rozhodnutí na rozhodnutí vydaná v soudním jednání, kterého se dotyčná osoba nezúčastnila osobně</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Rámcové rozhodnutí Rady č. 2002/584/SVV, o evropském zatýkacím rozkazu a postupech předávání mezi členskými státy</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Římský statut Mezinárodního trestního soudu ze dne 17. 7. 1998</w:t>
      </w:r>
    </w:p>
    <w:p w:rsidR="005A4BA4" w:rsidRPr="002F310F" w:rsidRDefault="005A4BA4" w:rsidP="005A4BA4">
      <w:pPr>
        <w:pStyle w:val="Textpoznpodarou"/>
        <w:numPr>
          <w:ilvl w:val="0"/>
          <w:numId w:val="26"/>
        </w:numPr>
        <w:spacing w:line="360" w:lineRule="auto"/>
        <w:jc w:val="both"/>
        <w:rPr>
          <w:rFonts w:ascii="Times New Roman" w:hAnsi="Times New Roman"/>
          <w:sz w:val="24"/>
          <w:szCs w:val="24"/>
        </w:rPr>
      </w:pPr>
      <w:r w:rsidRPr="002F310F">
        <w:rPr>
          <w:rFonts w:ascii="Times New Roman" w:hAnsi="Times New Roman"/>
          <w:sz w:val="24"/>
          <w:szCs w:val="24"/>
        </w:rPr>
        <w:t>Usnesení předsednictva ČNR č. 2/1993 SB., o vyhlášení Listiny základních práv a svobod jako součástí ústavního pořádku České republiky,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Zákon č. 104/2013 Sb., Zákon o mezinárodní justiční spolupráci v trestních věcech,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Zákon č. 141/1961 Sb., trestní řád,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Zákon č. 2018/2003 Sb., o odpovědnosti mládeže za protiprávní činy a o soudnictví ve věcech mládeže a o změně některých zákonů, ve znění pozdějších předpisů</w:t>
      </w:r>
    </w:p>
    <w:p w:rsidR="005A4BA4" w:rsidRPr="002F310F" w:rsidRDefault="005A4BA4" w:rsidP="005A4BA4">
      <w:pPr>
        <w:pStyle w:val="Odstavecseseznamem"/>
        <w:numPr>
          <w:ilvl w:val="0"/>
          <w:numId w:val="26"/>
        </w:numPr>
        <w:rPr>
          <w:rFonts w:ascii="Times New Roman" w:hAnsi="Times New Roman"/>
          <w:szCs w:val="24"/>
        </w:rPr>
      </w:pPr>
      <w:r w:rsidRPr="002F310F">
        <w:rPr>
          <w:rFonts w:ascii="Times New Roman" w:hAnsi="Times New Roman"/>
          <w:szCs w:val="24"/>
        </w:rPr>
        <w:t>Zákon č. 40/2009 Sb., trestní zákoník, ve znění pozdějších předpisů.</w:t>
      </w:r>
    </w:p>
    <w:p w:rsidR="005A4BA4" w:rsidRPr="002F310F" w:rsidRDefault="005A4BA4" w:rsidP="005A4BA4">
      <w:pPr>
        <w:rPr>
          <w:rFonts w:ascii="Times New Roman" w:hAnsi="Times New Roman"/>
          <w:szCs w:val="24"/>
        </w:rPr>
      </w:pPr>
    </w:p>
    <w:p w:rsidR="005A4BA4" w:rsidRPr="002F310F" w:rsidRDefault="005A4BA4" w:rsidP="005A4BA4">
      <w:pPr>
        <w:pStyle w:val="Nadpis2"/>
        <w:rPr>
          <w:rFonts w:ascii="Times New Roman" w:hAnsi="Times New Roman"/>
        </w:rPr>
      </w:pPr>
      <w:bookmarkStart w:id="30" w:name="_Toc4440415"/>
      <w:bookmarkStart w:id="31" w:name="_Toc4440492"/>
      <w:r w:rsidRPr="002F310F">
        <w:rPr>
          <w:rFonts w:ascii="Times New Roman" w:hAnsi="Times New Roman"/>
        </w:rPr>
        <w:t>Internetové zdroje:</w:t>
      </w:r>
      <w:bookmarkEnd w:id="30"/>
      <w:bookmarkEnd w:id="31"/>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BERTRAND, </w:t>
      </w:r>
      <w:proofErr w:type="spellStart"/>
      <w:r w:rsidRPr="002F310F">
        <w:rPr>
          <w:rFonts w:ascii="Times New Roman" w:hAnsi="Times New Roman"/>
          <w:sz w:val="24"/>
          <w:szCs w:val="24"/>
        </w:rPr>
        <w:t>Joris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Rule </w:t>
      </w:r>
      <w:proofErr w:type="spellStart"/>
      <w:r w:rsidRPr="002F310F">
        <w:rPr>
          <w:rFonts w:ascii="Times New Roman" w:hAnsi="Times New Roman"/>
          <w:sz w:val="24"/>
          <w:szCs w:val="24"/>
        </w:rPr>
        <w:t>of</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Law</w:t>
      </w:r>
      <w:proofErr w:type="spellEnd"/>
      <w:r w:rsidRPr="002F310F">
        <w:rPr>
          <w:rFonts w:ascii="Times New Roman" w:hAnsi="Times New Roman"/>
          <w:sz w:val="24"/>
          <w:szCs w:val="24"/>
        </w:rPr>
        <w:t xml:space="preserve"> in </w:t>
      </w:r>
      <w:proofErr w:type="spellStart"/>
      <w:r w:rsidRPr="002F310F">
        <w:rPr>
          <w:rFonts w:ascii="Times New Roman" w:hAnsi="Times New Roman"/>
          <w:sz w:val="24"/>
          <w:szCs w:val="24"/>
        </w:rPr>
        <w:t>Poland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and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European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w:t>
      </w:r>
      <w:proofErr w:type="spellEnd"/>
      <w:r w:rsidRPr="002F310F">
        <w:rPr>
          <w:rFonts w:ascii="Times New Roman" w:hAnsi="Times New Roman"/>
          <w:sz w:val="24"/>
          <w:szCs w:val="24"/>
        </w:rPr>
        <w:t xml:space="preserve">: A </w:t>
      </w:r>
      <w:proofErr w:type="spellStart"/>
      <w:r w:rsidRPr="002F310F">
        <w:rPr>
          <w:rFonts w:ascii="Times New Roman" w:hAnsi="Times New Roman"/>
          <w:sz w:val="24"/>
          <w:szCs w:val="24"/>
        </w:rPr>
        <w:t>Blessing</w:t>
      </w:r>
      <w:proofErr w:type="spellEnd"/>
      <w:r w:rsidRPr="002F310F">
        <w:rPr>
          <w:rFonts w:ascii="Times New Roman" w:hAnsi="Times New Roman"/>
          <w:sz w:val="24"/>
          <w:szCs w:val="24"/>
        </w:rPr>
        <w:t xml:space="preserve"> in </w:t>
      </w:r>
      <w:proofErr w:type="spellStart"/>
      <w:r w:rsidRPr="002F310F">
        <w:rPr>
          <w:rFonts w:ascii="Times New Roman" w:hAnsi="Times New Roman"/>
          <w:sz w:val="24"/>
          <w:szCs w:val="24"/>
        </w:rPr>
        <w:t>Disguise</w:t>
      </w:r>
      <w:proofErr w:type="spellEnd"/>
      <w:r w:rsidRPr="002F310F">
        <w:rPr>
          <w:rFonts w:ascii="Times New Roman" w:hAnsi="Times New Roman"/>
          <w:sz w:val="24"/>
          <w:szCs w:val="24"/>
        </w:rPr>
        <w:t xml:space="preserve">? [online]. Oxford </w:t>
      </w:r>
      <w:proofErr w:type="spellStart"/>
      <w:r w:rsidRPr="002F310F">
        <w:rPr>
          <w:rFonts w:ascii="Times New Roman" w:hAnsi="Times New Roman"/>
          <w:sz w:val="24"/>
          <w:szCs w:val="24"/>
        </w:rPr>
        <w:t>Human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Rights</w:t>
      </w:r>
      <w:proofErr w:type="spellEnd"/>
      <w:r w:rsidRPr="002F310F">
        <w:rPr>
          <w:rFonts w:ascii="Times New Roman" w:hAnsi="Times New Roman"/>
          <w:sz w:val="24"/>
          <w:szCs w:val="24"/>
        </w:rPr>
        <w:t xml:space="preserve"> Hub 19. 09. 2018 [cit. 10. 03. </w:t>
      </w:r>
      <w:r w:rsidRPr="002F310F">
        <w:rPr>
          <w:rFonts w:ascii="Times New Roman" w:hAnsi="Times New Roman"/>
          <w:sz w:val="24"/>
          <w:szCs w:val="24"/>
        </w:rPr>
        <w:lastRenderedPageBreak/>
        <w:t>2019]. Dostupné na &lt;http://ohrh.law.ox.ac.uk/the-rule-of-law-in-poland-and-the-european-arrest-warrant-a-blessing-in-disguise/&gt;.</w:t>
      </w:r>
    </w:p>
    <w:p w:rsidR="00A43629" w:rsidRPr="002F310F" w:rsidRDefault="00A43629" w:rsidP="00A43629">
      <w:pPr>
        <w:pStyle w:val="Textpoznpodarou"/>
        <w:numPr>
          <w:ilvl w:val="0"/>
          <w:numId w:val="28"/>
        </w:numPr>
        <w:spacing w:line="360" w:lineRule="auto"/>
        <w:rPr>
          <w:rFonts w:ascii="Times New Roman" w:hAnsi="Times New Roman"/>
          <w:sz w:val="24"/>
          <w:szCs w:val="24"/>
        </w:rPr>
      </w:pPr>
      <w:r w:rsidRPr="002F310F">
        <w:rPr>
          <w:rFonts w:ascii="Times New Roman" w:hAnsi="Times New Roman"/>
          <w:sz w:val="24"/>
          <w:szCs w:val="24"/>
        </w:rPr>
        <w:t xml:space="preserve">BLITZ, James. </w:t>
      </w:r>
      <w:proofErr w:type="spellStart"/>
      <w:r w:rsidRPr="002F310F">
        <w:rPr>
          <w:rFonts w:ascii="Times New Roman" w:hAnsi="Times New Roman"/>
          <w:sz w:val="24"/>
          <w:szCs w:val="24"/>
        </w:rPr>
        <w:t>What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Brexit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means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for</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extradition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for</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UK [online]. </w:t>
      </w:r>
      <w:proofErr w:type="spellStart"/>
      <w:r w:rsidRPr="002F310F">
        <w:rPr>
          <w:rFonts w:ascii="Times New Roman" w:hAnsi="Times New Roman"/>
          <w:sz w:val="24"/>
          <w:szCs w:val="24"/>
        </w:rPr>
        <w:t>Financial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Times</w:t>
      </w:r>
      <w:proofErr w:type="spellEnd"/>
      <w:r w:rsidRPr="002F310F">
        <w:rPr>
          <w:rFonts w:ascii="Times New Roman" w:hAnsi="Times New Roman"/>
          <w:sz w:val="24"/>
          <w:szCs w:val="24"/>
        </w:rPr>
        <w:t xml:space="preserve"> 17. 09. 2018 [cit. 10. 03. 2019]. Dostupné na &lt; https://www.ft.com/content/fb6225e6-b276-11e8-99ca-68cf89602132&gt;.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CIENSKI, Jan. </w:t>
      </w:r>
      <w:proofErr w:type="spellStart"/>
      <w:r w:rsidRPr="002F310F">
        <w:rPr>
          <w:rFonts w:ascii="Times New Roman" w:hAnsi="Times New Roman"/>
          <w:sz w:val="24"/>
          <w:szCs w:val="24"/>
        </w:rPr>
        <w:t>Poland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suspended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from</w:t>
      </w:r>
      <w:proofErr w:type="spellEnd"/>
      <w:r w:rsidRPr="002F310F">
        <w:rPr>
          <w:rFonts w:ascii="Times New Roman" w:hAnsi="Times New Roman"/>
          <w:sz w:val="24"/>
          <w:szCs w:val="24"/>
        </w:rPr>
        <w:t xml:space="preserve"> EU </w:t>
      </w:r>
      <w:proofErr w:type="spellStart"/>
      <w:r w:rsidRPr="002F310F">
        <w:rPr>
          <w:rFonts w:ascii="Times New Roman" w:hAnsi="Times New Roman"/>
          <w:sz w:val="24"/>
          <w:szCs w:val="24"/>
        </w:rPr>
        <w:t>judical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organization</w:t>
      </w:r>
      <w:proofErr w:type="spellEnd"/>
      <w:r w:rsidRPr="002F310F">
        <w:rPr>
          <w:rFonts w:ascii="Times New Roman" w:hAnsi="Times New Roman"/>
          <w:sz w:val="24"/>
          <w:szCs w:val="24"/>
        </w:rPr>
        <w:t xml:space="preserve"> [online]. </w:t>
      </w:r>
      <w:proofErr w:type="spellStart"/>
      <w:r w:rsidRPr="002F310F">
        <w:rPr>
          <w:rFonts w:ascii="Times New Roman" w:hAnsi="Times New Roman"/>
          <w:sz w:val="24"/>
          <w:szCs w:val="24"/>
        </w:rPr>
        <w:t>Politico</w:t>
      </w:r>
      <w:proofErr w:type="spellEnd"/>
      <w:r w:rsidRPr="002F310F">
        <w:rPr>
          <w:rFonts w:ascii="Times New Roman" w:hAnsi="Times New Roman"/>
          <w:sz w:val="24"/>
          <w:szCs w:val="24"/>
        </w:rPr>
        <w:t xml:space="preserve"> 17. 09. 2018 [cit. 10. 03. 2019]. Dostupné na &lt; </w:t>
      </w:r>
      <w:hyperlink r:id="rId8" w:history="1">
        <w:r w:rsidRPr="002F310F">
          <w:rPr>
            <w:rStyle w:val="Hypertextovodkaz"/>
            <w:rFonts w:ascii="Times New Roman" w:hAnsi="Times New Roman"/>
            <w:sz w:val="24"/>
            <w:szCs w:val="24"/>
          </w:rPr>
          <w:t>https://www.politico.eu/article/poland-rule-of-law-suspended-from-eu-judicial-organization/</w:t>
        </w:r>
      </w:hyperlink>
      <w:r w:rsidRPr="002F310F">
        <w:rPr>
          <w:rFonts w:ascii="Times New Roman" w:hAnsi="Times New Roman"/>
          <w:sz w:val="24"/>
          <w:szCs w:val="24"/>
        </w:rPr>
        <w: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CROFT, Jane. CPS </w:t>
      </w:r>
      <w:proofErr w:type="spellStart"/>
      <w:r w:rsidRPr="002F310F">
        <w:rPr>
          <w:rFonts w:ascii="Times New Roman" w:hAnsi="Times New Roman"/>
          <w:sz w:val="24"/>
          <w:szCs w:val="24"/>
        </w:rPr>
        <w:t>prepares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for</w:t>
      </w:r>
      <w:proofErr w:type="spellEnd"/>
      <w:r w:rsidRPr="002F310F">
        <w:rPr>
          <w:rFonts w:ascii="Times New Roman" w:hAnsi="Times New Roman"/>
          <w:sz w:val="24"/>
          <w:szCs w:val="24"/>
        </w:rPr>
        <w:t xml:space="preserve"> no-</w:t>
      </w:r>
      <w:proofErr w:type="spellStart"/>
      <w:r w:rsidRPr="002F310F">
        <w:rPr>
          <w:rFonts w:ascii="Times New Roman" w:hAnsi="Times New Roman"/>
          <w:sz w:val="24"/>
          <w:szCs w:val="24"/>
        </w:rPr>
        <w:t>deal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Brexit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and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loss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of</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Erropean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w:t>
      </w:r>
      <w:proofErr w:type="spellEnd"/>
      <w:r w:rsidRPr="002F310F">
        <w:rPr>
          <w:rFonts w:ascii="Times New Roman" w:hAnsi="Times New Roman"/>
          <w:sz w:val="24"/>
          <w:szCs w:val="24"/>
        </w:rPr>
        <w:t xml:space="preserve"> [online]. </w:t>
      </w:r>
      <w:proofErr w:type="spellStart"/>
      <w:r w:rsidRPr="002F310F">
        <w:rPr>
          <w:rFonts w:ascii="Times New Roman" w:hAnsi="Times New Roman"/>
          <w:sz w:val="24"/>
          <w:szCs w:val="24"/>
        </w:rPr>
        <w:t>Financial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Times</w:t>
      </w:r>
      <w:proofErr w:type="spellEnd"/>
      <w:r w:rsidRPr="002F310F">
        <w:rPr>
          <w:rFonts w:ascii="Times New Roman" w:hAnsi="Times New Roman"/>
          <w:sz w:val="24"/>
          <w:szCs w:val="24"/>
        </w:rPr>
        <w:t xml:space="preserve"> 13. 11. 2018 [cit. 10. 03. 2019]. Dostupné na &lt; </w:t>
      </w:r>
      <w:hyperlink r:id="rId9" w:history="1">
        <w:r w:rsidRPr="002F310F">
          <w:rPr>
            <w:rStyle w:val="Hypertextovodkaz"/>
            <w:rFonts w:ascii="Times New Roman" w:hAnsi="Times New Roman"/>
            <w:sz w:val="24"/>
            <w:szCs w:val="24"/>
          </w:rPr>
          <w:t>https://www.ft.com/content/553e4d24-e760-11e8-8a85-04b8afea6ea3</w:t>
        </w:r>
      </w:hyperlink>
      <w:r w:rsidRPr="002F310F">
        <w:rPr>
          <w:rFonts w:ascii="Times New Roman" w:hAnsi="Times New Roman"/>
          <w:sz w:val="24"/>
          <w:szCs w:val="24"/>
        </w:rPr>
        <w: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Česká justice v kauze </w:t>
      </w:r>
      <w:proofErr w:type="spellStart"/>
      <w:r w:rsidRPr="002F310F">
        <w:rPr>
          <w:rFonts w:ascii="Times New Roman" w:hAnsi="Times New Roman"/>
          <w:sz w:val="24"/>
          <w:szCs w:val="24"/>
        </w:rPr>
        <w:t>Nikulin</w:t>
      </w:r>
      <w:proofErr w:type="spellEnd"/>
      <w:r w:rsidRPr="002F310F">
        <w:rPr>
          <w:rFonts w:ascii="Times New Roman" w:hAnsi="Times New Roman"/>
          <w:sz w:val="24"/>
          <w:szCs w:val="24"/>
        </w:rPr>
        <w:t xml:space="preserve"> ustála politické pozadí, píše Ústavní soud</w:t>
      </w:r>
      <w:r w:rsidRPr="002F310F">
        <w:rPr>
          <w:rFonts w:ascii="Times New Roman" w:hAnsi="Times New Roman"/>
          <w:i/>
          <w:sz w:val="24"/>
          <w:szCs w:val="24"/>
        </w:rPr>
        <w:t xml:space="preserve"> </w:t>
      </w:r>
      <w:r w:rsidRPr="002F310F">
        <w:rPr>
          <w:rFonts w:ascii="Times New Roman" w:hAnsi="Times New Roman"/>
          <w:sz w:val="24"/>
          <w:szCs w:val="24"/>
        </w:rPr>
        <w:t>[online]. Česká televize 03. 04. 2018 [cit. 05. 03. 2019]. Dostupné na &lt;https://ct24.ceskatelevize.cz/domaci/2438404-ceska-justice-v-kauze-nikulin-ustala-politicke-pozadi-pise-ustavni-soud&gt;.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Činnost národní centrály SIRENE [online]. Policie ČR, [cit. 02. 03. 2019]. Dostupné na &lt;https://www.policie.cz/clanek/schengensky-informacni-system.aspx&gt;.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 xml:space="preserve">Efektivnější postupy vydávání osob: Evropský zatýkací rozkaz [online]. Eur-lex, 27. 9. 2015. Dostupné na </w:t>
      </w:r>
      <w:r w:rsidRPr="002F310F">
        <w:rPr>
          <w:rFonts w:ascii="Times New Roman" w:hAnsi="Times New Roman"/>
          <w:szCs w:val="24"/>
          <w:lang w:val="fr-FR"/>
        </w:rPr>
        <w:t>&lt;</w:t>
      </w:r>
      <w:hyperlink r:id="rId10" w:history="1">
        <w:r w:rsidRPr="002F310F">
          <w:rPr>
            <w:rStyle w:val="Hypertextovodkaz"/>
            <w:rFonts w:ascii="Times New Roman" w:hAnsi="Times New Roman"/>
            <w:szCs w:val="24"/>
          </w:rPr>
          <w:t>http://eur-lex.europa.eu/legal-content/CS/TXT/?uri=uriserv:l33167</w:t>
        </w:r>
      </w:hyperlink>
      <w:r w:rsidRPr="002F310F">
        <w:rPr>
          <w:rFonts w:ascii="Times New Roman" w:hAnsi="Times New Roman"/>
          <w:szCs w:val="24"/>
        </w:rPr>
        <w:t>&gt;</w:t>
      </w:r>
      <w:r w:rsidR="00126206">
        <w:rPr>
          <w:rFonts w:ascii="Times New Roman" w:hAnsi="Times New Roman"/>
          <w:szCs w:val="24"/>
        </w:rPr>
        <w: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 xml:space="preserve">Evropský zatýkací rozkaz [online]. </w:t>
      </w:r>
      <w:proofErr w:type="spellStart"/>
      <w:r w:rsidRPr="002F310F">
        <w:rPr>
          <w:rFonts w:ascii="Times New Roman" w:hAnsi="Times New Roman"/>
          <w:szCs w:val="24"/>
        </w:rPr>
        <w:t>Eruopean</w:t>
      </w:r>
      <w:proofErr w:type="spellEnd"/>
      <w:r w:rsidRPr="002F310F">
        <w:rPr>
          <w:rFonts w:ascii="Times New Roman" w:hAnsi="Times New Roman"/>
          <w:szCs w:val="24"/>
        </w:rPr>
        <w:t>-Justice, 22. 7. 2015. Dostupné na &lt;</w:t>
      </w:r>
      <w:hyperlink r:id="rId11" w:history="1">
        <w:r w:rsidRPr="002F310F">
          <w:rPr>
            <w:rStyle w:val="Hypertextovodkaz"/>
            <w:rFonts w:ascii="Times New Roman" w:hAnsi="Times New Roman"/>
            <w:szCs w:val="24"/>
          </w:rPr>
          <w:t>https://e-justice.europa.eu/content_european_arrest_warrant-90-cs.do</w:t>
        </w:r>
      </w:hyperlink>
      <w:r w:rsidRPr="002F310F">
        <w:rPr>
          <w:rFonts w:ascii="Times New Roman" w:hAnsi="Times New Roman"/>
          <w:szCs w:val="24"/>
        </w:rPr>
        <w:t>&gt;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GRULICH Aleš. Evropský zatýkací rozkaz a řízení proti uprchlému [online]. Právní prostor, 18. 4. 2014 [cit. 20. 02. 2019]. Dostupné na &lt;</w:t>
      </w:r>
      <w:hyperlink r:id="rId12" w:history="1">
        <w:r w:rsidRPr="002F310F">
          <w:rPr>
            <w:rStyle w:val="Hypertextovodkaz"/>
            <w:rFonts w:ascii="Times New Roman" w:hAnsi="Times New Roman"/>
            <w:szCs w:val="24"/>
          </w:rPr>
          <w:t>http://www.pravniprostor.cz/clanky/trestni-pravo/evropsky-zatykaci-rozkaz-a-rizeni-proti-uprchlemu</w:t>
        </w:r>
      </w:hyperlink>
      <w:r w:rsidRPr="002F310F">
        <w:rPr>
          <w:rFonts w:ascii="Times New Roman" w:hAnsi="Times New Roman"/>
          <w:szCs w:val="24"/>
        </w:rPr>
        <w: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HEALY, </w:t>
      </w:r>
      <w:proofErr w:type="spellStart"/>
      <w:r w:rsidRPr="002F310F">
        <w:rPr>
          <w:rFonts w:ascii="Times New Roman" w:hAnsi="Times New Roman"/>
          <w:sz w:val="24"/>
          <w:szCs w:val="24"/>
        </w:rPr>
        <w:t>Tim</w:t>
      </w:r>
      <w:proofErr w:type="spellEnd"/>
      <w:r w:rsidRPr="002F310F">
        <w:rPr>
          <w:rFonts w:ascii="Times New Roman" w:hAnsi="Times New Roman"/>
          <w:sz w:val="24"/>
          <w:szCs w:val="24"/>
        </w:rPr>
        <w:t xml:space="preserve">. Man </w:t>
      </w:r>
      <w:proofErr w:type="spellStart"/>
      <w:r w:rsidRPr="002F310F">
        <w:rPr>
          <w:rFonts w:ascii="Times New Roman" w:hAnsi="Times New Roman"/>
          <w:sz w:val="24"/>
          <w:szCs w:val="24"/>
        </w:rPr>
        <w:t>fails</w:t>
      </w:r>
      <w:proofErr w:type="spellEnd"/>
      <w:r w:rsidRPr="002F310F">
        <w:rPr>
          <w:rFonts w:ascii="Times New Roman" w:hAnsi="Times New Roman"/>
          <w:sz w:val="24"/>
          <w:szCs w:val="24"/>
        </w:rPr>
        <w:t xml:space="preserve"> in </w:t>
      </w:r>
      <w:proofErr w:type="spellStart"/>
      <w:r w:rsidRPr="002F310F">
        <w:rPr>
          <w:rFonts w:ascii="Times New Roman" w:hAnsi="Times New Roman"/>
          <w:sz w:val="24"/>
          <w:szCs w:val="24"/>
        </w:rPr>
        <w:t>bid</w:t>
      </w:r>
      <w:proofErr w:type="spellEnd"/>
      <w:r w:rsidRPr="002F310F">
        <w:rPr>
          <w:rFonts w:ascii="Times New Roman" w:hAnsi="Times New Roman"/>
          <w:sz w:val="24"/>
          <w:szCs w:val="24"/>
        </w:rPr>
        <w:t xml:space="preserve"> to stop </w:t>
      </w:r>
      <w:proofErr w:type="spellStart"/>
      <w:r w:rsidRPr="002F310F">
        <w:rPr>
          <w:rFonts w:ascii="Times New Roman" w:hAnsi="Times New Roman"/>
          <w:sz w:val="24"/>
          <w:szCs w:val="24"/>
        </w:rPr>
        <w:t>Hungarian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extradition</w:t>
      </w:r>
      <w:proofErr w:type="spellEnd"/>
      <w:r w:rsidRPr="002F310F">
        <w:rPr>
          <w:rFonts w:ascii="Times New Roman" w:hAnsi="Times New Roman"/>
          <w:sz w:val="24"/>
          <w:szCs w:val="24"/>
        </w:rPr>
        <w:t xml:space="preserve"> [online]. Independent.ie 12. 02. 2011 [cit. 10. 03. 2019]. Dostupné na &lt; https://www.independent.ie/irish-news/courts/man-fails-in-bid-to-stop-hungarian-extradition-26694694.html&gt;.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proofErr w:type="spellStart"/>
      <w:r w:rsidRPr="002F310F">
        <w:rPr>
          <w:rFonts w:ascii="Times New Roman" w:hAnsi="Times New Roman"/>
          <w:sz w:val="24"/>
          <w:szCs w:val="24"/>
        </w:rPr>
        <w:t>International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Criminal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Court</w:t>
      </w:r>
      <w:proofErr w:type="spellEnd"/>
      <w:r w:rsidRPr="002F310F">
        <w:rPr>
          <w:rFonts w:ascii="Times New Roman" w:hAnsi="Times New Roman"/>
          <w:sz w:val="24"/>
          <w:szCs w:val="24"/>
        </w:rPr>
        <w:t xml:space="preserve">, [online]. [cit. 1. 10. 2018]. Dostupné na &lt; </w:t>
      </w:r>
      <w:hyperlink r:id="rId13" w:history="1">
        <w:r w:rsidRPr="002F310F">
          <w:rPr>
            <w:rStyle w:val="Hypertextovodkaz"/>
            <w:rFonts w:ascii="Times New Roman" w:hAnsi="Times New Roman"/>
            <w:sz w:val="24"/>
            <w:szCs w:val="24"/>
          </w:rPr>
          <w:t>https://asp.icc-cpi.int/en_menus/asp/states%20parties/pages/the%20states%20parties%20to%20the%20rome%20statute.aspx</w:t>
        </w:r>
      </w:hyperlink>
      <w:r w:rsidRPr="002F310F">
        <w:rPr>
          <w:rFonts w:ascii="Times New Roman" w:hAnsi="Times New Roman"/>
          <w:sz w:val="24"/>
          <w:szCs w:val="24"/>
        </w:rPr>
        <w:t>&gt;.</w:t>
      </w:r>
    </w:p>
    <w:p w:rsidR="005A4BA4" w:rsidRPr="002F310F" w:rsidRDefault="005A4BA4" w:rsidP="005A4BA4">
      <w:pPr>
        <w:pStyle w:val="Odstavecseseznamem"/>
        <w:numPr>
          <w:ilvl w:val="0"/>
          <w:numId w:val="28"/>
        </w:numPr>
        <w:rPr>
          <w:rFonts w:ascii="Times New Roman" w:hAnsi="Times New Roman"/>
          <w:szCs w:val="24"/>
        </w:rPr>
      </w:pPr>
      <w:proofErr w:type="spellStart"/>
      <w:r w:rsidRPr="002F310F">
        <w:rPr>
          <w:rFonts w:ascii="Times New Roman" w:hAnsi="Times New Roman"/>
          <w:szCs w:val="24"/>
        </w:rPr>
        <w:t>International</w:t>
      </w:r>
      <w:proofErr w:type="spellEnd"/>
      <w:r w:rsidRPr="002F310F">
        <w:rPr>
          <w:rFonts w:ascii="Times New Roman" w:hAnsi="Times New Roman"/>
          <w:szCs w:val="24"/>
        </w:rPr>
        <w:t xml:space="preserve"> </w:t>
      </w:r>
      <w:proofErr w:type="spellStart"/>
      <w:r w:rsidRPr="002F310F">
        <w:rPr>
          <w:rFonts w:ascii="Times New Roman" w:hAnsi="Times New Roman"/>
          <w:szCs w:val="24"/>
        </w:rPr>
        <w:t>Criminal</w:t>
      </w:r>
      <w:proofErr w:type="spellEnd"/>
      <w:r w:rsidRPr="002F310F">
        <w:rPr>
          <w:rFonts w:ascii="Times New Roman" w:hAnsi="Times New Roman"/>
          <w:szCs w:val="24"/>
        </w:rPr>
        <w:t xml:space="preserve"> </w:t>
      </w:r>
      <w:proofErr w:type="spellStart"/>
      <w:r w:rsidRPr="002F310F">
        <w:rPr>
          <w:rFonts w:ascii="Times New Roman" w:hAnsi="Times New Roman"/>
          <w:szCs w:val="24"/>
        </w:rPr>
        <w:t>Court</w:t>
      </w:r>
      <w:proofErr w:type="spellEnd"/>
      <w:r w:rsidRPr="002F310F">
        <w:rPr>
          <w:rFonts w:ascii="Times New Roman" w:hAnsi="Times New Roman"/>
          <w:szCs w:val="24"/>
        </w:rPr>
        <w:t>, [online]. [cit. 1. 10. 2018]. Dostupné na &lt;https://www.icc-cpi.int/about&gt;.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lastRenderedPageBreak/>
        <w:t xml:space="preserve">MCDONNALD, </w:t>
      </w:r>
      <w:proofErr w:type="spellStart"/>
      <w:r w:rsidRPr="002F310F">
        <w:rPr>
          <w:rFonts w:ascii="Times New Roman" w:hAnsi="Times New Roman"/>
          <w:sz w:val="24"/>
          <w:szCs w:val="24"/>
        </w:rPr>
        <w:t>Dearbhail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Courts</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refuse</w:t>
      </w:r>
      <w:proofErr w:type="spellEnd"/>
      <w:r w:rsidRPr="002F310F">
        <w:rPr>
          <w:rFonts w:ascii="Times New Roman" w:hAnsi="Times New Roman"/>
          <w:sz w:val="24"/>
          <w:szCs w:val="24"/>
        </w:rPr>
        <w:t xml:space="preserve"> to </w:t>
      </w:r>
      <w:proofErr w:type="spellStart"/>
      <w:r w:rsidRPr="002F310F">
        <w:rPr>
          <w:rFonts w:ascii="Times New Roman" w:hAnsi="Times New Roman"/>
          <w:sz w:val="24"/>
          <w:szCs w:val="24"/>
        </w:rPr>
        <w:t>extadite</w:t>
      </w:r>
      <w:proofErr w:type="spellEnd"/>
      <w:r w:rsidRPr="002F310F">
        <w:rPr>
          <w:rFonts w:ascii="Times New Roman" w:hAnsi="Times New Roman"/>
          <w:sz w:val="24"/>
          <w:szCs w:val="24"/>
        </w:rPr>
        <w:t xml:space="preserve"> man in </w:t>
      </w:r>
      <w:proofErr w:type="spellStart"/>
      <w:r w:rsidRPr="002F310F">
        <w:rPr>
          <w:rFonts w:ascii="Times New Roman" w:hAnsi="Times New Roman"/>
          <w:sz w:val="24"/>
          <w:szCs w:val="24"/>
        </w:rPr>
        <w:t>child</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death</w:t>
      </w:r>
      <w:proofErr w:type="spellEnd"/>
      <w:r w:rsidRPr="002F310F">
        <w:rPr>
          <w:rFonts w:ascii="Times New Roman" w:hAnsi="Times New Roman"/>
          <w:sz w:val="24"/>
          <w:szCs w:val="24"/>
        </w:rPr>
        <w:t xml:space="preserve"> cash [online]. Independent.ie 09. 07. 2007 [cit. 10. 03. 2019]. Dostupné na &lt; </w:t>
      </w:r>
      <w:hyperlink r:id="rId14" w:history="1">
        <w:r w:rsidR="00847C00" w:rsidRPr="002F310F">
          <w:rPr>
            <w:rStyle w:val="Hypertextovodkaz"/>
            <w:rFonts w:ascii="Times New Roman" w:hAnsi="Times New Roman"/>
            <w:sz w:val="24"/>
            <w:szCs w:val="24"/>
          </w:rPr>
          <w:t>https://www.independent.ie/irish-news/courts-refuse-to-extradite-man-in-child-death-crash-26303389.html</w:t>
        </w:r>
      </w:hyperlink>
      <w:r w:rsidRPr="002F310F">
        <w:rPr>
          <w:rFonts w:ascii="Times New Roman" w:hAnsi="Times New Roman"/>
          <w:sz w:val="24"/>
          <w:szCs w:val="24"/>
        </w:rPr>
        <w:t>&gt;.</w:t>
      </w:r>
    </w:p>
    <w:p w:rsidR="00847C00" w:rsidRPr="002F310F" w:rsidRDefault="00847C00"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MISCHKE, Judith. </w:t>
      </w:r>
      <w:proofErr w:type="spellStart"/>
      <w:r w:rsidRPr="002F310F">
        <w:rPr>
          <w:rFonts w:ascii="Times New Roman" w:hAnsi="Times New Roman"/>
          <w:sz w:val="24"/>
          <w:szCs w:val="24"/>
        </w:rPr>
        <w:t>European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apply</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until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Brexit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date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says</w:t>
      </w:r>
      <w:proofErr w:type="spellEnd"/>
      <w:r w:rsidRPr="002F310F">
        <w:rPr>
          <w:rFonts w:ascii="Times New Roman" w:hAnsi="Times New Roman"/>
          <w:sz w:val="24"/>
          <w:szCs w:val="24"/>
        </w:rPr>
        <w:t xml:space="preserve"> ECJ [online]. </w:t>
      </w:r>
      <w:proofErr w:type="spellStart"/>
      <w:r w:rsidRPr="002F310F">
        <w:rPr>
          <w:rFonts w:ascii="Times New Roman" w:hAnsi="Times New Roman"/>
          <w:sz w:val="24"/>
          <w:szCs w:val="24"/>
        </w:rPr>
        <w:t>Politico</w:t>
      </w:r>
      <w:proofErr w:type="spellEnd"/>
      <w:r w:rsidRPr="002F310F">
        <w:rPr>
          <w:rFonts w:ascii="Times New Roman" w:hAnsi="Times New Roman"/>
          <w:sz w:val="24"/>
          <w:szCs w:val="24"/>
        </w:rPr>
        <w:t xml:space="preserve"> 19. 09. 2018 [cit. 10. 03. 2019]. Dostupné na &lt;https://www.politico.eu/article/european-arrest-warrants-apply-until-brexit-date-says-european-court-justice/&gt;.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 xml:space="preserve">Přehled hlavních </w:t>
      </w:r>
      <w:proofErr w:type="spellStart"/>
      <w:r w:rsidRPr="002F310F">
        <w:rPr>
          <w:rFonts w:ascii="Times New Roman" w:hAnsi="Times New Roman"/>
          <w:szCs w:val="24"/>
        </w:rPr>
        <w:t>mnohostraných</w:t>
      </w:r>
      <w:proofErr w:type="spellEnd"/>
      <w:r w:rsidRPr="002F310F">
        <w:rPr>
          <w:rFonts w:ascii="Times New Roman" w:hAnsi="Times New Roman"/>
          <w:szCs w:val="24"/>
        </w:rPr>
        <w:t xml:space="preserve"> smluv o mezinárodní právní pomoci v oblasti trestních a civilních a dokumentů souvisejících [online]. Justice.cz, 12. 12. 2011 [cit. 11. 11. 2018]. Dostupné na &lt;http://portal.justice.cz/Justice2/ms/ms.aspx?o=23&amp;j=33&amp;k=5120&amp;d=8743&gt;.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proofErr w:type="spellStart"/>
      <w:r w:rsidRPr="002F310F">
        <w:rPr>
          <w:rFonts w:ascii="Times New Roman" w:hAnsi="Times New Roman"/>
          <w:sz w:val="24"/>
          <w:szCs w:val="24"/>
        </w:rPr>
        <w:t>Resolution</w:t>
      </w:r>
      <w:proofErr w:type="spellEnd"/>
      <w:r w:rsidRPr="002F310F">
        <w:rPr>
          <w:rFonts w:ascii="Times New Roman" w:hAnsi="Times New Roman"/>
          <w:sz w:val="24"/>
          <w:szCs w:val="24"/>
        </w:rPr>
        <w:t xml:space="preserve"> RC/Res 6 [cit. 1. 10. 2018]. Dostupné na &lt; https://treaties.un.org/doc/source/docs/RC-Res.6-ENG.pdf&gt;.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Ruský řidič, který o silvestrovské noci zabil turistku, zaplatil milion a zmizel [online]. Česká televize 3. 4. 2018 [cit. 10. 10. 2018]. Dostupné na &lt;https://ct24.ceskatelevize.cz/domaci/2438524-rusky-ridic-ktery-v-praze-zabil-o-silvestrovske-noci-turistku-zaplatil-milion-a?fbclid=IwAR3Lhn92boV60GEeKqfpTLl_LXu-Y-RmVSAYEG9BzgiXMAGLbclRM2RlLgY&gt;.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Schengenský informační systém [online]. Policie ČR, [cit. 02. 03. 2019]. Dostupné na &lt;https://www.policie.cz/clanek/schengensky-informacni-system.aspx&gt;.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SIRENE </w:t>
      </w:r>
      <w:proofErr w:type="spellStart"/>
      <w:r w:rsidRPr="002F310F">
        <w:rPr>
          <w:rFonts w:ascii="Times New Roman" w:hAnsi="Times New Roman"/>
          <w:sz w:val="24"/>
          <w:szCs w:val="24"/>
        </w:rPr>
        <w:t>cooperation</w:t>
      </w:r>
      <w:proofErr w:type="spellEnd"/>
      <w:r w:rsidRPr="002F310F">
        <w:rPr>
          <w:rFonts w:ascii="Times New Roman" w:hAnsi="Times New Roman"/>
          <w:sz w:val="24"/>
          <w:szCs w:val="24"/>
        </w:rPr>
        <w:t xml:space="preserve"> [online]. </w:t>
      </w:r>
      <w:proofErr w:type="spellStart"/>
      <w:r w:rsidRPr="002F310F">
        <w:rPr>
          <w:rFonts w:ascii="Times New Roman" w:hAnsi="Times New Roman"/>
          <w:sz w:val="24"/>
          <w:szCs w:val="24"/>
        </w:rPr>
        <w:t>European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Comission</w:t>
      </w:r>
      <w:proofErr w:type="spellEnd"/>
      <w:r w:rsidRPr="002F310F">
        <w:rPr>
          <w:rFonts w:ascii="Times New Roman" w:hAnsi="Times New Roman"/>
          <w:sz w:val="24"/>
          <w:szCs w:val="24"/>
        </w:rPr>
        <w:t>, [cit. 02. 03. 2019]. Dostupné na &lt;https://ec.europa.eu/home-affairs/what-we-do/policies/borders-and-visas/schengen-information-system/sirene-cooperation_en&gt;.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Smlouva o Evropské unii/maastrichtská smlouva [online]. Evropský parlament, [cit. 05. 03. 2019]. Dostupné na &lt;http://www.europarl.europa.eu/about-parliament/cs/in-the-past/the-parliament-and-the-treaties/maastricht-treaty&gt;.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 xml:space="preserve">Statut Rady Evropy [online]. Ministerstvo zahraničních věcí České republiky, [cit. 05. 03. 2019]. Dostupné na &lt; </w:t>
      </w:r>
      <w:hyperlink r:id="rId15" w:history="1">
        <w:r w:rsidRPr="002F310F">
          <w:rPr>
            <w:rStyle w:val="Hypertextovodkaz"/>
            <w:rFonts w:ascii="Times New Roman" w:hAnsi="Times New Roman"/>
            <w:szCs w:val="24"/>
          </w:rPr>
          <w:t>https://www.mzv.cz/jnp/cz/mzv/prilohy_zu/coe_strasbourg-content-shared-files-statut_rady_evropy.html</w:t>
        </w:r>
      </w:hyperlink>
      <w:r w:rsidRPr="002F310F">
        <w:rPr>
          <w:rFonts w:ascii="Times New Roman" w:hAnsi="Times New Roman"/>
          <w:szCs w:val="24"/>
        </w:rPr>
        <w: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VIERRUCI, Luisa. </w:t>
      </w:r>
      <w:proofErr w:type="spellStart"/>
      <w:r w:rsidRPr="002F310F">
        <w:rPr>
          <w:rFonts w:ascii="Times New Roman" w:hAnsi="Times New Roman"/>
          <w:sz w:val="24"/>
          <w:szCs w:val="24"/>
        </w:rPr>
        <w:t>The</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European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Arrest</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Warrant</w:t>
      </w:r>
      <w:proofErr w:type="spellEnd"/>
      <w:r w:rsidRPr="002F310F">
        <w:rPr>
          <w:rFonts w:ascii="Times New Roman" w:hAnsi="Times New Roman"/>
          <w:sz w:val="24"/>
          <w:szCs w:val="24"/>
        </w:rPr>
        <w:t xml:space="preserve"> – </w:t>
      </w:r>
      <w:proofErr w:type="spellStart"/>
      <w:r w:rsidRPr="002F310F">
        <w:rPr>
          <w:rFonts w:ascii="Times New Roman" w:hAnsi="Times New Roman"/>
          <w:sz w:val="24"/>
          <w:szCs w:val="24"/>
        </w:rPr>
        <w:t>An</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Additional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Tool</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for</w:t>
      </w:r>
      <w:proofErr w:type="spellEnd"/>
      <w:r w:rsidRPr="002F310F">
        <w:rPr>
          <w:rFonts w:ascii="Times New Roman" w:hAnsi="Times New Roman"/>
          <w:sz w:val="24"/>
          <w:szCs w:val="24"/>
        </w:rPr>
        <w:t xml:space="preserve"> </w:t>
      </w:r>
      <w:proofErr w:type="spellStart"/>
      <w:r w:rsidRPr="002F310F">
        <w:rPr>
          <w:rFonts w:ascii="Times New Roman" w:hAnsi="Times New Roman"/>
          <w:sz w:val="24"/>
          <w:szCs w:val="24"/>
        </w:rPr>
        <w:t>Prosecution</w:t>
      </w:r>
      <w:proofErr w:type="spellEnd"/>
      <w:r w:rsidRPr="002F310F">
        <w:rPr>
          <w:rFonts w:ascii="Times New Roman" w:hAnsi="Times New Roman"/>
          <w:sz w:val="24"/>
          <w:szCs w:val="24"/>
        </w:rPr>
        <w:t xml:space="preserve"> ICC </w:t>
      </w:r>
      <w:proofErr w:type="spellStart"/>
      <w:r w:rsidRPr="002F310F">
        <w:rPr>
          <w:rFonts w:ascii="Times New Roman" w:hAnsi="Times New Roman"/>
          <w:sz w:val="24"/>
          <w:szCs w:val="24"/>
        </w:rPr>
        <w:t>Crimes</w:t>
      </w:r>
      <w:proofErr w:type="spellEnd"/>
      <w:r w:rsidRPr="002F310F">
        <w:rPr>
          <w:rFonts w:ascii="Times New Roman" w:hAnsi="Times New Roman"/>
          <w:sz w:val="24"/>
          <w:szCs w:val="24"/>
        </w:rPr>
        <w:t xml:space="preserve"> [online]. ACADEMIA, [cit. 2. 10. 2018]. Dostupné na </w:t>
      </w:r>
      <w:r w:rsidRPr="002F310F">
        <w:rPr>
          <w:rFonts w:ascii="Times New Roman" w:hAnsi="Times New Roman"/>
          <w:sz w:val="24"/>
          <w:szCs w:val="24"/>
        </w:rPr>
        <w:lastRenderedPageBreak/>
        <w:t>&lt;http://www.academia.edu/1238831/European_Arrest_Warrant-An_Additional_Tool_for_Prosecuting_ICC_Crimes_The&gt;.</w:t>
      </w:r>
    </w:p>
    <w:p w:rsidR="005A4BA4" w:rsidRPr="002F310F" w:rsidRDefault="005A4BA4" w:rsidP="005A4BA4">
      <w:pPr>
        <w:pStyle w:val="Odstavecseseznamem"/>
        <w:numPr>
          <w:ilvl w:val="0"/>
          <w:numId w:val="28"/>
        </w:numPr>
        <w:rPr>
          <w:rFonts w:ascii="Times New Roman" w:hAnsi="Times New Roman"/>
          <w:szCs w:val="24"/>
        </w:rPr>
      </w:pPr>
      <w:r w:rsidRPr="002F310F">
        <w:rPr>
          <w:rFonts w:ascii="Times New Roman" w:hAnsi="Times New Roman"/>
          <w:szCs w:val="24"/>
        </w:rPr>
        <w:t xml:space="preserve">VINTROVÁ, Anna </w:t>
      </w:r>
      <w:proofErr w:type="spellStart"/>
      <w:r w:rsidRPr="002F310F">
        <w:rPr>
          <w:rFonts w:ascii="Times New Roman" w:hAnsi="Times New Roman"/>
          <w:szCs w:val="24"/>
        </w:rPr>
        <w:t>Katerina</w:t>
      </w:r>
      <w:proofErr w:type="spellEnd"/>
      <w:r w:rsidRPr="002F310F">
        <w:rPr>
          <w:rFonts w:ascii="Times New Roman" w:hAnsi="Times New Roman"/>
          <w:szCs w:val="24"/>
        </w:rPr>
        <w:t xml:space="preserve">, PUŠKÁŘ, Ivan. Extradice v mezinárodním právu veřejném [online]. Bulletin-advokacie.cz, 11. 06. 2018 [cit. 11. 11. 2018]. Dostupné na &lt; </w:t>
      </w:r>
      <w:hyperlink r:id="rId16" w:history="1">
        <w:r w:rsidRPr="002F310F">
          <w:rPr>
            <w:rStyle w:val="Hypertextovodkaz"/>
            <w:rFonts w:ascii="Times New Roman" w:hAnsi="Times New Roman"/>
            <w:szCs w:val="24"/>
          </w:rPr>
          <w:t>http://www.bulletin-advokacie.cz/aktualni-pohled-na-institut-extradice-v-kontextu-judikatury-soudniho-dvora-eu?browser=mobi</w:t>
        </w:r>
      </w:hyperlink>
      <w:r w:rsidRPr="002F310F">
        <w:rPr>
          <w:rFonts w:ascii="Times New Roman" w:hAnsi="Times New Roman"/>
          <w:szCs w:val="24"/>
        </w:rPr>
        <w:t>&gt;.</w:t>
      </w:r>
    </w:p>
    <w:p w:rsidR="005A4BA4" w:rsidRPr="002F310F" w:rsidRDefault="005A4BA4" w:rsidP="005A4BA4">
      <w:pPr>
        <w:pStyle w:val="Textpoznpodarou"/>
        <w:numPr>
          <w:ilvl w:val="0"/>
          <w:numId w:val="28"/>
        </w:numPr>
        <w:spacing w:line="360" w:lineRule="auto"/>
        <w:jc w:val="both"/>
        <w:rPr>
          <w:rFonts w:ascii="Times New Roman" w:hAnsi="Times New Roman"/>
          <w:sz w:val="24"/>
          <w:szCs w:val="24"/>
        </w:rPr>
      </w:pPr>
      <w:r w:rsidRPr="002F310F">
        <w:rPr>
          <w:rFonts w:ascii="Times New Roman" w:hAnsi="Times New Roman"/>
          <w:sz w:val="24"/>
          <w:szCs w:val="24"/>
        </w:rPr>
        <w:t xml:space="preserve">Zpráva Pracovní skupiny Rady EU pro spolupráci v trestních věcech ze dne 09. 07. 2007, </w:t>
      </w:r>
      <w:proofErr w:type="spellStart"/>
      <w:r w:rsidRPr="002F310F">
        <w:rPr>
          <w:rFonts w:ascii="Times New Roman" w:hAnsi="Times New Roman"/>
          <w:sz w:val="24"/>
          <w:szCs w:val="24"/>
        </w:rPr>
        <w:t>sp</w:t>
      </w:r>
      <w:proofErr w:type="spellEnd"/>
      <w:r w:rsidRPr="002F310F">
        <w:rPr>
          <w:rFonts w:ascii="Times New Roman" w:hAnsi="Times New Roman"/>
          <w:sz w:val="24"/>
          <w:szCs w:val="24"/>
        </w:rPr>
        <w:t>. zn. 10975/07, také dostupné na &lt;http://www.statewatch.org/news/2007/jul/eu-eaw-evaluation.pdf&gt;.</w:t>
      </w:r>
    </w:p>
    <w:p w:rsidR="005A4BA4" w:rsidRPr="002F310F" w:rsidRDefault="005A4BA4" w:rsidP="005A4BA4">
      <w:pPr>
        <w:rPr>
          <w:rFonts w:ascii="Times New Roman" w:hAnsi="Times New Roman"/>
          <w:szCs w:val="24"/>
        </w:rPr>
      </w:pPr>
    </w:p>
    <w:p w:rsidR="005A4BA4" w:rsidRPr="002F310F" w:rsidRDefault="005A4BA4" w:rsidP="005A4BA4">
      <w:pPr>
        <w:pStyle w:val="Nadpis2"/>
        <w:rPr>
          <w:rFonts w:ascii="Times New Roman" w:hAnsi="Times New Roman"/>
        </w:rPr>
      </w:pPr>
      <w:bookmarkStart w:id="32" w:name="_Toc4440416"/>
      <w:bookmarkStart w:id="33" w:name="_Toc4440493"/>
      <w:r w:rsidRPr="002F310F">
        <w:rPr>
          <w:rFonts w:ascii="Times New Roman" w:hAnsi="Times New Roman"/>
        </w:rPr>
        <w:t>Judikatura:</w:t>
      </w:r>
      <w:bookmarkEnd w:id="32"/>
      <w:bookmarkEnd w:id="33"/>
      <w:r w:rsidRPr="002F310F">
        <w:rPr>
          <w:rFonts w:ascii="Times New Roman" w:hAnsi="Times New Roman"/>
        </w:rPr>
        <w:t xml:space="preserve"> </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Nález ústavního soudu ze dne 03. 05 2006, </w:t>
      </w:r>
      <w:proofErr w:type="spellStart"/>
      <w:r w:rsidRPr="002F310F">
        <w:rPr>
          <w:rFonts w:ascii="Times New Roman" w:hAnsi="Times New Roman"/>
          <w:szCs w:val="24"/>
        </w:rPr>
        <w:t>sp</w:t>
      </w:r>
      <w:proofErr w:type="spellEnd"/>
      <w:r w:rsidRPr="002F310F">
        <w:rPr>
          <w:rFonts w:ascii="Times New Roman" w:hAnsi="Times New Roman"/>
          <w:szCs w:val="24"/>
        </w:rPr>
        <w:t>. zn. PL ÚS 66/04.</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Nález Ústavního soudu ze dne 23. 08. 2017, </w:t>
      </w:r>
      <w:proofErr w:type="spellStart"/>
      <w:r w:rsidRPr="002F310F">
        <w:rPr>
          <w:rFonts w:ascii="Times New Roman" w:hAnsi="Times New Roman"/>
          <w:szCs w:val="24"/>
        </w:rPr>
        <w:t>sp</w:t>
      </w:r>
      <w:proofErr w:type="spellEnd"/>
      <w:r w:rsidRPr="002F310F">
        <w:rPr>
          <w:rFonts w:ascii="Times New Roman" w:hAnsi="Times New Roman"/>
          <w:szCs w:val="24"/>
        </w:rPr>
        <w:t>. zn. III. ÚS 93/17.</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Usnesení Ústavního soudu ze dne 27. 03. 2018, </w:t>
      </w:r>
      <w:proofErr w:type="spellStart"/>
      <w:r w:rsidRPr="002F310F">
        <w:rPr>
          <w:rFonts w:ascii="Times New Roman" w:hAnsi="Times New Roman"/>
          <w:szCs w:val="24"/>
        </w:rPr>
        <w:t>sp</w:t>
      </w:r>
      <w:proofErr w:type="spellEnd"/>
      <w:r w:rsidRPr="002F310F">
        <w:rPr>
          <w:rFonts w:ascii="Times New Roman" w:hAnsi="Times New Roman"/>
          <w:szCs w:val="24"/>
        </w:rPr>
        <w:t>. zn. IV ÚS 530/18.</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Rozhodnutí </w:t>
      </w:r>
      <w:proofErr w:type="spellStart"/>
      <w:r w:rsidRPr="002F310F">
        <w:rPr>
          <w:rFonts w:ascii="Times New Roman" w:hAnsi="Times New Roman"/>
          <w:szCs w:val="24"/>
        </w:rPr>
        <w:t>Trybunalu</w:t>
      </w:r>
      <w:proofErr w:type="spellEnd"/>
      <w:r w:rsidRPr="002F310F">
        <w:rPr>
          <w:rFonts w:ascii="Times New Roman" w:hAnsi="Times New Roman"/>
          <w:szCs w:val="24"/>
        </w:rPr>
        <w:t xml:space="preserve"> </w:t>
      </w:r>
      <w:proofErr w:type="spellStart"/>
      <w:r w:rsidRPr="002F310F">
        <w:rPr>
          <w:rFonts w:ascii="Times New Roman" w:hAnsi="Times New Roman"/>
          <w:szCs w:val="24"/>
        </w:rPr>
        <w:t>Konstytucyjny</w:t>
      </w:r>
      <w:proofErr w:type="spellEnd"/>
      <w:r w:rsidRPr="002F310F">
        <w:rPr>
          <w:rFonts w:ascii="Times New Roman" w:hAnsi="Times New Roman"/>
          <w:szCs w:val="24"/>
        </w:rPr>
        <w:t xml:space="preserve"> (Ústavní soud v Polské republice) ze dne 27. 04. 2005, </w:t>
      </w:r>
      <w:proofErr w:type="spellStart"/>
      <w:r w:rsidRPr="002F310F">
        <w:rPr>
          <w:rFonts w:ascii="Times New Roman" w:hAnsi="Times New Roman"/>
          <w:szCs w:val="24"/>
        </w:rPr>
        <w:t>sp</w:t>
      </w:r>
      <w:proofErr w:type="spellEnd"/>
      <w:r w:rsidRPr="002F310F">
        <w:rPr>
          <w:rFonts w:ascii="Times New Roman" w:hAnsi="Times New Roman"/>
          <w:szCs w:val="24"/>
        </w:rPr>
        <w:t>. zn. P1/05.</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25. 09. 2015, A., </w:t>
      </w:r>
      <w:proofErr w:type="spellStart"/>
      <w:r w:rsidRPr="002F310F">
        <w:rPr>
          <w:rFonts w:ascii="Times New Roman" w:hAnsi="Times New Roman"/>
          <w:szCs w:val="24"/>
        </w:rPr>
        <w:t>sp</w:t>
      </w:r>
      <w:proofErr w:type="spellEnd"/>
      <w:r w:rsidRPr="002F310F">
        <w:rPr>
          <w:rFonts w:ascii="Times New Roman" w:hAnsi="Times New Roman"/>
          <w:szCs w:val="24"/>
        </w:rPr>
        <w:t xml:space="preserve">. zn. C-463/15. </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05. 04. 2016, </w:t>
      </w:r>
      <w:proofErr w:type="spellStart"/>
      <w:r w:rsidRPr="002F310F">
        <w:rPr>
          <w:rFonts w:ascii="Times New Roman" w:hAnsi="Times New Roman"/>
          <w:szCs w:val="24"/>
        </w:rPr>
        <w:t>Aranyniosi</w:t>
      </w:r>
      <w:proofErr w:type="spellEnd"/>
      <w:r w:rsidRPr="002F310F">
        <w:rPr>
          <w:rFonts w:ascii="Times New Roman" w:hAnsi="Times New Roman"/>
          <w:szCs w:val="24"/>
        </w:rPr>
        <w:t xml:space="preserve"> a </w:t>
      </w:r>
      <w:proofErr w:type="spellStart"/>
      <w:r w:rsidRPr="002F310F">
        <w:rPr>
          <w:rFonts w:ascii="Times New Roman" w:hAnsi="Times New Roman"/>
          <w:szCs w:val="24"/>
        </w:rPr>
        <w:t>Căldăraru</w:t>
      </w:r>
      <w:proofErr w:type="spellEnd"/>
      <w:r w:rsidRPr="002F310F">
        <w:rPr>
          <w:rFonts w:ascii="Times New Roman" w:hAnsi="Times New Roman"/>
          <w:szCs w:val="24"/>
        </w:rPr>
        <w:t xml:space="preserve">, </w:t>
      </w:r>
      <w:proofErr w:type="spellStart"/>
      <w:r w:rsidRPr="002F310F">
        <w:rPr>
          <w:rFonts w:ascii="Times New Roman" w:hAnsi="Times New Roman"/>
          <w:szCs w:val="24"/>
        </w:rPr>
        <w:t>sp</w:t>
      </w:r>
      <w:proofErr w:type="spellEnd"/>
      <w:r w:rsidRPr="002F310F">
        <w:rPr>
          <w:rFonts w:ascii="Times New Roman" w:hAnsi="Times New Roman"/>
          <w:szCs w:val="24"/>
        </w:rPr>
        <w:t>. zn. C-404/15.</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16. 07. 2015, </w:t>
      </w:r>
      <w:proofErr w:type="spellStart"/>
      <w:r w:rsidRPr="002F310F">
        <w:rPr>
          <w:rFonts w:ascii="Times New Roman" w:hAnsi="Times New Roman"/>
          <w:szCs w:val="24"/>
        </w:rPr>
        <w:t>Lanigan</w:t>
      </w:r>
      <w:proofErr w:type="spellEnd"/>
      <w:r w:rsidRPr="002F310F">
        <w:rPr>
          <w:rFonts w:ascii="Times New Roman" w:hAnsi="Times New Roman"/>
          <w:szCs w:val="24"/>
        </w:rPr>
        <w:t xml:space="preserve">, </w:t>
      </w:r>
      <w:proofErr w:type="spellStart"/>
      <w:r w:rsidRPr="002F310F">
        <w:rPr>
          <w:rFonts w:ascii="Times New Roman" w:hAnsi="Times New Roman"/>
          <w:szCs w:val="24"/>
        </w:rPr>
        <w:t>sp</w:t>
      </w:r>
      <w:proofErr w:type="spellEnd"/>
      <w:r w:rsidRPr="002F310F">
        <w:rPr>
          <w:rFonts w:ascii="Times New Roman" w:hAnsi="Times New Roman"/>
          <w:szCs w:val="24"/>
        </w:rPr>
        <w:t xml:space="preserve">. zn. C-237/15. </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10. 11. 2016, </w:t>
      </w:r>
      <w:proofErr w:type="spellStart"/>
      <w:r w:rsidRPr="002F310F">
        <w:rPr>
          <w:rFonts w:ascii="Times New Roman" w:hAnsi="Times New Roman"/>
          <w:szCs w:val="24"/>
        </w:rPr>
        <w:t>Kovalkovas</w:t>
      </w:r>
      <w:proofErr w:type="spellEnd"/>
      <w:r w:rsidRPr="002F310F">
        <w:rPr>
          <w:rFonts w:ascii="Times New Roman" w:hAnsi="Times New Roman"/>
          <w:szCs w:val="24"/>
        </w:rPr>
        <w:t xml:space="preserve">, </w:t>
      </w:r>
      <w:proofErr w:type="spellStart"/>
      <w:r w:rsidRPr="002F310F">
        <w:rPr>
          <w:rFonts w:ascii="Times New Roman" w:hAnsi="Times New Roman"/>
          <w:szCs w:val="24"/>
        </w:rPr>
        <w:t>sp</w:t>
      </w:r>
      <w:proofErr w:type="spellEnd"/>
      <w:r w:rsidRPr="002F310F">
        <w:rPr>
          <w:rFonts w:ascii="Times New Roman" w:hAnsi="Times New Roman"/>
          <w:szCs w:val="24"/>
        </w:rPr>
        <w:t xml:space="preserve">. zn. C-447/16. </w:t>
      </w:r>
    </w:p>
    <w:p w:rsidR="005A4BA4" w:rsidRPr="002F310F" w:rsidRDefault="005A4BA4" w:rsidP="005A4BA4">
      <w:pPr>
        <w:pStyle w:val="Odstavecseseznamem"/>
        <w:numPr>
          <w:ilvl w:val="0"/>
          <w:numId w:val="27"/>
        </w:numPr>
        <w:ind w:left="709"/>
        <w:rPr>
          <w:rFonts w:ascii="Times New Roman" w:hAnsi="Times New Roman"/>
          <w:sz w:val="22"/>
        </w:rPr>
      </w:pPr>
      <w:r w:rsidRPr="002F310F">
        <w:rPr>
          <w:rFonts w:ascii="Times New Roman" w:hAnsi="Times New Roman"/>
          <w:szCs w:val="24"/>
        </w:rPr>
        <w:t xml:space="preserve">Rozsudek Soudního dvora Evropské unie ze dne 25. 07. 2018, LM., </w:t>
      </w:r>
      <w:proofErr w:type="spellStart"/>
      <w:r w:rsidRPr="002F310F">
        <w:rPr>
          <w:rFonts w:ascii="Times New Roman" w:hAnsi="Times New Roman"/>
          <w:szCs w:val="24"/>
        </w:rPr>
        <w:t>sp</w:t>
      </w:r>
      <w:proofErr w:type="spellEnd"/>
      <w:r w:rsidRPr="002F310F">
        <w:rPr>
          <w:rFonts w:ascii="Times New Roman" w:hAnsi="Times New Roman"/>
          <w:szCs w:val="24"/>
        </w:rPr>
        <w:t>. zn. C-216/18.</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10. 11. 2016, </w:t>
      </w:r>
      <w:proofErr w:type="spellStart"/>
      <w:r w:rsidRPr="002F310F">
        <w:rPr>
          <w:rFonts w:ascii="Times New Roman" w:hAnsi="Times New Roman"/>
          <w:szCs w:val="24"/>
        </w:rPr>
        <w:t>Poltorak</w:t>
      </w:r>
      <w:proofErr w:type="spellEnd"/>
      <w:r w:rsidRPr="002F310F">
        <w:rPr>
          <w:rFonts w:ascii="Times New Roman" w:hAnsi="Times New Roman"/>
          <w:szCs w:val="24"/>
        </w:rPr>
        <w:t xml:space="preserve">, </w:t>
      </w:r>
      <w:proofErr w:type="spellStart"/>
      <w:r w:rsidRPr="002F310F">
        <w:rPr>
          <w:rFonts w:ascii="Times New Roman" w:hAnsi="Times New Roman"/>
          <w:szCs w:val="24"/>
        </w:rPr>
        <w:t>sp</w:t>
      </w:r>
      <w:proofErr w:type="spellEnd"/>
      <w:r w:rsidRPr="002F310F">
        <w:rPr>
          <w:rFonts w:ascii="Times New Roman" w:hAnsi="Times New Roman"/>
          <w:szCs w:val="24"/>
        </w:rPr>
        <w:t xml:space="preserve">. zn. C-452/16. </w:t>
      </w:r>
    </w:p>
    <w:p w:rsidR="005A4BA4" w:rsidRPr="002F310F" w:rsidRDefault="005A4BA4" w:rsidP="005A4BA4">
      <w:pPr>
        <w:pStyle w:val="Odstavecseseznamem"/>
        <w:numPr>
          <w:ilvl w:val="0"/>
          <w:numId w:val="27"/>
        </w:numPr>
        <w:ind w:left="709"/>
        <w:rPr>
          <w:rFonts w:ascii="Times New Roman" w:hAnsi="Times New Roman"/>
          <w:szCs w:val="24"/>
        </w:rPr>
      </w:pPr>
      <w:r w:rsidRPr="002F310F">
        <w:rPr>
          <w:rFonts w:ascii="Times New Roman" w:hAnsi="Times New Roman"/>
          <w:szCs w:val="24"/>
        </w:rPr>
        <w:t xml:space="preserve">Rozsudek Soudního dvora Evropské unie ze dne 11. 02. 2003, </w:t>
      </w:r>
      <w:proofErr w:type="spellStart"/>
      <w:r w:rsidRPr="002F310F">
        <w:rPr>
          <w:rFonts w:ascii="Times New Roman" w:hAnsi="Times New Roman"/>
          <w:szCs w:val="24"/>
        </w:rPr>
        <w:t>Gözütok</w:t>
      </w:r>
      <w:proofErr w:type="spellEnd"/>
      <w:r w:rsidRPr="002F310F">
        <w:rPr>
          <w:rFonts w:ascii="Times New Roman" w:hAnsi="Times New Roman"/>
          <w:szCs w:val="24"/>
        </w:rPr>
        <w:t xml:space="preserve"> a </w:t>
      </w:r>
      <w:proofErr w:type="spellStart"/>
      <w:r w:rsidRPr="002F310F">
        <w:rPr>
          <w:rFonts w:ascii="Times New Roman" w:hAnsi="Times New Roman"/>
          <w:szCs w:val="24"/>
        </w:rPr>
        <w:t>Brügge</w:t>
      </w:r>
      <w:proofErr w:type="spellEnd"/>
      <w:r w:rsidRPr="002F310F">
        <w:rPr>
          <w:rFonts w:ascii="Times New Roman" w:hAnsi="Times New Roman"/>
          <w:szCs w:val="24"/>
        </w:rPr>
        <w:t xml:space="preserve">, </w:t>
      </w:r>
      <w:proofErr w:type="spellStart"/>
      <w:r w:rsidRPr="002F310F">
        <w:rPr>
          <w:rFonts w:ascii="Times New Roman" w:hAnsi="Times New Roman"/>
          <w:szCs w:val="24"/>
        </w:rPr>
        <w:t>sp</w:t>
      </w:r>
      <w:proofErr w:type="spellEnd"/>
      <w:r w:rsidRPr="002F310F">
        <w:rPr>
          <w:rFonts w:ascii="Times New Roman" w:hAnsi="Times New Roman"/>
          <w:szCs w:val="24"/>
        </w:rPr>
        <w:t>. zn. C-187/01</w:t>
      </w:r>
      <w:r w:rsidR="002B0C31">
        <w:rPr>
          <w:rFonts w:ascii="Times New Roman" w:hAnsi="Times New Roman"/>
          <w:szCs w:val="24"/>
        </w:rPr>
        <w:t>.</w:t>
      </w:r>
      <w:r w:rsidRPr="002F310F">
        <w:rPr>
          <w:rFonts w:ascii="Times New Roman" w:hAnsi="Times New Roman"/>
          <w:szCs w:val="24"/>
        </w:rPr>
        <w:t xml:space="preserve">  </w:t>
      </w:r>
    </w:p>
    <w:p w:rsidR="005A4BA4" w:rsidRPr="002F310F" w:rsidRDefault="005A4BA4" w:rsidP="00FB42EF">
      <w:pPr>
        <w:rPr>
          <w:rFonts w:ascii="Times New Roman" w:hAnsi="Times New Roman"/>
        </w:rPr>
      </w:pPr>
    </w:p>
    <w:sectPr w:rsidR="005A4BA4" w:rsidRPr="002F310F" w:rsidSect="00A85AFA">
      <w:footerReference w:type="default" r:id="rId17"/>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F9" w:rsidRDefault="002F1DF9" w:rsidP="00193933">
      <w:pPr>
        <w:spacing w:line="240" w:lineRule="auto"/>
      </w:pPr>
      <w:r>
        <w:separator/>
      </w:r>
    </w:p>
  </w:endnote>
  <w:endnote w:type="continuationSeparator" w:id="0">
    <w:p w:rsidR="002F1DF9" w:rsidRDefault="002F1DF9"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526480"/>
      <w:docPartObj>
        <w:docPartGallery w:val="Page Numbers (Bottom of Page)"/>
        <w:docPartUnique/>
      </w:docPartObj>
    </w:sdtPr>
    <w:sdtContent>
      <w:p w:rsidR="00EF389B" w:rsidRDefault="00EF389B">
        <w:pPr>
          <w:pStyle w:val="Zpat"/>
          <w:jc w:val="center"/>
        </w:pPr>
        <w:fldSimple w:instr=" PAGE   \* MERGEFORMAT ">
          <w:r w:rsidR="00BA252A">
            <w:rPr>
              <w:noProof/>
            </w:rPr>
            <w:t>6</w:t>
          </w:r>
        </w:fldSimple>
      </w:p>
    </w:sdtContent>
  </w:sdt>
  <w:p w:rsidR="00EF389B" w:rsidRDefault="00EF38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F9" w:rsidRDefault="002F1DF9" w:rsidP="00193933">
      <w:pPr>
        <w:spacing w:line="240" w:lineRule="auto"/>
      </w:pPr>
      <w:r>
        <w:separator/>
      </w:r>
    </w:p>
  </w:footnote>
  <w:footnote w:type="continuationSeparator" w:id="0">
    <w:p w:rsidR="002F1DF9" w:rsidRDefault="002F1DF9" w:rsidP="00193933">
      <w:pPr>
        <w:spacing w:line="240" w:lineRule="auto"/>
      </w:pPr>
      <w:r>
        <w:continuationSeparator/>
      </w:r>
    </w:p>
  </w:footnote>
  <w:footnote w:id="1">
    <w:p w:rsidR="00EF389B" w:rsidRPr="005161E3" w:rsidRDefault="00EF389B" w:rsidP="00924A76">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 odst. 1 Rámcového rozhodnutí Rady ze dne 13. </w:t>
      </w:r>
      <w:r w:rsidRPr="00DC4602">
        <w:rPr>
          <w:rFonts w:ascii="Times New Roman" w:hAnsi="Times New Roman" w:hint="eastAsia"/>
        </w:rPr>
        <w:t>č</w:t>
      </w:r>
      <w:r w:rsidRPr="00DC4602">
        <w:rPr>
          <w:rFonts w:ascii="Times New Roman" w:hAnsi="Times New Roman"/>
        </w:rPr>
        <w:t>ervna 2002 o evropském zatýkacím rozkazu a postupech p</w:t>
      </w:r>
      <w:r w:rsidRPr="00DC4602">
        <w:rPr>
          <w:rFonts w:ascii="Times New Roman" w:hAnsi="Times New Roman" w:hint="eastAsia"/>
        </w:rPr>
        <w:t>ř</w:t>
      </w:r>
      <w:r w:rsidRPr="00DC4602">
        <w:rPr>
          <w:rFonts w:ascii="Times New Roman" w:hAnsi="Times New Roman"/>
        </w:rPr>
        <w:t xml:space="preserve">edávání mezi </w:t>
      </w:r>
      <w:r w:rsidRPr="00DC4602">
        <w:rPr>
          <w:rFonts w:ascii="Times New Roman" w:hAnsi="Times New Roman" w:hint="eastAsia"/>
        </w:rPr>
        <w:t>č</w:t>
      </w:r>
      <w:r w:rsidRPr="00DC4602">
        <w:rPr>
          <w:rFonts w:ascii="Times New Roman" w:hAnsi="Times New Roman"/>
        </w:rPr>
        <w:t>lenskými státy (2002/584/SVV).</w:t>
      </w:r>
    </w:p>
  </w:footnote>
  <w:footnote w:id="2">
    <w:p w:rsidR="00EF389B" w:rsidRDefault="00EF389B" w:rsidP="00924A76">
      <w:pPr>
        <w:pStyle w:val="Textpoznpodarou"/>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w:t>
      </w:r>
      <w:r>
        <w:rPr>
          <w:rFonts w:ascii="Times New Roman" w:hAnsi="Times New Roman"/>
        </w:rPr>
        <w:t xml:space="preserve"> </w:t>
      </w:r>
      <w:r w:rsidRPr="00DC4602">
        <w:rPr>
          <w:rFonts w:ascii="Times New Roman" w:hAnsi="Times New Roman"/>
        </w:rPr>
        <w:t>1 odst. 2.</w:t>
      </w:r>
    </w:p>
  </w:footnote>
  <w:footnote w:id="3">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spolupráce v trestních v</w:t>
      </w:r>
      <w:r w:rsidRPr="00DC4602">
        <w:rPr>
          <w:rFonts w:ascii="Times New Roman" w:hAnsi="Times New Roman" w:hint="eastAsia"/>
        </w:rPr>
        <w:t>ě</w:t>
      </w:r>
      <w:r w:rsidRPr="00DC4602">
        <w:rPr>
          <w:rFonts w:ascii="Times New Roman" w:hAnsi="Times New Roman"/>
        </w:rPr>
        <w:t>cech</w:t>
      </w:r>
      <w:r>
        <w:rPr>
          <w:rFonts w:ascii="Times New Roman" w:hAnsi="Times New Roman"/>
        </w:rPr>
        <w:t>.</w:t>
      </w:r>
      <w:r w:rsidRPr="00DC4602">
        <w:rPr>
          <w:rFonts w:ascii="Times New Roman" w:hAnsi="Times New Roman"/>
        </w:rPr>
        <w:t xml:space="preserve"> 2. aktualizované a dopln</w:t>
      </w:r>
      <w:r w:rsidRPr="00DC4602">
        <w:rPr>
          <w:rFonts w:ascii="Times New Roman" w:hAnsi="Times New Roman" w:hint="eastAsia"/>
        </w:rPr>
        <w:t>ě</w:t>
      </w:r>
      <w:r w:rsidRPr="00DC4602">
        <w:rPr>
          <w:rFonts w:ascii="Times New Roman" w:hAnsi="Times New Roman"/>
        </w:rPr>
        <w:t>né vydání.</w:t>
      </w:r>
      <w:r w:rsidRPr="00DC4602">
        <w:rPr>
          <w:rFonts w:ascii="Times New Roman" w:hAnsi="Times New Roman"/>
          <w:i/>
        </w:rPr>
        <w:t xml:space="preserve"> </w:t>
      </w:r>
      <w:r w:rsidRPr="00DC4602">
        <w:rPr>
          <w:rFonts w:ascii="Times New Roman" w:hAnsi="Times New Roman"/>
        </w:rPr>
        <w:t xml:space="preserve">Praha: </w:t>
      </w:r>
      <w:proofErr w:type="spellStart"/>
      <w:r w:rsidRPr="00DC4602">
        <w:rPr>
          <w:rFonts w:ascii="Times New Roman" w:hAnsi="Times New Roman"/>
        </w:rPr>
        <w:t>Linde</w:t>
      </w:r>
      <w:proofErr w:type="spellEnd"/>
      <w:r w:rsidRPr="00DC4602">
        <w:rPr>
          <w:rFonts w:ascii="Times New Roman" w:hAnsi="Times New Roman"/>
        </w:rPr>
        <w:t xml:space="preserve"> Praha, 2005</w:t>
      </w:r>
      <w:r>
        <w:rPr>
          <w:rFonts w:ascii="Times New Roman" w:hAnsi="Times New Roman"/>
        </w:rPr>
        <w:t>,</w:t>
      </w:r>
      <w:r w:rsidRPr="00DC4602">
        <w:rPr>
          <w:rFonts w:ascii="Times New Roman" w:hAnsi="Times New Roman"/>
        </w:rPr>
        <w:t xml:space="preserve"> s. 44.</w:t>
      </w:r>
    </w:p>
  </w:footnote>
  <w:footnote w:id="4">
    <w:p w:rsidR="00EF389B" w:rsidRPr="004D2A9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spolupráce v trestních v</w:t>
      </w:r>
      <w:r w:rsidRPr="00DC4602">
        <w:rPr>
          <w:rFonts w:ascii="Times New Roman" w:hAnsi="Times New Roman" w:hint="eastAsia"/>
        </w:rPr>
        <w:t>ě</w:t>
      </w:r>
      <w:r w:rsidRPr="00DC4602">
        <w:rPr>
          <w:rFonts w:ascii="Times New Roman" w:hAnsi="Times New Roman"/>
        </w:rPr>
        <w:t>cech</w:t>
      </w:r>
      <w:r>
        <w:rPr>
          <w:rFonts w:ascii="Times New Roman" w:hAnsi="Times New Roman"/>
        </w:rPr>
        <w:t>.</w:t>
      </w:r>
      <w:r w:rsidRPr="00DC4602">
        <w:rPr>
          <w:rFonts w:ascii="Times New Roman" w:hAnsi="Times New Roman"/>
        </w:rPr>
        <w:t xml:space="preserve"> 2. aktualizované a dopln</w:t>
      </w:r>
      <w:r w:rsidRPr="00DC4602">
        <w:rPr>
          <w:rFonts w:ascii="Times New Roman" w:hAnsi="Times New Roman" w:hint="eastAsia"/>
        </w:rPr>
        <w:t>ě</w:t>
      </w:r>
      <w:r w:rsidRPr="00DC4602">
        <w:rPr>
          <w:rFonts w:ascii="Times New Roman" w:hAnsi="Times New Roman"/>
        </w:rPr>
        <w:t>né vydání.</w:t>
      </w:r>
      <w:r w:rsidRPr="00DC4602">
        <w:rPr>
          <w:rFonts w:ascii="Times New Roman" w:hAnsi="Times New Roman"/>
          <w:i/>
        </w:rPr>
        <w:t xml:space="preserve"> </w:t>
      </w:r>
      <w:r w:rsidRPr="00DC4602">
        <w:rPr>
          <w:rFonts w:ascii="Times New Roman" w:hAnsi="Times New Roman"/>
        </w:rPr>
        <w:t xml:space="preserve">Praha: </w:t>
      </w:r>
      <w:proofErr w:type="spellStart"/>
      <w:r w:rsidRPr="00DC4602">
        <w:rPr>
          <w:rFonts w:ascii="Times New Roman" w:hAnsi="Times New Roman"/>
        </w:rPr>
        <w:t>Linde</w:t>
      </w:r>
      <w:proofErr w:type="spellEnd"/>
      <w:r w:rsidRPr="00DC4602">
        <w:rPr>
          <w:rFonts w:ascii="Times New Roman" w:hAnsi="Times New Roman"/>
        </w:rPr>
        <w:t xml:space="preserve"> Praha, 2005</w:t>
      </w:r>
      <w:r>
        <w:rPr>
          <w:rFonts w:ascii="Times New Roman" w:hAnsi="Times New Roman"/>
        </w:rPr>
        <w:t>,</w:t>
      </w:r>
      <w:r w:rsidRPr="00DC4602">
        <w:rPr>
          <w:rFonts w:ascii="Times New Roman" w:hAnsi="Times New Roman"/>
        </w:rPr>
        <w:t xml:space="preserve"> s. 44</w:t>
      </w:r>
      <w:r>
        <w:rPr>
          <w:rFonts w:ascii="Times New Roman" w:hAnsi="Times New Roman"/>
        </w:rPr>
        <w:t>–</w:t>
      </w:r>
      <w:r w:rsidRPr="00DC4602">
        <w:rPr>
          <w:rFonts w:ascii="Times New Roman" w:hAnsi="Times New Roman"/>
        </w:rPr>
        <w:t>45.</w:t>
      </w:r>
    </w:p>
  </w:footnote>
  <w:footnote w:id="5">
    <w:p w:rsidR="00EF389B" w:rsidRPr="004D2A9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w:t>
      </w:r>
    </w:p>
  </w:footnote>
  <w:footnote w:id="6">
    <w:p w:rsidR="00EF389B" w:rsidRPr="004D2A9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Zákon </w:t>
      </w:r>
      <w:r w:rsidRPr="00DC4602">
        <w:rPr>
          <w:rFonts w:ascii="Times New Roman" w:hAnsi="Times New Roman" w:hint="eastAsia"/>
        </w:rPr>
        <w:t>č</w:t>
      </w:r>
      <w:r w:rsidRPr="00DC4602">
        <w:rPr>
          <w:rFonts w:ascii="Times New Roman" w:hAnsi="Times New Roman"/>
        </w:rPr>
        <w:t>. 104/2013 Sb. zákon o mezinárodní justi</w:t>
      </w:r>
      <w:r w:rsidRPr="00DC4602">
        <w:rPr>
          <w:rFonts w:ascii="Times New Roman" w:hAnsi="Times New Roman" w:hint="eastAsia"/>
        </w:rPr>
        <w:t>č</w:t>
      </w:r>
      <w:r w:rsidRPr="00DC4602">
        <w:rPr>
          <w:rFonts w:ascii="Times New Roman" w:hAnsi="Times New Roman"/>
        </w:rPr>
        <w:t>ní spolupráci ve v</w:t>
      </w:r>
      <w:r w:rsidRPr="00DC4602">
        <w:rPr>
          <w:rFonts w:ascii="Times New Roman" w:hAnsi="Times New Roman" w:hint="eastAsia"/>
        </w:rPr>
        <w:t>ě</w:t>
      </w:r>
      <w:r w:rsidRPr="00DC4602">
        <w:rPr>
          <w:rFonts w:ascii="Times New Roman" w:hAnsi="Times New Roman"/>
        </w:rPr>
        <w:t>cech trestních,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Pr>
          <w:rFonts w:ascii="Times New Roman" w:hAnsi="Times New Roman"/>
        </w:rPr>
        <w:t>.</w:t>
      </w:r>
    </w:p>
  </w:footnote>
  <w:footnote w:id="7">
    <w:p w:rsidR="00EF389B" w:rsidRPr="004D2A9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Čá</w:t>
      </w:r>
      <w:r w:rsidRPr="00DC4602">
        <w:rPr>
          <w:rFonts w:ascii="Times New Roman" w:hAnsi="Times New Roman"/>
        </w:rPr>
        <w:t>st t</w:t>
      </w:r>
      <w:r w:rsidRPr="00DC4602">
        <w:rPr>
          <w:rFonts w:ascii="Times New Roman" w:hAnsi="Times New Roman" w:hint="eastAsia"/>
        </w:rPr>
        <w:t>ř</w:t>
      </w:r>
      <w:r w:rsidRPr="00DC4602">
        <w:rPr>
          <w:rFonts w:ascii="Times New Roman" w:hAnsi="Times New Roman"/>
        </w:rPr>
        <w:t xml:space="preserve">etí zákona </w:t>
      </w:r>
      <w:r w:rsidRPr="00DC4602">
        <w:rPr>
          <w:rFonts w:ascii="Times New Roman" w:hAnsi="Times New Roman" w:hint="eastAsia"/>
        </w:rPr>
        <w:t>č</w:t>
      </w:r>
      <w:r w:rsidRPr="00DC4602">
        <w:rPr>
          <w:rFonts w:ascii="Times New Roman" w:hAnsi="Times New Roman"/>
        </w:rPr>
        <w:t>. 104/2013 Sb. zákon o mezinárodní justi</w:t>
      </w:r>
      <w:r w:rsidRPr="00DC4602">
        <w:rPr>
          <w:rFonts w:ascii="Times New Roman" w:hAnsi="Times New Roman" w:hint="eastAsia"/>
        </w:rPr>
        <w:t>č</w:t>
      </w:r>
      <w:r w:rsidRPr="00DC4602">
        <w:rPr>
          <w:rFonts w:ascii="Times New Roman" w:hAnsi="Times New Roman"/>
        </w:rPr>
        <w:t>ní spolupráci ve v</w:t>
      </w:r>
      <w:r w:rsidRPr="00DC4602">
        <w:rPr>
          <w:rFonts w:ascii="Times New Roman" w:hAnsi="Times New Roman" w:hint="eastAsia"/>
        </w:rPr>
        <w:t>ě</w:t>
      </w:r>
      <w:r w:rsidRPr="00DC4602">
        <w:rPr>
          <w:rFonts w:ascii="Times New Roman" w:hAnsi="Times New Roman"/>
        </w:rPr>
        <w:t>cech trestních,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8">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 xml:space="preserve">tlana, FENYK, Jaroslav. Mezinárodní </w:t>
      </w:r>
      <w:proofErr w:type="gramStart"/>
      <w:r w:rsidRPr="00DC4602">
        <w:rPr>
          <w:rFonts w:ascii="Times New Roman" w:hAnsi="Times New Roman"/>
        </w:rPr>
        <w:t>justi</w:t>
      </w:r>
      <w:r w:rsidRPr="00DC4602">
        <w:rPr>
          <w:rFonts w:ascii="Times New Roman" w:hAnsi="Times New Roman" w:hint="eastAsia"/>
        </w:rPr>
        <w:t>č</w:t>
      </w:r>
      <w:r w:rsidRPr="00DC4602">
        <w:rPr>
          <w:rFonts w:ascii="Times New Roman" w:hAnsi="Times New Roman"/>
        </w:rPr>
        <w:t>ní ..</w:t>
      </w:r>
      <w:r>
        <w:rPr>
          <w:rFonts w:ascii="Times New Roman" w:hAnsi="Times New Roman"/>
        </w:rPr>
        <w:t>.,</w:t>
      </w:r>
      <w:r w:rsidRPr="00DC4602">
        <w:rPr>
          <w:rFonts w:ascii="Times New Roman" w:hAnsi="Times New Roman"/>
        </w:rPr>
        <w:t xml:space="preserve"> s.</w:t>
      </w:r>
      <w:proofErr w:type="gramEnd"/>
      <w:r w:rsidRPr="00DC4602">
        <w:rPr>
          <w:rFonts w:ascii="Times New Roman" w:hAnsi="Times New Roman"/>
        </w:rPr>
        <w:t> 46</w:t>
      </w:r>
      <w:r>
        <w:rPr>
          <w:rFonts w:ascii="Times New Roman" w:hAnsi="Times New Roman"/>
        </w:rPr>
        <w:t>–</w:t>
      </w:r>
      <w:r w:rsidRPr="00DC4602">
        <w:rPr>
          <w:rFonts w:ascii="Times New Roman" w:hAnsi="Times New Roman"/>
        </w:rPr>
        <w:t>47.</w:t>
      </w:r>
    </w:p>
  </w:footnote>
  <w:footnote w:id="9">
    <w:p w:rsidR="00EF389B" w:rsidRPr="00EC1BB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Evropské unie.</w:t>
      </w:r>
      <w:r w:rsidRPr="00DC4602">
        <w:rPr>
          <w:rFonts w:ascii="Times New Roman" w:hAnsi="Times New Roman"/>
          <w:i/>
        </w:rPr>
        <w:t xml:space="preserve"> </w:t>
      </w:r>
      <w:r w:rsidRPr="00DC4602">
        <w:rPr>
          <w:rFonts w:ascii="Times New Roman" w:hAnsi="Times New Roman"/>
        </w:rPr>
        <w:t xml:space="preserve">Praha: Nakladatelství </w:t>
      </w:r>
      <w:proofErr w:type="spellStart"/>
      <w:r w:rsidRPr="00DC4602">
        <w:rPr>
          <w:rFonts w:ascii="Times New Roman" w:hAnsi="Times New Roman"/>
        </w:rPr>
        <w:t>Leges</w:t>
      </w:r>
      <w:proofErr w:type="spellEnd"/>
      <w:r w:rsidRPr="00DC4602">
        <w:rPr>
          <w:rFonts w:ascii="Times New Roman" w:hAnsi="Times New Roman"/>
        </w:rPr>
        <w:t>, 2014</w:t>
      </w:r>
      <w:r>
        <w:rPr>
          <w:rFonts w:ascii="Times New Roman" w:hAnsi="Times New Roman"/>
        </w:rPr>
        <w:t>,</w:t>
      </w:r>
      <w:r w:rsidRPr="00DC4602">
        <w:rPr>
          <w:rFonts w:ascii="Times New Roman" w:hAnsi="Times New Roman"/>
        </w:rPr>
        <w:t xml:space="preserve"> s. 24.</w:t>
      </w:r>
    </w:p>
  </w:footnote>
  <w:footnote w:id="10">
    <w:p w:rsidR="00EF389B" w:rsidRPr="00EC1BB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SVOBODA, Pavel. Úvod do Evropského práva.</w:t>
      </w:r>
      <w:r w:rsidRPr="00DC4602">
        <w:rPr>
          <w:rFonts w:ascii="Times New Roman" w:hAnsi="Times New Roman"/>
          <w:i/>
        </w:rPr>
        <w:t xml:space="preserve"> </w:t>
      </w:r>
      <w:r w:rsidRPr="00DC4602">
        <w:rPr>
          <w:rFonts w:ascii="Times New Roman" w:hAnsi="Times New Roman"/>
        </w:rPr>
        <w:t xml:space="preserve">5. vydání. Praha: C. H. </w:t>
      </w:r>
      <w:proofErr w:type="spellStart"/>
      <w:r w:rsidRPr="00DC4602">
        <w:rPr>
          <w:rFonts w:ascii="Times New Roman" w:hAnsi="Times New Roman"/>
        </w:rPr>
        <w:t>Beck</w:t>
      </w:r>
      <w:proofErr w:type="spellEnd"/>
      <w:r w:rsidRPr="00DC4602">
        <w:rPr>
          <w:rFonts w:ascii="Times New Roman" w:hAnsi="Times New Roman"/>
        </w:rPr>
        <w:t>, 2013</w:t>
      </w:r>
      <w:r>
        <w:rPr>
          <w:rFonts w:ascii="Times New Roman" w:hAnsi="Times New Roman"/>
        </w:rPr>
        <w:t>,</w:t>
      </w:r>
      <w:r w:rsidRPr="00DC4602">
        <w:rPr>
          <w:rFonts w:ascii="Times New Roman" w:hAnsi="Times New Roman"/>
        </w:rPr>
        <w:t xml:space="preserve"> s. 78.</w:t>
      </w:r>
      <w:r w:rsidRPr="00DC4602">
        <w:rPr>
          <w:rFonts w:ascii="Times New Roman" w:hAnsi="Times New Roman"/>
          <w:i/>
        </w:rPr>
        <w:t xml:space="preserve"> </w:t>
      </w:r>
    </w:p>
  </w:footnote>
  <w:footnote w:id="11">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20.</w:t>
      </w:r>
    </w:p>
  </w:footnote>
  <w:footnote w:id="12">
    <w:p w:rsidR="00EF389B" w:rsidRPr="002B0C3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21.</w:t>
      </w:r>
    </w:p>
  </w:footnote>
  <w:footnote w:id="13">
    <w:p w:rsidR="00EF389B" w:rsidRPr="00C2514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Kapitola 4 a 5 Hlavy V. Konsolidovaného zn</w:t>
      </w:r>
      <w:r w:rsidRPr="00DC4602">
        <w:rPr>
          <w:rFonts w:ascii="Times New Roman" w:hAnsi="Times New Roman" w:hint="eastAsia"/>
        </w:rPr>
        <w:t>ě</w:t>
      </w:r>
      <w:r w:rsidRPr="00DC4602">
        <w:rPr>
          <w:rFonts w:ascii="Times New Roman" w:hAnsi="Times New Roman"/>
        </w:rPr>
        <w:t>ní Smlouvy o Evropské unii a Smlouvy o fungování Evropské unie.</w:t>
      </w:r>
    </w:p>
  </w:footnote>
  <w:footnote w:id="14">
    <w:p w:rsidR="00EF389B" w:rsidRPr="00C2514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67 odst. 3 Smlouvy o Evropské unii a Smlouvy o fungování Evropské unie.</w:t>
      </w:r>
    </w:p>
  </w:footnote>
  <w:footnote w:id="15">
    <w:p w:rsidR="00EF389B" w:rsidRPr="00C2514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21.</w:t>
      </w:r>
    </w:p>
  </w:footnote>
  <w:footnote w:id="16">
    <w:p w:rsidR="00EF389B" w:rsidRPr="00C2514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83 odst. 1 Smlouvy o Evropské unii a Smlouvy o fungování Evropské unie.</w:t>
      </w:r>
    </w:p>
  </w:footnote>
  <w:footnote w:id="17">
    <w:p w:rsidR="00EF389B" w:rsidRPr="00C2514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83 odst. 2 Smlouvy o Evropské unii a Smlouvy o fungování Evropské unie.</w:t>
      </w:r>
    </w:p>
  </w:footnote>
  <w:footnote w:id="18">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83 odst. 2 Smlouvy o Evropské unii a Smlouvy o fungování Evropské unie.</w:t>
      </w:r>
    </w:p>
  </w:footnote>
  <w:footnote w:id="19">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83 odst. 3 Smlouvy o Evropské unii a Smlouvy o fungování Evropské unie.</w:t>
      </w:r>
    </w:p>
  </w:footnote>
  <w:footnote w:id="20">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22.</w:t>
      </w:r>
    </w:p>
  </w:footnote>
  <w:footnote w:id="21">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82 odst. 2 Smlouvy o Evropské unii a Smlouvy o fungování Evropské unie.</w:t>
      </w:r>
    </w:p>
  </w:footnote>
  <w:footnote w:id="22">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87 odst. 1 Smlouvy o Evropské unii a Smlouvy o fungování Evropské unie.</w:t>
      </w:r>
    </w:p>
  </w:footnote>
  <w:footnote w:id="23">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87 odst. 2 Smlouvy o Evropské unii a Smlouvy o fungování Evropské unie.</w:t>
      </w:r>
    </w:p>
  </w:footnote>
  <w:footnote w:id="24">
    <w:p w:rsidR="00EF389B" w:rsidRPr="00A96D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63</w:t>
      </w:r>
      <w:r>
        <w:rPr>
          <w:rFonts w:ascii="Times New Roman" w:hAnsi="Times New Roman"/>
        </w:rPr>
        <w:t>–</w:t>
      </w:r>
      <w:r w:rsidRPr="00DC4602">
        <w:rPr>
          <w:rFonts w:ascii="Times New Roman" w:hAnsi="Times New Roman"/>
        </w:rPr>
        <w:t>64.</w:t>
      </w:r>
    </w:p>
  </w:footnote>
  <w:footnote w:id="25">
    <w:p w:rsidR="00EF389B" w:rsidRPr="006F5D4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22</w:t>
      </w:r>
      <w:r>
        <w:rPr>
          <w:rFonts w:ascii="Times New Roman" w:hAnsi="Times New Roman"/>
        </w:rPr>
        <w:t>–</w:t>
      </w:r>
      <w:r w:rsidRPr="00DC4602">
        <w:rPr>
          <w:rFonts w:ascii="Times New Roman" w:hAnsi="Times New Roman"/>
        </w:rPr>
        <w:t>23.</w:t>
      </w:r>
    </w:p>
  </w:footnote>
  <w:footnote w:id="26">
    <w:p w:rsidR="00EF389B" w:rsidRPr="006F5D4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HEGER, Martin. </w:t>
      </w:r>
      <w:proofErr w:type="spellStart"/>
      <w:r>
        <w:rPr>
          <w:rFonts w:ascii="Times New Roman" w:hAnsi="Times New Roman"/>
        </w:rPr>
        <w:t>The</w:t>
      </w:r>
      <w:proofErr w:type="spellEnd"/>
      <w:r>
        <w:rPr>
          <w:rFonts w:ascii="Times New Roman" w:hAnsi="Times New Roman"/>
        </w:rPr>
        <w:t xml:space="preserve"> role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national</w:t>
      </w:r>
      <w:proofErr w:type="spellEnd"/>
      <w:r>
        <w:rPr>
          <w:rFonts w:ascii="Times New Roman" w:hAnsi="Times New Roman"/>
        </w:rPr>
        <w:t xml:space="preserve"> </w:t>
      </w:r>
      <w:proofErr w:type="spellStart"/>
      <w:r>
        <w:rPr>
          <w:rFonts w:ascii="Times New Roman" w:hAnsi="Times New Roman"/>
        </w:rPr>
        <w:t>criminal</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in </w:t>
      </w:r>
      <w:proofErr w:type="spellStart"/>
      <w:r>
        <w:rPr>
          <w:rFonts w:ascii="Times New Roman" w:hAnsi="Times New Roman"/>
        </w:rPr>
        <w:t>European</w:t>
      </w:r>
      <w:proofErr w:type="spellEnd"/>
      <w:r>
        <w:rPr>
          <w:rFonts w:ascii="Times New Roman" w:hAnsi="Times New Roman"/>
        </w:rPr>
        <w:t xml:space="preserve"> Union area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alternative</w:t>
      </w:r>
      <w:proofErr w:type="spellEnd"/>
      <w:r>
        <w:rPr>
          <w:rFonts w:ascii="Times New Roman" w:hAnsi="Times New Roman"/>
        </w:rPr>
        <w:t xml:space="preserve"> </w:t>
      </w:r>
      <w:proofErr w:type="spellStart"/>
      <w:r>
        <w:rPr>
          <w:rFonts w:ascii="Times New Roman" w:hAnsi="Times New Roman"/>
        </w:rPr>
        <w:t>resolutions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criminal</w:t>
      </w:r>
      <w:proofErr w:type="spellEnd"/>
      <w:r>
        <w:rPr>
          <w:rFonts w:ascii="Times New Roman" w:hAnsi="Times New Roman"/>
        </w:rPr>
        <w:t>.</w:t>
      </w:r>
      <w:r>
        <w:rPr>
          <w:rFonts w:ascii="Times New Roman" w:hAnsi="Times New Roman"/>
          <w:i/>
        </w:rPr>
        <w:t xml:space="preserve"> </w:t>
      </w:r>
      <w:r w:rsidRPr="00DC4602">
        <w:rPr>
          <w:rFonts w:ascii="Times New Roman" w:hAnsi="Times New Roman"/>
        </w:rPr>
        <w:t>Bratislava: Vydavatelství právnické fakulty Univerzity Komenského v Bratislav</w:t>
      </w:r>
      <w:r w:rsidRPr="00DC4602">
        <w:rPr>
          <w:rFonts w:ascii="Times New Roman" w:hAnsi="Times New Roman" w:hint="eastAsia"/>
        </w:rPr>
        <w:t>ě</w:t>
      </w:r>
      <w:r w:rsidRPr="00DC4602">
        <w:rPr>
          <w:rFonts w:ascii="Times New Roman" w:hAnsi="Times New Roman"/>
        </w:rPr>
        <w:t xml:space="preserve">, </w:t>
      </w:r>
      <w:proofErr w:type="gramStart"/>
      <w:r w:rsidRPr="00DC4602">
        <w:rPr>
          <w:rFonts w:ascii="Times New Roman" w:hAnsi="Times New Roman"/>
        </w:rPr>
        <w:t>2011</w:t>
      </w:r>
      <w:r>
        <w:rPr>
          <w:rFonts w:ascii="Times New Roman" w:hAnsi="Times New Roman"/>
        </w:rPr>
        <w:t>,</w:t>
      </w:r>
      <w:r w:rsidRPr="00DC4602">
        <w:rPr>
          <w:rFonts w:ascii="Times New Roman" w:hAnsi="Times New Roman"/>
        </w:rPr>
        <w:t xml:space="preserve"> s 169</w:t>
      </w:r>
      <w:proofErr w:type="gramEnd"/>
      <w:r w:rsidRPr="00DC4602">
        <w:rPr>
          <w:rFonts w:ascii="Times New Roman" w:hAnsi="Times New Roman"/>
        </w:rPr>
        <w:t>.</w:t>
      </w:r>
    </w:p>
  </w:footnote>
  <w:footnote w:id="27">
    <w:p w:rsidR="00EF389B" w:rsidRPr="006F5D4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Europeizace trestního práva.</w:t>
      </w:r>
      <w:r w:rsidRPr="00DC4602">
        <w:rPr>
          <w:rFonts w:ascii="Times New Roman" w:hAnsi="Times New Roman"/>
          <w:i/>
        </w:rPr>
        <w:t xml:space="preserve"> </w:t>
      </w:r>
      <w:r w:rsidRPr="00DC4602">
        <w:rPr>
          <w:rFonts w:ascii="Times New Roman" w:hAnsi="Times New Roman"/>
        </w:rPr>
        <w:t>Praha: Linde Praha a.s., 2009</w:t>
      </w:r>
      <w:r>
        <w:rPr>
          <w:rFonts w:ascii="Times New Roman" w:hAnsi="Times New Roman"/>
        </w:rPr>
        <w:t>,</w:t>
      </w:r>
      <w:r w:rsidRPr="00DC4602">
        <w:rPr>
          <w:rFonts w:ascii="Times New Roman" w:hAnsi="Times New Roman"/>
        </w:rPr>
        <w:t xml:space="preserve"> s. 13.</w:t>
      </w:r>
    </w:p>
  </w:footnote>
  <w:footnote w:id="28">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TOMÁŠEK, Michal a kol. Europeizace trestního práva …</w:t>
      </w:r>
      <w:r>
        <w:rPr>
          <w:rFonts w:ascii="Times New Roman" w:hAnsi="Times New Roman"/>
        </w:rPr>
        <w:t>,</w:t>
      </w:r>
      <w:r w:rsidRPr="00DC4602">
        <w:rPr>
          <w:rFonts w:ascii="Times New Roman" w:hAnsi="Times New Roman"/>
        </w:rPr>
        <w:t xml:space="preserve"> s. 58</w:t>
      </w:r>
      <w:r>
        <w:rPr>
          <w:rFonts w:ascii="Times New Roman" w:hAnsi="Times New Roman"/>
        </w:rPr>
        <w:t>–</w:t>
      </w:r>
      <w:r w:rsidRPr="00DC4602">
        <w:rPr>
          <w:rFonts w:ascii="Times New Roman" w:hAnsi="Times New Roman"/>
        </w:rPr>
        <w:t>59.</w:t>
      </w:r>
    </w:p>
  </w:footnote>
  <w:footnote w:id="29">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25.</w:t>
      </w:r>
    </w:p>
  </w:footnote>
  <w:footnote w:id="30">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Europeizace …, s. 27.</w:t>
      </w:r>
    </w:p>
  </w:footnote>
  <w:footnote w:id="31">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13</w:t>
      </w:r>
      <w:r>
        <w:rPr>
          <w:rFonts w:ascii="Times New Roman" w:hAnsi="Times New Roman"/>
        </w:rPr>
        <w:t>–</w:t>
      </w:r>
      <w:r w:rsidRPr="00DC4602">
        <w:rPr>
          <w:rFonts w:ascii="Times New Roman" w:hAnsi="Times New Roman"/>
        </w:rPr>
        <w:t>14.</w:t>
      </w:r>
    </w:p>
  </w:footnote>
  <w:footnote w:id="32">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25</w:t>
      </w:r>
      <w:r>
        <w:rPr>
          <w:rFonts w:ascii="Times New Roman" w:hAnsi="Times New Roman"/>
        </w:rPr>
        <w:t>–</w:t>
      </w:r>
      <w:r w:rsidRPr="00DC4602">
        <w:rPr>
          <w:rFonts w:ascii="Times New Roman" w:hAnsi="Times New Roman"/>
        </w:rPr>
        <w:t>26.</w:t>
      </w:r>
    </w:p>
  </w:footnote>
  <w:footnote w:id="33">
    <w:p w:rsidR="00EF389B" w:rsidRPr="00654570" w:rsidRDefault="00EF389B">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Statut Rady Evropy [online]. Ministerstvo zahrani</w:t>
      </w:r>
      <w:r w:rsidRPr="00DC4602">
        <w:rPr>
          <w:rFonts w:ascii="Times New Roman" w:hAnsi="Times New Roman" w:hint="eastAsia"/>
        </w:rPr>
        <w:t>č</w:t>
      </w:r>
      <w:r w:rsidRPr="00DC4602">
        <w:rPr>
          <w:rFonts w:ascii="Times New Roman" w:hAnsi="Times New Roman"/>
        </w:rPr>
        <w:t>ních v</w:t>
      </w:r>
      <w:r w:rsidRPr="00DC4602">
        <w:rPr>
          <w:rFonts w:ascii="Times New Roman" w:hAnsi="Times New Roman" w:hint="eastAsia"/>
        </w:rPr>
        <w:t>ě</w:t>
      </w:r>
      <w:r w:rsidRPr="00DC4602">
        <w:rPr>
          <w:rFonts w:ascii="Times New Roman" w:hAnsi="Times New Roman"/>
        </w:rPr>
        <w:t xml:space="preserve">cí </w:t>
      </w:r>
      <w:r w:rsidRPr="00DC4602">
        <w:rPr>
          <w:rFonts w:ascii="Times New Roman" w:hAnsi="Times New Roman" w:hint="eastAsia"/>
        </w:rPr>
        <w:t>Č</w:t>
      </w:r>
      <w:r w:rsidRPr="00DC4602">
        <w:rPr>
          <w:rFonts w:ascii="Times New Roman" w:hAnsi="Times New Roman"/>
        </w:rPr>
        <w:t>eské republiky, [cit. 05. 03. 2019]. Dostupné na &lt; https://www.mzv.cz/jnp/cz/mzv/prilohy_zu/coe_strasbourg-content-shared-files-statut_rady_evropy.html&gt;.</w:t>
      </w:r>
    </w:p>
  </w:footnote>
  <w:footnote w:id="34">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26.</w:t>
      </w:r>
    </w:p>
  </w:footnote>
  <w:footnote w:id="35">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Europeizace trestního …, 28 a 45.</w:t>
      </w:r>
    </w:p>
  </w:footnote>
  <w:footnote w:id="36">
    <w:p w:rsidR="00EF389B" w:rsidRPr="0065457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28.</w:t>
      </w:r>
    </w:p>
  </w:footnote>
  <w:footnote w:id="37">
    <w:p w:rsidR="00EF389B" w:rsidRPr="00FB170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Europeizace ..., s. 29.</w:t>
      </w:r>
    </w:p>
  </w:footnote>
  <w:footnote w:id="38">
    <w:p w:rsidR="00EF389B" w:rsidRPr="00FB170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w:t>
      </w:r>
      <w:r w:rsidRPr="00DC4602">
        <w:rPr>
          <w:rFonts w:ascii="Times New Roman" w:hAnsi="Times New Roman"/>
          <w:i/>
        </w:rPr>
        <w:t xml:space="preserve">Europeizace trestního práva. </w:t>
      </w:r>
      <w:r w:rsidRPr="00DC4602">
        <w:rPr>
          <w:rFonts w:ascii="Times New Roman" w:hAnsi="Times New Roman"/>
        </w:rPr>
        <w:t xml:space="preserve">Praha: </w:t>
      </w:r>
      <w:proofErr w:type="spellStart"/>
      <w:r w:rsidRPr="00DC4602">
        <w:rPr>
          <w:rFonts w:ascii="Times New Roman" w:hAnsi="Times New Roman"/>
        </w:rPr>
        <w:t>Linde</w:t>
      </w:r>
      <w:proofErr w:type="spellEnd"/>
      <w:r w:rsidRPr="00DC4602">
        <w:rPr>
          <w:rFonts w:ascii="Times New Roman" w:hAnsi="Times New Roman"/>
        </w:rPr>
        <w:t xml:space="preserve"> Praha</w:t>
      </w:r>
      <w:r>
        <w:rPr>
          <w:rFonts w:ascii="Times New Roman" w:hAnsi="Times New Roman"/>
        </w:rPr>
        <w:t xml:space="preserve">, </w:t>
      </w:r>
      <w:r w:rsidRPr="00DC4602">
        <w:rPr>
          <w:rFonts w:ascii="Times New Roman" w:hAnsi="Times New Roman"/>
        </w:rPr>
        <w:t>2009</w:t>
      </w:r>
      <w:r>
        <w:rPr>
          <w:rFonts w:ascii="Times New Roman" w:hAnsi="Times New Roman"/>
        </w:rPr>
        <w:t>,</w:t>
      </w:r>
      <w:r w:rsidRPr="00DC4602">
        <w:rPr>
          <w:rFonts w:ascii="Times New Roman" w:hAnsi="Times New Roman"/>
        </w:rPr>
        <w:t xml:space="preserve"> s. 30</w:t>
      </w:r>
      <w:r>
        <w:rPr>
          <w:rFonts w:ascii="Times New Roman" w:hAnsi="Times New Roman"/>
        </w:rPr>
        <w:t>–</w:t>
      </w:r>
      <w:r w:rsidRPr="00DC4602">
        <w:rPr>
          <w:rFonts w:ascii="Times New Roman" w:hAnsi="Times New Roman"/>
        </w:rPr>
        <w:t>31.</w:t>
      </w:r>
    </w:p>
  </w:footnote>
  <w:footnote w:id="39">
    <w:p w:rsidR="00EF389B" w:rsidRPr="00FB170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w:t>
      </w:r>
      <w:r w:rsidRPr="00DC4602">
        <w:rPr>
          <w:rFonts w:ascii="Times New Roman" w:hAnsi="Times New Roman"/>
          <w:i/>
        </w:rPr>
        <w:t xml:space="preserve">Trestní právo Evropské unie. </w:t>
      </w:r>
      <w:r w:rsidRPr="00DC4602">
        <w:rPr>
          <w:rFonts w:ascii="Times New Roman" w:hAnsi="Times New Roman"/>
        </w:rPr>
        <w:t xml:space="preserve">Praha: Nakladatelství </w:t>
      </w:r>
      <w:proofErr w:type="spellStart"/>
      <w:r w:rsidRPr="00DC4602">
        <w:rPr>
          <w:rFonts w:ascii="Times New Roman" w:hAnsi="Times New Roman"/>
        </w:rPr>
        <w:t>Leges</w:t>
      </w:r>
      <w:proofErr w:type="spellEnd"/>
      <w:r w:rsidRPr="00DC4602">
        <w:rPr>
          <w:rFonts w:ascii="Times New Roman" w:hAnsi="Times New Roman"/>
        </w:rPr>
        <w:t>, 2014</w:t>
      </w:r>
      <w:r>
        <w:rPr>
          <w:rFonts w:ascii="Times New Roman" w:hAnsi="Times New Roman"/>
        </w:rPr>
        <w:t>,</w:t>
      </w:r>
      <w:r w:rsidRPr="00DC4602">
        <w:rPr>
          <w:rFonts w:ascii="Times New Roman" w:hAnsi="Times New Roman"/>
        </w:rPr>
        <w:t xml:space="preserve"> s. 31</w:t>
      </w:r>
      <w:r>
        <w:rPr>
          <w:rFonts w:ascii="Times New Roman" w:hAnsi="Times New Roman"/>
        </w:rPr>
        <w:t>–</w:t>
      </w:r>
      <w:r w:rsidRPr="00DC4602">
        <w:rPr>
          <w:rFonts w:ascii="Times New Roman" w:hAnsi="Times New Roman"/>
        </w:rPr>
        <w:t>34.</w:t>
      </w:r>
    </w:p>
  </w:footnote>
  <w:footnote w:id="40">
    <w:p w:rsidR="00EF389B" w:rsidRPr="00FB1708" w:rsidRDefault="00EF389B">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i/>
        </w:rPr>
        <w:t xml:space="preserve">Smlouva o Evropské unii/maastrichtská smlouva </w:t>
      </w:r>
      <w:r w:rsidRPr="00DC4602">
        <w:rPr>
          <w:rFonts w:ascii="Times New Roman" w:hAnsi="Times New Roman"/>
        </w:rPr>
        <w:t>[online]. Evropský parlament, [cit. 05. 03. 2019]. Dostupné na &lt;http://www.europarl.europa.eu/about-parliament/cs/in-the-past/the-parliament-and-the-treaties/maastricht-treaty&gt;.</w:t>
      </w:r>
    </w:p>
  </w:footnote>
  <w:footnote w:id="41">
    <w:p w:rsidR="00EF389B" w:rsidRPr="00FB170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w:t>
      </w:r>
      <w:r w:rsidRPr="00DC4602">
        <w:rPr>
          <w:rFonts w:ascii="Times New Roman" w:hAnsi="Times New Roman"/>
          <w:i/>
        </w:rPr>
        <w:t xml:space="preserve">Trestní právo Evropské unie. </w:t>
      </w:r>
      <w:r w:rsidRPr="00DC4602">
        <w:rPr>
          <w:rFonts w:ascii="Times New Roman" w:hAnsi="Times New Roman"/>
        </w:rPr>
        <w:t xml:space="preserve">Praha: Nakladatelství </w:t>
      </w:r>
      <w:proofErr w:type="spellStart"/>
      <w:r w:rsidRPr="00DC4602">
        <w:rPr>
          <w:rFonts w:ascii="Times New Roman" w:hAnsi="Times New Roman"/>
        </w:rPr>
        <w:t>Leges</w:t>
      </w:r>
      <w:proofErr w:type="spellEnd"/>
      <w:r w:rsidRPr="00DC4602">
        <w:rPr>
          <w:rFonts w:ascii="Times New Roman" w:hAnsi="Times New Roman"/>
        </w:rPr>
        <w:t>, 2014</w:t>
      </w:r>
      <w:r>
        <w:rPr>
          <w:rFonts w:ascii="Times New Roman" w:hAnsi="Times New Roman"/>
        </w:rPr>
        <w:t>,</w:t>
      </w:r>
      <w:r w:rsidRPr="00DC4602">
        <w:rPr>
          <w:rFonts w:ascii="Times New Roman" w:hAnsi="Times New Roman"/>
        </w:rPr>
        <w:t xml:space="preserve"> s. 36</w:t>
      </w:r>
      <w:r>
        <w:rPr>
          <w:rFonts w:ascii="Times New Roman" w:hAnsi="Times New Roman"/>
        </w:rPr>
        <w:t>–</w:t>
      </w:r>
      <w:r w:rsidRPr="00DC4602">
        <w:rPr>
          <w:rFonts w:ascii="Times New Roman" w:hAnsi="Times New Roman"/>
        </w:rPr>
        <w:t>37.</w:t>
      </w:r>
    </w:p>
  </w:footnote>
  <w:footnote w:id="42">
    <w:p w:rsidR="00EF389B" w:rsidRPr="00FB170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w:t>
      </w:r>
      <w:r w:rsidRPr="00DC4602">
        <w:rPr>
          <w:rFonts w:ascii="Times New Roman" w:hAnsi="Times New Roman"/>
          <w:i/>
        </w:rPr>
        <w:t xml:space="preserve">Trestní právo Evropské unie. </w:t>
      </w:r>
      <w:r w:rsidRPr="00DC4602">
        <w:rPr>
          <w:rFonts w:ascii="Times New Roman" w:hAnsi="Times New Roman"/>
        </w:rPr>
        <w:t xml:space="preserve">Praha: Nakladatelství </w:t>
      </w:r>
      <w:proofErr w:type="spellStart"/>
      <w:r w:rsidRPr="00DC4602">
        <w:rPr>
          <w:rFonts w:ascii="Times New Roman" w:hAnsi="Times New Roman"/>
        </w:rPr>
        <w:t>Leges</w:t>
      </w:r>
      <w:proofErr w:type="spellEnd"/>
      <w:r w:rsidRPr="00DC4602">
        <w:rPr>
          <w:rFonts w:ascii="Times New Roman" w:hAnsi="Times New Roman"/>
        </w:rPr>
        <w:t>, 2014</w:t>
      </w:r>
      <w:r>
        <w:rPr>
          <w:rFonts w:ascii="Times New Roman" w:hAnsi="Times New Roman"/>
        </w:rPr>
        <w:t>,</w:t>
      </w:r>
      <w:r w:rsidRPr="00DC4602">
        <w:rPr>
          <w:rFonts w:ascii="Times New Roman" w:hAnsi="Times New Roman"/>
        </w:rPr>
        <w:t xml:space="preserve"> s. 38.</w:t>
      </w:r>
    </w:p>
  </w:footnote>
  <w:footnote w:id="43">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w:t>
      </w:r>
      <w:r w:rsidRPr="00DC4602">
        <w:rPr>
          <w:rFonts w:ascii="Times New Roman" w:hAnsi="Times New Roman"/>
          <w:i/>
        </w:rPr>
        <w:t xml:space="preserve">Europeizace trestního práva. </w:t>
      </w:r>
      <w:r w:rsidRPr="00DC4602">
        <w:rPr>
          <w:rFonts w:ascii="Times New Roman" w:hAnsi="Times New Roman"/>
        </w:rPr>
        <w:t xml:space="preserve">Praha: </w:t>
      </w:r>
      <w:proofErr w:type="spellStart"/>
      <w:r w:rsidRPr="00DC4602">
        <w:rPr>
          <w:rFonts w:ascii="Times New Roman" w:hAnsi="Times New Roman"/>
        </w:rPr>
        <w:t>Linde</w:t>
      </w:r>
      <w:proofErr w:type="spellEnd"/>
      <w:r w:rsidRPr="00DC4602">
        <w:rPr>
          <w:rFonts w:ascii="Times New Roman" w:hAnsi="Times New Roman"/>
        </w:rPr>
        <w:t xml:space="preserve"> Praha</w:t>
      </w:r>
      <w:r>
        <w:rPr>
          <w:rFonts w:ascii="Times New Roman" w:hAnsi="Times New Roman"/>
        </w:rPr>
        <w:t xml:space="preserve">, </w:t>
      </w:r>
      <w:r w:rsidRPr="00DC4602">
        <w:rPr>
          <w:rFonts w:ascii="Times New Roman" w:hAnsi="Times New Roman"/>
        </w:rPr>
        <w:t>2009</w:t>
      </w:r>
      <w:r>
        <w:rPr>
          <w:rFonts w:ascii="Times New Roman" w:hAnsi="Times New Roman"/>
        </w:rPr>
        <w:t>,</w:t>
      </w:r>
      <w:r w:rsidRPr="00DC4602">
        <w:rPr>
          <w:rFonts w:ascii="Times New Roman" w:hAnsi="Times New Roman"/>
        </w:rPr>
        <w:t xml:space="preserve"> s. 40</w:t>
      </w:r>
      <w:r>
        <w:rPr>
          <w:rFonts w:ascii="Times New Roman" w:hAnsi="Times New Roman"/>
        </w:rPr>
        <w:t>–</w:t>
      </w:r>
      <w:r w:rsidRPr="00DC4602">
        <w:rPr>
          <w:rFonts w:ascii="Times New Roman" w:hAnsi="Times New Roman"/>
        </w:rPr>
        <w:t>41.</w:t>
      </w:r>
    </w:p>
  </w:footnote>
  <w:footnote w:id="44">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41</w:t>
      </w:r>
      <w:r>
        <w:rPr>
          <w:rFonts w:ascii="Times New Roman" w:hAnsi="Times New Roman"/>
        </w:rPr>
        <w:t>–</w:t>
      </w:r>
      <w:r w:rsidRPr="00DC4602">
        <w:rPr>
          <w:rFonts w:ascii="Times New Roman" w:hAnsi="Times New Roman"/>
        </w:rPr>
        <w:t>42.</w:t>
      </w:r>
    </w:p>
  </w:footnote>
  <w:footnote w:id="45">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TOMÁŠEK, Michal a kol. </w:t>
      </w:r>
      <w:proofErr w:type="gramStart"/>
      <w:r w:rsidRPr="00DC4602">
        <w:rPr>
          <w:rFonts w:ascii="Times New Roman" w:hAnsi="Times New Roman"/>
        </w:rPr>
        <w:t>Europeizace ..., s.</w:t>
      </w:r>
      <w:proofErr w:type="gramEnd"/>
      <w:r w:rsidRPr="00DC4602">
        <w:rPr>
          <w:rFonts w:ascii="Times New Roman" w:hAnsi="Times New Roman"/>
        </w:rPr>
        <w:t xml:space="preserve"> 47</w:t>
      </w:r>
      <w:r>
        <w:rPr>
          <w:rFonts w:ascii="Times New Roman" w:hAnsi="Times New Roman"/>
        </w:rPr>
        <w:t>–</w:t>
      </w:r>
      <w:r w:rsidRPr="00DC4602">
        <w:rPr>
          <w:rFonts w:ascii="Times New Roman" w:hAnsi="Times New Roman"/>
        </w:rPr>
        <w:t>48.</w:t>
      </w:r>
    </w:p>
  </w:footnote>
  <w:footnote w:id="46">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83 Smlouvy o Evropské unii a Smlouvy o fungování Evropské unie.</w:t>
      </w:r>
    </w:p>
  </w:footnote>
  <w:footnote w:id="47">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61.</w:t>
      </w:r>
    </w:p>
  </w:footnote>
  <w:footnote w:id="48">
    <w:p w:rsidR="00EF389B" w:rsidRPr="00AF6A37"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41.</w:t>
      </w:r>
    </w:p>
  </w:footnote>
  <w:footnote w:id="49">
    <w:p w:rsidR="00EF389B" w:rsidRPr="007E7FC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spolupráce v trestních v</w:t>
      </w:r>
      <w:r w:rsidRPr="00DC4602">
        <w:rPr>
          <w:rFonts w:ascii="Times New Roman" w:hAnsi="Times New Roman" w:hint="eastAsia"/>
        </w:rPr>
        <w:t>ě</w:t>
      </w:r>
      <w:r w:rsidRPr="00DC4602">
        <w:rPr>
          <w:rFonts w:ascii="Times New Roman" w:hAnsi="Times New Roman"/>
        </w:rPr>
        <w:t>cech</w:t>
      </w:r>
      <w:r w:rsidRPr="00DC4602">
        <w:rPr>
          <w:rFonts w:ascii="Times New Roman" w:hAnsi="Times New Roman"/>
          <w:i/>
        </w:rPr>
        <w:t xml:space="preserve">. </w:t>
      </w:r>
      <w:r w:rsidRPr="00DC4602">
        <w:rPr>
          <w:rFonts w:ascii="Times New Roman" w:hAnsi="Times New Roman"/>
        </w:rPr>
        <w:t>2. aktualizované a dopln</w:t>
      </w:r>
      <w:r w:rsidRPr="00DC4602">
        <w:rPr>
          <w:rFonts w:ascii="Times New Roman" w:hAnsi="Times New Roman" w:hint="eastAsia"/>
        </w:rPr>
        <w:t>ě</w:t>
      </w:r>
      <w:r w:rsidRPr="00DC4602">
        <w:rPr>
          <w:rFonts w:ascii="Times New Roman" w:hAnsi="Times New Roman"/>
        </w:rPr>
        <w:t xml:space="preserve">né vydání. Praha: </w:t>
      </w:r>
      <w:proofErr w:type="spellStart"/>
      <w:r w:rsidRPr="00DC4602">
        <w:rPr>
          <w:rFonts w:ascii="Times New Roman" w:hAnsi="Times New Roman"/>
        </w:rPr>
        <w:t>Linde</w:t>
      </w:r>
      <w:proofErr w:type="spellEnd"/>
      <w:r w:rsidRPr="00DC4602">
        <w:rPr>
          <w:rFonts w:ascii="Times New Roman" w:hAnsi="Times New Roman"/>
        </w:rPr>
        <w:t xml:space="preserve"> Praha</w:t>
      </w:r>
      <w:r>
        <w:rPr>
          <w:rFonts w:ascii="Times New Roman" w:hAnsi="Times New Roman"/>
        </w:rPr>
        <w:t xml:space="preserve">, </w:t>
      </w:r>
      <w:r w:rsidRPr="00DC4602">
        <w:rPr>
          <w:rFonts w:ascii="Times New Roman" w:hAnsi="Times New Roman"/>
        </w:rPr>
        <w:t>2005</w:t>
      </w:r>
      <w:r>
        <w:rPr>
          <w:rFonts w:ascii="Times New Roman" w:hAnsi="Times New Roman"/>
        </w:rPr>
        <w:t>,</w:t>
      </w:r>
      <w:r w:rsidRPr="00DC4602">
        <w:rPr>
          <w:rFonts w:ascii="Times New Roman" w:hAnsi="Times New Roman"/>
        </w:rPr>
        <w:t xml:space="preserve"> s. 49.</w:t>
      </w:r>
    </w:p>
  </w:footnote>
  <w:footnote w:id="50">
    <w:p w:rsidR="00EF389B" w:rsidRPr="007E7FC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WYNGAERT, Ch. Van Den.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Political</w:t>
      </w:r>
      <w:proofErr w:type="spellEnd"/>
      <w:r w:rsidRPr="00DC4602">
        <w:rPr>
          <w:rFonts w:ascii="Times New Roman" w:hAnsi="Times New Roman"/>
        </w:rPr>
        <w:t xml:space="preserve"> </w:t>
      </w:r>
      <w:proofErr w:type="spellStart"/>
      <w:r w:rsidRPr="00DC4602">
        <w:rPr>
          <w:rFonts w:ascii="Times New Roman" w:hAnsi="Times New Roman"/>
        </w:rPr>
        <w:t>Offence</w:t>
      </w:r>
      <w:proofErr w:type="spellEnd"/>
      <w:r w:rsidRPr="00DC4602">
        <w:rPr>
          <w:rFonts w:ascii="Times New Roman" w:hAnsi="Times New Roman"/>
        </w:rPr>
        <w:t xml:space="preserve"> </w:t>
      </w:r>
      <w:proofErr w:type="spellStart"/>
      <w:r w:rsidRPr="00DC4602">
        <w:rPr>
          <w:rFonts w:ascii="Times New Roman" w:hAnsi="Times New Roman"/>
        </w:rPr>
        <w:t>Exception</w:t>
      </w:r>
      <w:proofErr w:type="spellEnd"/>
      <w:r w:rsidRPr="00DC4602">
        <w:rPr>
          <w:rFonts w:ascii="Times New Roman" w:hAnsi="Times New Roman"/>
        </w:rPr>
        <w:t xml:space="preserve"> to </w:t>
      </w:r>
      <w:proofErr w:type="spellStart"/>
      <w:r w:rsidRPr="00DC4602">
        <w:rPr>
          <w:rFonts w:ascii="Times New Roman" w:hAnsi="Times New Roman"/>
        </w:rPr>
        <w:t>Extradition</w:t>
      </w:r>
      <w:proofErr w:type="spellEnd"/>
      <w:r w:rsidRPr="00DC4602">
        <w:rPr>
          <w:rFonts w:ascii="Times New Roman" w:hAnsi="Times New Roman"/>
        </w:rPr>
        <w:t xml:space="preserve">. </w:t>
      </w:r>
      <w:proofErr w:type="spellStart"/>
      <w:r w:rsidRPr="00DC4602">
        <w:rPr>
          <w:rFonts w:ascii="Times New Roman" w:hAnsi="Times New Roman"/>
        </w:rPr>
        <w:t>Anrverpy</w:t>
      </w:r>
      <w:proofErr w:type="spellEnd"/>
      <w:r w:rsidRPr="00DC4602">
        <w:rPr>
          <w:rFonts w:ascii="Times New Roman" w:hAnsi="Times New Roman"/>
        </w:rPr>
        <w:t xml:space="preserve">: </w:t>
      </w:r>
      <w:proofErr w:type="spellStart"/>
      <w:r w:rsidRPr="00DC4602">
        <w:rPr>
          <w:rFonts w:ascii="Times New Roman" w:hAnsi="Times New Roman"/>
        </w:rPr>
        <w:t>Kluwert</w:t>
      </w:r>
      <w:proofErr w:type="spellEnd"/>
      <w:r w:rsidRPr="00DC4602">
        <w:rPr>
          <w:rFonts w:ascii="Times New Roman" w:hAnsi="Times New Roman"/>
        </w:rPr>
        <w:t xml:space="preserve"> </w:t>
      </w:r>
      <w:proofErr w:type="spellStart"/>
      <w:r w:rsidRPr="00DC4602">
        <w:rPr>
          <w:rFonts w:ascii="Times New Roman" w:hAnsi="Times New Roman"/>
        </w:rPr>
        <w:t>Law</w:t>
      </w:r>
      <w:proofErr w:type="spellEnd"/>
      <w:r w:rsidRPr="00DC4602">
        <w:rPr>
          <w:rFonts w:ascii="Times New Roman" w:hAnsi="Times New Roman"/>
        </w:rPr>
        <w:t xml:space="preserve"> </w:t>
      </w:r>
      <w:proofErr w:type="spellStart"/>
      <w:r w:rsidRPr="00DC4602">
        <w:rPr>
          <w:rFonts w:ascii="Times New Roman" w:hAnsi="Times New Roman"/>
        </w:rPr>
        <w:t>International</w:t>
      </w:r>
      <w:proofErr w:type="spellEnd"/>
      <w:r w:rsidRPr="00DC4602">
        <w:rPr>
          <w:rFonts w:ascii="Times New Roman" w:hAnsi="Times New Roman"/>
        </w:rPr>
        <w:t>, 1980</w:t>
      </w:r>
      <w:r>
        <w:rPr>
          <w:rFonts w:ascii="Times New Roman" w:hAnsi="Times New Roman"/>
        </w:rPr>
        <w:t>,</w:t>
      </w:r>
      <w:r w:rsidRPr="00DC4602">
        <w:rPr>
          <w:rFonts w:ascii="Times New Roman" w:hAnsi="Times New Roman"/>
        </w:rPr>
        <w:t xml:space="preserve"> s. 5.</w:t>
      </w:r>
    </w:p>
  </w:footnote>
  <w:footnote w:id="51">
    <w:p w:rsidR="00EF389B" w:rsidRPr="00EA25F8" w:rsidRDefault="00EF389B">
      <w:pPr>
        <w:pStyle w:val="Textpoznpodarou"/>
        <w:rPr>
          <w:rFonts w:ascii="Times New Roman" w:hAnsi="Times New Roman"/>
        </w:rPr>
      </w:pPr>
      <w:r w:rsidRPr="00DC4602">
        <w:rPr>
          <w:rFonts w:ascii="Times New Roman" w:hAnsi="Times New Roman"/>
        </w:rPr>
        <w:t>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49.</w:t>
      </w:r>
    </w:p>
  </w:footnote>
  <w:footnote w:id="52">
    <w:p w:rsidR="00EF389B" w:rsidRPr="00EA25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KAMLACH, Milan, REPÍK, Bohumil. Mezinárodní spolupráce v trestním a ob</w:t>
      </w:r>
      <w:r w:rsidRPr="00DC4602">
        <w:rPr>
          <w:rFonts w:ascii="Times New Roman" w:hAnsi="Times New Roman" w:hint="eastAsia"/>
        </w:rPr>
        <w:t>č</w:t>
      </w:r>
      <w:r w:rsidRPr="00DC4602">
        <w:rPr>
          <w:rFonts w:ascii="Times New Roman" w:hAnsi="Times New Roman"/>
        </w:rPr>
        <w:t xml:space="preserve">anskoprávním </w:t>
      </w:r>
      <w:r w:rsidRPr="00DC4602">
        <w:rPr>
          <w:rFonts w:ascii="Times New Roman" w:hAnsi="Times New Roman" w:hint="eastAsia"/>
        </w:rPr>
        <w:t>ří</w:t>
      </w:r>
      <w:r w:rsidRPr="00DC4602">
        <w:rPr>
          <w:rFonts w:ascii="Times New Roman" w:hAnsi="Times New Roman"/>
        </w:rPr>
        <w:t>zení.</w:t>
      </w:r>
      <w:r w:rsidRPr="00DC4602">
        <w:rPr>
          <w:rFonts w:ascii="Times New Roman" w:hAnsi="Times New Roman"/>
          <w:i/>
        </w:rPr>
        <w:t xml:space="preserve"> </w:t>
      </w:r>
      <w:r w:rsidRPr="00DC4602">
        <w:rPr>
          <w:rFonts w:ascii="Times New Roman" w:hAnsi="Times New Roman"/>
        </w:rPr>
        <w:t>Praha: Panorama, 1990</w:t>
      </w:r>
      <w:r>
        <w:rPr>
          <w:rFonts w:ascii="Times New Roman" w:hAnsi="Times New Roman"/>
        </w:rPr>
        <w:t>,</w:t>
      </w:r>
      <w:r w:rsidRPr="00DC4602">
        <w:rPr>
          <w:rFonts w:ascii="Times New Roman" w:hAnsi="Times New Roman"/>
        </w:rPr>
        <w:t xml:space="preserve"> s. 51.</w:t>
      </w:r>
    </w:p>
  </w:footnote>
  <w:footnote w:id="53">
    <w:p w:rsidR="00EF389B" w:rsidRPr="00EA25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50.</w:t>
      </w:r>
    </w:p>
  </w:footnote>
  <w:footnote w:id="54">
    <w:p w:rsidR="00EF389B" w:rsidRPr="00EA25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50..</w:t>
      </w:r>
    </w:p>
  </w:footnote>
  <w:footnote w:id="55">
    <w:p w:rsidR="00EF389B" w:rsidRPr="009211CD" w:rsidRDefault="00EF389B">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Ruský </w:t>
      </w:r>
      <w:r w:rsidRPr="00DC4602">
        <w:rPr>
          <w:rFonts w:ascii="Times New Roman" w:hAnsi="Times New Roman" w:hint="eastAsia"/>
        </w:rPr>
        <w:t>ř</w:t>
      </w:r>
      <w:r w:rsidRPr="00DC4602">
        <w:rPr>
          <w:rFonts w:ascii="Times New Roman" w:hAnsi="Times New Roman"/>
        </w:rPr>
        <w:t>idi</w:t>
      </w:r>
      <w:r w:rsidRPr="00DC4602">
        <w:rPr>
          <w:rFonts w:ascii="Times New Roman" w:hAnsi="Times New Roman" w:hint="eastAsia"/>
        </w:rPr>
        <w:t>č</w:t>
      </w:r>
      <w:r w:rsidRPr="00DC4602">
        <w:rPr>
          <w:rFonts w:ascii="Times New Roman" w:hAnsi="Times New Roman"/>
        </w:rPr>
        <w:t xml:space="preserve">, který o silvestrovské noci zabil turistku, zaplatil milion a zmizel [online]. </w:t>
      </w:r>
      <w:r w:rsidRPr="00DC4602">
        <w:rPr>
          <w:rFonts w:ascii="Times New Roman" w:hAnsi="Times New Roman" w:hint="eastAsia"/>
        </w:rPr>
        <w:t>Č</w:t>
      </w:r>
      <w:r w:rsidRPr="00DC4602">
        <w:rPr>
          <w:rFonts w:ascii="Times New Roman" w:hAnsi="Times New Roman"/>
        </w:rPr>
        <w:t>eská televize 3. 4. 2018 [cit. 10. 10. 2018]. Dostupné na &lt;https://ct24.ceskatelevize.cz/domaci/2438524-rusky-ridic-ktery-v-praze-zabil-o-silvestrovske-noci-turistku-zaplatil-milion-a?fbclid=IwAR3Lhn92boV60GEeKqfpTLl_LXu-Y-RmVSAYEG9BzgiXMAGLbclRM2RlLgY&gt;.</w:t>
      </w:r>
    </w:p>
  </w:footnote>
  <w:footnote w:id="56">
    <w:p w:rsidR="00EF389B" w:rsidRPr="009211C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50-51.</w:t>
      </w:r>
    </w:p>
  </w:footnote>
  <w:footnote w:id="57">
    <w:p w:rsidR="00EF389B" w:rsidRPr="009211CD" w:rsidRDefault="00EF389B">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P</w:t>
      </w:r>
      <w:r w:rsidRPr="00DC4602">
        <w:rPr>
          <w:rFonts w:ascii="Times New Roman" w:hAnsi="Times New Roman" w:hint="eastAsia"/>
        </w:rPr>
        <w:t>ř</w:t>
      </w:r>
      <w:r w:rsidRPr="00DC4602">
        <w:rPr>
          <w:rFonts w:ascii="Times New Roman" w:hAnsi="Times New Roman"/>
        </w:rPr>
        <w:t>ehled hlavních mnohostra</w:t>
      </w:r>
      <w:r>
        <w:rPr>
          <w:rFonts w:ascii="Times New Roman" w:hAnsi="Times New Roman"/>
        </w:rPr>
        <w:t>n</w:t>
      </w:r>
      <w:r w:rsidRPr="00DC4602">
        <w:rPr>
          <w:rFonts w:ascii="Times New Roman" w:hAnsi="Times New Roman"/>
        </w:rPr>
        <w:t>ných smluv o mezinárodní právní pomoci v oblasti trestních a civilních a dokument</w:t>
      </w:r>
      <w:r w:rsidRPr="00DC4602">
        <w:rPr>
          <w:rFonts w:ascii="Times New Roman" w:hAnsi="Times New Roman" w:hint="eastAsia"/>
        </w:rPr>
        <w:t>ů</w:t>
      </w:r>
      <w:r w:rsidRPr="00DC4602">
        <w:rPr>
          <w:rFonts w:ascii="Times New Roman" w:hAnsi="Times New Roman"/>
        </w:rPr>
        <w:t xml:space="preserve"> souvisejících</w:t>
      </w:r>
      <w:r w:rsidRPr="00DC4602">
        <w:rPr>
          <w:rFonts w:ascii="Times New Roman" w:hAnsi="Times New Roman"/>
          <w:i/>
        </w:rPr>
        <w:t xml:space="preserve"> </w:t>
      </w:r>
      <w:r w:rsidRPr="00DC4602">
        <w:rPr>
          <w:rFonts w:ascii="Times New Roman" w:hAnsi="Times New Roman"/>
        </w:rPr>
        <w:t>[online]. Justice.cz, 12. 12. 2011 [cit. 11. 11. 2018]. Dostupné na &lt;http://portal.justice.cz/Justice2/ms/ms.aspx?o=23&amp;j=33&amp;k=5120&amp;d=8743&gt;.</w:t>
      </w:r>
    </w:p>
  </w:footnote>
  <w:footnote w:id="58">
    <w:p w:rsidR="00EF389B" w:rsidRPr="009211C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VINTROVÁ, Anna </w:t>
      </w:r>
      <w:proofErr w:type="spellStart"/>
      <w:r w:rsidRPr="00DC4602">
        <w:rPr>
          <w:rFonts w:ascii="Times New Roman" w:hAnsi="Times New Roman"/>
        </w:rPr>
        <w:t>Katerina</w:t>
      </w:r>
      <w:proofErr w:type="spellEnd"/>
      <w:r w:rsidRPr="00DC4602">
        <w:rPr>
          <w:rFonts w:ascii="Times New Roman" w:hAnsi="Times New Roman"/>
        </w:rPr>
        <w:t>, PUŠKÁ</w:t>
      </w:r>
      <w:r w:rsidRPr="00DC4602">
        <w:rPr>
          <w:rFonts w:ascii="Times New Roman" w:hAnsi="Times New Roman" w:hint="eastAsia"/>
        </w:rPr>
        <w:t>Ř</w:t>
      </w:r>
      <w:r w:rsidRPr="00DC4602">
        <w:rPr>
          <w:rFonts w:ascii="Times New Roman" w:hAnsi="Times New Roman"/>
        </w:rPr>
        <w:t>, Ivan. Extradice v mezinárodním právu ve</w:t>
      </w:r>
      <w:r w:rsidRPr="00DC4602">
        <w:rPr>
          <w:rFonts w:ascii="Times New Roman" w:hAnsi="Times New Roman" w:hint="eastAsia"/>
        </w:rPr>
        <w:t>ř</w:t>
      </w:r>
      <w:r w:rsidRPr="00DC4602">
        <w:rPr>
          <w:rFonts w:ascii="Times New Roman" w:hAnsi="Times New Roman"/>
        </w:rPr>
        <w:t>ejném [online]. Bulletin-advokacie.cz, 11. 06. 2018 [cit. 11. 11. 2018]. Dostupné na &lt; http://www.bulletin-advokacie.cz/aktualni-pohled-na-institut-extradice-v-kontextu-judikatury-soudniho-dvora-eu?browser=mobi&gt;.</w:t>
      </w:r>
    </w:p>
  </w:footnote>
  <w:footnote w:id="59">
    <w:p w:rsidR="00EF389B" w:rsidRPr="009211C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51.</w:t>
      </w:r>
    </w:p>
  </w:footnote>
  <w:footnote w:id="60">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53.</w:t>
      </w:r>
    </w:p>
  </w:footnote>
  <w:footnote w:id="61">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89 odst. 1 zákona </w:t>
      </w:r>
      <w:r w:rsidRPr="00DC4602">
        <w:rPr>
          <w:rFonts w:ascii="Times New Roman" w:hAnsi="Times New Roman" w:hint="eastAsia"/>
        </w:rPr>
        <w:t>č</w:t>
      </w:r>
      <w:r w:rsidRPr="00DC4602">
        <w:rPr>
          <w:rFonts w:ascii="Times New Roman" w:hAnsi="Times New Roman"/>
        </w:rPr>
        <w:t>. 2018/2003 Sb., o odpov</w:t>
      </w:r>
      <w:r w:rsidRPr="00DC4602">
        <w:rPr>
          <w:rFonts w:ascii="Times New Roman" w:hAnsi="Times New Roman" w:hint="eastAsia"/>
        </w:rPr>
        <w:t>ě</w:t>
      </w:r>
      <w:r w:rsidRPr="00DC4602">
        <w:rPr>
          <w:rFonts w:ascii="Times New Roman" w:hAnsi="Times New Roman"/>
        </w:rPr>
        <w:t xml:space="preserve">dnosti mládeže za protiprávní </w:t>
      </w:r>
      <w:r w:rsidRPr="00DC4602">
        <w:rPr>
          <w:rFonts w:ascii="Times New Roman" w:hAnsi="Times New Roman" w:hint="eastAsia"/>
        </w:rPr>
        <w:t>č</w:t>
      </w:r>
      <w:r w:rsidRPr="00DC4602">
        <w:rPr>
          <w:rFonts w:ascii="Times New Roman" w:hAnsi="Times New Roman"/>
        </w:rPr>
        <w:t>iny a o soudnictví ve v</w:t>
      </w:r>
      <w:r w:rsidRPr="00DC4602">
        <w:rPr>
          <w:rFonts w:ascii="Times New Roman" w:hAnsi="Times New Roman" w:hint="eastAsia"/>
        </w:rPr>
        <w:t>ě</w:t>
      </w:r>
      <w:r w:rsidRPr="00DC4602">
        <w:rPr>
          <w:rFonts w:ascii="Times New Roman" w:hAnsi="Times New Roman"/>
        </w:rPr>
        <w:t>cech mládeže a o zm</w:t>
      </w:r>
      <w:r w:rsidRPr="00DC4602">
        <w:rPr>
          <w:rFonts w:ascii="Times New Roman" w:hAnsi="Times New Roman" w:hint="eastAsia"/>
        </w:rPr>
        <w:t>ě</w:t>
      </w:r>
      <w:r w:rsidRPr="00DC4602">
        <w:rPr>
          <w:rFonts w:ascii="Times New Roman" w:hAnsi="Times New Roman"/>
        </w:rPr>
        <w:t>n</w:t>
      </w:r>
      <w:r w:rsidRPr="00DC4602">
        <w:rPr>
          <w:rFonts w:ascii="Times New Roman" w:hAnsi="Times New Roman" w:hint="eastAsia"/>
        </w:rPr>
        <w:t>ě</w:t>
      </w:r>
      <w:r w:rsidRPr="00DC4602">
        <w:rPr>
          <w:rFonts w:ascii="Times New Roman" w:hAnsi="Times New Roman"/>
        </w:rPr>
        <w:t xml:space="preserve"> n</w:t>
      </w:r>
      <w:r w:rsidRPr="00DC4602">
        <w:rPr>
          <w:rFonts w:ascii="Times New Roman" w:hAnsi="Times New Roman" w:hint="eastAsia"/>
        </w:rPr>
        <w:t>ě</w:t>
      </w:r>
      <w:r w:rsidRPr="00DC4602">
        <w:rPr>
          <w:rFonts w:ascii="Times New Roman" w:hAnsi="Times New Roman"/>
        </w:rPr>
        <w:t>kterých zákon</w:t>
      </w:r>
      <w:r w:rsidRPr="00DC4602">
        <w:rPr>
          <w:rFonts w:ascii="Times New Roman" w:hAnsi="Times New Roman" w:hint="eastAsia"/>
        </w:rPr>
        <w:t>ů</w:t>
      </w:r>
      <w:r w:rsidRPr="00DC4602">
        <w:rPr>
          <w:rFonts w:ascii="Times New Roman" w:hAnsi="Times New Roman"/>
        </w:rPr>
        <w:t>,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62">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2 bod 1 sd</w:t>
      </w:r>
      <w:r w:rsidRPr="00DC4602">
        <w:rPr>
          <w:rFonts w:ascii="Times New Roman" w:hAnsi="Times New Roman" w:hint="eastAsia"/>
        </w:rPr>
        <w:t>ě</w:t>
      </w:r>
      <w:r w:rsidRPr="00DC4602">
        <w:rPr>
          <w:rFonts w:ascii="Times New Roman" w:hAnsi="Times New Roman"/>
        </w:rPr>
        <w:t xml:space="preserve">lení </w:t>
      </w:r>
      <w:r w:rsidRPr="00DC4602">
        <w:rPr>
          <w:rFonts w:ascii="Times New Roman" w:hAnsi="Times New Roman" w:hint="eastAsia"/>
        </w:rPr>
        <w:t>č</w:t>
      </w:r>
      <w:r w:rsidRPr="00DC4602">
        <w:rPr>
          <w:rFonts w:ascii="Times New Roman" w:hAnsi="Times New Roman"/>
        </w:rPr>
        <w:t>. 549/1992 Sb., o sjednání Evropské úmluvy o vydávání,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p>
  </w:footnote>
  <w:footnote w:id="63">
    <w:p w:rsidR="00EF389B" w:rsidRPr="004B66EE" w:rsidRDefault="00EF389B" w:rsidP="002B5327">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91 odst. 1 f)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64">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91 odst. 1 g)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65">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65.</w:t>
      </w:r>
    </w:p>
  </w:footnote>
  <w:footnote w:id="66">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57</w:t>
      </w:r>
      <w:r>
        <w:rPr>
          <w:rFonts w:ascii="Times New Roman" w:hAnsi="Times New Roman"/>
        </w:rPr>
        <w:t>–</w:t>
      </w:r>
      <w:r w:rsidRPr="00DC4602">
        <w:rPr>
          <w:rFonts w:ascii="Times New Roman" w:hAnsi="Times New Roman"/>
        </w:rPr>
        <w:t>61.</w:t>
      </w:r>
    </w:p>
  </w:footnote>
  <w:footnote w:id="67">
    <w:p w:rsidR="00EF389B" w:rsidRPr="004B66EE"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66</w:t>
      </w:r>
      <w:r>
        <w:rPr>
          <w:rFonts w:ascii="Times New Roman" w:hAnsi="Times New Roman"/>
        </w:rPr>
        <w:t>–</w:t>
      </w:r>
      <w:r w:rsidRPr="00DC4602">
        <w:rPr>
          <w:rFonts w:ascii="Times New Roman" w:hAnsi="Times New Roman"/>
        </w:rPr>
        <w:t>68.</w:t>
      </w:r>
    </w:p>
  </w:footnote>
  <w:footnote w:id="68">
    <w:p w:rsidR="00EF389B" w:rsidRPr="008224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68.</w:t>
      </w:r>
    </w:p>
  </w:footnote>
  <w:footnote w:id="69">
    <w:p w:rsidR="00EF389B" w:rsidRPr="008224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91 odst. 1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70">
    <w:p w:rsidR="00EF389B" w:rsidRPr="008224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72.</w:t>
      </w:r>
    </w:p>
  </w:footnote>
  <w:footnote w:id="71">
    <w:p w:rsidR="00EF389B" w:rsidRPr="008224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91 odst. 1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72">
    <w:p w:rsidR="00EF389B" w:rsidRPr="008224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73.</w:t>
      </w:r>
    </w:p>
  </w:footnote>
  <w:footnote w:id="73">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Tamtéž, s. 73.</w:t>
      </w:r>
    </w:p>
  </w:footnote>
  <w:footnote w:id="74">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73.</w:t>
      </w:r>
    </w:p>
  </w:footnote>
  <w:footnote w:id="75">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74.</w:t>
      </w:r>
    </w:p>
  </w:footnote>
  <w:footnote w:id="76">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92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77">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 94.</w:t>
      </w:r>
    </w:p>
  </w:footnote>
  <w:footnote w:id="78">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 97.</w:t>
      </w:r>
    </w:p>
  </w:footnote>
  <w:footnote w:id="79">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74.</w:t>
      </w:r>
    </w:p>
  </w:footnote>
  <w:footnote w:id="80">
    <w:p w:rsidR="00EF389B" w:rsidRPr="00F9346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74.</w:t>
      </w:r>
    </w:p>
  </w:footnote>
  <w:footnote w:id="81">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 96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82">
    <w:p w:rsidR="00EF389B" w:rsidRPr="00D037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79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83">
    <w:p w:rsidR="00EF389B" w:rsidRPr="00D037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75.</w:t>
      </w:r>
    </w:p>
  </w:footnote>
  <w:footnote w:id="84">
    <w:p w:rsidR="00EF389B" w:rsidRPr="00D037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 xml:space="preserve">tlana, FENYK, Jaroslav. Mezinárodní </w:t>
      </w:r>
      <w:proofErr w:type="gramStart"/>
      <w:r w:rsidRPr="00DC4602">
        <w:rPr>
          <w:rFonts w:ascii="Times New Roman" w:hAnsi="Times New Roman"/>
        </w:rPr>
        <w:t>justi</w:t>
      </w:r>
      <w:r w:rsidRPr="00DC4602">
        <w:rPr>
          <w:rFonts w:ascii="Times New Roman" w:hAnsi="Times New Roman" w:hint="eastAsia"/>
        </w:rPr>
        <w:t>č</w:t>
      </w:r>
      <w:r w:rsidRPr="00DC4602">
        <w:rPr>
          <w:rFonts w:ascii="Times New Roman" w:hAnsi="Times New Roman"/>
        </w:rPr>
        <w:t>ní ..., s.</w:t>
      </w:r>
      <w:proofErr w:type="gramEnd"/>
      <w:r w:rsidRPr="00DC4602">
        <w:rPr>
          <w:rFonts w:ascii="Times New Roman" w:hAnsi="Times New Roman"/>
        </w:rPr>
        <w:t xml:space="preserve"> 75.</w:t>
      </w:r>
    </w:p>
  </w:footnote>
  <w:footnote w:id="85">
    <w:p w:rsidR="00EF389B" w:rsidRPr="00D037F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76.</w:t>
      </w:r>
    </w:p>
  </w:footnote>
  <w:footnote w:id="86">
    <w:p w:rsidR="00EF389B" w:rsidRPr="00D037F8" w:rsidRDefault="00EF389B" w:rsidP="00435090">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 odst. 1 Rámcového rozhodnutí Rady ze dne 13. </w:t>
      </w:r>
      <w:r w:rsidRPr="00DC4602">
        <w:rPr>
          <w:rFonts w:ascii="Times New Roman" w:hAnsi="Times New Roman" w:hint="eastAsia"/>
        </w:rPr>
        <w:t>č</w:t>
      </w:r>
      <w:r w:rsidRPr="00DC4602">
        <w:rPr>
          <w:rFonts w:ascii="Times New Roman" w:hAnsi="Times New Roman"/>
        </w:rPr>
        <w:t>ervna 2002 o evropském zatýkacím rozkazu a postupech p</w:t>
      </w:r>
      <w:r w:rsidRPr="00DC4602">
        <w:rPr>
          <w:rFonts w:ascii="Times New Roman" w:hAnsi="Times New Roman" w:hint="eastAsia"/>
        </w:rPr>
        <w:t>ř</w:t>
      </w:r>
      <w:r w:rsidRPr="00DC4602">
        <w:rPr>
          <w:rFonts w:ascii="Times New Roman" w:hAnsi="Times New Roman"/>
        </w:rPr>
        <w:t xml:space="preserve">edávání mezi </w:t>
      </w:r>
      <w:r w:rsidRPr="00DC4602">
        <w:rPr>
          <w:rFonts w:ascii="Times New Roman" w:hAnsi="Times New Roman" w:hint="eastAsia"/>
        </w:rPr>
        <w:t>č</w:t>
      </w:r>
      <w:r w:rsidRPr="00DC4602">
        <w:rPr>
          <w:rFonts w:ascii="Times New Roman" w:hAnsi="Times New Roman"/>
        </w:rPr>
        <w:t>lenskými státy (2002/584/SVV).</w:t>
      </w:r>
    </w:p>
  </w:footnote>
  <w:footnote w:id="87">
    <w:p w:rsidR="00EF389B" w:rsidRPr="00C77813" w:rsidRDefault="00EF389B" w:rsidP="00435090">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 1 odst. 2.</w:t>
      </w:r>
    </w:p>
  </w:footnote>
  <w:footnote w:id="88">
    <w:p w:rsidR="00EF389B" w:rsidRPr="00C7781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a výkonu Evropského zatýkacího rozkazu, s. 11.</w:t>
      </w:r>
    </w:p>
  </w:footnote>
  <w:footnote w:id="89">
    <w:p w:rsidR="00EF389B" w:rsidRPr="00C7781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Rámcové rozhodnutí Rady ze dne 13. </w:t>
      </w:r>
      <w:r w:rsidRPr="00DC4602">
        <w:rPr>
          <w:rFonts w:ascii="Times New Roman" w:hAnsi="Times New Roman" w:hint="eastAsia"/>
        </w:rPr>
        <w:t>č</w:t>
      </w:r>
      <w:r w:rsidRPr="00DC4602">
        <w:rPr>
          <w:rFonts w:ascii="Times New Roman" w:hAnsi="Times New Roman"/>
        </w:rPr>
        <w:t>ervna 2002 o evropském …, odstavec 4 preambule.</w:t>
      </w:r>
    </w:p>
  </w:footnote>
  <w:footnote w:id="90">
    <w:p w:rsidR="00EF389B" w:rsidRPr="00C7781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KLOU</w:t>
      </w:r>
      <w:r w:rsidRPr="00DC4602">
        <w:rPr>
          <w:rFonts w:ascii="Times New Roman" w:hAnsi="Times New Roman" w:hint="eastAsia"/>
        </w:rPr>
        <w:t>Č</w:t>
      </w:r>
      <w:r w:rsidRPr="00DC4602">
        <w:rPr>
          <w:rFonts w:ascii="Times New Roman" w:hAnsi="Times New Roman"/>
        </w:rPr>
        <w:t>KOVÁ, Sv</w:t>
      </w:r>
      <w:r w:rsidRPr="00DC4602">
        <w:rPr>
          <w:rFonts w:ascii="Times New Roman" w:hAnsi="Times New Roman" w:hint="eastAsia"/>
        </w:rPr>
        <w:t>ě</w:t>
      </w:r>
      <w:r w:rsidRPr="00DC4602">
        <w:rPr>
          <w:rFonts w:ascii="Times New Roman" w:hAnsi="Times New Roman"/>
        </w:rPr>
        <w:t>tlana, FENYK, Jaroslav. Mezinárodní justi</w:t>
      </w:r>
      <w:r w:rsidRPr="00DC4602">
        <w:rPr>
          <w:rFonts w:ascii="Times New Roman" w:hAnsi="Times New Roman" w:hint="eastAsia"/>
        </w:rPr>
        <w:t>č</w:t>
      </w:r>
      <w:r w:rsidRPr="00DC4602">
        <w:rPr>
          <w:rFonts w:ascii="Times New Roman" w:hAnsi="Times New Roman"/>
        </w:rPr>
        <w:t>ní …, s. 121.</w:t>
      </w:r>
    </w:p>
  </w:footnote>
  <w:footnote w:id="91">
    <w:p w:rsidR="00EF389B" w:rsidRPr="00C7781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WOUTERS, Jan, NAERT, Frederik.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Warrants</w:t>
      </w:r>
      <w:proofErr w:type="spellEnd"/>
      <w:r w:rsidRPr="00DC4602">
        <w:rPr>
          <w:rFonts w:ascii="Times New Roman" w:hAnsi="Times New Roman"/>
        </w:rPr>
        <w:t xml:space="preserve">, </w:t>
      </w:r>
      <w:proofErr w:type="spellStart"/>
      <w:r w:rsidRPr="00DC4602">
        <w:rPr>
          <w:rFonts w:ascii="Times New Roman" w:hAnsi="Times New Roman"/>
        </w:rPr>
        <w:t>Terrorist</w:t>
      </w:r>
      <w:proofErr w:type="spellEnd"/>
      <w:r w:rsidRPr="00DC4602">
        <w:rPr>
          <w:rFonts w:ascii="Times New Roman" w:hAnsi="Times New Roman"/>
        </w:rPr>
        <w:t xml:space="preserve"> </w:t>
      </w:r>
      <w:proofErr w:type="spellStart"/>
      <w:r w:rsidRPr="00DC4602">
        <w:rPr>
          <w:rFonts w:ascii="Times New Roman" w:hAnsi="Times New Roman"/>
        </w:rPr>
        <w:t>Offences</w:t>
      </w:r>
      <w:proofErr w:type="spellEnd"/>
      <w:r w:rsidRPr="00DC4602">
        <w:rPr>
          <w:rFonts w:ascii="Times New Roman" w:hAnsi="Times New Roman"/>
        </w:rPr>
        <w:t xml:space="preserve"> </w:t>
      </w:r>
      <w:proofErr w:type="spellStart"/>
      <w:r w:rsidRPr="00DC4602">
        <w:rPr>
          <w:rFonts w:ascii="Times New Roman" w:hAnsi="Times New Roman"/>
        </w:rPr>
        <w:t>and</w:t>
      </w:r>
      <w:proofErr w:type="spellEnd"/>
      <w:r w:rsidRPr="00DC4602">
        <w:rPr>
          <w:rFonts w:ascii="Times New Roman" w:hAnsi="Times New Roman"/>
        </w:rPr>
        <w:t xml:space="preserve"> </w:t>
      </w:r>
      <w:proofErr w:type="spellStart"/>
      <w:r w:rsidRPr="00DC4602">
        <w:rPr>
          <w:rFonts w:ascii="Times New Roman" w:hAnsi="Times New Roman"/>
        </w:rPr>
        <w:t>Extradition</w:t>
      </w:r>
      <w:proofErr w:type="spellEnd"/>
      <w:r w:rsidRPr="00DC4602">
        <w:rPr>
          <w:rFonts w:ascii="Times New Roman" w:hAnsi="Times New Roman"/>
        </w:rPr>
        <w:t xml:space="preserve"> </w:t>
      </w:r>
      <w:proofErr w:type="spellStart"/>
      <w:r w:rsidRPr="00DC4602">
        <w:rPr>
          <w:rFonts w:ascii="Times New Roman" w:hAnsi="Times New Roman"/>
        </w:rPr>
        <w:t>Deals</w:t>
      </w:r>
      <w:proofErr w:type="spellEnd"/>
      <w:r w:rsidRPr="00DC4602">
        <w:rPr>
          <w:rFonts w:ascii="Times New Roman" w:hAnsi="Times New Roman"/>
        </w:rPr>
        <w:t xml:space="preserve">. </w:t>
      </w:r>
      <w:proofErr w:type="spellStart"/>
      <w:r w:rsidRPr="00DC4602">
        <w:rPr>
          <w:rFonts w:ascii="Times New Roman" w:hAnsi="Times New Roman"/>
        </w:rPr>
        <w:t>An</w:t>
      </w:r>
      <w:proofErr w:type="spellEnd"/>
      <w:r w:rsidRPr="00DC4602">
        <w:rPr>
          <w:rFonts w:ascii="Times New Roman" w:hAnsi="Times New Roman"/>
        </w:rPr>
        <w:t xml:space="preserve"> </w:t>
      </w:r>
      <w:proofErr w:type="spellStart"/>
      <w:r w:rsidRPr="00DC4602">
        <w:rPr>
          <w:rFonts w:ascii="Times New Roman" w:hAnsi="Times New Roman"/>
        </w:rPr>
        <w:t>Appraisal</w:t>
      </w:r>
      <w:proofErr w:type="spellEnd"/>
      <w:r w:rsidRPr="00DC4602">
        <w:rPr>
          <w:rFonts w:ascii="Times New Roman" w:hAnsi="Times New Roman"/>
        </w:rPr>
        <w:t xml:space="preserv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the</w:t>
      </w:r>
      <w:proofErr w:type="spellEnd"/>
      <w:r w:rsidRPr="00DC4602">
        <w:rPr>
          <w:rFonts w:ascii="Times New Roman" w:hAnsi="Times New Roman"/>
        </w:rPr>
        <w:t xml:space="preserve"> EU´s </w:t>
      </w:r>
      <w:proofErr w:type="spellStart"/>
      <w:r w:rsidRPr="00DC4602">
        <w:rPr>
          <w:rFonts w:ascii="Times New Roman" w:hAnsi="Times New Roman"/>
        </w:rPr>
        <w:t>Main</w:t>
      </w:r>
      <w:proofErr w:type="spellEnd"/>
      <w:r w:rsidRPr="00DC4602">
        <w:rPr>
          <w:rFonts w:ascii="Times New Roman" w:hAnsi="Times New Roman"/>
        </w:rPr>
        <w:t xml:space="preserve"> </w:t>
      </w:r>
      <w:proofErr w:type="spellStart"/>
      <w:r w:rsidRPr="00DC4602">
        <w:rPr>
          <w:rFonts w:ascii="Times New Roman" w:hAnsi="Times New Roman"/>
        </w:rPr>
        <w:t>Criminal</w:t>
      </w:r>
      <w:proofErr w:type="spellEnd"/>
      <w:r w:rsidRPr="00DC4602">
        <w:rPr>
          <w:rFonts w:ascii="Times New Roman" w:hAnsi="Times New Roman"/>
        </w:rPr>
        <w:t xml:space="preserve"> </w:t>
      </w:r>
      <w:proofErr w:type="spellStart"/>
      <w:r w:rsidRPr="00DC4602">
        <w:rPr>
          <w:rFonts w:ascii="Times New Roman" w:hAnsi="Times New Roman"/>
        </w:rPr>
        <w:t>Law</w:t>
      </w:r>
      <w:proofErr w:type="spellEnd"/>
      <w:r w:rsidRPr="00DC4602">
        <w:rPr>
          <w:rFonts w:ascii="Times New Roman" w:hAnsi="Times New Roman"/>
        </w:rPr>
        <w:t xml:space="preserve"> </w:t>
      </w:r>
      <w:proofErr w:type="spellStart"/>
      <w:r w:rsidRPr="00DC4602">
        <w:rPr>
          <w:rFonts w:ascii="Times New Roman" w:hAnsi="Times New Roman"/>
        </w:rPr>
        <w:t>Measures</w:t>
      </w:r>
      <w:proofErr w:type="spellEnd"/>
      <w:r w:rsidRPr="00DC4602">
        <w:rPr>
          <w:rFonts w:ascii="Times New Roman" w:hAnsi="Times New Roman"/>
        </w:rPr>
        <w:t xml:space="preserve"> </w:t>
      </w:r>
      <w:proofErr w:type="spellStart"/>
      <w:r w:rsidRPr="00DC4602">
        <w:rPr>
          <w:rFonts w:ascii="Times New Roman" w:hAnsi="Times New Roman"/>
        </w:rPr>
        <w:t>againts</w:t>
      </w:r>
      <w:proofErr w:type="spellEnd"/>
      <w:r w:rsidRPr="00DC4602">
        <w:rPr>
          <w:rFonts w:ascii="Times New Roman" w:hAnsi="Times New Roman"/>
        </w:rPr>
        <w:t xml:space="preserve"> </w:t>
      </w:r>
      <w:proofErr w:type="spellStart"/>
      <w:r w:rsidRPr="00DC4602">
        <w:rPr>
          <w:rFonts w:ascii="Times New Roman" w:hAnsi="Times New Roman"/>
        </w:rPr>
        <w:t>Terrorism</w:t>
      </w:r>
      <w:proofErr w:type="spellEnd"/>
      <w:r w:rsidRPr="00DC4602">
        <w:rPr>
          <w:rFonts w:ascii="Times New Roman" w:hAnsi="Times New Roman"/>
        </w:rPr>
        <w:t xml:space="preserve"> </w:t>
      </w:r>
      <w:proofErr w:type="spellStart"/>
      <w:r w:rsidRPr="00DC4602">
        <w:rPr>
          <w:rFonts w:ascii="Times New Roman" w:hAnsi="Times New Roman"/>
        </w:rPr>
        <w:t>after</w:t>
      </w:r>
      <w:proofErr w:type="spellEnd"/>
      <w:r w:rsidRPr="00DC4602">
        <w:rPr>
          <w:rFonts w:ascii="Times New Roman" w:hAnsi="Times New Roman"/>
        </w:rPr>
        <w:t xml:space="preserve"> „11 </w:t>
      </w:r>
      <w:proofErr w:type="spellStart"/>
      <w:r w:rsidRPr="00DC4602">
        <w:rPr>
          <w:rFonts w:ascii="Times New Roman" w:hAnsi="Times New Roman"/>
        </w:rPr>
        <w:t>September</w:t>
      </w:r>
      <w:proofErr w:type="spellEnd"/>
      <w:r w:rsidRPr="00DC4602">
        <w:rPr>
          <w:rFonts w:ascii="Times New Roman" w:hAnsi="Times New Roman"/>
        </w:rPr>
        <w:t xml:space="preserve">“. </w:t>
      </w:r>
      <w:proofErr w:type="spellStart"/>
      <w:r w:rsidRPr="00DC4602">
        <w:rPr>
          <w:rFonts w:ascii="Times New Roman" w:hAnsi="Times New Roman"/>
        </w:rPr>
        <w:t>Lueven</w:t>
      </w:r>
      <w:proofErr w:type="spellEnd"/>
      <w:r w:rsidRPr="00DC4602">
        <w:rPr>
          <w:rFonts w:ascii="Times New Roman" w:hAnsi="Times New Roman"/>
        </w:rPr>
        <w:t xml:space="preserve">: </w:t>
      </w:r>
      <w:proofErr w:type="spellStart"/>
      <w:r w:rsidRPr="00DC4602">
        <w:rPr>
          <w:rFonts w:ascii="Times New Roman" w:hAnsi="Times New Roman"/>
        </w:rPr>
        <w:t>Faculty</w:t>
      </w:r>
      <w:proofErr w:type="spellEnd"/>
      <w:r w:rsidRPr="00DC4602">
        <w:rPr>
          <w:rFonts w:ascii="Times New Roman" w:hAnsi="Times New Roman"/>
        </w:rPr>
        <w:t xml:space="preserv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proofErr w:type="gramStart"/>
      <w:r w:rsidRPr="00DC4602">
        <w:rPr>
          <w:rFonts w:ascii="Times New Roman" w:hAnsi="Times New Roman"/>
        </w:rPr>
        <w:t>Law</w:t>
      </w:r>
      <w:proofErr w:type="spellEnd"/>
      <w:proofErr w:type="gramEnd"/>
      <w:r w:rsidRPr="00DC4602">
        <w:rPr>
          <w:rFonts w:ascii="Times New Roman" w:hAnsi="Times New Roman"/>
        </w:rPr>
        <w:t>, 2004. s. 4</w:t>
      </w:r>
      <w:r>
        <w:rPr>
          <w:rFonts w:ascii="Times New Roman" w:hAnsi="Times New Roman"/>
        </w:rPr>
        <w:t>–</w:t>
      </w:r>
      <w:r w:rsidRPr="00DC4602">
        <w:rPr>
          <w:rFonts w:ascii="Times New Roman" w:hAnsi="Times New Roman"/>
        </w:rPr>
        <w:t>5.</w:t>
      </w:r>
    </w:p>
  </w:footnote>
  <w:footnote w:id="92">
    <w:p w:rsidR="00EF389B" w:rsidRPr="00C7781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a výkonu evropského zatýkacího rozkazu, s. 11.</w:t>
      </w:r>
    </w:p>
  </w:footnote>
  <w:footnote w:id="93">
    <w:p w:rsidR="00EF389B" w:rsidRPr="000035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10. 11. 2016, </w:t>
      </w:r>
      <w:proofErr w:type="spellStart"/>
      <w:r w:rsidRPr="00DC4602">
        <w:rPr>
          <w:rFonts w:ascii="Times New Roman" w:hAnsi="Times New Roman"/>
        </w:rPr>
        <w:t>Poltorak</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zn. C-452/16, body 6</w:t>
      </w:r>
      <w:r>
        <w:rPr>
          <w:rFonts w:ascii="Times New Roman" w:hAnsi="Times New Roman"/>
        </w:rPr>
        <w:t>–</w:t>
      </w:r>
      <w:r w:rsidRPr="00DC4602">
        <w:rPr>
          <w:rFonts w:ascii="Times New Roman" w:hAnsi="Times New Roman"/>
        </w:rPr>
        <w:t>7.</w:t>
      </w:r>
    </w:p>
  </w:footnote>
  <w:footnote w:id="94">
    <w:p w:rsidR="00EF389B" w:rsidRPr="000035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10. 11. 2016, </w:t>
      </w:r>
      <w:proofErr w:type="spellStart"/>
      <w:r w:rsidRPr="00DC4602">
        <w:rPr>
          <w:rFonts w:ascii="Times New Roman" w:hAnsi="Times New Roman"/>
        </w:rPr>
        <w:t>Kovalkovas</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zn. C-447/16, body 6</w:t>
      </w:r>
      <w:r>
        <w:rPr>
          <w:rFonts w:ascii="Times New Roman" w:hAnsi="Times New Roman"/>
        </w:rPr>
        <w:t>–</w:t>
      </w:r>
      <w:r w:rsidRPr="00DC4602">
        <w:rPr>
          <w:rFonts w:ascii="Times New Roman" w:hAnsi="Times New Roman"/>
        </w:rPr>
        <w:t>7.</w:t>
      </w:r>
    </w:p>
  </w:footnote>
  <w:footnote w:id="95">
    <w:p w:rsidR="00EF389B" w:rsidRPr="0000359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12.</w:t>
      </w:r>
    </w:p>
  </w:footnote>
  <w:footnote w:id="96">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GUILD, </w:t>
      </w:r>
      <w:proofErr w:type="spellStart"/>
      <w:r w:rsidRPr="00DC4602">
        <w:rPr>
          <w:rFonts w:ascii="Times New Roman" w:hAnsi="Times New Roman"/>
        </w:rPr>
        <w:t>Elspeth</w:t>
      </w:r>
      <w:proofErr w:type="spellEnd"/>
      <w:r w:rsidRPr="00DC4602">
        <w:rPr>
          <w:rFonts w:ascii="Times New Roman" w:hAnsi="Times New Roman"/>
        </w:rPr>
        <w:t xml:space="preserve"> a kol. </w:t>
      </w:r>
      <w:proofErr w:type="spellStart"/>
      <w:r w:rsidRPr="00DC4602">
        <w:rPr>
          <w:rFonts w:ascii="Times New Roman" w:hAnsi="Times New Roman"/>
        </w:rPr>
        <w:t>Contitutional</w:t>
      </w:r>
      <w:proofErr w:type="spellEnd"/>
      <w:r w:rsidRPr="00DC4602">
        <w:rPr>
          <w:rFonts w:ascii="Times New Roman" w:hAnsi="Times New Roman"/>
        </w:rPr>
        <w:t xml:space="preserve"> </w:t>
      </w:r>
      <w:proofErr w:type="spellStart"/>
      <w:r w:rsidRPr="00DC4602">
        <w:rPr>
          <w:rFonts w:ascii="Times New Roman" w:hAnsi="Times New Roman"/>
        </w:rPr>
        <w:t>Chalenges</w:t>
      </w:r>
      <w:proofErr w:type="spellEnd"/>
      <w:r w:rsidRPr="00DC4602">
        <w:rPr>
          <w:rFonts w:ascii="Times New Roman" w:hAnsi="Times New Roman"/>
        </w:rPr>
        <w:t xml:space="preserve"> to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w:t>
      </w:r>
      <w:proofErr w:type="spellStart"/>
      <w:r w:rsidRPr="00DC4602">
        <w:rPr>
          <w:rFonts w:ascii="Times New Roman" w:hAnsi="Times New Roman"/>
        </w:rPr>
        <w:t>Nijemegen</w:t>
      </w:r>
      <w:proofErr w:type="spellEnd"/>
      <w:r w:rsidRPr="00DC4602">
        <w:rPr>
          <w:rFonts w:ascii="Times New Roman" w:hAnsi="Times New Roman"/>
        </w:rPr>
        <w:t xml:space="preserve">: Wolf </w:t>
      </w:r>
      <w:proofErr w:type="spellStart"/>
      <w:r w:rsidRPr="00DC4602">
        <w:rPr>
          <w:rFonts w:ascii="Times New Roman" w:hAnsi="Times New Roman"/>
        </w:rPr>
        <w:t>Legal</w:t>
      </w:r>
      <w:proofErr w:type="spellEnd"/>
      <w:r w:rsidRPr="00DC4602">
        <w:rPr>
          <w:rFonts w:ascii="Times New Roman" w:hAnsi="Times New Roman"/>
        </w:rPr>
        <w:t xml:space="preserve"> </w:t>
      </w:r>
      <w:proofErr w:type="spellStart"/>
      <w:r w:rsidRPr="00DC4602">
        <w:rPr>
          <w:rFonts w:ascii="Times New Roman" w:hAnsi="Times New Roman"/>
        </w:rPr>
        <w:t>Publishers</w:t>
      </w:r>
      <w:proofErr w:type="spellEnd"/>
      <w:r w:rsidRPr="00DC4602">
        <w:rPr>
          <w:rFonts w:ascii="Times New Roman" w:hAnsi="Times New Roman"/>
        </w:rPr>
        <w:t>., 2006. s. 25.</w:t>
      </w:r>
    </w:p>
  </w:footnote>
  <w:footnote w:id="97">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 odst. 2,4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98">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GUILD, </w:t>
      </w:r>
      <w:proofErr w:type="spellStart"/>
      <w:r w:rsidRPr="00DC4602">
        <w:rPr>
          <w:rFonts w:ascii="Times New Roman" w:hAnsi="Times New Roman"/>
        </w:rPr>
        <w:t>Elspeth</w:t>
      </w:r>
      <w:proofErr w:type="spellEnd"/>
      <w:r w:rsidRPr="00DC4602">
        <w:rPr>
          <w:rFonts w:ascii="Times New Roman" w:hAnsi="Times New Roman"/>
        </w:rPr>
        <w:t xml:space="preserve"> a kol. </w:t>
      </w:r>
      <w:proofErr w:type="spellStart"/>
      <w:r w:rsidRPr="00DC4602">
        <w:rPr>
          <w:rFonts w:ascii="Times New Roman" w:hAnsi="Times New Roman"/>
        </w:rPr>
        <w:t>Contitutional</w:t>
      </w:r>
      <w:proofErr w:type="spellEnd"/>
      <w:r w:rsidRPr="00DC4602">
        <w:rPr>
          <w:rFonts w:ascii="Times New Roman" w:hAnsi="Times New Roman"/>
        </w:rPr>
        <w:t xml:space="preserve"> </w:t>
      </w:r>
      <w:proofErr w:type="spellStart"/>
      <w:r w:rsidRPr="00DC4602">
        <w:rPr>
          <w:rFonts w:ascii="Times New Roman" w:hAnsi="Times New Roman"/>
        </w:rPr>
        <w:t>Chalenges</w:t>
      </w:r>
      <w:proofErr w:type="spellEnd"/>
      <w:r w:rsidRPr="00DC4602">
        <w:rPr>
          <w:rFonts w:ascii="Times New Roman" w:hAnsi="Times New Roman"/>
        </w:rPr>
        <w:t xml:space="preserve"> to … s. 25.</w:t>
      </w:r>
    </w:p>
  </w:footnote>
  <w:footnote w:id="99">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Evropský zatýkací rozkaz</w:t>
      </w:r>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justice, poslední aktualizace 11. 09. 2018 [cit. 05. 03. 2019]. Dostupné na &lt;https://e-justice.europa.eu/content_european_arrest_warrant-90-cs.do?fbclid=IwAR18Hkg3rapU-QZojDX4pI7kLb1MKCyxkPmc19BoIEaXWsgU0h5nKW6yHj0&gt;.</w:t>
      </w:r>
    </w:p>
  </w:footnote>
  <w:footnote w:id="100">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Nález Ústavního soudu ze dne 03. 05. 2006, </w:t>
      </w:r>
      <w:proofErr w:type="spellStart"/>
      <w:r w:rsidRPr="00DC4602">
        <w:rPr>
          <w:rFonts w:ascii="Times New Roman" w:hAnsi="Times New Roman"/>
        </w:rPr>
        <w:t>sp</w:t>
      </w:r>
      <w:proofErr w:type="spellEnd"/>
      <w:r w:rsidRPr="00DC4602">
        <w:rPr>
          <w:rFonts w:ascii="Times New Roman" w:hAnsi="Times New Roman"/>
        </w:rPr>
        <w:t>. zn. PL ÚS 66/04, body 61 a 62.</w:t>
      </w:r>
    </w:p>
  </w:footnote>
  <w:footnote w:id="101">
    <w:p w:rsidR="00EF389B" w:rsidRPr="0000359D"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91 odst. 1 písm. a) zákona </w:t>
      </w:r>
      <w:r w:rsidRPr="00DC4602">
        <w:rPr>
          <w:rFonts w:ascii="Times New Roman" w:hAnsi="Times New Roman" w:hint="eastAsia"/>
        </w:rPr>
        <w:t>č</w:t>
      </w:r>
      <w:r w:rsidRPr="00DC4602">
        <w:rPr>
          <w:rFonts w:ascii="Times New Roman" w:hAnsi="Times New Roman"/>
        </w:rPr>
        <w:t>. 104/2013 Sb., zákona o mezinárodní …</w:t>
      </w:r>
    </w:p>
  </w:footnote>
  <w:footnote w:id="102">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17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03">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Usnesení Ústavního soudu ze dne 27. 03. 2018, </w:t>
      </w:r>
      <w:proofErr w:type="spellStart"/>
      <w:r w:rsidRPr="00DC4602">
        <w:rPr>
          <w:rFonts w:ascii="Times New Roman" w:hAnsi="Times New Roman"/>
        </w:rPr>
        <w:t>sp</w:t>
      </w:r>
      <w:proofErr w:type="spellEnd"/>
      <w:r w:rsidRPr="00DC4602">
        <w:rPr>
          <w:rFonts w:ascii="Times New Roman" w:hAnsi="Times New Roman"/>
        </w:rPr>
        <w:t>. zn. IV ÚS 530/18, bod 10.</w:t>
      </w:r>
    </w:p>
  </w:footnote>
  <w:footnote w:id="104">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eská justice v kauze </w:t>
      </w:r>
      <w:proofErr w:type="spellStart"/>
      <w:r w:rsidRPr="00DC4602">
        <w:rPr>
          <w:rFonts w:ascii="Times New Roman" w:hAnsi="Times New Roman"/>
        </w:rPr>
        <w:t>Nikulin</w:t>
      </w:r>
      <w:proofErr w:type="spellEnd"/>
      <w:r w:rsidRPr="00DC4602">
        <w:rPr>
          <w:rFonts w:ascii="Times New Roman" w:hAnsi="Times New Roman"/>
        </w:rPr>
        <w:t xml:space="preserve"> ustála politické pozadí, píše Ústavní soud</w:t>
      </w:r>
      <w:r w:rsidRPr="00DC4602">
        <w:rPr>
          <w:rFonts w:ascii="Times New Roman" w:hAnsi="Times New Roman"/>
          <w:i/>
        </w:rPr>
        <w:t xml:space="preserve"> </w:t>
      </w:r>
      <w:r w:rsidRPr="00DC4602">
        <w:rPr>
          <w:rFonts w:ascii="Times New Roman" w:hAnsi="Times New Roman"/>
        </w:rPr>
        <w:t xml:space="preserve">[online]. </w:t>
      </w:r>
      <w:r w:rsidRPr="00DC4602">
        <w:rPr>
          <w:rFonts w:ascii="Times New Roman" w:hAnsi="Times New Roman" w:hint="eastAsia"/>
        </w:rPr>
        <w:t>Č</w:t>
      </w:r>
      <w:r w:rsidRPr="00DC4602">
        <w:rPr>
          <w:rFonts w:ascii="Times New Roman" w:hAnsi="Times New Roman"/>
        </w:rPr>
        <w:t>eská televize 03. 04. 2018 [cit. 05. 03. 2019]. Dostupné na &lt;https://ct24.ceskatelevize.cz/domaci/2438404-ceska-justice-v-kauze-nikulin-ustala-politicke-pozadi-pise-ustavni-soud&gt;.</w:t>
      </w:r>
    </w:p>
  </w:footnote>
  <w:footnote w:id="105">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3 a 4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06">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95 odst. 1 zákona </w:t>
      </w:r>
      <w:r w:rsidRPr="00DC4602">
        <w:rPr>
          <w:rFonts w:ascii="Times New Roman" w:hAnsi="Times New Roman" w:hint="eastAsia"/>
        </w:rPr>
        <w:t>č</w:t>
      </w:r>
      <w:r w:rsidRPr="00DC4602">
        <w:rPr>
          <w:rFonts w:ascii="Times New Roman" w:hAnsi="Times New Roman"/>
        </w:rPr>
        <w:t>. 104/2013 Sb., zákona o mezinárodní …</w:t>
      </w:r>
    </w:p>
  </w:footnote>
  <w:footnote w:id="107">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 97 odst. 2.</w:t>
      </w:r>
    </w:p>
  </w:footnote>
  <w:footnote w:id="108">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Evropský zatýkací rozkaz</w:t>
      </w:r>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justice …</w:t>
      </w:r>
    </w:p>
  </w:footnote>
  <w:footnote w:id="109">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95 odst. 1, § 97 odst. 2 zákona </w:t>
      </w:r>
      <w:r w:rsidRPr="00DC4602">
        <w:rPr>
          <w:rFonts w:ascii="Times New Roman" w:hAnsi="Times New Roman" w:hint="eastAsia"/>
        </w:rPr>
        <w:t>č</w:t>
      </w:r>
      <w:r w:rsidRPr="00DC4602">
        <w:rPr>
          <w:rFonts w:ascii="Times New Roman" w:hAnsi="Times New Roman"/>
        </w:rPr>
        <w:t>. 104/2013 Sb., zákona o mezinárodní …</w:t>
      </w:r>
    </w:p>
  </w:footnote>
  <w:footnote w:id="110">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5 odst. 3.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11">
    <w:p w:rsidR="00EF389B" w:rsidRPr="00D220B8" w:rsidRDefault="00EF389B" w:rsidP="007C183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Evropský zatýkací rozkaz</w:t>
      </w:r>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justice …</w:t>
      </w:r>
    </w:p>
  </w:footnote>
  <w:footnote w:id="112">
    <w:p w:rsidR="00EF389B" w:rsidRPr="00D220B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233–235.</w:t>
      </w:r>
    </w:p>
  </w:footnote>
  <w:footnote w:id="113">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233.</w:t>
      </w:r>
    </w:p>
  </w:footnote>
  <w:footnote w:id="114">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11. 02. 2003, </w:t>
      </w:r>
      <w:proofErr w:type="spellStart"/>
      <w:r w:rsidRPr="00DC4602">
        <w:rPr>
          <w:rFonts w:ascii="Times New Roman" w:hAnsi="Times New Roman"/>
        </w:rPr>
        <w:t>Gözütok</w:t>
      </w:r>
      <w:proofErr w:type="spellEnd"/>
      <w:r w:rsidRPr="00DC4602">
        <w:rPr>
          <w:rFonts w:ascii="Times New Roman" w:hAnsi="Times New Roman"/>
        </w:rPr>
        <w:t xml:space="preserve"> a </w:t>
      </w:r>
      <w:proofErr w:type="spellStart"/>
      <w:r w:rsidRPr="00DC4602">
        <w:rPr>
          <w:rFonts w:ascii="Times New Roman" w:hAnsi="Times New Roman"/>
        </w:rPr>
        <w:t>Brügge</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zn. C-187/01, bod 33.</w:t>
      </w:r>
    </w:p>
  </w:footnote>
  <w:footnote w:id="115">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233.</w:t>
      </w:r>
    </w:p>
  </w:footnote>
  <w:footnote w:id="116">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13.</w:t>
      </w:r>
    </w:p>
  </w:footnote>
  <w:footnote w:id="117">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234.</w:t>
      </w:r>
    </w:p>
  </w:footnote>
  <w:footnote w:id="118">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Odstavec 8 preambule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19">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234.</w:t>
      </w:r>
    </w:p>
  </w:footnote>
  <w:footnote w:id="120">
    <w:p w:rsidR="00EF389B" w:rsidRPr="00600B5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Odstavec 12 a 13 preambule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21">
    <w:p w:rsidR="00EF389B" w:rsidRPr="001B56A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1 a 2 preambule Sm</w:t>
      </w:r>
      <w:r w:rsidRPr="00DC4602">
        <w:rPr>
          <w:rFonts w:ascii="Times New Roman" w:hAnsi="Times New Roman" w:hint="eastAsia"/>
        </w:rPr>
        <w:t>ě</w:t>
      </w:r>
      <w:r w:rsidRPr="00DC4602">
        <w:rPr>
          <w:rFonts w:ascii="Times New Roman" w:hAnsi="Times New Roman"/>
        </w:rPr>
        <w:t>rnice Evropského parlamentu a Rady EU 2016/680 ze dne 27. 04. 2016 o ochran</w:t>
      </w:r>
      <w:r w:rsidRPr="00DC4602">
        <w:rPr>
          <w:rFonts w:ascii="Times New Roman" w:hAnsi="Times New Roman" w:hint="eastAsia"/>
        </w:rPr>
        <w:t>ě</w:t>
      </w:r>
      <w:r w:rsidRPr="00DC4602">
        <w:rPr>
          <w:rFonts w:ascii="Times New Roman" w:hAnsi="Times New Roman"/>
        </w:rPr>
        <w:t xml:space="preserve"> fyzických osob v souvislosti se zpracováním osobních údaj</w:t>
      </w:r>
      <w:r w:rsidRPr="00DC4602">
        <w:rPr>
          <w:rFonts w:ascii="Times New Roman" w:hAnsi="Times New Roman" w:hint="eastAsia"/>
        </w:rPr>
        <w:t>ů</w:t>
      </w:r>
      <w:r w:rsidRPr="00DC4602">
        <w:rPr>
          <w:rFonts w:ascii="Times New Roman" w:hAnsi="Times New Roman"/>
        </w:rPr>
        <w:t xml:space="preserve"> p</w:t>
      </w:r>
      <w:r w:rsidRPr="00DC4602">
        <w:rPr>
          <w:rFonts w:ascii="Times New Roman" w:hAnsi="Times New Roman" w:hint="eastAsia"/>
        </w:rPr>
        <w:t>ří</w:t>
      </w:r>
      <w:r w:rsidRPr="00DC4602">
        <w:rPr>
          <w:rFonts w:ascii="Times New Roman" w:hAnsi="Times New Roman"/>
        </w:rPr>
        <w:t>slušnými orgány za ú</w:t>
      </w:r>
      <w:r w:rsidRPr="00DC4602">
        <w:rPr>
          <w:rFonts w:ascii="Times New Roman" w:hAnsi="Times New Roman" w:hint="eastAsia"/>
        </w:rPr>
        <w:t>č</w:t>
      </w:r>
      <w:r w:rsidRPr="00DC4602">
        <w:rPr>
          <w:rFonts w:ascii="Times New Roman" w:hAnsi="Times New Roman"/>
        </w:rPr>
        <w:t>elem prevence, vyšet</w:t>
      </w:r>
      <w:r w:rsidRPr="00DC4602">
        <w:rPr>
          <w:rFonts w:ascii="Times New Roman" w:hAnsi="Times New Roman" w:hint="eastAsia"/>
        </w:rPr>
        <w:t>ř</w:t>
      </w:r>
      <w:r w:rsidRPr="00DC4602">
        <w:rPr>
          <w:rFonts w:ascii="Times New Roman" w:hAnsi="Times New Roman"/>
        </w:rPr>
        <w:t xml:space="preserve">ování, odhalování </w:t>
      </w:r>
      <w:r w:rsidRPr="00DC4602">
        <w:rPr>
          <w:rFonts w:ascii="Times New Roman" w:hAnsi="Times New Roman" w:hint="eastAsia"/>
        </w:rPr>
        <w:t>č</w:t>
      </w:r>
      <w:r w:rsidRPr="00DC4602">
        <w:rPr>
          <w:rFonts w:ascii="Times New Roman" w:hAnsi="Times New Roman"/>
        </w:rPr>
        <w:t xml:space="preserve">i stíhání trestných </w:t>
      </w:r>
      <w:r w:rsidRPr="00DC4602">
        <w:rPr>
          <w:rFonts w:ascii="Times New Roman" w:hAnsi="Times New Roman" w:hint="eastAsia"/>
        </w:rPr>
        <w:t>č</w:t>
      </w:r>
      <w:r w:rsidRPr="00DC4602">
        <w:rPr>
          <w:rFonts w:ascii="Times New Roman" w:hAnsi="Times New Roman"/>
        </w:rPr>
        <w:t>in</w:t>
      </w:r>
      <w:r w:rsidRPr="00DC4602">
        <w:rPr>
          <w:rFonts w:ascii="Times New Roman" w:hAnsi="Times New Roman" w:hint="eastAsia"/>
        </w:rPr>
        <w:t>ů</w:t>
      </w:r>
      <w:r w:rsidRPr="00DC4602">
        <w:rPr>
          <w:rFonts w:ascii="Times New Roman" w:hAnsi="Times New Roman"/>
        </w:rPr>
        <w:t xml:space="preserve"> nebo výkonu trest</w:t>
      </w:r>
      <w:r w:rsidRPr="00DC4602">
        <w:rPr>
          <w:rFonts w:ascii="Times New Roman" w:hAnsi="Times New Roman" w:hint="eastAsia"/>
        </w:rPr>
        <w:t>ů</w:t>
      </w:r>
      <w:r w:rsidRPr="00DC4602">
        <w:rPr>
          <w:rFonts w:ascii="Times New Roman" w:hAnsi="Times New Roman"/>
        </w:rPr>
        <w:t>, o volném pohybu t</w:t>
      </w:r>
      <w:r w:rsidRPr="00DC4602">
        <w:rPr>
          <w:rFonts w:ascii="Times New Roman" w:hAnsi="Times New Roman" w:hint="eastAsia"/>
        </w:rPr>
        <w:t>ě</w:t>
      </w:r>
      <w:r w:rsidRPr="00DC4602">
        <w:rPr>
          <w:rFonts w:ascii="Times New Roman" w:hAnsi="Times New Roman"/>
        </w:rPr>
        <w:t>chto údaj</w:t>
      </w:r>
      <w:r w:rsidRPr="00DC4602">
        <w:rPr>
          <w:rFonts w:ascii="Times New Roman" w:hAnsi="Times New Roman" w:hint="eastAsia"/>
        </w:rPr>
        <w:t>ů</w:t>
      </w:r>
      <w:r w:rsidRPr="00DC4602">
        <w:rPr>
          <w:rFonts w:ascii="Times New Roman" w:hAnsi="Times New Roman"/>
        </w:rPr>
        <w:t xml:space="preserve"> a o zrušení rámcového rozhodnutí Rady 2008/977/SVV.</w:t>
      </w:r>
    </w:p>
  </w:footnote>
  <w:footnote w:id="122">
    <w:p w:rsidR="00EF389B" w:rsidRPr="001B56A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198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ve v</w:t>
      </w:r>
      <w:r w:rsidRPr="00DC4602">
        <w:rPr>
          <w:rFonts w:ascii="Times New Roman" w:hAnsi="Times New Roman" w:hint="eastAsia"/>
        </w:rPr>
        <w:t>ě</w:t>
      </w:r>
      <w:r w:rsidRPr="00DC4602">
        <w:rPr>
          <w:rFonts w:ascii="Times New Roman" w:hAnsi="Times New Roman"/>
        </w:rPr>
        <w:t>cech trestních,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23">
    <w:p w:rsidR="00EF389B" w:rsidRPr="001B56A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KUBÍ</w:t>
      </w:r>
      <w:r w:rsidRPr="00DC4602">
        <w:rPr>
          <w:rFonts w:ascii="Times New Roman" w:hAnsi="Times New Roman" w:hint="eastAsia"/>
        </w:rPr>
        <w:t>Č</w:t>
      </w:r>
      <w:r w:rsidRPr="00DC4602">
        <w:rPr>
          <w:rFonts w:ascii="Times New Roman" w:hAnsi="Times New Roman"/>
        </w:rPr>
        <w:t>EK Miroslav, POLÁK P</w:t>
      </w:r>
      <w:r w:rsidRPr="00DC4602">
        <w:rPr>
          <w:rFonts w:ascii="Times New Roman" w:hAnsi="Times New Roman" w:hint="eastAsia"/>
        </w:rPr>
        <w:t>ř</w:t>
      </w:r>
      <w:r w:rsidRPr="00DC4602">
        <w:rPr>
          <w:rFonts w:ascii="Times New Roman" w:hAnsi="Times New Roman"/>
        </w:rPr>
        <w:t>emysl, Zákon o mezinárodní justi</w:t>
      </w:r>
      <w:r w:rsidRPr="00DC4602">
        <w:rPr>
          <w:rFonts w:ascii="Times New Roman" w:hAnsi="Times New Roman" w:hint="eastAsia"/>
        </w:rPr>
        <w:t>č</w:t>
      </w:r>
      <w:r w:rsidRPr="00DC4602">
        <w:rPr>
          <w:rFonts w:ascii="Times New Roman" w:hAnsi="Times New Roman"/>
        </w:rPr>
        <w:t>ní spolupráci v trestních v</w:t>
      </w:r>
      <w:r w:rsidRPr="00DC4602">
        <w:rPr>
          <w:rFonts w:ascii="Times New Roman" w:hAnsi="Times New Roman" w:hint="eastAsia"/>
        </w:rPr>
        <w:t>ě</w:t>
      </w:r>
      <w:r w:rsidRPr="00DC4602">
        <w:rPr>
          <w:rFonts w:ascii="Times New Roman" w:hAnsi="Times New Roman"/>
        </w:rPr>
        <w:t>cech komentá</w:t>
      </w:r>
      <w:r w:rsidRPr="00DC4602">
        <w:rPr>
          <w:rFonts w:ascii="Times New Roman" w:hAnsi="Times New Roman" w:hint="eastAsia"/>
        </w:rPr>
        <w:t>ř</w:t>
      </w:r>
      <w:r w:rsidRPr="00DC4602">
        <w:rPr>
          <w:rFonts w:ascii="Times New Roman" w:hAnsi="Times New Roman"/>
        </w:rPr>
        <w:t xml:space="preserve">. Praha: </w:t>
      </w:r>
      <w:proofErr w:type="spellStart"/>
      <w:r w:rsidRPr="00DC4602">
        <w:rPr>
          <w:rFonts w:ascii="Times New Roman" w:hAnsi="Times New Roman"/>
        </w:rPr>
        <w:t>Wolters</w:t>
      </w:r>
      <w:proofErr w:type="spellEnd"/>
      <w:r w:rsidRPr="00DC4602">
        <w:rPr>
          <w:rFonts w:ascii="Times New Roman" w:hAnsi="Times New Roman"/>
        </w:rPr>
        <w:t xml:space="preserve"> </w:t>
      </w:r>
      <w:proofErr w:type="spellStart"/>
      <w:r w:rsidRPr="00DC4602">
        <w:rPr>
          <w:rFonts w:ascii="Times New Roman" w:hAnsi="Times New Roman"/>
        </w:rPr>
        <w:t>Kluwer</w:t>
      </w:r>
      <w:proofErr w:type="spellEnd"/>
      <w:r w:rsidRPr="00DC4602">
        <w:rPr>
          <w:rFonts w:ascii="Times New Roman" w:hAnsi="Times New Roman"/>
        </w:rPr>
        <w:t>, a. s., 2014. s. 617.</w:t>
      </w:r>
    </w:p>
  </w:footnote>
  <w:footnote w:id="124">
    <w:p w:rsidR="00EF389B" w:rsidRPr="001B56A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30 odst. 3 Sd</w:t>
      </w:r>
      <w:r w:rsidRPr="00DC4602">
        <w:rPr>
          <w:rFonts w:ascii="Times New Roman" w:hAnsi="Times New Roman" w:hint="eastAsia"/>
        </w:rPr>
        <w:t>ě</w:t>
      </w:r>
      <w:r w:rsidRPr="00DC4602">
        <w:rPr>
          <w:rFonts w:ascii="Times New Roman" w:hAnsi="Times New Roman"/>
        </w:rPr>
        <w:t xml:space="preserve">lení </w:t>
      </w:r>
      <w:r w:rsidRPr="00DC4602">
        <w:rPr>
          <w:rFonts w:ascii="Times New Roman" w:hAnsi="Times New Roman" w:hint="eastAsia"/>
        </w:rPr>
        <w:t>č</w:t>
      </w:r>
      <w:r w:rsidRPr="00DC4602">
        <w:rPr>
          <w:rFonts w:ascii="Times New Roman" w:hAnsi="Times New Roman"/>
        </w:rPr>
        <w:t xml:space="preserve">. 209/1993 Sb., Smlouva mezi </w:t>
      </w:r>
      <w:r w:rsidRPr="00DC4602">
        <w:rPr>
          <w:rFonts w:ascii="Times New Roman" w:hAnsi="Times New Roman" w:hint="eastAsia"/>
        </w:rPr>
        <w:t>Č</w:t>
      </w:r>
      <w:r w:rsidRPr="00DC4602">
        <w:rPr>
          <w:rFonts w:ascii="Times New Roman" w:hAnsi="Times New Roman"/>
        </w:rPr>
        <w:t>eskou a Slovenskou republikou o právní pomoci poskytované justi</w:t>
      </w:r>
      <w:r w:rsidRPr="00DC4602">
        <w:rPr>
          <w:rFonts w:ascii="Times New Roman" w:hAnsi="Times New Roman" w:hint="eastAsia"/>
        </w:rPr>
        <w:t>č</w:t>
      </w:r>
      <w:r w:rsidRPr="00DC4602">
        <w:rPr>
          <w:rFonts w:ascii="Times New Roman" w:hAnsi="Times New Roman"/>
        </w:rPr>
        <w:t>ními orgány a o úprav</w:t>
      </w:r>
      <w:r w:rsidRPr="00DC4602">
        <w:rPr>
          <w:rFonts w:ascii="Times New Roman" w:hAnsi="Times New Roman" w:hint="eastAsia"/>
        </w:rPr>
        <w:t>ě</w:t>
      </w:r>
      <w:r w:rsidRPr="00DC4602">
        <w:rPr>
          <w:rFonts w:ascii="Times New Roman" w:hAnsi="Times New Roman"/>
        </w:rPr>
        <w:t xml:space="preserve"> n</w:t>
      </w:r>
      <w:r w:rsidRPr="00DC4602">
        <w:rPr>
          <w:rFonts w:ascii="Times New Roman" w:hAnsi="Times New Roman" w:hint="eastAsia"/>
        </w:rPr>
        <w:t>ě</w:t>
      </w:r>
      <w:r w:rsidRPr="00DC4602">
        <w:rPr>
          <w:rFonts w:ascii="Times New Roman" w:hAnsi="Times New Roman"/>
        </w:rPr>
        <w:t>kterých právních vztah</w:t>
      </w:r>
      <w:r w:rsidRPr="00DC4602">
        <w:rPr>
          <w:rFonts w:ascii="Times New Roman" w:hAnsi="Times New Roman" w:hint="eastAsia"/>
        </w:rPr>
        <w:t>ů</w:t>
      </w:r>
      <w:r w:rsidRPr="00DC4602">
        <w:rPr>
          <w:rFonts w:ascii="Times New Roman" w:hAnsi="Times New Roman"/>
        </w:rPr>
        <w:t xml:space="preserve"> v ob</w:t>
      </w:r>
      <w:r w:rsidRPr="00DC4602">
        <w:rPr>
          <w:rFonts w:ascii="Times New Roman" w:hAnsi="Times New Roman" w:hint="eastAsia"/>
        </w:rPr>
        <w:t>č</w:t>
      </w:r>
      <w:r w:rsidRPr="00DC4602">
        <w:rPr>
          <w:rFonts w:ascii="Times New Roman" w:hAnsi="Times New Roman"/>
        </w:rPr>
        <w:t>anských a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25">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 odst.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26">
    <w:p w:rsidR="00EF389B" w:rsidRPr="006A7EF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 Rámcového rozhodnutí Rady ze dne 13. </w:t>
      </w:r>
      <w:r w:rsidRPr="00DC4602">
        <w:rPr>
          <w:rFonts w:ascii="Times New Roman" w:hAnsi="Times New Roman" w:hint="eastAsia"/>
        </w:rPr>
        <w:t>č</w:t>
      </w:r>
      <w:r w:rsidRPr="00DC4602">
        <w:rPr>
          <w:rFonts w:ascii="Times New Roman" w:hAnsi="Times New Roman"/>
        </w:rPr>
        <w:t xml:space="preserve">ervna 2002 o evropském … </w:t>
      </w:r>
    </w:p>
  </w:footnote>
  <w:footnote w:id="127">
    <w:p w:rsidR="00EF389B" w:rsidRPr="006A7EF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15.</w:t>
      </w:r>
    </w:p>
  </w:footnote>
  <w:footnote w:id="128">
    <w:p w:rsidR="00EF389B" w:rsidRPr="006A7EF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Rámcové rozhodnutí Rady ze dne 13. </w:t>
      </w:r>
      <w:r w:rsidRPr="00DC4602">
        <w:rPr>
          <w:rFonts w:ascii="Times New Roman" w:hAnsi="Times New Roman" w:hint="eastAsia"/>
        </w:rPr>
        <w:t>č</w:t>
      </w:r>
      <w:r w:rsidRPr="00DC4602">
        <w:rPr>
          <w:rFonts w:ascii="Times New Roman" w:hAnsi="Times New Roman"/>
        </w:rPr>
        <w:t xml:space="preserve">ervna 2002 o evropském …, </w:t>
      </w:r>
      <w:r w:rsidRPr="00DC4602">
        <w:rPr>
          <w:rFonts w:ascii="Times New Roman" w:hAnsi="Times New Roman" w:hint="eastAsia"/>
        </w:rPr>
        <w:t>č</w:t>
      </w:r>
      <w:r w:rsidRPr="00DC4602">
        <w:rPr>
          <w:rFonts w:ascii="Times New Roman" w:hAnsi="Times New Roman"/>
        </w:rPr>
        <w:t>l. 2 odst. 1.</w:t>
      </w:r>
    </w:p>
  </w:footnote>
  <w:footnote w:id="129">
    <w:p w:rsidR="00EF389B" w:rsidRPr="006A7EF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25. 09. 2015, A, </w:t>
      </w:r>
      <w:proofErr w:type="spellStart"/>
      <w:r w:rsidRPr="00DC4602">
        <w:rPr>
          <w:rFonts w:ascii="Times New Roman" w:hAnsi="Times New Roman"/>
        </w:rPr>
        <w:t>sp</w:t>
      </w:r>
      <w:proofErr w:type="spellEnd"/>
      <w:r w:rsidRPr="00DC4602">
        <w:rPr>
          <w:rFonts w:ascii="Times New Roman" w:hAnsi="Times New Roman"/>
        </w:rPr>
        <w:t>. zn. C-463/15., bod 27.</w:t>
      </w:r>
    </w:p>
  </w:footnote>
  <w:footnote w:id="130">
    <w:p w:rsidR="00EF389B" w:rsidRPr="006A7EF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 odst. 1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31">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 xml:space="preserve">ka k vydávání </w:t>
      </w:r>
      <w:r w:rsidRPr="00DC4602">
        <w:rPr>
          <w:rFonts w:ascii="Times New Roman" w:hAnsi="Times New Roman" w:hint="eastAsia"/>
        </w:rPr>
        <w:t>…</w:t>
      </w:r>
      <w:r w:rsidRPr="00DC4602">
        <w:rPr>
          <w:rFonts w:ascii="Times New Roman" w:hAnsi="Times New Roman"/>
        </w:rPr>
        <w:t>., s</w:t>
      </w:r>
      <w:r>
        <w:rPr>
          <w:rFonts w:ascii="Times New Roman" w:hAnsi="Times New Roman"/>
        </w:rPr>
        <w:t>.</w:t>
      </w:r>
      <w:r w:rsidRPr="00DC4602">
        <w:rPr>
          <w:rFonts w:ascii="Times New Roman" w:hAnsi="Times New Roman"/>
        </w:rPr>
        <w:t> 16–17.</w:t>
      </w:r>
    </w:p>
  </w:footnote>
  <w:footnote w:id="132">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10. 11. 2016, </w:t>
      </w:r>
      <w:proofErr w:type="spellStart"/>
      <w:r w:rsidRPr="00DC4602">
        <w:rPr>
          <w:rFonts w:ascii="Times New Roman" w:hAnsi="Times New Roman"/>
        </w:rPr>
        <w:t>Özçelik</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zn. C-453/16, bod 38.</w:t>
      </w:r>
    </w:p>
  </w:footnote>
  <w:footnote w:id="133">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6 odst. 1 a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34">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192 zákona </w:t>
      </w:r>
      <w:r w:rsidRPr="00DC4602">
        <w:rPr>
          <w:rFonts w:ascii="Times New Roman" w:hAnsi="Times New Roman" w:hint="eastAsia"/>
        </w:rPr>
        <w:t>č</w:t>
      </w:r>
      <w:r w:rsidRPr="00DC4602">
        <w:rPr>
          <w:rFonts w:ascii="Times New Roman" w:hAnsi="Times New Roman"/>
        </w:rPr>
        <w:t>. 104/2013 Sb., zákona o mezinárodní …</w:t>
      </w:r>
    </w:p>
  </w:footnote>
  <w:footnote w:id="135">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26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36">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202 zákona </w:t>
      </w:r>
      <w:r w:rsidRPr="00DC4602">
        <w:rPr>
          <w:rFonts w:ascii="Times New Roman" w:hAnsi="Times New Roman" w:hint="eastAsia"/>
        </w:rPr>
        <w:t>č</w:t>
      </w:r>
      <w:r w:rsidRPr="00DC4602">
        <w:rPr>
          <w:rFonts w:ascii="Times New Roman" w:hAnsi="Times New Roman"/>
        </w:rPr>
        <w:t>. 104/2013 Sb., zákona o mezinárodní …</w:t>
      </w:r>
    </w:p>
  </w:footnote>
  <w:footnote w:id="137">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8 odst. 1 a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38">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240.</w:t>
      </w:r>
    </w:p>
  </w:footnote>
  <w:footnote w:id="139">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11 odst.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40">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240.</w:t>
      </w:r>
    </w:p>
  </w:footnote>
  <w:footnote w:id="141">
    <w:p w:rsidR="00EF389B" w:rsidRPr="00EB0F4C"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26 odst. 1.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42">
    <w:p w:rsidR="00EF389B" w:rsidRPr="0011634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27.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43">
    <w:p w:rsidR="00EF389B" w:rsidRPr="0011634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19–20.</w:t>
      </w:r>
    </w:p>
  </w:footnote>
  <w:footnote w:id="144">
    <w:p w:rsidR="00EF389B" w:rsidRPr="0011634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26–27.</w:t>
      </w:r>
    </w:p>
  </w:footnote>
  <w:footnote w:id="145">
    <w:p w:rsidR="00EF389B" w:rsidRPr="00116343"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27.</w:t>
      </w:r>
    </w:p>
  </w:footnote>
  <w:footnote w:id="146">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Schengenský informa</w:t>
      </w:r>
      <w:r w:rsidRPr="00DC4602">
        <w:rPr>
          <w:rFonts w:ascii="Times New Roman" w:hAnsi="Times New Roman" w:hint="eastAsia"/>
        </w:rPr>
        <w:t>č</w:t>
      </w:r>
      <w:r w:rsidRPr="00DC4602">
        <w:rPr>
          <w:rFonts w:ascii="Times New Roman" w:hAnsi="Times New Roman"/>
        </w:rPr>
        <w:t xml:space="preserve">ní systém [online]. Policie </w:t>
      </w:r>
      <w:r w:rsidRPr="00DC4602">
        <w:rPr>
          <w:rFonts w:ascii="Times New Roman" w:hAnsi="Times New Roman" w:hint="eastAsia"/>
        </w:rPr>
        <w:t>Č</w:t>
      </w:r>
      <w:r w:rsidRPr="00DC4602">
        <w:rPr>
          <w:rFonts w:ascii="Times New Roman" w:hAnsi="Times New Roman"/>
        </w:rPr>
        <w:t>R, [cit. 02. 03. 2019]. Dostupné na &lt;https://www.policie.cz/clanek/schengensky-informacni-system.aspx&gt;.</w:t>
      </w:r>
    </w:p>
  </w:footnote>
  <w:footnote w:id="147">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innost národní centrály SIRENE [online]. Policie </w:t>
      </w:r>
      <w:r w:rsidRPr="00DC4602">
        <w:rPr>
          <w:rFonts w:ascii="Times New Roman" w:hAnsi="Times New Roman" w:hint="eastAsia"/>
        </w:rPr>
        <w:t>Č</w:t>
      </w:r>
      <w:r w:rsidRPr="00DC4602">
        <w:rPr>
          <w:rFonts w:ascii="Times New Roman" w:hAnsi="Times New Roman"/>
        </w:rPr>
        <w:t>R, [cit. 02. 03. 2019]. Dostupné na &lt;https://www.policie.cz/clanek/schengensky-informacni-system.aspx&gt;.</w:t>
      </w:r>
    </w:p>
  </w:footnote>
  <w:footnote w:id="148">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SIRENE </w:t>
      </w:r>
      <w:proofErr w:type="spellStart"/>
      <w:r w:rsidRPr="00DC4602">
        <w:rPr>
          <w:rFonts w:ascii="Times New Roman" w:hAnsi="Times New Roman"/>
        </w:rPr>
        <w:t>cooperation</w:t>
      </w:r>
      <w:proofErr w:type="spellEnd"/>
      <w:r w:rsidRPr="00DC4602">
        <w:rPr>
          <w:rFonts w:ascii="Times New Roman" w:hAnsi="Times New Roman"/>
        </w:rPr>
        <w:t xml:space="preserve"> [online].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Comission</w:t>
      </w:r>
      <w:proofErr w:type="spellEnd"/>
      <w:r w:rsidRPr="00DC4602">
        <w:rPr>
          <w:rFonts w:ascii="Times New Roman" w:hAnsi="Times New Roman"/>
        </w:rPr>
        <w:t>, [cit. 02. 03. 2019]. Dostupné na &lt;https://ec.europa.eu/home-affairs/what-we-do/policies/borders-and-visas/schengen-information-system/sirene-cooperation_en&gt;.</w:t>
      </w:r>
    </w:p>
  </w:footnote>
  <w:footnote w:id="149">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28–29.</w:t>
      </w:r>
    </w:p>
  </w:footnote>
  <w:footnote w:id="150">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29–30.</w:t>
      </w:r>
    </w:p>
  </w:footnote>
  <w:footnote w:id="151">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30.</w:t>
      </w:r>
    </w:p>
  </w:footnote>
  <w:footnote w:id="152">
    <w:p w:rsidR="00EF389B" w:rsidRPr="004834FD"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s. 31.</w:t>
      </w:r>
    </w:p>
  </w:footnote>
  <w:footnote w:id="153">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17 odst. 2, 3, 4, 7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54">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16. 07. 2015, </w:t>
      </w:r>
      <w:proofErr w:type="spellStart"/>
      <w:r w:rsidRPr="00DC4602">
        <w:rPr>
          <w:rFonts w:ascii="Times New Roman" w:hAnsi="Times New Roman"/>
        </w:rPr>
        <w:t>Lanigan</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zn. C-237/15, 61 a 62.</w:t>
      </w:r>
    </w:p>
  </w:footnote>
  <w:footnote w:id="155">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23 odst. 2 a 3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56">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Oznámení Komise ze dne 28. 09. 2017, P</w:t>
      </w:r>
      <w:r w:rsidRPr="00DC4602">
        <w:rPr>
          <w:rFonts w:ascii="Times New Roman" w:hAnsi="Times New Roman" w:hint="eastAsia"/>
        </w:rPr>
        <w:t>ří</w:t>
      </w:r>
      <w:r w:rsidRPr="00DC4602">
        <w:rPr>
          <w:rFonts w:ascii="Times New Roman" w:hAnsi="Times New Roman"/>
        </w:rPr>
        <w:t>ru</w:t>
      </w:r>
      <w:r w:rsidRPr="00DC4602">
        <w:rPr>
          <w:rFonts w:ascii="Times New Roman" w:hAnsi="Times New Roman" w:hint="eastAsia"/>
        </w:rPr>
        <w:t>č</w:t>
      </w:r>
      <w:r w:rsidRPr="00DC4602">
        <w:rPr>
          <w:rFonts w:ascii="Times New Roman" w:hAnsi="Times New Roman"/>
        </w:rPr>
        <w:t>ka k vydávání …., s. 39.</w:t>
      </w:r>
    </w:p>
  </w:footnote>
  <w:footnote w:id="157">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16 odst. 1 a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58">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10 odst. 1 Rámcového rozhodnutí Rady 2009/948/SVV ze dne 30. listopadu 2009 o p</w:t>
      </w:r>
      <w:r w:rsidRPr="00DC4602">
        <w:rPr>
          <w:rFonts w:ascii="Times New Roman" w:hAnsi="Times New Roman" w:hint="eastAsia"/>
        </w:rPr>
        <w:t>ř</w:t>
      </w:r>
      <w:r w:rsidRPr="00DC4602">
        <w:rPr>
          <w:rFonts w:ascii="Times New Roman" w:hAnsi="Times New Roman"/>
        </w:rPr>
        <w:t>edcházení kompeten</w:t>
      </w:r>
      <w:r w:rsidRPr="00DC4602">
        <w:rPr>
          <w:rFonts w:ascii="Times New Roman" w:hAnsi="Times New Roman" w:hint="eastAsia"/>
        </w:rPr>
        <w:t>č</w:t>
      </w:r>
      <w:r w:rsidRPr="00DC4602">
        <w:rPr>
          <w:rFonts w:ascii="Times New Roman" w:hAnsi="Times New Roman"/>
        </w:rPr>
        <w:t>ním spor</w:t>
      </w:r>
      <w:r w:rsidRPr="00DC4602">
        <w:rPr>
          <w:rFonts w:ascii="Times New Roman" w:hAnsi="Times New Roman" w:hint="eastAsia"/>
        </w:rPr>
        <w:t>ů</w:t>
      </w:r>
      <w:r w:rsidRPr="00DC4602">
        <w:rPr>
          <w:rFonts w:ascii="Times New Roman" w:hAnsi="Times New Roman"/>
        </w:rPr>
        <w:t>m p</w:t>
      </w:r>
      <w:r w:rsidRPr="00DC4602">
        <w:rPr>
          <w:rFonts w:ascii="Times New Roman" w:hAnsi="Times New Roman" w:hint="eastAsia"/>
        </w:rPr>
        <w:t>ř</w:t>
      </w:r>
      <w:r w:rsidRPr="00DC4602">
        <w:rPr>
          <w:rFonts w:ascii="Times New Roman" w:hAnsi="Times New Roman"/>
        </w:rPr>
        <w:t xml:space="preserve">i výkonu pravomoci v trestním </w:t>
      </w:r>
      <w:r w:rsidRPr="00DC4602">
        <w:rPr>
          <w:rFonts w:ascii="Times New Roman" w:hAnsi="Times New Roman" w:hint="eastAsia"/>
        </w:rPr>
        <w:t>ří</w:t>
      </w:r>
      <w:r w:rsidRPr="00DC4602">
        <w:rPr>
          <w:rFonts w:ascii="Times New Roman" w:hAnsi="Times New Roman"/>
        </w:rPr>
        <w:t xml:space="preserve">zení a jejich </w:t>
      </w:r>
      <w:r w:rsidRPr="00DC4602">
        <w:rPr>
          <w:rFonts w:ascii="Times New Roman" w:hAnsi="Times New Roman" w:hint="eastAsia"/>
        </w:rPr>
        <w:t>ř</w:t>
      </w:r>
      <w:r w:rsidRPr="00DC4602">
        <w:rPr>
          <w:rFonts w:ascii="Times New Roman" w:hAnsi="Times New Roman"/>
        </w:rPr>
        <w:t>ešení,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59">
    <w:p w:rsidR="00EF389B" w:rsidRPr="00D236D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12 odst. 2.</w:t>
      </w:r>
    </w:p>
  </w:footnote>
  <w:footnote w:id="160">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4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61">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205 odst. 2 zákona </w:t>
      </w:r>
      <w:r w:rsidRPr="00DC4602">
        <w:rPr>
          <w:rFonts w:ascii="Times New Roman" w:hAnsi="Times New Roman" w:hint="eastAsia"/>
        </w:rPr>
        <w:t>č</w:t>
      </w:r>
      <w:r w:rsidRPr="00DC4602">
        <w:rPr>
          <w:rFonts w:ascii="Times New Roman" w:hAnsi="Times New Roman"/>
        </w:rPr>
        <w:t>. 104/2013 Sb., zákona o mezinárodní …</w:t>
      </w:r>
    </w:p>
  </w:footnote>
  <w:footnote w:id="162">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3 odst. 1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63">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KUBÍ</w:t>
      </w:r>
      <w:r w:rsidRPr="00DC4602">
        <w:rPr>
          <w:rFonts w:ascii="Times New Roman" w:hAnsi="Times New Roman" w:hint="eastAsia"/>
        </w:rPr>
        <w:t>Č</w:t>
      </w:r>
      <w:r w:rsidRPr="00DC4602">
        <w:rPr>
          <w:rFonts w:ascii="Times New Roman" w:hAnsi="Times New Roman"/>
        </w:rPr>
        <w:t>EK Miroslav, POLÁK P</w:t>
      </w:r>
      <w:r w:rsidRPr="00DC4602">
        <w:rPr>
          <w:rFonts w:ascii="Times New Roman" w:hAnsi="Times New Roman" w:hint="eastAsia"/>
        </w:rPr>
        <w:t>ř</w:t>
      </w:r>
      <w:r w:rsidRPr="00DC4602">
        <w:rPr>
          <w:rFonts w:ascii="Times New Roman" w:hAnsi="Times New Roman"/>
        </w:rPr>
        <w:t>emysl</w:t>
      </w:r>
      <w:r>
        <w:rPr>
          <w:rFonts w:ascii="Times New Roman" w:hAnsi="Times New Roman"/>
        </w:rPr>
        <w:t>.</w:t>
      </w:r>
      <w:r w:rsidRPr="00DC4602">
        <w:rPr>
          <w:rFonts w:ascii="Times New Roman" w:hAnsi="Times New Roman"/>
        </w:rPr>
        <w:t xml:space="preserve"> Zákon o mezinárodní …., s. 650.</w:t>
      </w:r>
    </w:p>
  </w:footnote>
  <w:footnote w:id="164">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3 odst. 2.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65">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KUBÍ</w:t>
      </w:r>
      <w:r w:rsidRPr="00DC4602">
        <w:rPr>
          <w:rFonts w:ascii="Times New Roman" w:hAnsi="Times New Roman" w:hint="eastAsia"/>
        </w:rPr>
        <w:t>Č</w:t>
      </w:r>
      <w:r w:rsidRPr="00DC4602">
        <w:rPr>
          <w:rFonts w:ascii="Times New Roman" w:hAnsi="Times New Roman"/>
        </w:rPr>
        <w:t>EK Miroslav, POLÁK P</w:t>
      </w:r>
      <w:r w:rsidRPr="00DC4602">
        <w:rPr>
          <w:rFonts w:ascii="Times New Roman" w:hAnsi="Times New Roman" w:hint="eastAsia"/>
        </w:rPr>
        <w:t>ř</w:t>
      </w:r>
      <w:r w:rsidRPr="00DC4602">
        <w:rPr>
          <w:rFonts w:ascii="Times New Roman" w:hAnsi="Times New Roman"/>
        </w:rPr>
        <w:t>emysl</w:t>
      </w:r>
      <w:r>
        <w:rPr>
          <w:rFonts w:ascii="Times New Roman" w:hAnsi="Times New Roman"/>
        </w:rPr>
        <w:t>.</w:t>
      </w:r>
      <w:r w:rsidRPr="00DC4602">
        <w:rPr>
          <w:rFonts w:ascii="Times New Roman" w:hAnsi="Times New Roman"/>
        </w:rPr>
        <w:t xml:space="preserve"> Zákon o mezinárodní …., s. 652.</w:t>
      </w:r>
    </w:p>
  </w:footnote>
  <w:footnote w:id="166">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3 odst. 3.</w:t>
      </w:r>
    </w:p>
  </w:footnote>
  <w:footnote w:id="167">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203 odst. 9 písm. d) zákona </w:t>
      </w:r>
      <w:r w:rsidRPr="00DC4602">
        <w:rPr>
          <w:rFonts w:ascii="Times New Roman" w:hAnsi="Times New Roman" w:hint="eastAsia"/>
        </w:rPr>
        <w:t>č</w:t>
      </w:r>
      <w:r w:rsidRPr="00DC4602">
        <w:rPr>
          <w:rFonts w:ascii="Times New Roman" w:hAnsi="Times New Roman"/>
        </w:rPr>
        <w:t>. 104/2013 Sb., Zákona o mezinárodní …</w:t>
      </w:r>
    </w:p>
  </w:footnote>
  <w:footnote w:id="168">
    <w:p w:rsidR="00EF389B" w:rsidRPr="00397D49"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KUBÍ</w:t>
      </w:r>
      <w:r w:rsidRPr="00DC4602">
        <w:rPr>
          <w:rFonts w:ascii="Times New Roman" w:hAnsi="Times New Roman" w:hint="eastAsia"/>
        </w:rPr>
        <w:t>Č</w:t>
      </w:r>
      <w:r w:rsidRPr="00DC4602">
        <w:rPr>
          <w:rFonts w:ascii="Times New Roman" w:hAnsi="Times New Roman"/>
        </w:rPr>
        <w:t>EK Miroslav, POLÁK P</w:t>
      </w:r>
      <w:r w:rsidRPr="00DC4602">
        <w:rPr>
          <w:rFonts w:ascii="Times New Roman" w:hAnsi="Times New Roman" w:hint="eastAsia"/>
        </w:rPr>
        <w:t>ř</w:t>
      </w:r>
      <w:r w:rsidRPr="00DC4602">
        <w:rPr>
          <w:rFonts w:ascii="Times New Roman" w:hAnsi="Times New Roman"/>
        </w:rPr>
        <w:t>emysl</w:t>
      </w:r>
      <w:r>
        <w:rPr>
          <w:rFonts w:ascii="Times New Roman" w:hAnsi="Times New Roman"/>
        </w:rPr>
        <w:t>.</w:t>
      </w:r>
      <w:r w:rsidRPr="00DC4602">
        <w:rPr>
          <w:rFonts w:ascii="Times New Roman" w:hAnsi="Times New Roman"/>
        </w:rPr>
        <w:t xml:space="preserve"> Zákon o mezinárodní …., s. 648–652.</w:t>
      </w:r>
    </w:p>
  </w:footnote>
  <w:footnote w:id="169">
    <w:p w:rsidR="00EF389B" w:rsidRPr="00A56DD8" w:rsidRDefault="00EF389B">
      <w:pPr>
        <w:pStyle w:val="Textpoznpodarou"/>
        <w:rPr>
          <w:rFonts w:ascii="Times New Roman" w:hAnsi="Times New Roman"/>
        </w:rPr>
      </w:pPr>
      <w:r>
        <w:rPr>
          <w:rStyle w:val="Znakapoznpodarou"/>
        </w:rPr>
        <w:footnoteRef/>
      </w:r>
      <w:r>
        <w:t xml:space="preserve"> </w:t>
      </w:r>
      <w:r w:rsidRPr="00DC4602">
        <w:rPr>
          <w:rFonts w:ascii="Times New Roman" w:hAnsi="Times New Roman"/>
        </w:rPr>
        <w:t xml:space="preserve">Tamtéž, </w:t>
      </w:r>
      <w:r w:rsidRPr="00DC4602">
        <w:rPr>
          <w:rFonts w:ascii="Times New Roman" w:hAnsi="Times New Roman" w:hint="eastAsia"/>
        </w:rPr>
        <w:t>č</w:t>
      </w:r>
      <w:r w:rsidRPr="00DC4602">
        <w:rPr>
          <w:rFonts w:ascii="Times New Roman" w:hAnsi="Times New Roman"/>
        </w:rPr>
        <w:t>l. 4 odst. 1.</w:t>
      </w:r>
    </w:p>
  </w:footnote>
  <w:footnote w:id="170">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4 odst. 2.</w:t>
      </w:r>
    </w:p>
  </w:footnote>
  <w:footnote w:id="171">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4 odst. 3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72">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4 odst. 4 Rámcového rozhodnutí Rady ze dne 13. </w:t>
      </w:r>
      <w:r w:rsidRPr="00DC4602">
        <w:rPr>
          <w:rFonts w:ascii="Times New Roman" w:hAnsi="Times New Roman" w:hint="eastAsia"/>
        </w:rPr>
        <w:t>č</w:t>
      </w:r>
      <w:r w:rsidRPr="00DC4602">
        <w:rPr>
          <w:rFonts w:ascii="Times New Roman" w:hAnsi="Times New Roman"/>
        </w:rPr>
        <w:t>ervna 2002 o evropském …</w:t>
      </w:r>
    </w:p>
  </w:footnote>
  <w:footnote w:id="173">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4 odst. 5</w:t>
      </w:r>
    </w:p>
  </w:footnote>
  <w:footnote w:id="174">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4 odst. 6.</w:t>
      </w:r>
    </w:p>
  </w:footnote>
  <w:footnote w:id="175">
    <w:p w:rsidR="00EF389B" w:rsidRPr="00A56DD8"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 4 odst. 7.</w:t>
      </w:r>
    </w:p>
  </w:footnote>
  <w:footnote w:id="176">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odst. 12 a 13 preambule</w:t>
      </w:r>
    </w:p>
  </w:footnote>
  <w:footnote w:id="177">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205 odst. 2 písm. l) a m) zákona </w:t>
      </w:r>
      <w:r w:rsidRPr="00DC4602">
        <w:rPr>
          <w:rFonts w:ascii="Times New Roman" w:hAnsi="Times New Roman" w:hint="eastAsia"/>
        </w:rPr>
        <w:t>č</w:t>
      </w:r>
      <w:r w:rsidRPr="00DC4602">
        <w:rPr>
          <w:rFonts w:ascii="Times New Roman" w:hAnsi="Times New Roman"/>
        </w:rPr>
        <w:t>. 104/2013 Sb., zákona o mezinárodní …</w:t>
      </w:r>
    </w:p>
  </w:footnote>
  <w:footnote w:id="178">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 205 odst. 2 písm. d) </w:t>
      </w:r>
    </w:p>
  </w:footnote>
  <w:footnote w:id="179">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 2 odst. 1 Rámcového rozhodnutí Rady ze dne 13. </w:t>
      </w:r>
      <w:r w:rsidRPr="00DC4602">
        <w:rPr>
          <w:rFonts w:ascii="Times New Roman" w:hAnsi="Times New Roman" w:hint="eastAsia"/>
        </w:rPr>
        <w:t>č</w:t>
      </w:r>
      <w:r w:rsidRPr="00DC4602">
        <w:rPr>
          <w:rFonts w:ascii="Times New Roman" w:hAnsi="Times New Roman"/>
        </w:rPr>
        <w:t xml:space="preserve">ervna 2002 o evropském </w:t>
      </w:r>
      <w:r w:rsidRPr="00DC4602">
        <w:rPr>
          <w:rFonts w:ascii="Times New Roman" w:hAnsi="Times New Roman" w:hint="eastAsia"/>
        </w:rPr>
        <w:t>…</w:t>
      </w:r>
    </w:p>
  </w:footnote>
  <w:footnote w:id="180">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w:t>
      </w:r>
      <w:proofErr w:type="gramStart"/>
      <w:r w:rsidRPr="00DC4602">
        <w:rPr>
          <w:rFonts w:ascii="Times New Roman" w:hAnsi="Times New Roman"/>
        </w:rPr>
        <w:t>právo ..., s.</w:t>
      </w:r>
      <w:proofErr w:type="gramEnd"/>
      <w:r w:rsidRPr="00DC4602">
        <w:rPr>
          <w:rFonts w:ascii="Times New Roman" w:hAnsi="Times New Roman"/>
        </w:rPr>
        <w:t xml:space="preserve"> 242.</w:t>
      </w:r>
    </w:p>
  </w:footnote>
  <w:footnote w:id="181">
    <w:p w:rsidR="00EF389B" w:rsidRPr="00CC436A"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Oddíl t</w:t>
      </w:r>
      <w:r w:rsidRPr="00DC4602">
        <w:rPr>
          <w:rFonts w:ascii="Times New Roman" w:hAnsi="Times New Roman" w:hint="eastAsia"/>
        </w:rPr>
        <w:t>ř</w:t>
      </w:r>
      <w:r w:rsidRPr="00DC4602">
        <w:rPr>
          <w:rFonts w:ascii="Times New Roman" w:hAnsi="Times New Roman"/>
        </w:rPr>
        <w:t xml:space="preserve">etí zákona </w:t>
      </w:r>
      <w:r w:rsidRPr="00DC4602">
        <w:rPr>
          <w:rFonts w:ascii="Times New Roman" w:hAnsi="Times New Roman" w:hint="eastAsia"/>
        </w:rPr>
        <w:t>č</w:t>
      </w:r>
      <w:r w:rsidRPr="00DC4602">
        <w:rPr>
          <w:rFonts w:ascii="Times New Roman" w:hAnsi="Times New Roman"/>
        </w:rPr>
        <w:t>. 141/1961 Sb., ve zn</w:t>
      </w:r>
      <w:r w:rsidRPr="00DC4602">
        <w:rPr>
          <w:rFonts w:ascii="Times New Roman" w:hAnsi="Times New Roman" w:hint="eastAsia"/>
        </w:rPr>
        <w:t>ě</w:t>
      </w:r>
      <w:r w:rsidRPr="00DC4602">
        <w:rPr>
          <w:rFonts w:ascii="Times New Roman" w:hAnsi="Times New Roman"/>
        </w:rPr>
        <w:t xml:space="preserve">ní zákona </w:t>
      </w:r>
      <w:r w:rsidRPr="00DC4602">
        <w:rPr>
          <w:rFonts w:ascii="Times New Roman" w:hAnsi="Times New Roman" w:hint="eastAsia"/>
        </w:rPr>
        <w:t>č</w:t>
      </w:r>
      <w:r w:rsidRPr="00DC4602">
        <w:rPr>
          <w:rFonts w:ascii="Times New Roman" w:hAnsi="Times New Roman"/>
        </w:rPr>
        <w:t xml:space="preserve">. 539/2004 </w:t>
      </w:r>
    </w:p>
  </w:footnote>
  <w:footnote w:id="182">
    <w:p w:rsidR="00EF389B" w:rsidRPr="006E65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14. odst. 4 Usnesení p</w:t>
      </w:r>
      <w:r w:rsidRPr="00DC4602">
        <w:rPr>
          <w:rFonts w:ascii="Times New Roman" w:hAnsi="Times New Roman" w:hint="eastAsia"/>
        </w:rPr>
        <w:t>ř</w:t>
      </w:r>
      <w:r w:rsidRPr="00DC4602">
        <w:rPr>
          <w:rFonts w:ascii="Times New Roman" w:hAnsi="Times New Roman"/>
        </w:rPr>
        <w:t xml:space="preserve">edsednictva </w:t>
      </w:r>
      <w:r w:rsidRPr="00DC4602">
        <w:rPr>
          <w:rFonts w:ascii="Times New Roman" w:hAnsi="Times New Roman" w:hint="eastAsia"/>
        </w:rPr>
        <w:t>Č</w:t>
      </w:r>
      <w:r w:rsidRPr="00DC4602">
        <w:rPr>
          <w:rFonts w:ascii="Times New Roman" w:hAnsi="Times New Roman"/>
        </w:rPr>
        <w:t xml:space="preserve">NR </w:t>
      </w:r>
      <w:r w:rsidRPr="00DC4602">
        <w:rPr>
          <w:rFonts w:ascii="Times New Roman" w:hAnsi="Times New Roman" w:hint="eastAsia"/>
        </w:rPr>
        <w:t>č</w:t>
      </w:r>
      <w:r w:rsidRPr="00DC4602">
        <w:rPr>
          <w:rFonts w:ascii="Times New Roman" w:hAnsi="Times New Roman"/>
        </w:rPr>
        <w:t>. 2/1993 SB., o vyhlášení Listiny základních práv a svobod jako sou</w:t>
      </w:r>
      <w:r w:rsidRPr="00DC4602">
        <w:rPr>
          <w:rFonts w:ascii="Times New Roman" w:hAnsi="Times New Roman" w:hint="eastAsia"/>
        </w:rPr>
        <w:t>čá</w:t>
      </w:r>
      <w:r w:rsidRPr="00DC4602">
        <w:rPr>
          <w:rFonts w:ascii="Times New Roman" w:hAnsi="Times New Roman"/>
        </w:rPr>
        <w:t>stí ústavního po</w:t>
      </w:r>
      <w:r w:rsidRPr="00DC4602">
        <w:rPr>
          <w:rFonts w:ascii="Times New Roman" w:hAnsi="Times New Roman" w:hint="eastAsia"/>
        </w:rPr>
        <w:t>řá</w:t>
      </w:r>
      <w:r w:rsidRPr="00DC4602">
        <w:rPr>
          <w:rFonts w:ascii="Times New Roman" w:hAnsi="Times New Roman"/>
        </w:rPr>
        <w:t xml:space="preserve">dku </w:t>
      </w:r>
      <w:r w:rsidRPr="00DC4602">
        <w:rPr>
          <w:rFonts w:ascii="Times New Roman" w:hAnsi="Times New Roman" w:hint="eastAsia"/>
        </w:rPr>
        <w:t>Č</w:t>
      </w:r>
      <w:r w:rsidRPr="00DC4602">
        <w:rPr>
          <w:rFonts w:ascii="Times New Roman" w:hAnsi="Times New Roman"/>
        </w:rPr>
        <w:t>eské republiky,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83">
    <w:p w:rsidR="00EF389B" w:rsidRPr="006E65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JELÍNEK, Ji</w:t>
      </w:r>
      <w:r w:rsidRPr="00DC4602">
        <w:rPr>
          <w:rFonts w:ascii="Times New Roman" w:hAnsi="Times New Roman" w:hint="eastAsia"/>
        </w:rPr>
        <w:t>ří</w:t>
      </w:r>
      <w:r w:rsidRPr="00DC4602">
        <w:rPr>
          <w:rFonts w:ascii="Times New Roman" w:hAnsi="Times New Roman"/>
        </w:rPr>
        <w:t xml:space="preserve"> a kol. Trestní právo ..., s. 242.</w:t>
      </w:r>
    </w:p>
  </w:footnote>
  <w:footnote w:id="184">
    <w:p w:rsidR="00EF389B" w:rsidRPr="006E65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39 Usnesení p</w:t>
      </w:r>
      <w:r w:rsidRPr="00DC4602">
        <w:rPr>
          <w:rFonts w:ascii="Times New Roman" w:hAnsi="Times New Roman" w:hint="eastAsia"/>
        </w:rPr>
        <w:t>ř</w:t>
      </w:r>
      <w:r w:rsidRPr="00DC4602">
        <w:rPr>
          <w:rFonts w:ascii="Times New Roman" w:hAnsi="Times New Roman"/>
        </w:rPr>
        <w:t xml:space="preserve">edsednictva </w:t>
      </w:r>
      <w:r w:rsidRPr="00DC4602">
        <w:rPr>
          <w:rFonts w:ascii="Times New Roman" w:hAnsi="Times New Roman" w:hint="eastAsia"/>
        </w:rPr>
        <w:t>Č</w:t>
      </w:r>
      <w:r w:rsidRPr="00DC4602">
        <w:rPr>
          <w:rFonts w:ascii="Times New Roman" w:hAnsi="Times New Roman"/>
        </w:rPr>
        <w:t xml:space="preserve">NR </w:t>
      </w:r>
      <w:r w:rsidRPr="00DC4602">
        <w:rPr>
          <w:rFonts w:ascii="Times New Roman" w:hAnsi="Times New Roman" w:hint="eastAsia"/>
        </w:rPr>
        <w:t>č</w:t>
      </w:r>
      <w:r w:rsidRPr="00DC4602">
        <w:rPr>
          <w:rFonts w:ascii="Times New Roman" w:hAnsi="Times New Roman"/>
        </w:rPr>
        <w:t>. 2/1993 SB., o vyhlášení Listiny základních ….</w:t>
      </w:r>
    </w:p>
  </w:footnote>
  <w:footnote w:id="185">
    <w:p w:rsidR="00EF389B" w:rsidRPr="006E65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Nález Ústavního soudu ze dne 03. 05. 2006, </w:t>
      </w:r>
      <w:proofErr w:type="spellStart"/>
      <w:r w:rsidRPr="00DC4602">
        <w:rPr>
          <w:rFonts w:ascii="Times New Roman" w:hAnsi="Times New Roman"/>
        </w:rPr>
        <w:t>sp</w:t>
      </w:r>
      <w:proofErr w:type="spellEnd"/>
      <w:r w:rsidRPr="00DC4602">
        <w:rPr>
          <w:rFonts w:ascii="Times New Roman" w:hAnsi="Times New Roman"/>
        </w:rPr>
        <w:t>. zn. PL ÚS 66/04, bod 61.</w:t>
      </w:r>
    </w:p>
  </w:footnote>
  <w:footnote w:id="186">
    <w:p w:rsidR="00EF389B" w:rsidRPr="006E6501"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Nález Ústavního soudu ze dne 03. 05. 2006, </w:t>
      </w:r>
      <w:proofErr w:type="spellStart"/>
      <w:r w:rsidRPr="00DC4602">
        <w:rPr>
          <w:rFonts w:ascii="Times New Roman" w:hAnsi="Times New Roman"/>
        </w:rPr>
        <w:t>sp</w:t>
      </w:r>
      <w:proofErr w:type="spellEnd"/>
      <w:r w:rsidRPr="00DC4602">
        <w:rPr>
          <w:rFonts w:ascii="Times New Roman" w:hAnsi="Times New Roman"/>
        </w:rPr>
        <w:t>. zn. PL ÚS 66/04, bod 62.</w:t>
      </w:r>
    </w:p>
  </w:footnote>
  <w:footnote w:id="187">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 189 a násl. zákona </w:t>
      </w:r>
      <w:r w:rsidRPr="00DC4602">
        <w:rPr>
          <w:rFonts w:ascii="Times New Roman" w:hAnsi="Times New Roman" w:hint="eastAsia"/>
        </w:rPr>
        <w:t>č</w:t>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104/2013 Sb., zákona o mezinárodní …</w:t>
      </w:r>
    </w:p>
  </w:footnote>
  <w:footnote w:id="188">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305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89">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302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0">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303 odst. 1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1">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306 odst. 1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2">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306a odst. 2 zákona </w:t>
      </w:r>
      <w:r w:rsidRPr="00DC4602">
        <w:rPr>
          <w:rFonts w:ascii="Times New Roman" w:hAnsi="Times New Roman" w:hint="eastAsia"/>
        </w:rPr>
        <w:t>č</w:t>
      </w:r>
      <w:r w:rsidRPr="00DC4602">
        <w:rPr>
          <w:rFonts w:ascii="Times New Roman" w:hAnsi="Times New Roman"/>
        </w:rPr>
        <w:t xml:space="preserve">. 141/1961 Sb., trestní </w:t>
      </w:r>
      <w:r w:rsidRPr="00DC4602">
        <w:rPr>
          <w:rFonts w:ascii="Times New Roman" w:hAnsi="Times New Roman" w:hint="eastAsia"/>
        </w:rPr>
        <w:t>řá</w:t>
      </w:r>
      <w:r w:rsidRPr="00DC4602">
        <w:rPr>
          <w:rFonts w:ascii="Times New Roman" w:hAnsi="Times New Roman"/>
        </w:rPr>
        <w:t>d,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3">
    <w:p w:rsidR="00EF389B" w:rsidRPr="006A7922" w:rsidRDefault="00EF389B" w:rsidP="000F1FC5">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GURLICH, Aleš, KOHÚT, Pavel. Evropský zatýkací rozkaz a </w:t>
      </w:r>
      <w:r w:rsidRPr="00DC4602">
        <w:rPr>
          <w:rFonts w:ascii="Times New Roman" w:hAnsi="Times New Roman" w:hint="eastAsia"/>
        </w:rPr>
        <w:t>ří</w:t>
      </w:r>
      <w:r w:rsidRPr="00DC4602">
        <w:rPr>
          <w:rFonts w:ascii="Times New Roman" w:hAnsi="Times New Roman"/>
        </w:rPr>
        <w:t>zení proti uprchlému[online]. Právní prostor, 18. 04. 2014 [cit. 20. 02. 2019]. Dostupné na &lt;https://www.pravniprostor.cz/clanky/trestni-pravo/evropsky-zatykaci-rozkaz-a-rizeni-proti</w:t>
      </w:r>
      <w:r>
        <w:rPr>
          <w:rFonts w:ascii="Times New Roman" w:hAnsi="Times New Roman"/>
        </w:rPr>
        <w:t xml:space="preserve"> </w:t>
      </w:r>
      <w:r w:rsidRPr="00DC4602">
        <w:rPr>
          <w:rFonts w:ascii="Times New Roman" w:hAnsi="Times New Roman"/>
        </w:rPr>
        <w:t>uprchlemu?fbclid=IwAR0hbYlsEyCm2X3WL6rfPbICbld0DTQxBL0Vf4QT7BvNiRkQcP7k9VJw77Y&gt;.</w:t>
      </w:r>
    </w:p>
  </w:footnote>
  <w:footnote w:id="194">
    <w:p w:rsidR="00EF389B" w:rsidRPr="006A7922"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189 a násl.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ve v</w:t>
      </w:r>
      <w:r w:rsidRPr="00DC4602">
        <w:rPr>
          <w:rFonts w:ascii="Times New Roman" w:hAnsi="Times New Roman" w:hint="eastAsia"/>
        </w:rPr>
        <w:t>ě</w:t>
      </w:r>
      <w:r w:rsidRPr="00DC4602">
        <w:rPr>
          <w:rFonts w:ascii="Times New Roman" w:hAnsi="Times New Roman"/>
        </w:rPr>
        <w:t>cech trestních,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5">
    <w:p w:rsidR="00EF389B" w:rsidRDefault="00EF389B" w:rsidP="000F1FC5">
      <w:pPr>
        <w:pStyle w:val="Textpoznpodarou"/>
      </w:pPr>
      <w:r w:rsidRPr="00DC4602">
        <w:rPr>
          <w:rStyle w:val="Znakapoznpodarou"/>
          <w:rFonts w:ascii="Times New Roman" w:hAnsi="Times New Roman"/>
        </w:rPr>
        <w:footnoteRef/>
      </w:r>
      <w:r w:rsidRPr="00DC4602">
        <w:rPr>
          <w:rFonts w:ascii="Times New Roman" w:hAnsi="Times New Roman"/>
        </w:rPr>
        <w:t xml:space="preserve"> GURLICH, Aleš, KOHÚT, Pavel. Evropský zatýkací …</w:t>
      </w:r>
    </w:p>
  </w:footnote>
  <w:footnote w:id="196">
    <w:p w:rsidR="00EF389B" w:rsidRPr="00AB45E0"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 198 zákona </w:t>
      </w:r>
      <w:r w:rsidRPr="00DC4602">
        <w:rPr>
          <w:rFonts w:ascii="Times New Roman" w:hAnsi="Times New Roman" w:hint="eastAsia"/>
        </w:rPr>
        <w:t>č</w:t>
      </w:r>
      <w:r w:rsidRPr="00DC4602">
        <w:rPr>
          <w:rFonts w:ascii="Times New Roman" w:hAnsi="Times New Roman"/>
        </w:rPr>
        <w:t>. 104/2013 Sb., zákona o mezinárodní justi</w:t>
      </w:r>
      <w:r w:rsidRPr="00DC4602">
        <w:rPr>
          <w:rFonts w:ascii="Times New Roman" w:hAnsi="Times New Roman" w:hint="eastAsia"/>
        </w:rPr>
        <w:t>č</w:t>
      </w:r>
      <w:r w:rsidRPr="00DC4602">
        <w:rPr>
          <w:rFonts w:ascii="Times New Roman" w:hAnsi="Times New Roman"/>
        </w:rPr>
        <w:t>ní spolupráci ve v</w:t>
      </w:r>
      <w:r w:rsidRPr="00DC4602">
        <w:rPr>
          <w:rFonts w:ascii="Times New Roman" w:hAnsi="Times New Roman" w:hint="eastAsia"/>
        </w:rPr>
        <w:t>ě</w:t>
      </w:r>
      <w:r w:rsidRPr="00DC4602">
        <w:rPr>
          <w:rFonts w:ascii="Times New Roman" w:hAnsi="Times New Roman"/>
        </w:rPr>
        <w:t>cech trestních,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7">
    <w:p w:rsidR="00EF389B" w:rsidRPr="00AB45E0"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 30 odst. 3 Sd</w:t>
      </w:r>
      <w:r w:rsidRPr="00DC4602">
        <w:rPr>
          <w:rFonts w:ascii="Times New Roman" w:hAnsi="Times New Roman" w:hint="eastAsia"/>
        </w:rPr>
        <w:t>ě</w:t>
      </w:r>
      <w:r w:rsidRPr="00DC4602">
        <w:rPr>
          <w:rFonts w:ascii="Times New Roman" w:hAnsi="Times New Roman"/>
        </w:rPr>
        <w:t xml:space="preserve">lení </w:t>
      </w:r>
      <w:r w:rsidRPr="00DC4602">
        <w:rPr>
          <w:rFonts w:ascii="Times New Roman" w:hAnsi="Times New Roman" w:hint="eastAsia"/>
        </w:rPr>
        <w:t>č</w:t>
      </w:r>
      <w:r w:rsidRPr="00DC4602">
        <w:rPr>
          <w:rFonts w:ascii="Times New Roman" w:hAnsi="Times New Roman"/>
        </w:rPr>
        <w:t xml:space="preserve">. 209/1993 Sb., Smlouva mezi </w:t>
      </w:r>
      <w:r w:rsidRPr="00DC4602">
        <w:rPr>
          <w:rFonts w:ascii="Times New Roman" w:hAnsi="Times New Roman" w:hint="eastAsia"/>
        </w:rPr>
        <w:t>Č</w:t>
      </w:r>
      <w:r w:rsidRPr="00DC4602">
        <w:rPr>
          <w:rFonts w:ascii="Times New Roman" w:hAnsi="Times New Roman"/>
        </w:rPr>
        <w:t>eskou a Slovenskou republikou o právní pomoci poskytované justi</w:t>
      </w:r>
      <w:r w:rsidRPr="00DC4602">
        <w:rPr>
          <w:rFonts w:ascii="Times New Roman" w:hAnsi="Times New Roman" w:hint="eastAsia"/>
        </w:rPr>
        <w:t>č</w:t>
      </w:r>
      <w:r w:rsidRPr="00DC4602">
        <w:rPr>
          <w:rFonts w:ascii="Times New Roman" w:hAnsi="Times New Roman"/>
        </w:rPr>
        <w:t>ními orgány a o úprav</w:t>
      </w:r>
      <w:r w:rsidRPr="00DC4602">
        <w:rPr>
          <w:rFonts w:ascii="Times New Roman" w:hAnsi="Times New Roman" w:hint="eastAsia"/>
        </w:rPr>
        <w:t>ě</w:t>
      </w:r>
      <w:r w:rsidRPr="00DC4602">
        <w:rPr>
          <w:rFonts w:ascii="Times New Roman" w:hAnsi="Times New Roman"/>
        </w:rPr>
        <w:t xml:space="preserve"> n</w:t>
      </w:r>
      <w:r w:rsidRPr="00DC4602">
        <w:rPr>
          <w:rFonts w:ascii="Times New Roman" w:hAnsi="Times New Roman" w:hint="eastAsia"/>
        </w:rPr>
        <w:t>ě</w:t>
      </w:r>
      <w:r w:rsidRPr="00DC4602">
        <w:rPr>
          <w:rFonts w:ascii="Times New Roman" w:hAnsi="Times New Roman"/>
        </w:rPr>
        <w:t>kterých právních vztah</w:t>
      </w:r>
      <w:r w:rsidRPr="00DC4602">
        <w:rPr>
          <w:rFonts w:ascii="Times New Roman" w:hAnsi="Times New Roman" w:hint="eastAsia"/>
        </w:rPr>
        <w:t>ů</w:t>
      </w:r>
      <w:r w:rsidRPr="00DC4602">
        <w:rPr>
          <w:rFonts w:ascii="Times New Roman" w:hAnsi="Times New Roman"/>
        </w:rPr>
        <w:t xml:space="preserve"> v ob</w:t>
      </w:r>
      <w:r w:rsidRPr="00DC4602">
        <w:rPr>
          <w:rFonts w:ascii="Times New Roman" w:hAnsi="Times New Roman" w:hint="eastAsia"/>
        </w:rPr>
        <w:t>č</w:t>
      </w:r>
      <w:r w:rsidRPr="00DC4602">
        <w:rPr>
          <w:rFonts w:ascii="Times New Roman" w:hAnsi="Times New Roman"/>
        </w:rPr>
        <w:t>anských a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8">
    <w:p w:rsidR="00EF389B" w:rsidRPr="00AB45E0"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Sd</w:t>
      </w:r>
      <w:r w:rsidRPr="00DC4602">
        <w:rPr>
          <w:rFonts w:ascii="Times New Roman" w:hAnsi="Times New Roman" w:hint="eastAsia"/>
        </w:rPr>
        <w:t>ě</w:t>
      </w:r>
      <w:r w:rsidRPr="00DC4602">
        <w:rPr>
          <w:rFonts w:ascii="Times New Roman" w:hAnsi="Times New Roman"/>
        </w:rPr>
        <w:t xml:space="preserve">lení </w:t>
      </w:r>
      <w:r w:rsidRPr="00DC4602">
        <w:rPr>
          <w:rFonts w:ascii="Times New Roman" w:hAnsi="Times New Roman" w:hint="eastAsia"/>
        </w:rPr>
        <w:t>č</w:t>
      </w:r>
      <w:r w:rsidRPr="00DC4602">
        <w:rPr>
          <w:rFonts w:ascii="Times New Roman" w:hAnsi="Times New Roman"/>
        </w:rPr>
        <w:t>. 65/2014 Sb., Protokol o zm</w:t>
      </w:r>
      <w:r w:rsidRPr="00DC4602">
        <w:rPr>
          <w:rFonts w:ascii="Times New Roman" w:hAnsi="Times New Roman" w:hint="eastAsia"/>
        </w:rPr>
        <w:t>ě</w:t>
      </w:r>
      <w:r w:rsidRPr="00DC4602">
        <w:rPr>
          <w:rFonts w:ascii="Times New Roman" w:hAnsi="Times New Roman"/>
        </w:rPr>
        <w:t>n</w:t>
      </w:r>
      <w:r w:rsidRPr="00DC4602">
        <w:rPr>
          <w:rFonts w:ascii="Times New Roman" w:hAnsi="Times New Roman" w:hint="eastAsia"/>
        </w:rPr>
        <w:t>ě</w:t>
      </w:r>
      <w:r w:rsidRPr="00DC4602">
        <w:rPr>
          <w:rFonts w:ascii="Times New Roman" w:hAnsi="Times New Roman"/>
        </w:rPr>
        <w:t xml:space="preserve"> a dopln</w:t>
      </w:r>
      <w:r w:rsidRPr="00DC4602">
        <w:rPr>
          <w:rFonts w:ascii="Times New Roman" w:hAnsi="Times New Roman" w:hint="eastAsia"/>
        </w:rPr>
        <w:t>ě</w:t>
      </w:r>
      <w:r w:rsidRPr="00DC4602">
        <w:rPr>
          <w:rFonts w:ascii="Times New Roman" w:hAnsi="Times New Roman"/>
        </w:rPr>
        <w:t xml:space="preserve">ní Smlouvy mezi </w:t>
      </w:r>
      <w:r w:rsidRPr="00DC4602">
        <w:rPr>
          <w:rFonts w:ascii="Times New Roman" w:hAnsi="Times New Roman" w:hint="eastAsia"/>
        </w:rPr>
        <w:t>Č</w:t>
      </w:r>
      <w:r w:rsidRPr="00DC4602">
        <w:rPr>
          <w:rFonts w:ascii="Times New Roman" w:hAnsi="Times New Roman"/>
        </w:rPr>
        <w:t>eskou a Slovenskou republikou o právní pomoci poskytované justi</w:t>
      </w:r>
      <w:r w:rsidRPr="00DC4602">
        <w:rPr>
          <w:rFonts w:ascii="Times New Roman" w:hAnsi="Times New Roman" w:hint="eastAsia"/>
        </w:rPr>
        <w:t>č</w:t>
      </w:r>
      <w:r w:rsidRPr="00DC4602">
        <w:rPr>
          <w:rFonts w:ascii="Times New Roman" w:hAnsi="Times New Roman"/>
        </w:rPr>
        <w:t>ními orgány a o úprav</w:t>
      </w:r>
      <w:r w:rsidRPr="00DC4602">
        <w:rPr>
          <w:rFonts w:ascii="Times New Roman" w:hAnsi="Times New Roman" w:hint="eastAsia"/>
        </w:rPr>
        <w:t>ě</w:t>
      </w:r>
      <w:r w:rsidRPr="00DC4602">
        <w:rPr>
          <w:rFonts w:ascii="Times New Roman" w:hAnsi="Times New Roman"/>
        </w:rPr>
        <w:t xml:space="preserve"> n</w:t>
      </w:r>
      <w:r w:rsidRPr="00DC4602">
        <w:rPr>
          <w:rFonts w:ascii="Times New Roman" w:hAnsi="Times New Roman" w:hint="eastAsia"/>
        </w:rPr>
        <w:t>ě</w:t>
      </w:r>
      <w:r w:rsidRPr="00DC4602">
        <w:rPr>
          <w:rFonts w:ascii="Times New Roman" w:hAnsi="Times New Roman"/>
        </w:rPr>
        <w:t>kterých právních vztah</w:t>
      </w:r>
      <w:r w:rsidRPr="00DC4602">
        <w:rPr>
          <w:rFonts w:ascii="Times New Roman" w:hAnsi="Times New Roman" w:hint="eastAsia"/>
        </w:rPr>
        <w:t>ů</w:t>
      </w:r>
      <w:r w:rsidRPr="00DC4602">
        <w:rPr>
          <w:rFonts w:ascii="Times New Roman" w:hAnsi="Times New Roman"/>
        </w:rPr>
        <w:t xml:space="preserve"> v ob</w:t>
      </w:r>
      <w:r w:rsidRPr="00DC4602">
        <w:rPr>
          <w:rFonts w:ascii="Times New Roman" w:hAnsi="Times New Roman" w:hint="eastAsia"/>
        </w:rPr>
        <w:t>č</w:t>
      </w:r>
      <w:r w:rsidRPr="00DC4602">
        <w:rPr>
          <w:rFonts w:ascii="Times New Roman" w:hAnsi="Times New Roman"/>
        </w:rPr>
        <w:t>anských a trestních v</w:t>
      </w:r>
      <w:r w:rsidRPr="00DC4602">
        <w:rPr>
          <w:rFonts w:ascii="Times New Roman" w:hAnsi="Times New Roman" w:hint="eastAsia"/>
        </w:rPr>
        <w:t>ě</w:t>
      </w:r>
      <w:r w:rsidRPr="00DC4602">
        <w:rPr>
          <w:rFonts w:ascii="Times New Roman" w:hAnsi="Times New Roman"/>
        </w:rPr>
        <w:t>cech,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199">
    <w:p w:rsidR="00EF389B" w:rsidRPr="00AB45E0" w:rsidRDefault="00EF389B" w:rsidP="000F1FC5">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Nález Ústavního soudu ze dne 23. 08. 2017, </w:t>
      </w:r>
      <w:proofErr w:type="spellStart"/>
      <w:r w:rsidRPr="00DC4602">
        <w:rPr>
          <w:rFonts w:ascii="Times New Roman" w:hAnsi="Times New Roman"/>
        </w:rPr>
        <w:t>sp</w:t>
      </w:r>
      <w:proofErr w:type="spellEnd"/>
      <w:r w:rsidRPr="00DC4602">
        <w:rPr>
          <w:rFonts w:ascii="Times New Roman" w:hAnsi="Times New Roman"/>
        </w:rPr>
        <w:t>. zn. III. ÚS 93/17, body 11, 31.</w:t>
      </w:r>
    </w:p>
  </w:footnote>
  <w:footnote w:id="200">
    <w:p w:rsidR="00EF389B" w:rsidRPr="00AB45E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lánek 1 </w:t>
      </w:r>
      <w:r w:rsidRPr="00DC4602">
        <w:rPr>
          <w:rFonts w:ascii="Times New Roman" w:hAnsi="Times New Roman" w:hint="eastAsia"/>
        </w:rPr>
        <w:t>Ří</w:t>
      </w:r>
      <w:r w:rsidRPr="00DC4602">
        <w:rPr>
          <w:rFonts w:ascii="Times New Roman" w:hAnsi="Times New Roman"/>
        </w:rPr>
        <w:t>mského statutu Mezinárodního trestního soudu ze dne 17. 7. 1998.</w:t>
      </w:r>
    </w:p>
  </w:footnote>
  <w:footnote w:id="201">
    <w:p w:rsidR="00EF389B" w:rsidRPr="00AB45E0"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 2.</w:t>
      </w:r>
    </w:p>
  </w:footnote>
  <w:footnote w:id="202">
    <w:p w:rsidR="00EF389B" w:rsidRDefault="00EF389B">
      <w:pPr>
        <w:pStyle w:val="Textpoznpodarou"/>
      </w:pPr>
      <w:r>
        <w:rPr>
          <w:rStyle w:val="Znakapoznpodarou"/>
        </w:rPr>
        <w:footnoteRef/>
      </w:r>
      <w:r>
        <w:t xml:space="preserve"> </w:t>
      </w:r>
      <w:r w:rsidRPr="00BB7A4B">
        <w:rPr>
          <w:rFonts w:ascii="Times New Roman" w:hAnsi="Times New Roman"/>
        </w:rPr>
        <w:t>Tamtéž, Článek 3,1</w:t>
      </w:r>
      <w:r>
        <w:rPr>
          <w:rFonts w:ascii="Times New Roman" w:hAnsi="Times New Roman"/>
        </w:rPr>
        <w:t>.</w:t>
      </w:r>
    </w:p>
  </w:footnote>
  <w:footnote w:id="203">
    <w:p w:rsidR="00EF389B" w:rsidRPr="00AB45E0" w:rsidRDefault="00EF389B">
      <w:pPr>
        <w:pStyle w:val="Textpoznpodarou"/>
        <w:rPr>
          <w:rFonts w:ascii="Times New Roman" w:hAnsi="Times New Roman"/>
          <w:i/>
        </w:rPr>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International</w:t>
      </w:r>
      <w:proofErr w:type="spellEnd"/>
      <w:r w:rsidRPr="00DC4602">
        <w:rPr>
          <w:rFonts w:ascii="Times New Roman" w:hAnsi="Times New Roman"/>
        </w:rPr>
        <w:t xml:space="preserve"> </w:t>
      </w:r>
      <w:proofErr w:type="spellStart"/>
      <w:r w:rsidRPr="00DC4602">
        <w:rPr>
          <w:rFonts w:ascii="Times New Roman" w:hAnsi="Times New Roman"/>
        </w:rPr>
        <w:t>Criminal</w:t>
      </w:r>
      <w:proofErr w:type="spellEnd"/>
      <w:r w:rsidRPr="00DC4602">
        <w:rPr>
          <w:rFonts w:ascii="Times New Roman" w:hAnsi="Times New Roman"/>
        </w:rPr>
        <w:t xml:space="preserve"> </w:t>
      </w:r>
      <w:proofErr w:type="spellStart"/>
      <w:r w:rsidRPr="00DC4602">
        <w:rPr>
          <w:rFonts w:ascii="Times New Roman" w:hAnsi="Times New Roman"/>
        </w:rPr>
        <w:t>Court</w:t>
      </w:r>
      <w:proofErr w:type="spellEnd"/>
      <w:r w:rsidRPr="00DC4602">
        <w:rPr>
          <w:rFonts w:ascii="Times New Roman" w:hAnsi="Times New Roman"/>
        </w:rPr>
        <w:t>, [online]. [cit. 1. 10. 2018]. Dostupné na &lt;https://www.icc-cpi.int/about&gt;.</w:t>
      </w:r>
    </w:p>
  </w:footnote>
  <w:footnote w:id="204">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International</w:t>
      </w:r>
      <w:proofErr w:type="spellEnd"/>
      <w:r w:rsidRPr="00DC4602">
        <w:rPr>
          <w:rFonts w:ascii="Times New Roman" w:hAnsi="Times New Roman"/>
        </w:rPr>
        <w:t xml:space="preserve"> </w:t>
      </w:r>
      <w:proofErr w:type="spellStart"/>
      <w:r w:rsidRPr="00DC4602">
        <w:rPr>
          <w:rFonts w:ascii="Times New Roman" w:hAnsi="Times New Roman"/>
        </w:rPr>
        <w:t>Criminal</w:t>
      </w:r>
      <w:proofErr w:type="spellEnd"/>
      <w:r w:rsidRPr="00DC4602">
        <w:rPr>
          <w:rFonts w:ascii="Times New Roman" w:hAnsi="Times New Roman"/>
        </w:rPr>
        <w:t xml:space="preserve"> </w:t>
      </w:r>
      <w:proofErr w:type="spellStart"/>
      <w:r w:rsidRPr="00DC4602">
        <w:rPr>
          <w:rFonts w:ascii="Times New Roman" w:hAnsi="Times New Roman"/>
        </w:rPr>
        <w:t>Court</w:t>
      </w:r>
      <w:proofErr w:type="spellEnd"/>
      <w:r w:rsidRPr="00DC4602">
        <w:rPr>
          <w:rFonts w:ascii="Times New Roman" w:hAnsi="Times New Roman"/>
        </w:rPr>
        <w:t>, [online]. [cit. 1. 10. 2018]. Dostupné na &lt; https://asp.icc-cpi.int/en_menus/asp/states%20parties/pages/the%20states%20parties%20to%20the%20rome%20statute.aspx&gt;.</w:t>
      </w:r>
    </w:p>
  </w:footnote>
  <w:footnote w:id="205">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lánek 5,1. </w:t>
      </w:r>
      <w:r w:rsidRPr="00DC4602">
        <w:rPr>
          <w:rFonts w:ascii="Times New Roman" w:hAnsi="Times New Roman" w:hint="eastAsia"/>
        </w:rPr>
        <w:t>Ří</w:t>
      </w:r>
      <w:r w:rsidRPr="00DC4602">
        <w:rPr>
          <w:rFonts w:ascii="Times New Roman" w:hAnsi="Times New Roman"/>
        </w:rPr>
        <w:t>mského statutu Mezinárodního trestního soudu ze dne 17. 7. 1998</w:t>
      </w:r>
    </w:p>
  </w:footnote>
  <w:footnote w:id="206">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Resolution</w:t>
      </w:r>
      <w:proofErr w:type="spellEnd"/>
      <w:r w:rsidRPr="00DC4602">
        <w:rPr>
          <w:rFonts w:ascii="Times New Roman" w:hAnsi="Times New Roman"/>
        </w:rPr>
        <w:t xml:space="preserve"> RC/Res 6 [cit. 1. 10. 2018]. Dostupné na &lt; https://treaties.un.org/doc/source/docs/RC-Res.6-ENG.pdf&gt;.</w:t>
      </w:r>
    </w:p>
  </w:footnote>
  <w:footnote w:id="207">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lánek 12,1. </w:t>
      </w:r>
      <w:r w:rsidRPr="00DC4602">
        <w:rPr>
          <w:rFonts w:ascii="Times New Roman" w:hAnsi="Times New Roman" w:hint="eastAsia"/>
        </w:rPr>
        <w:t>Ří</w:t>
      </w:r>
      <w:r w:rsidRPr="00DC4602">
        <w:rPr>
          <w:rFonts w:ascii="Times New Roman" w:hAnsi="Times New Roman"/>
        </w:rPr>
        <w:t>mského statutu Mezinárodního trestního soudu ze dne 17. 7. 1998.</w:t>
      </w:r>
    </w:p>
  </w:footnote>
  <w:footnote w:id="208">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 xml:space="preserve">lánek 12,2. b). </w:t>
      </w:r>
    </w:p>
  </w:footnote>
  <w:footnote w:id="209">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 11.</w:t>
      </w:r>
    </w:p>
  </w:footnote>
  <w:footnote w:id="210">
    <w:p w:rsidR="00EF389B" w:rsidRPr="009D5AF5"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 17,1 a).</w:t>
      </w:r>
    </w:p>
  </w:footnote>
  <w:footnote w:id="211">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lánek 2 odst. 2 Rámcového rozhodnutí Rady o evropském zatýkacím rozkazu a postupech p</w:t>
      </w:r>
      <w:r w:rsidRPr="00DC4602">
        <w:rPr>
          <w:rFonts w:ascii="Times New Roman" w:hAnsi="Times New Roman" w:hint="eastAsia"/>
        </w:rPr>
        <w:t>ř</w:t>
      </w:r>
      <w:r w:rsidRPr="00DC4602">
        <w:rPr>
          <w:rFonts w:ascii="Times New Roman" w:hAnsi="Times New Roman"/>
        </w:rPr>
        <w:t xml:space="preserve">edávání mezi </w:t>
      </w:r>
      <w:r w:rsidRPr="00DC4602">
        <w:rPr>
          <w:rFonts w:ascii="Times New Roman" w:hAnsi="Times New Roman" w:hint="eastAsia"/>
        </w:rPr>
        <w:t>č</w:t>
      </w:r>
      <w:r w:rsidRPr="00DC4602">
        <w:rPr>
          <w:rFonts w:ascii="Times New Roman" w:hAnsi="Times New Roman"/>
        </w:rPr>
        <w:t>lenskými státy, ve zn</w:t>
      </w:r>
      <w:r w:rsidRPr="00DC4602">
        <w:rPr>
          <w:rFonts w:ascii="Times New Roman" w:hAnsi="Times New Roman" w:hint="eastAsia"/>
        </w:rPr>
        <w:t>ě</w:t>
      </w:r>
      <w:r w:rsidRPr="00DC4602">
        <w:rPr>
          <w:rFonts w:ascii="Times New Roman" w:hAnsi="Times New Roman"/>
        </w:rPr>
        <w:t>ní pozd</w:t>
      </w:r>
      <w:r w:rsidRPr="00DC4602">
        <w:rPr>
          <w:rFonts w:ascii="Times New Roman" w:hAnsi="Times New Roman" w:hint="eastAsia"/>
        </w:rPr>
        <w:t>ě</w:t>
      </w:r>
      <w:r w:rsidRPr="00DC4602">
        <w:rPr>
          <w:rFonts w:ascii="Times New Roman" w:hAnsi="Times New Roman"/>
        </w:rPr>
        <w:t>jších p</w:t>
      </w:r>
      <w:r w:rsidRPr="00DC4602">
        <w:rPr>
          <w:rFonts w:ascii="Times New Roman" w:hAnsi="Times New Roman" w:hint="eastAsia"/>
        </w:rPr>
        <w:t>ř</w:t>
      </w:r>
      <w:r w:rsidRPr="00DC4602">
        <w:rPr>
          <w:rFonts w:ascii="Times New Roman" w:hAnsi="Times New Roman"/>
        </w:rPr>
        <w:t>edpis</w:t>
      </w:r>
      <w:r w:rsidRPr="00DC4602">
        <w:rPr>
          <w:rFonts w:ascii="Times New Roman" w:hAnsi="Times New Roman" w:hint="eastAsia"/>
        </w:rPr>
        <w:t>ů</w:t>
      </w:r>
      <w:r w:rsidRPr="00DC4602">
        <w:rPr>
          <w:rFonts w:ascii="Times New Roman" w:hAnsi="Times New Roman"/>
        </w:rPr>
        <w:t>.</w:t>
      </w:r>
    </w:p>
  </w:footnote>
  <w:footnote w:id="212">
    <w:p w:rsidR="00EF389B" w:rsidRPr="00DA0EC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VIERRUCI, Luisa.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 </w:t>
      </w:r>
      <w:proofErr w:type="spellStart"/>
      <w:r w:rsidRPr="00DC4602">
        <w:rPr>
          <w:rFonts w:ascii="Times New Roman" w:hAnsi="Times New Roman"/>
        </w:rPr>
        <w:t>An</w:t>
      </w:r>
      <w:proofErr w:type="spellEnd"/>
      <w:r w:rsidRPr="00DC4602">
        <w:rPr>
          <w:rFonts w:ascii="Times New Roman" w:hAnsi="Times New Roman"/>
        </w:rPr>
        <w:t xml:space="preserve"> </w:t>
      </w:r>
      <w:proofErr w:type="spellStart"/>
      <w:r w:rsidRPr="00DC4602">
        <w:rPr>
          <w:rFonts w:ascii="Times New Roman" w:hAnsi="Times New Roman"/>
        </w:rPr>
        <w:t>Additional</w:t>
      </w:r>
      <w:proofErr w:type="spellEnd"/>
      <w:r w:rsidRPr="00DC4602">
        <w:rPr>
          <w:rFonts w:ascii="Times New Roman" w:hAnsi="Times New Roman"/>
        </w:rPr>
        <w:t xml:space="preserve"> </w:t>
      </w:r>
      <w:proofErr w:type="spellStart"/>
      <w:r w:rsidRPr="00DC4602">
        <w:rPr>
          <w:rFonts w:ascii="Times New Roman" w:hAnsi="Times New Roman"/>
        </w:rPr>
        <w:t>Tool</w:t>
      </w:r>
      <w:proofErr w:type="spellEnd"/>
      <w:r w:rsidRPr="00DC4602">
        <w:rPr>
          <w:rFonts w:ascii="Times New Roman" w:hAnsi="Times New Roman"/>
        </w:rPr>
        <w:t xml:space="preserve"> </w:t>
      </w:r>
      <w:proofErr w:type="spellStart"/>
      <w:r w:rsidRPr="00DC4602">
        <w:rPr>
          <w:rFonts w:ascii="Times New Roman" w:hAnsi="Times New Roman"/>
        </w:rPr>
        <w:t>for</w:t>
      </w:r>
      <w:proofErr w:type="spellEnd"/>
      <w:r w:rsidRPr="00DC4602">
        <w:rPr>
          <w:rFonts w:ascii="Times New Roman" w:hAnsi="Times New Roman"/>
        </w:rPr>
        <w:t xml:space="preserve"> </w:t>
      </w:r>
      <w:proofErr w:type="spellStart"/>
      <w:r w:rsidRPr="00DC4602">
        <w:rPr>
          <w:rFonts w:ascii="Times New Roman" w:hAnsi="Times New Roman"/>
        </w:rPr>
        <w:t>Prosecution</w:t>
      </w:r>
      <w:proofErr w:type="spellEnd"/>
      <w:r w:rsidRPr="00DC4602">
        <w:rPr>
          <w:rFonts w:ascii="Times New Roman" w:hAnsi="Times New Roman"/>
        </w:rPr>
        <w:t xml:space="preserve"> ICC </w:t>
      </w:r>
      <w:proofErr w:type="spellStart"/>
      <w:r w:rsidRPr="00DC4602">
        <w:rPr>
          <w:rFonts w:ascii="Times New Roman" w:hAnsi="Times New Roman"/>
        </w:rPr>
        <w:t>Crimes</w:t>
      </w:r>
      <w:proofErr w:type="spellEnd"/>
      <w:r w:rsidRPr="00DC4602">
        <w:rPr>
          <w:rFonts w:ascii="Times New Roman" w:hAnsi="Times New Roman"/>
          <w:i/>
        </w:rPr>
        <w:t xml:space="preserve"> </w:t>
      </w:r>
      <w:r w:rsidRPr="00DC4602">
        <w:rPr>
          <w:rFonts w:ascii="Times New Roman" w:hAnsi="Times New Roman"/>
        </w:rPr>
        <w:t>[online]. ACADEMIA, [cit. 2. 10. 2018]. Dostupné na &lt;http://www.academia.edu/1238831/European_Arrest_Warrant-An_Additional_Tool_for_Prosecuting_ICC_Crimes_The&gt;.</w:t>
      </w:r>
    </w:p>
  </w:footnote>
  <w:footnote w:id="213">
    <w:p w:rsidR="00EF389B" w:rsidRPr="00DA0EC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International</w:t>
      </w:r>
      <w:proofErr w:type="spellEnd"/>
      <w:r w:rsidRPr="00DC4602">
        <w:rPr>
          <w:rFonts w:ascii="Times New Roman" w:hAnsi="Times New Roman"/>
        </w:rPr>
        <w:t xml:space="preserve"> </w:t>
      </w:r>
      <w:proofErr w:type="spellStart"/>
      <w:r w:rsidRPr="00DC4602">
        <w:rPr>
          <w:rFonts w:ascii="Times New Roman" w:hAnsi="Times New Roman"/>
        </w:rPr>
        <w:t>Criminal</w:t>
      </w:r>
      <w:proofErr w:type="spellEnd"/>
      <w:r w:rsidRPr="00DC4602">
        <w:rPr>
          <w:rFonts w:ascii="Times New Roman" w:hAnsi="Times New Roman"/>
        </w:rPr>
        <w:t xml:space="preserve"> </w:t>
      </w:r>
      <w:proofErr w:type="spellStart"/>
      <w:r w:rsidRPr="00DC4602">
        <w:rPr>
          <w:rFonts w:ascii="Times New Roman" w:hAnsi="Times New Roman"/>
        </w:rPr>
        <w:t>Court</w:t>
      </w:r>
      <w:proofErr w:type="spellEnd"/>
      <w:r w:rsidRPr="00DC4602">
        <w:rPr>
          <w:rFonts w:ascii="Times New Roman" w:hAnsi="Times New Roman"/>
        </w:rPr>
        <w:t>, [online]. [cit. 1. 10. 2018]. Dostupné na &lt; https://asp.icc-cpi.int/en_menus/asp/states%20parties/pages/the%20states%20parties%20to%20the%20rome%20statute.aspx&gt;.</w:t>
      </w:r>
    </w:p>
  </w:footnote>
  <w:footnote w:id="214">
    <w:p w:rsidR="00EF389B" w:rsidRPr="00DA0EC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sidRPr="00DC4602">
        <w:rPr>
          <w:rFonts w:ascii="Times New Roman" w:hAnsi="Times New Roman" w:hint="eastAsia"/>
        </w:rPr>
        <w:t>Č</w:t>
      </w:r>
      <w:r w:rsidRPr="00DC4602">
        <w:rPr>
          <w:rFonts w:ascii="Times New Roman" w:hAnsi="Times New Roman"/>
        </w:rPr>
        <w:t xml:space="preserve">lánek 86 </w:t>
      </w:r>
      <w:r w:rsidRPr="00DC4602">
        <w:rPr>
          <w:rFonts w:ascii="Times New Roman" w:hAnsi="Times New Roman" w:hint="eastAsia"/>
        </w:rPr>
        <w:t>Ří</w:t>
      </w:r>
      <w:r w:rsidRPr="00DC4602">
        <w:rPr>
          <w:rFonts w:ascii="Times New Roman" w:hAnsi="Times New Roman"/>
        </w:rPr>
        <w:t>mského statutu Mezinárodního trestního soudu ze dne 17. 7. 1998.</w:t>
      </w:r>
    </w:p>
  </w:footnote>
  <w:footnote w:id="215">
    <w:p w:rsidR="00EF389B" w:rsidRPr="00DA0EC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Tamtéž, </w:t>
      </w:r>
      <w:r w:rsidRPr="00DC4602">
        <w:rPr>
          <w:rFonts w:ascii="Times New Roman" w:hAnsi="Times New Roman" w:hint="eastAsia"/>
        </w:rPr>
        <w:t>Č</w:t>
      </w:r>
      <w:r w:rsidRPr="00DC4602">
        <w:rPr>
          <w:rFonts w:ascii="Times New Roman" w:hAnsi="Times New Roman"/>
        </w:rPr>
        <w:t>lánek 89 odst. 1.</w:t>
      </w:r>
    </w:p>
  </w:footnote>
  <w:footnote w:id="216">
    <w:p w:rsidR="00EF389B" w:rsidRPr="00DA0ECF"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VIERRUCI, Luisa.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 </w:t>
      </w:r>
      <w:proofErr w:type="spellStart"/>
      <w:r w:rsidRPr="00DC4602">
        <w:rPr>
          <w:rFonts w:ascii="Times New Roman" w:hAnsi="Times New Roman"/>
        </w:rPr>
        <w:t>An</w:t>
      </w:r>
      <w:proofErr w:type="spellEnd"/>
      <w:r w:rsidRPr="00DC4602">
        <w:rPr>
          <w:rFonts w:ascii="Times New Roman" w:hAnsi="Times New Roman"/>
        </w:rPr>
        <w:t xml:space="preserve"> </w:t>
      </w:r>
      <w:proofErr w:type="spellStart"/>
      <w:r w:rsidRPr="00DC4602">
        <w:rPr>
          <w:rFonts w:ascii="Times New Roman" w:hAnsi="Times New Roman"/>
        </w:rPr>
        <w:t>Additional</w:t>
      </w:r>
      <w:proofErr w:type="spellEnd"/>
      <w:r w:rsidRPr="00DC4602">
        <w:rPr>
          <w:rFonts w:ascii="Times New Roman" w:hAnsi="Times New Roman"/>
        </w:rPr>
        <w:t xml:space="preserve"> </w:t>
      </w:r>
      <w:proofErr w:type="spellStart"/>
      <w:r w:rsidRPr="00DC4602">
        <w:rPr>
          <w:rFonts w:ascii="Times New Roman" w:hAnsi="Times New Roman"/>
        </w:rPr>
        <w:t>Tool</w:t>
      </w:r>
      <w:proofErr w:type="spellEnd"/>
      <w:r w:rsidRPr="00DC4602">
        <w:rPr>
          <w:rFonts w:ascii="Times New Roman" w:hAnsi="Times New Roman"/>
        </w:rPr>
        <w:t xml:space="preserve"> </w:t>
      </w:r>
      <w:proofErr w:type="spellStart"/>
      <w:r w:rsidRPr="00DC4602">
        <w:rPr>
          <w:rFonts w:ascii="Times New Roman" w:hAnsi="Times New Roman"/>
        </w:rPr>
        <w:t>for</w:t>
      </w:r>
      <w:proofErr w:type="spellEnd"/>
      <w:r w:rsidRPr="00DC4602">
        <w:rPr>
          <w:rFonts w:ascii="Times New Roman" w:hAnsi="Times New Roman"/>
        </w:rPr>
        <w:t xml:space="preserve"> </w:t>
      </w:r>
      <w:proofErr w:type="spellStart"/>
      <w:r w:rsidRPr="00DC4602">
        <w:rPr>
          <w:rFonts w:ascii="Times New Roman" w:hAnsi="Times New Roman"/>
        </w:rPr>
        <w:t>Prosecution</w:t>
      </w:r>
      <w:proofErr w:type="spellEnd"/>
      <w:r w:rsidRPr="00DC4602">
        <w:rPr>
          <w:rFonts w:ascii="Times New Roman" w:hAnsi="Times New Roman"/>
        </w:rPr>
        <w:t xml:space="preserve"> ICC </w:t>
      </w:r>
      <w:proofErr w:type="spellStart"/>
      <w:r w:rsidRPr="00DC4602">
        <w:rPr>
          <w:rFonts w:ascii="Times New Roman" w:hAnsi="Times New Roman"/>
        </w:rPr>
        <w:t>Crimes</w:t>
      </w:r>
      <w:proofErr w:type="spellEnd"/>
      <w:r w:rsidRPr="00DC4602">
        <w:rPr>
          <w:rFonts w:ascii="Times New Roman" w:hAnsi="Times New Roman"/>
          <w:i/>
        </w:rPr>
        <w:t xml:space="preserve"> </w:t>
      </w:r>
      <w:r w:rsidRPr="00DC4602">
        <w:rPr>
          <w:rFonts w:ascii="Times New Roman" w:hAnsi="Times New Roman"/>
        </w:rPr>
        <w:t>[online]. ACADEMIA, [cit. 2. 10. 2018]. Dostupné na &lt;http://www.academia.edu/1238831/European_Arrest_Warrant-An_Additional_Tool_for_Prosecuting_ICC_Crimes_The&gt;.</w:t>
      </w:r>
    </w:p>
  </w:footnote>
  <w:footnote w:id="217">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VIERRUCI, Luisa.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
  </w:footnote>
  <w:footnote w:id="218">
    <w:p w:rsidR="00EF389B" w:rsidRPr="0027192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VIERRUCI, Luisa.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
  </w:footnote>
  <w:footnote w:id="219">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Revision</w:t>
      </w:r>
      <w:proofErr w:type="spellEnd"/>
      <w:r w:rsidRPr="00DC4602">
        <w:rPr>
          <w:rFonts w:ascii="Times New Roman" w:hAnsi="Times New Roman"/>
        </w:rPr>
        <w:t xml:space="preserv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Parliament</w:t>
      </w:r>
      <w:proofErr w:type="spellEnd"/>
      <w:r w:rsidRPr="00DC4602">
        <w:rPr>
          <w:rFonts w:ascii="Times New Roman" w:hAnsi="Times New Roman"/>
        </w:rPr>
        <w:t xml:space="preserve"> 20. 02. 2019 [cit. 10. 03. 2019]. Dostupné na &lt;http://www.europarl.europa.eu/legislative-train/theme-area-of-justice-and-fundamental-rights/file-revision-of-the-european-arrest-warrant&gt;.</w:t>
      </w:r>
    </w:p>
  </w:footnote>
  <w:footnote w:id="220">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Zpráva Pracovní skupiny Rady EU pro spolupráci v trestních v</w:t>
      </w:r>
      <w:r w:rsidRPr="00DC4602">
        <w:rPr>
          <w:rFonts w:ascii="Times New Roman" w:hAnsi="Times New Roman" w:hint="eastAsia"/>
        </w:rPr>
        <w:t>ě</w:t>
      </w:r>
      <w:r w:rsidRPr="00DC4602">
        <w:rPr>
          <w:rFonts w:ascii="Times New Roman" w:hAnsi="Times New Roman"/>
        </w:rPr>
        <w:t xml:space="preserve">cech ze dne 09. 07. 2007, </w:t>
      </w:r>
      <w:proofErr w:type="spellStart"/>
      <w:r w:rsidRPr="00DC4602">
        <w:rPr>
          <w:rFonts w:ascii="Times New Roman" w:hAnsi="Times New Roman"/>
        </w:rPr>
        <w:t>sp</w:t>
      </w:r>
      <w:proofErr w:type="spellEnd"/>
      <w:r w:rsidRPr="00DC4602">
        <w:rPr>
          <w:rFonts w:ascii="Times New Roman" w:hAnsi="Times New Roman"/>
        </w:rPr>
        <w:t>. zn. 10975/07, také dostupné na &lt;http://www.statewatch.org/news/2007/jul/eu-eaw-evaluation.pdf&gt;.</w:t>
      </w:r>
    </w:p>
  </w:footnote>
  <w:footnote w:id="221">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MCDONNALD, </w:t>
      </w:r>
      <w:proofErr w:type="spellStart"/>
      <w:r w:rsidRPr="00DC4602">
        <w:rPr>
          <w:rFonts w:ascii="Times New Roman" w:hAnsi="Times New Roman"/>
        </w:rPr>
        <w:t>Dearbhail</w:t>
      </w:r>
      <w:proofErr w:type="spellEnd"/>
      <w:r w:rsidRPr="00DC4602">
        <w:rPr>
          <w:rFonts w:ascii="Times New Roman" w:hAnsi="Times New Roman"/>
        </w:rPr>
        <w:t xml:space="preserve">. </w:t>
      </w:r>
      <w:proofErr w:type="spellStart"/>
      <w:r w:rsidRPr="00DC4602">
        <w:rPr>
          <w:rFonts w:ascii="Times New Roman" w:hAnsi="Times New Roman"/>
        </w:rPr>
        <w:t>Courts</w:t>
      </w:r>
      <w:proofErr w:type="spellEnd"/>
      <w:r w:rsidRPr="00DC4602">
        <w:rPr>
          <w:rFonts w:ascii="Times New Roman" w:hAnsi="Times New Roman"/>
        </w:rPr>
        <w:t xml:space="preserve"> </w:t>
      </w:r>
      <w:proofErr w:type="spellStart"/>
      <w:r w:rsidRPr="00DC4602">
        <w:rPr>
          <w:rFonts w:ascii="Times New Roman" w:hAnsi="Times New Roman"/>
        </w:rPr>
        <w:t>refuse</w:t>
      </w:r>
      <w:proofErr w:type="spellEnd"/>
      <w:r w:rsidRPr="00DC4602">
        <w:rPr>
          <w:rFonts w:ascii="Times New Roman" w:hAnsi="Times New Roman"/>
        </w:rPr>
        <w:t xml:space="preserve"> to </w:t>
      </w:r>
      <w:proofErr w:type="spellStart"/>
      <w:r w:rsidRPr="00DC4602">
        <w:rPr>
          <w:rFonts w:ascii="Times New Roman" w:hAnsi="Times New Roman"/>
        </w:rPr>
        <w:t>extadite</w:t>
      </w:r>
      <w:proofErr w:type="spellEnd"/>
      <w:r w:rsidRPr="00DC4602">
        <w:rPr>
          <w:rFonts w:ascii="Times New Roman" w:hAnsi="Times New Roman"/>
        </w:rPr>
        <w:t xml:space="preserve"> man in </w:t>
      </w:r>
      <w:proofErr w:type="spellStart"/>
      <w:r w:rsidRPr="00DC4602">
        <w:rPr>
          <w:rFonts w:ascii="Times New Roman" w:hAnsi="Times New Roman"/>
        </w:rPr>
        <w:t>child</w:t>
      </w:r>
      <w:proofErr w:type="spellEnd"/>
      <w:r w:rsidRPr="00DC4602">
        <w:rPr>
          <w:rFonts w:ascii="Times New Roman" w:hAnsi="Times New Roman"/>
        </w:rPr>
        <w:t xml:space="preserve"> </w:t>
      </w:r>
      <w:proofErr w:type="spellStart"/>
      <w:r w:rsidRPr="00DC4602">
        <w:rPr>
          <w:rFonts w:ascii="Times New Roman" w:hAnsi="Times New Roman"/>
        </w:rPr>
        <w:t>death</w:t>
      </w:r>
      <w:proofErr w:type="spellEnd"/>
      <w:r w:rsidRPr="00DC4602">
        <w:rPr>
          <w:rFonts w:ascii="Times New Roman" w:hAnsi="Times New Roman"/>
        </w:rPr>
        <w:t xml:space="preserve"> cash [online]. Independent.ie 09. 07. 2007 [cit. 10. 03. 2019]. Dostupné na &lt; https://www.independent.ie/irish-news/courts-refuse-to-extradite-man-in-child-death-crash-26303389.html&gt;.</w:t>
      </w:r>
    </w:p>
  </w:footnote>
  <w:footnote w:id="222">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HEALY, </w:t>
      </w:r>
      <w:proofErr w:type="spellStart"/>
      <w:r w:rsidRPr="00DC4602">
        <w:rPr>
          <w:rFonts w:ascii="Times New Roman" w:hAnsi="Times New Roman"/>
        </w:rPr>
        <w:t>Tim</w:t>
      </w:r>
      <w:proofErr w:type="spellEnd"/>
      <w:r w:rsidRPr="00DC4602">
        <w:rPr>
          <w:rFonts w:ascii="Times New Roman" w:hAnsi="Times New Roman"/>
        </w:rPr>
        <w:t xml:space="preserve">. Man </w:t>
      </w:r>
      <w:proofErr w:type="spellStart"/>
      <w:r w:rsidRPr="00DC4602">
        <w:rPr>
          <w:rFonts w:ascii="Times New Roman" w:hAnsi="Times New Roman"/>
        </w:rPr>
        <w:t>fails</w:t>
      </w:r>
      <w:proofErr w:type="spellEnd"/>
      <w:r w:rsidRPr="00DC4602">
        <w:rPr>
          <w:rFonts w:ascii="Times New Roman" w:hAnsi="Times New Roman"/>
        </w:rPr>
        <w:t xml:space="preserve"> in </w:t>
      </w:r>
      <w:proofErr w:type="spellStart"/>
      <w:r w:rsidRPr="00DC4602">
        <w:rPr>
          <w:rFonts w:ascii="Times New Roman" w:hAnsi="Times New Roman"/>
        </w:rPr>
        <w:t>bid</w:t>
      </w:r>
      <w:proofErr w:type="spellEnd"/>
      <w:r w:rsidRPr="00DC4602">
        <w:rPr>
          <w:rFonts w:ascii="Times New Roman" w:hAnsi="Times New Roman"/>
        </w:rPr>
        <w:t xml:space="preserve"> to stop </w:t>
      </w:r>
      <w:proofErr w:type="spellStart"/>
      <w:r w:rsidRPr="00DC4602">
        <w:rPr>
          <w:rFonts w:ascii="Times New Roman" w:hAnsi="Times New Roman"/>
        </w:rPr>
        <w:t>Hungarian</w:t>
      </w:r>
      <w:proofErr w:type="spellEnd"/>
      <w:r w:rsidRPr="00DC4602">
        <w:rPr>
          <w:rFonts w:ascii="Times New Roman" w:hAnsi="Times New Roman"/>
        </w:rPr>
        <w:t xml:space="preserve"> </w:t>
      </w:r>
      <w:proofErr w:type="spellStart"/>
      <w:r w:rsidRPr="00DC4602">
        <w:rPr>
          <w:rFonts w:ascii="Times New Roman" w:hAnsi="Times New Roman"/>
        </w:rPr>
        <w:t>extradition</w:t>
      </w:r>
      <w:proofErr w:type="spellEnd"/>
      <w:r w:rsidRPr="00DC4602">
        <w:rPr>
          <w:rFonts w:ascii="Times New Roman" w:hAnsi="Times New Roman"/>
        </w:rPr>
        <w:t xml:space="preserve"> [online]. Independent.ie 12. 02. 2011 [cit. 10. 03. 2019]. Dostupné na &lt; https://www.independent.ie/irish-news/courts/man-fails-in-bid-to-stop-hungarian-extradition-26694694.html&gt;.</w:t>
      </w:r>
    </w:p>
  </w:footnote>
  <w:footnote w:id="223">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w:t>
      </w:r>
      <w:r>
        <w:rPr>
          <w:rFonts w:ascii="Times New Roman" w:hAnsi="Times New Roman"/>
        </w:rPr>
        <w:t xml:space="preserve">HEALY, </w:t>
      </w:r>
      <w:proofErr w:type="spellStart"/>
      <w:r>
        <w:rPr>
          <w:rFonts w:ascii="Times New Roman" w:hAnsi="Times New Roman"/>
        </w:rPr>
        <w:t>Tim</w:t>
      </w:r>
      <w:proofErr w:type="spellEnd"/>
      <w:r>
        <w:rPr>
          <w:rFonts w:ascii="Times New Roman" w:hAnsi="Times New Roman"/>
        </w:rPr>
        <w:t xml:space="preserve">. Man in </w:t>
      </w:r>
      <w:proofErr w:type="spellStart"/>
      <w:r>
        <w:rPr>
          <w:rFonts w:ascii="Times New Roman" w:hAnsi="Times New Roman"/>
        </w:rPr>
        <w:t>bid</w:t>
      </w:r>
      <w:proofErr w:type="spellEnd"/>
      <w:r>
        <w:rPr>
          <w:rFonts w:ascii="Times New Roman" w:hAnsi="Times New Roman"/>
        </w:rPr>
        <w:t xml:space="preserve"> to stop </w:t>
      </w:r>
      <w:proofErr w:type="spellStart"/>
      <w:r>
        <w:rPr>
          <w:rFonts w:ascii="Times New Roman" w:hAnsi="Times New Roman"/>
        </w:rPr>
        <w:t>Hungarian</w:t>
      </w:r>
      <w:proofErr w:type="spellEnd"/>
      <w:r>
        <w:rPr>
          <w:rFonts w:ascii="Times New Roman" w:hAnsi="Times New Roman"/>
        </w:rPr>
        <w:t xml:space="preserve"> </w:t>
      </w:r>
      <w:proofErr w:type="spellStart"/>
      <w:r>
        <w:rPr>
          <w:rFonts w:ascii="Times New Roman" w:hAnsi="Times New Roman"/>
        </w:rPr>
        <w:t>extradition</w:t>
      </w:r>
      <w:proofErr w:type="spellEnd"/>
      <w:r>
        <w:rPr>
          <w:rFonts w:ascii="Times New Roman" w:hAnsi="Times New Roman"/>
        </w:rPr>
        <w:t xml:space="preserve"> …</w:t>
      </w:r>
      <w:r w:rsidRPr="00DC4602">
        <w:rPr>
          <w:rFonts w:ascii="Times New Roman" w:hAnsi="Times New Roman"/>
        </w:rPr>
        <w:t>.</w:t>
      </w:r>
    </w:p>
  </w:footnote>
  <w:footnote w:id="224">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r>
        <w:rPr>
          <w:rFonts w:ascii="Times New Roman" w:hAnsi="Times New Roman"/>
        </w:rPr>
        <w:t>Tamtéž.</w:t>
      </w:r>
    </w:p>
  </w:footnote>
  <w:footnote w:id="225">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05. 04. 2016, </w:t>
      </w:r>
      <w:proofErr w:type="spellStart"/>
      <w:r w:rsidRPr="00DC4602">
        <w:rPr>
          <w:rFonts w:ascii="Times New Roman" w:hAnsi="Times New Roman"/>
        </w:rPr>
        <w:t>Aranyniosi</w:t>
      </w:r>
      <w:proofErr w:type="spellEnd"/>
      <w:r w:rsidRPr="00DC4602">
        <w:rPr>
          <w:rFonts w:ascii="Times New Roman" w:hAnsi="Times New Roman"/>
        </w:rPr>
        <w:t xml:space="preserve"> a </w:t>
      </w:r>
      <w:proofErr w:type="spellStart"/>
      <w:r w:rsidRPr="00DC4602">
        <w:rPr>
          <w:rFonts w:ascii="Times New Roman" w:hAnsi="Times New Roman"/>
        </w:rPr>
        <w:t>C</w:t>
      </w:r>
      <w:r w:rsidRPr="00DC4602">
        <w:rPr>
          <w:rFonts w:ascii="Times New Roman" w:hAnsi="Times New Roman" w:hint="eastAsia"/>
        </w:rPr>
        <w:t>ă</w:t>
      </w:r>
      <w:r w:rsidRPr="00DC4602">
        <w:rPr>
          <w:rFonts w:ascii="Times New Roman" w:hAnsi="Times New Roman"/>
        </w:rPr>
        <w:t>ld</w:t>
      </w:r>
      <w:r w:rsidRPr="00DC4602">
        <w:rPr>
          <w:rFonts w:ascii="Times New Roman" w:hAnsi="Times New Roman" w:hint="eastAsia"/>
        </w:rPr>
        <w:t>ă</w:t>
      </w:r>
      <w:r w:rsidRPr="00DC4602">
        <w:rPr>
          <w:rFonts w:ascii="Times New Roman" w:hAnsi="Times New Roman"/>
        </w:rPr>
        <w:t>raru</w:t>
      </w:r>
      <w:proofErr w:type="spellEnd"/>
      <w:r w:rsidRPr="00DC4602">
        <w:rPr>
          <w:rFonts w:ascii="Times New Roman" w:hAnsi="Times New Roman"/>
        </w:rPr>
        <w:t xml:space="preserve">, </w:t>
      </w:r>
      <w:proofErr w:type="spellStart"/>
      <w:r w:rsidRPr="00DC4602">
        <w:rPr>
          <w:rFonts w:ascii="Times New Roman" w:hAnsi="Times New Roman"/>
        </w:rPr>
        <w:t>sp</w:t>
      </w:r>
      <w:proofErr w:type="spellEnd"/>
      <w:r w:rsidRPr="00DC4602">
        <w:rPr>
          <w:rFonts w:ascii="Times New Roman" w:hAnsi="Times New Roman"/>
        </w:rPr>
        <w:t xml:space="preserve">. zn. C-404/15 </w:t>
      </w:r>
    </w:p>
  </w:footnote>
  <w:footnote w:id="226">
    <w:p w:rsidR="00EF389B" w:rsidRPr="009A1242"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w:t>
      </w:r>
      <w:proofErr w:type="spellStart"/>
      <w:r w:rsidRPr="00DC4602">
        <w:rPr>
          <w:rFonts w:ascii="Times New Roman" w:hAnsi="Times New Roman"/>
        </w:rPr>
        <w:t>Revision</w:t>
      </w:r>
      <w:proofErr w:type="spellEnd"/>
      <w:r w:rsidRPr="00DC4602">
        <w:rPr>
          <w:rFonts w:ascii="Times New Roman" w:hAnsi="Times New Roman"/>
        </w:rPr>
        <w:t xml:space="preserv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Parliament</w:t>
      </w:r>
      <w:proofErr w:type="spellEnd"/>
      <w:r w:rsidRPr="00DC4602">
        <w:rPr>
          <w:rFonts w:ascii="Times New Roman" w:hAnsi="Times New Roman"/>
        </w:rPr>
        <w:t xml:space="preserve"> …</w:t>
      </w:r>
    </w:p>
  </w:footnote>
  <w:footnote w:id="227">
    <w:p w:rsidR="00EF389B" w:rsidRPr="009A1242" w:rsidRDefault="00EF389B" w:rsidP="008A3AD4">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Evropský zatýkací rozkaz</w:t>
      </w:r>
      <w:r w:rsidRPr="00DC4602">
        <w:rPr>
          <w:rFonts w:ascii="Times New Roman" w:hAnsi="Times New Roman"/>
          <w:i/>
        </w:rPr>
        <w:t xml:space="preserve"> </w:t>
      </w:r>
      <w:r w:rsidRPr="00DC4602">
        <w:rPr>
          <w:rFonts w:ascii="Times New Roman" w:hAnsi="Times New Roman"/>
        </w:rPr>
        <w:t xml:space="preserve">[online]. </w:t>
      </w:r>
      <w:proofErr w:type="spellStart"/>
      <w:r w:rsidRPr="00DC4602">
        <w:rPr>
          <w:rFonts w:ascii="Times New Roman" w:hAnsi="Times New Roman"/>
        </w:rPr>
        <w:t>European</w:t>
      </w:r>
      <w:proofErr w:type="spellEnd"/>
      <w:r w:rsidRPr="00DC4602">
        <w:rPr>
          <w:rFonts w:ascii="Times New Roman" w:hAnsi="Times New Roman"/>
        </w:rPr>
        <w:t xml:space="preserve"> justice …</w:t>
      </w:r>
    </w:p>
  </w:footnote>
  <w:footnote w:id="228">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GUILD, </w:t>
      </w:r>
      <w:proofErr w:type="spellStart"/>
      <w:r w:rsidRPr="00DC4602">
        <w:rPr>
          <w:rFonts w:ascii="Times New Roman" w:hAnsi="Times New Roman"/>
        </w:rPr>
        <w:t>Elspeth</w:t>
      </w:r>
      <w:proofErr w:type="spellEnd"/>
      <w:r w:rsidRPr="00DC4602">
        <w:rPr>
          <w:rFonts w:ascii="Times New Roman" w:hAnsi="Times New Roman"/>
        </w:rPr>
        <w:t xml:space="preserve"> a kol. </w:t>
      </w:r>
      <w:proofErr w:type="spellStart"/>
      <w:r w:rsidRPr="00DC4602">
        <w:rPr>
          <w:rFonts w:ascii="Times New Roman" w:hAnsi="Times New Roman"/>
        </w:rPr>
        <w:t>Constitutional</w:t>
      </w:r>
      <w:proofErr w:type="spellEnd"/>
      <w:r w:rsidRPr="00DC4602">
        <w:rPr>
          <w:rFonts w:ascii="Times New Roman" w:hAnsi="Times New Roman"/>
        </w:rPr>
        <w:t xml:space="preserve"> </w:t>
      </w:r>
      <w:proofErr w:type="spellStart"/>
      <w:r w:rsidRPr="00DC4602">
        <w:rPr>
          <w:rFonts w:ascii="Times New Roman" w:hAnsi="Times New Roman"/>
        </w:rPr>
        <w:t>Chalenges</w:t>
      </w:r>
      <w:proofErr w:type="spellEnd"/>
      <w:r w:rsidRPr="00DC4602">
        <w:rPr>
          <w:rFonts w:ascii="Times New Roman" w:hAnsi="Times New Roman"/>
        </w:rPr>
        <w:t xml:space="preserve"> to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w:t>
      </w:r>
      <w:proofErr w:type="spellStart"/>
      <w:r w:rsidRPr="00DC4602">
        <w:rPr>
          <w:rFonts w:ascii="Times New Roman" w:hAnsi="Times New Roman"/>
        </w:rPr>
        <w:t>Nijemegen</w:t>
      </w:r>
      <w:proofErr w:type="spellEnd"/>
      <w:r w:rsidRPr="00DC4602">
        <w:rPr>
          <w:rFonts w:ascii="Times New Roman" w:hAnsi="Times New Roman"/>
        </w:rPr>
        <w:t xml:space="preserve">: Wolf </w:t>
      </w:r>
      <w:proofErr w:type="spellStart"/>
      <w:r w:rsidRPr="00DC4602">
        <w:rPr>
          <w:rFonts w:ascii="Times New Roman" w:hAnsi="Times New Roman"/>
        </w:rPr>
        <w:t>Legal</w:t>
      </w:r>
      <w:proofErr w:type="spellEnd"/>
      <w:r w:rsidRPr="00DC4602">
        <w:rPr>
          <w:rFonts w:ascii="Times New Roman" w:hAnsi="Times New Roman"/>
        </w:rPr>
        <w:t xml:space="preserve"> </w:t>
      </w:r>
      <w:proofErr w:type="spellStart"/>
      <w:r w:rsidRPr="00DC4602">
        <w:rPr>
          <w:rFonts w:ascii="Times New Roman" w:hAnsi="Times New Roman"/>
        </w:rPr>
        <w:t>Publishers</w:t>
      </w:r>
      <w:proofErr w:type="spellEnd"/>
      <w:r w:rsidRPr="00DC4602">
        <w:rPr>
          <w:rFonts w:ascii="Times New Roman" w:hAnsi="Times New Roman"/>
        </w:rPr>
        <w:t>., 2006</w:t>
      </w:r>
      <w:r>
        <w:rPr>
          <w:rFonts w:ascii="Times New Roman" w:hAnsi="Times New Roman"/>
        </w:rPr>
        <w:t>,</w:t>
      </w:r>
      <w:bookmarkStart w:id="23" w:name="_GoBack"/>
      <w:bookmarkEnd w:id="23"/>
      <w:r w:rsidRPr="00DC4602">
        <w:rPr>
          <w:rFonts w:ascii="Times New Roman" w:hAnsi="Times New Roman"/>
        </w:rPr>
        <w:t xml:space="preserve"> s. 125.</w:t>
      </w:r>
    </w:p>
  </w:footnote>
  <w:footnote w:id="229">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25. 07. 2018, LM, </w:t>
      </w:r>
      <w:proofErr w:type="spellStart"/>
      <w:r w:rsidRPr="00DC4602">
        <w:rPr>
          <w:rFonts w:ascii="Times New Roman" w:hAnsi="Times New Roman"/>
        </w:rPr>
        <w:t>sp</w:t>
      </w:r>
      <w:proofErr w:type="spellEnd"/>
      <w:r w:rsidRPr="00DC4602">
        <w:rPr>
          <w:rFonts w:ascii="Times New Roman" w:hAnsi="Times New Roman"/>
        </w:rPr>
        <w:t>. zn. C-216/18, bod. 79.</w:t>
      </w:r>
    </w:p>
  </w:footnote>
  <w:footnote w:id="230">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BERTRAND, </w:t>
      </w:r>
      <w:proofErr w:type="spellStart"/>
      <w:r w:rsidRPr="00DC4602">
        <w:rPr>
          <w:rFonts w:ascii="Times New Roman" w:hAnsi="Times New Roman"/>
        </w:rPr>
        <w:t>Joris</w:t>
      </w:r>
      <w:proofErr w:type="spellEnd"/>
      <w:r w:rsidRPr="00DC4602">
        <w:rPr>
          <w:rFonts w:ascii="Times New Roman" w:hAnsi="Times New Roman"/>
        </w:rPr>
        <w:t xml:space="preserve">. </w:t>
      </w:r>
      <w:proofErr w:type="spellStart"/>
      <w:r w:rsidRPr="00DC4602">
        <w:rPr>
          <w:rFonts w:ascii="Times New Roman" w:hAnsi="Times New Roman"/>
        </w:rPr>
        <w:t>The</w:t>
      </w:r>
      <w:proofErr w:type="spellEnd"/>
      <w:r w:rsidRPr="00DC4602">
        <w:rPr>
          <w:rFonts w:ascii="Times New Roman" w:hAnsi="Times New Roman"/>
        </w:rPr>
        <w:t xml:space="preserve"> Rule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Law</w:t>
      </w:r>
      <w:proofErr w:type="spellEnd"/>
      <w:r w:rsidRPr="00DC4602">
        <w:rPr>
          <w:rFonts w:ascii="Times New Roman" w:hAnsi="Times New Roman"/>
        </w:rPr>
        <w:t xml:space="preserve"> in </w:t>
      </w:r>
      <w:proofErr w:type="spellStart"/>
      <w:r w:rsidRPr="00DC4602">
        <w:rPr>
          <w:rFonts w:ascii="Times New Roman" w:hAnsi="Times New Roman"/>
        </w:rPr>
        <w:t>Poland</w:t>
      </w:r>
      <w:proofErr w:type="spellEnd"/>
      <w:r w:rsidRPr="00DC4602">
        <w:rPr>
          <w:rFonts w:ascii="Times New Roman" w:hAnsi="Times New Roman"/>
        </w:rPr>
        <w:t xml:space="preserve"> </w:t>
      </w:r>
      <w:proofErr w:type="spellStart"/>
      <w:r w:rsidRPr="00DC4602">
        <w:rPr>
          <w:rFonts w:ascii="Times New Roman" w:hAnsi="Times New Roman"/>
        </w:rPr>
        <w:t>and</w:t>
      </w:r>
      <w:proofErr w:type="spellEnd"/>
      <w:r w:rsidRPr="00DC4602">
        <w:rPr>
          <w:rFonts w:ascii="Times New Roman" w:hAnsi="Times New Roman"/>
        </w:rPr>
        <w:t xml:space="preserve"> </w:t>
      </w:r>
      <w:proofErr w:type="spellStart"/>
      <w:r w:rsidRPr="00DC4602">
        <w:rPr>
          <w:rFonts w:ascii="Times New Roman" w:hAnsi="Times New Roman"/>
        </w:rPr>
        <w:t>the</w:t>
      </w:r>
      <w:proofErr w:type="spellEnd"/>
      <w:r w:rsidRPr="00DC4602">
        <w:rPr>
          <w:rFonts w:ascii="Times New Roman" w:hAnsi="Times New Roman"/>
        </w:rPr>
        <w:t xml:space="preserve">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A </w:t>
      </w:r>
      <w:proofErr w:type="spellStart"/>
      <w:r w:rsidRPr="00DC4602">
        <w:rPr>
          <w:rFonts w:ascii="Times New Roman" w:hAnsi="Times New Roman"/>
        </w:rPr>
        <w:t>Blessing</w:t>
      </w:r>
      <w:proofErr w:type="spellEnd"/>
      <w:r w:rsidRPr="00DC4602">
        <w:rPr>
          <w:rFonts w:ascii="Times New Roman" w:hAnsi="Times New Roman"/>
        </w:rPr>
        <w:t xml:space="preserve"> in </w:t>
      </w:r>
      <w:proofErr w:type="spellStart"/>
      <w:r w:rsidRPr="00DC4602">
        <w:rPr>
          <w:rFonts w:ascii="Times New Roman" w:hAnsi="Times New Roman"/>
        </w:rPr>
        <w:t>Disguise</w:t>
      </w:r>
      <w:proofErr w:type="spellEnd"/>
      <w:r w:rsidRPr="00DC4602">
        <w:rPr>
          <w:rFonts w:ascii="Times New Roman" w:hAnsi="Times New Roman"/>
        </w:rPr>
        <w:t xml:space="preserve">? [online]. Oxford </w:t>
      </w:r>
      <w:proofErr w:type="spellStart"/>
      <w:r w:rsidRPr="00DC4602">
        <w:rPr>
          <w:rFonts w:ascii="Times New Roman" w:hAnsi="Times New Roman"/>
        </w:rPr>
        <w:t>Human</w:t>
      </w:r>
      <w:proofErr w:type="spellEnd"/>
      <w:r w:rsidRPr="00DC4602">
        <w:rPr>
          <w:rFonts w:ascii="Times New Roman" w:hAnsi="Times New Roman"/>
        </w:rPr>
        <w:t xml:space="preserve"> </w:t>
      </w:r>
      <w:proofErr w:type="spellStart"/>
      <w:r w:rsidRPr="00DC4602">
        <w:rPr>
          <w:rFonts w:ascii="Times New Roman" w:hAnsi="Times New Roman"/>
        </w:rPr>
        <w:t>Rights</w:t>
      </w:r>
      <w:proofErr w:type="spellEnd"/>
      <w:r w:rsidRPr="00DC4602">
        <w:rPr>
          <w:rFonts w:ascii="Times New Roman" w:hAnsi="Times New Roman"/>
        </w:rPr>
        <w:t xml:space="preserve"> Hub 19. 09. 2018 [cit. 10. 03. 2019]. Dostupné na &lt;http://ohrh.law.ox.ac.uk/the-rule-of-law-in-poland-and-the-european-arrest-warrant-a-blessing-in-disguise/&gt;.</w:t>
      </w:r>
    </w:p>
  </w:footnote>
  <w:footnote w:id="231">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Rozsudek Soudního dvora Evropské unie ze dne 25. 07. 2018, LM, </w:t>
      </w:r>
      <w:proofErr w:type="spellStart"/>
      <w:r w:rsidRPr="00DC4602">
        <w:rPr>
          <w:rFonts w:ascii="Times New Roman" w:hAnsi="Times New Roman"/>
        </w:rPr>
        <w:t>sp</w:t>
      </w:r>
      <w:proofErr w:type="spellEnd"/>
      <w:r w:rsidRPr="00DC4602">
        <w:rPr>
          <w:rFonts w:ascii="Times New Roman" w:hAnsi="Times New Roman"/>
        </w:rPr>
        <w:t>. zn. C-216/18, bod. 16.</w:t>
      </w:r>
    </w:p>
  </w:footnote>
  <w:footnote w:id="232">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CIENSKI, Jan. </w:t>
      </w:r>
      <w:proofErr w:type="spellStart"/>
      <w:r w:rsidRPr="00DC4602">
        <w:rPr>
          <w:rFonts w:ascii="Times New Roman" w:hAnsi="Times New Roman"/>
        </w:rPr>
        <w:t>Poland</w:t>
      </w:r>
      <w:proofErr w:type="spellEnd"/>
      <w:r w:rsidRPr="00DC4602">
        <w:rPr>
          <w:rFonts w:ascii="Times New Roman" w:hAnsi="Times New Roman"/>
        </w:rPr>
        <w:t xml:space="preserve"> </w:t>
      </w:r>
      <w:proofErr w:type="spellStart"/>
      <w:r w:rsidRPr="00DC4602">
        <w:rPr>
          <w:rFonts w:ascii="Times New Roman" w:hAnsi="Times New Roman"/>
        </w:rPr>
        <w:t>suspended</w:t>
      </w:r>
      <w:proofErr w:type="spellEnd"/>
      <w:r w:rsidRPr="00DC4602">
        <w:rPr>
          <w:rFonts w:ascii="Times New Roman" w:hAnsi="Times New Roman"/>
        </w:rPr>
        <w:t xml:space="preserve"> </w:t>
      </w:r>
      <w:proofErr w:type="spellStart"/>
      <w:r w:rsidRPr="00DC4602">
        <w:rPr>
          <w:rFonts w:ascii="Times New Roman" w:hAnsi="Times New Roman"/>
        </w:rPr>
        <w:t>from</w:t>
      </w:r>
      <w:proofErr w:type="spellEnd"/>
      <w:r w:rsidRPr="00DC4602">
        <w:rPr>
          <w:rFonts w:ascii="Times New Roman" w:hAnsi="Times New Roman"/>
        </w:rPr>
        <w:t xml:space="preserve"> EU </w:t>
      </w:r>
      <w:proofErr w:type="spellStart"/>
      <w:r w:rsidRPr="00DC4602">
        <w:rPr>
          <w:rFonts w:ascii="Times New Roman" w:hAnsi="Times New Roman"/>
        </w:rPr>
        <w:t>judical</w:t>
      </w:r>
      <w:proofErr w:type="spellEnd"/>
      <w:r w:rsidRPr="00DC4602">
        <w:rPr>
          <w:rFonts w:ascii="Times New Roman" w:hAnsi="Times New Roman"/>
        </w:rPr>
        <w:t xml:space="preserve"> </w:t>
      </w:r>
      <w:proofErr w:type="spellStart"/>
      <w:r w:rsidRPr="00DC4602">
        <w:rPr>
          <w:rFonts w:ascii="Times New Roman" w:hAnsi="Times New Roman"/>
        </w:rPr>
        <w:t>organization</w:t>
      </w:r>
      <w:proofErr w:type="spellEnd"/>
      <w:r w:rsidRPr="00DC4602">
        <w:rPr>
          <w:rFonts w:ascii="Times New Roman" w:hAnsi="Times New Roman"/>
        </w:rPr>
        <w:t xml:space="preserve"> [online]. </w:t>
      </w:r>
      <w:proofErr w:type="spellStart"/>
      <w:r w:rsidRPr="00DC4602">
        <w:rPr>
          <w:rFonts w:ascii="Times New Roman" w:hAnsi="Times New Roman"/>
        </w:rPr>
        <w:t>Politico</w:t>
      </w:r>
      <w:proofErr w:type="spellEnd"/>
      <w:r w:rsidRPr="00DC4602">
        <w:rPr>
          <w:rFonts w:ascii="Times New Roman" w:hAnsi="Times New Roman"/>
        </w:rPr>
        <w:t xml:space="preserve"> 17. 09. 2018 [cit. 10. 03. 2019]. Dostupné na &lt; https://www.politico.eu/article/poland-rule-of-law-suspended-from-eu-judicial-organization/&gt;.</w:t>
      </w:r>
    </w:p>
  </w:footnote>
  <w:footnote w:id="233">
    <w:p w:rsidR="00EF389B" w:rsidRPr="004C7654" w:rsidRDefault="00EF389B">
      <w:pPr>
        <w:pStyle w:val="Textpoznpodarou"/>
        <w:rPr>
          <w:rFonts w:ascii="Times New Roman" w:hAnsi="Times New Roman"/>
        </w:rPr>
      </w:pPr>
      <w:r w:rsidRPr="00DC4602">
        <w:rPr>
          <w:rStyle w:val="Znakapoznpodarou"/>
          <w:rFonts w:ascii="Times New Roman" w:hAnsi="Times New Roman"/>
        </w:rPr>
        <w:footnoteRef/>
      </w:r>
      <w:r w:rsidRPr="00DC4602">
        <w:rPr>
          <w:rFonts w:ascii="Times New Roman" w:hAnsi="Times New Roman"/>
        </w:rPr>
        <w:t xml:space="preserve"> CROFT, Jane. CPS </w:t>
      </w:r>
      <w:proofErr w:type="spellStart"/>
      <w:r w:rsidRPr="00DC4602">
        <w:rPr>
          <w:rFonts w:ascii="Times New Roman" w:hAnsi="Times New Roman"/>
        </w:rPr>
        <w:t>prepares</w:t>
      </w:r>
      <w:proofErr w:type="spellEnd"/>
      <w:r w:rsidRPr="00DC4602">
        <w:rPr>
          <w:rFonts w:ascii="Times New Roman" w:hAnsi="Times New Roman"/>
        </w:rPr>
        <w:t xml:space="preserve"> </w:t>
      </w:r>
      <w:proofErr w:type="spellStart"/>
      <w:r w:rsidRPr="00DC4602">
        <w:rPr>
          <w:rFonts w:ascii="Times New Roman" w:hAnsi="Times New Roman"/>
        </w:rPr>
        <w:t>for</w:t>
      </w:r>
      <w:proofErr w:type="spellEnd"/>
      <w:r w:rsidRPr="00DC4602">
        <w:rPr>
          <w:rFonts w:ascii="Times New Roman" w:hAnsi="Times New Roman"/>
        </w:rPr>
        <w:t xml:space="preserve"> no-</w:t>
      </w:r>
      <w:proofErr w:type="spellStart"/>
      <w:r w:rsidRPr="00DC4602">
        <w:rPr>
          <w:rFonts w:ascii="Times New Roman" w:hAnsi="Times New Roman"/>
        </w:rPr>
        <w:t>deal</w:t>
      </w:r>
      <w:proofErr w:type="spellEnd"/>
      <w:r w:rsidRPr="00DC4602">
        <w:rPr>
          <w:rFonts w:ascii="Times New Roman" w:hAnsi="Times New Roman"/>
        </w:rPr>
        <w:t xml:space="preserve"> </w:t>
      </w:r>
      <w:proofErr w:type="spellStart"/>
      <w:r w:rsidRPr="00DC4602">
        <w:rPr>
          <w:rFonts w:ascii="Times New Roman" w:hAnsi="Times New Roman"/>
        </w:rPr>
        <w:t>Brexit</w:t>
      </w:r>
      <w:proofErr w:type="spellEnd"/>
      <w:r w:rsidRPr="00DC4602">
        <w:rPr>
          <w:rFonts w:ascii="Times New Roman" w:hAnsi="Times New Roman"/>
        </w:rPr>
        <w:t xml:space="preserve"> </w:t>
      </w:r>
      <w:proofErr w:type="spellStart"/>
      <w:r w:rsidRPr="00DC4602">
        <w:rPr>
          <w:rFonts w:ascii="Times New Roman" w:hAnsi="Times New Roman"/>
        </w:rPr>
        <w:t>and</w:t>
      </w:r>
      <w:proofErr w:type="spellEnd"/>
      <w:r w:rsidRPr="00DC4602">
        <w:rPr>
          <w:rFonts w:ascii="Times New Roman" w:hAnsi="Times New Roman"/>
        </w:rPr>
        <w:t xml:space="preserve"> </w:t>
      </w:r>
      <w:proofErr w:type="spellStart"/>
      <w:r w:rsidRPr="00DC4602">
        <w:rPr>
          <w:rFonts w:ascii="Times New Roman" w:hAnsi="Times New Roman"/>
        </w:rPr>
        <w:t>loss</w:t>
      </w:r>
      <w:proofErr w:type="spellEnd"/>
      <w:r w:rsidRPr="00DC4602">
        <w:rPr>
          <w:rFonts w:ascii="Times New Roman" w:hAnsi="Times New Roman"/>
        </w:rPr>
        <w:t xml:space="preserve"> </w:t>
      </w:r>
      <w:proofErr w:type="spellStart"/>
      <w:r w:rsidRPr="00DC4602">
        <w:rPr>
          <w:rFonts w:ascii="Times New Roman" w:hAnsi="Times New Roman"/>
        </w:rPr>
        <w:t>of</w:t>
      </w:r>
      <w:proofErr w:type="spellEnd"/>
      <w:r w:rsidRPr="00DC4602">
        <w:rPr>
          <w:rFonts w:ascii="Times New Roman" w:hAnsi="Times New Roman"/>
        </w:rPr>
        <w:t xml:space="preserve"> </w:t>
      </w:r>
      <w:proofErr w:type="spellStart"/>
      <w:r w:rsidRPr="00DC4602">
        <w:rPr>
          <w:rFonts w:ascii="Times New Roman" w:hAnsi="Times New Roman"/>
        </w:rPr>
        <w:t>Erropean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[online]. </w:t>
      </w:r>
      <w:proofErr w:type="spellStart"/>
      <w:r w:rsidRPr="00DC4602">
        <w:rPr>
          <w:rFonts w:ascii="Times New Roman" w:hAnsi="Times New Roman"/>
        </w:rPr>
        <w:t>Financial</w:t>
      </w:r>
      <w:proofErr w:type="spellEnd"/>
      <w:r w:rsidRPr="00DC4602">
        <w:rPr>
          <w:rFonts w:ascii="Times New Roman" w:hAnsi="Times New Roman"/>
        </w:rPr>
        <w:t xml:space="preserve"> </w:t>
      </w:r>
      <w:proofErr w:type="spellStart"/>
      <w:r w:rsidRPr="00DC4602">
        <w:rPr>
          <w:rFonts w:ascii="Times New Roman" w:hAnsi="Times New Roman"/>
        </w:rPr>
        <w:t>Times</w:t>
      </w:r>
      <w:proofErr w:type="spellEnd"/>
      <w:r w:rsidRPr="00DC4602">
        <w:rPr>
          <w:rFonts w:ascii="Times New Roman" w:hAnsi="Times New Roman"/>
        </w:rPr>
        <w:t xml:space="preserve"> 13. 11. 2018 [cit. 10. 03. 2019]. Dostupné na &lt; https://www.ft.com/content/553e4d24-e760-11e8-8a85-04b8afea6ea3&gt;.</w:t>
      </w:r>
    </w:p>
  </w:footnote>
  <w:footnote w:id="234">
    <w:p w:rsidR="00EF389B" w:rsidRDefault="00EF389B">
      <w:pPr>
        <w:pStyle w:val="Textpoznpodarou"/>
      </w:pPr>
      <w:r w:rsidRPr="00DC4602">
        <w:rPr>
          <w:rStyle w:val="Znakapoznpodarou"/>
          <w:rFonts w:ascii="Times New Roman" w:hAnsi="Times New Roman"/>
        </w:rPr>
        <w:footnoteRef/>
      </w:r>
      <w:r w:rsidRPr="00DC4602">
        <w:rPr>
          <w:rFonts w:ascii="Times New Roman" w:hAnsi="Times New Roman"/>
        </w:rPr>
        <w:t xml:space="preserve"> MISCHKE, Judith. </w:t>
      </w:r>
      <w:proofErr w:type="spellStart"/>
      <w:r w:rsidRPr="00DC4602">
        <w:rPr>
          <w:rFonts w:ascii="Times New Roman" w:hAnsi="Times New Roman"/>
        </w:rPr>
        <w:t>European</w:t>
      </w:r>
      <w:proofErr w:type="spellEnd"/>
      <w:r w:rsidRPr="00DC4602">
        <w:rPr>
          <w:rFonts w:ascii="Times New Roman" w:hAnsi="Times New Roman"/>
        </w:rPr>
        <w:t xml:space="preserve"> </w:t>
      </w:r>
      <w:proofErr w:type="spellStart"/>
      <w:r w:rsidRPr="00DC4602">
        <w:rPr>
          <w:rFonts w:ascii="Times New Roman" w:hAnsi="Times New Roman"/>
        </w:rPr>
        <w:t>Arrest</w:t>
      </w:r>
      <w:proofErr w:type="spellEnd"/>
      <w:r w:rsidRPr="00DC4602">
        <w:rPr>
          <w:rFonts w:ascii="Times New Roman" w:hAnsi="Times New Roman"/>
        </w:rPr>
        <w:t xml:space="preserve"> </w:t>
      </w:r>
      <w:proofErr w:type="spellStart"/>
      <w:r w:rsidRPr="00DC4602">
        <w:rPr>
          <w:rFonts w:ascii="Times New Roman" w:hAnsi="Times New Roman"/>
        </w:rPr>
        <w:t>Warrant</w:t>
      </w:r>
      <w:proofErr w:type="spellEnd"/>
      <w:r w:rsidRPr="00DC4602">
        <w:rPr>
          <w:rFonts w:ascii="Times New Roman" w:hAnsi="Times New Roman"/>
        </w:rPr>
        <w:t xml:space="preserve"> </w:t>
      </w:r>
      <w:proofErr w:type="spellStart"/>
      <w:r w:rsidRPr="00DC4602">
        <w:rPr>
          <w:rFonts w:ascii="Times New Roman" w:hAnsi="Times New Roman"/>
        </w:rPr>
        <w:t>apply</w:t>
      </w:r>
      <w:proofErr w:type="spellEnd"/>
      <w:r w:rsidRPr="00DC4602">
        <w:rPr>
          <w:rFonts w:ascii="Times New Roman" w:hAnsi="Times New Roman"/>
        </w:rPr>
        <w:t xml:space="preserve"> </w:t>
      </w:r>
      <w:proofErr w:type="spellStart"/>
      <w:r w:rsidRPr="00DC4602">
        <w:rPr>
          <w:rFonts w:ascii="Times New Roman" w:hAnsi="Times New Roman"/>
        </w:rPr>
        <w:t>until</w:t>
      </w:r>
      <w:proofErr w:type="spellEnd"/>
      <w:r w:rsidRPr="00DC4602">
        <w:rPr>
          <w:rFonts w:ascii="Times New Roman" w:hAnsi="Times New Roman"/>
        </w:rPr>
        <w:t xml:space="preserve"> </w:t>
      </w:r>
      <w:proofErr w:type="spellStart"/>
      <w:r w:rsidRPr="00DC4602">
        <w:rPr>
          <w:rFonts w:ascii="Times New Roman" w:hAnsi="Times New Roman"/>
        </w:rPr>
        <w:t>Brexit</w:t>
      </w:r>
      <w:proofErr w:type="spellEnd"/>
      <w:r w:rsidRPr="00DC4602">
        <w:rPr>
          <w:rFonts w:ascii="Times New Roman" w:hAnsi="Times New Roman"/>
        </w:rPr>
        <w:t xml:space="preserve"> </w:t>
      </w:r>
      <w:proofErr w:type="spellStart"/>
      <w:r w:rsidRPr="00DC4602">
        <w:rPr>
          <w:rFonts w:ascii="Times New Roman" w:hAnsi="Times New Roman"/>
        </w:rPr>
        <w:t>date</w:t>
      </w:r>
      <w:proofErr w:type="spellEnd"/>
      <w:r w:rsidRPr="00DC4602">
        <w:rPr>
          <w:rFonts w:ascii="Times New Roman" w:hAnsi="Times New Roman"/>
        </w:rPr>
        <w:t xml:space="preserve">, </w:t>
      </w:r>
      <w:proofErr w:type="spellStart"/>
      <w:r w:rsidRPr="00DC4602">
        <w:rPr>
          <w:rFonts w:ascii="Times New Roman" w:hAnsi="Times New Roman"/>
        </w:rPr>
        <w:t>says</w:t>
      </w:r>
      <w:proofErr w:type="spellEnd"/>
      <w:r w:rsidRPr="00DC4602">
        <w:rPr>
          <w:rFonts w:ascii="Times New Roman" w:hAnsi="Times New Roman"/>
        </w:rPr>
        <w:t xml:space="preserve"> ECJ [online]. </w:t>
      </w:r>
      <w:proofErr w:type="spellStart"/>
      <w:r w:rsidRPr="00DC4602">
        <w:rPr>
          <w:rFonts w:ascii="Times New Roman" w:hAnsi="Times New Roman"/>
        </w:rPr>
        <w:t>Politico</w:t>
      </w:r>
      <w:proofErr w:type="spellEnd"/>
      <w:r w:rsidRPr="00DC4602">
        <w:rPr>
          <w:rFonts w:ascii="Times New Roman" w:hAnsi="Times New Roman"/>
        </w:rPr>
        <w:t xml:space="preserve"> 19. 09. 2018 [cit. 10. 03. 2019]. Dostupné na &lt;https://www.politico.eu/article/european-arrest-warrants-apply-until-brexit-date-says-european-court-justice/&gt;.</w:t>
      </w:r>
    </w:p>
  </w:footnote>
  <w:footnote w:id="235">
    <w:p w:rsidR="00EF389B" w:rsidRPr="00D2204B" w:rsidRDefault="00EF389B">
      <w:pPr>
        <w:pStyle w:val="Textpoznpodarou"/>
        <w:rPr>
          <w:rFonts w:ascii="Times New Roman" w:hAnsi="Times New Roman"/>
        </w:rPr>
      </w:pPr>
      <w:r w:rsidRPr="00D2204B">
        <w:rPr>
          <w:rStyle w:val="Znakapoznpodarou"/>
          <w:rFonts w:ascii="Times New Roman" w:hAnsi="Times New Roman"/>
        </w:rPr>
        <w:footnoteRef/>
      </w:r>
      <w:r w:rsidRPr="00D2204B">
        <w:rPr>
          <w:rFonts w:ascii="Times New Roman" w:hAnsi="Times New Roman"/>
        </w:rPr>
        <w:t xml:space="preserve"> BLITZ, James. </w:t>
      </w:r>
      <w:proofErr w:type="spellStart"/>
      <w:r w:rsidRPr="00D2204B">
        <w:rPr>
          <w:rFonts w:ascii="Times New Roman" w:hAnsi="Times New Roman"/>
        </w:rPr>
        <w:t>What</w:t>
      </w:r>
      <w:proofErr w:type="spellEnd"/>
      <w:r w:rsidRPr="00D2204B">
        <w:rPr>
          <w:rFonts w:ascii="Times New Roman" w:hAnsi="Times New Roman"/>
        </w:rPr>
        <w:t xml:space="preserve"> </w:t>
      </w:r>
      <w:proofErr w:type="spellStart"/>
      <w:r w:rsidRPr="00D2204B">
        <w:rPr>
          <w:rFonts w:ascii="Times New Roman" w:hAnsi="Times New Roman"/>
        </w:rPr>
        <w:t>Brexit</w:t>
      </w:r>
      <w:proofErr w:type="spellEnd"/>
      <w:r w:rsidRPr="00D2204B">
        <w:rPr>
          <w:rFonts w:ascii="Times New Roman" w:hAnsi="Times New Roman"/>
        </w:rPr>
        <w:t xml:space="preserve"> </w:t>
      </w:r>
      <w:proofErr w:type="spellStart"/>
      <w:r w:rsidRPr="00D2204B">
        <w:rPr>
          <w:rFonts w:ascii="Times New Roman" w:hAnsi="Times New Roman"/>
        </w:rPr>
        <w:t>means</w:t>
      </w:r>
      <w:proofErr w:type="spellEnd"/>
      <w:r w:rsidRPr="00D2204B">
        <w:rPr>
          <w:rFonts w:ascii="Times New Roman" w:hAnsi="Times New Roman"/>
        </w:rPr>
        <w:t xml:space="preserve"> </w:t>
      </w:r>
      <w:proofErr w:type="spellStart"/>
      <w:r w:rsidRPr="00D2204B">
        <w:rPr>
          <w:rFonts w:ascii="Times New Roman" w:hAnsi="Times New Roman"/>
        </w:rPr>
        <w:t>for</w:t>
      </w:r>
      <w:proofErr w:type="spellEnd"/>
      <w:r w:rsidRPr="00D2204B">
        <w:rPr>
          <w:rFonts w:ascii="Times New Roman" w:hAnsi="Times New Roman"/>
        </w:rPr>
        <w:t xml:space="preserve"> </w:t>
      </w:r>
      <w:proofErr w:type="spellStart"/>
      <w:r w:rsidRPr="00D2204B">
        <w:rPr>
          <w:rFonts w:ascii="Times New Roman" w:hAnsi="Times New Roman"/>
        </w:rPr>
        <w:t>extradition</w:t>
      </w:r>
      <w:proofErr w:type="spellEnd"/>
      <w:r w:rsidRPr="00D2204B">
        <w:rPr>
          <w:rFonts w:ascii="Times New Roman" w:hAnsi="Times New Roman"/>
        </w:rPr>
        <w:t xml:space="preserve"> </w:t>
      </w:r>
      <w:proofErr w:type="spellStart"/>
      <w:r w:rsidRPr="00D2204B">
        <w:rPr>
          <w:rFonts w:ascii="Times New Roman" w:hAnsi="Times New Roman"/>
        </w:rPr>
        <w:t>for</w:t>
      </w:r>
      <w:proofErr w:type="spellEnd"/>
      <w:r w:rsidRPr="00D2204B">
        <w:rPr>
          <w:rFonts w:ascii="Times New Roman" w:hAnsi="Times New Roman"/>
        </w:rPr>
        <w:t xml:space="preserve"> </w:t>
      </w:r>
      <w:proofErr w:type="spellStart"/>
      <w:r w:rsidRPr="00D2204B">
        <w:rPr>
          <w:rFonts w:ascii="Times New Roman" w:hAnsi="Times New Roman"/>
        </w:rPr>
        <w:t>the</w:t>
      </w:r>
      <w:proofErr w:type="spellEnd"/>
      <w:r w:rsidRPr="00D2204B">
        <w:rPr>
          <w:rFonts w:ascii="Times New Roman" w:hAnsi="Times New Roman"/>
        </w:rPr>
        <w:t xml:space="preserve"> UK [online]. </w:t>
      </w:r>
      <w:proofErr w:type="spellStart"/>
      <w:r w:rsidRPr="00D2204B">
        <w:rPr>
          <w:rFonts w:ascii="Times New Roman" w:hAnsi="Times New Roman"/>
        </w:rPr>
        <w:t>Financial</w:t>
      </w:r>
      <w:proofErr w:type="spellEnd"/>
      <w:r w:rsidRPr="00D2204B">
        <w:rPr>
          <w:rFonts w:ascii="Times New Roman" w:hAnsi="Times New Roman"/>
        </w:rPr>
        <w:t xml:space="preserve"> </w:t>
      </w:r>
      <w:proofErr w:type="spellStart"/>
      <w:r w:rsidRPr="00D2204B">
        <w:rPr>
          <w:rFonts w:ascii="Times New Roman" w:hAnsi="Times New Roman"/>
        </w:rPr>
        <w:t>Times</w:t>
      </w:r>
      <w:proofErr w:type="spellEnd"/>
      <w:r w:rsidRPr="00D2204B">
        <w:rPr>
          <w:rFonts w:ascii="Times New Roman" w:hAnsi="Times New Roman"/>
        </w:rPr>
        <w:t xml:space="preserve"> 17. 09. 2018 [cit. 10. 03. 2019]. Dostupné na &lt; https://www.ft.com/content/fb6225e6-b276-11e8-99ca-68cf89602132&gt;.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06CD0996"/>
    <w:multiLevelType w:val="hybridMultilevel"/>
    <w:tmpl w:val="BAB67294"/>
    <w:lvl w:ilvl="0" w:tplc="13FABF1A">
      <w:start w:val="4"/>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0FC22AC1"/>
    <w:multiLevelType w:val="hybridMultilevel"/>
    <w:tmpl w:val="8F74D7EA"/>
    <w:lvl w:ilvl="0" w:tplc="E2BE16C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13304C9A"/>
    <w:multiLevelType w:val="hybridMultilevel"/>
    <w:tmpl w:val="27EAA68A"/>
    <w:lvl w:ilvl="0" w:tplc="36A482D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1748538D"/>
    <w:multiLevelType w:val="hybridMultilevel"/>
    <w:tmpl w:val="1E9ED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DD45DE"/>
    <w:multiLevelType w:val="hybridMultilevel"/>
    <w:tmpl w:val="33302256"/>
    <w:lvl w:ilvl="0" w:tplc="6598028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36807C13"/>
    <w:multiLevelType w:val="hybridMultilevel"/>
    <w:tmpl w:val="453EA6C6"/>
    <w:lvl w:ilvl="0" w:tplc="A05EA14A">
      <w:start w:val="1"/>
      <w:numFmt w:val="lowerLetter"/>
      <w:lvlText w:val="%1)"/>
      <w:lvlJc w:val="left"/>
      <w:pPr>
        <w:ind w:left="927" w:hanging="360"/>
      </w:pPr>
      <w:rPr>
        <w:rFonts w:ascii="Garamond" w:eastAsia="Calibri" w:hAnsi="Garamond"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3A784327"/>
    <w:multiLevelType w:val="hybridMultilevel"/>
    <w:tmpl w:val="F47AA8BE"/>
    <w:lvl w:ilvl="0" w:tplc="0C72B60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41FD4E7D"/>
    <w:multiLevelType w:val="hybridMultilevel"/>
    <w:tmpl w:val="32B00B94"/>
    <w:lvl w:ilvl="0" w:tplc="A7505BB2">
      <w:numFmt w:val="bullet"/>
      <w:lvlText w:val="-"/>
      <w:lvlJc w:val="left"/>
      <w:pPr>
        <w:ind w:left="927" w:hanging="360"/>
      </w:pPr>
      <w:rPr>
        <w:rFonts w:ascii="Garamond" w:eastAsia="Calibri" w:hAnsi="Garamond"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nsid w:val="5A792452"/>
    <w:multiLevelType w:val="hybridMultilevel"/>
    <w:tmpl w:val="31003342"/>
    <w:lvl w:ilvl="0" w:tplc="329E3DA4">
      <w:start w:val="1"/>
      <w:numFmt w:val="decimal"/>
      <w:lvlText w:val="%1."/>
      <w:lvlJc w:val="left"/>
      <w:pPr>
        <w:ind w:left="644"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57B5E13"/>
    <w:multiLevelType w:val="hybridMultilevel"/>
    <w:tmpl w:val="17A80076"/>
    <w:lvl w:ilvl="0" w:tplc="FB02168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7DE5319"/>
    <w:multiLevelType w:val="hybridMultilevel"/>
    <w:tmpl w:val="20BA023A"/>
    <w:lvl w:ilvl="0" w:tplc="D6A0750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93667C7"/>
    <w:multiLevelType w:val="multilevel"/>
    <w:tmpl w:val="2B34D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9D0628A"/>
    <w:multiLevelType w:val="hybridMultilevel"/>
    <w:tmpl w:val="4BB4B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B65C53"/>
    <w:multiLevelType w:val="hybridMultilevel"/>
    <w:tmpl w:val="55D89396"/>
    <w:lvl w:ilvl="0" w:tplc="6D96A1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1"/>
  </w:num>
  <w:num w:numId="13">
    <w:abstractNumId w:val="19"/>
  </w:num>
  <w:num w:numId="14">
    <w:abstractNumId w:val="23"/>
  </w:num>
  <w:num w:numId="15">
    <w:abstractNumId w:val="24"/>
  </w:num>
  <w:num w:numId="16">
    <w:abstractNumId w:val="20"/>
  </w:num>
  <w:num w:numId="17">
    <w:abstractNumId w:val="26"/>
  </w:num>
  <w:num w:numId="18">
    <w:abstractNumId w:val="16"/>
  </w:num>
  <w:num w:numId="19">
    <w:abstractNumId w:val="17"/>
  </w:num>
  <w:num w:numId="20">
    <w:abstractNumId w:val="28"/>
  </w:num>
  <w:num w:numId="21">
    <w:abstractNumId w:val="12"/>
  </w:num>
  <w:num w:numId="22">
    <w:abstractNumId w:val="14"/>
  </w:num>
  <w:num w:numId="23">
    <w:abstractNumId w:val="11"/>
  </w:num>
  <w:num w:numId="24">
    <w:abstractNumId w:val="15"/>
  </w:num>
  <w:num w:numId="25">
    <w:abstractNumId w:val="27"/>
  </w:num>
  <w:num w:numId="26">
    <w:abstractNumId w:val="13"/>
  </w:num>
  <w:num w:numId="27">
    <w:abstractNumId w:val="18"/>
  </w:num>
  <w:num w:numId="28">
    <w:abstractNumId w:val="25"/>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961E9B"/>
    <w:rsid w:val="00001ABC"/>
    <w:rsid w:val="00002203"/>
    <w:rsid w:val="0000359D"/>
    <w:rsid w:val="0000362B"/>
    <w:rsid w:val="000069F4"/>
    <w:rsid w:val="00010C30"/>
    <w:rsid w:val="00014A94"/>
    <w:rsid w:val="000162E9"/>
    <w:rsid w:val="00016B55"/>
    <w:rsid w:val="00017495"/>
    <w:rsid w:val="000206CF"/>
    <w:rsid w:val="00022633"/>
    <w:rsid w:val="00024486"/>
    <w:rsid w:val="00027A39"/>
    <w:rsid w:val="000312F1"/>
    <w:rsid w:val="00031ED1"/>
    <w:rsid w:val="00033060"/>
    <w:rsid w:val="00033FA4"/>
    <w:rsid w:val="0004307D"/>
    <w:rsid w:val="00043F0B"/>
    <w:rsid w:val="000456D9"/>
    <w:rsid w:val="0004725A"/>
    <w:rsid w:val="00061DDA"/>
    <w:rsid w:val="00062A88"/>
    <w:rsid w:val="000633C3"/>
    <w:rsid w:val="00064764"/>
    <w:rsid w:val="00083A6B"/>
    <w:rsid w:val="000842EC"/>
    <w:rsid w:val="000872C8"/>
    <w:rsid w:val="0008773D"/>
    <w:rsid w:val="00094C99"/>
    <w:rsid w:val="00094F72"/>
    <w:rsid w:val="00095BB8"/>
    <w:rsid w:val="000A19C4"/>
    <w:rsid w:val="000A2EC3"/>
    <w:rsid w:val="000A38DB"/>
    <w:rsid w:val="000A541D"/>
    <w:rsid w:val="000A551D"/>
    <w:rsid w:val="000B24AE"/>
    <w:rsid w:val="000B2530"/>
    <w:rsid w:val="000B3AFA"/>
    <w:rsid w:val="000B7E64"/>
    <w:rsid w:val="000C309B"/>
    <w:rsid w:val="000C35E4"/>
    <w:rsid w:val="000C3CA0"/>
    <w:rsid w:val="000C3EEB"/>
    <w:rsid w:val="000C4457"/>
    <w:rsid w:val="000C45A1"/>
    <w:rsid w:val="000C7E3A"/>
    <w:rsid w:val="000D24DC"/>
    <w:rsid w:val="000E0631"/>
    <w:rsid w:val="000E186F"/>
    <w:rsid w:val="000E678B"/>
    <w:rsid w:val="000F0018"/>
    <w:rsid w:val="000F0CA0"/>
    <w:rsid w:val="000F1FC5"/>
    <w:rsid w:val="000F6B8D"/>
    <w:rsid w:val="00103180"/>
    <w:rsid w:val="0010416E"/>
    <w:rsid w:val="0011219F"/>
    <w:rsid w:val="001136E3"/>
    <w:rsid w:val="00115114"/>
    <w:rsid w:val="00116343"/>
    <w:rsid w:val="0011645F"/>
    <w:rsid w:val="00117E42"/>
    <w:rsid w:val="00121725"/>
    <w:rsid w:val="001235DF"/>
    <w:rsid w:val="00125A3C"/>
    <w:rsid w:val="00126206"/>
    <w:rsid w:val="00131FC7"/>
    <w:rsid w:val="001324A2"/>
    <w:rsid w:val="00132577"/>
    <w:rsid w:val="00132E78"/>
    <w:rsid w:val="00132F0E"/>
    <w:rsid w:val="00135903"/>
    <w:rsid w:val="00137A71"/>
    <w:rsid w:val="00146540"/>
    <w:rsid w:val="00151926"/>
    <w:rsid w:val="00155D6F"/>
    <w:rsid w:val="0016613C"/>
    <w:rsid w:val="001675F3"/>
    <w:rsid w:val="0017140C"/>
    <w:rsid w:val="00173BEC"/>
    <w:rsid w:val="001753A8"/>
    <w:rsid w:val="0017795E"/>
    <w:rsid w:val="00177BB8"/>
    <w:rsid w:val="0018309C"/>
    <w:rsid w:val="00184D74"/>
    <w:rsid w:val="00185210"/>
    <w:rsid w:val="001854CC"/>
    <w:rsid w:val="00190F2C"/>
    <w:rsid w:val="00193933"/>
    <w:rsid w:val="00193D17"/>
    <w:rsid w:val="0019425B"/>
    <w:rsid w:val="00197C85"/>
    <w:rsid w:val="001A11D9"/>
    <w:rsid w:val="001A28A5"/>
    <w:rsid w:val="001A4B25"/>
    <w:rsid w:val="001A7426"/>
    <w:rsid w:val="001B333F"/>
    <w:rsid w:val="001B54CC"/>
    <w:rsid w:val="001B56A3"/>
    <w:rsid w:val="001B5896"/>
    <w:rsid w:val="001B64B5"/>
    <w:rsid w:val="001C0436"/>
    <w:rsid w:val="001C4378"/>
    <w:rsid w:val="001D3856"/>
    <w:rsid w:val="001D540B"/>
    <w:rsid w:val="001E31D4"/>
    <w:rsid w:val="001E7E7D"/>
    <w:rsid w:val="001F582F"/>
    <w:rsid w:val="001F7266"/>
    <w:rsid w:val="00206A9C"/>
    <w:rsid w:val="0020754D"/>
    <w:rsid w:val="0021389A"/>
    <w:rsid w:val="00224286"/>
    <w:rsid w:val="002244EE"/>
    <w:rsid w:val="00224FDC"/>
    <w:rsid w:val="002256D3"/>
    <w:rsid w:val="002328E4"/>
    <w:rsid w:val="002379AA"/>
    <w:rsid w:val="00240128"/>
    <w:rsid w:val="00243040"/>
    <w:rsid w:val="00245135"/>
    <w:rsid w:val="00245A49"/>
    <w:rsid w:val="00246F40"/>
    <w:rsid w:val="00256BE4"/>
    <w:rsid w:val="00267DD2"/>
    <w:rsid w:val="002705E9"/>
    <w:rsid w:val="00271924"/>
    <w:rsid w:val="00276825"/>
    <w:rsid w:val="00277417"/>
    <w:rsid w:val="00277A6B"/>
    <w:rsid w:val="00280CEA"/>
    <w:rsid w:val="00285B11"/>
    <w:rsid w:val="002973ED"/>
    <w:rsid w:val="00297B72"/>
    <w:rsid w:val="002A685C"/>
    <w:rsid w:val="002A7579"/>
    <w:rsid w:val="002A7F71"/>
    <w:rsid w:val="002B0C31"/>
    <w:rsid w:val="002B5327"/>
    <w:rsid w:val="002C29DA"/>
    <w:rsid w:val="002C49B0"/>
    <w:rsid w:val="002C54D6"/>
    <w:rsid w:val="002C7DDC"/>
    <w:rsid w:val="002D1055"/>
    <w:rsid w:val="002D27D1"/>
    <w:rsid w:val="002D3905"/>
    <w:rsid w:val="002D4026"/>
    <w:rsid w:val="002D45CE"/>
    <w:rsid w:val="002D4AE7"/>
    <w:rsid w:val="002E55FC"/>
    <w:rsid w:val="002F0B71"/>
    <w:rsid w:val="002F181E"/>
    <w:rsid w:val="002F1C49"/>
    <w:rsid w:val="002F1DF9"/>
    <w:rsid w:val="002F310F"/>
    <w:rsid w:val="00301381"/>
    <w:rsid w:val="00301693"/>
    <w:rsid w:val="003224B8"/>
    <w:rsid w:val="003263FD"/>
    <w:rsid w:val="003275EE"/>
    <w:rsid w:val="00332DE1"/>
    <w:rsid w:val="003337DF"/>
    <w:rsid w:val="00336DE1"/>
    <w:rsid w:val="00337A1F"/>
    <w:rsid w:val="003421D4"/>
    <w:rsid w:val="003432D9"/>
    <w:rsid w:val="00344A2D"/>
    <w:rsid w:val="00351960"/>
    <w:rsid w:val="00352056"/>
    <w:rsid w:val="00355BB7"/>
    <w:rsid w:val="00360125"/>
    <w:rsid w:val="00360539"/>
    <w:rsid w:val="003700F6"/>
    <w:rsid w:val="003718CD"/>
    <w:rsid w:val="00374657"/>
    <w:rsid w:val="00390555"/>
    <w:rsid w:val="0039301E"/>
    <w:rsid w:val="00393904"/>
    <w:rsid w:val="003944F2"/>
    <w:rsid w:val="0039767F"/>
    <w:rsid w:val="00397D49"/>
    <w:rsid w:val="003A2944"/>
    <w:rsid w:val="003A71F5"/>
    <w:rsid w:val="003A795F"/>
    <w:rsid w:val="003B1CF8"/>
    <w:rsid w:val="003B1D53"/>
    <w:rsid w:val="003C0654"/>
    <w:rsid w:val="003C42F1"/>
    <w:rsid w:val="003C4A57"/>
    <w:rsid w:val="003C54DB"/>
    <w:rsid w:val="003D4097"/>
    <w:rsid w:val="003D47A2"/>
    <w:rsid w:val="003E07C6"/>
    <w:rsid w:val="003E44D1"/>
    <w:rsid w:val="003E7444"/>
    <w:rsid w:val="003F03A8"/>
    <w:rsid w:val="003F147C"/>
    <w:rsid w:val="003F205D"/>
    <w:rsid w:val="003F7FE4"/>
    <w:rsid w:val="00401271"/>
    <w:rsid w:val="00402F07"/>
    <w:rsid w:val="00405A2B"/>
    <w:rsid w:val="004117CF"/>
    <w:rsid w:val="004130BD"/>
    <w:rsid w:val="004300EA"/>
    <w:rsid w:val="00435090"/>
    <w:rsid w:val="00436DEE"/>
    <w:rsid w:val="00442089"/>
    <w:rsid w:val="00444D7F"/>
    <w:rsid w:val="0044582F"/>
    <w:rsid w:val="004463F3"/>
    <w:rsid w:val="00450866"/>
    <w:rsid w:val="0045445C"/>
    <w:rsid w:val="00454E33"/>
    <w:rsid w:val="0045618A"/>
    <w:rsid w:val="00456210"/>
    <w:rsid w:val="004634A7"/>
    <w:rsid w:val="00471203"/>
    <w:rsid w:val="0047287A"/>
    <w:rsid w:val="00475956"/>
    <w:rsid w:val="004834FD"/>
    <w:rsid w:val="00491B22"/>
    <w:rsid w:val="00495526"/>
    <w:rsid w:val="004A46CD"/>
    <w:rsid w:val="004A53A4"/>
    <w:rsid w:val="004B07B3"/>
    <w:rsid w:val="004B3755"/>
    <w:rsid w:val="004B66EE"/>
    <w:rsid w:val="004B68BA"/>
    <w:rsid w:val="004C48B3"/>
    <w:rsid w:val="004C7654"/>
    <w:rsid w:val="004D0C9B"/>
    <w:rsid w:val="004D0EB3"/>
    <w:rsid w:val="004D2A98"/>
    <w:rsid w:val="004D4CAB"/>
    <w:rsid w:val="004E3F17"/>
    <w:rsid w:val="004F10AB"/>
    <w:rsid w:val="004F16A3"/>
    <w:rsid w:val="004F2883"/>
    <w:rsid w:val="004F4878"/>
    <w:rsid w:val="005064DD"/>
    <w:rsid w:val="0051234B"/>
    <w:rsid w:val="00512451"/>
    <w:rsid w:val="005161E3"/>
    <w:rsid w:val="00524220"/>
    <w:rsid w:val="005262C2"/>
    <w:rsid w:val="005341C2"/>
    <w:rsid w:val="00535188"/>
    <w:rsid w:val="0053675C"/>
    <w:rsid w:val="0053795A"/>
    <w:rsid w:val="00540261"/>
    <w:rsid w:val="00540520"/>
    <w:rsid w:val="005445BC"/>
    <w:rsid w:val="005469EB"/>
    <w:rsid w:val="00547985"/>
    <w:rsid w:val="00552D90"/>
    <w:rsid w:val="0055681C"/>
    <w:rsid w:val="0056068D"/>
    <w:rsid w:val="00563666"/>
    <w:rsid w:val="00565657"/>
    <w:rsid w:val="00566E3E"/>
    <w:rsid w:val="00580FC9"/>
    <w:rsid w:val="005848F7"/>
    <w:rsid w:val="005861EB"/>
    <w:rsid w:val="005A0F16"/>
    <w:rsid w:val="005A1A1C"/>
    <w:rsid w:val="005A1C76"/>
    <w:rsid w:val="005A3366"/>
    <w:rsid w:val="005A415E"/>
    <w:rsid w:val="005A41B0"/>
    <w:rsid w:val="005A4BA4"/>
    <w:rsid w:val="005A6A0E"/>
    <w:rsid w:val="005A6FCC"/>
    <w:rsid w:val="005B3556"/>
    <w:rsid w:val="005B4E63"/>
    <w:rsid w:val="005B77CB"/>
    <w:rsid w:val="005C4EDD"/>
    <w:rsid w:val="005C722B"/>
    <w:rsid w:val="005D1E5F"/>
    <w:rsid w:val="005D723F"/>
    <w:rsid w:val="005E2DC3"/>
    <w:rsid w:val="005E4C81"/>
    <w:rsid w:val="005E6A35"/>
    <w:rsid w:val="005E6B2C"/>
    <w:rsid w:val="005F2FC4"/>
    <w:rsid w:val="005F5755"/>
    <w:rsid w:val="005F5DBF"/>
    <w:rsid w:val="00600B5F"/>
    <w:rsid w:val="00604D37"/>
    <w:rsid w:val="00605338"/>
    <w:rsid w:val="006060B2"/>
    <w:rsid w:val="00607A77"/>
    <w:rsid w:val="0061326C"/>
    <w:rsid w:val="0061462B"/>
    <w:rsid w:val="00614A15"/>
    <w:rsid w:val="00625EAB"/>
    <w:rsid w:val="00627C3D"/>
    <w:rsid w:val="00633209"/>
    <w:rsid w:val="00633D26"/>
    <w:rsid w:val="00635C10"/>
    <w:rsid w:val="00636CB2"/>
    <w:rsid w:val="00643A50"/>
    <w:rsid w:val="006447A9"/>
    <w:rsid w:val="00647017"/>
    <w:rsid w:val="00650CE5"/>
    <w:rsid w:val="00654093"/>
    <w:rsid w:val="00654570"/>
    <w:rsid w:val="00654B92"/>
    <w:rsid w:val="00657869"/>
    <w:rsid w:val="006639F5"/>
    <w:rsid w:val="006672FF"/>
    <w:rsid w:val="00682B1B"/>
    <w:rsid w:val="0068530D"/>
    <w:rsid w:val="00690CB6"/>
    <w:rsid w:val="00691461"/>
    <w:rsid w:val="00691FF5"/>
    <w:rsid w:val="00692861"/>
    <w:rsid w:val="0069447C"/>
    <w:rsid w:val="00697643"/>
    <w:rsid w:val="006A7922"/>
    <w:rsid w:val="006A7EFA"/>
    <w:rsid w:val="006A7FA6"/>
    <w:rsid w:val="006B1D4E"/>
    <w:rsid w:val="006B52C9"/>
    <w:rsid w:val="006C54E6"/>
    <w:rsid w:val="006C61E4"/>
    <w:rsid w:val="006C6C5F"/>
    <w:rsid w:val="006D080E"/>
    <w:rsid w:val="006D2305"/>
    <w:rsid w:val="006D74CA"/>
    <w:rsid w:val="006D74F2"/>
    <w:rsid w:val="006D79AB"/>
    <w:rsid w:val="006D7A88"/>
    <w:rsid w:val="006D7B9E"/>
    <w:rsid w:val="006E6501"/>
    <w:rsid w:val="006F375F"/>
    <w:rsid w:val="006F4BE7"/>
    <w:rsid w:val="006F4D1D"/>
    <w:rsid w:val="006F5992"/>
    <w:rsid w:val="006F5D47"/>
    <w:rsid w:val="006F7888"/>
    <w:rsid w:val="007045B5"/>
    <w:rsid w:val="00704EA9"/>
    <w:rsid w:val="00711647"/>
    <w:rsid w:val="0071216E"/>
    <w:rsid w:val="00713293"/>
    <w:rsid w:val="00716219"/>
    <w:rsid w:val="007213BE"/>
    <w:rsid w:val="00723C51"/>
    <w:rsid w:val="0072454D"/>
    <w:rsid w:val="007247CC"/>
    <w:rsid w:val="00724D95"/>
    <w:rsid w:val="0072575D"/>
    <w:rsid w:val="007262D5"/>
    <w:rsid w:val="00730317"/>
    <w:rsid w:val="007308CD"/>
    <w:rsid w:val="00731188"/>
    <w:rsid w:val="007350B0"/>
    <w:rsid w:val="00740FCC"/>
    <w:rsid w:val="00741BFC"/>
    <w:rsid w:val="00741F00"/>
    <w:rsid w:val="007427DA"/>
    <w:rsid w:val="0074799B"/>
    <w:rsid w:val="00751BF8"/>
    <w:rsid w:val="007524B2"/>
    <w:rsid w:val="0075669F"/>
    <w:rsid w:val="00760133"/>
    <w:rsid w:val="00763900"/>
    <w:rsid w:val="0077180A"/>
    <w:rsid w:val="00774509"/>
    <w:rsid w:val="00774E7F"/>
    <w:rsid w:val="00787734"/>
    <w:rsid w:val="007A09F5"/>
    <w:rsid w:val="007A21D9"/>
    <w:rsid w:val="007A3EDB"/>
    <w:rsid w:val="007A69CC"/>
    <w:rsid w:val="007A7AC6"/>
    <w:rsid w:val="007B0A4A"/>
    <w:rsid w:val="007B4627"/>
    <w:rsid w:val="007B4799"/>
    <w:rsid w:val="007C1835"/>
    <w:rsid w:val="007C4749"/>
    <w:rsid w:val="007C6715"/>
    <w:rsid w:val="007D18F8"/>
    <w:rsid w:val="007D6091"/>
    <w:rsid w:val="007D6F66"/>
    <w:rsid w:val="007E3B11"/>
    <w:rsid w:val="007E51E5"/>
    <w:rsid w:val="007E52A0"/>
    <w:rsid w:val="007E63C5"/>
    <w:rsid w:val="007E674C"/>
    <w:rsid w:val="007E7FCA"/>
    <w:rsid w:val="007F2468"/>
    <w:rsid w:val="007F4EB0"/>
    <w:rsid w:val="00800600"/>
    <w:rsid w:val="00800B09"/>
    <w:rsid w:val="00801BC2"/>
    <w:rsid w:val="00801BD7"/>
    <w:rsid w:val="008057FA"/>
    <w:rsid w:val="0081204E"/>
    <w:rsid w:val="00815A2B"/>
    <w:rsid w:val="00816CFE"/>
    <w:rsid w:val="0082249D"/>
    <w:rsid w:val="00823E87"/>
    <w:rsid w:val="00826503"/>
    <w:rsid w:val="00832673"/>
    <w:rsid w:val="0083268E"/>
    <w:rsid w:val="00832B00"/>
    <w:rsid w:val="00834647"/>
    <w:rsid w:val="00841560"/>
    <w:rsid w:val="0084225C"/>
    <w:rsid w:val="00842512"/>
    <w:rsid w:val="00847C00"/>
    <w:rsid w:val="00853FE3"/>
    <w:rsid w:val="00855F55"/>
    <w:rsid w:val="00857915"/>
    <w:rsid w:val="008620B9"/>
    <w:rsid w:val="0086628E"/>
    <w:rsid w:val="0087385A"/>
    <w:rsid w:val="00873AF6"/>
    <w:rsid w:val="00877E4F"/>
    <w:rsid w:val="00883538"/>
    <w:rsid w:val="008861C9"/>
    <w:rsid w:val="00892D68"/>
    <w:rsid w:val="00894C9D"/>
    <w:rsid w:val="008A0B57"/>
    <w:rsid w:val="008A0FEE"/>
    <w:rsid w:val="008A3AD4"/>
    <w:rsid w:val="008A5DE9"/>
    <w:rsid w:val="008A752F"/>
    <w:rsid w:val="008B7CA6"/>
    <w:rsid w:val="008C415E"/>
    <w:rsid w:val="008C48C5"/>
    <w:rsid w:val="008C77E7"/>
    <w:rsid w:val="008F0105"/>
    <w:rsid w:val="008F023C"/>
    <w:rsid w:val="008F237F"/>
    <w:rsid w:val="008F3A67"/>
    <w:rsid w:val="008F3EB2"/>
    <w:rsid w:val="00901A5D"/>
    <w:rsid w:val="00911A91"/>
    <w:rsid w:val="00911E15"/>
    <w:rsid w:val="0091218C"/>
    <w:rsid w:val="00912963"/>
    <w:rsid w:val="00913970"/>
    <w:rsid w:val="00920705"/>
    <w:rsid w:val="00920910"/>
    <w:rsid w:val="009211CD"/>
    <w:rsid w:val="00924A76"/>
    <w:rsid w:val="00932031"/>
    <w:rsid w:val="0093674B"/>
    <w:rsid w:val="00940AD4"/>
    <w:rsid w:val="00940F8A"/>
    <w:rsid w:val="009411C1"/>
    <w:rsid w:val="009471A7"/>
    <w:rsid w:val="00951B4B"/>
    <w:rsid w:val="00952A2F"/>
    <w:rsid w:val="00960759"/>
    <w:rsid w:val="00961AF5"/>
    <w:rsid w:val="00961E9B"/>
    <w:rsid w:val="0096640D"/>
    <w:rsid w:val="00972F70"/>
    <w:rsid w:val="009829C7"/>
    <w:rsid w:val="00985C7A"/>
    <w:rsid w:val="00991B98"/>
    <w:rsid w:val="00993609"/>
    <w:rsid w:val="0099567E"/>
    <w:rsid w:val="00997594"/>
    <w:rsid w:val="009A1242"/>
    <w:rsid w:val="009A1CB3"/>
    <w:rsid w:val="009B0C35"/>
    <w:rsid w:val="009B11F6"/>
    <w:rsid w:val="009B2071"/>
    <w:rsid w:val="009B2173"/>
    <w:rsid w:val="009B2902"/>
    <w:rsid w:val="009B2EAC"/>
    <w:rsid w:val="009B451A"/>
    <w:rsid w:val="009C1BCA"/>
    <w:rsid w:val="009C4474"/>
    <w:rsid w:val="009C4FB8"/>
    <w:rsid w:val="009D09F6"/>
    <w:rsid w:val="009D23E6"/>
    <w:rsid w:val="009D5AF5"/>
    <w:rsid w:val="009D7197"/>
    <w:rsid w:val="009D7445"/>
    <w:rsid w:val="009D7B25"/>
    <w:rsid w:val="009E106F"/>
    <w:rsid w:val="009E13FC"/>
    <w:rsid w:val="009F0B85"/>
    <w:rsid w:val="009F20B8"/>
    <w:rsid w:val="009F2D35"/>
    <w:rsid w:val="00A0345C"/>
    <w:rsid w:val="00A06072"/>
    <w:rsid w:val="00A06304"/>
    <w:rsid w:val="00A10808"/>
    <w:rsid w:val="00A1632B"/>
    <w:rsid w:val="00A17FD7"/>
    <w:rsid w:val="00A26698"/>
    <w:rsid w:val="00A30818"/>
    <w:rsid w:val="00A3359C"/>
    <w:rsid w:val="00A34350"/>
    <w:rsid w:val="00A36C96"/>
    <w:rsid w:val="00A43629"/>
    <w:rsid w:val="00A504F6"/>
    <w:rsid w:val="00A5118B"/>
    <w:rsid w:val="00A511DC"/>
    <w:rsid w:val="00A51CE6"/>
    <w:rsid w:val="00A5587C"/>
    <w:rsid w:val="00A55BA5"/>
    <w:rsid w:val="00A56DD8"/>
    <w:rsid w:val="00A60C9A"/>
    <w:rsid w:val="00A613E2"/>
    <w:rsid w:val="00A62B62"/>
    <w:rsid w:val="00A661F9"/>
    <w:rsid w:val="00A665A5"/>
    <w:rsid w:val="00A70190"/>
    <w:rsid w:val="00A72597"/>
    <w:rsid w:val="00A76351"/>
    <w:rsid w:val="00A852B4"/>
    <w:rsid w:val="00A85AFA"/>
    <w:rsid w:val="00A85C6D"/>
    <w:rsid w:val="00A8723A"/>
    <w:rsid w:val="00A9027D"/>
    <w:rsid w:val="00A91B0C"/>
    <w:rsid w:val="00A93279"/>
    <w:rsid w:val="00A94EBF"/>
    <w:rsid w:val="00A95A53"/>
    <w:rsid w:val="00A96D01"/>
    <w:rsid w:val="00AA0D05"/>
    <w:rsid w:val="00AA22D6"/>
    <w:rsid w:val="00AA5843"/>
    <w:rsid w:val="00AB43CB"/>
    <w:rsid w:val="00AB45E0"/>
    <w:rsid w:val="00AB6E4A"/>
    <w:rsid w:val="00AC1511"/>
    <w:rsid w:val="00AC4EF8"/>
    <w:rsid w:val="00AC676D"/>
    <w:rsid w:val="00AC6CDC"/>
    <w:rsid w:val="00AD0F64"/>
    <w:rsid w:val="00AD12DF"/>
    <w:rsid w:val="00AD2309"/>
    <w:rsid w:val="00AE3923"/>
    <w:rsid w:val="00AE55E6"/>
    <w:rsid w:val="00AE7617"/>
    <w:rsid w:val="00AF6A37"/>
    <w:rsid w:val="00AF71FE"/>
    <w:rsid w:val="00AF7DA8"/>
    <w:rsid w:val="00B00547"/>
    <w:rsid w:val="00B00AB5"/>
    <w:rsid w:val="00B04FAA"/>
    <w:rsid w:val="00B14676"/>
    <w:rsid w:val="00B17D02"/>
    <w:rsid w:val="00B250DC"/>
    <w:rsid w:val="00B260E2"/>
    <w:rsid w:val="00B265D7"/>
    <w:rsid w:val="00B304C6"/>
    <w:rsid w:val="00B33ADE"/>
    <w:rsid w:val="00B351EB"/>
    <w:rsid w:val="00B41171"/>
    <w:rsid w:val="00B424A4"/>
    <w:rsid w:val="00B433AD"/>
    <w:rsid w:val="00B43996"/>
    <w:rsid w:val="00B50EB2"/>
    <w:rsid w:val="00B6136B"/>
    <w:rsid w:val="00B61A15"/>
    <w:rsid w:val="00B63DDF"/>
    <w:rsid w:val="00B64B42"/>
    <w:rsid w:val="00B66498"/>
    <w:rsid w:val="00B7232D"/>
    <w:rsid w:val="00B724EF"/>
    <w:rsid w:val="00B74611"/>
    <w:rsid w:val="00B75283"/>
    <w:rsid w:val="00B76F6C"/>
    <w:rsid w:val="00B80B92"/>
    <w:rsid w:val="00B867B5"/>
    <w:rsid w:val="00B87B7F"/>
    <w:rsid w:val="00B9118C"/>
    <w:rsid w:val="00B927AC"/>
    <w:rsid w:val="00B9503D"/>
    <w:rsid w:val="00B96AC0"/>
    <w:rsid w:val="00BA0F8B"/>
    <w:rsid w:val="00BA252A"/>
    <w:rsid w:val="00BA5C2D"/>
    <w:rsid w:val="00BB2445"/>
    <w:rsid w:val="00BB2A89"/>
    <w:rsid w:val="00BB42E9"/>
    <w:rsid w:val="00BB4983"/>
    <w:rsid w:val="00BB6CDA"/>
    <w:rsid w:val="00BB7944"/>
    <w:rsid w:val="00BC1504"/>
    <w:rsid w:val="00BC2D64"/>
    <w:rsid w:val="00BD123C"/>
    <w:rsid w:val="00BD26D7"/>
    <w:rsid w:val="00BD2A70"/>
    <w:rsid w:val="00BE0D15"/>
    <w:rsid w:val="00BE52B6"/>
    <w:rsid w:val="00BE5CC3"/>
    <w:rsid w:val="00BE5FDF"/>
    <w:rsid w:val="00BF2688"/>
    <w:rsid w:val="00BF284D"/>
    <w:rsid w:val="00BF37EE"/>
    <w:rsid w:val="00BF3CDB"/>
    <w:rsid w:val="00BF4E5E"/>
    <w:rsid w:val="00C01108"/>
    <w:rsid w:val="00C121F6"/>
    <w:rsid w:val="00C12A13"/>
    <w:rsid w:val="00C1625A"/>
    <w:rsid w:val="00C20812"/>
    <w:rsid w:val="00C23C20"/>
    <w:rsid w:val="00C24456"/>
    <w:rsid w:val="00C25141"/>
    <w:rsid w:val="00C33952"/>
    <w:rsid w:val="00C35DD9"/>
    <w:rsid w:val="00C40F08"/>
    <w:rsid w:val="00C46EBA"/>
    <w:rsid w:val="00C47D28"/>
    <w:rsid w:val="00C510F5"/>
    <w:rsid w:val="00C60B68"/>
    <w:rsid w:val="00C61860"/>
    <w:rsid w:val="00C61A90"/>
    <w:rsid w:val="00C627AE"/>
    <w:rsid w:val="00C706C9"/>
    <w:rsid w:val="00C719C3"/>
    <w:rsid w:val="00C7299D"/>
    <w:rsid w:val="00C74136"/>
    <w:rsid w:val="00C75159"/>
    <w:rsid w:val="00C761DE"/>
    <w:rsid w:val="00C77813"/>
    <w:rsid w:val="00C77AF9"/>
    <w:rsid w:val="00C90BE8"/>
    <w:rsid w:val="00C9101C"/>
    <w:rsid w:val="00C91BCB"/>
    <w:rsid w:val="00C934DF"/>
    <w:rsid w:val="00C95706"/>
    <w:rsid w:val="00C976A2"/>
    <w:rsid w:val="00CA0E1A"/>
    <w:rsid w:val="00CA1978"/>
    <w:rsid w:val="00CA284B"/>
    <w:rsid w:val="00CB007A"/>
    <w:rsid w:val="00CB227F"/>
    <w:rsid w:val="00CB2295"/>
    <w:rsid w:val="00CC1FB5"/>
    <w:rsid w:val="00CC436A"/>
    <w:rsid w:val="00CC78FB"/>
    <w:rsid w:val="00CD12D0"/>
    <w:rsid w:val="00CD2C94"/>
    <w:rsid w:val="00CE4312"/>
    <w:rsid w:val="00D037F8"/>
    <w:rsid w:val="00D10588"/>
    <w:rsid w:val="00D142C9"/>
    <w:rsid w:val="00D2019C"/>
    <w:rsid w:val="00D2204B"/>
    <w:rsid w:val="00D220B8"/>
    <w:rsid w:val="00D236D1"/>
    <w:rsid w:val="00D2510F"/>
    <w:rsid w:val="00D326CE"/>
    <w:rsid w:val="00D41F51"/>
    <w:rsid w:val="00D44721"/>
    <w:rsid w:val="00D471A3"/>
    <w:rsid w:val="00D47863"/>
    <w:rsid w:val="00D57C43"/>
    <w:rsid w:val="00D635F4"/>
    <w:rsid w:val="00D64A59"/>
    <w:rsid w:val="00D65773"/>
    <w:rsid w:val="00D65A7E"/>
    <w:rsid w:val="00D725FF"/>
    <w:rsid w:val="00D7294A"/>
    <w:rsid w:val="00D72ECA"/>
    <w:rsid w:val="00D7400C"/>
    <w:rsid w:val="00D74943"/>
    <w:rsid w:val="00D754E9"/>
    <w:rsid w:val="00D75557"/>
    <w:rsid w:val="00D76FEF"/>
    <w:rsid w:val="00D859E0"/>
    <w:rsid w:val="00D869DF"/>
    <w:rsid w:val="00D878B4"/>
    <w:rsid w:val="00D87A28"/>
    <w:rsid w:val="00D87CC4"/>
    <w:rsid w:val="00D92704"/>
    <w:rsid w:val="00D979C2"/>
    <w:rsid w:val="00DA0ECF"/>
    <w:rsid w:val="00DA24FA"/>
    <w:rsid w:val="00DA2961"/>
    <w:rsid w:val="00DA3AE9"/>
    <w:rsid w:val="00DA3FD4"/>
    <w:rsid w:val="00DA42B1"/>
    <w:rsid w:val="00DA471E"/>
    <w:rsid w:val="00DB0DD8"/>
    <w:rsid w:val="00DB398A"/>
    <w:rsid w:val="00DB5087"/>
    <w:rsid w:val="00DB6E21"/>
    <w:rsid w:val="00DC336E"/>
    <w:rsid w:val="00DC3535"/>
    <w:rsid w:val="00DC4602"/>
    <w:rsid w:val="00DC6343"/>
    <w:rsid w:val="00DC6DF4"/>
    <w:rsid w:val="00DE0F7C"/>
    <w:rsid w:val="00DE2284"/>
    <w:rsid w:val="00DE6B5A"/>
    <w:rsid w:val="00DE6FE3"/>
    <w:rsid w:val="00DF10F1"/>
    <w:rsid w:val="00DF5852"/>
    <w:rsid w:val="00E03371"/>
    <w:rsid w:val="00E13A79"/>
    <w:rsid w:val="00E1563C"/>
    <w:rsid w:val="00E16221"/>
    <w:rsid w:val="00E16344"/>
    <w:rsid w:val="00E226DC"/>
    <w:rsid w:val="00E34672"/>
    <w:rsid w:val="00E405A5"/>
    <w:rsid w:val="00E42896"/>
    <w:rsid w:val="00E447CB"/>
    <w:rsid w:val="00E478E3"/>
    <w:rsid w:val="00E53014"/>
    <w:rsid w:val="00E6057F"/>
    <w:rsid w:val="00E66527"/>
    <w:rsid w:val="00E7205A"/>
    <w:rsid w:val="00E7505D"/>
    <w:rsid w:val="00E80D71"/>
    <w:rsid w:val="00E826FB"/>
    <w:rsid w:val="00E829D5"/>
    <w:rsid w:val="00E87637"/>
    <w:rsid w:val="00E87B9D"/>
    <w:rsid w:val="00E90071"/>
    <w:rsid w:val="00E9266B"/>
    <w:rsid w:val="00E94B15"/>
    <w:rsid w:val="00E97D29"/>
    <w:rsid w:val="00E97EE0"/>
    <w:rsid w:val="00EA25F8"/>
    <w:rsid w:val="00EA30E4"/>
    <w:rsid w:val="00EA3F44"/>
    <w:rsid w:val="00EA7396"/>
    <w:rsid w:val="00EB0F4C"/>
    <w:rsid w:val="00EB1E05"/>
    <w:rsid w:val="00EC1A55"/>
    <w:rsid w:val="00EC1BBC"/>
    <w:rsid w:val="00ED306B"/>
    <w:rsid w:val="00ED37BA"/>
    <w:rsid w:val="00EE21AE"/>
    <w:rsid w:val="00EE2C10"/>
    <w:rsid w:val="00EE3F32"/>
    <w:rsid w:val="00EE4C10"/>
    <w:rsid w:val="00EE4C8A"/>
    <w:rsid w:val="00EE7A98"/>
    <w:rsid w:val="00EF031D"/>
    <w:rsid w:val="00EF3191"/>
    <w:rsid w:val="00EF389B"/>
    <w:rsid w:val="00EF675E"/>
    <w:rsid w:val="00F003EC"/>
    <w:rsid w:val="00F01A31"/>
    <w:rsid w:val="00F02BDA"/>
    <w:rsid w:val="00F02C8F"/>
    <w:rsid w:val="00F03818"/>
    <w:rsid w:val="00F05643"/>
    <w:rsid w:val="00F05957"/>
    <w:rsid w:val="00F06C40"/>
    <w:rsid w:val="00F07127"/>
    <w:rsid w:val="00F12F5B"/>
    <w:rsid w:val="00F143AE"/>
    <w:rsid w:val="00F16C88"/>
    <w:rsid w:val="00F177E4"/>
    <w:rsid w:val="00F21DE7"/>
    <w:rsid w:val="00F30791"/>
    <w:rsid w:val="00F308DE"/>
    <w:rsid w:val="00F3612A"/>
    <w:rsid w:val="00F40B61"/>
    <w:rsid w:val="00F60D4E"/>
    <w:rsid w:val="00F64753"/>
    <w:rsid w:val="00F6484C"/>
    <w:rsid w:val="00F66858"/>
    <w:rsid w:val="00F713F3"/>
    <w:rsid w:val="00F7282C"/>
    <w:rsid w:val="00F805CB"/>
    <w:rsid w:val="00F8086B"/>
    <w:rsid w:val="00F80FAA"/>
    <w:rsid w:val="00F81CD5"/>
    <w:rsid w:val="00F822CD"/>
    <w:rsid w:val="00F87E31"/>
    <w:rsid w:val="00F9118B"/>
    <w:rsid w:val="00F91964"/>
    <w:rsid w:val="00F93460"/>
    <w:rsid w:val="00F9491D"/>
    <w:rsid w:val="00F9494A"/>
    <w:rsid w:val="00FA4204"/>
    <w:rsid w:val="00FA4831"/>
    <w:rsid w:val="00FA4D64"/>
    <w:rsid w:val="00FA5482"/>
    <w:rsid w:val="00FB0EBA"/>
    <w:rsid w:val="00FB1708"/>
    <w:rsid w:val="00FB1AD1"/>
    <w:rsid w:val="00FB42EF"/>
    <w:rsid w:val="00FB5518"/>
    <w:rsid w:val="00FB7609"/>
    <w:rsid w:val="00FC05AE"/>
    <w:rsid w:val="00FC7589"/>
    <w:rsid w:val="00FD0B1B"/>
    <w:rsid w:val="00FD11DC"/>
    <w:rsid w:val="00FD260A"/>
    <w:rsid w:val="00FD3346"/>
    <w:rsid w:val="00FD6FE7"/>
    <w:rsid w:val="00FE0C66"/>
    <w:rsid w:val="00FE5C97"/>
    <w:rsid w:val="00FE6D5D"/>
    <w:rsid w:val="00FF105F"/>
    <w:rsid w:val="00FF3AF1"/>
    <w:rsid w:val="00FF3AF5"/>
    <w:rsid w:val="00FF41C9"/>
    <w:rsid w:val="00FF43EE"/>
    <w:rsid w:val="00FF7A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uiPriority="11"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locked="1" w:semiHidden="0" w:uiPriority="0" w:unhideWhenUsed="0" w:qFormat="1"/>
    <w:lsdException w:name="Colorful Grid" w:locked="1" w:semiHidden="0" w:uiPriority="29" w:unhideWhenUsed="0" w:qFormat="1"/>
    <w:lsdException w:name="Light Shading Accent 1" w:locked="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locked="1" w:semiHidden="0" w:uiPriority="19" w:unhideWhenUsed="0" w:qFormat="1"/>
    <w:lsdException w:name="Medium List 2 Accent 6" w:locked="1" w:semiHidden="0" w:uiPriority="21" w:unhideWhenUsed="0" w:qFormat="1"/>
    <w:lsdException w:name="Medium Grid 1 Accent 6" w:locked="1" w:semiHidden="0" w:uiPriority="31" w:unhideWhenUsed="0" w:qFormat="1"/>
    <w:lsdException w:name="Medium Grid 2 Accent 6" w:locked="1" w:semiHidden="0" w:uiPriority="32" w:unhideWhenUsed="0" w:qFormat="1"/>
    <w:lsdException w:name="Medium Grid 3 Accent 6" w:locked="1" w:semiHidden="0" w:uiPriority="33" w:unhideWhenUsed="0" w:qFormat="1"/>
    <w:lsdException w:name="Dark List Accent 6" w:semiHidden="0" w:uiPriority="37" w:unhideWhenUsed="0" w:qFormat="1"/>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ln">
    <w:name w:val="Normal"/>
    <w:aliases w:val="Standardní odstavec"/>
    <w:qFormat/>
    <w:rsid w:val="00A661F9"/>
    <w:pPr>
      <w:spacing w:line="360" w:lineRule="auto"/>
      <w:ind w:firstLine="567"/>
      <w:jc w:val="both"/>
    </w:pPr>
    <w:rPr>
      <w:rFonts w:ascii="Garamond" w:hAnsi="Garamond"/>
      <w:sz w:val="24"/>
      <w:szCs w:val="22"/>
      <w:lang w:val="cs-CZ"/>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imes New Roman"/>
      <w:b/>
      <w:bCs/>
      <w:color w:val="000000"/>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imes New Roman"/>
      <w:b/>
      <w:bCs/>
      <w:color w:val="000000"/>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imes New Roman"/>
      <w:b/>
      <w:bCs/>
      <w:color w:val="000000"/>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Cambria" w:eastAsia="Times New Roman" w:hAnsi="Cambria"/>
      <w:color w:val="243F60"/>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link w:val="Textpoznpodarou"/>
    <w:uiPriority w:val="99"/>
    <w:rsid w:val="000C4457"/>
    <w:rPr>
      <w:rFonts w:ascii="Garamond" w:hAnsi="Garamond"/>
      <w:sz w:val="20"/>
      <w:szCs w:val="20"/>
    </w:rPr>
  </w:style>
  <w:style w:type="character" w:styleId="Znakapoznpodarou">
    <w:name w:val="footnote reference"/>
    <w:uiPriority w:val="99"/>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link w:val="Nadpis1"/>
    <w:uiPriority w:val="9"/>
    <w:rsid w:val="005F5DBF"/>
    <w:rPr>
      <w:rFonts w:ascii="Garamond" w:eastAsia="Times New Roman" w:hAnsi="Garamond" w:cs="Times New Roman"/>
      <w:b/>
      <w:bCs/>
      <w:color w:val="000000"/>
      <w:sz w:val="32"/>
      <w:szCs w:val="28"/>
    </w:rPr>
  </w:style>
  <w:style w:type="character" w:customStyle="1" w:styleId="Nadpis2Char">
    <w:name w:val="Nadpis 2 Char"/>
    <w:link w:val="Nadpis2"/>
    <w:uiPriority w:val="9"/>
    <w:rsid w:val="005F5DBF"/>
    <w:rPr>
      <w:rFonts w:ascii="Garamond" w:eastAsia="Times New Roman" w:hAnsi="Garamond" w:cs="Times New Roman"/>
      <w:b/>
      <w:bCs/>
      <w:color w:val="000000"/>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szCs w:val="18"/>
    </w:rPr>
  </w:style>
  <w:style w:type="character" w:customStyle="1" w:styleId="Nadpis3Char">
    <w:name w:val="Nadpis 3 Char"/>
    <w:link w:val="Nadpis3"/>
    <w:uiPriority w:val="9"/>
    <w:rsid w:val="0053675C"/>
    <w:rPr>
      <w:rFonts w:ascii="Garamond" w:eastAsia="Times New Roman" w:hAnsi="Garamond" w:cs="Times New Roman"/>
      <w:b/>
      <w:bCs/>
      <w:color w:val="000000"/>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link w:val="Nadpis4"/>
    <w:uiPriority w:val="9"/>
    <w:semiHidden/>
    <w:rsid w:val="00A3359C"/>
    <w:rPr>
      <w:rFonts w:ascii="Cambria" w:eastAsia="Times New Roman" w:hAnsi="Cambria" w:cs="Times New Roman"/>
      <w:b/>
      <w:bCs/>
      <w:i/>
      <w:iCs/>
      <w:color w:val="4F81BD"/>
      <w:sz w:val="24"/>
    </w:rPr>
  </w:style>
  <w:style w:type="character" w:customStyle="1" w:styleId="Nadpis5Char">
    <w:name w:val="Nadpis 5 Char"/>
    <w:link w:val="Nadpis5"/>
    <w:uiPriority w:val="9"/>
    <w:semiHidden/>
    <w:rsid w:val="00A3359C"/>
    <w:rPr>
      <w:rFonts w:ascii="Cambria" w:eastAsia="Times New Roman" w:hAnsi="Cambria" w:cs="Times New Roman"/>
      <w:color w:val="243F60"/>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link w:val="Nadpis6"/>
    <w:uiPriority w:val="9"/>
    <w:semiHidden/>
    <w:rsid w:val="009D7B25"/>
    <w:rPr>
      <w:rFonts w:ascii="Cambria" w:eastAsia="Times New Roman" w:hAnsi="Cambria" w:cs="Times New Roman"/>
      <w:i/>
      <w:iCs/>
      <w:color w:val="243F60"/>
      <w:sz w:val="24"/>
    </w:rPr>
  </w:style>
  <w:style w:type="character" w:customStyle="1" w:styleId="Nadpis7Char">
    <w:name w:val="Nadpis 7 Char"/>
    <w:link w:val="Nadpis7"/>
    <w:uiPriority w:val="9"/>
    <w:semiHidden/>
    <w:rsid w:val="009D7B25"/>
    <w:rPr>
      <w:rFonts w:ascii="Cambria" w:eastAsia="Times New Roman" w:hAnsi="Cambria" w:cs="Times New Roman"/>
      <w:i/>
      <w:iCs/>
      <w:color w:val="404040"/>
      <w:sz w:val="24"/>
    </w:rPr>
  </w:style>
  <w:style w:type="character" w:customStyle="1" w:styleId="Nadpis8Char">
    <w:name w:val="Nadpis 8 Char"/>
    <w:link w:val="Nadpis8"/>
    <w:uiPriority w:val="9"/>
    <w:semiHidden/>
    <w:rsid w:val="009D7B25"/>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9D7B25"/>
    <w:rPr>
      <w:rFonts w:ascii="Cambria" w:eastAsia="Times New Roman" w:hAnsi="Cambria" w:cs="Times New Roman"/>
      <w:i/>
      <w:iCs/>
      <w:color w:val="404040"/>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Cambria" w:hAnsi="Cambria"/>
      <w:color w:val="365F91"/>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uiPriority w:val="99"/>
    <w:unhideWhenUsed/>
    <w:rsid w:val="005F5DBF"/>
    <w:rPr>
      <w:color w:val="0000FF"/>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5F5DBF"/>
    <w:rPr>
      <w:rFonts w:ascii="Tahoma" w:hAnsi="Tahoma" w:cs="Tahoma"/>
      <w:sz w:val="16"/>
      <w:szCs w:val="16"/>
    </w:rPr>
  </w:style>
  <w:style w:type="paragraph" w:styleId="Odstavecseseznamem">
    <w:name w:val="List Paragraph"/>
    <w:basedOn w:val="Normln"/>
    <w:unhideWhenUsed/>
    <w:qFormat/>
    <w:locked/>
    <w:rsid w:val="00AB6E4A"/>
    <w:pPr>
      <w:ind w:left="720"/>
      <w:contextualSpacing/>
    </w:pPr>
  </w:style>
  <w:style w:type="paragraph" w:styleId="Normlnweb">
    <w:name w:val="Normal (Web)"/>
    <w:basedOn w:val="Normln"/>
    <w:uiPriority w:val="99"/>
    <w:semiHidden/>
    <w:unhideWhenUsed/>
    <w:rsid w:val="000206CF"/>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Zhlav">
    <w:name w:val="header"/>
    <w:basedOn w:val="Normln"/>
    <w:link w:val="ZhlavChar"/>
    <w:uiPriority w:val="99"/>
    <w:unhideWhenUsed/>
    <w:rsid w:val="00654B92"/>
    <w:pPr>
      <w:tabs>
        <w:tab w:val="center" w:pos="4536"/>
        <w:tab w:val="right" w:pos="9072"/>
      </w:tabs>
      <w:spacing w:line="240" w:lineRule="auto"/>
    </w:pPr>
  </w:style>
  <w:style w:type="character" w:customStyle="1" w:styleId="ZhlavChar">
    <w:name w:val="Záhlaví Char"/>
    <w:link w:val="Zhlav"/>
    <w:uiPriority w:val="99"/>
    <w:rsid w:val="00654B92"/>
    <w:rPr>
      <w:rFonts w:ascii="Garamond" w:hAnsi="Garamond"/>
      <w:sz w:val="24"/>
    </w:rPr>
  </w:style>
  <w:style w:type="paragraph" w:styleId="Zpat">
    <w:name w:val="footer"/>
    <w:basedOn w:val="Normln"/>
    <w:link w:val="ZpatChar"/>
    <w:uiPriority w:val="99"/>
    <w:unhideWhenUsed/>
    <w:rsid w:val="00654B92"/>
    <w:pPr>
      <w:tabs>
        <w:tab w:val="center" w:pos="4536"/>
        <w:tab w:val="right" w:pos="9072"/>
      </w:tabs>
      <w:spacing w:line="240" w:lineRule="auto"/>
    </w:pPr>
  </w:style>
  <w:style w:type="character" w:customStyle="1" w:styleId="ZpatChar">
    <w:name w:val="Zápatí Char"/>
    <w:link w:val="Zpat"/>
    <w:uiPriority w:val="99"/>
    <w:rsid w:val="00654B92"/>
    <w:rPr>
      <w:rFonts w:ascii="Garamond" w:hAnsi="Garamond"/>
      <w:sz w:val="24"/>
    </w:rPr>
  </w:style>
  <w:style w:type="character" w:styleId="Odkaznakoment">
    <w:name w:val="annotation reference"/>
    <w:uiPriority w:val="99"/>
    <w:semiHidden/>
    <w:unhideWhenUsed/>
    <w:rsid w:val="00AE55E6"/>
    <w:rPr>
      <w:sz w:val="16"/>
      <w:szCs w:val="16"/>
    </w:rPr>
  </w:style>
  <w:style w:type="paragraph" w:styleId="Textkomente">
    <w:name w:val="annotation text"/>
    <w:basedOn w:val="Normln"/>
    <w:link w:val="TextkomenteChar"/>
    <w:uiPriority w:val="99"/>
    <w:semiHidden/>
    <w:unhideWhenUsed/>
    <w:rsid w:val="00AE55E6"/>
    <w:pPr>
      <w:spacing w:line="240" w:lineRule="auto"/>
    </w:pPr>
    <w:rPr>
      <w:sz w:val="20"/>
      <w:szCs w:val="20"/>
    </w:rPr>
  </w:style>
  <w:style w:type="character" w:customStyle="1" w:styleId="TextkomenteChar">
    <w:name w:val="Text komentáře Char"/>
    <w:link w:val="Textkomente"/>
    <w:uiPriority w:val="99"/>
    <w:semiHidden/>
    <w:rsid w:val="00AE55E6"/>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E9266B"/>
    <w:pPr>
      <w:spacing w:line="360" w:lineRule="auto"/>
    </w:pPr>
    <w:rPr>
      <w:b/>
      <w:bCs/>
    </w:rPr>
  </w:style>
  <w:style w:type="character" w:customStyle="1" w:styleId="PedmtkomenteChar">
    <w:name w:val="Předmět komentáře Char"/>
    <w:basedOn w:val="TextkomenteChar"/>
    <w:link w:val="Pedmtkomente"/>
    <w:uiPriority w:val="99"/>
    <w:semiHidden/>
    <w:rsid w:val="00E9266B"/>
    <w:rPr>
      <w:rFonts w:ascii="Garamond" w:hAnsi="Garamond"/>
      <w:b/>
      <w:bCs/>
      <w:sz w:val="20"/>
      <w:szCs w:val="20"/>
      <w:lang w:val="cs-CZ"/>
    </w:rPr>
  </w:style>
  <w:style w:type="paragraph" w:styleId="Revize">
    <w:name w:val="Revision"/>
    <w:hidden/>
    <w:uiPriority w:val="71"/>
    <w:unhideWhenUsed/>
    <w:rsid w:val="00657869"/>
    <w:rPr>
      <w:rFonts w:ascii="Garamond" w:hAnsi="Garamond"/>
      <w:sz w:val="24"/>
      <w:szCs w:val="22"/>
      <w:lang w:val="cs-C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uiPriority="11"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Note Level 1" w:unhideWhenUsed="0"/>
    <w:lsdException w:name="Note Level 2" w:locked="1"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locked="1" w:semiHidden="0" w:uiPriority="0" w:unhideWhenUsed="0" w:qFormat="1"/>
    <w:lsdException w:name="Colorful Grid" w:locked="1" w:semiHidden="0" w:uiPriority="29" w:unhideWhenUsed="0" w:qFormat="1"/>
    <w:lsdException w:name="Light Shading Accent 1" w:locked="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locked="1" w:semiHidden="0" w:uiPriority="19" w:unhideWhenUsed="0" w:qFormat="1"/>
    <w:lsdException w:name="Medium List 2 Accent 6" w:locked="1" w:semiHidden="0" w:uiPriority="21" w:unhideWhenUsed="0" w:qFormat="1"/>
    <w:lsdException w:name="Medium Grid 1 Accent 6" w:locked="1" w:semiHidden="0" w:uiPriority="31" w:unhideWhenUsed="0" w:qFormat="1"/>
    <w:lsdException w:name="Medium Grid 2 Accent 6" w:locked="1" w:semiHidden="0" w:uiPriority="32" w:unhideWhenUsed="0" w:qFormat="1"/>
    <w:lsdException w:name="Medium Grid 3 Accent 6" w:locked="1" w:semiHidden="0" w:uiPriority="33" w:unhideWhenUsed="0" w:qFormat="1"/>
    <w:lsdException w:name="Dark List Accent 6" w:semiHidden="0" w:uiPriority="37" w:unhideWhenUsed="0" w:qFormat="1"/>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aliases w:val="Standardní odstavec"/>
    <w:qFormat/>
    <w:rsid w:val="00A661F9"/>
    <w:pPr>
      <w:spacing w:line="360" w:lineRule="auto"/>
      <w:ind w:firstLine="567"/>
      <w:jc w:val="both"/>
    </w:pPr>
    <w:rPr>
      <w:rFonts w:ascii="Garamond" w:hAnsi="Garamond"/>
      <w:sz w:val="24"/>
      <w:szCs w:val="22"/>
      <w:lang w:val="cs-CZ"/>
    </w:rPr>
  </w:style>
  <w:style w:type="paragraph" w:styleId="Heading1">
    <w:name w:val="heading 1"/>
    <w:basedOn w:val="Normal"/>
    <w:next w:val="Normal"/>
    <w:link w:val="Heading1Char"/>
    <w:uiPriority w:val="9"/>
    <w:qFormat/>
    <w:rsid w:val="005F5DBF"/>
    <w:pPr>
      <w:keepNext/>
      <w:keepLines/>
      <w:numPr>
        <w:numId w:val="12"/>
      </w:numPr>
      <w:spacing w:before="240" w:after="120" w:line="240" w:lineRule="auto"/>
      <w:ind w:left="851" w:hanging="851"/>
      <w:outlineLvl w:val="0"/>
    </w:pPr>
    <w:rPr>
      <w:rFonts w:eastAsia="Times New Roman"/>
      <w:b/>
      <w:bCs/>
      <w:color w:val="000000"/>
      <w:sz w:val="32"/>
      <w:szCs w:val="28"/>
    </w:rPr>
  </w:style>
  <w:style w:type="paragraph" w:styleId="Heading2">
    <w:name w:val="heading 2"/>
    <w:basedOn w:val="Normal"/>
    <w:next w:val="Normal"/>
    <w:link w:val="Heading2Char"/>
    <w:uiPriority w:val="9"/>
    <w:qFormat/>
    <w:rsid w:val="005F5DBF"/>
    <w:pPr>
      <w:keepNext/>
      <w:keepLines/>
      <w:numPr>
        <w:ilvl w:val="1"/>
        <w:numId w:val="12"/>
      </w:numPr>
      <w:spacing w:before="240" w:after="120" w:line="240" w:lineRule="auto"/>
      <w:ind w:left="851" w:hanging="851"/>
      <w:outlineLvl w:val="1"/>
    </w:pPr>
    <w:rPr>
      <w:rFonts w:eastAsia="Times New Roman"/>
      <w:b/>
      <w:bCs/>
      <w:color w:val="000000"/>
      <w:sz w:val="28"/>
      <w:szCs w:val="26"/>
    </w:rPr>
  </w:style>
  <w:style w:type="paragraph" w:styleId="Heading3">
    <w:name w:val="heading 3"/>
    <w:basedOn w:val="Normal"/>
    <w:next w:val="Normal"/>
    <w:link w:val="Heading3Char"/>
    <w:uiPriority w:val="9"/>
    <w:qFormat/>
    <w:rsid w:val="0053675C"/>
    <w:pPr>
      <w:keepNext/>
      <w:keepLines/>
      <w:numPr>
        <w:ilvl w:val="2"/>
        <w:numId w:val="12"/>
      </w:numPr>
      <w:spacing w:before="240" w:after="120" w:line="240" w:lineRule="auto"/>
      <w:ind w:left="851" w:hanging="851"/>
      <w:jc w:val="left"/>
      <w:outlineLvl w:val="2"/>
    </w:pPr>
    <w:rPr>
      <w:rFonts w:eastAsia="Times New Roman"/>
      <w:b/>
      <w:bCs/>
      <w:color w:val="000000"/>
    </w:rPr>
  </w:style>
  <w:style w:type="paragraph" w:styleId="Heading4">
    <w:name w:val="heading 4"/>
    <w:basedOn w:val="Normal"/>
    <w:next w:val="Normal"/>
    <w:link w:val="Heading4Char"/>
    <w:uiPriority w:val="9"/>
    <w:semiHidden/>
    <w:locked/>
    <w:rsid w:val="00A3359C"/>
    <w:pPr>
      <w:keepNext/>
      <w:keepLines/>
      <w:numPr>
        <w:ilvl w:val="3"/>
        <w:numId w:val="12"/>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locked/>
    <w:rsid w:val="00A3359C"/>
    <w:pPr>
      <w:keepNext/>
      <w:keepLines/>
      <w:numPr>
        <w:ilvl w:val="4"/>
        <w:numId w:val="1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qFormat/>
    <w:locked/>
    <w:rsid w:val="009D7B25"/>
    <w:pPr>
      <w:keepNext/>
      <w:keepLines/>
      <w:numPr>
        <w:ilvl w:val="5"/>
        <w:numId w:val="12"/>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locked/>
    <w:rsid w:val="009D7B25"/>
    <w:pPr>
      <w:keepNext/>
      <w:keepLines/>
      <w:numPr>
        <w:ilvl w:val="6"/>
        <w:numId w:val="12"/>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locked/>
    <w:rsid w:val="009D7B25"/>
    <w:pPr>
      <w:keepNext/>
      <w:keepLines/>
      <w:numPr>
        <w:ilvl w:val="7"/>
        <w:numId w:val="1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locked/>
    <w:rsid w:val="009D7B25"/>
    <w:pPr>
      <w:keepNext/>
      <w:keepLines/>
      <w:numPr>
        <w:ilvl w:val="8"/>
        <w:numId w:val="1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4457"/>
    <w:pPr>
      <w:spacing w:line="240" w:lineRule="auto"/>
      <w:ind w:firstLine="0"/>
      <w:jc w:val="left"/>
    </w:pPr>
    <w:rPr>
      <w:sz w:val="20"/>
      <w:szCs w:val="20"/>
    </w:rPr>
  </w:style>
  <w:style w:type="character" w:customStyle="1" w:styleId="FootnoteTextChar">
    <w:name w:val="Footnote Text Char"/>
    <w:link w:val="FootnoteText"/>
    <w:uiPriority w:val="99"/>
    <w:rsid w:val="000C4457"/>
    <w:rPr>
      <w:rFonts w:ascii="Garamond" w:hAnsi="Garamond"/>
      <w:sz w:val="20"/>
      <w:szCs w:val="20"/>
    </w:rPr>
  </w:style>
  <w:style w:type="character" w:styleId="FootnoteReference">
    <w:name w:val="footnote reference"/>
    <w:uiPriority w:val="99"/>
    <w:unhideWhenUsed/>
    <w:rsid w:val="00193933"/>
    <w:rPr>
      <w:vertAlign w:val="superscript"/>
    </w:rPr>
  </w:style>
  <w:style w:type="paragraph" w:customStyle="1" w:styleId="Odrky">
    <w:name w:val="Odrážky"/>
    <w:basedOn w:val="Normal"/>
    <w:qFormat/>
    <w:rsid w:val="005A1A1C"/>
    <w:pPr>
      <w:numPr>
        <w:numId w:val="15"/>
      </w:numPr>
      <w:spacing w:before="120" w:after="120"/>
      <w:ind w:left="1134" w:hanging="567"/>
      <w:contextualSpacing/>
    </w:pPr>
  </w:style>
  <w:style w:type="character" w:customStyle="1" w:styleId="Heading1Char">
    <w:name w:val="Heading 1 Char"/>
    <w:link w:val="Heading1"/>
    <w:uiPriority w:val="9"/>
    <w:rsid w:val="005F5DBF"/>
    <w:rPr>
      <w:rFonts w:ascii="Garamond" w:eastAsia="Times New Roman" w:hAnsi="Garamond" w:cs="Times New Roman"/>
      <w:b/>
      <w:bCs/>
      <w:color w:val="000000"/>
      <w:sz w:val="32"/>
      <w:szCs w:val="28"/>
    </w:rPr>
  </w:style>
  <w:style w:type="character" w:customStyle="1" w:styleId="Heading2Char">
    <w:name w:val="Heading 2 Char"/>
    <w:link w:val="Heading2"/>
    <w:uiPriority w:val="9"/>
    <w:rsid w:val="005F5DBF"/>
    <w:rPr>
      <w:rFonts w:ascii="Garamond" w:eastAsia="Times New Roman" w:hAnsi="Garamond" w:cs="Times New Roman"/>
      <w:b/>
      <w:bCs/>
      <w:color w:val="000000"/>
      <w:sz w:val="28"/>
      <w:szCs w:val="26"/>
    </w:rPr>
  </w:style>
  <w:style w:type="paragraph" w:styleId="Caption">
    <w:name w:val="caption"/>
    <w:aliases w:val="Titulek nad vložený objekt"/>
    <w:basedOn w:val="Normal"/>
    <w:next w:val="Normal"/>
    <w:uiPriority w:val="35"/>
    <w:qFormat/>
    <w:rsid w:val="00B04FAA"/>
    <w:pPr>
      <w:numPr>
        <w:numId w:val="11"/>
      </w:numPr>
      <w:spacing w:before="240" w:after="120" w:line="240" w:lineRule="auto"/>
      <w:ind w:left="357" w:hanging="357"/>
      <w:jc w:val="left"/>
    </w:pPr>
    <w:rPr>
      <w:b/>
      <w:bCs/>
      <w:color w:val="000000"/>
      <w:szCs w:val="18"/>
    </w:rPr>
  </w:style>
  <w:style w:type="character" w:customStyle="1" w:styleId="Heading3Char">
    <w:name w:val="Heading 3 Char"/>
    <w:link w:val="Heading3"/>
    <w:uiPriority w:val="9"/>
    <w:rsid w:val="0053675C"/>
    <w:rPr>
      <w:rFonts w:ascii="Garamond" w:eastAsia="Times New Roman" w:hAnsi="Garamond" w:cs="Times New Roman"/>
      <w:b/>
      <w:bCs/>
      <w:color w:val="000000"/>
      <w:sz w:val="24"/>
    </w:rPr>
  </w:style>
  <w:style w:type="paragraph" w:styleId="Bibliography">
    <w:name w:val="Bibliography"/>
    <w:basedOn w:val="Normal"/>
    <w:next w:val="Normal"/>
    <w:uiPriority w:val="37"/>
    <w:qFormat/>
    <w:rsid w:val="00AA5843"/>
    <w:pPr>
      <w:spacing w:before="120" w:after="120" w:line="240" w:lineRule="auto"/>
      <w:ind w:left="567" w:hanging="567"/>
      <w:jc w:val="left"/>
    </w:pPr>
  </w:style>
  <w:style w:type="character" w:customStyle="1" w:styleId="Heading4Char">
    <w:name w:val="Heading 4 Char"/>
    <w:link w:val="Heading4"/>
    <w:uiPriority w:val="9"/>
    <w:semiHidden/>
    <w:rsid w:val="00A3359C"/>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3359C"/>
    <w:rPr>
      <w:rFonts w:ascii="Cambria" w:eastAsia="Times New Roman" w:hAnsi="Cambria" w:cs="Times New Roman"/>
      <w:color w:val="243F60"/>
      <w:sz w:val="24"/>
    </w:rPr>
  </w:style>
  <w:style w:type="paragraph" w:customStyle="1" w:styleId="Zdrojpodvloenobjekt">
    <w:name w:val="Zdroj pod vložený objekt"/>
    <w:basedOn w:val="Normal"/>
    <w:qFormat/>
    <w:rsid w:val="00DE2284"/>
    <w:pPr>
      <w:spacing w:before="120" w:after="240" w:line="240" w:lineRule="auto"/>
      <w:ind w:firstLine="0"/>
    </w:pPr>
    <w:rPr>
      <w:sz w:val="20"/>
    </w:rPr>
  </w:style>
  <w:style w:type="character" w:customStyle="1" w:styleId="Heading6Char">
    <w:name w:val="Heading 6 Char"/>
    <w:link w:val="Heading6"/>
    <w:uiPriority w:val="9"/>
    <w:semiHidden/>
    <w:rsid w:val="009D7B25"/>
    <w:rPr>
      <w:rFonts w:ascii="Cambria" w:eastAsia="Times New Roman" w:hAnsi="Cambria" w:cs="Times New Roman"/>
      <w:i/>
      <w:iCs/>
      <w:color w:val="243F60"/>
      <w:sz w:val="24"/>
    </w:rPr>
  </w:style>
  <w:style w:type="character" w:customStyle="1" w:styleId="Heading7Char">
    <w:name w:val="Heading 7 Char"/>
    <w:link w:val="Heading7"/>
    <w:uiPriority w:val="9"/>
    <w:semiHidden/>
    <w:rsid w:val="009D7B25"/>
    <w:rPr>
      <w:rFonts w:ascii="Cambria" w:eastAsia="Times New Roman" w:hAnsi="Cambria" w:cs="Times New Roman"/>
      <w:i/>
      <w:iCs/>
      <w:color w:val="404040"/>
      <w:sz w:val="24"/>
    </w:rPr>
  </w:style>
  <w:style w:type="character" w:customStyle="1" w:styleId="Heading8Char">
    <w:name w:val="Heading 8 Char"/>
    <w:link w:val="Heading8"/>
    <w:uiPriority w:val="9"/>
    <w:semiHidden/>
    <w:rsid w:val="009D7B25"/>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D7B25"/>
    <w:rPr>
      <w:rFonts w:ascii="Cambria" w:eastAsia="Times New Roman" w:hAnsi="Cambria" w:cs="Times New Roman"/>
      <w:i/>
      <w:iCs/>
      <w:color w:val="404040"/>
      <w:sz w:val="20"/>
      <w:szCs w:val="20"/>
    </w:rPr>
  </w:style>
  <w:style w:type="paragraph" w:customStyle="1" w:styleId="Nadpismimoobsah">
    <w:name w:val="Nadpis mimo obsah"/>
    <w:basedOn w:val="Normal"/>
    <w:next w:val="Normal"/>
    <w:qFormat/>
    <w:rsid w:val="009D7B25"/>
    <w:pPr>
      <w:spacing w:line="240" w:lineRule="auto"/>
      <w:ind w:firstLine="0"/>
    </w:pPr>
    <w:rPr>
      <w:b/>
      <w:sz w:val="32"/>
    </w:rPr>
  </w:style>
  <w:style w:type="paragraph" w:styleId="TOCHeading">
    <w:name w:val="TOC Heading"/>
    <w:basedOn w:val="Heading1"/>
    <w:next w:val="Normal"/>
    <w:uiPriority w:val="39"/>
    <w:semiHidden/>
    <w:unhideWhenUsed/>
    <w:qFormat/>
    <w:rsid w:val="005F5DBF"/>
    <w:pPr>
      <w:numPr>
        <w:numId w:val="0"/>
      </w:numPr>
      <w:spacing w:before="480" w:after="0" w:line="276" w:lineRule="auto"/>
      <w:jc w:val="left"/>
      <w:outlineLvl w:val="9"/>
    </w:pPr>
    <w:rPr>
      <w:rFonts w:ascii="Cambria" w:hAnsi="Cambria"/>
      <w:color w:val="365F91"/>
      <w:sz w:val="28"/>
    </w:rPr>
  </w:style>
  <w:style w:type="paragraph" w:styleId="TOC1">
    <w:name w:val="toc 1"/>
    <w:basedOn w:val="Normal"/>
    <w:next w:val="Normal"/>
    <w:autoRedefine/>
    <w:uiPriority w:val="39"/>
    <w:unhideWhenUsed/>
    <w:qFormat/>
    <w:rsid w:val="00FA5482"/>
    <w:pPr>
      <w:tabs>
        <w:tab w:val="left" w:pos="567"/>
        <w:tab w:val="right" w:leader="dot" w:pos="9062"/>
      </w:tabs>
      <w:spacing w:line="240" w:lineRule="auto"/>
      <w:ind w:firstLine="0"/>
    </w:pPr>
    <w:rPr>
      <w:b/>
    </w:rPr>
  </w:style>
  <w:style w:type="paragraph" w:styleId="TOC2">
    <w:name w:val="toc 2"/>
    <w:basedOn w:val="Normal"/>
    <w:next w:val="Normal"/>
    <w:autoRedefine/>
    <w:uiPriority w:val="39"/>
    <w:unhideWhenUsed/>
    <w:qFormat/>
    <w:rsid w:val="00336DE1"/>
    <w:pPr>
      <w:spacing w:line="240" w:lineRule="auto"/>
      <w:ind w:left="284" w:firstLine="0"/>
    </w:pPr>
  </w:style>
  <w:style w:type="paragraph" w:styleId="TOC3">
    <w:name w:val="toc 3"/>
    <w:basedOn w:val="Normal"/>
    <w:next w:val="Normal"/>
    <w:uiPriority w:val="39"/>
    <w:unhideWhenUsed/>
    <w:qFormat/>
    <w:rsid w:val="00336DE1"/>
    <w:pPr>
      <w:spacing w:line="240" w:lineRule="auto"/>
      <w:ind w:left="567" w:firstLine="0"/>
    </w:pPr>
  </w:style>
  <w:style w:type="character" w:styleId="Hyperlink">
    <w:name w:val="Hyperlink"/>
    <w:uiPriority w:val="99"/>
    <w:unhideWhenUsed/>
    <w:rsid w:val="005F5DBF"/>
    <w:rPr>
      <w:color w:val="0000FF"/>
      <w:u w:val="single"/>
    </w:rPr>
  </w:style>
  <w:style w:type="paragraph" w:styleId="BalloonText">
    <w:name w:val="Balloon Text"/>
    <w:basedOn w:val="Normal"/>
    <w:link w:val="BalloonTextChar"/>
    <w:uiPriority w:val="99"/>
    <w:semiHidden/>
    <w:unhideWhenUsed/>
    <w:rsid w:val="005F5DB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F5DBF"/>
    <w:rPr>
      <w:rFonts w:ascii="Tahoma" w:hAnsi="Tahoma" w:cs="Tahoma"/>
      <w:sz w:val="16"/>
      <w:szCs w:val="16"/>
    </w:rPr>
  </w:style>
  <w:style w:type="paragraph" w:styleId="ListParagraph">
    <w:name w:val="List Paragraph"/>
    <w:basedOn w:val="Normal"/>
    <w:unhideWhenUsed/>
    <w:qFormat/>
    <w:locked/>
    <w:rsid w:val="00AB6E4A"/>
    <w:pPr>
      <w:ind w:left="720"/>
      <w:contextualSpacing/>
    </w:pPr>
  </w:style>
  <w:style w:type="paragraph" w:styleId="NormalWeb">
    <w:name w:val="Normal (Web)"/>
    <w:basedOn w:val="Normal"/>
    <w:uiPriority w:val="99"/>
    <w:semiHidden/>
    <w:unhideWhenUsed/>
    <w:rsid w:val="000206CF"/>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Header">
    <w:name w:val="header"/>
    <w:basedOn w:val="Normal"/>
    <w:link w:val="HeaderChar"/>
    <w:uiPriority w:val="99"/>
    <w:unhideWhenUsed/>
    <w:rsid w:val="00654B92"/>
    <w:pPr>
      <w:tabs>
        <w:tab w:val="center" w:pos="4536"/>
        <w:tab w:val="right" w:pos="9072"/>
      </w:tabs>
      <w:spacing w:line="240" w:lineRule="auto"/>
    </w:pPr>
  </w:style>
  <w:style w:type="character" w:customStyle="1" w:styleId="HeaderChar">
    <w:name w:val="Header Char"/>
    <w:link w:val="Header"/>
    <w:uiPriority w:val="99"/>
    <w:rsid w:val="00654B92"/>
    <w:rPr>
      <w:rFonts w:ascii="Garamond" w:hAnsi="Garamond"/>
      <w:sz w:val="24"/>
    </w:rPr>
  </w:style>
  <w:style w:type="paragraph" w:styleId="Footer">
    <w:name w:val="footer"/>
    <w:basedOn w:val="Normal"/>
    <w:link w:val="FooterChar"/>
    <w:uiPriority w:val="99"/>
    <w:unhideWhenUsed/>
    <w:rsid w:val="00654B92"/>
    <w:pPr>
      <w:tabs>
        <w:tab w:val="center" w:pos="4536"/>
        <w:tab w:val="right" w:pos="9072"/>
      </w:tabs>
      <w:spacing w:line="240" w:lineRule="auto"/>
    </w:pPr>
  </w:style>
  <w:style w:type="character" w:customStyle="1" w:styleId="FooterChar">
    <w:name w:val="Footer Char"/>
    <w:link w:val="Footer"/>
    <w:uiPriority w:val="99"/>
    <w:rsid w:val="00654B92"/>
    <w:rPr>
      <w:rFonts w:ascii="Garamond" w:hAnsi="Garamond"/>
      <w:sz w:val="24"/>
    </w:rPr>
  </w:style>
  <w:style w:type="character" w:styleId="CommentReference">
    <w:name w:val="annotation reference"/>
    <w:uiPriority w:val="99"/>
    <w:semiHidden/>
    <w:unhideWhenUsed/>
    <w:rsid w:val="00AE55E6"/>
    <w:rPr>
      <w:sz w:val="16"/>
      <w:szCs w:val="16"/>
    </w:rPr>
  </w:style>
  <w:style w:type="paragraph" w:styleId="CommentText">
    <w:name w:val="annotation text"/>
    <w:basedOn w:val="Normal"/>
    <w:link w:val="CommentTextChar"/>
    <w:uiPriority w:val="99"/>
    <w:semiHidden/>
    <w:unhideWhenUsed/>
    <w:rsid w:val="00AE55E6"/>
    <w:pPr>
      <w:spacing w:line="240" w:lineRule="auto"/>
    </w:pPr>
    <w:rPr>
      <w:sz w:val="20"/>
      <w:szCs w:val="20"/>
    </w:rPr>
  </w:style>
  <w:style w:type="character" w:customStyle="1" w:styleId="CommentTextChar">
    <w:name w:val="Comment Text Char"/>
    <w:link w:val="CommentText"/>
    <w:uiPriority w:val="99"/>
    <w:semiHidden/>
    <w:rsid w:val="00AE55E6"/>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E9266B"/>
    <w:pPr>
      <w:spacing w:line="360" w:lineRule="auto"/>
    </w:pPr>
    <w:rPr>
      <w:b/>
      <w:bCs/>
    </w:rPr>
  </w:style>
  <w:style w:type="character" w:customStyle="1" w:styleId="CommentSubjectChar">
    <w:name w:val="Comment Subject Char"/>
    <w:basedOn w:val="CommentTextChar"/>
    <w:link w:val="CommentSubject"/>
    <w:uiPriority w:val="99"/>
    <w:semiHidden/>
    <w:rsid w:val="00E9266B"/>
    <w:rPr>
      <w:rFonts w:ascii="Garamond" w:hAnsi="Garamond"/>
      <w:b/>
      <w:bCs/>
      <w:sz w:val="20"/>
      <w:szCs w:val="20"/>
      <w:lang w:val="cs-CZ"/>
    </w:rPr>
  </w:style>
  <w:style w:type="paragraph" w:styleId="Revision">
    <w:name w:val="Revision"/>
    <w:hidden/>
    <w:uiPriority w:val="71"/>
    <w:unhideWhenUsed/>
    <w:rsid w:val="00657869"/>
    <w:rPr>
      <w:rFonts w:ascii="Garamond" w:hAnsi="Garamond"/>
      <w:sz w:val="24"/>
      <w:szCs w:val="22"/>
      <w:lang w:val="cs-CZ"/>
    </w:rPr>
  </w:style>
</w:styles>
</file>

<file path=word/webSettings.xml><?xml version="1.0" encoding="utf-8"?>
<w:webSettings xmlns:r="http://schemas.openxmlformats.org/officeDocument/2006/relationships" xmlns:w="http://schemas.openxmlformats.org/wordprocessingml/2006/main">
  <w:divs>
    <w:div w:id="111634553">
      <w:bodyDiv w:val="1"/>
      <w:marLeft w:val="0"/>
      <w:marRight w:val="0"/>
      <w:marTop w:val="0"/>
      <w:marBottom w:val="0"/>
      <w:divBdr>
        <w:top w:val="none" w:sz="0" w:space="0" w:color="auto"/>
        <w:left w:val="none" w:sz="0" w:space="0" w:color="auto"/>
        <w:bottom w:val="none" w:sz="0" w:space="0" w:color="auto"/>
        <w:right w:val="none" w:sz="0" w:space="0" w:color="auto"/>
      </w:divBdr>
    </w:div>
    <w:div w:id="1002927630">
      <w:bodyDiv w:val="1"/>
      <w:marLeft w:val="0"/>
      <w:marRight w:val="0"/>
      <w:marTop w:val="0"/>
      <w:marBottom w:val="0"/>
      <w:divBdr>
        <w:top w:val="none" w:sz="0" w:space="0" w:color="auto"/>
        <w:left w:val="none" w:sz="0" w:space="0" w:color="auto"/>
        <w:bottom w:val="none" w:sz="0" w:space="0" w:color="auto"/>
        <w:right w:val="none" w:sz="0" w:space="0" w:color="auto"/>
      </w:divBdr>
    </w:div>
    <w:div w:id="19979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poland-rule-of-law-suspended-from-eu-judicial-organization/" TargetMode="External"/><Relationship Id="rId13" Type="http://schemas.openxmlformats.org/officeDocument/2006/relationships/hyperlink" Target="https://asp.icc-cpi.int/en_menus/asp/states%20parties/pages/the%20states%20parties%20to%20the%20rome%20statute.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niprostor.cz/clanky/trestni-pravo/evropsky-zatykaci-rozkaz-a-rizeni-proti-uprchlem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ulletin-advokacie.cz/aktualni-pohled-na-institut-extradice-v-kontextu-judikatury-soudniho-dvora-eu?browser=mobi"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stice.europa.eu/content_european_arrest_warrant-90-cs.do" TargetMode="External"/><Relationship Id="rId5" Type="http://schemas.openxmlformats.org/officeDocument/2006/relationships/webSettings" Target="webSettings.xml"/><Relationship Id="rId15" Type="http://schemas.openxmlformats.org/officeDocument/2006/relationships/hyperlink" Target="https://www.mzv.cz/jnp/cz/mzv/prilohy_zu/coe_strasbourg-content-shared-files-statut_rady_evropy.html" TargetMode="External"/><Relationship Id="rId10" Type="http://schemas.openxmlformats.org/officeDocument/2006/relationships/hyperlink" Target="http://eur-lex.europa.eu/legal-content/CS/TXT/?uri=uriserv:l331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t.com/content/553e4d24-e760-11e8-8a85-04b8afea6ea3" TargetMode="External"/><Relationship Id="rId14" Type="http://schemas.openxmlformats.org/officeDocument/2006/relationships/hyperlink" Target="https://www.independent.ie/irish-news/courts-refuse-to-extradite-man-in-child-death-crash-263033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Sablona_smernice_dekanky_Word_2007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352A6-B399-486D-88A2-6FD50B9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36</TotalTime>
  <Pages>53</Pages>
  <Words>14558</Words>
  <Characters>86477</Characters>
  <Application>Microsoft Office Word</Application>
  <DocSecurity>0</DocSecurity>
  <Lines>1544</Lines>
  <Paragraphs>367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100668</CharactersWithSpaces>
  <SharedDoc>false</SharedDoc>
  <HLinks>
    <vt:vector size="192" baseType="variant">
      <vt:variant>
        <vt:i4>6946878</vt:i4>
      </vt:variant>
      <vt:variant>
        <vt:i4>165</vt:i4>
      </vt:variant>
      <vt:variant>
        <vt:i4>0</vt:i4>
      </vt:variant>
      <vt:variant>
        <vt:i4>5</vt:i4>
      </vt:variant>
      <vt:variant>
        <vt:lpwstr>http://www.bulletin-advokacie.cz/aktualni-pohled-na-institut-extradice-v-kontextu-judikatury-soudniho-dvora-eu?browser=mobi</vt:lpwstr>
      </vt:variant>
      <vt:variant>
        <vt:lpwstr/>
      </vt:variant>
      <vt:variant>
        <vt:i4>5439495</vt:i4>
      </vt:variant>
      <vt:variant>
        <vt:i4>162</vt:i4>
      </vt:variant>
      <vt:variant>
        <vt:i4>0</vt:i4>
      </vt:variant>
      <vt:variant>
        <vt:i4>5</vt:i4>
      </vt:variant>
      <vt:variant>
        <vt:lpwstr>https://www.mzv.cz/jnp/cz/mzv/prilohy_zu/coe_strasbourg-content-shared-files-statut_rady_evropy.html</vt:lpwstr>
      </vt:variant>
      <vt:variant>
        <vt:lpwstr/>
      </vt:variant>
      <vt:variant>
        <vt:i4>7929969</vt:i4>
      </vt:variant>
      <vt:variant>
        <vt:i4>159</vt:i4>
      </vt:variant>
      <vt:variant>
        <vt:i4>0</vt:i4>
      </vt:variant>
      <vt:variant>
        <vt:i4>5</vt:i4>
      </vt:variant>
      <vt:variant>
        <vt:lpwstr>https://www.independent.ie/irish-news/courts-refuse-to-extradite-man-in-child-death-crash-26303389.html</vt:lpwstr>
      </vt:variant>
      <vt:variant>
        <vt:lpwstr/>
      </vt:variant>
      <vt:variant>
        <vt:i4>1507428</vt:i4>
      </vt:variant>
      <vt:variant>
        <vt:i4>156</vt:i4>
      </vt:variant>
      <vt:variant>
        <vt:i4>0</vt:i4>
      </vt:variant>
      <vt:variant>
        <vt:i4>5</vt:i4>
      </vt:variant>
      <vt:variant>
        <vt:lpwstr>https://asp.icc-cpi.int/en_menus/asp/states parties/pages/the states parties to the rome statute.aspx</vt:lpwstr>
      </vt:variant>
      <vt:variant>
        <vt:lpwstr/>
      </vt:variant>
      <vt:variant>
        <vt:i4>3932285</vt:i4>
      </vt:variant>
      <vt:variant>
        <vt:i4>153</vt:i4>
      </vt:variant>
      <vt:variant>
        <vt:i4>0</vt:i4>
      </vt:variant>
      <vt:variant>
        <vt:i4>5</vt:i4>
      </vt:variant>
      <vt:variant>
        <vt:lpwstr>http://www.pravniprostor.cz/clanky/trestni-pravo/evropsky-zatykaci-rozkaz-a-rizeni-proti-uprchlemu</vt:lpwstr>
      </vt:variant>
      <vt:variant>
        <vt:lpwstr/>
      </vt:variant>
      <vt:variant>
        <vt:i4>458809</vt:i4>
      </vt:variant>
      <vt:variant>
        <vt:i4>150</vt:i4>
      </vt:variant>
      <vt:variant>
        <vt:i4>0</vt:i4>
      </vt:variant>
      <vt:variant>
        <vt:i4>5</vt:i4>
      </vt:variant>
      <vt:variant>
        <vt:lpwstr>https://e-justice.europa.eu/content_european_arrest_warrant-90-cs.do</vt:lpwstr>
      </vt:variant>
      <vt:variant>
        <vt:lpwstr/>
      </vt:variant>
      <vt:variant>
        <vt:i4>917520</vt:i4>
      </vt:variant>
      <vt:variant>
        <vt:i4>147</vt:i4>
      </vt:variant>
      <vt:variant>
        <vt:i4>0</vt:i4>
      </vt:variant>
      <vt:variant>
        <vt:i4>5</vt:i4>
      </vt:variant>
      <vt:variant>
        <vt:lpwstr>http://eur-lex.europa.eu/legal-content/CS/TXT/?uri=uriserv:l33167</vt:lpwstr>
      </vt:variant>
      <vt:variant>
        <vt:lpwstr/>
      </vt:variant>
      <vt:variant>
        <vt:i4>2621478</vt:i4>
      </vt:variant>
      <vt:variant>
        <vt:i4>144</vt:i4>
      </vt:variant>
      <vt:variant>
        <vt:i4>0</vt:i4>
      </vt:variant>
      <vt:variant>
        <vt:i4>5</vt:i4>
      </vt:variant>
      <vt:variant>
        <vt:lpwstr>https://www.ft.com/content/553e4d24-e760-11e8-8a85-04b8afea6ea3</vt:lpwstr>
      </vt:variant>
      <vt:variant>
        <vt:lpwstr/>
      </vt:variant>
      <vt:variant>
        <vt:i4>7798824</vt:i4>
      </vt:variant>
      <vt:variant>
        <vt:i4>141</vt:i4>
      </vt:variant>
      <vt:variant>
        <vt:i4>0</vt:i4>
      </vt:variant>
      <vt:variant>
        <vt:i4>5</vt:i4>
      </vt:variant>
      <vt:variant>
        <vt:lpwstr>https://www.politico.eu/article/poland-rule-of-law-suspended-from-eu-judicial-organization/</vt:lpwstr>
      </vt:variant>
      <vt:variant>
        <vt:lpwstr/>
      </vt:variant>
      <vt:variant>
        <vt:i4>2818052</vt:i4>
      </vt:variant>
      <vt:variant>
        <vt:i4>134</vt:i4>
      </vt:variant>
      <vt:variant>
        <vt:i4>0</vt:i4>
      </vt:variant>
      <vt:variant>
        <vt:i4>5</vt:i4>
      </vt:variant>
      <vt:variant>
        <vt:lpwstr/>
      </vt:variant>
      <vt:variant>
        <vt:lpwstr>_Toc4440489</vt:lpwstr>
      </vt:variant>
      <vt:variant>
        <vt:i4>2818052</vt:i4>
      </vt:variant>
      <vt:variant>
        <vt:i4>128</vt:i4>
      </vt:variant>
      <vt:variant>
        <vt:i4>0</vt:i4>
      </vt:variant>
      <vt:variant>
        <vt:i4>5</vt:i4>
      </vt:variant>
      <vt:variant>
        <vt:lpwstr/>
      </vt:variant>
      <vt:variant>
        <vt:lpwstr>_Toc4440488</vt:lpwstr>
      </vt:variant>
      <vt:variant>
        <vt:i4>2818052</vt:i4>
      </vt:variant>
      <vt:variant>
        <vt:i4>122</vt:i4>
      </vt:variant>
      <vt:variant>
        <vt:i4>0</vt:i4>
      </vt:variant>
      <vt:variant>
        <vt:i4>5</vt:i4>
      </vt:variant>
      <vt:variant>
        <vt:lpwstr/>
      </vt:variant>
      <vt:variant>
        <vt:lpwstr>_Toc4440487</vt:lpwstr>
      </vt:variant>
      <vt:variant>
        <vt:i4>2818052</vt:i4>
      </vt:variant>
      <vt:variant>
        <vt:i4>116</vt:i4>
      </vt:variant>
      <vt:variant>
        <vt:i4>0</vt:i4>
      </vt:variant>
      <vt:variant>
        <vt:i4>5</vt:i4>
      </vt:variant>
      <vt:variant>
        <vt:lpwstr/>
      </vt:variant>
      <vt:variant>
        <vt:lpwstr>_Toc4440485</vt:lpwstr>
      </vt:variant>
      <vt:variant>
        <vt:i4>2818052</vt:i4>
      </vt:variant>
      <vt:variant>
        <vt:i4>110</vt:i4>
      </vt:variant>
      <vt:variant>
        <vt:i4>0</vt:i4>
      </vt:variant>
      <vt:variant>
        <vt:i4>5</vt:i4>
      </vt:variant>
      <vt:variant>
        <vt:lpwstr/>
      </vt:variant>
      <vt:variant>
        <vt:lpwstr>_Toc4440484</vt:lpwstr>
      </vt:variant>
      <vt:variant>
        <vt:i4>2818052</vt:i4>
      </vt:variant>
      <vt:variant>
        <vt:i4>104</vt:i4>
      </vt:variant>
      <vt:variant>
        <vt:i4>0</vt:i4>
      </vt:variant>
      <vt:variant>
        <vt:i4>5</vt:i4>
      </vt:variant>
      <vt:variant>
        <vt:lpwstr/>
      </vt:variant>
      <vt:variant>
        <vt:lpwstr>_Toc4440483</vt:lpwstr>
      </vt:variant>
      <vt:variant>
        <vt:i4>2818052</vt:i4>
      </vt:variant>
      <vt:variant>
        <vt:i4>98</vt:i4>
      </vt:variant>
      <vt:variant>
        <vt:i4>0</vt:i4>
      </vt:variant>
      <vt:variant>
        <vt:i4>5</vt:i4>
      </vt:variant>
      <vt:variant>
        <vt:lpwstr/>
      </vt:variant>
      <vt:variant>
        <vt:lpwstr>_Toc4440482</vt:lpwstr>
      </vt:variant>
      <vt:variant>
        <vt:i4>2818052</vt:i4>
      </vt:variant>
      <vt:variant>
        <vt:i4>92</vt:i4>
      </vt:variant>
      <vt:variant>
        <vt:i4>0</vt:i4>
      </vt:variant>
      <vt:variant>
        <vt:i4>5</vt:i4>
      </vt:variant>
      <vt:variant>
        <vt:lpwstr/>
      </vt:variant>
      <vt:variant>
        <vt:lpwstr>_Toc4440481</vt:lpwstr>
      </vt:variant>
      <vt:variant>
        <vt:i4>2818052</vt:i4>
      </vt:variant>
      <vt:variant>
        <vt:i4>86</vt:i4>
      </vt:variant>
      <vt:variant>
        <vt:i4>0</vt:i4>
      </vt:variant>
      <vt:variant>
        <vt:i4>5</vt:i4>
      </vt:variant>
      <vt:variant>
        <vt:lpwstr/>
      </vt:variant>
      <vt:variant>
        <vt:lpwstr>_Toc4440480</vt:lpwstr>
      </vt:variant>
      <vt:variant>
        <vt:i4>2359300</vt:i4>
      </vt:variant>
      <vt:variant>
        <vt:i4>80</vt:i4>
      </vt:variant>
      <vt:variant>
        <vt:i4>0</vt:i4>
      </vt:variant>
      <vt:variant>
        <vt:i4>5</vt:i4>
      </vt:variant>
      <vt:variant>
        <vt:lpwstr/>
      </vt:variant>
      <vt:variant>
        <vt:lpwstr>_Toc4440479</vt:lpwstr>
      </vt:variant>
      <vt:variant>
        <vt:i4>2359300</vt:i4>
      </vt:variant>
      <vt:variant>
        <vt:i4>74</vt:i4>
      </vt:variant>
      <vt:variant>
        <vt:i4>0</vt:i4>
      </vt:variant>
      <vt:variant>
        <vt:i4>5</vt:i4>
      </vt:variant>
      <vt:variant>
        <vt:lpwstr/>
      </vt:variant>
      <vt:variant>
        <vt:lpwstr>_Toc4440478</vt:lpwstr>
      </vt:variant>
      <vt:variant>
        <vt:i4>2359300</vt:i4>
      </vt:variant>
      <vt:variant>
        <vt:i4>68</vt:i4>
      </vt:variant>
      <vt:variant>
        <vt:i4>0</vt:i4>
      </vt:variant>
      <vt:variant>
        <vt:i4>5</vt:i4>
      </vt:variant>
      <vt:variant>
        <vt:lpwstr/>
      </vt:variant>
      <vt:variant>
        <vt:lpwstr>_Toc4440477</vt:lpwstr>
      </vt:variant>
      <vt:variant>
        <vt:i4>2359300</vt:i4>
      </vt:variant>
      <vt:variant>
        <vt:i4>62</vt:i4>
      </vt:variant>
      <vt:variant>
        <vt:i4>0</vt:i4>
      </vt:variant>
      <vt:variant>
        <vt:i4>5</vt:i4>
      </vt:variant>
      <vt:variant>
        <vt:lpwstr/>
      </vt:variant>
      <vt:variant>
        <vt:lpwstr>_Toc4440476</vt:lpwstr>
      </vt:variant>
      <vt:variant>
        <vt:i4>2359300</vt:i4>
      </vt:variant>
      <vt:variant>
        <vt:i4>56</vt:i4>
      </vt:variant>
      <vt:variant>
        <vt:i4>0</vt:i4>
      </vt:variant>
      <vt:variant>
        <vt:i4>5</vt:i4>
      </vt:variant>
      <vt:variant>
        <vt:lpwstr/>
      </vt:variant>
      <vt:variant>
        <vt:lpwstr>_Toc4440473</vt:lpwstr>
      </vt:variant>
      <vt:variant>
        <vt:i4>2359300</vt:i4>
      </vt:variant>
      <vt:variant>
        <vt:i4>50</vt:i4>
      </vt:variant>
      <vt:variant>
        <vt:i4>0</vt:i4>
      </vt:variant>
      <vt:variant>
        <vt:i4>5</vt:i4>
      </vt:variant>
      <vt:variant>
        <vt:lpwstr/>
      </vt:variant>
      <vt:variant>
        <vt:lpwstr>_Toc4440472</vt:lpwstr>
      </vt:variant>
      <vt:variant>
        <vt:i4>2359300</vt:i4>
      </vt:variant>
      <vt:variant>
        <vt:i4>44</vt:i4>
      </vt:variant>
      <vt:variant>
        <vt:i4>0</vt:i4>
      </vt:variant>
      <vt:variant>
        <vt:i4>5</vt:i4>
      </vt:variant>
      <vt:variant>
        <vt:lpwstr/>
      </vt:variant>
      <vt:variant>
        <vt:lpwstr>_Toc4440471</vt:lpwstr>
      </vt:variant>
      <vt:variant>
        <vt:i4>2359300</vt:i4>
      </vt:variant>
      <vt:variant>
        <vt:i4>38</vt:i4>
      </vt:variant>
      <vt:variant>
        <vt:i4>0</vt:i4>
      </vt:variant>
      <vt:variant>
        <vt:i4>5</vt:i4>
      </vt:variant>
      <vt:variant>
        <vt:lpwstr/>
      </vt:variant>
      <vt:variant>
        <vt:lpwstr>_Toc4440470</vt:lpwstr>
      </vt:variant>
      <vt:variant>
        <vt:i4>2424836</vt:i4>
      </vt:variant>
      <vt:variant>
        <vt:i4>32</vt:i4>
      </vt:variant>
      <vt:variant>
        <vt:i4>0</vt:i4>
      </vt:variant>
      <vt:variant>
        <vt:i4>5</vt:i4>
      </vt:variant>
      <vt:variant>
        <vt:lpwstr/>
      </vt:variant>
      <vt:variant>
        <vt:lpwstr>_Toc4440469</vt:lpwstr>
      </vt:variant>
      <vt:variant>
        <vt:i4>2424836</vt:i4>
      </vt:variant>
      <vt:variant>
        <vt:i4>26</vt:i4>
      </vt:variant>
      <vt:variant>
        <vt:i4>0</vt:i4>
      </vt:variant>
      <vt:variant>
        <vt:i4>5</vt:i4>
      </vt:variant>
      <vt:variant>
        <vt:lpwstr/>
      </vt:variant>
      <vt:variant>
        <vt:lpwstr>_Toc4440468</vt:lpwstr>
      </vt:variant>
      <vt:variant>
        <vt:i4>2424836</vt:i4>
      </vt:variant>
      <vt:variant>
        <vt:i4>20</vt:i4>
      </vt:variant>
      <vt:variant>
        <vt:i4>0</vt:i4>
      </vt:variant>
      <vt:variant>
        <vt:i4>5</vt:i4>
      </vt:variant>
      <vt:variant>
        <vt:lpwstr/>
      </vt:variant>
      <vt:variant>
        <vt:lpwstr>_Toc4440467</vt:lpwstr>
      </vt:variant>
      <vt:variant>
        <vt:i4>2424836</vt:i4>
      </vt:variant>
      <vt:variant>
        <vt:i4>14</vt:i4>
      </vt:variant>
      <vt:variant>
        <vt:i4>0</vt:i4>
      </vt:variant>
      <vt:variant>
        <vt:i4>5</vt:i4>
      </vt:variant>
      <vt:variant>
        <vt:lpwstr/>
      </vt:variant>
      <vt:variant>
        <vt:lpwstr>_Toc4440466</vt:lpwstr>
      </vt:variant>
      <vt:variant>
        <vt:i4>2424836</vt:i4>
      </vt:variant>
      <vt:variant>
        <vt:i4>8</vt:i4>
      </vt:variant>
      <vt:variant>
        <vt:i4>0</vt:i4>
      </vt:variant>
      <vt:variant>
        <vt:i4>5</vt:i4>
      </vt:variant>
      <vt:variant>
        <vt:lpwstr/>
      </vt:variant>
      <vt:variant>
        <vt:lpwstr>_Toc4440465</vt:lpwstr>
      </vt:variant>
      <vt:variant>
        <vt:i4>2424836</vt:i4>
      </vt:variant>
      <vt:variant>
        <vt:i4>2</vt:i4>
      </vt:variant>
      <vt:variant>
        <vt:i4>0</vt:i4>
      </vt:variant>
      <vt:variant>
        <vt:i4>5</vt:i4>
      </vt:variant>
      <vt:variant>
        <vt:lpwstr/>
      </vt:variant>
      <vt:variant>
        <vt:lpwstr>_Toc4440464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5</cp:revision>
  <dcterms:created xsi:type="dcterms:W3CDTF">2019-03-28T10:02:00Z</dcterms:created>
  <dcterms:modified xsi:type="dcterms:W3CDTF">2019-03-28T14:29:00Z</dcterms:modified>
</cp:coreProperties>
</file>