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23D" w:rsidRPr="00232137" w:rsidRDefault="006C523D" w:rsidP="006C523D">
      <w:pPr>
        <w:pStyle w:val="Bezmezer"/>
        <w:jc w:val="center"/>
        <w:rPr>
          <w:szCs w:val="24"/>
        </w:rPr>
      </w:pPr>
      <w:r w:rsidRPr="00232137">
        <w:rPr>
          <w:szCs w:val="24"/>
        </w:rPr>
        <w:t>Univerzita Palackého v Olomouci</w:t>
      </w:r>
    </w:p>
    <w:p w:rsidR="006C523D" w:rsidRPr="00232137" w:rsidRDefault="006C523D" w:rsidP="006C523D">
      <w:pPr>
        <w:pStyle w:val="Bezmezer"/>
        <w:jc w:val="center"/>
        <w:rPr>
          <w:szCs w:val="24"/>
        </w:rPr>
      </w:pPr>
      <w:r w:rsidRPr="00232137">
        <w:rPr>
          <w:szCs w:val="24"/>
        </w:rPr>
        <w:t>Právnická fakulta</w:t>
      </w:r>
    </w:p>
    <w:p w:rsidR="006C523D" w:rsidRDefault="006C523D" w:rsidP="006C523D">
      <w:pPr>
        <w:pStyle w:val="Bezmezer"/>
        <w:jc w:val="center"/>
      </w:pPr>
    </w:p>
    <w:p w:rsidR="00A50757" w:rsidRDefault="00A50757" w:rsidP="006C523D">
      <w:pPr>
        <w:pStyle w:val="Bezmezer"/>
        <w:jc w:val="center"/>
      </w:pPr>
    </w:p>
    <w:p w:rsidR="00A50757" w:rsidRDefault="00A50757" w:rsidP="006C523D">
      <w:pPr>
        <w:pStyle w:val="Bezmezer"/>
        <w:jc w:val="center"/>
      </w:pPr>
    </w:p>
    <w:p w:rsidR="00A50757" w:rsidRDefault="00A50757" w:rsidP="006C523D">
      <w:pPr>
        <w:pStyle w:val="Bezmezer"/>
        <w:jc w:val="center"/>
      </w:pPr>
    </w:p>
    <w:p w:rsidR="00A50757" w:rsidRDefault="00A50757" w:rsidP="006C523D">
      <w:pPr>
        <w:pStyle w:val="Bezmezer"/>
        <w:jc w:val="center"/>
      </w:pPr>
    </w:p>
    <w:p w:rsidR="006C523D" w:rsidRDefault="006C523D" w:rsidP="006C523D">
      <w:pPr>
        <w:pStyle w:val="Bezmezer"/>
        <w:jc w:val="center"/>
      </w:pPr>
    </w:p>
    <w:p w:rsidR="006C523D" w:rsidRDefault="006C523D" w:rsidP="006C523D">
      <w:pPr>
        <w:pStyle w:val="Bezmezer"/>
        <w:jc w:val="center"/>
      </w:pPr>
    </w:p>
    <w:p w:rsidR="006C523D" w:rsidRDefault="006C523D" w:rsidP="006C523D">
      <w:pPr>
        <w:pStyle w:val="Bezmezer"/>
        <w:jc w:val="center"/>
      </w:pPr>
    </w:p>
    <w:p w:rsidR="006C523D" w:rsidRDefault="006C523D" w:rsidP="006C523D">
      <w:pPr>
        <w:pStyle w:val="Bezmezer"/>
        <w:jc w:val="center"/>
      </w:pPr>
    </w:p>
    <w:p w:rsidR="006C523D" w:rsidRDefault="006C523D" w:rsidP="006C523D">
      <w:pPr>
        <w:pStyle w:val="Bezmezer"/>
        <w:jc w:val="center"/>
      </w:pPr>
    </w:p>
    <w:p w:rsidR="006C523D" w:rsidRDefault="006C523D" w:rsidP="006C523D">
      <w:pPr>
        <w:pStyle w:val="Bezmezer"/>
        <w:jc w:val="center"/>
      </w:pPr>
    </w:p>
    <w:p w:rsidR="00EF613D" w:rsidRDefault="00EF613D" w:rsidP="006C523D">
      <w:pPr>
        <w:pStyle w:val="Bezmezer"/>
        <w:jc w:val="center"/>
      </w:pPr>
    </w:p>
    <w:p w:rsidR="006C523D" w:rsidRDefault="006C523D" w:rsidP="006C523D">
      <w:pPr>
        <w:pStyle w:val="Bezmezer"/>
      </w:pPr>
    </w:p>
    <w:p w:rsidR="007B3ED3" w:rsidRDefault="007B3ED3" w:rsidP="006C523D">
      <w:pPr>
        <w:pStyle w:val="Bezmezer"/>
      </w:pPr>
    </w:p>
    <w:p w:rsidR="006C523D" w:rsidRDefault="006C523D" w:rsidP="006C523D">
      <w:pPr>
        <w:pStyle w:val="Bezmezer"/>
        <w:jc w:val="center"/>
      </w:pPr>
    </w:p>
    <w:p w:rsidR="006C523D" w:rsidRPr="00232137" w:rsidRDefault="006C523D" w:rsidP="006C523D">
      <w:pPr>
        <w:pStyle w:val="Bezmezer"/>
        <w:jc w:val="center"/>
        <w:rPr>
          <w:b/>
          <w:sz w:val="28"/>
          <w:szCs w:val="28"/>
        </w:rPr>
      </w:pPr>
      <w:r w:rsidRPr="00232137">
        <w:rPr>
          <w:b/>
          <w:sz w:val="28"/>
          <w:szCs w:val="28"/>
        </w:rPr>
        <w:t>Marie Válková</w:t>
      </w:r>
    </w:p>
    <w:p w:rsidR="006C523D" w:rsidRPr="00232137" w:rsidRDefault="006C523D" w:rsidP="006C523D">
      <w:pPr>
        <w:pStyle w:val="Bezmezer"/>
        <w:jc w:val="center"/>
        <w:rPr>
          <w:b/>
          <w:sz w:val="28"/>
          <w:szCs w:val="28"/>
        </w:rPr>
      </w:pPr>
    </w:p>
    <w:p w:rsidR="006C523D" w:rsidRPr="00232137" w:rsidRDefault="006C523D" w:rsidP="006C523D">
      <w:pPr>
        <w:pStyle w:val="Bezmezer"/>
        <w:jc w:val="center"/>
        <w:rPr>
          <w:b/>
          <w:sz w:val="28"/>
          <w:szCs w:val="28"/>
        </w:rPr>
      </w:pPr>
      <w:r w:rsidRPr="00232137">
        <w:rPr>
          <w:b/>
          <w:sz w:val="28"/>
          <w:szCs w:val="28"/>
        </w:rPr>
        <w:t>Realizace ústavních dekretů prezidenta republiky číslo 12 a 28/1945 Sb. na příkladu obce Brumovice</w:t>
      </w:r>
    </w:p>
    <w:p w:rsidR="006C523D" w:rsidRDefault="006C523D" w:rsidP="006C523D">
      <w:pPr>
        <w:pStyle w:val="Bezmezer"/>
        <w:jc w:val="center"/>
        <w:rPr>
          <w:b/>
          <w:sz w:val="28"/>
          <w:szCs w:val="28"/>
        </w:rPr>
      </w:pPr>
    </w:p>
    <w:p w:rsidR="006C523D" w:rsidRDefault="006C523D" w:rsidP="006C523D">
      <w:pPr>
        <w:pStyle w:val="Bezmezer"/>
        <w:jc w:val="center"/>
        <w:rPr>
          <w:sz w:val="28"/>
          <w:szCs w:val="28"/>
        </w:rPr>
      </w:pPr>
    </w:p>
    <w:p w:rsidR="006C523D" w:rsidRPr="00232137" w:rsidRDefault="006C523D" w:rsidP="006C523D">
      <w:pPr>
        <w:pStyle w:val="Bezmezer"/>
        <w:jc w:val="center"/>
        <w:rPr>
          <w:szCs w:val="24"/>
        </w:rPr>
      </w:pPr>
      <w:r w:rsidRPr="00232137">
        <w:rPr>
          <w:szCs w:val="24"/>
        </w:rPr>
        <w:t>Diplomová práce</w:t>
      </w:r>
    </w:p>
    <w:p w:rsidR="006C523D" w:rsidRDefault="006C523D" w:rsidP="006C523D">
      <w:pPr>
        <w:pStyle w:val="Bezmezer"/>
        <w:jc w:val="center"/>
        <w:rPr>
          <w:sz w:val="28"/>
          <w:szCs w:val="28"/>
        </w:rPr>
      </w:pPr>
    </w:p>
    <w:p w:rsidR="006C523D" w:rsidRDefault="006C523D" w:rsidP="006C523D">
      <w:pPr>
        <w:pStyle w:val="Bezmezer"/>
        <w:jc w:val="center"/>
      </w:pPr>
    </w:p>
    <w:p w:rsidR="006C523D" w:rsidRDefault="006C523D" w:rsidP="006C523D">
      <w:pPr>
        <w:pStyle w:val="Bezmezer"/>
        <w:jc w:val="center"/>
      </w:pPr>
    </w:p>
    <w:p w:rsidR="006C523D" w:rsidRDefault="006C523D" w:rsidP="006C523D">
      <w:pPr>
        <w:pStyle w:val="Bezmezer"/>
        <w:jc w:val="center"/>
      </w:pPr>
    </w:p>
    <w:p w:rsidR="006C523D" w:rsidRDefault="006C523D" w:rsidP="006C523D">
      <w:pPr>
        <w:pStyle w:val="Bezmezer"/>
        <w:jc w:val="center"/>
      </w:pPr>
    </w:p>
    <w:p w:rsidR="006C523D" w:rsidRDefault="006C523D" w:rsidP="006C523D">
      <w:pPr>
        <w:pStyle w:val="Bezmezer"/>
        <w:jc w:val="center"/>
      </w:pPr>
    </w:p>
    <w:p w:rsidR="006C523D" w:rsidRDefault="006C523D" w:rsidP="006C523D">
      <w:pPr>
        <w:pStyle w:val="Bezmezer"/>
        <w:jc w:val="center"/>
      </w:pPr>
    </w:p>
    <w:p w:rsidR="006C523D" w:rsidRDefault="006C523D" w:rsidP="006C523D">
      <w:pPr>
        <w:pStyle w:val="Bezmezer"/>
        <w:jc w:val="center"/>
        <w:rPr>
          <w:sz w:val="28"/>
          <w:szCs w:val="28"/>
        </w:rPr>
      </w:pPr>
    </w:p>
    <w:p w:rsidR="006C523D" w:rsidRDefault="006C523D" w:rsidP="006C523D">
      <w:pPr>
        <w:pStyle w:val="Bezmezer"/>
        <w:jc w:val="center"/>
        <w:rPr>
          <w:sz w:val="28"/>
          <w:szCs w:val="28"/>
        </w:rPr>
      </w:pPr>
    </w:p>
    <w:p w:rsidR="006C523D" w:rsidRDefault="006C523D" w:rsidP="006C523D">
      <w:pPr>
        <w:pStyle w:val="Bezmezer"/>
        <w:rPr>
          <w:sz w:val="28"/>
          <w:szCs w:val="28"/>
        </w:rPr>
      </w:pPr>
    </w:p>
    <w:p w:rsidR="006C523D" w:rsidRDefault="006C523D" w:rsidP="006C523D">
      <w:pPr>
        <w:pStyle w:val="Bezmezer"/>
        <w:rPr>
          <w:sz w:val="28"/>
          <w:szCs w:val="28"/>
        </w:rPr>
      </w:pPr>
    </w:p>
    <w:p w:rsidR="006C523D" w:rsidRDefault="006C523D" w:rsidP="006C523D">
      <w:pPr>
        <w:pStyle w:val="Bezmezer"/>
        <w:rPr>
          <w:sz w:val="28"/>
          <w:szCs w:val="28"/>
        </w:rPr>
      </w:pPr>
    </w:p>
    <w:p w:rsidR="006C523D" w:rsidRDefault="006C523D" w:rsidP="006C523D">
      <w:pPr>
        <w:pStyle w:val="Bezmezer"/>
        <w:rPr>
          <w:sz w:val="28"/>
          <w:szCs w:val="28"/>
        </w:rPr>
      </w:pPr>
    </w:p>
    <w:p w:rsidR="006C523D" w:rsidRDefault="006C523D" w:rsidP="006C523D">
      <w:pPr>
        <w:pStyle w:val="Bezmezer"/>
        <w:rPr>
          <w:sz w:val="28"/>
          <w:szCs w:val="28"/>
        </w:rPr>
      </w:pPr>
    </w:p>
    <w:p w:rsidR="00A50757" w:rsidRDefault="00A50757" w:rsidP="006C523D">
      <w:pPr>
        <w:pStyle w:val="Bezmezer"/>
        <w:rPr>
          <w:sz w:val="28"/>
          <w:szCs w:val="28"/>
        </w:rPr>
      </w:pPr>
    </w:p>
    <w:p w:rsidR="006C523D" w:rsidRDefault="006C523D" w:rsidP="006C523D">
      <w:pPr>
        <w:pStyle w:val="Bezmezer"/>
        <w:rPr>
          <w:sz w:val="28"/>
          <w:szCs w:val="28"/>
        </w:rPr>
      </w:pPr>
    </w:p>
    <w:p w:rsidR="006C523D" w:rsidRDefault="006C523D" w:rsidP="006C523D">
      <w:pPr>
        <w:pStyle w:val="Bezmezer"/>
        <w:rPr>
          <w:sz w:val="28"/>
          <w:szCs w:val="28"/>
        </w:rPr>
      </w:pPr>
    </w:p>
    <w:p w:rsidR="006C523D" w:rsidRDefault="006C523D" w:rsidP="006C523D">
      <w:pPr>
        <w:pStyle w:val="Bezmezer"/>
        <w:rPr>
          <w:sz w:val="28"/>
          <w:szCs w:val="28"/>
        </w:rPr>
      </w:pPr>
    </w:p>
    <w:p w:rsidR="006C523D" w:rsidRDefault="006C523D" w:rsidP="006C523D">
      <w:pPr>
        <w:pStyle w:val="Bezmezer"/>
        <w:rPr>
          <w:sz w:val="28"/>
          <w:szCs w:val="28"/>
        </w:rPr>
      </w:pPr>
    </w:p>
    <w:p w:rsidR="006C523D" w:rsidRDefault="006C523D" w:rsidP="006C523D">
      <w:pPr>
        <w:pStyle w:val="Bezmezer"/>
        <w:rPr>
          <w:sz w:val="28"/>
          <w:szCs w:val="28"/>
        </w:rPr>
      </w:pPr>
    </w:p>
    <w:p w:rsidR="006C523D" w:rsidRDefault="006C523D" w:rsidP="006C523D">
      <w:pPr>
        <w:pStyle w:val="Bezmezer"/>
        <w:rPr>
          <w:sz w:val="28"/>
          <w:szCs w:val="28"/>
        </w:rPr>
      </w:pPr>
    </w:p>
    <w:p w:rsidR="006C523D" w:rsidRPr="00232137" w:rsidRDefault="006C523D" w:rsidP="006C523D">
      <w:pPr>
        <w:pStyle w:val="Bezmezer"/>
        <w:jc w:val="center"/>
        <w:rPr>
          <w:szCs w:val="24"/>
        </w:rPr>
      </w:pPr>
      <w:r w:rsidRPr="00232137">
        <w:rPr>
          <w:szCs w:val="24"/>
        </w:rPr>
        <w:t>Olomouc 2015</w:t>
      </w:r>
    </w:p>
    <w:p w:rsidR="006C523D" w:rsidRDefault="006C523D" w:rsidP="006C523D">
      <w:pPr>
        <w:pStyle w:val="Bezmezer"/>
        <w:jc w:val="center"/>
        <w:rPr>
          <w:sz w:val="28"/>
          <w:szCs w:val="28"/>
        </w:rPr>
      </w:pPr>
    </w:p>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A50757" w:rsidRDefault="00A50757" w:rsidP="006C523D"/>
    <w:p w:rsidR="00A50757" w:rsidRDefault="00A50757" w:rsidP="006C523D"/>
    <w:p w:rsidR="006C523D" w:rsidRDefault="006C523D" w:rsidP="006C523D"/>
    <w:p w:rsidR="006C523D" w:rsidRDefault="006C523D" w:rsidP="006C523D"/>
    <w:p w:rsidR="006C523D" w:rsidRDefault="006C523D" w:rsidP="006C523D"/>
    <w:p w:rsidR="006C523D" w:rsidRDefault="006C523D" w:rsidP="006C523D">
      <w:r>
        <w:tab/>
        <w:t>Prohlašuji, že jsem svou diplomovou práci na téma ,,Realizace dekretů prezidenta republiky číslo 12 a 28/1945 Sb. na příkladu obce Brumovice</w:t>
      </w:r>
      <w:r>
        <w:rPr>
          <w:rFonts w:cs="Times New Roman"/>
        </w:rPr>
        <w:t>ˮ</w:t>
      </w:r>
      <w:r>
        <w:t xml:space="preserve"> vypracovala samostatně a citovala jsem všechny použité zdroje.</w:t>
      </w:r>
    </w:p>
    <w:p w:rsidR="006C523D" w:rsidRDefault="006C523D" w:rsidP="006C523D"/>
    <w:p w:rsidR="006C523D" w:rsidRDefault="004566EA" w:rsidP="00C22CBB">
      <w:r>
        <w:t>V Brumovicích dne 27.3.2015</w:t>
      </w:r>
      <w:r w:rsidR="006C523D">
        <w:t xml:space="preserve">                             </w:t>
      </w:r>
      <w:r w:rsidR="004F4F63">
        <w:t xml:space="preserve">                    </w:t>
      </w:r>
      <w:r>
        <w:t xml:space="preserve">  </w:t>
      </w:r>
      <w:r w:rsidR="006C523D">
        <w:t>.......................................</w:t>
      </w:r>
    </w:p>
    <w:p w:rsidR="006C523D" w:rsidRDefault="006C523D" w:rsidP="006C523D">
      <w:r>
        <w:t xml:space="preserve">                                                                                                           Marie Válková</w:t>
      </w:r>
    </w:p>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A50757" w:rsidRDefault="00A50757" w:rsidP="006C523D"/>
    <w:p w:rsidR="006C523D" w:rsidRDefault="006C523D" w:rsidP="006C523D"/>
    <w:p w:rsidR="00A50757" w:rsidRDefault="00A50757" w:rsidP="006C523D"/>
    <w:p w:rsidR="006C523D" w:rsidRDefault="006C523D" w:rsidP="006C523D"/>
    <w:p w:rsidR="006C523D" w:rsidRDefault="006C523D" w:rsidP="006C523D"/>
    <w:p w:rsidR="006C523D" w:rsidRDefault="006C523D" w:rsidP="006C523D">
      <w:r>
        <w:tab/>
        <w:t>Ráda bych poděkovala Mgr. Janě Janišové, Ph.D. za trpělivost, rady a vstřícný přístup při vedení diplomové práce a svým rodičům za podporu nejen při psaní diplomové práce.</w:t>
      </w:r>
    </w:p>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6C523D" w:rsidRDefault="006C523D" w:rsidP="006C523D"/>
    <w:p w:rsidR="00CF0003" w:rsidRDefault="00CF0003" w:rsidP="006C523D"/>
    <w:p w:rsidR="006C523D" w:rsidRDefault="006C523D" w:rsidP="006C523D"/>
    <w:p w:rsidR="006C523D" w:rsidRDefault="006C523D" w:rsidP="006C523D"/>
    <w:p w:rsidR="006C523D" w:rsidRDefault="006C523D" w:rsidP="006C523D"/>
    <w:p w:rsidR="00BD08EA" w:rsidRDefault="00BD08EA" w:rsidP="006C523D"/>
    <w:p w:rsidR="006C523D" w:rsidRDefault="006C523D" w:rsidP="006C523D"/>
    <w:p w:rsidR="006C523D" w:rsidRDefault="006C523D" w:rsidP="006C523D"/>
    <w:p w:rsidR="006C523D" w:rsidRPr="006C523D" w:rsidRDefault="006C523D" w:rsidP="006C523D">
      <w:pPr>
        <w:pStyle w:val="Bezmezer"/>
        <w:jc w:val="center"/>
        <w:rPr>
          <w:rFonts w:cs="Times New Roman"/>
          <w:i/>
          <w:color w:val="141823"/>
          <w:szCs w:val="24"/>
          <w:shd w:val="clear" w:color="auto" w:fill="FFFFFF"/>
        </w:rPr>
      </w:pPr>
      <w:r>
        <w:t xml:space="preserve">Motto: </w:t>
      </w:r>
      <w:r w:rsidRPr="00CE1072">
        <w:rPr>
          <w:i/>
        </w:rPr>
        <w:t>,,</w:t>
      </w:r>
      <w:r w:rsidRPr="00CE1072">
        <w:rPr>
          <w:rFonts w:cs="Times New Roman"/>
          <w:i/>
          <w:color w:val="141823"/>
          <w:szCs w:val="24"/>
          <w:shd w:val="clear" w:color="auto" w:fill="FFFFFF"/>
        </w:rPr>
        <w:t>Ten, kdo nezná svou minulost, si ji musí prožít znovu.ˮ</w:t>
      </w:r>
    </w:p>
    <w:p w:rsidR="006C523D" w:rsidRDefault="006C523D" w:rsidP="006C523D">
      <w:pPr>
        <w:pStyle w:val="Bezmezer"/>
        <w:jc w:val="center"/>
      </w:pPr>
      <w:r w:rsidRPr="00CE1072">
        <w:rPr>
          <w:rFonts w:cs="Times New Roman"/>
          <w:color w:val="141823"/>
          <w:szCs w:val="24"/>
          <w:shd w:val="clear" w:color="auto" w:fill="FFFFFF"/>
        </w:rPr>
        <w:t>George Santayana</w:t>
      </w:r>
    </w:p>
    <w:p w:rsidR="006C523D" w:rsidRDefault="006C523D" w:rsidP="006C523D">
      <w:pPr>
        <w:pStyle w:val="Bezmezer"/>
        <w:jc w:val="center"/>
      </w:pPr>
    </w:p>
    <w:p w:rsidR="006C523D" w:rsidRDefault="006C523D" w:rsidP="006C523D">
      <w:pPr>
        <w:pStyle w:val="Bezmezer"/>
        <w:jc w:val="center"/>
        <w:rPr>
          <w:sz w:val="28"/>
          <w:szCs w:val="28"/>
        </w:rPr>
      </w:pPr>
    </w:p>
    <w:p w:rsidR="006C523D" w:rsidRDefault="006C523D" w:rsidP="006C523D">
      <w:pPr>
        <w:jc w:val="center"/>
      </w:pPr>
    </w:p>
    <w:p w:rsidR="006C523D" w:rsidRDefault="006C523D" w:rsidP="006C523D">
      <w:pPr>
        <w:jc w:val="center"/>
      </w:pPr>
    </w:p>
    <w:p w:rsidR="006C523D" w:rsidRDefault="006C523D" w:rsidP="006C523D">
      <w:pPr>
        <w:jc w:val="center"/>
      </w:pPr>
    </w:p>
    <w:p w:rsidR="006C523D" w:rsidRDefault="006C523D" w:rsidP="006C523D">
      <w:pPr>
        <w:jc w:val="center"/>
      </w:pPr>
    </w:p>
    <w:p w:rsidR="006C523D" w:rsidRDefault="006C523D" w:rsidP="006C523D">
      <w:pPr>
        <w:jc w:val="center"/>
      </w:pPr>
    </w:p>
    <w:p w:rsidR="006C523D" w:rsidRDefault="006C523D" w:rsidP="006C523D">
      <w:pPr>
        <w:jc w:val="center"/>
      </w:pPr>
    </w:p>
    <w:p w:rsidR="006C523D" w:rsidRDefault="006C523D" w:rsidP="006C523D">
      <w:pPr>
        <w:jc w:val="center"/>
      </w:pPr>
    </w:p>
    <w:p w:rsidR="006C523D" w:rsidRDefault="006C523D" w:rsidP="006C523D">
      <w:pPr>
        <w:jc w:val="center"/>
      </w:pPr>
    </w:p>
    <w:p w:rsidR="006C523D" w:rsidRDefault="006C523D" w:rsidP="006C523D">
      <w:pPr>
        <w:jc w:val="center"/>
      </w:pPr>
    </w:p>
    <w:p w:rsidR="006C523D" w:rsidRDefault="006C523D" w:rsidP="006C523D">
      <w:pPr>
        <w:jc w:val="center"/>
      </w:pPr>
    </w:p>
    <w:p w:rsidR="006C523D" w:rsidRDefault="006C523D" w:rsidP="006C523D">
      <w:pPr>
        <w:jc w:val="center"/>
      </w:pPr>
    </w:p>
    <w:p w:rsidR="006C523D" w:rsidRDefault="006C523D" w:rsidP="006C523D">
      <w:pPr>
        <w:jc w:val="center"/>
      </w:pPr>
    </w:p>
    <w:p w:rsidR="006C523D" w:rsidRDefault="006C523D" w:rsidP="006C523D">
      <w:pPr>
        <w:jc w:val="center"/>
      </w:pPr>
    </w:p>
    <w:p w:rsidR="00A50757" w:rsidRDefault="00A50757" w:rsidP="006C523D">
      <w:pPr>
        <w:jc w:val="center"/>
      </w:pPr>
    </w:p>
    <w:p w:rsidR="00A50757" w:rsidRDefault="00A50757" w:rsidP="006C523D">
      <w:pPr>
        <w:jc w:val="center"/>
      </w:pPr>
    </w:p>
    <w:p w:rsidR="006C523D" w:rsidRDefault="006C523D" w:rsidP="006C523D">
      <w:pPr>
        <w:jc w:val="center"/>
      </w:pPr>
    </w:p>
    <w:p w:rsidR="006C523D" w:rsidRDefault="006C523D" w:rsidP="00BD08EA">
      <w:pPr>
        <w:pStyle w:val="Nadpis1"/>
        <w:numPr>
          <w:ilvl w:val="0"/>
          <w:numId w:val="0"/>
        </w:numPr>
        <w:ind w:left="432"/>
      </w:pPr>
      <w:bookmarkStart w:id="0" w:name="_Toc415174744"/>
      <w:r>
        <w:lastRenderedPageBreak/>
        <w:t>S</w:t>
      </w:r>
      <w:r w:rsidR="00BD08EA">
        <w:t>eznam zkratek</w:t>
      </w:r>
      <w:bookmarkEnd w:id="0"/>
    </w:p>
    <w:p w:rsidR="006C523D" w:rsidRDefault="006C523D" w:rsidP="006C523D"/>
    <w:p w:rsidR="006C523D" w:rsidRDefault="006C523D" w:rsidP="006C523D">
      <w:pPr>
        <w:rPr>
          <w:b/>
        </w:rPr>
        <w:sectPr w:rsidR="006C523D" w:rsidSect="009B3537">
          <w:footerReference w:type="default" r:id="rId8"/>
          <w:pgSz w:w="11906" w:h="16838"/>
          <w:pgMar w:top="1418" w:right="1134" w:bottom="1418" w:left="1701" w:header="709" w:footer="709" w:gutter="0"/>
          <w:cols w:space="708"/>
          <w:titlePg/>
          <w:docGrid w:linePitch="360"/>
        </w:sectPr>
      </w:pPr>
    </w:p>
    <w:p w:rsidR="006C523D" w:rsidRPr="00F5521B" w:rsidRDefault="006C523D" w:rsidP="006C523D">
      <w:r>
        <w:rPr>
          <w:b/>
        </w:rPr>
        <w:lastRenderedPageBreak/>
        <w:t xml:space="preserve">Sb.                 </w:t>
      </w:r>
      <w:r w:rsidRPr="00F5521B">
        <w:t>Sbírka zákonů a nařízení</w:t>
      </w:r>
    </w:p>
    <w:p w:rsidR="006C523D" w:rsidRDefault="006C523D" w:rsidP="006C523D">
      <w:r>
        <w:rPr>
          <w:b/>
        </w:rPr>
        <w:t xml:space="preserve">Úř. věst.        </w:t>
      </w:r>
      <w:r>
        <w:t>Úřední věstník</w:t>
      </w:r>
    </w:p>
    <w:p w:rsidR="006C523D" w:rsidRDefault="006C523D" w:rsidP="006C523D">
      <w:r>
        <w:rPr>
          <w:b/>
        </w:rPr>
        <w:t xml:space="preserve">ZAO            </w:t>
      </w:r>
      <w:r>
        <w:t xml:space="preserve">  Zemský archiv v Opavě</w:t>
      </w:r>
    </w:p>
    <w:p w:rsidR="006C523D" w:rsidRDefault="006C523D" w:rsidP="006C523D">
      <w:r>
        <w:rPr>
          <w:b/>
        </w:rPr>
        <w:t xml:space="preserve">SOkrAO       </w:t>
      </w:r>
      <w:r w:rsidRPr="00F5521B">
        <w:t>Státní okresní archiv Opava</w:t>
      </w:r>
    </w:p>
    <w:p w:rsidR="006C523D" w:rsidRDefault="006C523D" w:rsidP="006C523D">
      <w:r>
        <w:rPr>
          <w:b/>
        </w:rPr>
        <w:t xml:space="preserve">DARV          </w:t>
      </w:r>
      <w:r>
        <w:t>domácí archiv rodiny Válkových</w:t>
      </w:r>
    </w:p>
    <w:p w:rsidR="006C523D" w:rsidRDefault="006C523D" w:rsidP="006C523D">
      <w:r>
        <w:rPr>
          <w:b/>
        </w:rPr>
        <w:t xml:space="preserve">s. </w:t>
      </w:r>
      <w:r>
        <w:t xml:space="preserve">                   strana</w:t>
      </w:r>
    </w:p>
    <w:p w:rsidR="00761A7D" w:rsidRPr="00761A7D" w:rsidRDefault="00761A7D" w:rsidP="006C523D">
      <w:r>
        <w:rPr>
          <w:b/>
        </w:rPr>
        <w:t>č.</w:t>
      </w:r>
      <w:r>
        <w:t xml:space="preserve">                    číslo</w:t>
      </w:r>
    </w:p>
    <w:p w:rsidR="006C523D" w:rsidRPr="00F5521B" w:rsidRDefault="006C523D" w:rsidP="006C523D">
      <w:r>
        <w:rPr>
          <w:b/>
        </w:rPr>
        <w:t xml:space="preserve">i. č.              </w:t>
      </w:r>
      <w:r>
        <w:t xml:space="preserve">   inventární číslo</w:t>
      </w:r>
    </w:p>
    <w:p w:rsidR="006C523D" w:rsidRPr="00115AE3" w:rsidRDefault="006C523D" w:rsidP="006C523D">
      <w:r>
        <w:rPr>
          <w:b/>
        </w:rPr>
        <w:t>obr.</w:t>
      </w:r>
      <w:r>
        <w:t xml:space="preserve">               </w:t>
      </w:r>
      <w:r w:rsidR="001E097B">
        <w:t xml:space="preserve"> </w:t>
      </w:r>
      <w:r>
        <w:t>obrázek</w:t>
      </w:r>
    </w:p>
    <w:p w:rsidR="006C523D" w:rsidRPr="00115AE3" w:rsidRDefault="006C523D" w:rsidP="006C523D">
      <w:r>
        <w:rPr>
          <w:b/>
        </w:rPr>
        <w:t>pozn. č.</w:t>
      </w:r>
      <w:r>
        <w:t xml:space="preserve">         </w:t>
      </w:r>
      <w:r w:rsidR="001E097B">
        <w:t xml:space="preserve"> </w:t>
      </w:r>
      <w:r>
        <w:t>poznámka číslo</w:t>
      </w:r>
    </w:p>
    <w:p w:rsidR="006C523D" w:rsidRPr="00115AE3" w:rsidRDefault="006C523D" w:rsidP="006C523D">
      <w:r>
        <w:rPr>
          <w:b/>
        </w:rPr>
        <w:t>apod.</w:t>
      </w:r>
      <w:r>
        <w:t xml:space="preserve">            </w:t>
      </w:r>
      <w:r w:rsidR="001E097B">
        <w:t xml:space="preserve"> </w:t>
      </w:r>
      <w:r>
        <w:t>a podobně</w:t>
      </w:r>
    </w:p>
    <w:p w:rsidR="00C22CBB" w:rsidRDefault="00C22CBB" w:rsidP="006C523D"/>
    <w:p w:rsidR="00C22CBB" w:rsidRPr="00C22CBB" w:rsidRDefault="00C22CBB" w:rsidP="00C22CBB"/>
    <w:p w:rsidR="00C22CBB" w:rsidRPr="00C22CBB" w:rsidRDefault="00C22CBB" w:rsidP="00C22CBB"/>
    <w:p w:rsidR="00C22CBB" w:rsidRPr="00C22CBB" w:rsidRDefault="00C22CBB" w:rsidP="00C22CBB"/>
    <w:p w:rsidR="00C22CBB" w:rsidRPr="00C22CBB" w:rsidRDefault="00C22CBB" w:rsidP="00C22CBB"/>
    <w:p w:rsidR="00C22CBB" w:rsidRDefault="00C22CBB" w:rsidP="00C22CBB">
      <w:pPr>
        <w:tabs>
          <w:tab w:val="left" w:pos="3195"/>
        </w:tabs>
      </w:pPr>
      <w:r>
        <w:tab/>
      </w:r>
    </w:p>
    <w:p w:rsidR="00DC3A7E" w:rsidRDefault="00DC3A7E" w:rsidP="00C22CBB">
      <w:pPr>
        <w:tabs>
          <w:tab w:val="left" w:pos="3195"/>
        </w:tabs>
      </w:pPr>
    </w:p>
    <w:p w:rsidR="00DC3A7E" w:rsidRDefault="00DC3A7E" w:rsidP="00C22CBB">
      <w:pPr>
        <w:tabs>
          <w:tab w:val="left" w:pos="3195"/>
        </w:tabs>
      </w:pPr>
    </w:p>
    <w:p w:rsidR="00DC3A7E" w:rsidRDefault="00DC3A7E" w:rsidP="00C22CBB">
      <w:pPr>
        <w:tabs>
          <w:tab w:val="left" w:pos="3195"/>
        </w:tabs>
      </w:pPr>
    </w:p>
    <w:p w:rsidR="00DC3A7E" w:rsidRDefault="00DC3A7E" w:rsidP="00C22CBB">
      <w:pPr>
        <w:tabs>
          <w:tab w:val="left" w:pos="3195"/>
        </w:tabs>
      </w:pPr>
    </w:p>
    <w:p w:rsidR="00DC3A7E" w:rsidRDefault="00DC3A7E" w:rsidP="00C22CBB">
      <w:pPr>
        <w:tabs>
          <w:tab w:val="left" w:pos="3195"/>
        </w:tabs>
      </w:pPr>
    </w:p>
    <w:p w:rsidR="00DC3A7E" w:rsidRDefault="00DC3A7E" w:rsidP="00C22CBB">
      <w:pPr>
        <w:tabs>
          <w:tab w:val="left" w:pos="3195"/>
        </w:tabs>
      </w:pPr>
    </w:p>
    <w:p w:rsidR="00DC3A7E" w:rsidRDefault="00DC3A7E" w:rsidP="00C22CBB">
      <w:pPr>
        <w:tabs>
          <w:tab w:val="left" w:pos="3195"/>
        </w:tabs>
      </w:pPr>
    </w:p>
    <w:p w:rsidR="00DC3A7E" w:rsidRDefault="00DC3A7E" w:rsidP="00C22CBB">
      <w:pPr>
        <w:tabs>
          <w:tab w:val="left" w:pos="3195"/>
        </w:tabs>
      </w:pPr>
    </w:p>
    <w:p w:rsidR="00DC3A7E" w:rsidRDefault="00DC3A7E" w:rsidP="00C22CBB">
      <w:pPr>
        <w:tabs>
          <w:tab w:val="left" w:pos="3195"/>
        </w:tabs>
      </w:pPr>
    </w:p>
    <w:p w:rsidR="00DC3A7E" w:rsidRDefault="00DC3A7E" w:rsidP="00C22CBB">
      <w:pPr>
        <w:tabs>
          <w:tab w:val="left" w:pos="3195"/>
        </w:tabs>
      </w:pPr>
    </w:p>
    <w:p w:rsidR="00DC3A7E" w:rsidRDefault="00DC3A7E" w:rsidP="00C22CBB">
      <w:pPr>
        <w:tabs>
          <w:tab w:val="left" w:pos="3195"/>
        </w:tabs>
      </w:pPr>
    </w:p>
    <w:p w:rsidR="00DC3A7E" w:rsidRDefault="00DC3A7E" w:rsidP="00C22CBB">
      <w:pPr>
        <w:tabs>
          <w:tab w:val="left" w:pos="3195"/>
        </w:tabs>
      </w:pPr>
    </w:p>
    <w:p w:rsidR="00DC3A7E" w:rsidRDefault="00DC3A7E" w:rsidP="00C22CBB">
      <w:pPr>
        <w:tabs>
          <w:tab w:val="left" w:pos="3195"/>
        </w:tabs>
      </w:pPr>
    </w:p>
    <w:p w:rsidR="00DC3A7E" w:rsidRDefault="00DC3A7E" w:rsidP="00C22CBB">
      <w:pPr>
        <w:tabs>
          <w:tab w:val="left" w:pos="3195"/>
        </w:tabs>
      </w:pPr>
    </w:p>
    <w:sdt>
      <w:sdtPr>
        <w:rPr>
          <w:rFonts w:eastAsiaTheme="minorHAnsi" w:cstheme="minorBidi"/>
          <w:b w:val="0"/>
          <w:bCs w:val="0"/>
          <w:sz w:val="24"/>
          <w:szCs w:val="22"/>
        </w:rPr>
        <w:id w:val="3061298"/>
        <w:docPartObj>
          <w:docPartGallery w:val="Table of Contents"/>
          <w:docPartUnique/>
        </w:docPartObj>
      </w:sdtPr>
      <w:sdtContent>
        <w:p w:rsidR="00DC3A7E" w:rsidRDefault="00DC3A7E" w:rsidP="00DC3A7E">
          <w:pPr>
            <w:pStyle w:val="Nadpisobsahu"/>
            <w:numPr>
              <w:ilvl w:val="0"/>
              <w:numId w:val="0"/>
            </w:numPr>
            <w:ind w:left="432"/>
          </w:pPr>
          <w:r>
            <w:t>Obsah</w:t>
          </w:r>
        </w:p>
        <w:p w:rsidR="00353F7F" w:rsidRDefault="00555F75">
          <w:pPr>
            <w:pStyle w:val="Obsah1"/>
            <w:tabs>
              <w:tab w:val="right" w:leader="dot" w:pos="9061"/>
            </w:tabs>
            <w:rPr>
              <w:rFonts w:asciiTheme="minorHAnsi" w:eastAsiaTheme="minorEastAsia" w:hAnsiTheme="minorHAnsi"/>
              <w:noProof/>
              <w:sz w:val="22"/>
              <w:lang w:eastAsia="cs-CZ"/>
            </w:rPr>
          </w:pPr>
          <w:r>
            <w:fldChar w:fldCharType="begin"/>
          </w:r>
          <w:r w:rsidR="00DC3A7E">
            <w:instrText xml:space="preserve"> TOC \o "1-3" \h \z \u </w:instrText>
          </w:r>
          <w:r>
            <w:fldChar w:fldCharType="separate"/>
          </w:r>
          <w:hyperlink w:anchor="_Toc415174744" w:history="1">
            <w:r w:rsidR="00353F7F" w:rsidRPr="005C4F60">
              <w:rPr>
                <w:rStyle w:val="Hypertextovodkaz"/>
                <w:noProof/>
              </w:rPr>
              <w:t>Seznam zkratek</w:t>
            </w:r>
            <w:r w:rsidR="00353F7F">
              <w:rPr>
                <w:noProof/>
                <w:webHidden/>
              </w:rPr>
              <w:tab/>
            </w:r>
            <w:r w:rsidR="00353F7F">
              <w:rPr>
                <w:noProof/>
                <w:webHidden/>
              </w:rPr>
              <w:fldChar w:fldCharType="begin"/>
            </w:r>
            <w:r w:rsidR="00353F7F">
              <w:rPr>
                <w:noProof/>
                <w:webHidden/>
              </w:rPr>
              <w:instrText xml:space="preserve"> PAGEREF _Toc415174744 \h </w:instrText>
            </w:r>
            <w:r w:rsidR="00353F7F">
              <w:rPr>
                <w:noProof/>
                <w:webHidden/>
              </w:rPr>
            </w:r>
            <w:r w:rsidR="00353F7F">
              <w:rPr>
                <w:noProof/>
                <w:webHidden/>
              </w:rPr>
              <w:fldChar w:fldCharType="separate"/>
            </w:r>
            <w:r w:rsidR="00353F7F">
              <w:rPr>
                <w:noProof/>
                <w:webHidden/>
              </w:rPr>
              <w:t>5</w:t>
            </w:r>
            <w:r w:rsidR="00353F7F">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745" w:history="1">
            <w:r w:rsidRPr="005C4F60">
              <w:rPr>
                <w:rStyle w:val="Hypertextovodkaz"/>
                <w:noProof/>
              </w:rPr>
              <w:t>1</w:t>
            </w:r>
            <w:r>
              <w:rPr>
                <w:rFonts w:asciiTheme="minorHAnsi" w:eastAsiaTheme="minorEastAsia" w:hAnsiTheme="minorHAnsi"/>
                <w:noProof/>
                <w:sz w:val="22"/>
                <w:lang w:eastAsia="cs-CZ"/>
              </w:rPr>
              <w:tab/>
            </w:r>
            <w:r w:rsidRPr="005C4F60">
              <w:rPr>
                <w:rStyle w:val="Hypertextovodkaz"/>
                <w:noProof/>
              </w:rPr>
              <w:t>Úvod</w:t>
            </w:r>
            <w:r>
              <w:rPr>
                <w:noProof/>
                <w:webHidden/>
              </w:rPr>
              <w:tab/>
            </w:r>
            <w:r>
              <w:rPr>
                <w:noProof/>
                <w:webHidden/>
              </w:rPr>
              <w:fldChar w:fldCharType="begin"/>
            </w:r>
            <w:r>
              <w:rPr>
                <w:noProof/>
                <w:webHidden/>
              </w:rPr>
              <w:instrText xml:space="preserve"> PAGEREF _Toc415174745 \h </w:instrText>
            </w:r>
            <w:r>
              <w:rPr>
                <w:noProof/>
                <w:webHidden/>
              </w:rPr>
            </w:r>
            <w:r>
              <w:rPr>
                <w:noProof/>
                <w:webHidden/>
              </w:rPr>
              <w:fldChar w:fldCharType="separate"/>
            </w:r>
            <w:r>
              <w:rPr>
                <w:noProof/>
                <w:webHidden/>
              </w:rPr>
              <w:t>10</w:t>
            </w:r>
            <w:r>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746" w:history="1">
            <w:r w:rsidRPr="005C4F60">
              <w:rPr>
                <w:rStyle w:val="Hypertextovodkaz"/>
                <w:noProof/>
              </w:rPr>
              <w:t>2</w:t>
            </w:r>
            <w:r>
              <w:rPr>
                <w:rFonts w:asciiTheme="minorHAnsi" w:eastAsiaTheme="minorEastAsia" w:hAnsiTheme="minorHAnsi"/>
                <w:noProof/>
                <w:sz w:val="22"/>
                <w:lang w:eastAsia="cs-CZ"/>
              </w:rPr>
              <w:tab/>
            </w:r>
            <w:r w:rsidRPr="005C4F60">
              <w:rPr>
                <w:rStyle w:val="Hypertextovodkaz"/>
                <w:noProof/>
              </w:rPr>
              <w:t>Vymezení pojmu ,,české pohraničí</w:t>
            </w:r>
            <w:r w:rsidRPr="005C4F60">
              <w:rPr>
                <w:rStyle w:val="Hypertextovodkaz"/>
                <w:rFonts w:cs="Times New Roman"/>
                <w:noProof/>
              </w:rPr>
              <w:t>ˮ</w:t>
            </w:r>
            <w:r>
              <w:rPr>
                <w:noProof/>
                <w:webHidden/>
              </w:rPr>
              <w:tab/>
            </w:r>
            <w:r>
              <w:rPr>
                <w:noProof/>
                <w:webHidden/>
              </w:rPr>
              <w:fldChar w:fldCharType="begin"/>
            </w:r>
            <w:r>
              <w:rPr>
                <w:noProof/>
                <w:webHidden/>
              </w:rPr>
              <w:instrText xml:space="preserve"> PAGEREF _Toc415174746 \h </w:instrText>
            </w:r>
            <w:r>
              <w:rPr>
                <w:noProof/>
                <w:webHidden/>
              </w:rPr>
            </w:r>
            <w:r>
              <w:rPr>
                <w:noProof/>
                <w:webHidden/>
              </w:rPr>
              <w:fldChar w:fldCharType="separate"/>
            </w:r>
            <w:r>
              <w:rPr>
                <w:noProof/>
                <w:webHidden/>
              </w:rPr>
              <w:t>13</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47" w:history="1">
            <w:r w:rsidRPr="005C4F60">
              <w:rPr>
                <w:rStyle w:val="Hypertextovodkaz"/>
                <w:noProof/>
              </w:rPr>
              <w:t>2.1</w:t>
            </w:r>
            <w:r>
              <w:rPr>
                <w:rFonts w:asciiTheme="minorHAnsi" w:eastAsiaTheme="minorEastAsia" w:hAnsiTheme="minorHAnsi"/>
                <w:noProof/>
                <w:sz w:val="22"/>
                <w:lang w:eastAsia="cs-CZ"/>
              </w:rPr>
              <w:tab/>
            </w:r>
            <w:r w:rsidRPr="005C4F60">
              <w:rPr>
                <w:rStyle w:val="Hypertextovodkaz"/>
                <w:noProof/>
              </w:rPr>
              <w:t>Cíl kapitoly</w:t>
            </w:r>
            <w:r>
              <w:rPr>
                <w:noProof/>
                <w:webHidden/>
              </w:rPr>
              <w:tab/>
            </w:r>
            <w:r>
              <w:rPr>
                <w:noProof/>
                <w:webHidden/>
              </w:rPr>
              <w:fldChar w:fldCharType="begin"/>
            </w:r>
            <w:r>
              <w:rPr>
                <w:noProof/>
                <w:webHidden/>
              </w:rPr>
              <w:instrText xml:space="preserve"> PAGEREF _Toc415174747 \h </w:instrText>
            </w:r>
            <w:r>
              <w:rPr>
                <w:noProof/>
                <w:webHidden/>
              </w:rPr>
            </w:r>
            <w:r>
              <w:rPr>
                <w:noProof/>
                <w:webHidden/>
              </w:rPr>
              <w:fldChar w:fldCharType="separate"/>
            </w:r>
            <w:r>
              <w:rPr>
                <w:noProof/>
                <w:webHidden/>
              </w:rPr>
              <w:t>13</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48" w:history="1">
            <w:r w:rsidRPr="005C4F60">
              <w:rPr>
                <w:rStyle w:val="Hypertextovodkaz"/>
                <w:noProof/>
              </w:rPr>
              <w:t>2.2</w:t>
            </w:r>
            <w:r>
              <w:rPr>
                <w:rFonts w:asciiTheme="minorHAnsi" w:eastAsiaTheme="minorEastAsia" w:hAnsiTheme="minorHAnsi"/>
                <w:noProof/>
                <w:sz w:val="22"/>
                <w:lang w:eastAsia="cs-CZ"/>
              </w:rPr>
              <w:tab/>
            </w:r>
            <w:r w:rsidRPr="005C4F60">
              <w:rPr>
                <w:rStyle w:val="Hypertextovodkaz"/>
                <w:noProof/>
              </w:rPr>
              <w:t>Pojem pohraničí</w:t>
            </w:r>
            <w:r>
              <w:rPr>
                <w:noProof/>
                <w:webHidden/>
              </w:rPr>
              <w:tab/>
            </w:r>
            <w:r>
              <w:rPr>
                <w:noProof/>
                <w:webHidden/>
              </w:rPr>
              <w:fldChar w:fldCharType="begin"/>
            </w:r>
            <w:r>
              <w:rPr>
                <w:noProof/>
                <w:webHidden/>
              </w:rPr>
              <w:instrText xml:space="preserve"> PAGEREF _Toc415174748 \h </w:instrText>
            </w:r>
            <w:r>
              <w:rPr>
                <w:noProof/>
                <w:webHidden/>
              </w:rPr>
            </w:r>
            <w:r>
              <w:rPr>
                <w:noProof/>
                <w:webHidden/>
              </w:rPr>
              <w:fldChar w:fldCharType="separate"/>
            </w:r>
            <w:r>
              <w:rPr>
                <w:noProof/>
                <w:webHidden/>
              </w:rPr>
              <w:t>13</w:t>
            </w:r>
            <w:r>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749" w:history="1">
            <w:r w:rsidRPr="005C4F60">
              <w:rPr>
                <w:rStyle w:val="Hypertextovodkaz"/>
                <w:noProof/>
              </w:rPr>
              <w:t>3</w:t>
            </w:r>
            <w:r>
              <w:rPr>
                <w:rFonts w:asciiTheme="minorHAnsi" w:eastAsiaTheme="minorEastAsia" w:hAnsiTheme="minorHAnsi"/>
                <w:noProof/>
                <w:sz w:val="22"/>
                <w:lang w:eastAsia="cs-CZ"/>
              </w:rPr>
              <w:tab/>
            </w:r>
            <w:r w:rsidRPr="005C4F60">
              <w:rPr>
                <w:rStyle w:val="Hypertextovodkaz"/>
                <w:noProof/>
              </w:rPr>
              <w:t>Situace v Československu těsně před druhou světovou válkou</w:t>
            </w:r>
            <w:r>
              <w:rPr>
                <w:noProof/>
                <w:webHidden/>
              </w:rPr>
              <w:tab/>
            </w:r>
            <w:r>
              <w:rPr>
                <w:noProof/>
                <w:webHidden/>
              </w:rPr>
              <w:fldChar w:fldCharType="begin"/>
            </w:r>
            <w:r>
              <w:rPr>
                <w:noProof/>
                <w:webHidden/>
              </w:rPr>
              <w:instrText xml:space="preserve"> PAGEREF _Toc415174749 \h </w:instrText>
            </w:r>
            <w:r>
              <w:rPr>
                <w:noProof/>
                <w:webHidden/>
              </w:rPr>
            </w:r>
            <w:r>
              <w:rPr>
                <w:noProof/>
                <w:webHidden/>
              </w:rPr>
              <w:fldChar w:fldCharType="separate"/>
            </w:r>
            <w:r>
              <w:rPr>
                <w:noProof/>
                <w:webHidden/>
              </w:rPr>
              <w:t>15</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50" w:history="1">
            <w:r w:rsidRPr="005C4F60">
              <w:rPr>
                <w:rStyle w:val="Hypertextovodkaz"/>
                <w:noProof/>
              </w:rPr>
              <w:t>3.1</w:t>
            </w:r>
            <w:r>
              <w:rPr>
                <w:rFonts w:asciiTheme="minorHAnsi" w:eastAsiaTheme="minorEastAsia" w:hAnsiTheme="minorHAnsi"/>
                <w:noProof/>
                <w:sz w:val="22"/>
                <w:lang w:eastAsia="cs-CZ"/>
              </w:rPr>
              <w:tab/>
            </w:r>
            <w:r w:rsidRPr="005C4F60">
              <w:rPr>
                <w:rStyle w:val="Hypertextovodkaz"/>
                <w:noProof/>
              </w:rPr>
              <w:t>Mnichovská dohoda</w:t>
            </w:r>
            <w:r>
              <w:rPr>
                <w:noProof/>
                <w:webHidden/>
              </w:rPr>
              <w:tab/>
            </w:r>
            <w:r>
              <w:rPr>
                <w:noProof/>
                <w:webHidden/>
              </w:rPr>
              <w:fldChar w:fldCharType="begin"/>
            </w:r>
            <w:r>
              <w:rPr>
                <w:noProof/>
                <w:webHidden/>
              </w:rPr>
              <w:instrText xml:space="preserve"> PAGEREF _Toc415174750 \h </w:instrText>
            </w:r>
            <w:r>
              <w:rPr>
                <w:noProof/>
                <w:webHidden/>
              </w:rPr>
            </w:r>
            <w:r>
              <w:rPr>
                <w:noProof/>
                <w:webHidden/>
              </w:rPr>
              <w:fldChar w:fldCharType="separate"/>
            </w:r>
            <w:r>
              <w:rPr>
                <w:noProof/>
                <w:webHidden/>
              </w:rPr>
              <w:t>15</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51" w:history="1">
            <w:r w:rsidRPr="005C4F60">
              <w:rPr>
                <w:rStyle w:val="Hypertextovodkaz"/>
                <w:noProof/>
              </w:rPr>
              <w:t>3.2</w:t>
            </w:r>
            <w:r>
              <w:rPr>
                <w:rFonts w:asciiTheme="minorHAnsi" w:eastAsiaTheme="minorEastAsia" w:hAnsiTheme="minorHAnsi"/>
                <w:noProof/>
                <w:sz w:val="22"/>
                <w:lang w:eastAsia="cs-CZ"/>
              </w:rPr>
              <w:tab/>
            </w:r>
            <w:r w:rsidRPr="005C4F60">
              <w:rPr>
                <w:rStyle w:val="Hypertextovodkaz"/>
                <w:noProof/>
              </w:rPr>
              <w:t>Vznik Protektorátu Čechy a Morava</w:t>
            </w:r>
            <w:r>
              <w:rPr>
                <w:noProof/>
                <w:webHidden/>
              </w:rPr>
              <w:tab/>
            </w:r>
            <w:r>
              <w:rPr>
                <w:noProof/>
                <w:webHidden/>
              </w:rPr>
              <w:fldChar w:fldCharType="begin"/>
            </w:r>
            <w:r>
              <w:rPr>
                <w:noProof/>
                <w:webHidden/>
              </w:rPr>
              <w:instrText xml:space="preserve"> PAGEREF _Toc415174751 \h </w:instrText>
            </w:r>
            <w:r>
              <w:rPr>
                <w:noProof/>
                <w:webHidden/>
              </w:rPr>
            </w:r>
            <w:r>
              <w:rPr>
                <w:noProof/>
                <w:webHidden/>
              </w:rPr>
              <w:fldChar w:fldCharType="separate"/>
            </w:r>
            <w:r>
              <w:rPr>
                <w:noProof/>
                <w:webHidden/>
              </w:rPr>
              <w:t>15</w:t>
            </w:r>
            <w:r>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752" w:history="1">
            <w:r w:rsidRPr="005C4F60">
              <w:rPr>
                <w:rStyle w:val="Hypertextovodkaz"/>
                <w:noProof/>
              </w:rPr>
              <w:t>4</w:t>
            </w:r>
            <w:r>
              <w:rPr>
                <w:rFonts w:asciiTheme="minorHAnsi" w:eastAsiaTheme="minorEastAsia" w:hAnsiTheme="minorHAnsi"/>
                <w:noProof/>
                <w:sz w:val="22"/>
                <w:lang w:eastAsia="cs-CZ"/>
              </w:rPr>
              <w:tab/>
            </w:r>
            <w:r w:rsidRPr="005C4F60">
              <w:rPr>
                <w:rStyle w:val="Hypertextovodkaz"/>
                <w:noProof/>
              </w:rPr>
              <w:t>Situace v Brumovicích před druhou světovou válkou</w:t>
            </w:r>
            <w:r>
              <w:rPr>
                <w:noProof/>
                <w:webHidden/>
              </w:rPr>
              <w:tab/>
            </w:r>
            <w:r>
              <w:rPr>
                <w:noProof/>
                <w:webHidden/>
              </w:rPr>
              <w:fldChar w:fldCharType="begin"/>
            </w:r>
            <w:r>
              <w:rPr>
                <w:noProof/>
                <w:webHidden/>
              </w:rPr>
              <w:instrText xml:space="preserve"> PAGEREF _Toc415174752 \h </w:instrText>
            </w:r>
            <w:r>
              <w:rPr>
                <w:noProof/>
                <w:webHidden/>
              </w:rPr>
            </w:r>
            <w:r>
              <w:rPr>
                <w:noProof/>
                <w:webHidden/>
              </w:rPr>
              <w:fldChar w:fldCharType="separate"/>
            </w:r>
            <w:r>
              <w:rPr>
                <w:noProof/>
                <w:webHidden/>
              </w:rPr>
              <w:t>17</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53" w:history="1">
            <w:r w:rsidRPr="005C4F60">
              <w:rPr>
                <w:rStyle w:val="Hypertextovodkaz"/>
                <w:noProof/>
              </w:rPr>
              <w:t>4.1</w:t>
            </w:r>
            <w:r>
              <w:rPr>
                <w:rFonts w:asciiTheme="minorHAnsi" w:eastAsiaTheme="minorEastAsia" w:hAnsiTheme="minorHAnsi"/>
                <w:noProof/>
                <w:sz w:val="22"/>
                <w:lang w:eastAsia="cs-CZ"/>
              </w:rPr>
              <w:tab/>
            </w:r>
            <w:r w:rsidRPr="005C4F60">
              <w:rPr>
                <w:rStyle w:val="Hypertextovodkaz"/>
                <w:noProof/>
              </w:rPr>
              <w:t>Historický vývoj obce Brumovice</w:t>
            </w:r>
            <w:r>
              <w:rPr>
                <w:noProof/>
                <w:webHidden/>
              </w:rPr>
              <w:tab/>
            </w:r>
            <w:r>
              <w:rPr>
                <w:noProof/>
                <w:webHidden/>
              </w:rPr>
              <w:fldChar w:fldCharType="begin"/>
            </w:r>
            <w:r>
              <w:rPr>
                <w:noProof/>
                <w:webHidden/>
              </w:rPr>
              <w:instrText xml:space="preserve"> PAGEREF _Toc415174753 \h </w:instrText>
            </w:r>
            <w:r>
              <w:rPr>
                <w:noProof/>
                <w:webHidden/>
              </w:rPr>
            </w:r>
            <w:r>
              <w:rPr>
                <w:noProof/>
                <w:webHidden/>
              </w:rPr>
              <w:fldChar w:fldCharType="separate"/>
            </w:r>
            <w:r>
              <w:rPr>
                <w:noProof/>
                <w:webHidden/>
              </w:rPr>
              <w:t>17</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54" w:history="1">
            <w:r w:rsidRPr="005C4F60">
              <w:rPr>
                <w:rStyle w:val="Hypertextovodkaz"/>
                <w:noProof/>
              </w:rPr>
              <w:t>4.1.1</w:t>
            </w:r>
            <w:r>
              <w:rPr>
                <w:rFonts w:asciiTheme="minorHAnsi" w:eastAsiaTheme="minorEastAsia" w:hAnsiTheme="minorHAnsi"/>
                <w:noProof/>
                <w:sz w:val="22"/>
                <w:lang w:eastAsia="cs-CZ"/>
              </w:rPr>
              <w:tab/>
            </w:r>
            <w:r w:rsidRPr="005C4F60">
              <w:rPr>
                <w:rStyle w:val="Hypertextovodkaz"/>
                <w:noProof/>
              </w:rPr>
              <w:t>Základní údaje o obci</w:t>
            </w:r>
            <w:r>
              <w:rPr>
                <w:noProof/>
                <w:webHidden/>
              </w:rPr>
              <w:tab/>
            </w:r>
            <w:r>
              <w:rPr>
                <w:noProof/>
                <w:webHidden/>
              </w:rPr>
              <w:fldChar w:fldCharType="begin"/>
            </w:r>
            <w:r>
              <w:rPr>
                <w:noProof/>
                <w:webHidden/>
              </w:rPr>
              <w:instrText xml:space="preserve"> PAGEREF _Toc415174754 \h </w:instrText>
            </w:r>
            <w:r>
              <w:rPr>
                <w:noProof/>
                <w:webHidden/>
              </w:rPr>
            </w:r>
            <w:r>
              <w:rPr>
                <w:noProof/>
                <w:webHidden/>
              </w:rPr>
              <w:fldChar w:fldCharType="separate"/>
            </w:r>
            <w:r>
              <w:rPr>
                <w:noProof/>
                <w:webHidden/>
              </w:rPr>
              <w:t>17</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55" w:history="1">
            <w:r w:rsidRPr="005C4F60">
              <w:rPr>
                <w:rStyle w:val="Hypertextovodkaz"/>
                <w:noProof/>
              </w:rPr>
              <w:t>4.1.2</w:t>
            </w:r>
            <w:r>
              <w:rPr>
                <w:rFonts w:asciiTheme="minorHAnsi" w:eastAsiaTheme="minorEastAsia" w:hAnsiTheme="minorHAnsi"/>
                <w:noProof/>
                <w:sz w:val="22"/>
                <w:lang w:eastAsia="cs-CZ"/>
              </w:rPr>
              <w:tab/>
            </w:r>
            <w:r w:rsidRPr="005C4F60">
              <w:rPr>
                <w:rStyle w:val="Hypertextovodkaz"/>
                <w:noProof/>
              </w:rPr>
              <w:t>Počátky osídlení, osidlování německy mluvícím obyvatelstvem</w:t>
            </w:r>
            <w:r>
              <w:rPr>
                <w:noProof/>
                <w:webHidden/>
              </w:rPr>
              <w:tab/>
            </w:r>
            <w:r>
              <w:rPr>
                <w:noProof/>
                <w:webHidden/>
              </w:rPr>
              <w:fldChar w:fldCharType="begin"/>
            </w:r>
            <w:r>
              <w:rPr>
                <w:noProof/>
                <w:webHidden/>
              </w:rPr>
              <w:instrText xml:space="preserve"> PAGEREF _Toc415174755 \h </w:instrText>
            </w:r>
            <w:r>
              <w:rPr>
                <w:noProof/>
                <w:webHidden/>
              </w:rPr>
            </w:r>
            <w:r>
              <w:rPr>
                <w:noProof/>
                <w:webHidden/>
              </w:rPr>
              <w:fldChar w:fldCharType="separate"/>
            </w:r>
            <w:r>
              <w:rPr>
                <w:noProof/>
                <w:webHidden/>
              </w:rPr>
              <w:t>17</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56" w:history="1">
            <w:r w:rsidRPr="005C4F60">
              <w:rPr>
                <w:rStyle w:val="Hypertextovodkaz"/>
                <w:noProof/>
              </w:rPr>
              <w:t>4.1.3</w:t>
            </w:r>
            <w:r>
              <w:rPr>
                <w:rFonts w:asciiTheme="minorHAnsi" w:eastAsiaTheme="minorEastAsia" w:hAnsiTheme="minorHAnsi"/>
                <w:noProof/>
                <w:sz w:val="22"/>
                <w:lang w:eastAsia="cs-CZ"/>
              </w:rPr>
              <w:tab/>
            </w:r>
            <w:r w:rsidRPr="005C4F60">
              <w:rPr>
                <w:rStyle w:val="Hypertextovodkaz"/>
                <w:noProof/>
              </w:rPr>
              <w:t>Důsledky vzniku Československé republiky v obci</w:t>
            </w:r>
            <w:r>
              <w:rPr>
                <w:noProof/>
                <w:webHidden/>
              </w:rPr>
              <w:tab/>
            </w:r>
            <w:r>
              <w:rPr>
                <w:noProof/>
                <w:webHidden/>
              </w:rPr>
              <w:fldChar w:fldCharType="begin"/>
            </w:r>
            <w:r>
              <w:rPr>
                <w:noProof/>
                <w:webHidden/>
              </w:rPr>
              <w:instrText xml:space="preserve"> PAGEREF _Toc415174756 \h </w:instrText>
            </w:r>
            <w:r>
              <w:rPr>
                <w:noProof/>
                <w:webHidden/>
              </w:rPr>
            </w:r>
            <w:r>
              <w:rPr>
                <w:noProof/>
                <w:webHidden/>
              </w:rPr>
              <w:fldChar w:fldCharType="separate"/>
            </w:r>
            <w:r>
              <w:rPr>
                <w:noProof/>
                <w:webHidden/>
              </w:rPr>
              <w:t>17</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57" w:history="1">
            <w:r w:rsidRPr="005C4F60">
              <w:rPr>
                <w:rStyle w:val="Hypertextovodkaz"/>
                <w:noProof/>
              </w:rPr>
              <w:t>4.2</w:t>
            </w:r>
            <w:r>
              <w:rPr>
                <w:rFonts w:asciiTheme="minorHAnsi" w:eastAsiaTheme="minorEastAsia" w:hAnsiTheme="minorHAnsi"/>
                <w:noProof/>
                <w:sz w:val="22"/>
                <w:lang w:eastAsia="cs-CZ"/>
              </w:rPr>
              <w:tab/>
            </w:r>
            <w:r w:rsidRPr="005C4F60">
              <w:rPr>
                <w:rStyle w:val="Hypertextovodkaz"/>
                <w:noProof/>
              </w:rPr>
              <w:t>Politická situace v obci</w:t>
            </w:r>
            <w:r>
              <w:rPr>
                <w:noProof/>
                <w:webHidden/>
              </w:rPr>
              <w:tab/>
            </w:r>
            <w:r>
              <w:rPr>
                <w:noProof/>
                <w:webHidden/>
              </w:rPr>
              <w:fldChar w:fldCharType="begin"/>
            </w:r>
            <w:r>
              <w:rPr>
                <w:noProof/>
                <w:webHidden/>
              </w:rPr>
              <w:instrText xml:space="preserve"> PAGEREF _Toc415174757 \h </w:instrText>
            </w:r>
            <w:r>
              <w:rPr>
                <w:noProof/>
                <w:webHidden/>
              </w:rPr>
            </w:r>
            <w:r>
              <w:rPr>
                <w:noProof/>
                <w:webHidden/>
              </w:rPr>
              <w:fldChar w:fldCharType="separate"/>
            </w:r>
            <w:r>
              <w:rPr>
                <w:noProof/>
                <w:webHidden/>
              </w:rPr>
              <w:t>18</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58" w:history="1">
            <w:r w:rsidRPr="005C4F60">
              <w:rPr>
                <w:rStyle w:val="Hypertextovodkaz"/>
                <w:noProof/>
              </w:rPr>
              <w:t>4.2.1</w:t>
            </w:r>
            <w:r>
              <w:rPr>
                <w:rFonts w:asciiTheme="minorHAnsi" w:eastAsiaTheme="minorEastAsia" w:hAnsiTheme="minorHAnsi"/>
                <w:noProof/>
                <w:sz w:val="22"/>
                <w:lang w:eastAsia="cs-CZ"/>
              </w:rPr>
              <w:tab/>
            </w:r>
            <w:r w:rsidRPr="005C4F60">
              <w:rPr>
                <w:rStyle w:val="Hypertextovodkaz"/>
                <w:noProof/>
              </w:rPr>
              <w:t>Volby roku 1935</w:t>
            </w:r>
            <w:r>
              <w:rPr>
                <w:noProof/>
                <w:webHidden/>
              </w:rPr>
              <w:tab/>
            </w:r>
            <w:r>
              <w:rPr>
                <w:noProof/>
                <w:webHidden/>
              </w:rPr>
              <w:fldChar w:fldCharType="begin"/>
            </w:r>
            <w:r>
              <w:rPr>
                <w:noProof/>
                <w:webHidden/>
              </w:rPr>
              <w:instrText xml:space="preserve"> PAGEREF _Toc415174758 \h </w:instrText>
            </w:r>
            <w:r>
              <w:rPr>
                <w:noProof/>
                <w:webHidden/>
              </w:rPr>
            </w:r>
            <w:r>
              <w:rPr>
                <w:noProof/>
                <w:webHidden/>
              </w:rPr>
              <w:fldChar w:fldCharType="separate"/>
            </w:r>
            <w:r>
              <w:rPr>
                <w:noProof/>
                <w:webHidden/>
              </w:rPr>
              <w:t>18</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59" w:history="1">
            <w:r w:rsidRPr="005C4F60">
              <w:rPr>
                <w:rStyle w:val="Hypertextovodkaz"/>
                <w:noProof/>
              </w:rPr>
              <w:t>4.2.2</w:t>
            </w:r>
            <w:r>
              <w:rPr>
                <w:rFonts w:asciiTheme="minorHAnsi" w:eastAsiaTheme="minorEastAsia" w:hAnsiTheme="minorHAnsi"/>
                <w:noProof/>
                <w:sz w:val="22"/>
                <w:lang w:eastAsia="cs-CZ"/>
              </w:rPr>
              <w:tab/>
            </w:r>
            <w:r w:rsidRPr="005C4F60">
              <w:rPr>
                <w:rStyle w:val="Hypertextovodkaz"/>
                <w:noProof/>
              </w:rPr>
              <w:t>Rok 1938 v obci</w:t>
            </w:r>
            <w:r>
              <w:rPr>
                <w:noProof/>
                <w:webHidden/>
              </w:rPr>
              <w:tab/>
            </w:r>
            <w:r>
              <w:rPr>
                <w:noProof/>
                <w:webHidden/>
              </w:rPr>
              <w:fldChar w:fldCharType="begin"/>
            </w:r>
            <w:r>
              <w:rPr>
                <w:noProof/>
                <w:webHidden/>
              </w:rPr>
              <w:instrText xml:space="preserve"> PAGEREF _Toc415174759 \h </w:instrText>
            </w:r>
            <w:r>
              <w:rPr>
                <w:noProof/>
                <w:webHidden/>
              </w:rPr>
            </w:r>
            <w:r>
              <w:rPr>
                <w:noProof/>
                <w:webHidden/>
              </w:rPr>
              <w:fldChar w:fldCharType="separate"/>
            </w:r>
            <w:r>
              <w:rPr>
                <w:noProof/>
                <w:webHidden/>
              </w:rPr>
              <w:t>18</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60" w:history="1">
            <w:r w:rsidRPr="005C4F60">
              <w:rPr>
                <w:rStyle w:val="Hypertextovodkaz"/>
                <w:noProof/>
              </w:rPr>
              <w:t>4.2.3</w:t>
            </w:r>
            <w:r>
              <w:rPr>
                <w:rFonts w:asciiTheme="minorHAnsi" w:eastAsiaTheme="minorEastAsia" w:hAnsiTheme="minorHAnsi"/>
                <w:noProof/>
                <w:sz w:val="22"/>
                <w:lang w:eastAsia="cs-CZ"/>
              </w:rPr>
              <w:tab/>
            </w:r>
            <w:r w:rsidRPr="005C4F60">
              <w:rPr>
                <w:rStyle w:val="Hypertextovodkaz"/>
                <w:noProof/>
              </w:rPr>
              <w:t>Obsazení obce říšskoněmeckým vojskem</w:t>
            </w:r>
            <w:r>
              <w:rPr>
                <w:noProof/>
                <w:webHidden/>
              </w:rPr>
              <w:tab/>
            </w:r>
            <w:r>
              <w:rPr>
                <w:noProof/>
                <w:webHidden/>
              </w:rPr>
              <w:fldChar w:fldCharType="begin"/>
            </w:r>
            <w:r>
              <w:rPr>
                <w:noProof/>
                <w:webHidden/>
              </w:rPr>
              <w:instrText xml:space="preserve"> PAGEREF _Toc415174760 \h </w:instrText>
            </w:r>
            <w:r>
              <w:rPr>
                <w:noProof/>
                <w:webHidden/>
              </w:rPr>
            </w:r>
            <w:r>
              <w:rPr>
                <w:noProof/>
                <w:webHidden/>
              </w:rPr>
              <w:fldChar w:fldCharType="separate"/>
            </w:r>
            <w:r>
              <w:rPr>
                <w:noProof/>
                <w:webHidden/>
              </w:rPr>
              <w:t>19</w:t>
            </w:r>
            <w:r>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761" w:history="1">
            <w:r w:rsidRPr="005C4F60">
              <w:rPr>
                <w:rStyle w:val="Hypertextovodkaz"/>
                <w:noProof/>
              </w:rPr>
              <w:t>5</w:t>
            </w:r>
            <w:r>
              <w:rPr>
                <w:rFonts w:asciiTheme="minorHAnsi" w:eastAsiaTheme="minorEastAsia" w:hAnsiTheme="minorHAnsi"/>
                <w:noProof/>
                <w:sz w:val="22"/>
                <w:lang w:eastAsia="cs-CZ"/>
              </w:rPr>
              <w:tab/>
            </w:r>
            <w:r w:rsidRPr="005C4F60">
              <w:rPr>
                <w:rStyle w:val="Hypertextovodkaz"/>
                <w:noProof/>
              </w:rPr>
              <w:t>Situace v Sudetech po 30. září 1938</w:t>
            </w:r>
            <w:r>
              <w:rPr>
                <w:noProof/>
                <w:webHidden/>
              </w:rPr>
              <w:tab/>
            </w:r>
            <w:r>
              <w:rPr>
                <w:noProof/>
                <w:webHidden/>
              </w:rPr>
              <w:fldChar w:fldCharType="begin"/>
            </w:r>
            <w:r>
              <w:rPr>
                <w:noProof/>
                <w:webHidden/>
              </w:rPr>
              <w:instrText xml:space="preserve"> PAGEREF _Toc415174761 \h </w:instrText>
            </w:r>
            <w:r>
              <w:rPr>
                <w:noProof/>
                <w:webHidden/>
              </w:rPr>
            </w:r>
            <w:r>
              <w:rPr>
                <w:noProof/>
                <w:webHidden/>
              </w:rPr>
              <w:fldChar w:fldCharType="separate"/>
            </w:r>
            <w:r>
              <w:rPr>
                <w:noProof/>
                <w:webHidden/>
              </w:rPr>
              <w:t>20</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62" w:history="1">
            <w:r w:rsidRPr="005C4F60">
              <w:rPr>
                <w:rStyle w:val="Hypertextovodkaz"/>
                <w:noProof/>
              </w:rPr>
              <w:t>5.1</w:t>
            </w:r>
            <w:r>
              <w:rPr>
                <w:rFonts w:asciiTheme="minorHAnsi" w:eastAsiaTheme="minorEastAsia" w:hAnsiTheme="minorHAnsi"/>
                <w:noProof/>
                <w:sz w:val="22"/>
                <w:lang w:eastAsia="cs-CZ"/>
              </w:rPr>
              <w:tab/>
            </w:r>
            <w:r w:rsidRPr="005C4F60">
              <w:rPr>
                <w:rStyle w:val="Hypertextovodkaz"/>
                <w:noProof/>
              </w:rPr>
              <w:t>Postavení Čechů v Sudetské župě</w:t>
            </w:r>
            <w:r>
              <w:rPr>
                <w:noProof/>
                <w:webHidden/>
              </w:rPr>
              <w:tab/>
            </w:r>
            <w:r>
              <w:rPr>
                <w:noProof/>
                <w:webHidden/>
              </w:rPr>
              <w:fldChar w:fldCharType="begin"/>
            </w:r>
            <w:r>
              <w:rPr>
                <w:noProof/>
                <w:webHidden/>
              </w:rPr>
              <w:instrText xml:space="preserve"> PAGEREF _Toc415174762 \h </w:instrText>
            </w:r>
            <w:r>
              <w:rPr>
                <w:noProof/>
                <w:webHidden/>
              </w:rPr>
            </w:r>
            <w:r>
              <w:rPr>
                <w:noProof/>
                <w:webHidden/>
              </w:rPr>
              <w:fldChar w:fldCharType="separate"/>
            </w:r>
            <w:r>
              <w:rPr>
                <w:noProof/>
                <w:webHidden/>
              </w:rPr>
              <w:t>20</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63" w:history="1">
            <w:r w:rsidRPr="005C4F60">
              <w:rPr>
                <w:rStyle w:val="Hypertextovodkaz"/>
                <w:noProof/>
              </w:rPr>
              <w:t>5.1.1</w:t>
            </w:r>
            <w:r>
              <w:rPr>
                <w:rFonts w:asciiTheme="minorHAnsi" w:eastAsiaTheme="minorEastAsia" w:hAnsiTheme="minorHAnsi"/>
                <w:noProof/>
                <w:sz w:val="22"/>
                <w:lang w:eastAsia="cs-CZ"/>
              </w:rPr>
              <w:tab/>
            </w:r>
            <w:r w:rsidRPr="005C4F60">
              <w:rPr>
                <w:rStyle w:val="Hypertextovodkaz"/>
                <w:noProof/>
              </w:rPr>
              <w:t>Odchod českého obyvatelstva z území Sudetské župy</w:t>
            </w:r>
            <w:r>
              <w:rPr>
                <w:noProof/>
                <w:webHidden/>
              </w:rPr>
              <w:tab/>
            </w:r>
            <w:r>
              <w:rPr>
                <w:noProof/>
                <w:webHidden/>
              </w:rPr>
              <w:fldChar w:fldCharType="begin"/>
            </w:r>
            <w:r>
              <w:rPr>
                <w:noProof/>
                <w:webHidden/>
              </w:rPr>
              <w:instrText xml:space="preserve"> PAGEREF _Toc415174763 \h </w:instrText>
            </w:r>
            <w:r>
              <w:rPr>
                <w:noProof/>
                <w:webHidden/>
              </w:rPr>
            </w:r>
            <w:r>
              <w:rPr>
                <w:noProof/>
                <w:webHidden/>
              </w:rPr>
              <w:fldChar w:fldCharType="separate"/>
            </w:r>
            <w:r>
              <w:rPr>
                <w:noProof/>
                <w:webHidden/>
              </w:rPr>
              <w:t>20</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64" w:history="1">
            <w:r w:rsidRPr="005C4F60">
              <w:rPr>
                <w:rStyle w:val="Hypertextovodkaz"/>
                <w:noProof/>
              </w:rPr>
              <w:t>5.1.2</w:t>
            </w:r>
            <w:r>
              <w:rPr>
                <w:rFonts w:asciiTheme="minorHAnsi" w:eastAsiaTheme="minorEastAsia" w:hAnsiTheme="minorHAnsi"/>
                <w:noProof/>
                <w:sz w:val="22"/>
                <w:lang w:eastAsia="cs-CZ"/>
              </w:rPr>
              <w:tab/>
            </w:r>
            <w:r w:rsidRPr="005C4F60">
              <w:rPr>
                <w:rStyle w:val="Hypertextovodkaz"/>
                <w:noProof/>
              </w:rPr>
              <w:t>Postavení zbylého českého obyvatelstva na území Sudetské župy</w:t>
            </w:r>
            <w:r>
              <w:rPr>
                <w:noProof/>
                <w:webHidden/>
              </w:rPr>
              <w:tab/>
            </w:r>
            <w:r>
              <w:rPr>
                <w:noProof/>
                <w:webHidden/>
              </w:rPr>
              <w:fldChar w:fldCharType="begin"/>
            </w:r>
            <w:r>
              <w:rPr>
                <w:noProof/>
                <w:webHidden/>
              </w:rPr>
              <w:instrText xml:space="preserve"> PAGEREF _Toc415174764 \h </w:instrText>
            </w:r>
            <w:r>
              <w:rPr>
                <w:noProof/>
                <w:webHidden/>
              </w:rPr>
            </w:r>
            <w:r>
              <w:rPr>
                <w:noProof/>
                <w:webHidden/>
              </w:rPr>
              <w:fldChar w:fldCharType="separate"/>
            </w:r>
            <w:r>
              <w:rPr>
                <w:noProof/>
                <w:webHidden/>
              </w:rPr>
              <w:t>20</w:t>
            </w:r>
            <w:r>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765" w:history="1">
            <w:r w:rsidRPr="005C4F60">
              <w:rPr>
                <w:rStyle w:val="Hypertextovodkaz"/>
                <w:noProof/>
              </w:rPr>
              <w:t>6</w:t>
            </w:r>
            <w:r>
              <w:rPr>
                <w:rFonts w:asciiTheme="minorHAnsi" w:eastAsiaTheme="minorEastAsia" w:hAnsiTheme="minorHAnsi"/>
                <w:noProof/>
                <w:sz w:val="22"/>
                <w:lang w:eastAsia="cs-CZ"/>
              </w:rPr>
              <w:tab/>
            </w:r>
            <w:r w:rsidRPr="005C4F60">
              <w:rPr>
                <w:rStyle w:val="Hypertextovodkaz"/>
                <w:noProof/>
              </w:rPr>
              <w:t>Dekretální normotvorba</w:t>
            </w:r>
            <w:r>
              <w:rPr>
                <w:noProof/>
                <w:webHidden/>
              </w:rPr>
              <w:tab/>
            </w:r>
            <w:r>
              <w:rPr>
                <w:noProof/>
                <w:webHidden/>
              </w:rPr>
              <w:fldChar w:fldCharType="begin"/>
            </w:r>
            <w:r>
              <w:rPr>
                <w:noProof/>
                <w:webHidden/>
              </w:rPr>
              <w:instrText xml:space="preserve"> PAGEREF _Toc415174765 \h </w:instrText>
            </w:r>
            <w:r>
              <w:rPr>
                <w:noProof/>
                <w:webHidden/>
              </w:rPr>
            </w:r>
            <w:r>
              <w:rPr>
                <w:noProof/>
                <w:webHidden/>
              </w:rPr>
              <w:fldChar w:fldCharType="separate"/>
            </w:r>
            <w:r>
              <w:rPr>
                <w:noProof/>
                <w:webHidden/>
              </w:rPr>
              <w:t>22</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66" w:history="1">
            <w:r w:rsidRPr="005C4F60">
              <w:rPr>
                <w:rStyle w:val="Hypertextovodkaz"/>
                <w:noProof/>
              </w:rPr>
              <w:t>6.1</w:t>
            </w:r>
            <w:r>
              <w:rPr>
                <w:rFonts w:asciiTheme="minorHAnsi" w:eastAsiaTheme="minorEastAsia" w:hAnsiTheme="minorHAnsi"/>
                <w:noProof/>
                <w:sz w:val="22"/>
                <w:lang w:eastAsia="cs-CZ"/>
              </w:rPr>
              <w:tab/>
            </w:r>
            <w:r w:rsidRPr="005C4F60">
              <w:rPr>
                <w:rStyle w:val="Hypertextovodkaz"/>
                <w:noProof/>
              </w:rPr>
              <w:t>Londýnský exil</w:t>
            </w:r>
            <w:r>
              <w:rPr>
                <w:noProof/>
                <w:webHidden/>
              </w:rPr>
              <w:tab/>
            </w:r>
            <w:r>
              <w:rPr>
                <w:noProof/>
                <w:webHidden/>
              </w:rPr>
              <w:fldChar w:fldCharType="begin"/>
            </w:r>
            <w:r>
              <w:rPr>
                <w:noProof/>
                <w:webHidden/>
              </w:rPr>
              <w:instrText xml:space="preserve"> PAGEREF _Toc415174766 \h </w:instrText>
            </w:r>
            <w:r>
              <w:rPr>
                <w:noProof/>
                <w:webHidden/>
              </w:rPr>
            </w:r>
            <w:r>
              <w:rPr>
                <w:noProof/>
                <w:webHidden/>
              </w:rPr>
              <w:fldChar w:fldCharType="separate"/>
            </w:r>
            <w:r>
              <w:rPr>
                <w:noProof/>
                <w:webHidden/>
              </w:rPr>
              <w:t>22</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67" w:history="1">
            <w:r w:rsidRPr="005C4F60">
              <w:rPr>
                <w:rStyle w:val="Hypertextovodkaz"/>
                <w:noProof/>
              </w:rPr>
              <w:t>6.1.1</w:t>
            </w:r>
            <w:r>
              <w:rPr>
                <w:rFonts w:asciiTheme="minorHAnsi" w:eastAsiaTheme="minorEastAsia" w:hAnsiTheme="minorHAnsi"/>
                <w:noProof/>
                <w:sz w:val="22"/>
                <w:lang w:eastAsia="cs-CZ"/>
              </w:rPr>
              <w:tab/>
            </w:r>
            <w:r w:rsidRPr="005C4F60">
              <w:rPr>
                <w:rStyle w:val="Hypertextovodkaz"/>
                <w:noProof/>
              </w:rPr>
              <w:t>Protest vůči vytvoření Protektorátu Čechy a Morava</w:t>
            </w:r>
            <w:r>
              <w:rPr>
                <w:noProof/>
                <w:webHidden/>
              </w:rPr>
              <w:tab/>
            </w:r>
            <w:r>
              <w:rPr>
                <w:noProof/>
                <w:webHidden/>
              </w:rPr>
              <w:fldChar w:fldCharType="begin"/>
            </w:r>
            <w:r>
              <w:rPr>
                <w:noProof/>
                <w:webHidden/>
              </w:rPr>
              <w:instrText xml:space="preserve"> PAGEREF _Toc415174767 \h </w:instrText>
            </w:r>
            <w:r>
              <w:rPr>
                <w:noProof/>
                <w:webHidden/>
              </w:rPr>
            </w:r>
            <w:r>
              <w:rPr>
                <w:noProof/>
                <w:webHidden/>
              </w:rPr>
              <w:fldChar w:fldCharType="separate"/>
            </w:r>
            <w:r>
              <w:rPr>
                <w:noProof/>
                <w:webHidden/>
              </w:rPr>
              <w:t>22</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68" w:history="1">
            <w:r w:rsidRPr="005C4F60">
              <w:rPr>
                <w:rStyle w:val="Hypertextovodkaz"/>
                <w:noProof/>
              </w:rPr>
              <w:t>6.1.2</w:t>
            </w:r>
            <w:r>
              <w:rPr>
                <w:rFonts w:asciiTheme="minorHAnsi" w:eastAsiaTheme="minorEastAsia" w:hAnsiTheme="minorHAnsi"/>
                <w:noProof/>
                <w:sz w:val="22"/>
                <w:lang w:eastAsia="cs-CZ"/>
              </w:rPr>
              <w:tab/>
            </w:r>
            <w:r w:rsidRPr="005C4F60">
              <w:rPr>
                <w:rStyle w:val="Hypertextovodkaz"/>
                <w:noProof/>
              </w:rPr>
              <w:t>Prezident exilové vlády v Londýně</w:t>
            </w:r>
            <w:r>
              <w:rPr>
                <w:noProof/>
                <w:webHidden/>
              </w:rPr>
              <w:tab/>
            </w:r>
            <w:r>
              <w:rPr>
                <w:noProof/>
                <w:webHidden/>
              </w:rPr>
              <w:fldChar w:fldCharType="begin"/>
            </w:r>
            <w:r>
              <w:rPr>
                <w:noProof/>
                <w:webHidden/>
              </w:rPr>
              <w:instrText xml:space="preserve"> PAGEREF _Toc415174768 \h </w:instrText>
            </w:r>
            <w:r>
              <w:rPr>
                <w:noProof/>
                <w:webHidden/>
              </w:rPr>
            </w:r>
            <w:r>
              <w:rPr>
                <w:noProof/>
                <w:webHidden/>
              </w:rPr>
              <w:fldChar w:fldCharType="separate"/>
            </w:r>
            <w:r>
              <w:rPr>
                <w:noProof/>
                <w:webHidden/>
              </w:rPr>
              <w:t>22</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69" w:history="1">
            <w:r w:rsidRPr="005C4F60">
              <w:rPr>
                <w:rStyle w:val="Hypertextovodkaz"/>
                <w:noProof/>
              </w:rPr>
              <w:t>6.1.3</w:t>
            </w:r>
            <w:r>
              <w:rPr>
                <w:rFonts w:asciiTheme="minorHAnsi" w:eastAsiaTheme="minorEastAsia" w:hAnsiTheme="minorHAnsi"/>
                <w:noProof/>
                <w:sz w:val="22"/>
                <w:lang w:eastAsia="cs-CZ"/>
              </w:rPr>
              <w:tab/>
            </w:r>
            <w:r w:rsidRPr="005C4F60">
              <w:rPr>
                <w:rStyle w:val="Hypertextovodkaz"/>
                <w:noProof/>
              </w:rPr>
              <w:t>Československý národní výbor</w:t>
            </w:r>
            <w:r>
              <w:rPr>
                <w:noProof/>
                <w:webHidden/>
              </w:rPr>
              <w:tab/>
            </w:r>
            <w:r>
              <w:rPr>
                <w:noProof/>
                <w:webHidden/>
              </w:rPr>
              <w:fldChar w:fldCharType="begin"/>
            </w:r>
            <w:r>
              <w:rPr>
                <w:noProof/>
                <w:webHidden/>
              </w:rPr>
              <w:instrText xml:space="preserve"> PAGEREF _Toc415174769 \h </w:instrText>
            </w:r>
            <w:r>
              <w:rPr>
                <w:noProof/>
                <w:webHidden/>
              </w:rPr>
            </w:r>
            <w:r>
              <w:rPr>
                <w:noProof/>
                <w:webHidden/>
              </w:rPr>
              <w:fldChar w:fldCharType="separate"/>
            </w:r>
            <w:r>
              <w:rPr>
                <w:noProof/>
                <w:webHidden/>
              </w:rPr>
              <w:t>23</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70" w:history="1">
            <w:r w:rsidRPr="005C4F60">
              <w:rPr>
                <w:rStyle w:val="Hypertextovodkaz"/>
                <w:noProof/>
              </w:rPr>
              <w:t>6.1.4</w:t>
            </w:r>
            <w:r>
              <w:rPr>
                <w:rFonts w:asciiTheme="minorHAnsi" w:eastAsiaTheme="minorEastAsia" w:hAnsiTheme="minorHAnsi"/>
                <w:noProof/>
                <w:sz w:val="22"/>
                <w:lang w:eastAsia="cs-CZ"/>
              </w:rPr>
              <w:tab/>
            </w:r>
            <w:r w:rsidRPr="005C4F60">
              <w:rPr>
                <w:rStyle w:val="Hypertextovodkaz"/>
                <w:noProof/>
              </w:rPr>
              <w:t>Uznání československé exilové vlády</w:t>
            </w:r>
            <w:r>
              <w:rPr>
                <w:noProof/>
                <w:webHidden/>
              </w:rPr>
              <w:tab/>
            </w:r>
            <w:r>
              <w:rPr>
                <w:noProof/>
                <w:webHidden/>
              </w:rPr>
              <w:fldChar w:fldCharType="begin"/>
            </w:r>
            <w:r>
              <w:rPr>
                <w:noProof/>
                <w:webHidden/>
              </w:rPr>
              <w:instrText xml:space="preserve"> PAGEREF _Toc415174770 \h </w:instrText>
            </w:r>
            <w:r>
              <w:rPr>
                <w:noProof/>
                <w:webHidden/>
              </w:rPr>
            </w:r>
            <w:r>
              <w:rPr>
                <w:noProof/>
                <w:webHidden/>
              </w:rPr>
              <w:fldChar w:fldCharType="separate"/>
            </w:r>
            <w:r>
              <w:rPr>
                <w:noProof/>
                <w:webHidden/>
              </w:rPr>
              <w:t>24</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71" w:history="1">
            <w:r w:rsidRPr="005C4F60">
              <w:rPr>
                <w:rStyle w:val="Hypertextovodkaz"/>
                <w:noProof/>
              </w:rPr>
              <w:t>6.1.5</w:t>
            </w:r>
            <w:r>
              <w:rPr>
                <w:rFonts w:asciiTheme="minorHAnsi" w:eastAsiaTheme="minorEastAsia" w:hAnsiTheme="minorHAnsi"/>
                <w:noProof/>
                <w:sz w:val="22"/>
                <w:lang w:eastAsia="cs-CZ"/>
              </w:rPr>
              <w:tab/>
            </w:r>
            <w:r w:rsidRPr="005C4F60">
              <w:rPr>
                <w:rStyle w:val="Hypertextovodkaz"/>
                <w:noProof/>
              </w:rPr>
              <w:t>Dekretální normotvorba</w:t>
            </w:r>
            <w:r>
              <w:rPr>
                <w:noProof/>
                <w:webHidden/>
              </w:rPr>
              <w:tab/>
            </w:r>
            <w:r>
              <w:rPr>
                <w:noProof/>
                <w:webHidden/>
              </w:rPr>
              <w:fldChar w:fldCharType="begin"/>
            </w:r>
            <w:r>
              <w:rPr>
                <w:noProof/>
                <w:webHidden/>
              </w:rPr>
              <w:instrText xml:space="preserve"> PAGEREF _Toc415174771 \h </w:instrText>
            </w:r>
            <w:r>
              <w:rPr>
                <w:noProof/>
                <w:webHidden/>
              </w:rPr>
            </w:r>
            <w:r>
              <w:rPr>
                <w:noProof/>
                <w:webHidden/>
              </w:rPr>
              <w:fldChar w:fldCharType="separate"/>
            </w:r>
            <w:r>
              <w:rPr>
                <w:noProof/>
                <w:webHidden/>
              </w:rPr>
              <w:t>24</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72" w:history="1">
            <w:r w:rsidRPr="005C4F60">
              <w:rPr>
                <w:rStyle w:val="Hypertextovodkaz"/>
                <w:noProof/>
              </w:rPr>
              <w:t>6.1.6</w:t>
            </w:r>
            <w:r>
              <w:rPr>
                <w:rFonts w:asciiTheme="minorHAnsi" w:eastAsiaTheme="minorEastAsia" w:hAnsiTheme="minorHAnsi"/>
                <w:noProof/>
                <w:sz w:val="22"/>
                <w:lang w:eastAsia="cs-CZ"/>
              </w:rPr>
              <w:tab/>
            </w:r>
            <w:r w:rsidRPr="005C4F60">
              <w:rPr>
                <w:rStyle w:val="Hypertextovodkaz"/>
                <w:noProof/>
              </w:rPr>
              <w:t>Státní rada</w:t>
            </w:r>
            <w:r>
              <w:rPr>
                <w:noProof/>
                <w:webHidden/>
              </w:rPr>
              <w:tab/>
            </w:r>
            <w:r>
              <w:rPr>
                <w:noProof/>
                <w:webHidden/>
              </w:rPr>
              <w:fldChar w:fldCharType="begin"/>
            </w:r>
            <w:r>
              <w:rPr>
                <w:noProof/>
                <w:webHidden/>
              </w:rPr>
              <w:instrText xml:space="preserve"> PAGEREF _Toc415174772 \h </w:instrText>
            </w:r>
            <w:r>
              <w:rPr>
                <w:noProof/>
                <w:webHidden/>
              </w:rPr>
            </w:r>
            <w:r>
              <w:rPr>
                <w:noProof/>
                <w:webHidden/>
              </w:rPr>
              <w:fldChar w:fldCharType="separate"/>
            </w:r>
            <w:r>
              <w:rPr>
                <w:noProof/>
                <w:webHidden/>
              </w:rPr>
              <w:t>25</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73" w:history="1">
            <w:r w:rsidRPr="005C4F60">
              <w:rPr>
                <w:rStyle w:val="Hypertextovodkaz"/>
                <w:noProof/>
              </w:rPr>
              <w:t>6.1.7</w:t>
            </w:r>
            <w:r>
              <w:rPr>
                <w:rFonts w:asciiTheme="minorHAnsi" w:eastAsiaTheme="minorEastAsia" w:hAnsiTheme="minorHAnsi"/>
                <w:noProof/>
                <w:sz w:val="22"/>
                <w:lang w:eastAsia="cs-CZ"/>
              </w:rPr>
              <w:tab/>
            </w:r>
            <w:r w:rsidRPr="005C4F60">
              <w:rPr>
                <w:rStyle w:val="Hypertextovodkaz"/>
                <w:noProof/>
              </w:rPr>
              <w:t>Právní rada</w:t>
            </w:r>
            <w:r>
              <w:rPr>
                <w:noProof/>
                <w:webHidden/>
              </w:rPr>
              <w:tab/>
            </w:r>
            <w:r>
              <w:rPr>
                <w:noProof/>
                <w:webHidden/>
              </w:rPr>
              <w:fldChar w:fldCharType="begin"/>
            </w:r>
            <w:r>
              <w:rPr>
                <w:noProof/>
                <w:webHidden/>
              </w:rPr>
              <w:instrText xml:space="preserve"> PAGEREF _Toc415174773 \h </w:instrText>
            </w:r>
            <w:r>
              <w:rPr>
                <w:noProof/>
                <w:webHidden/>
              </w:rPr>
            </w:r>
            <w:r>
              <w:rPr>
                <w:noProof/>
                <w:webHidden/>
              </w:rPr>
              <w:fldChar w:fldCharType="separate"/>
            </w:r>
            <w:r>
              <w:rPr>
                <w:noProof/>
                <w:webHidden/>
              </w:rPr>
              <w:t>26</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74" w:history="1">
            <w:r w:rsidRPr="005C4F60">
              <w:rPr>
                <w:rStyle w:val="Hypertextovodkaz"/>
                <w:noProof/>
              </w:rPr>
              <w:t>6.1.8</w:t>
            </w:r>
            <w:r>
              <w:rPr>
                <w:rFonts w:asciiTheme="minorHAnsi" w:eastAsiaTheme="minorEastAsia" w:hAnsiTheme="minorHAnsi"/>
                <w:noProof/>
                <w:sz w:val="22"/>
                <w:lang w:eastAsia="cs-CZ"/>
              </w:rPr>
              <w:tab/>
            </w:r>
            <w:r w:rsidRPr="005C4F60">
              <w:rPr>
                <w:rStyle w:val="Hypertextovodkaz"/>
                <w:noProof/>
              </w:rPr>
              <w:t>První exilová vláda</w:t>
            </w:r>
            <w:r>
              <w:rPr>
                <w:noProof/>
                <w:webHidden/>
              </w:rPr>
              <w:tab/>
            </w:r>
            <w:r>
              <w:rPr>
                <w:noProof/>
                <w:webHidden/>
              </w:rPr>
              <w:fldChar w:fldCharType="begin"/>
            </w:r>
            <w:r>
              <w:rPr>
                <w:noProof/>
                <w:webHidden/>
              </w:rPr>
              <w:instrText xml:space="preserve"> PAGEREF _Toc415174774 \h </w:instrText>
            </w:r>
            <w:r>
              <w:rPr>
                <w:noProof/>
                <w:webHidden/>
              </w:rPr>
            </w:r>
            <w:r>
              <w:rPr>
                <w:noProof/>
                <w:webHidden/>
              </w:rPr>
              <w:fldChar w:fldCharType="separate"/>
            </w:r>
            <w:r>
              <w:rPr>
                <w:noProof/>
                <w:webHidden/>
              </w:rPr>
              <w:t>26</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75" w:history="1">
            <w:r w:rsidRPr="005C4F60">
              <w:rPr>
                <w:rStyle w:val="Hypertextovodkaz"/>
                <w:noProof/>
              </w:rPr>
              <w:t>6.2</w:t>
            </w:r>
            <w:r>
              <w:rPr>
                <w:rFonts w:asciiTheme="minorHAnsi" w:eastAsiaTheme="minorEastAsia" w:hAnsiTheme="minorHAnsi"/>
                <w:noProof/>
                <w:sz w:val="22"/>
                <w:lang w:eastAsia="cs-CZ"/>
              </w:rPr>
              <w:tab/>
            </w:r>
            <w:r w:rsidRPr="005C4F60">
              <w:rPr>
                <w:rStyle w:val="Hypertextovodkaz"/>
                <w:noProof/>
              </w:rPr>
              <w:t>Dekrety vydané v období trvání londýnského exilu</w:t>
            </w:r>
            <w:r>
              <w:rPr>
                <w:noProof/>
                <w:webHidden/>
              </w:rPr>
              <w:tab/>
            </w:r>
            <w:r>
              <w:rPr>
                <w:noProof/>
                <w:webHidden/>
              </w:rPr>
              <w:fldChar w:fldCharType="begin"/>
            </w:r>
            <w:r>
              <w:rPr>
                <w:noProof/>
                <w:webHidden/>
              </w:rPr>
              <w:instrText xml:space="preserve"> PAGEREF _Toc415174775 \h </w:instrText>
            </w:r>
            <w:r>
              <w:rPr>
                <w:noProof/>
                <w:webHidden/>
              </w:rPr>
            </w:r>
            <w:r>
              <w:rPr>
                <w:noProof/>
                <w:webHidden/>
              </w:rPr>
              <w:fldChar w:fldCharType="separate"/>
            </w:r>
            <w:r>
              <w:rPr>
                <w:noProof/>
                <w:webHidden/>
              </w:rPr>
              <w:t>26</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76" w:history="1">
            <w:r w:rsidRPr="005C4F60">
              <w:rPr>
                <w:rStyle w:val="Hypertextovodkaz"/>
                <w:noProof/>
              </w:rPr>
              <w:t>6.2.1</w:t>
            </w:r>
            <w:r>
              <w:rPr>
                <w:rFonts w:asciiTheme="minorHAnsi" w:eastAsiaTheme="minorEastAsia" w:hAnsiTheme="minorHAnsi"/>
                <w:noProof/>
                <w:sz w:val="22"/>
                <w:lang w:eastAsia="cs-CZ"/>
              </w:rPr>
              <w:tab/>
            </w:r>
            <w:r w:rsidRPr="005C4F60">
              <w:rPr>
                <w:rStyle w:val="Hypertextovodkaz"/>
                <w:noProof/>
              </w:rPr>
              <w:t>Dekrety prezidenta republiky v období let 1940-1943</w:t>
            </w:r>
            <w:r>
              <w:rPr>
                <w:noProof/>
                <w:webHidden/>
              </w:rPr>
              <w:tab/>
            </w:r>
            <w:r>
              <w:rPr>
                <w:noProof/>
                <w:webHidden/>
              </w:rPr>
              <w:fldChar w:fldCharType="begin"/>
            </w:r>
            <w:r>
              <w:rPr>
                <w:noProof/>
                <w:webHidden/>
              </w:rPr>
              <w:instrText xml:space="preserve"> PAGEREF _Toc415174776 \h </w:instrText>
            </w:r>
            <w:r>
              <w:rPr>
                <w:noProof/>
                <w:webHidden/>
              </w:rPr>
            </w:r>
            <w:r>
              <w:rPr>
                <w:noProof/>
                <w:webHidden/>
              </w:rPr>
              <w:fldChar w:fldCharType="separate"/>
            </w:r>
            <w:r>
              <w:rPr>
                <w:noProof/>
                <w:webHidden/>
              </w:rPr>
              <w:t>27</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77" w:history="1">
            <w:r w:rsidRPr="005C4F60">
              <w:rPr>
                <w:rStyle w:val="Hypertextovodkaz"/>
                <w:noProof/>
              </w:rPr>
              <w:t>6.2.2</w:t>
            </w:r>
            <w:r>
              <w:rPr>
                <w:rFonts w:asciiTheme="minorHAnsi" w:eastAsiaTheme="minorEastAsia" w:hAnsiTheme="minorHAnsi"/>
                <w:noProof/>
                <w:sz w:val="22"/>
                <w:lang w:eastAsia="cs-CZ"/>
              </w:rPr>
              <w:tab/>
            </w:r>
            <w:r w:rsidRPr="005C4F60">
              <w:rPr>
                <w:rStyle w:val="Hypertextovodkaz"/>
                <w:noProof/>
              </w:rPr>
              <w:t>Dekrety sloužící přípravě obnovy Československé republiky v londýnském exilu v letech 1944-1945</w:t>
            </w:r>
            <w:r>
              <w:rPr>
                <w:noProof/>
                <w:webHidden/>
              </w:rPr>
              <w:tab/>
            </w:r>
            <w:r>
              <w:rPr>
                <w:noProof/>
                <w:webHidden/>
              </w:rPr>
              <w:fldChar w:fldCharType="begin"/>
            </w:r>
            <w:r>
              <w:rPr>
                <w:noProof/>
                <w:webHidden/>
              </w:rPr>
              <w:instrText xml:space="preserve"> PAGEREF _Toc415174777 \h </w:instrText>
            </w:r>
            <w:r>
              <w:rPr>
                <w:noProof/>
                <w:webHidden/>
              </w:rPr>
            </w:r>
            <w:r>
              <w:rPr>
                <w:noProof/>
                <w:webHidden/>
              </w:rPr>
              <w:fldChar w:fldCharType="separate"/>
            </w:r>
            <w:r>
              <w:rPr>
                <w:noProof/>
                <w:webHidden/>
              </w:rPr>
              <w:t>27</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78" w:history="1">
            <w:r w:rsidRPr="005C4F60">
              <w:rPr>
                <w:rStyle w:val="Hypertextovodkaz"/>
                <w:noProof/>
              </w:rPr>
              <w:t>6.3</w:t>
            </w:r>
            <w:r>
              <w:rPr>
                <w:rFonts w:asciiTheme="minorHAnsi" w:eastAsiaTheme="minorEastAsia" w:hAnsiTheme="minorHAnsi"/>
                <w:noProof/>
                <w:sz w:val="22"/>
                <w:lang w:eastAsia="cs-CZ"/>
              </w:rPr>
              <w:tab/>
            </w:r>
            <w:r w:rsidRPr="005C4F60">
              <w:rPr>
                <w:rStyle w:val="Hypertextovodkaz"/>
                <w:noProof/>
              </w:rPr>
              <w:t>Dekrety prezidenta republiky vydané na osvobozeném území v bezprostředně poválečném období</w:t>
            </w:r>
            <w:r>
              <w:rPr>
                <w:noProof/>
                <w:webHidden/>
              </w:rPr>
              <w:tab/>
            </w:r>
            <w:r>
              <w:rPr>
                <w:noProof/>
                <w:webHidden/>
              </w:rPr>
              <w:fldChar w:fldCharType="begin"/>
            </w:r>
            <w:r>
              <w:rPr>
                <w:noProof/>
                <w:webHidden/>
              </w:rPr>
              <w:instrText xml:space="preserve"> PAGEREF _Toc415174778 \h </w:instrText>
            </w:r>
            <w:r>
              <w:rPr>
                <w:noProof/>
                <w:webHidden/>
              </w:rPr>
            </w:r>
            <w:r>
              <w:rPr>
                <w:noProof/>
                <w:webHidden/>
              </w:rPr>
              <w:fldChar w:fldCharType="separate"/>
            </w:r>
            <w:r>
              <w:rPr>
                <w:noProof/>
                <w:webHidden/>
              </w:rPr>
              <w:t>29</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79" w:history="1">
            <w:r w:rsidRPr="005C4F60">
              <w:rPr>
                <w:rStyle w:val="Hypertextovodkaz"/>
                <w:noProof/>
              </w:rPr>
              <w:t>6.3.1</w:t>
            </w:r>
            <w:r>
              <w:rPr>
                <w:rFonts w:asciiTheme="minorHAnsi" w:eastAsiaTheme="minorEastAsia" w:hAnsiTheme="minorHAnsi"/>
                <w:noProof/>
                <w:sz w:val="22"/>
                <w:lang w:eastAsia="cs-CZ"/>
              </w:rPr>
              <w:tab/>
            </w:r>
            <w:r w:rsidRPr="005C4F60">
              <w:rPr>
                <w:rStyle w:val="Hypertextovodkaz"/>
                <w:noProof/>
              </w:rPr>
              <w:t>Dekrety týkající se postavení německé a maďarské menšiny v Československé republice a tzv. státně nespolehlivých osob</w:t>
            </w:r>
            <w:r>
              <w:rPr>
                <w:noProof/>
                <w:webHidden/>
              </w:rPr>
              <w:tab/>
            </w:r>
            <w:r>
              <w:rPr>
                <w:noProof/>
                <w:webHidden/>
              </w:rPr>
              <w:fldChar w:fldCharType="begin"/>
            </w:r>
            <w:r>
              <w:rPr>
                <w:noProof/>
                <w:webHidden/>
              </w:rPr>
              <w:instrText xml:space="preserve"> PAGEREF _Toc415174779 \h </w:instrText>
            </w:r>
            <w:r>
              <w:rPr>
                <w:noProof/>
                <w:webHidden/>
              </w:rPr>
            </w:r>
            <w:r>
              <w:rPr>
                <w:noProof/>
                <w:webHidden/>
              </w:rPr>
              <w:fldChar w:fldCharType="separate"/>
            </w:r>
            <w:r>
              <w:rPr>
                <w:noProof/>
                <w:webHidden/>
              </w:rPr>
              <w:t>29</w:t>
            </w:r>
            <w:r>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780" w:history="1">
            <w:r w:rsidRPr="005C4F60">
              <w:rPr>
                <w:rStyle w:val="Hypertextovodkaz"/>
                <w:noProof/>
              </w:rPr>
              <w:t>7</w:t>
            </w:r>
            <w:r>
              <w:rPr>
                <w:rFonts w:asciiTheme="minorHAnsi" w:eastAsiaTheme="minorEastAsia" w:hAnsiTheme="minorHAnsi"/>
                <w:noProof/>
                <w:sz w:val="22"/>
                <w:lang w:eastAsia="cs-CZ"/>
              </w:rPr>
              <w:tab/>
            </w:r>
            <w:r w:rsidRPr="005C4F60">
              <w:rPr>
                <w:rStyle w:val="Hypertextovodkaz"/>
                <w:noProof/>
              </w:rPr>
              <w:t>Některé dekrety prezidenta republiky týkající se zásahů do majetkových poměrů osob německé nebo maďarské národnosti, resp. osob státně nespolehlivých</w:t>
            </w:r>
            <w:r>
              <w:rPr>
                <w:noProof/>
                <w:webHidden/>
              </w:rPr>
              <w:tab/>
            </w:r>
            <w:r>
              <w:rPr>
                <w:noProof/>
                <w:webHidden/>
              </w:rPr>
              <w:fldChar w:fldCharType="begin"/>
            </w:r>
            <w:r>
              <w:rPr>
                <w:noProof/>
                <w:webHidden/>
              </w:rPr>
              <w:instrText xml:space="preserve"> PAGEREF _Toc415174780 \h </w:instrText>
            </w:r>
            <w:r>
              <w:rPr>
                <w:noProof/>
                <w:webHidden/>
              </w:rPr>
            </w:r>
            <w:r>
              <w:rPr>
                <w:noProof/>
                <w:webHidden/>
              </w:rPr>
              <w:fldChar w:fldCharType="separate"/>
            </w:r>
            <w:r>
              <w:rPr>
                <w:noProof/>
                <w:webHidden/>
              </w:rPr>
              <w:t>32</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81" w:history="1">
            <w:r w:rsidRPr="005C4F60">
              <w:rPr>
                <w:rStyle w:val="Hypertextovodkaz"/>
                <w:noProof/>
              </w:rPr>
              <w:t>7.1</w:t>
            </w:r>
            <w:r>
              <w:rPr>
                <w:rFonts w:asciiTheme="minorHAnsi" w:eastAsiaTheme="minorEastAsia" w:hAnsiTheme="minorHAnsi"/>
                <w:noProof/>
                <w:sz w:val="22"/>
                <w:lang w:eastAsia="cs-CZ"/>
              </w:rPr>
              <w:tab/>
            </w:r>
            <w:r w:rsidRPr="005C4F60">
              <w:rPr>
                <w:rStyle w:val="Hypertextovodkaz"/>
                <w:noProof/>
              </w:rPr>
              <w:t>Charakteristika dekretu presidenta republiky ze dne 19. května 1945   o neplatnosti některých majetkoprávních jednání z doby nesvobody a o národní správě majetkových hodnot Němců, Maďarů, zrádců a kolaborantů a některých organisací a ústavů, číslo 5/1945 Sbírky zákonů a nařízení</w:t>
            </w:r>
            <w:r>
              <w:rPr>
                <w:noProof/>
                <w:webHidden/>
              </w:rPr>
              <w:tab/>
            </w:r>
            <w:r>
              <w:rPr>
                <w:noProof/>
                <w:webHidden/>
              </w:rPr>
              <w:fldChar w:fldCharType="begin"/>
            </w:r>
            <w:r>
              <w:rPr>
                <w:noProof/>
                <w:webHidden/>
              </w:rPr>
              <w:instrText xml:space="preserve"> PAGEREF _Toc415174781 \h </w:instrText>
            </w:r>
            <w:r>
              <w:rPr>
                <w:noProof/>
                <w:webHidden/>
              </w:rPr>
            </w:r>
            <w:r>
              <w:rPr>
                <w:noProof/>
                <w:webHidden/>
              </w:rPr>
              <w:fldChar w:fldCharType="separate"/>
            </w:r>
            <w:r>
              <w:rPr>
                <w:noProof/>
                <w:webHidden/>
              </w:rPr>
              <w:t>32</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82" w:history="1">
            <w:r w:rsidRPr="005C4F60">
              <w:rPr>
                <w:rStyle w:val="Hypertextovodkaz"/>
                <w:noProof/>
              </w:rPr>
              <w:t>7.2</w:t>
            </w:r>
            <w:r>
              <w:rPr>
                <w:rFonts w:asciiTheme="minorHAnsi" w:eastAsiaTheme="minorEastAsia" w:hAnsiTheme="minorHAnsi"/>
                <w:noProof/>
                <w:sz w:val="22"/>
                <w:lang w:eastAsia="cs-CZ"/>
              </w:rPr>
              <w:tab/>
            </w:r>
            <w:r w:rsidRPr="005C4F60">
              <w:rPr>
                <w:rStyle w:val="Hypertextovodkaz"/>
                <w:noProof/>
              </w:rPr>
              <w:t>Charakteristika dekretu presidenta republiky  ze dne 25. října 1945 o konfiskaci nepřátelského majetku a Fondech národní obnovy, číslo 108/1945 Sbírky zákonů a nařízení</w:t>
            </w:r>
            <w:r>
              <w:rPr>
                <w:noProof/>
                <w:webHidden/>
              </w:rPr>
              <w:tab/>
            </w:r>
            <w:r>
              <w:rPr>
                <w:noProof/>
                <w:webHidden/>
              </w:rPr>
              <w:fldChar w:fldCharType="begin"/>
            </w:r>
            <w:r>
              <w:rPr>
                <w:noProof/>
                <w:webHidden/>
              </w:rPr>
              <w:instrText xml:space="preserve"> PAGEREF _Toc415174782 \h </w:instrText>
            </w:r>
            <w:r>
              <w:rPr>
                <w:noProof/>
                <w:webHidden/>
              </w:rPr>
            </w:r>
            <w:r>
              <w:rPr>
                <w:noProof/>
                <w:webHidden/>
              </w:rPr>
              <w:fldChar w:fldCharType="separate"/>
            </w:r>
            <w:r>
              <w:rPr>
                <w:noProof/>
                <w:webHidden/>
              </w:rPr>
              <w:t>33</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83" w:history="1">
            <w:r w:rsidRPr="005C4F60">
              <w:rPr>
                <w:rStyle w:val="Hypertextovodkaz"/>
                <w:noProof/>
              </w:rPr>
              <w:t>7.2.1</w:t>
            </w:r>
            <w:r>
              <w:rPr>
                <w:rFonts w:asciiTheme="minorHAnsi" w:eastAsiaTheme="minorEastAsia" w:hAnsiTheme="minorHAnsi"/>
                <w:noProof/>
                <w:sz w:val="22"/>
                <w:lang w:eastAsia="cs-CZ"/>
              </w:rPr>
              <w:tab/>
            </w:r>
            <w:r w:rsidRPr="005C4F60">
              <w:rPr>
                <w:rStyle w:val="Hypertextovodkaz"/>
                <w:noProof/>
              </w:rPr>
              <w:t>Definice pojmu konfiskace a řízení o konfiskaci</w:t>
            </w:r>
            <w:r>
              <w:rPr>
                <w:noProof/>
                <w:webHidden/>
              </w:rPr>
              <w:tab/>
            </w:r>
            <w:r>
              <w:rPr>
                <w:noProof/>
                <w:webHidden/>
              </w:rPr>
              <w:fldChar w:fldCharType="begin"/>
            </w:r>
            <w:r>
              <w:rPr>
                <w:noProof/>
                <w:webHidden/>
              </w:rPr>
              <w:instrText xml:space="preserve"> PAGEREF _Toc415174783 \h </w:instrText>
            </w:r>
            <w:r>
              <w:rPr>
                <w:noProof/>
                <w:webHidden/>
              </w:rPr>
            </w:r>
            <w:r>
              <w:rPr>
                <w:noProof/>
                <w:webHidden/>
              </w:rPr>
              <w:fldChar w:fldCharType="separate"/>
            </w:r>
            <w:r>
              <w:rPr>
                <w:noProof/>
                <w:webHidden/>
              </w:rPr>
              <w:t>33</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84" w:history="1">
            <w:r w:rsidRPr="005C4F60">
              <w:rPr>
                <w:rStyle w:val="Hypertextovodkaz"/>
                <w:noProof/>
              </w:rPr>
              <w:t>7.2.2</w:t>
            </w:r>
            <w:r>
              <w:rPr>
                <w:rFonts w:asciiTheme="minorHAnsi" w:eastAsiaTheme="minorEastAsia" w:hAnsiTheme="minorHAnsi"/>
                <w:noProof/>
                <w:sz w:val="22"/>
                <w:lang w:eastAsia="cs-CZ"/>
              </w:rPr>
              <w:tab/>
            </w:r>
            <w:r w:rsidRPr="005C4F60">
              <w:rPr>
                <w:rStyle w:val="Hypertextovodkaz"/>
                <w:noProof/>
              </w:rPr>
              <w:t>Dekret presidenta republiky o konfiskaci nepřátelského majetku a Fondech národní obnovy</w:t>
            </w:r>
            <w:r>
              <w:rPr>
                <w:noProof/>
                <w:webHidden/>
              </w:rPr>
              <w:tab/>
            </w:r>
            <w:r>
              <w:rPr>
                <w:noProof/>
                <w:webHidden/>
              </w:rPr>
              <w:fldChar w:fldCharType="begin"/>
            </w:r>
            <w:r>
              <w:rPr>
                <w:noProof/>
                <w:webHidden/>
              </w:rPr>
              <w:instrText xml:space="preserve"> PAGEREF _Toc415174784 \h </w:instrText>
            </w:r>
            <w:r>
              <w:rPr>
                <w:noProof/>
                <w:webHidden/>
              </w:rPr>
            </w:r>
            <w:r>
              <w:rPr>
                <w:noProof/>
                <w:webHidden/>
              </w:rPr>
              <w:fldChar w:fldCharType="separate"/>
            </w:r>
            <w:r>
              <w:rPr>
                <w:noProof/>
                <w:webHidden/>
              </w:rPr>
              <w:t>33</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85" w:history="1">
            <w:r w:rsidRPr="005C4F60">
              <w:rPr>
                <w:rStyle w:val="Hypertextovodkaz"/>
                <w:noProof/>
              </w:rPr>
              <w:t>7.2.3</w:t>
            </w:r>
            <w:r>
              <w:rPr>
                <w:rFonts w:asciiTheme="minorHAnsi" w:eastAsiaTheme="minorEastAsia" w:hAnsiTheme="minorHAnsi"/>
                <w:noProof/>
                <w:sz w:val="22"/>
                <w:lang w:eastAsia="cs-CZ"/>
              </w:rPr>
              <w:tab/>
            </w:r>
            <w:r w:rsidRPr="005C4F60">
              <w:rPr>
                <w:rStyle w:val="Hypertextovodkaz"/>
                <w:noProof/>
              </w:rPr>
              <w:t>Poměr dekretu číslo 108/1945 Sb. k dekretu číslo 12/1945 Sb.</w:t>
            </w:r>
            <w:r>
              <w:rPr>
                <w:noProof/>
                <w:webHidden/>
              </w:rPr>
              <w:tab/>
            </w:r>
            <w:r>
              <w:rPr>
                <w:noProof/>
                <w:webHidden/>
              </w:rPr>
              <w:fldChar w:fldCharType="begin"/>
            </w:r>
            <w:r>
              <w:rPr>
                <w:noProof/>
                <w:webHidden/>
              </w:rPr>
              <w:instrText xml:space="preserve"> PAGEREF _Toc415174785 \h </w:instrText>
            </w:r>
            <w:r>
              <w:rPr>
                <w:noProof/>
                <w:webHidden/>
              </w:rPr>
            </w:r>
            <w:r>
              <w:rPr>
                <w:noProof/>
                <w:webHidden/>
              </w:rPr>
              <w:fldChar w:fldCharType="separate"/>
            </w:r>
            <w:r>
              <w:rPr>
                <w:noProof/>
                <w:webHidden/>
              </w:rPr>
              <w:t>36</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86" w:history="1">
            <w:r w:rsidRPr="005C4F60">
              <w:rPr>
                <w:rStyle w:val="Hypertextovodkaz"/>
                <w:noProof/>
              </w:rPr>
              <w:t>7.3</w:t>
            </w:r>
            <w:r>
              <w:rPr>
                <w:rFonts w:asciiTheme="minorHAnsi" w:eastAsiaTheme="minorEastAsia" w:hAnsiTheme="minorHAnsi"/>
                <w:noProof/>
                <w:sz w:val="22"/>
                <w:lang w:eastAsia="cs-CZ"/>
              </w:rPr>
              <w:tab/>
            </w:r>
            <w:r w:rsidRPr="005C4F60">
              <w:rPr>
                <w:rStyle w:val="Hypertextovodkaz"/>
                <w:noProof/>
              </w:rPr>
              <w:t>Charakteristika dekretu presidenta republiky ze dne  21. června 1945 o konfiskaci a urychleném rozdělení zemědělského majetku Němců, Maďarů, jakož i zrádců a nepřátel českého a slovenského národa, číslo 12/1945 Sbírky zákonů a nařízení</w:t>
            </w:r>
            <w:r>
              <w:rPr>
                <w:noProof/>
                <w:webHidden/>
              </w:rPr>
              <w:tab/>
            </w:r>
            <w:r>
              <w:rPr>
                <w:noProof/>
                <w:webHidden/>
              </w:rPr>
              <w:fldChar w:fldCharType="begin"/>
            </w:r>
            <w:r>
              <w:rPr>
                <w:noProof/>
                <w:webHidden/>
              </w:rPr>
              <w:instrText xml:space="preserve"> PAGEREF _Toc415174786 \h </w:instrText>
            </w:r>
            <w:r>
              <w:rPr>
                <w:noProof/>
                <w:webHidden/>
              </w:rPr>
            </w:r>
            <w:r>
              <w:rPr>
                <w:noProof/>
                <w:webHidden/>
              </w:rPr>
              <w:fldChar w:fldCharType="separate"/>
            </w:r>
            <w:r>
              <w:rPr>
                <w:noProof/>
                <w:webHidden/>
              </w:rPr>
              <w:t>37</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87" w:history="1">
            <w:r w:rsidRPr="005C4F60">
              <w:rPr>
                <w:rStyle w:val="Hypertextovodkaz"/>
                <w:noProof/>
              </w:rPr>
              <w:t>7.4</w:t>
            </w:r>
            <w:r>
              <w:rPr>
                <w:rFonts w:asciiTheme="minorHAnsi" w:eastAsiaTheme="minorEastAsia" w:hAnsiTheme="minorHAnsi"/>
                <w:noProof/>
                <w:sz w:val="22"/>
                <w:lang w:eastAsia="cs-CZ"/>
              </w:rPr>
              <w:tab/>
            </w:r>
            <w:r w:rsidRPr="005C4F60">
              <w:rPr>
                <w:rStyle w:val="Hypertextovodkaz"/>
                <w:noProof/>
              </w:rPr>
              <w:t>Charakteristika dekretu presidenta republiky ze dne  20. července 1945 o osídlení zemědělské půdy Němců, Maďarů a jiných nepřátel státu českými, slovenskými a jinými slovanskými zemědělci, číslo 28/1945 Sbírky zákonů a nařízení</w:t>
            </w:r>
            <w:r>
              <w:rPr>
                <w:noProof/>
                <w:webHidden/>
              </w:rPr>
              <w:tab/>
            </w:r>
            <w:r>
              <w:rPr>
                <w:noProof/>
                <w:webHidden/>
              </w:rPr>
              <w:fldChar w:fldCharType="begin"/>
            </w:r>
            <w:r>
              <w:rPr>
                <w:noProof/>
                <w:webHidden/>
              </w:rPr>
              <w:instrText xml:space="preserve"> PAGEREF _Toc415174787 \h </w:instrText>
            </w:r>
            <w:r>
              <w:rPr>
                <w:noProof/>
                <w:webHidden/>
              </w:rPr>
            </w:r>
            <w:r>
              <w:rPr>
                <w:noProof/>
                <w:webHidden/>
              </w:rPr>
              <w:fldChar w:fldCharType="separate"/>
            </w:r>
            <w:r>
              <w:rPr>
                <w:noProof/>
                <w:webHidden/>
              </w:rPr>
              <w:t>41</w:t>
            </w:r>
            <w:r>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788" w:history="1">
            <w:r w:rsidRPr="005C4F60">
              <w:rPr>
                <w:rStyle w:val="Hypertextovodkaz"/>
                <w:noProof/>
              </w:rPr>
              <w:t>8</w:t>
            </w:r>
            <w:r>
              <w:rPr>
                <w:rFonts w:asciiTheme="minorHAnsi" w:eastAsiaTheme="minorEastAsia" w:hAnsiTheme="minorHAnsi"/>
                <w:noProof/>
                <w:sz w:val="22"/>
                <w:lang w:eastAsia="cs-CZ"/>
              </w:rPr>
              <w:tab/>
            </w:r>
            <w:r w:rsidRPr="005C4F60">
              <w:rPr>
                <w:rStyle w:val="Hypertextovodkaz"/>
                <w:noProof/>
              </w:rPr>
              <w:t>Osvobození Opavska a obce Brumovice od nacistické okupace</w:t>
            </w:r>
            <w:r>
              <w:rPr>
                <w:noProof/>
                <w:webHidden/>
              </w:rPr>
              <w:tab/>
            </w:r>
            <w:r>
              <w:rPr>
                <w:noProof/>
                <w:webHidden/>
              </w:rPr>
              <w:fldChar w:fldCharType="begin"/>
            </w:r>
            <w:r>
              <w:rPr>
                <w:noProof/>
                <w:webHidden/>
              </w:rPr>
              <w:instrText xml:space="preserve"> PAGEREF _Toc415174788 \h </w:instrText>
            </w:r>
            <w:r>
              <w:rPr>
                <w:noProof/>
                <w:webHidden/>
              </w:rPr>
            </w:r>
            <w:r>
              <w:rPr>
                <w:noProof/>
                <w:webHidden/>
              </w:rPr>
              <w:fldChar w:fldCharType="separate"/>
            </w:r>
            <w:r>
              <w:rPr>
                <w:noProof/>
                <w:webHidden/>
              </w:rPr>
              <w:t>43</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89" w:history="1">
            <w:r w:rsidRPr="005C4F60">
              <w:rPr>
                <w:rStyle w:val="Hypertextovodkaz"/>
                <w:noProof/>
              </w:rPr>
              <w:t>8.1</w:t>
            </w:r>
            <w:r>
              <w:rPr>
                <w:rFonts w:asciiTheme="minorHAnsi" w:eastAsiaTheme="minorEastAsia" w:hAnsiTheme="minorHAnsi"/>
                <w:noProof/>
                <w:sz w:val="22"/>
                <w:lang w:eastAsia="cs-CZ"/>
              </w:rPr>
              <w:tab/>
            </w:r>
            <w:r w:rsidRPr="005C4F60">
              <w:rPr>
                <w:rStyle w:val="Hypertextovodkaz"/>
                <w:noProof/>
              </w:rPr>
              <w:t>Osvobození Opavska</w:t>
            </w:r>
            <w:r>
              <w:rPr>
                <w:noProof/>
                <w:webHidden/>
              </w:rPr>
              <w:tab/>
            </w:r>
            <w:r>
              <w:rPr>
                <w:noProof/>
                <w:webHidden/>
              </w:rPr>
              <w:fldChar w:fldCharType="begin"/>
            </w:r>
            <w:r>
              <w:rPr>
                <w:noProof/>
                <w:webHidden/>
              </w:rPr>
              <w:instrText xml:space="preserve"> PAGEREF _Toc415174789 \h </w:instrText>
            </w:r>
            <w:r>
              <w:rPr>
                <w:noProof/>
                <w:webHidden/>
              </w:rPr>
            </w:r>
            <w:r>
              <w:rPr>
                <w:noProof/>
                <w:webHidden/>
              </w:rPr>
              <w:fldChar w:fldCharType="separate"/>
            </w:r>
            <w:r>
              <w:rPr>
                <w:noProof/>
                <w:webHidden/>
              </w:rPr>
              <w:t>43</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90" w:history="1">
            <w:r w:rsidRPr="005C4F60">
              <w:rPr>
                <w:rStyle w:val="Hypertextovodkaz"/>
                <w:noProof/>
              </w:rPr>
              <w:t>8.2</w:t>
            </w:r>
            <w:r>
              <w:rPr>
                <w:rFonts w:asciiTheme="minorHAnsi" w:eastAsiaTheme="minorEastAsia" w:hAnsiTheme="minorHAnsi"/>
                <w:noProof/>
                <w:sz w:val="22"/>
                <w:lang w:eastAsia="cs-CZ"/>
              </w:rPr>
              <w:tab/>
            </w:r>
            <w:r w:rsidRPr="005C4F60">
              <w:rPr>
                <w:rStyle w:val="Hypertextovodkaz"/>
                <w:noProof/>
              </w:rPr>
              <w:t>Osvobození obce Brumovice</w:t>
            </w:r>
            <w:r>
              <w:rPr>
                <w:noProof/>
                <w:webHidden/>
              </w:rPr>
              <w:tab/>
            </w:r>
            <w:r>
              <w:rPr>
                <w:noProof/>
                <w:webHidden/>
              </w:rPr>
              <w:fldChar w:fldCharType="begin"/>
            </w:r>
            <w:r>
              <w:rPr>
                <w:noProof/>
                <w:webHidden/>
              </w:rPr>
              <w:instrText xml:space="preserve"> PAGEREF _Toc415174790 \h </w:instrText>
            </w:r>
            <w:r>
              <w:rPr>
                <w:noProof/>
                <w:webHidden/>
              </w:rPr>
            </w:r>
            <w:r>
              <w:rPr>
                <w:noProof/>
                <w:webHidden/>
              </w:rPr>
              <w:fldChar w:fldCharType="separate"/>
            </w:r>
            <w:r>
              <w:rPr>
                <w:noProof/>
                <w:webHidden/>
              </w:rPr>
              <w:t>43</w:t>
            </w:r>
            <w:r>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791" w:history="1">
            <w:r w:rsidRPr="005C4F60">
              <w:rPr>
                <w:rStyle w:val="Hypertextovodkaz"/>
                <w:noProof/>
              </w:rPr>
              <w:t>9</w:t>
            </w:r>
            <w:r>
              <w:rPr>
                <w:rFonts w:asciiTheme="minorHAnsi" w:eastAsiaTheme="minorEastAsia" w:hAnsiTheme="minorHAnsi"/>
                <w:noProof/>
                <w:sz w:val="22"/>
                <w:lang w:eastAsia="cs-CZ"/>
              </w:rPr>
              <w:tab/>
            </w:r>
            <w:r w:rsidRPr="005C4F60">
              <w:rPr>
                <w:rStyle w:val="Hypertextovodkaz"/>
                <w:noProof/>
              </w:rPr>
              <w:t>Zemědělské osidlování</w:t>
            </w:r>
            <w:r>
              <w:rPr>
                <w:noProof/>
                <w:webHidden/>
              </w:rPr>
              <w:tab/>
            </w:r>
            <w:r>
              <w:rPr>
                <w:noProof/>
                <w:webHidden/>
              </w:rPr>
              <w:fldChar w:fldCharType="begin"/>
            </w:r>
            <w:r>
              <w:rPr>
                <w:noProof/>
                <w:webHidden/>
              </w:rPr>
              <w:instrText xml:space="preserve"> PAGEREF _Toc415174791 \h </w:instrText>
            </w:r>
            <w:r>
              <w:rPr>
                <w:noProof/>
                <w:webHidden/>
              </w:rPr>
            </w:r>
            <w:r>
              <w:rPr>
                <w:noProof/>
                <w:webHidden/>
              </w:rPr>
              <w:fldChar w:fldCharType="separate"/>
            </w:r>
            <w:r>
              <w:rPr>
                <w:noProof/>
                <w:webHidden/>
              </w:rPr>
              <w:t>45</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792" w:history="1">
            <w:r w:rsidRPr="005C4F60">
              <w:rPr>
                <w:rStyle w:val="Hypertextovodkaz"/>
                <w:noProof/>
              </w:rPr>
              <w:t>9.1</w:t>
            </w:r>
            <w:r>
              <w:rPr>
                <w:rFonts w:asciiTheme="minorHAnsi" w:eastAsiaTheme="minorEastAsia" w:hAnsiTheme="minorHAnsi"/>
                <w:noProof/>
                <w:sz w:val="22"/>
                <w:lang w:eastAsia="cs-CZ"/>
              </w:rPr>
              <w:tab/>
            </w:r>
            <w:r w:rsidRPr="005C4F60">
              <w:rPr>
                <w:rStyle w:val="Hypertextovodkaz"/>
                <w:noProof/>
              </w:rPr>
              <w:t>Zemědělské osidlování v českých zemích</w:t>
            </w:r>
            <w:r>
              <w:rPr>
                <w:noProof/>
                <w:webHidden/>
              </w:rPr>
              <w:tab/>
            </w:r>
            <w:r>
              <w:rPr>
                <w:noProof/>
                <w:webHidden/>
              </w:rPr>
              <w:fldChar w:fldCharType="begin"/>
            </w:r>
            <w:r>
              <w:rPr>
                <w:noProof/>
                <w:webHidden/>
              </w:rPr>
              <w:instrText xml:space="preserve"> PAGEREF _Toc415174792 \h </w:instrText>
            </w:r>
            <w:r>
              <w:rPr>
                <w:noProof/>
                <w:webHidden/>
              </w:rPr>
            </w:r>
            <w:r>
              <w:rPr>
                <w:noProof/>
                <w:webHidden/>
              </w:rPr>
              <w:fldChar w:fldCharType="separate"/>
            </w:r>
            <w:r>
              <w:rPr>
                <w:noProof/>
                <w:webHidden/>
              </w:rPr>
              <w:t>45</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93" w:history="1">
            <w:r w:rsidRPr="005C4F60">
              <w:rPr>
                <w:rStyle w:val="Hypertextovodkaz"/>
                <w:noProof/>
              </w:rPr>
              <w:t>9.1.1</w:t>
            </w:r>
            <w:r>
              <w:rPr>
                <w:rFonts w:asciiTheme="minorHAnsi" w:eastAsiaTheme="minorEastAsia" w:hAnsiTheme="minorHAnsi"/>
                <w:noProof/>
                <w:sz w:val="22"/>
                <w:lang w:eastAsia="cs-CZ"/>
              </w:rPr>
              <w:tab/>
            </w:r>
            <w:r w:rsidRPr="005C4F60">
              <w:rPr>
                <w:rStyle w:val="Hypertextovodkaz"/>
                <w:noProof/>
              </w:rPr>
              <w:t>Obecný úvod</w:t>
            </w:r>
            <w:r>
              <w:rPr>
                <w:noProof/>
                <w:webHidden/>
              </w:rPr>
              <w:tab/>
            </w:r>
            <w:r>
              <w:rPr>
                <w:noProof/>
                <w:webHidden/>
              </w:rPr>
              <w:fldChar w:fldCharType="begin"/>
            </w:r>
            <w:r>
              <w:rPr>
                <w:noProof/>
                <w:webHidden/>
              </w:rPr>
              <w:instrText xml:space="preserve"> PAGEREF _Toc415174793 \h </w:instrText>
            </w:r>
            <w:r>
              <w:rPr>
                <w:noProof/>
                <w:webHidden/>
              </w:rPr>
            </w:r>
            <w:r>
              <w:rPr>
                <w:noProof/>
                <w:webHidden/>
              </w:rPr>
              <w:fldChar w:fldCharType="separate"/>
            </w:r>
            <w:r>
              <w:rPr>
                <w:noProof/>
                <w:webHidden/>
              </w:rPr>
              <w:t>45</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94" w:history="1">
            <w:r w:rsidRPr="005C4F60">
              <w:rPr>
                <w:rStyle w:val="Hypertextovodkaz"/>
                <w:noProof/>
              </w:rPr>
              <w:t>9.1.2</w:t>
            </w:r>
            <w:r>
              <w:rPr>
                <w:rFonts w:asciiTheme="minorHAnsi" w:eastAsiaTheme="minorEastAsia" w:hAnsiTheme="minorHAnsi"/>
                <w:noProof/>
                <w:sz w:val="22"/>
                <w:lang w:eastAsia="cs-CZ"/>
              </w:rPr>
              <w:tab/>
            </w:r>
            <w:r w:rsidRPr="005C4F60">
              <w:rPr>
                <w:rStyle w:val="Hypertextovodkaz"/>
                <w:noProof/>
              </w:rPr>
              <w:t>Osidlovaná území</w:t>
            </w:r>
            <w:r>
              <w:rPr>
                <w:noProof/>
                <w:webHidden/>
              </w:rPr>
              <w:tab/>
            </w:r>
            <w:r>
              <w:rPr>
                <w:noProof/>
                <w:webHidden/>
              </w:rPr>
              <w:fldChar w:fldCharType="begin"/>
            </w:r>
            <w:r>
              <w:rPr>
                <w:noProof/>
                <w:webHidden/>
              </w:rPr>
              <w:instrText xml:space="preserve"> PAGEREF _Toc415174794 \h </w:instrText>
            </w:r>
            <w:r>
              <w:rPr>
                <w:noProof/>
                <w:webHidden/>
              </w:rPr>
            </w:r>
            <w:r>
              <w:rPr>
                <w:noProof/>
                <w:webHidden/>
              </w:rPr>
              <w:fldChar w:fldCharType="separate"/>
            </w:r>
            <w:r>
              <w:rPr>
                <w:noProof/>
                <w:webHidden/>
              </w:rPr>
              <w:t>45</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95" w:history="1">
            <w:r w:rsidRPr="005C4F60">
              <w:rPr>
                <w:rStyle w:val="Hypertextovodkaz"/>
                <w:noProof/>
              </w:rPr>
              <w:t>9.1.3</w:t>
            </w:r>
            <w:r>
              <w:rPr>
                <w:rFonts w:asciiTheme="minorHAnsi" w:eastAsiaTheme="minorEastAsia" w:hAnsiTheme="minorHAnsi"/>
                <w:noProof/>
                <w:sz w:val="22"/>
                <w:lang w:eastAsia="cs-CZ"/>
              </w:rPr>
              <w:tab/>
            </w:r>
            <w:r w:rsidRPr="005C4F60">
              <w:rPr>
                <w:rStyle w:val="Hypertextovodkaz"/>
                <w:noProof/>
              </w:rPr>
              <w:t>Etapy osidlování</w:t>
            </w:r>
            <w:r>
              <w:rPr>
                <w:noProof/>
                <w:webHidden/>
              </w:rPr>
              <w:tab/>
            </w:r>
            <w:r>
              <w:rPr>
                <w:noProof/>
                <w:webHidden/>
              </w:rPr>
              <w:fldChar w:fldCharType="begin"/>
            </w:r>
            <w:r>
              <w:rPr>
                <w:noProof/>
                <w:webHidden/>
              </w:rPr>
              <w:instrText xml:space="preserve"> PAGEREF _Toc415174795 \h </w:instrText>
            </w:r>
            <w:r>
              <w:rPr>
                <w:noProof/>
                <w:webHidden/>
              </w:rPr>
            </w:r>
            <w:r>
              <w:rPr>
                <w:noProof/>
                <w:webHidden/>
              </w:rPr>
              <w:fldChar w:fldCharType="separate"/>
            </w:r>
            <w:r>
              <w:rPr>
                <w:noProof/>
                <w:webHidden/>
              </w:rPr>
              <w:t>45</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96" w:history="1">
            <w:r w:rsidRPr="005C4F60">
              <w:rPr>
                <w:rStyle w:val="Hypertextovodkaz"/>
                <w:noProof/>
              </w:rPr>
              <w:t>9.1.4</w:t>
            </w:r>
            <w:r>
              <w:rPr>
                <w:rFonts w:asciiTheme="minorHAnsi" w:eastAsiaTheme="minorEastAsia" w:hAnsiTheme="minorHAnsi"/>
                <w:noProof/>
                <w:sz w:val="22"/>
                <w:lang w:eastAsia="cs-CZ"/>
              </w:rPr>
              <w:tab/>
            </w:r>
            <w:r w:rsidRPr="005C4F60">
              <w:rPr>
                <w:rStyle w:val="Hypertextovodkaz"/>
                <w:noProof/>
              </w:rPr>
              <w:t>Charakteristika osídlenců</w:t>
            </w:r>
            <w:r>
              <w:rPr>
                <w:noProof/>
                <w:webHidden/>
              </w:rPr>
              <w:tab/>
            </w:r>
            <w:r>
              <w:rPr>
                <w:noProof/>
                <w:webHidden/>
              </w:rPr>
              <w:fldChar w:fldCharType="begin"/>
            </w:r>
            <w:r>
              <w:rPr>
                <w:noProof/>
                <w:webHidden/>
              </w:rPr>
              <w:instrText xml:space="preserve"> PAGEREF _Toc415174796 \h </w:instrText>
            </w:r>
            <w:r>
              <w:rPr>
                <w:noProof/>
                <w:webHidden/>
              </w:rPr>
            </w:r>
            <w:r>
              <w:rPr>
                <w:noProof/>
                <w:webHidden/>
              </w:rPr>
              <w:fldChar w:fldCharType="separate"/>
            </w:r>
            <w:r>
              <w:rPr>
                <w:noProof/>
                <w:webHidden/>
              </w:rPr>
              <w:t>46</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97" w:history="1">
            <w:r w:rsidRPr="005C4F60">
              <w:rPr>
                <w:rStyle w:val="Hypertextovodkaz"/>
                <w:noProof/>
              </w:rPr>
              <w:t>9.1.5</w:t>
            </w:r>
            <w:r>
              <w:rPr>
                <w:rFonts w:asciiTheme="minorHAnsi" w:eastAsiaTheme="minorEastAsia" w:hAnsiTheme="minorHAnsi"/>
                <w:noProof/>
                <w:sz w:val="22"/>
                <w:lang w:eastAsia="cs-CZ"/>
              </w:rPr>
              <w:tab/>
            </w:r>
            <w:r w:rsidRPr="005C4F60">
              <w:rPr>
                <w:rStyle w:val="Hypertextovodkaz"/>
                <w:noProof/>
              </w:rPr>
              <w:t>Předmět přídělu</w:t>
            </w:r>
            <w:r>
              <w:rPr>
                <w:noProof/>
                <w:webHidden/>
              </w:rPr>
              <w:tab/>
            </w:r>
            <w:r>
              <w:rPr>
                <w:noProof/>
                <w:webHidden/>
              </w:rPr>
              <w:fldChar w:fldCharType="begin"/>
            </w:r>
            <w:r>
              <w:rPr>
                <w:noProof/>
                <w:webHidden/>
              </w:rPr>
              <w:instrText xml:space="preserve"> PAGEREF _Toc415174797 \h </w:instrText>
            </w:r>
            <w:r>
              <w:rPr>
                <w:noProof/>
                <w:webHidden/>
              </w:rPr>
            </w:r>
            <w:r>
              <w:rPr>
                <w:noProof/>
                <w:webHidden/>
              </w:rPr>
              <w:fldChar w:fldCharType="separate"/>
            </w:r>
            <w:r>
              <w:rPr>
                <w:noProof/>
                <w:webHidden/>
              </w:rPr>
              <w:t>46</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98" w:history="1">
            <w:r w:rsidRPr="005C4F60">
              <w:rPr>
                <w:rStyle w:val="Hypertextovodkaz"/>
                <w:noProof/>
              </w:rPr>
              <w:t>9.1.6</w:t>
            </w:r>
            <w:r>
              <w:rPr>
                <w:rFonts w:asciiTheme="minorHAnsi" w:eastAsiaTheme="minorEastAsia" w:hAnsiTheme="minorHAnsi"/>
                <w:noProof/>
                <w:sz w:val="22"/>
                <w:lang w:eastAsia="cs-CZ"/>
              </w:rPr>
              <w:tab/>
            </w:r>
            <w:r w:rsidRPr="005C4F60">
              <w:rPr>
                <w:rStyle w:val="Hypertextovodkaz"/>
                <w:noProof/>
              </w:rPr>
              <w:t>Cenové zhodnocení zemědělského majetku</w:t>
            </w:r>
            <w:r>
              <w:rPr>
                <w:noProof/>
                <w:webHidden/>
              </w:rPr>
              <w:tab/>
            </w:r>
            <w:r>
              <w:rPr>
                <w:noProof/>
                <w:webHidden/>
              </w:rPr>
              <w:fldChar w:fldCharType="begin"/>
            </w:r>
            <w:r>
              <w:rPr>
                <w:noProof/>
                <w:webHidden/>
              </w:rPr>
              <w:instrText xml:space="preserve"> PAGEREF _Toc415174798 \h </w:instrText>
            </w:r>
            <w:r>
              <w:rPr>
                <w:noProof/>
                <w:webHidden/>
              </w:rPr>
            </w:r>
            <w:r>
              <w:rPr>
                <w:noProof/>
                <w:webHidden/>
              </w:rPr>
              <w:fldChar w:fldCharType="separate"/>
            </w:r>
            <w:r>
              <w:rPr>
                <w:noProof/>
                <w:webHidden/>
              </w:rPr>
              <w:t>46</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799" w:history="1">
            <w:r w:rsidRPr="005C4F60">
              <w:rPr>
                <w:rStyle w:val="Hypertextovodkaz"/>
                <w:noProof/>
              </w:rPr>
              <w:t>9.1.7</w:t>
            </w:r>
            <w:r>
              <w:rPr>
                <w:rFonts w:asciiTheme="minorHAnsi" w:eastAsiaTheme="minorEastAsia" w:hAnsiTheme="minorHAnsi"/>
                <w:noProof/>
                <w:sz w:val="22"/>
                <w:lang w:eastAsia="cs-CZ"/>
              </w:rPr>
              <w:tab/>
            </w:r>
            <w:r w:rsidRPr="005C4F60">
              <w:rPr>
                <w:rStyle w:val="Hypertextovodkaz"/>
                <w:noProof/>
              </w:rPr>
              <w:t>Právní normy upravující osidlování</w:t>
            </w:r>
            <w:r>
              <w:rPr>
                <w:noProof/>
                <w:webHidden/>
              </w:rPr>
              <w:tab/>
            </w:r>
            <w:r>
              <w:rPr>
                <w:noProof/>
                <w:webHidden/>
              </w:rPr>
              <w:fldChar w:fldCharType="begin"/>
            </w:r>
            <w:r>
              <w:rPr>
                <w:noProof/>
                <w:webHidden/>
              </w:rPr>
              <w:instrText xml:space="preserve"> PAGEREF _Toc415174799 \h </w:instrText>
            </w:r>
            <w:r>
              <w:rPr>
                <w:noProof/>
                <w:webHidden/>
              </w:rPr>
            </w:r>
            <w:r>
              <w:rPr>
                <w:noProof/>
                <w:webHidden/>
              </w:rPr>
              <w:fldChar w:fldCharType="separate"/>
            </w:r>
            <w:r>
              <w:rPr>
                <w:noProof/>
                <w:webHidden/>
              </w:rPr>
              <w:t>47</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00" w:history="1">
            <w:r w:rsidRPr="005C4F60">
              <w:rPr>
                <w:rStyle w:val="Hypertextovodkaz"/>
                <w:noProof/>
              </w:rPr>
              <w:t>9.1.8</w:t>
            </w:r>
            <w:r>
              <w:rPr>
                <w:rFonts w:asciiTheme="minorHAnsi" w:eastAsiaTheme="minorEastAsia" w:hAnsiTheme="minorHAnsi"/>
                <w:noProof/>
                <w:sz w:val="22"/>
                <w:lang w:eastAsia="cs-CZ"/>
              </w:rPr>
              <w:tab/>
            </w:r>
            <w:r w:rsidRPr="005C4F60">
              <w:rPr>
                <w:rStyle w:val="Hypertextovodkaz"/>
                <w:noProof/>
              </w:rPr>
              <w:t>Průtahy při vyhlášení konfiskace</w:t>
            </w:r>
            <w:r>
              <w:rPr>
                <w:noProof/>
                <w:webHidden/>
              </w:rPr>
              <w:tab/>
            </w:r>
            <w:r>
              <w:rPr>
                <w:noProof/>
                <w:webHidden/>
              </w:rPr>
              <w:fldChar w:fldCharType="begin"/>
            </w:r>
            <w:r>
              <w:rPr>
                <w:noProof/>
                <w:webHidden/>
              </w:rPr>
              <w:instrText xml:space="preserve"> PAGEREF _Toc415174800 \h </w:instrText>
            </w:r>
            <w:r>
              <w:rPr>
                <w:noProof/>
                <w:webHidden/>
              </w:rPr>
            </w:r>
            <w:r>
              <w:rPr>
                <w:noProof/>
                <w:webHidden/>
              </w:rPr>
              <w:fldChar w:fldCharType="separate"/>
            </w:r>
            <w:r>
              <w:rPr>
                <w:noProof/>
                <w:webHidden/>
              </w:rPr>
              <w:t>47</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01" w:history="1">
            <w:r w:rsidRPr="005C4F60">
              <w:rPr>
                <w:rStyle w:val="Hypertextovodkaz"/>
                <w:noProof/>
              </w:rPr>
              <w:t>9.1.9</w:t>
            </w:r>
            <w:r>
              <w:rPr>
                <w:rFonts w:asciiTheme="minorHAnsi" w:eastAsiaTheme="minorEastAsia" w:hAnsiTheme="minorHAnsi"/>
                <w:noProof/>
                <w:sz w:val="22"/>
                <w:lang w:eastAsia="cs-CZ"/>
              </w:rPr>
              <w:tab/>
            </w:r>
            <w:r w:rsidRPr="005C4F60">
              <w:rPr>
                <w:rStyle w:val="Hypertextovodkaz"/>
                <w:noProof/>
              </w:rPr>
              <w:t>Postavení rakouských občanů a antifašistů při konfiskaci</w:t>
            </w:r>
            <w:r>
              <w:rPr>
                <w:noProof/>
                <w:webHidden/>
              </w:rPr>
              <w:tab/>
            </w:r>
            <w:r>
              <w:rPr>
                <w:noProof/>
                <w:webHidden/>
              </w:rPr>
              <w:fldChar w:fldCharType="begin"/>
            </w:r>
            <w:r>
              <w:rPr>
                <w:noProof/>
                <w:webHidden/>
              </w:rPr>
              <w:instrText xml:space="preserve"> PAGEREF _Toc415174801 \h </w:instrText>
            </w:r>
            <w:r>
              <w:rPr>
                <w:noProof/>
                <w:webHidden/>
              </w:rPr>
            </w:r>
            <w:r>
              <w:rPr>
                <w:noProof/>
                <w:webHidden/>
              </w:rPr>
              <w:fldChar w:fldCharType="separate"/>
            </w:r>
            <w:r>
              <w:rPr>
                <w:noProof/>
                <w:webHidden/>
              </w:rPr>
              <w:t>47</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02" w:history="1">
            <w:r w:rsidRPr="005C4F60">
              <w:rPr>
                <w:rStyle w:val="Hypertextovodkaz"/>
                <w:noProof/>
              </w:rPr>
              <w:t>9.1.10</w:t>
            </w:r>
            <w:r>
              <w:rPr>
                <w:rFonts w:asciiTheme="minorHAnsi" w:eastAsiaTheme="minorEastAsia" w:hAnsiTheme="minorHAnsi"/>
                <w:noProof/>
                <w:sz w:val="22"/>
                <w:lang w:eastAsia="cs-CZ"/>
              </w:rPr>
              <w:tab/>
            </w:r>
            <w:r w:rsidRPr="005C4F60">
              <w:rPr>
                <w:rStyle w:val="Hypertextovodkaz"/>
                <w:noProof/>
              </w:rPr>
              <w:t>Konfiskace spoluvlastnických podílů</w:t>
            </w:r>
            <w:r>
              <w:rPr>
                <w:noProof/>
                <w:webHidden/>
              </w:rPr>
              <w:tab/>
            </w:r>
            <w:r>
              <w:rPr>
                <w:noProof/>
                <w:webHidden/>
              </w:rPr>
              <w:fldChar w:fldCharType="begin"/>
            </w:r>
            <w:r>
              <w:rPr>
                <w:noProof/>
                <w:webHidden/>
              </w:rPr>
              <w:instrText xml:space="preserve"> PAGEREF _Toc415174802 \h </w:instrText>
            </w:r>
            <w:r>
              <w:rPr>
                <w:noProof/>
                <w:webHidden/>
              </w:rPr>
            </w:r>
            <w:r>
              <w:rPr>
                <w:noProof/>
                <w:webHidden/>
              </w:rPr>
              <w:fldChar w:fldCharType="separate"/>
            </w:r>
            <w:r>
              <w:rPr>
                <w:noProof/>
                <w:webHidden/>
              </w:rPr>
              <w:t>48</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03" w:history="1">
            <w:r w:rsidRPr="005C4F60">
              <w:rPr>
                <w:rStyle w:val="Hypertextovodkaz"/>
                <w:noProof/>
              </w:rPr>
              <w:t>9.1.11</w:t>
            </w:r>
            <w:r>
              <w:rPr>
                <w:rFonts w:asciiTheme="minorHAnsi" w:eastAsiaTheme="minorEastAsia" w:hAnsiTheme="minorHAnsi"/>
                <w:noProof/>
                <w:sz w:val="22"/>
                <w:lang w:eastAsia="cs-CZ"/>
              </w:rPr>
              <w:tab/>
            </w:r>
            <w:r w:rsidRPr="005C4F60">
              <w:rPr>
                <w:rStyle w:val="Hypertextovodkaz"/>
                <w:noProof/>
              </w:rPr>
              <w:t>Odvolací řízení</w:t>
            </w:r>
            <w:r>
              <w:rPr>
                <w:noProof/>
                <w:webHidden/>
              </w:rPr>
              <w:tab/>
            </w:r>
            <w:r>
              <w:rPr>
                <w:noProof/>
                <w:webHidden/>
              </w:rPr>
              <w:fldChar w:fldCharType="begin"/>
            </w:r>
            <w:r>
              <w:rPr>
                <w:noProof/>
                <w:webHidden/>
              </w:rPr>
              <w:instrText xml:space="preserve"> PAGEREF _Toc415174803 \h </w:instrText>
            </w:r>
            <w:r>
              <w:rPr>
                <w:noProof/>
                <w:webHidden/>
              </w:rPr>
            </w:r>
            <w:r>
              <w:rPr>
                <w:noProof/>
                <w:webHidden/>
              </w:rPr>
              <w:fldChar w:fldCharType="separate"/>
            </w:r>
            <w:r>
              <w:rPr>
                <w:noProof/>
                <w:webHidden/>
              </w:rPr>
              <w:t>49</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804" w:history="1">
            <w:r w:rsidRPr="005C4F60">
              <w:rPr>
                <w:rStyle w:val="Hypertextovodkaz"/>
                <w:noProof/>
              </w:rPr>
              <w:t>9.2</w:t>
            </w:r>
            <w:r>
              <w:rPr>
                <w:rFonts w:asciiTheme="minorHAnsi" w:eastAsiaTheme="minorEastAsia" w:hAnsiTheme="minorHAnsi"/>
                <w:noProof/>
                <w:sz w:val="22"/>
                <w:lang w:eastAsia="cs-CZ"/>
              </w:rPr>
              <w:tab/>
            </w:r>
            <w:r w:rsidRPr="005C4F60">
              <w:rPr>
                <w:rStyle w:val="Hypertextovodkaz"/>
                <w:noProof/>
              </w:rPr>
              <w:t>Zemědělské osidlování v obci Brumovice</w:t>
            </w:r>
            <w:r>
              <w:rPr>
                <w:noProof/>
                <w:webHidden/>
              </w:rPr>
              <w:tab/>
            </w:r>
            <w:r>
              <w:rPr>
                <w:noProof/>
                <w:webHidden/>
              </w:rPr>
              <w:fldChar w:fldCharType="begin"/>
            </w:r>
            <w:r>
              <w:rPr>
                <w:noProof/>
                <w:webHidden/>
              </w:rPr>
              <w:instrText xml:space="preserve"> PAGEREF _Toc415174804 \h </w:instrText>
            </w:r>
            <w:r>
              <w:rPr>
                <w:noProof/>
                <w:webHidden/>
              </w:rPr>
            </w:r>
            <w:r>
              <w:rPr>
                <w:noProof/>
                <w:webHidden/>
              </w:rPr>
              <w:fldChar w:fldCharType="separate"/>
            </w:r>
            <w:r>
              <w:rPr>
                <w:noProof/>
                <w:webHidden/>
              </w:rPr>
              <w:t>49</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805" w:history="1">
            <w:r w:rsidRPr="005C4F60">
              <w:rPr>
                <w:rStyle w:val="Hypertextovodkaz"/>
                <w:noProof/>
              </w:rPr>
              <w:t>9.3</w:t>
            </w:r>
            <w:r>
              <w:rPr>
                <w:rFonts w:asciiTheme="minorHAnsi" w:eastAsiaTheme="minorEastAsia" w:hAnsiTheme="minorHAnsi"/>
                <w:noProof/>
                <w:sz w:val="22"/>
                <w:lang w:eastAsia="cs-CZ"/>
              </w:rPr>
              <w:tab/>
            </w:r>
            <w:r w:rsidRPr="005C4F60">
              <w:rPr>
                <w:rStyle w:val="Hypertextovodkaz"/>
                <w:noProof/>
              </w:rPr>
              <w:t>Příděl a pokračování v osidlování obce Brumovice</w:t>
            </w:r>
            <w:r>
              <w:rPr>
                <w:noProof/>
                <w:webHidden/>
              </w:rPr>
              <w:tab/>
            </w:r>
            <w:r>
              <w:rPr>
                <w:noProof/>
                <w:webHidden/>
              </w:rPr>
              <w:fldChar w:fldCharType="begin"/>
            </w:r>
            <w:r>
              <w:rPr>
                <w:noProof/>
                <w:webHidden/>
              </w:rPr>
              <w:instrText xml:space="preserve"> PAGEREF _Toc415174805 \h </w:instrText>
            </w:r>
            <w:r>
              <w:rPr>
                <w:noProof/>
                <w:webHidden/>
              </w:rPr>
            </w:r>
            <w:r>
              <w:rPr>
                <w:noProof/>
                <w:webHidden/>
              </w:rPr>
              <w:fldChar w:fldCharType="separate"/>
            </w:r>
            <w:r>
              <w:rPr>
                <w:noProof/>
                <w:webHidden/>
              </w:rPr>
              <w:t>50</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06" w:history="1">
            <w:r w:rsidRPr="005C4F60">
              <w:rPr>
                <w:rStyle w:val="Hypertextovodkaz"/>
                <w:noProof/>
              </w:rPr>
              <w:t>9.3.1</w:t>
            </w:r>
            <w:r>
              <w:rPr>
                <w:rFonts w:asciiTheme="minorHAnsi" w:eastAsiaTheme="minorEastAsia" w:hAnsiTheme="minorHAnsi"/>
                <w:noProof/>
                <w:sz w:val="22"/>
                <w:lang w:eastAsia="cs-CZ"/>
              </w:rPr>
              <w:tab/>
            </w:r>
            <w:r w:rsidRPr="005C4F60">
              <w:rPr>
                <w:rStyle w:val="Hypertextovodkaz"/>
                <w:noProof/>
              </w:rPr>
              <w:t>Slavnostní předání dekretů</w:t>
            </w:r>
            <w:r>
              <w:rPr>
                <w:noProof/>
                <w:webHidden/>
              </w:rPr>
              <w:tab/>
            </w:r>
            <w:r>
              <w:rPr>
                <w:noProof/>
                <w:webHidden/>
              </w:rPr>
              <w:fldChar w:fldCharType="begin"/>
            </w:r>
            <w:r>
              <w:rPr>
                <w:noProof/>
                <w:webHidden/>
              </w:rPr>
              <w:instrText xml:space="preserve"> PAGEREF _Toc415174806 \h </w:instrText>
            </w:r>
            <w:r>
              <w:rPr>
                <w:noProof/>
                <w:webHidden/>
              </w:rPr>
            </w:r>
            <w:r>
              <w:rPr>
                <w:noProof/>
                <w:webHidden/>
              </w:rPr>
              <w:fldChar w:fldCharType="separate"/>
            </w:r>
            <w:r>
              <w:rPr>
                <w:noProof/>
                <w:webHidden/>
              </w:rPr>
              <w:t>50</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07" w:history="1">
            <w:r w:rsidRPr="005C4F60">
              <w:rPr>
                <w:rStyle w:val="Hypertextovodkaz"/>
                <w:noProof/>
              </w:rPr>
              <w:t>9.3.2</w:t>
            </w:r>
            <w:r>
              <w:rPr>
                <w:rFonts w:asciiTheme="minorHAnsi" w:eastAsiaTheme="minorEastAsia" w:hAnsiTheme="minorHAnsi"/>
                <w:noProof/>
                <w:sz w:val="22"/>
                <w:lang w:eastAsia="cs-CZ"/>
              </w:rPr>
              <w:tab/>
            </w:r>
            <w:r w:rsidRPr="005C4F60">
              <w:rPr>
                <w:rStyle w:val="Hypertextovodkaz"/>
                <w:noProof/>
              </w:rPr>
              <w:t>Vymezení přídělu</w:t>
            </w:r>
            <w:r>
              <w:rPr>
                <w:noProof/>
                <w:webHidden/>
              </w:rPr>
              <w:tab/>
            </w:r>
            <w:r>
              <w:rPr>
                <w:noProof/>
                <w:webHidden/>
              </w:rPr>
              <w:fldChar w:fldCharType="begin"/>
            </w:r>
            <w:r>
              <w:rPr>
                <w:noProof/>
                <w:webHidden/>
              </w:rPr>
              <w:instrText xml:space="preserve"> PAGEREF _Toc415174807 \h </w:instrText>
            </w:r>
            <w:r>
              <w:rPr>
                <w:noProof/>
                <w:webHidden/>
              </w:rPr>
            </w:r>
            <w:r>
              <w:rPr>
                <w:noProof/>
                <w:webHidden/>
              </w:rPr>
              <w:fldChar w:fldCharType="separate"/>
            </w:r>
            <w:r>
              <w:rPr>
                <w:noProof/>
                <w:webHidden/>
              </w:rPr>
              <w:t>50</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08" w:history="1">
            <w:r w:rsidRPr="005C4F60">
              <w:rPr>
                <w:rStyle w:val="Hypertextovodkaz"/>
                <w:noProof/>
              </w:rPr>
              <w:t>9.3.3</w:t>
            </w:r>
            <w:r>
              <w:rPr>
                <w:rFonts w:asciiTheme="minorHAnsi" w:eastAsiaTheme="minorEastAsia" w:hAnsiTheme="minorHAnsi"/>
                <w:noProof/>
                <w:sz w:val="22"/>
                <w:lang w:eastAsia="cs-CZ"/>
              </w:rPr>
              <w:tab/>
            </w:r>
            <w:r w:rsidRPr="005C4F60">
              <w:rPr>
                <w:rStyle w:val="Hypertextovodkaz"/>
                <w:noProof/>
              </w:rPr>
              <w:t>Přechod vlastnického práva k zemědělskému majetku</w:t>
            </w:r>
            <w:r>
              <w:rPr>
                <w:noProof/>
                <w:webHidden/>
              </w:rPr>
              <w:tab/>
            </w:r>
            <w:r>
              <w:rPr>
                <w:noProof/>
                <w:webHidden/>
              </w:rPr>
              <w:fldChar w:fldCharType="begin"/>
            </w:r>
            <w:r>
              <w:rPr>
                <w:noProof/>
                <w:webHidden/>
              </w:rPr>
              <w:instrText xml:space="preserve"> PAGEREF _Toc415174808 \h </w:instrText>
            </w:r>
            <w:r>
              <w:rPr>
                <w:noProof/>
                <w:webHidden/>
              </w:rPr>
            </w:r>
            <w:r>
              <w:rPr>
                <w:noProof/>
                <w:webHidden/>
              </w:rPr>
              <w:fldChar w:fldCharType="separate"/>
            </w:r>
            <w:r>
              <w:rPr>
                <w:noProof/>
                <w:webHidden/>
              </w:rPr>
              <w:t>51</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09" w:history="1">
            <w:r w:rsidRPr="005C4F60">
              <w:rPr>
                <w:rStyle w:val="Hypertextovodkaz"/>
                <w:noProof/>
              </w:rPr>
              <w:t>9.3.4</w:t>
            </w:r>
            <w:r>
              <w:rPr>
                <w:rFonts w:asciiTheme="minorHAnsi" w:eastAsiaTheme="minorEastAsia" w:hAnsiTheme="minorHAnsi"/>
                <w:noProof/>
                <w:sz w:val="22"/>
                <w:lang w:eastAsia="cs-CZ"/>
              </w:rPr>
              <w:tab/>
            </w:r>
            <w:r w:rsidRPr="005C4F60">
              <w:rPr>
                <w:rStyle w:val="Hypertextovodkaz"/>
                <w:noProof/>
              </w:rPr>
              <w:t>Knihovní žádost</w:t>
            </w:r>
            <w:r>
              <w:rPr>
                <w:noProof/>
                <w:webHidden/>
              </w:rPr>
              <w:tab/>
            </w:r>
            <w:r>
              <w:rPr>
                <w:noProof/>
                <w:webHidden/>
              </w:rPr>
              <w:fldChar w:fldCharType="begin"/>
            </w:r>
            <w:r>
              <w:rPr>
                <w:noProof/>
                <w:webHidden/>
              </w:rPr>
              <w:instrText xml:space="preserve"> PAGEREF _Toc415174809 \h </w:instrText>
            </w:r>
            <w:r>
              <w:rPr>
                <w:noProof/>
                <w:webHidden/>
              </w:rPr>
            </w:r>
            <w:r>
              <w:rPr>
                <w:noProof/>
                <w:webHidden/>
              </w:rPr>
              <w:fldChar w:fldCharType="separate"/>
            </w:r>
            <w:r>
              <w:rPr>
                <w:noProof/>
                <w:webHidden/>
              </w:rPr>
              <w:t>51</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10" w:history="1">
            <w:r w:rsidRPr="005C4F60">
              <w:rPr>
                <w:rStyle w:val="Hypertextovodkaz"/>
                <w:noProof/>
              </w:rPr>
              <w:t>9.3.5</w:t>
            </w:r>
            <w:r>
              <w:rPr>
                <w:rFonts w:asciiTheme="minorHAnsi" w:eastAsiaTheme="minorEastAsia" w:hAnsiTheme="minorHAnsi"/>
                <w:noProof/>
                <w:sz w:val="22"/>
                <w:lang w:eastAsia="cs-CZ"/>
              </w:rPr>
              <w:tab/>
            </w:r>
            <w:r w:rsidRPr="005C4F60">
              <w:rPr>
                <w:rStyle w:val="Hypertextovodkaz"/>
                <w:noProof/>
              </w:rPr>
              <w:t>Zbylí němečtí občané v obci</w:t>
            </w:r>
            <w:r>
              <w:rPr>
                <w:noProof/>
                <w:webHidden/>
              </w:rPr>
              <w:tab/>
            </w:r>
            <w:r>
              <w:rPr>
                <w:noProof/>
                <w:webHidden/>
              </w:rPr>
              <w:fldChar w:fldCharType="begin"/>
            </w:r>
            <w:r>
              <w:rPr>
                <w:noProof/>
                <w:webHidden/>
              </w:rPr>
              <w:instrText xml:space="preserve"> PAGEREF _Toc415174810 \h </w:instrText>
            </w:r>
            <w:r>
              <w:rPr>
                <w:noProof/>
                <w:webHidden/>
              </w:rPr>
            </w:r>
            <w:r>
              <w:rPr>
                <w:noProof/>
                <w:webHidden/>
              </w:rPr>
              <w:fldChar w:fldCharType="separate"/>
            </w:r>
            <w:r>
              <w:rPr>
                <w:noProof/>
                <w:webHidden/>
              </w:rPr>
              <w:t>51</w:t>
            </w:r>
            <w:r>
              <w:rPr>
                <w:noProof/>
                <w:webHidden/>
              </w:rPr>
              <w:fldChar w:fldCharType="end"/>
            </w:r>
          </w:hyperlink>
        </w:p>
        <w:p w:rsidR="00353F7F" w:rsidRDefault="00353F7F">
          <w:pPr>
            <w:pStyle w:val="Obsah2"/>
            <w:tabs>
              <w:tab w:val="left" w:pos="880"/>
              <w:tab w:val="right" w:leader="dot" w:pos="9061"/>
            </w:tabs>
            <w:rPr>
              <w:rFonts w:asciiTheme="minorHAnsi" w:eastAsiaTheme="minorEastAsia" w:hAnsiTheme="minorHAnsi"/>
              <w:noProof/>
              <w:sz w:val="22"/>
              <w:lang w:eastAsia="cs-CZ"/>
            </w:rPr>
          </w:pPr>
          <w:hyperlink w:anchor="_Toc415174811" w:history="1">
            <w:r w:rsidRPr="005C4F60">
              <w:rPr>
                <w:rStyle w:val="Hypertextovodkaz"/>
                <w:noProof/>
              </w:rPr>
              <w:t>9.4</w:t>
            </w:r>
            <w:r>
              <w:rPr>
                <w:rFonts w:asciiTheme="minorHAnsi" w:eastAsiaTheme="minorEastAsia" w:hAnsiTheme="minorHAnsi"/>
                <w:noProof/>
                <w:sz w:val="22"/>
                <w:lang w:eastAsia="cs-CZ"/>
              </w:rPr>
              <w:tab/>
            </w:r>
            <w:r w:rsidRPr="005C4F60">
              <w:rPr>
                <w:rStyle w:val="Hypertextovodkaz"/>
                <w:noProof/>
              </w:rPr>
              <w:t>Případová studie - Antonín Jaša</w:t>
            </w:r>
            <w:r>
              <w:rPr>
                <w:noProof/>
                <w:webHidden/>
              </w:rPr>
              <w:tab/>
            </w:r>
            <w:r>
              <w:rPr>
                <w:noProof/>
                <w:webHidden/>
              </w:rPr>
              <w:fldChar w:fldCharType="begin"/>
            </w:r>
            <w:r>
              <w:rPr>
                <w:noProof/>
                <w:webHidden/>
              </w:rPr>
              <w:instrText xml:space="preserve"> PAGEREF _Toc415174811 \h </w:instrText>
            </w:r>
            <w:r>
              <w:rPr>
                <w:noProof/>
                <w:webHidden/>
              </w:rPr>
            </w:r>
            <w:r>
              <w:rPr>
                <w:noProof/>
                <w:webHidden/>
              </w:rPr>
              <w:fldChar w:fldCharType="separate"/>
            </w:r>
            <w:r>
              <w:rPr>
                <w:noProof/>
                <w:webHidden/>
              </w:rPr>
              <w:t>52</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12" w:history="1">
            <w:r w:rsidRPr="005C4F60">
              <w:rPr>
                <w:rStyle w:val="Hypertextovodkaz"/>
                <w:noProof/>
              </w:rPr>
              <w:t>9.4.1</w:t>
            </w:r>
            <w:r>
              <w:rPr>
                <w:rFonts w:asciiTheme="minorHAnsi" w:eastAsiaTheme="minorEastAsia" w:hAnsiTheme="minorHAnsi"/>
                <w:noProof/>
                <w:sz w:val="22"/>
                <w:lang w:eastAsia="cs-CZ"/>
              </w:rPr>
              <w:tab/>
            </w:r>
            <w:r w:rsidRPr="005C4F60">
              <w:rPr>
                <w:rStyle w:val="Hypertextovodkaz"/>
                <w:noProof/>
              </w:rPr>
              <w:t>Seznámení se s osobou Antonína Jaši</w:t>
            </w:r>
            <w:r>
              <w:rPr>
                <w:noProof/>
                <w:webHidden/>
              </w:rPr>
              <w:tab/>
            </w:r>
            <w:r>
              <w:rPr>
                <w:noProof/>
                <w:webHidden/>
              </w:rPr>
              <w:fldChar w:fldCharType="begin"/>
            </w:r>
            <w:r>
              <w:rPr>
                <w:noProof/>
                <w:webHidden/>
              </w:rPr>
              <w:instrText xml:space="preserve"> PAGEREF _Toc415174812 \h </w:instrText>
            </w:r>
            <w:r>
              <w:rPr>
                <w:noProof/>
                <w:webHidden/>
              </w:rPr>
            </w:r>
            <w:r>
              <w:rPr>
                <w:noProof/>
                <w:webHidden/>
              </w:rPr>
              <w:fldChar w:fldCharType="separate"/>
            </w:r>
            <w:r>
              <w:rPr>
                <w:noProof/>
                <w:webHidden/>
              </w:rPr>
              <w:t>52</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13" w:history="1">
            <w:r w:rsidRPr="005C4F60">
              <w:rPr>
                <w:rStyle w:val="Hypertextovodkaz"/>
                <w:noProof/>
              </w:rPr>
              <w:t>9.4.2</w:t>
            </w:r>
            <w:r>
              <w:rPr>
                <w:rFonts w:asciiTheme="minorHAnsi" w:eastAsiaTheme="minorEastAsia" w:hAnsiTheme="minorHAnsi"/>
                <w:noProof/>
                <w:sz w:val="22"/>
                <w:lang w:eastAsia="cs-CZ"/>
              </w:rPr>
              <w:tab/>
            </w:r>
            <w:r w:rsidRPr="005C4F60">
              <w:rPr>
                <w:rStyle w:val="Hypertextovodkaz"/>
                <w:noProof/>
              </w:rPr>
              <w:t>Přihláška o příděl půdy v osídlení</w:t>
            </w:r>
            <w:r>
              <w:rPr>
                <w:noProof/>
                <w:webHidden/>
              </w:rPr>
              <w:tab/>
            </w:r>
            <w:r>
              <w:rPr>
                <w:noProof/>
                <w:webHidden/>
              </w:rPr>
              <w:fldChar w:fldCharType="begin"/>
            </w:r>
            <w:r>
              <w:rPr>
                <w:noProof/>
                <w:webHidden/>
              </w:rPr>
              <w:instrText xml:space="preserve"> PAGEREF _Toc415174813 \h </w:instrText>
            </w:r>
            <w:r>
              <w:rPr>
                <w:noProof/>
                <w:webHidden/>
              </w:rPr>
            </w:r>
            <w:r>
              <w:rPr>
                <w:noProof/>
                <w:webHidden/>
              </w:rPr>
              <w:fldChar w:fldCharType="separate"/>
            </w:r>
            <w:r>
              <w:rPr>
                <w:noProof/>
                <w:webHidden/>
              </w:rPr>
              <w:t>52</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14" w:history="1">
            <w:r w:rsidRPr="005C4F60">
              <w:rPr>
                <w:rStyle w:val="Hypertextovodkaz"/>
                <w:noProof/>
              </w:rPr>
              <w:t>9.4.3</w:t>
            </w:r>
            <w:r>
              <w:rPr>
                <w:rFonts w:asciiTheme="minorHAnsi" w:eastAsiaTheme="minorEastAsia" w:hAnsiTheme="minorHAnsi"/>
                <w:noProof/>
                <w:sz w:val="22"/>
                <w:lang w:eastAsia="cs-CZ"/>
              </w:rPr>
              <w:tab/>
            </w:r>
            <w:r w:rsidRPr="005C4F60">
              <w:rPr>
                <w:rStyle w:val="Hypertextovodkaz"/>
                <w:noProof/>
              </w:rPr>
              <w:t>Souhlas přídělců s navrženým přídělem</w:t>
            </w:r>
            <w:r>
              <w:rPr>
                <w:noProof/>
                <w:webHidden/>
              </w:rPr>
              <w:tab/>
            </w:r>
            <w:r>
              <w:rPr>
                <w:noProof/>
                <w:webHidden/>
              </w:rPr>
              <w:fldChar w:fldCharType="begin"/>
            </w:r>
            <w:r>
              <w:rPr>
                <w:noProof/>
                <w:webHidden/>
              </w:rPr>
              <w:instrText xml:space="preserve"> PAGEREF _Toc415174814 \h </w:instrText>
            </w:r>
            <w:r>
              <w:rPr>
                <w:noProof/>
                <w:webHidden/>
              </w:rPr>
            </w:r>
            <w:r>
              <w:rPr>
                <w:noProof/>
                <w:webHidden/>
              </w:rPr>
              <w:fldChar w:fldCharType="separate"/>
            </w:r>
            <w:r>
              <w:rPr>
                <w:noProof/>
                <w:webHidden/>
              </w:rPr>
              <w:t>54</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15" w:history="1">
            <w:r w:rsidRPr="005C4F60">
              <w:rPr>
                <w:rStyle w:val="Hypertextovodkaz"/>
                <w:noProof/>
              </w:rPr>
              <w:t>9.4.4</w:t>
            </w:r>
            <w:r>
              <w:rPr>
                <w:rFonts w:asciiTheme="minorHAnsi" w:eastAsiaTheme="minorEastAsia" w:hAnsiTheme="minorHAnsi"/>
                <w:noProof/>
                <w:sz w:val="22"/>
                <w:lang w:eastAsia="cs-CZ"/>
              </w:rPr>
              <w:tab/>
            </w:r>
            <w:r w:rsidRPr="005C4F60">
              <w:rPr>
                <w:rStyle w:val="Hypertextovodkaz"/>
                <w:noProof/>
              </w:rPr>
              <w:t>Přídělová listina ze dne 10. října 1959</w:t>
            </w:r>
            <w:r>
              <w:rPr>
                <w:noProof/>
                <w:webHidden/>
              </w:rPr>
              <w:tab/>
            </w:r>
            <w:r>
              <w:rPr>
                <w:noProof/>
                <w:webHidden/>
              </w:rPr>
              <w:fldChar w:fldCharType="begin"/>
            </w:r>
            <w:r>
              <w:rPr>
                <w:noProof/>
                <w:webHidden/>
              </w:rPr>
              <w:instrText xml:space="preserve"> PAGEREF _Toc415174815 \h </w:instrText>
            </w:r>
            <w:r>
              <w:rPr>
                <w:noProof/>
                <w:webHidden/>
              </w:rPr>
            </w:r>
            <w:r>
              <w:rPr>
                <w:noProof/>
                <w:webHidden/>
              </w:rPr>
              <w:fldChar w:fldCharType="separate"/>
            </w:r>
            <w:r>
              <w:rPr>
                <w:noProof/>
                <w:webHidden/>
              </w:rPr>
              <w:t>54</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16" w:history="1">
            <w:r w:rsidRPr="005C4F60">
              <w:rPr>
                <w:rStyle w:val="Hypertextovodkaz"/>
                <w:noProof/>
              </w:rPr>
              <w:t>9.4.5</w:t>
            </w:r>
            <w:r>
              <w:rPr>
                <w:rFonts w:asciiTheme="minorHAnsi" w:eastAsiaTheme="minorEastAsia" w:hAnsiTheme="minorHAnsi"/>
                <w:noProof/>
                <w:sz w:val="22"/>
                <w:lang w:eastAsia="cs-CZ"/>
              </w:rPr>
              <w:tab/>
            </w:r>
            <w:r w:rsidRPr="005C4F60">
              <w:rPr>
                <w:rStyle w:val="Hypertextovodkaz"/>
                <w:noProof/>
              </w:rPr>
              <w:t>Předání zemědělského majetku do vlastnictví</w:t>
            </w:r>
            <w:r>
              <w:rPr>
                <w:noProof/>
                <w:webHidden/>
              </w:rPr>
              <w:tab/>
            </w:r>
            <w:r>
              <w:rPr>
                <w:noProof/>
                <w:webHidden/>
              </w:rPr>
              <w:fldChar w:fldCharType="begin"/>
            </w:r>
            <w:r>
              <w:rPr>
                <w:noProof/>
                <w:webHidden/>
              </w:rPr>
              <w:instrText xml:space="preserve"> PAGEREF _Toc415174816 \h </w:instrText>
            </w:r>
            <w:r>
              <w:rPr>
                <w:noProof/>
                <w:webHidden/>
              </w:rPr>
            </w:r>
            <w:r>
              <w:rPr>
                <w:noProof/>
                <w:webHidden/>
              </w:rPr>
              <w:fldChar w:fldCharType="separate"/>
            </w:r>
            <w:r>
              <w:rPr>
                <w:noProof/>
                <w:webHidden/>
              </w:rPr>
              <w:t>55</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17" w:history="1">
            <w:r w:rsidRPr="005C4F60">
              <w:rPr>
                <w:rStyle w:val="Hypertextovodkaz"/>
                <w:noProof/>
              </w:rPr>
              <w:t>9.4.6</w:t>
            </w:r>
            <w:r>
              <w:rPr>
                <w:rFonts w:asciiTheme="minorHAnsi" w:eastAsiaTheme="minorEastAsia" w:hAnsiTheme="minorHAnsi"/>
                <w:noProof/>
                <w:sz w:val="22"/>
                <w:lang w:eastAsia="cs-CZ"/>
              </w:rPr>
              <w:tab/>
            </w:r>
            <w:r w:rsidRPr="005C4F60">
              <w:rPr>
                <w:rStyle w:val="Hypertextovodkaz"/>
                <w:noProof/>
              </w:rPr>
              <w:t>Předání domu do vlastnictví</w:t>
            </w:r>
            <w:r>
              <w:rPr>
                <w:noProof/>
                <w:webHidden/>
              </w:rPr>
              <w:tab/>
            </w:r>
            <w:r>
              <w:rPr>
                <w:noProof/>
                <w:webHidden/>
              </w:rPr>
              <w:fldChar w:fldCharType="begin"/>
            </w:r>
            <w:r>
              <w:rPr>
                <w:noProof/>
                <w:webHidden/>
              </w:rPr>
              <w:instrText xml:space="preserve"> PAGEREF _Toc415174817 \h </w:instrText>
            </w:r>
            <w:r>
              <w:rPr>
                <w:noProof/>
                <w:webHidden/>
              </w:rPr>
            </w:r>
            <w:r>
              <w:rPr>
                <w:noProof/>
                <w:webHidden/>
              </w:rPr>
              <w:fldChar w:fldCharType="separate"/>
            </w:r>
            <w:r>
              <w:rPr>
                <w:noProof/>
                <w:webHidden/>
              </w:rPr>
              <w:t>55</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18" w:history="1">
            <w:r w:rsidRPr="005C4F60">
              <w:rPr>
                <w:rStyle w:val="Hypertextovodkaz"/>
                <w:noProof/>
              </w:rPr>
              <w:t>9.4.7</w:t>
            </w:r>
            <w:r>
              <w:rPr>
                <w:rFonts w:asciiTheme="minorHAnsi" w:eastAsiaTheme="minorEastAsia" w:hAnsiTheme="minorHAnsi"/>
                <w:noProof/>
                <w:sz w:val="22"/>
                <w:lang w:eastAsia="cs-CZ"/>
              </w:rPr>
              <w:tab/>
            </w:r>
            <w:r w:rsidRPr="005C4F60">
              <w:rPr>
                <w:rStyle w:val="Hypertextovodkaz"/>
                <w:noProof/>
              </w:rPr>
              <w:t>Příslušenství domu při přídělu</w:t>
            </w:r>
            <w:r>
              <w:rPr>
                <w:noProof/>
                <w:webHidden/>
              </w:rPr>
              <w:tab/>
            </w:r>
            <w:r>
              <w:rPr>
                <w:noProof/>
                <w:webHidden/>
              </w:rPr>
              <w:fldChar w:fldCharType="begin"/>
            </w:r>
            <w:r>
              <w:rPr>
                <w:noProof/>
                <w:webHidden/>
              </w:rPr>
              <w:instrText xml:space="preserve"> PAGEREF _Toc415174818 \h </w:instrText>
            </w:r>
            <w:r>
              <w:rPr>
                <w:noProof/>
                <w:webHidden/>
              </w:rPr>
            </w:r>
            <w:r>
              <w:rPr>
                <w:noProof/>
                <w:webHidden/>
              </w:rPr>
              <w:fldChar w:fldCharType="separate"/>
            </w:r>
            <w:r>
              <w:rPr>
                <w:noProof/>
                <w:webHidden/>
              </w:rPr>
              <w:t>56</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19" w:history="1">
            <w:r w:rsidRPr="005C4F60">
              <w:rPr>
                <w:rStyle w:val="Hypertextovodkaz"/>
                <w:noProof/>
              </w:rPr>
              <w:t>9.4.8</w:t>
            </w:r>
            <w:r>
              <w:rPr>
                <w:rFonts w:asciiTheme="minorHAnsi" w:eastAsiaTheme="minorEastAsia" w:hAnsiTheme="minorHAnsi"/>
                <w:noProof/>
                <w:sz w:val="22"/>
                <w:lang w:eastAsia="cs-CZ"/>
              </w:rPr>
              <w:tab/>
            </w:r>
            <w:r w:rsidRPr="005C4F60">
              <w:rPr>
                <w:rStyle w:val="Hypertextovodkaz"/>
                <w:noProof/>
              </w:rPr>
              <w:t>Další osud rolníků a Antonína Jaši</w:t>
            </w:r>
            <w:r>
              <w:rPr>
                <w:noProof/>
                <w:webHidden/>
              </w:rPr>
              <w:tab/>
            </w:r>
            <w:r>
              <w:rPr>
                <w:noProof/>
                <w:webHidden/>
              </w:rPr>
              <w:fldChar w:fldCharType="begin"/>
            </w:r>
            <w:r>
              <w:rPr>
                <w:noProof/>
                <w:webHidden/>
              </w:rPr>
              <w:instrText xml:space="preserve"> PAGEREF _Toc415174819 \h </w:instrText>
            </w:r>
            <w:r>
              <w:rPr>
                <w:noProof/>
                <w:webHidden/>
              </w:rPr>
            </w:r>
            <w:r>
              <w:rPr>
                <w:noProof/>
                <w:webHidden/>
              </w:rPr>
              <w:fldChar w:fldCharType="separate"/>
            </w:r>
            <w:r>
              <w:rPr>
                <w:noProof/>
                <w:webHidden/>
              </w:rPr>
              <w:t>57</w:t>
            </w:r>
            <w:r>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820" w:history="1">
            <w:r w:rsidRPr="005C4F60">
              <w:rPr>
                <w:rStyle w:val="Hypertextovodkaz"/>
                <w:noProof/>
              </w:rPr>
              <w:t>10</w:t>
            </w:r>
            <w:r>
              <w:rPr>
                <w:rFonts w:asciiTheme="minorHAnsi" w:eastAsiaTheme="minorEastAsia" w:hAnsiTheme="minorHAnsi"/>
                <w:noProof/>
                <w:sz w:val="22"/>
                <w:lang w:eastAsia="cs-CZ"/>
              </w:rPr>
              <w:tab/>
            </w:r>
            <w:r w:rsidRPr="005C4F60">
              <w:rPr>
                <w:rStyle w:val="Hypertextovodkaz"/>
                <w:noProof/>
              </w:rPr>
              <w:t>Závěr</w:t>
            </w:r>
            <w:r>
              <w:rPr>
                <w:noProof/>
                <w:webHidden/>
              </w:rPr>
              <w:tab/>
            </w:r>
            <w:r>
              <w:rPr>
                <w:noProof/>
                <w:webHidden/>
              </w:rPr>
              <w:fldChar w:fldCharType="begin"/>
            </w:r>
            <w:r>
              <w:rPr>
                <w:noProof/>
                <w:webHidden/>
              </w:rPr>
              <w:instrText xml:space="preserve"> PAGEREF _Toc415174820 \h </w:instrText>
            </w:r>
            <w:r>
              <w:rPr>
                <w:noProof/>
                <w:webHidden/>
              </w:rPr>
            </w:r>
            <w:r>
              <w:rPr>
                <w:noProof/>
                <w:webHidden/>
              </w:rPr>
              <w:fldChar w:fldCharType="separate"/>
            </w:r>
            <w:r>
              <w:rPr>
                <w:noProof/>
                <w:webHidden/>
              </w:rPr>
              <w:t>58</w:t>
            </w:r>
            <w:r>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821" w:history="1">
            <w:r w:rsidRPr="005C4F60">
              <w:rPr>
                <w:rStyle w:val="Hypertextovodkaz"/>
                <w:noProof/>
              </w:rPr>
              <w:t>11</w:t>
            </w:r>
            <w:r>
              <w:rPr>
                <w:rFonts w:asciiTheme="minorHAnsi" w:eastAsiaTheme="minorEastAsia" w:hAnsiTheme="minorHAnsi"/>
                <w:noProof/>
                <w:sz w:val="22"/>
                <w:lang w:eastAsia="cs-CZ"/>
              </w:rPr>
              <w:tab/>
            </w:r>
            <w:r w:rsidRPr="005C4F60">
              <w:rPr>
                <w:rStyle w:val="Hypertextovodkaz"/>
                <w:noProof/>
              </w:rPr>
              <w:t>Prameny</w:t>
            </w:r>
            <w:r>
              <w:rPr>
                <w:noProof/>
                <w:webHidden/>
              </w:rPr>
              <w:tab/>
            </w:r>
            <w:r>
              <w:rPr>
                <w:noProof/>
                <w:webHidden/>
              </w:rPr>
              <w:fldChar w:fldCharType="begin"/>
            </w:r>
            <w:r>
              <w:rPr>
                <w:noProof/>
                <w:webHidden/>
              </w:rPr>
              <w:instrText xml:space="preserve"> PAGEREF _Toc415174821 \h </w:instrText>
            </w:r>
            <w:r>
              <w:rPr>
                <w:noProof/>
                <w:webHidden/>
              </w:rPr>
            </w:r>
            <w:r>
              <w:rPr>
                <w:noProof/>
                <w:webHidden/>
              </w:rPr>
              <w:fldChar w:fldCharType="separate"/>
            </w:r>
            <w:r>
              <w:rPr>
                <w:noProof/>
                <w:webHidden/>
              </w:rPr>
              <w:t>59</w:t>
            </w:r>
            <w:r>
              <w:rPr>
                <w:noProof/>
                <w:webHidden/>
              </w:rPr>
              <w:fldChar w:fldCharType="end"/>
            </w:r>
          </w:hyperlink>
        </w:p>
        <w:p w:rsidR="00353F7F" w:rsidRDefault="00353F7F">
          <w:pPr>
            <w:pStyle w:val="Obsah2"/>
            <w:tabs>
              <w:tab w:val="left" w:pos="1100"/>
              <w:tab w:val="right" w:leader="dot" w:pos="9061"/>
            </w:tabs>
            <w:rPr>
              <w:rFonts w:asciiTheme="minorHAnsi" w:eastAsiaTheme="minorEastAsia" w:hAnsiTheme="minorHAnsi"/>
              <w:noProof/>
              <w:sz w:val="22"/>
              <w:lang w:eastAsia="cs-CZ"/>
            </w:rPr>
          </w:pPr>
          <w:hyperlink w:anchor="_Toc415174822" w:history="1">
            <w:r w:rsidRPr="005C4F60">
              <w:rPr>
                <w:rStyle w:val="Hypertextovodkaz"/>
                <w:noProof/>
              </w:rPr>
              <w:t>11.1</w:t>
            </w:r>
            <w:r>
              <w:rPr>
                <w:rFonts w:asciiTheme="minorHAnsi" w:eastAsiaTheme="minorEastAsia" w:hAnsiTheme="minorHAnsi"/>
                <w:noProof/>
                <w:sz w:val="22"/>
                <w:lang w:eastAsia="cs-CZ"/>
              </w:rPr>
              <w:tab/>
            </w:r>
            <w:r w:rsidRPr="005C4F60">
              <w:rPr>
                <w:rStyle w:val="Hypertextovodkaz"/>
                <w:noProof/>
              </w:rPr>
              <w:t>Monografie</w:t>
            </w:r>
            <w:r>
              <w:rPr>
                <w:noProof/>
                <w:webHidden/>
              </w:rPr>
              <w:tab/>
            </w:r>
            <w:r>
              <w:rPr>
                <w:noProof/>
                <w:webHidden/>
              </w:rPr>
              <w:fldChar w:fldCharType="begin"/>
            </w:r>
            <w:r>
              <w:rPr>
                <w:noProof/>
                <w:webHidden/>
              </w:rPr>
              <w:instrText xml:space="preserve"> PAGEREF _Toc415174822 \h </w:instrText>
            </w:r>
            <w:r>
              <w:rPr>
                <w:noProof/>
                <w:webHidden/>
              </w:rPr>
            </w:r>
            <w:r>
              <w:rPr>
                <w:noProof/>
                <w:webHidden/>
              </w:rPr>
              <w:fldChar w:fldCharType="separate"/>
            </w:r>
            <w:r>
              <w:rPr>
                <w:noProof/>
                <w:webHidden/>
              </w:rPr>
              <w:t>59</w:t>
            </w:r>
            <w:r>
              <w:rPr>
                <w:noProof/>
                <w:webHidden/>
              </w:rPr>
              <w:fldChar w:fldCharType="end"/>
            </w:r>
          </w:hyperlink>
        </w:p>
        <w:p w:rsidR="00353F7F" w:rsidRDefault="00353F7F">
          <w:pPr>
            <w:pStyle w:val="Obsah2"/>
            <w:tabs>
              <w:tab w:val="left" w:pos="1100"/>
              <w:tab w:val="right" w:leader="dot" w:pos="9061"/>
            </w:tabs>
            <w:rPr>
              <w:rFonts w:asciiTheme="minorHAnsi" w:eastAsiaTheme="minorEastAsia" w:hAnsiTheme="minorHAnsi"/>
              <w:noProof/>
              <w:sz w:val="22"/>
              <w:lang w:eastAsia="cs-CZ"/>
            </w:rPr>
          </w:pPr>
          <w:hyperlink w:anchor="_Toc415174823" w:history="1">
            <w:r w:rsidRPr="005C4F60">
              <w:rPr>
                <w:rStyle w:val="Hypertextovodkaz"/>
                <w:noProof/>
              </w:rPr>
              <w:t>11.2</w:t>
            </w:r>
            <w:r>
              <w:rPr>
                <w:rFonts w:asciiTheme="minorHAnsi" w:eastAsiaTheme="minorEastAsia" w:hAnsiTheme="minorHAnsi"/>
                <w:noProof/>
                <w:sz w:val="22"/>
                <w:lang w:eastAsia="cs-CZ"/>
              </w:rPr>
              <w:tab/>
            </w:r>
            <w:r w:rsidRPr="005C4F60">
              <w:rPr>
                <w:rStyle w:val="Hypertextovodkaz"/>
                <w:noProof/>
              </w:rPr>
              <w:t>Právní předpisy</w:t>
            </w:r>
            <w:r>
              <w:rPr>
                <w:noProof/>
                <w:webHidden/>
              </w:rPr>
              <w:tab/>
            </w:r>
            <w:r>
              <w:rPr>
                <w:noProof/>
                <w:webHidden/>
              </w:rPr>
              <w:fldChar w:fldCharType="begin"/>
            </w:r>
            <w:r>
              <w:rPr>
                <w:noProof/>
                <w:webHidden/>
              </w:rPr>
              <w:instrText xml:space="preserve"> PAGEREF _Toc415174823 \h </w:instrText>
            </w:r>
            <w:r>
              <w:rPr>
                <w:noProof/>
                <w:webHidden/>
              </w:rPr>
            </w:r>
            <w:r>
              <w:rPr>
                <w:noProof/>
                <w:webHidden/>
              </w:rPr>
              <w:fldChar w:fldCharType="separate"/>
            </w:r>
            <w:r>
              <w:rPr>
                <w:noProof/>
                <w:webHidden/>
              </w:rPr>
              <w:t>61</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24" w:history="1">
            <w:r w:rsidRPr="005C4F60">
              <w:rPr>
                <w:rStyle w:val="Hypertextovodkaz"/>
                <w:noProof/>
              </w:rPr>
              <w:t>11.2.1</w:t>
            </w:r>
            <w:r>
              <w:rPr>
                <w:rFonts w:asciiTheme="minorHAnsi" w:eastAsiaTheme="minorEastAsia" w:hAnsiTheme="minorHAnsi"/>
                <w:noProof/>
                <w:sz w:val="22"/>
                <w:lang w:eastAsia="cs-CZ"/>
              </w:rPr>
              <w:tab/>
            </w:r>
            <w:r w:rsidRPr="005C4F60">
              <w:rPr>
                <w:rStyle w:val="Hypertextovodkaz"/>
                <w:noProof/>
              </w:rPr>
              <w:t>Dekrety prezidenta republiky</w:t>
            </w:r>
            <w:r>
              <w:rPr>
                <w:noProof/>
                <w:webHidden/>
              </w:rPr>
              <w:tab/>
            </w:r>
            <w:r>
              <w:rPr>
                <w:noProof/>
                <w:webHidden/>
              </w:rPr>
              <w:fldChar w:fldCharType="begin"/>
            </w:r>
            <w:r>
              <w:rPr>
                <w:noProof/>
                <w:webHidden/>
              </w:rPr>
              <w:instrText xml:space="preserve"> PAGEREF _Toc415174824 \h </w:instrText>
            </w:r>
            <w:r>
              <w:rPr>
                <w:noProof/>
                <w:webHidden/>
              </w:rPr>
            </w:r>
            <w:r>
              <w:rPr>
                <w:noProof/>
                <w:webHidden/>
              </w:rPr>
              <w:fldChar w:fldCharType="separate"/>
            </w:r>
            <w:r>
              <w:rPr>
                <w:noProof/>
                <w:webHidden/>
              </w:rPr>
              <w:t>61</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25" w:history="1">
            <w:r w:rsidRPr="005C4F60">
              <w:rPr>
                <w:rStyle w:val="Hypertextovodkaz"/>
                <w:noProof/>
              </w:rPr>
              <w:t>11.2.2</w:t>
            </w:r>
            <w:r>
              <w:rPr>
                <w:rFonts w:asciiTheme="minorHAnsi" w:eastAsiaTheme="minorEastAsia" w:hAnsiTheme="minorHAnsi"/>
                <w:noProof/>
                <w:sz w:val="22"/>
                <w:lang w:eastAsia="cs-CZ"/>
              </w:rPr>
              <w:tab/>
            </w:r>
            <w:r w:rsidRPr="005C4F60">
              <w:rPr>
                <w:rStyle w:val="Hypertextovodkaz"/>
                <w:noProof/>
              </w:rPr>
              <w:t>Vládní nařízení</w:t>
            </w:r>
            <w:r>
              <w:rPr>
                <w:noProof/>
                <w:webHidden/>
              </w:rPr>
              <w:tab/>
            </w:r>
            <w:r>
              <w:rPr>
                <w:noProof/>
                <w:webHidden/>
              </w:rPr>
              <w:fldChar w:fldCharType="begin"/>
            </w:r>
            <w:r>
              <w:rPr>
                <w:noProof/>
                <w:webHidden/>
              </w:rPr>
              <w:instrText xml:space="preserve"> PAGEREF _Toc415174825 \h </w:instrText>
            </w:r>
            <w:r>
              <w:rPr>
                <w:noProof/>
                <w:webHidden/>
              </w:rPr>
            </w:r>
            <w:r>
              <w:rPr>
                <w:noProof/>
                <w:webHidden/>
              </w:rPr>
              <w:fldChar w:fldCharType="separate"/>
            </w:r>
            <w:r>
              <w:rPr>
                <w:noProof/>
                <w:webHidden/>
              </w:rPr>
              <w:t>62</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26" w:history="1">
            <w:r w:rsidRPr="005C4F60">
              <w:rPr>
                <w:rStyle w:val="Hypertextovodkaz"/>
                <w:noProof/>
              </w:rPr>
              <w:t>11.2.3</w:t>
            </w:r>
            <w:r>
              <w:rPr>
                <w:rFonts w:asciiTheme="minorHAnsi" w:eastAsiaTheme="minorEastAsia" w:hAnsiTheme="minorHAnsi"/>
                <w:noProof/>
                <w:sz w:val="22"/>
                <w:lang w:eastAsia="cs-CZ"/>
              </w:rPr>
              <w:tab/>
            </w:r>
            <w:r w:rsidRPr="005C4F60">
              <w:rPr>
                <w:rStyle w:val="Hypertextovodkaz"/>
                <w:noProof/>
              </w:rPr>
              <w:t>Zákony</w:t>
            </w:r>
            <w:r>
              <w:rPr>
                <w:noProof/>
                <w:webHidden/>
              </w:rPr>
              <w:tab/>
            </w:r>
            <w:r>
              <w:rPr>
                <w:noProof/>
                <w:webHidden/>
              </w:rPr>
              <w:fldChar w:fldCharType="begin"/>
            </w:r>
            <w:r>
              <w:rPr>
                <w:noProof/>
                <w:webHidden/>
              </w:rPr>
              <w:instrText xml:space="preserve"> PAGEREF _Toc415174826 \h </w:instrText>
            </w:r>
            <w:r>
              <w:rPr>
                <w:noProof/>
                <w:webHidden/>
              </w:rPr>
            </w:r>
            <w:r>
              <w:rPr>
                <w:noProof/>
                <w:webHidden/>
              </w:rPr>
              <w:fldChar w:fldCharType="separate"/>
            </w:r>
            <w:r>
              <w:rPr>
                <w:noProof/>
                <w:webHidden/>
              </w:rPr>
              <w:t>62</w:t>
            </w:r>
            <w:r>
              <w:rPr>
                <w:noProof/>
                <w:webHidden/>
              </w:rPr>
              <w:fldChar w:fldCharType="end"/>
            </w:r>
          </w:hyperlink>
        </w:p>
        <w:p w:rsidR="00353F7F" w:rsidRDefault="00353F7F">
          <w:pPr>
            <w:pStyle w:val="Obsah2"/>
            <w:tabs>
              <w:tab w:val="left" w:pos="1100"/>
              <w:tab w:val="right" w:leader="dot" w:pos="9061"/>
            </w:tabs>
            <w:rPr>
              <w:rFonts w:asciiTheme="minorHAnsi" w:eastAsiaTheme="minorEastAsia" w:hAnsiTheme="minorHAnsi"/>
              <w:noProof/>
              <w:sz w:val="22"/>
              <w:lang w:eastAsia="cs-CZ"/>
            </w:rPr>
          </w:pPr>
          <w:hyperlink w:anchor="_Toc415174827" w:history="1">
            <w:r w:rsidRPr="005C4F60">
              <w:rPr>
                <w:rStyle w:val="Hypertextovodkaz"/>
                <w:noProof/>
              </w:rPr>
              <w:t>11.3</w:t>
            </w:r>
            <w:r>
              <w:rPr>
                <w:rFonts w:asciiTheme="minorHAnsi" w:eastAsiaTheme="minorEastAsia" w:hAnsiTheme="minorHAnsi"/>
                <w:noProof/>
                <w:sz w:val="22"/>
                <w:lang w:eastAsia="cs-CZ"/>
              </w:rPr>
              <w:tab/>
            </w:r>
            <w:r w:rsidRPr="005C4F60">
              <w:rPr>
                <w:rStyle w:val="Hypertextovodkaz"/>
                <w:noProof/>
              </w:rPr>
              <w:t>Archivní prameny</w:t>
            </w:r>
            <w:r>
              <w:rPr>
                <w:noProof/>
                <w:webHidden/>
              </w:rPr>
              <w:tab/>
            </w:r>
            <w:r>
              <w:rPr>
                <w:noProof/>
                <w:webHidden/>
              </w:rPr>
              <w:fldChar w:fldCharType="begin"/>
            </w:r>
            <w:r>
              <w:rPr>
                <w:noProof/>
                <w:webHidden/>
              </w:rPr>
              <w:instrText xml:space="preserve"> PAGEREF _Toc415174827 \h </w:instrText>
            </w:r>
            <w:r>
              <w:rPr>
                <w:noProof/>
                <w:webHidden/>
              </w:rPr>
            </w:r>
            <w:r>
              <w:rPr>
                <w:noProof/>
                <w:webHidden/>
              </w:rPr>
              <w:fldChar w:fldCharType="separate"/>
            </w:r>
            <w:r>
              <w:rPr>
                <w:noProof/>
                <w:webHidden/>
              </w:rPr>
              <w:t>62</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28" w:history="1">
            <w:r w:rsidRPr="005C4F60">
              <w:rPr>
                <w:rStyle w:val="Hypertextovodkaz"/>
                <w:noProof/>
              </w:rPr>
              <w:t>11.3.1</w:t>
            </w:r>
            <w:r>
              <w:rPr>
                <w:rFonts w:asciiTheme="minorHAnsi" w:eastAsiaTheme="minorEastAsia" w:hAnsiTheme="minorHAnsi"/>
                <w:noProof/>
                <w:sz w:val="22"/>
                <w:lang w:eastAsia="cs-CZ"/>
              </w:rPr>
              <w:tab/>
            </w:r>
            <w:r w:rsidRPr="005C4F60">
              <w:rPr>
                <w:rStyle w:val="Hypertextovodkaz"/>
                <w:noProof/>
              </w:rPr>
              <w:t>Okresní archiv Opava</w:t>
            </w:r>
            <w:r>
              <w:rPr>
                <w:noProof/>
                <w:webHidden/>
              </w:rPr>
              <w:tab/>
            </w:r>
            <w:r>
              <w:rPr>
                <w:noProof/>
                <w:webHidden/>
              </w:rPr>
              <w:fldChar w:fldCharType="begin"/>
            </w:r>
            <w:r>
              <w:rPr>
                <w:noProof/>
                <w:webHidden/>
              </w:rPr>
              <w:instrText xml:space="preserve"> PAGEREF _Toc415174828 \h </w:instrText>
            </w:r>
            <w:r>
              <w:rPr>
                <w:noProof/>
                <w:webHidden/>
              </w:rPr>
            </w:r>
            <w:r>
              <w:rPr>
                <w:noProof/>
                <w:webHidden/>
              </w:rPr>
              <w:fldChar w:fldCharType="separate"/>
            </w:r>
            <w:r>
              <w:rPr>
                <w:noProof/>
                <w:webHidden/>
              </w:rPr>
              <w:t>62</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29" w:history="1">
            <w:r w:rsidRPr="005C4F60">
              <w:rPr>
                <w:rStyle w:val="Hypertextovodkaz"/>
                <w:noProof/>
              </w:rPr>
              <w:t>11.3.2</w:t>
            </w:r>
            <w:r>
              <w:rPr>
                <w:rFonts w:asciiTheme="minorHAnsi" w:eastAsiaTheme="minorEastAsia" w:hAnsiTheme="minorHAnsi"/>
                <w:noProof/>
                <w:sz w:val="22"/>
                <w:lang w:eastAsia="cs-CZ"/>
              </w:rPr>
              <w:tab/>
            </w:r>
            <w:r w:rsidRPr="005C4F60">
              <w:rPr>
                <w:rStyle w:val="Hypertextovodkaz"/>
                <w:noProof/>
              </w:rPr>
              <w:t>Zemský archiv v Opavě</w:t>
            </w:r>
            <w:r>
              <w:rPr>
                <w:noProof/>
                <w:webHidden/>
              </w:rPr>
              <w:tab/>
            </w:r>
            <w:r>
              <w:rPr>
                <w:noProof/>
                <w:webHidden/>
              </w:rPr>
              <w:fldChar w:fldCharType="begin"/>
            </w:r>
            <w:r>
              <w:rPr>
                <w:noProof/>
                <w:webHidden/>
              </w:rPr>
              <w:instrText xml:space="preserve"> PAGEREF _Toc415174829 \h </w:instrText>
            </w:r>
            <w:r>
              <w:rPr>
                <w:noProof/>
                <w:webHidden/>
              </w:rPr>
            </w:r>
            <w:r>
              <w:rPr>
                <w:noProof/>
                <w:webHidden/>
              </w:rPr>
              <w:fldChar w:fldCharType="separate"/>
            </w:r>
            <w:r>
              <w:rPr>
                <w:noProof/>
                <w:webHidden/>
              </w:rPr>
              <w:t>63</w:t>
            </w:r>
            <w:r>
              <w:rPr>
                <w:noProof/>
                <w:webHidden/>
              </w:rPr>
              <w:fldChar w:fldCharType="end"/>
            </w:r>
          </w:hyperlink>
        </w:p>
        <w:p w:rsidR="00353F7F" w:rsidRDefault="00353F7F">
          <w:pPr>
            <w:pStyle w:val="Obsah3"/>
            <w:tabs>
              <w:tab w:val="left" w:pos="1320"/>
              <w:tab w:val="right" w:leader="dot" w:pos="9061"/>
            </w:tabs>
            <w:rPr>
              <w:rFonts w:asciiTheme="minorHAnsi" w:eastAsiaTheme="minorEastAsia" w:hAnsiTheme="minorHAnsi"/>
              <w:noProof/>
              <w:sz w:val="22"/>
              <w:lang w:eastAsia="cs-CZ"/>
            </w:rPr>
          </w:pPr>
          <w:hyperlink w:anchor="_Toc415174830" w:history="1">
            <w:r w:rsidRPr="005C4F60">
              <w:rPr>
                <w:rStyle w:val="Hypertextovodkaz"/>
                <w:noProof/>
              </w:rPr>
              <w:t>11.3.3</w:t>
            </w:r>
            <w:r>
              <w:rPr>
                <w:rFonts w:asciiTheme="minorHAnsi" w:eastAsiaTheme="minorEastAsia" w:hAnsiTheme="minorHAnsi"/>
                <w:noProof/>
                <w:sz w:val="22"/>
                <w:lang w:eastAsia="cs-CZ"/>
              </w:rPr>
              <w:tab/>
            </w:r>
            <w:r w:rsidRPr="005C4F60">
              <w:rPr>
                <w:rStyle w:val="Hypertextovodkaz"/>
                <w:noProof/>
              </w:rPr>
              <w:t>Domácí archiv rodiny Válkových</w:t>
            </w:r>
            <w:r>
              <w:rPr>
                <w:noProof/>
                <w:webHidden/>
              </w:rPr>
              <w:tab/>
            </w:r>
            <w:r>
              <w:rPr>
                <w:noProof/>
                <w:webHidden/>
              </w:rPr>
              <w:fldChar w:fldCharType="begin"/>
            </w:r>
            <w:r>
              <w:rPr>
                <w:noProof/>
                <w:webHidden/>
              </w:rPr>
              <w:instrText xml:space="preserve"> PAGEREF _Toc415174830 \h </w:instrText>
            </w:r>
            <w:r>
              <w:rPr>
                <w:noProof/>
                <w:webHidden/>
              </w:rPr>
            </w:r>
            <w:r>
              <w:rPr>
                <w:noProof/>
                <w:webHidden/>
              </w:rPr>
              <w:fldChar w:fldCharType="separate"/>
            </w:r>
            <w:r>
              <w:rPr>
                <w:noProof/>
                <w:webHidden/>
              </w:rPr>
              <w:t>64</w:t>
            </w:r>
            <w:r>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831" w:history="1">
            <w:r w:rsidRPr="005C4F60">
              <w:rPr>
                <w:rStyle w:val="Hypertextovodkaz"/>
                <w:noProof/>
              </w:rPr>
              <w:t>12</w:t>
            </w:r>
            <w:r>
              <w:rPr>
                <w:rFonts w:asciiTheme="minorHAnsi" w:eastAsiaTheme="minorEastAsia" w:hAnsiTheme="minorHAnsi"/>
                <w:noProof/>
                <w:sz w:val="22"/>
                <w:lang w:eastAsia="cs-CZ"/>
              </w:rPr>
              <w:tab/>
            </w:r>
            <w:r w:rsidRPr="005C4F60">
              <w:rPr>
                <w:rStyle w:val="Hypertextovodkaz"/>
                <w:noProof/>
              </w:rPr>
              <w:t>Shrnutí</w:t>
            </w:r>
            <w:r>
              <w:rPr>
                <w:noProof/>
                <w:webHidden/>
              </w:rPr>
              <w:tab/>
            </w:r>
            <w:r>
              <w:rPr>
                <w:noProof/>
                <w:webHidden/>
              </w:rPr>
              <w:fldChar w:fldCharType="begin"/>
            </w:r>
            <w:r>
              <w:rPr>
                <w:noProof/>
                <w:webHidden/>
              </w:rPr>
              <w:instrText xml:space="preserve"> PAGEREF _Toc415174831 \h </w:instrText>
            </w:r>
            <w:r>
              <w:rPr>
                <w:noProof/>
                <w:webHidden/>
              </w:rPr>
            </w:r>
            <w:r>
              <w:rPr>
                <w:noProof/>
                <w:webHidden/>
              </w:rPr>
              <w:fldChar w:fldCharType="separate"/>
            </w:r>
            <w:r>
              <w:rPr>
                <w:noProof/>
                <w:webHidden/>
              </w:rPr>
              <w:t>65</w:t>
            </w:r>
            <w:r>
              <w:rPr>
                <w:noProof/>
                <w:webHidden/>
              </w:rPr>
              <w:fldChar w:fldCharType="end"/>
            </w:r>
          </w:hyperlink>
        </w:p>
        <w:p w:rsidR="00353F7F" w:rsidRDefault="00353F7F">
          <w:pPr>
            <w:pStyle w:val="Obsah2"/>
            <w:tabs>
              <w:tab w:val="left" w:pos="1100"/>
              <w:tab w:val="right" w:leader="dot" w:pos="9061"/>
            </w:tabs>
            <w:rPr>
              <w:rFonts w:asciiTheme="minorHAnsi" w:eastAsiaTheme="minorEastAsia" w:hAnsiTheme="minorHAnsi"/>
              <w:noProof/>
              <w:sz w:val="22"/>
              <w:lang w:eastAsia="cs-CZ"/>
            </w:rPr>
          </w:pPr>
          <w:hyperlink w:anchor="_Toc415174832" w:history="1">
            <w:r w:rsidRPr="005C4F60">
              <w:rPr>
                <w:rStyle w:val="Hypertextovodkaz"/>
                <w:noProof/>
              </w:rPr>
              <w:t>12.1</w:t>
            </w:r>
            <w:r>
              <w:rPr>
                <w:rFonts w:asciiTheme="minorHAnsi" w:eastAsiaTheme="minorEastAsia" w:hAnsiTheme="minorHAnsi"/>
                <w:noProof/>
                <w:sz w:val="22"/>
                <w:lang w:eastAsia="cs-CZ"/>
              </w:rPr>
              <w:tab/>
            </w:r>
            <w:r w:rsidRPr="005C4F60">
              <w:rPr>
                <w:rStyle w:val="Hypertextovodkaz"/>
                <w:noProof/>
              </w:rPr>
              <w:t>Klíčová slova</w:t>
            </w:r>
            <w:r>
              <w:rPr>
                <w:noProof/>
                <w:webHidden/>
              </w:rPr>
              <w:tab/>
            </w:r>
            <w:r>
              <w:rPr>
                <w:noProof/>
                <w:webHidden/>
              </w:rPr>
              <w:fldChar w:fldCharType="begin"/>
            </w:r>
            <w:r>
              <w:rPr>
                <w:noProof/>
                <w:webHidden/>
              </w:rPr>
              <w:instrText xml:space="preserve"> PAGEREF _Toc415174832 \h </w:instrText>
            </w:r>
            <w:r>
              <w:rPr>
                <w:noProof/>
                <w:webHidden/>
              </w:rPr>
            </w:r>
            <w:r>
              <w:rPr>
                <w:noProof/>
                <w:webHidden/>
              </w:rPr>
              <w:fldChar w:fldCharType="separate"/>
            </w:r>
            <w:r>
              <w:rPr>
                <w:noProof/>
                <w:webHidden/>
              </w:rPr>
              <w:t>66</w:t>
            </w:r>
            <w:r>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833" w:history="1">
            <w:r w:rsidRPr="005C4F60">
              <w:rPr>
                <w:rStyle w:val="Hypertextovodkaz"/>
                <w:noProof/>
              </w:rPr>
              <w:t>13</w:t>
            </w:r>
            <w:r>
              <w:rPr>
                <w:rFonts w:asciiTheme="minorHAnsi" w:eastAsiaTheme="minorEastAsia" w:hAnsiTheme="minorHAnsi"/>
                <w:noProof/>
                <w:sz w:val="22"/>
                <w:lang w:eastAsia="cs-CZ"/>
              </w:rPr>
              <w:tab/>
            </w:r>
            <w:r w:rsidRPr="005C4F60">
              <w:rPr>
                <w:rStyle w:val="Hypertextovodkaz"/>
                <w:noProof/>
              </w:rPr>
              <w:t>Abstract</w:t>
            </w:r>
            <w:r>
              <w:rPr>
                <w:noProof/>
                <w:webHidden/>
              </w:rPr>
              <w:tab/>
            </w:r>
            <w:r>
              <w:rPr>
                <w:noProof/>
                <w:webHidden/>
              </w:rPr>
              <w:fldChar w:fldCharType="begin"/>
            </w:r>
            <w:r>
              <w:rPr>
                <w:noProof/>
                <w:webHidden/>
              </w:rPr>
              <w:instrText xml:space="preserve"> PAGEREF _Toc415174833 \h </w:instrText>
            </w:r>
            <w:r>
              <w:rPr>
                <w:noProof/>
                <w:webHidden/>
              </w:rPr>
            </w:r>
            <w:r>
              <w:rPr>
                <w:noProof/>
                <w:webHidden/>
              </w:rPr>
              <w:fldChar w:fldCharType="separate"/>
            </w:r>
            <w:r>
              <w:rPr>
                <w:noProof/>
                <w:webHidden/>
              </w:rPr>
              <w:t>67</w:t>
            </w:r>
            <w:r>
              <w:rPr>
                <w:noProof/>
                <w:webHidden/>
              </w:rPr>
              <w:fldChar w:fldCharType="end"/>
            </w:r>
          </w:hyperlink>
        </w:p>
        <w:p w:rsidR="00353F7F" w:rsidRDefault="00353F7F">
          <w:pPr>
            <w:pStyle w:val="Obsah2"/>
            <w:tabs>
              <w:tab w:val="left" w:pos="1100"/>
              <w:tab w:val="right" w:leader="dot" w:pos="9061"/>
            </w:tabs>
            <w:rPr>
              <w:rFonts w:asciiTheme="minorHAnsi" w:eastAsiaTheme="minorEastAsia" w:hAnsiTheme="minorHAnsi"/>
              <w:noProof/>
              <w:sz w:val="22"/>
              <w:lang w:eastAsia="cs-CZ"/>
            </w:rPr>
          </w:pPr>
          <w:hyperlink w:anchor="_Toc415174834" w:history="1">
            <w:r w:rsidRPr="005C4F60">
              <w:rPr>
                <w:rStyle w:val="Hypertextovodkaz"/>
                <w:noProof/>
              </w:rPr>
              <w:t>13.1</w:t>
            </w:r>
            <w:r>
              <w:rPr>
                <w:rFonts w:asciiTheme="minorHAnsi" w:eastAsiaTheme="minorEastAsia" w:hAnsiTheme="minorHAnsi"/>
                <w:noProof/>
                <w:sz w:val="22"/>
                <w:lang w:eastAsia="cs-CZ"/>
              </w:rPr>
              <w:tab/>
            </w:r>
            <w:r w:rsidRPr="005C4F60">
              <w:rPr>
                <w:rStyle w:val="Hypertextovodkaz"/>
                <w:noProof/>
              </w:rPr>
              <w:t>Key words</w:t>
            </w:r>
            <w:r>
              <w:rPr>
                <w:noProof/>
                <w:webHidden/>
              </w:rPr>
              <w:tab/>
            </w:r>
            <w:r>
              <w:rPr>
                <w:noProof/>
                <w:webHidden/>
              </w:rPr>
              <w:fldChar w:fldCharType="begin"/>
            </w:r>
            <w:r>
              <w:rPr>
                <w:noProof/>
                <w:webHidden/>
              </w:rPr>
              <w:instrText xml:space="preserve"> PAGEREF _Toc415174834 \h </w:instrText>
            </w:r>
            <w:r>
              <w:rPr>
                <w:noProof/>
                <w:webHidden/>
              </w:rPr>
            </w:r>
            <w:r>
              <w:rPr>
                <w:noProof/>
                <w:webHidden/>
              </w:rPr>
              <w:fldChar w:fldCharType="separate"/>
            </w:r>
            <w:r>
              <w:rPr>
                <w:noProof/>
                <w:webHidden/>
              </w:rPr>
              <w:t>68</w:t>
            </w:r>
            <w:r>
              <w:rPr>
                <w:noProof/>
                <w:webHidden/>
              </w:rPr>
              <w:fldChar w:fldCharType="end"/>
            </w:r>
          </w:hyperlink>
        </w:p>
        <w:p w:rsidR="00353F7F" w:rsidRDefault="00353F7F">
          <w:pPr>
            <w:pStyle w:val="Obsah1"/>
            <w:tabs>
              <w:tab w:val="left" w:pos="480"/>
              <w:tab w:val="right" w:leader="dot" w:pos="9061"/>
            </w:tabs>
            <w:rPr>
              <w:rFonts w:asciiTheme="minorHAnsi" w:eastAsiaTheme="minorEastAsia" w:hAnsiTheme="minorHAnsi"/>
              <w:noProof/>
              <w:sz w:val="22"/>
              <w:lang w:eastAsia="cs-CZ"/>
            </w:rPr>
          </w:pPr>
          <w:hyperlink w:anchor="_Toc415174835" w:history="1">
            <w:r w:rsidRPr="005C4F60">
              <w:rPr>
                <w:rStyle w:val="Hypertextovodkaz"/>
                <w:noProof/>
              </w:rPr>
              <w:t>14</w:t>
            </w:r>
            <w:r>
              <w:rPr>
                <w:rFonts w:asciiTheme="minorHAnsi" w:eastAsiaTheme="minorEastAsia" w:hAnsiTheme="minorHAnsi"/>
                <w:noProof/>
                <w:sz w:val="22"/>
                <w:lang w:eastAsia="cs-CZ"/>
              </w:rPr>
              <w:tab/>
            </w:r>
            <w:r w:rsidRPr="005C4F60">
              <w:rPr>
                <w:rStyle w:val="Hypertextovodkaz"/>
                <w:noProof/>
              </w:rPr>
              <w:t>Obrazové přílohy</w:t>
            </w:r>
            <w:r>
              <w:rPr>
                <w:noProof/>
                <w:webHidden/>
              </w:rPr>
              <w:tab/>
            </w:r>
            <w:r>
              <w:rPr>
                <w:noProof/>
                <w:webHidden/>
              </w:rPr>
              <w:fldChar w:fldCharType="begin"/>
            </w:r>
            <w:r>
              <w:rPr>
                <w:noProof/>
                <w:webHidden/>
              </w:rPr>
              <w:instrText xml:space="preserve"> PAGEREF _Toc415174835 \h </w:instrText>
            </w:r>
            <w:r>
              <w:rPr>
                <w:noProof/>
                <w:webHidden/>
              </w:rPr>
            </w:r>
            <w:r>
              <w:rPr>
                <w:noProof/>
                <w:webHidden/>
              </w:rPr>
              <w:fldChar w:fldCharType="separate"/>
            </w:r>
            <w:r>
              <w:rPr>
                <w:noProof/>
                <w:webHidden/>
              </w:rPr>
              <w:t>69</w:t>
            </w:r>
            <w:r>
              <w:rPr>
                <w:noProof/>
                <w:webHidden/>
              </w:rPr>
              <w:fldChar w:fldCharType="end"/>
            </w:r>
          </w:hyperlink>
        </w:p>
        <w:p w:rsidR="006C523D" w:rsidRPr="00C22CBB" w:rsidRDefault="00555F75" w:rsidP="00C22CBB">
          <w:pPr>
            <w:sectPr w:rsidR="006C523D" w:rsidRPr="00C22CBB" w:rsidSect="00DC3A7E">
              <w:type w:val="continuous"/>
              <w:pgSz w:w="11906" w:h="16838"/>
              <w:pgMar w:top="1418" w:right="1134" w:bottom="1418" w:left="1701" w:header="709" w:footer="709" w:gutter="0"/>
              <w:cols w:space="708"/>
              <w:docGrid w:linePitch="360"/>
            </w:sectPr>
          </w:pPr>
          <w:r>
            <w:fldChar w:fldCharType="end"/>
          </w:r>
        </w:p>
      </w:sdtContent>
    </w:sdt>
    <w:p w:rsidR="00B2157E" w:rsidRPr="00422D50" w:rsidRDefault="00B2157E" w:rsidP="00B2157E">
      <w:pPr>
        <w:pStyle w:val="Nadpis1"/>
      </w:pPr>
      <w:bookmarkStart w:id="1" w:name="_Toc415174745"/>
      <w:r>
        <w:lastRenderedPageBreak/>
        <w:t>Úvod</w:t>
      </w:r>
      <w:bookmarkEnd w:id="1"/>
    </w:p>
    <w:p w:rsidR="00B2157E" w:rsidRDefault="00B2157E" w:rsidP="00B2157E">
      <w:pPr>
        <w:ind w:firstLine="708"/>
      </w:pPr>
      <w:r>
        <w:t>Cílem diplomové práce a výzkumu s ní spojeným je přispění k objasnění a přiblížení problematiky</w:t>
      </w:r>
      <w:r w:rsidR="009A4583">
        <w:t xml:space="preserve"> </w:t>
      </w:r>
      <w:r w:rsidR="00961277">
        <w:t xml:space="preserve">realizace </w:t>
      </w:r>
      <w:r w:rsidR="00CE2BCF">
        <w:t xml:space="preserve">ústavních </w:t>
      </w:r>
      <w:r w:rsidR="009A4583">
        <w:t>dekretů prezidenta republiky číslo</w:t>
      </w:r>
      <w:r w:rsidR="002D779A">
        <w:t xml:space="preserve"> 12 a 28/1945 Sbírky zákonů a nařízení.</w:t>
      </w:r>
      <w:r>
        <w:t xml:space="preserve"> </w:t>
      </w:r>
      <w:r w:rsidR="002D779A">
        <w:t xml:space="preserve">Tyto dekrety prezidenta republiky se konkrétně týkají zkonfiskování </w:t>
      </w:r>
      <w:r w:rsidR="004566EA">
        <w:t xml:space="preserve">          </w:t>
      </w:r>
      <w:r w:rsidR="002D779A">
        <w:t xml:space="preserve">a následného přídělu majetku Němců a dalších osob po druhé světové válce. </w:t>
      </w:r>
      <w:r>
        <w:t>Jelikož je téma velmi rozsáhlé a pojetí výzkumu celorepublikově by bylo obtížné, bude daná práce věnována obci Brumovice a rovněž i konkrétnímu případu osídlence – autorčina dědečka Antonína Jaši.</w:t>
      </w:r>
    </w:p>
    <w:p w:rsidR="00B2157E" w:rsidRDefault="00B2157E" w:rsidP="00B2157E">
      <w:r>
        <w:tab/>
        <w:t xml:space="preserve">Obec Brumovice se nachází v Moravskoslezském kraji, v bývalém okrese Opava, tedy v bývalém československém pohraničí, které bylo rovněž součástí území Sudetské župy. Obec byla před druhou světovou válkou téměř celoněmecká. Po odsunu původního německého obyvatelstva z obce se vyskytl problém, co se zemědělským majetkem - poli a statky, které byly z tohoto důvodu opuštěny. Tento problém se snažil vyřešit mj. dekret prezidenta republiky o osídlení zemědělské půdy Němců, Maďarů a jiných nepřátel státu českými, slovenskými a jinými slovanskými zemědělci. </w:t>
      </w:r>
    </w:p>
    <w:p w:rsidR="00B2157E" w:rsidRDefault="00B2157E" w:rsidP="00B2157E">
      <w:pPr>
        <w:ind w:firstLine="360"/>
      </w:pPr>
      <w:r>
        <w:tab/>
        <w:t>Výběr tématu byl odůvodněn osobním vztahem autorky k obci Brumovice, jelikož předmět výzkumu se netýká jen historie obce, ve které žije, ale rovněž</w:t>
      </w:r>
      <w:r w:rsidR="00CD376E">
        <w:t xml:space="preserve"> i historie její rodiny. J</w:t>
      </w:r>
      <w:r>
        <w:t>ejí dědeček se řadil mezi osídlence, kteří přišli do českého pohraničí.</w:t>
      </w:r>
    </w:p>
    <w:p w:rsidR="00B2157E" w:rsidRDefault="00B2157E" w:rsidP="00B2157E">
      <w:pPr>
        <w:ind w:firstLine="360"/>
      </w:pPr>
      <w:r>
        <w:t>Základem diplomové práce byl výzkum aplikace daných právních předpisů v praxi, a to pomocí výzkumu nejen v literatuře, ale i v archivech, konkrétně v Okresním archivu v Opavě, v Zems</w:t>
      </w:r>
      <w:r w:rsidR="009E1D14">
        <w:t>kém archivu v Opavě a v domácím</w:t>
      </w:r>
      <w:r>
        <w:t xml:space="preserve"> archivu autorky.</w:t>
      </w:r>
    </w:p>
    <w:p w:rsidR="00B2157E" w:rsidRDefault="00B2157E" w:rsidP="00B2157E">
      <w:pPr>
        <w:ind w:firstLine="708"/>
      </w:pPr>
      <w:r>
        <w:t>Použitá literatura pochází ze zdrojů Vědecké knihovny v Olomouci, Knihovně Univerzity Palackého v Olomouci, v Knihovně Právnické fakulty v Olomouci, v Městské knihovně v Krnově a v Obecní knihovně obce Brumovice.</w:t>
      </w:r>
    </w:p>
    <w:p w:rsidR="00B2157E" w:rsidRDefault="00B2157E" w:rsidP="00B2157E">
      <w:pPr>
        <w:ind w:firstLine="708"/>
      </w:pPr>
      <w:r>
        <w:t>Při hledání literatury pro zpracovanou diplomovou práci bylo zjištěno, že nejvíce je takové, jenž se týká problematiky sudetských Němců – jejich života, osudů, odsunu – jak toho „divokého“, tak i pozdějšího, již zákonem upraveného. Méně informací bylo o dekretech prezidenta republiky, konkrétně komentovaného zpracování právní stránky těchto norem. Literatura, která se týkala samotné konfiskace a osidlování, byla v porovnání s literaturou</w:t>
      </w:r>
      <w:r w:rsidR="00F8052D">
        <w:t xml:space="preserve">      </w:t>
      </w:r>
      <w:r>
        <w:t xml:space="preserve"> o německém obyvatelstvu ve značném nepoměru. Autorka při zpracování stěžejního části diplomové práce vycházela především ze dvou současných monografií, dobových komentářů, z nichž u některých byl dosti patrný vliv měnícího se politického prostředí. Z archivních </w:t>
      </w:r>
      <w:r>
        <w:lastRenderedPageBreak/>
        <w:t xml:space="preserve">pramenů bylo čerpáno pro obecnou část zkoumání z dokumentů, které jsou uloženy </w:t>
      </w:r>
      <w:r w:rsidR="00F8052D">
        <w:t xml:space="preserve">                </w:t>
      </w:r>
      <w:r>
        <w:t>v Zemském archivu v Opavě a pro zkoumání konfiskace, osidlování a přídělu v obci Brumovice - z dokumentů, uschovaných v Okresním archivu v Opavě, z K</w:t>
      </w:r>
      <w:r w:rsidR="00D94348">
        <w:t>roniky obce Brumovice a domácím</w:t>
      </w:r>
      <w:r>
        <w:t xml:space="preserve"> archivu autorky.</w:t>
      </w:r>
    </w:p>
    <w:p w:rsidR="00B2157E" w:rsidRDefault="00B2157E" w:rsidP="00B2157E">
      <w:pPr>
        <w:ind w:firstLine="708"/>
      </w:pPr>
      <w:r>
        <w:t>Práce je rozdělena do osmi na sebe úzce a časově navazujících kapitol. První kapitola definuje pojem českého pohraničí. Ujasnění pojmu je nutné, poněvadž práce se týká výzkumu situace na tomto území.</w:t>
      </w:r>
    </w:p>
    <w:p w:rsidR="00B2157E" w:rsidRDefault="00B2157E" w:rsidP="00B2157E">
      <w:pPr>
        <w:ind w:firstLine="708"/>
      </w:pPr>
      <w:r>
        <w:t xml:space="preserve">Ve druhé kapitole je popsána situace v Československu před druhou světovou válkou, jmenovitě uzavření Mnichovské dohody ze dne 29. září 1938 a vznik Protektorátu Čechy </w:t>
      </w:r>
      <w:r w:rsidR="00F8052D">
        <w:t xml:space="preserve">       </w:t>
      </w:r>
      <w:r>
        <w:t>a Morava ze dne 15. března 1939.</w:t>
      </w:r>
    </w:p>
    <w:p w:rsidR="00B2157E" w:rsidRDefault="00B2157E" w:rsidP="00B2157E">
      <w:pPr>
        <w:ind w:firstLine="708"/>
      </w:pPr>
      <w:r>
        <w:t>Třetí kapitola je věnována samotné obci Brumovice, jejímu základnímu popisu, počátkům historického osidlování, důsledkům vzniku Československé republiky v obci, dále je věnována pozornost politické situaci v obci v předvečer druhé světové války.</w:t>
      </w:r>
    </w:p>
    <w:p w:rsidR="00B2157E" w:rsidRDefault="00B2157E" w:rsidP="00B2157E">
      <w:pPr>
        <w:ind w:firstLine="708"/>
      </w:pPr>
      <w:r>
        <w:t>Čtvrtá kapitola má za cíl přiblížit situaci v Sudetech po 30. září roku 1938, zejména postavení Čechů v Sudetské župě. Tento popis slouží k dokreslení konfliktního soužití mezi zbylými Čechy a Němci a k objasnění postoje většiny Čechů k dále nemožné koexistenci.</w:t>
      </w:r>
    </w:p>
    <w:p w:rsidR="00B2157E" w:rsidRDefault="00B2157E" w:rsidP="00B2157E">
      <w:pPr>
        <w:ind w:firstLine="708"/>
      </w:pPr>
      <w:r>
        <w:t>První část páté kapitoly přibližuje politiku londýnském exilu. Druhá část páté kapitoly je věnována popisu dekretů vydaných v období trvání londýnského exilu, tedy období let 1940-1943, které se týkaly především vybudování jednotlivých součástí prozatimního státního zřízení, a let 1944-1945, jež zajišťovaly obnovu Československa v předmnichovských hranicích. Třetí část páté kapitoly obsahuje specifikaci dekretů týkající se postavení osob německé a maďarské národnosti.</w:t>
      </w:r>
    </w:p>
    <w:p w:rsidR="00B2157E" w:rsidRDefault="00B2157E" w:rsidP="00B2157E">
      <w:pPr>
        <w:ind w:firstLine="708"/>
      </w:pPr>
      <w:r>
        <w:t xml:space="preserve">Šestá kapitola je první ze stěžejních částí práce, jelikož je věnována dekretům prezidenta republiky, které se týkají zásahů do majetkových poměrů osob německé </w:t>
      </w:r>
      <w:r w:rsidR="00F8052D">
        <w:t xml:space="preserve">                </w:t>
      </w:r>
      <w:r>
        <w:t>a maďarské národnosti, resp. osob státně n</w:t>
      </w:r>
      <w:r w:rsidR="00417E7C">
        <w:t>espolehlivých, konkrétně dekretů</w:t>
      </w:r>
      <w:r>
        <w:t xml:space="preserve"> číslo 5, 108, 12 </w:t>
      </w:r>
      <w:r w:rsidR="00F8052D">
        <w:t xml:space="preserve">   </w:t>
      </w:r>
      <w:r w:rsidR="00417E7C">
        <w:t>a 28/1945 Sb.</w:t>
      </w:r>
    </w:p>
    <w:p w:rsidR="00B2157E" w:rsidRDefault="00B2157E" w:rsidP="00B2157E">
      <w:pPr>
        <w:ind w:firstLine="708"/>
      </w:pPr>
      <w:r>
        <w:t>Sedmá kapitola objasňuje osvobození Opavska a obce Brumovice od nacistické okupace.</w:t>
      </w:r>
    </w:p>
    <w:p w:rsidR="00B2157E" w:rsidRDefault="00B2157E" w:rsidP="00B2157E">
      <w:pPr>
        <w:ind w:firstLine="708"/>
      </w:pPr>
      <w:r>
        <w:t xml:space="preserve">Osmá kapitola je druhou stěžejní částí práce, vzhledem k výzkumnému charakteru se řadí v rámci důležitosti kapitol této práce na přední příčky. Úkolem této kapitoly je podat ucelený obraz nejen o přídělu zemědělskému majetku a osidlování českého pohraničí, ale i o osidlování obce Brumovice. Tedy popis realizace ústavních dekretů prezidenta republiky číslo </w:t>
      </w:r>
      <w:r>
        <w:lastRenderedPageBreak/>
        <w:t xml:space="preserve">12 a 28/1945 Sb. Závěrečná část této kapitoly je věnována případové studii osídlence </w:t>
      </w:r>
      <w:r w:rsidR="008F6E8A">
        <w:t xml:space="preserve">              </w:t>
      </w:r>
      <w:r>
        <w:t xml:space="preserve">a přídělce, autorčina dědečka Antonína Jaši a jednotlivým dokumentům, které potřeboval </w:t>
      </w:r>
      <w:r w:rsidR="008F6E8A">
        <w:t xml:space="preserve">      </w:t>
      </w:r>
      <w:r>
        <w:t>k úspěšnému splnění podmínek účasti na osidlování českého pohraničí.</w:t>
      </w:r>
    </w:p>
    <w:p w:rsidR="00B2157E" w:rsidRDefault="008876E1" w:rsidP="00B2157E">
      <w:pPr>
        <w:ind w:firstLine="708"/>
      </w:pPr>
      <w:r>
        <w:t>Závěr diplomové práce je věnován zhodnocení</w:t>
      </w:r>
      <w:r w:rsidR="00A561AE">
        <w:t xml:space="preserve"> archivního</w:t>
      </w:r>
      <w:r>
        <w:t xml:space="preserve"> výzkumu realizace </w:t>
      </w:r>
      <w:r w:rsidR="00A561AE">
        <w:t>dekretů prezidenta republiky číslo 12 a 28/1945 Sb.</w:t>
      </w:r>
    </w:p>
    <w:p w:rsidR="00B2157E" w:rsidRDefault="00B2157E" w:rsidP="00B2157E">
      <w:pPr>
        <w:ind w:firstLine="708"/>
      </w:pPr>
    </w:p>
    <w:p w:rsidR="00B2157E" w:rsidRDefault="00B2157E" w:rsidP="00B2157E">
      <w:pPr>
        <w:ind w:firstLine="708"/>
      </w:pPr>
    </w:p>
    <w:p w:rsidR="00B2157E" w:rsidRDefault="00B2157E" w:rsidP="00B2157E"/>
    <w:p w:rsidR="00B2157E" w:rsidRDefault="00B2157E" w:rsidP="00B2157E"/>
    <w:p w:rsidR="00B2157E" w:rsidRDefault="00B2157E" w:rsidP="00B2157E"/>
    <w:p w:rsidR="00B2157E" w:rsidRDefault="00B2157E" w:rsidP="00B2157E"/>
    <w:p w:rsidR="00B2157E" w:rsidRDefault="00B2157E" w:rsidP="00B2157E"/>
    <w:p w:rsidR="00B2157E" w:rsidRDefault="00B2157E" w:rsidP="00B2157E"/>
    <w:p w:rsidR="00B2157E" w:rsidRDefault="00B2157E" w:rsidP="00B2157E">
      <w:r>
        <w:t xml:space="preserve">  </w:t>
      </w:r>
    </w:p>
    <w:p w:rsidR="0010373E" w:rsidRDefault="0010373E" w:rsidP="00814621"/>
    <w:p w:rsidR="00B2157E" w:rsidRDefault="00B2157E" w:rsidP="00814621"/>
    <w:p w:rsidR="00B2157E" w:rsidRDefault="00B2157E" w:rsidP="00814621"/>
    <w:p w:rsidR="00B2157E" w:rsidRDefault="00B2157E" w:rsidP="00814621"/>
    <w:p w:rsidR="00B2157E" w:rsidRDefault="00B2157E" w:rsidP="00814621"/>
    <w:p w:rsidR="00B2157E" w:rsidRDefault="00B2157E" w:rsidP="00814621"/>
    <w:p w:rsidR="00B2157E" w:rsidRDefault="00B2157E" w:rsidP="00814621"/>
    <w:p w:rsidR="00B2157E" w:rsidRDefault="00B2157E" w:rsidP="00814621"/>
    <w:p w:rsidR="00B2157E" w:rsidRDefault="00B2157E" w:rsidP="00814621"/>
    <w:p w:rsidR="00B2157E" w:rsidRDefault="00B2157E" w:rsidP="00814621"/>
    <w:p w:rsidR="00B2157E" w:rsidRDefault="00B2157E" w:rsidP="00814621"/>
    <w:p w:rsidR="00B2157E" w:rsidRDefault="00B2157E" w:rsidP="00814621"/>
    <w:p w:rsidR="00B2157E" w:rsidRDefault="00B2157E" w:rsidP="00814621"/>
    <w:p w:rsidR="00B2157E" w:rsidRDefault="00B2157E" w:rsidP="00814621"/>
    <w:p w:rsidR="00B2157E" w:rsidRDefault="00B2157E" w:rsidP="00814621"/>
    <w:p w:rsidR="00B2157E" w:rsidRDefault="00B2157E" w:rsidP="00814621"/>
    <w:p w:rsidR="00B2157E" w:rsidRDefault="00B2157E" w:rsidP="00814621"/>
    <w:p w:rsidR="00B2157E" w:rsidRDefault="00B2157E" w:rsidP="00814621"/>
    <w:p w:rsidR="00FA7380" w:rsidRDefault="009B06FC" w:rsidP="00151E2F">
      <w:pPr>
        <w:pStyle w:val="Nadpis1"/>
      </w:pPr>
      <w:bookmarkStart w:id="2" w:name="_Toc414450749"/>
      <w:bookmarkStart w:id="3" w:name="_Toc415174746"/>
      <w:r>
        <w:lastRenderedPageBreak/>
        <w:t>Vymezení pojmu ,,české pohraničí</w:t>
      </w:r>
      <w:r w:rsidR="004566EA">
        <w:rPr>
          <w:rFonts w:cs="Times New Roman"/>
        </w:rPr>
        <w:t>ˮ</w:t>
      </w:r>
      <w:bookmarkEnd w:id="3"/>
    </w:p>
    <w:p w:rsidR="00C53ABB" w:rsidRPr="00C53ABB" w:rsidRDefault="00C53ABB" w:rsidP="00C53ABB">
      <w:pPr>
        <w:pStyle w:val="Nadpis2"/>
      </w:pPr>
      <w:bookmarkStart w:id="4" w:name="_Toc415174747"/>
      <w:r>
        <w:t>Cíl kapitoly</w:t>
      </w:r>
      <w:bookmarkEnd w:id="4"/>
    </w:p>
    <w:p w:rsidR="0010373E" w:rsidRDefault="00BF0C72" w:rsidP="009B06FC">
      <w:r>
        <w:tab/>
      </w:r>
      <w:r w:rsidR="007A0B1B">
        <w:t>Cílem první kapitoly diplomové práce je  vymezení</w:t>
      </w:r>
      <w:r w:rsidR="0010373E">
        <w:t xml:space="preserve"> pojmu českého pohraničí, resp. Sudet. Vymezení tohoto pojmu je důležité, neboť práce se zabývá realizací ústavních dekretů prezidenta republiky, které se týkaly konfiskace a přídělu majetku v obci Brumovice na Opavsku, v současném Moravskoslezském kraji, která se nachází na tomto historicky vymezeném území.</w:t>
      </w:r>
    </w:p>
    <w:p w:rsidR="00C53ABB" w:rsidRDefault="00C53ABB" w:rsidP="00C53ABB">
      <w:pPr>
        <w:pStyle w:val="Nadpis2"/>
      </w:pPr>
      <w:bookmarkStart w:id="5" w:name="_Toc415174748"/>
      <w:r>
        <w:t>Pojem pohraničí</w:t>
      </w:r>
      <w:bookmarkEnd w:id="5"/>
    </w:p>
    <w:p w:rsidR="009B06FC" w:rsidRDefault="0010373E" w:rsidP="009B06FC">
      <w:r>
        <w:tab/>
      </w:r>
      <w:r w:rsidR="009B06FC">
        <w:t xml:space="preserve">Pohraničí je chápáno jako území hraničících okresů, přimykající se k dnešní státní hranici česko-německé, česko-polské a česko-rakouské, kde až do let 1945-1947 žilo německé obyvatelstvo, a to většinou jako majoritní populace (s výjimkou Mostecka, Opavska, Domažlicka a některých dalších menších regionů). Toto území se </w:t>
      </w:r>
      <w:r w:rsidR="00F1600D">
        <w:t>víceméně překrývalo           s</w:t>
      </w:r>
      <w:r w:rsidR="009B06FC">
        <w:t xml:space="preserve"> pojetím tzv. Sudet</w:t>
      </w:r>
      <w:r w:rsidR="00117868">
        <w:t>, jak je dnes chápeme</w:t>
      </w:r>
      <w:r w:rsidR="009B06FC">
        <w:t>. Pohraničí nikdy netvořilo samostatný a kompaktní celek ani po stránce národnostní, hospodářské či geografické a je tedy více pojmem historickým než geografickým.</w:t>
      </w:r>
      <w:r w:rsidR="009B06FC">
        <w:rPr>
          <w:rStyle w:val="Znakapoznpodarou"/>
        </w:rPr>
        <w:footnoteReference w:id="2"/>
      </w:r>
      <w:r w:rsidR="009B06FC">
        <w:t xml:space="preserve"> Přesné geografické určení tohoto území je tedy obtížné. Ve 30. a 40. letech 20. století však byly prostřednictvím různých správních aktů státní moci podél hranic českých zemí vymezeny oblasti, které do značné míry odpovídaly tzv. sídelnímu území - tedy území, které bylo většinově obýváno Němci a po skončení druhé světové války bylo ve zvýšené míře zasaženo hromadnými sídelními přesuny.</w:t>
      </w:r>
      <w:r w:rsidR="009B06FC">
        <w:rPr>
          <w:rStyle w:val="Znakapoznpodarou"/>
        </w:rPr>
        <w:footnoteReference w:id="3"/>
      </w:r>
    </w:p>
    <w:p w:rsidR="00FC423C" w:rsidRDefault="00EB20FE" w:rsidP="009B06FC">
      <w:r>
        <w:tab/>
        <w:t>Na základě vládního nařízení číslo 155/1936 Sbírky zákonů a nařízení, o pohraničním pásmu a obvodu opevněných a jiných pro obranu státu důležitých míst z roku 1936 toto území bylo nutno definovat, a to na základě vlivu vzrůstajícího ohrožení ze strany hitlerovského Německa. V tomto roce bylo ustanoveno tzv. pohraniční pásmo, k němuž příslušelo 55 okresů z České země a 22 okresů z Moravskoslezské země (celkem 77 politických okresů)</w:t>
      </w:r>
      <w:r w:rsidR="00FF6595">
        <w:t>.</w:t>
      </w:r>
      <w:r w:rsidR="00FF6595">
        <w:rPr>
          <w:rStyle w:val="Znakapoznpodarou"/>
        </w:rPr>
        <w:footnoteReference w:id="4"/>
      </w:r>
      <w:r w:rsidR="00FF6595">
        <w:t xml:space="preserve"> V této zóně bylo v Čechách 91,7% a na Moravě a ve Slezsku 70,2% obyvatel německé národnosti, což představovalo v celkovém čísle 2,644.922 osob. </w:t>
      </w:r>
    </w:p>
    <w:p w:rsidR="00FA7380" w:rsidRDefault="00FC423C" w:rsidP="00870D5D">
      <w:r>
        <w:tab/>
      </w:r>
      <w:r w:rsidR="00FF6595">
        <w:t xml:space="preserve">Nelze však souhlasit s obvyklou představou, že hranice a pohraničí českých zemí byly zcela totožné s územím osídleným německým obyvatelstvem, i když to ve značné míře </w:t>
      </w:r>
      <w:r w:rsidR="00FF6595">
        <w:lastRenderedPageBreak/>
        <w:t xml:space="preserve">platilo. Nebylo tomu tak například na Těšínsku, Novojičínsku a Hlučínsku, v některých částech na Opavsku, Králicku, Náchodsku, Domažlicku, Novohradsku, Břeclavsku a na Jablonecku, v Krkonoších a na Znojemsku, kde české osídlení na některých místech sahalo až ke hranicím státu. Naproti tomu uprostřed českých vnitrozemských oblastí se nacházelo několik německých ,,ostrůvků", bylo tomu tak na Jihlavsku, Vyškovsku, Olomoucku, Konicku a Modřicku. K tomu všemu je třeba přidat i poměrně velké německé komunity </w:t>
      </w:r>
      <w:r w:rsidR="004566EA">
        <w:t xml:space="preserve">         </w:t>
      </w:r>
      <w:r w:rsidR="00FF6595">
        <w:t>v mnohých městech na Moravě a ve Slezsku (Brno, Olomouc, Jihlava a Opava).</w:t>
      </w:r>
      <w:r w:rsidR="00FF6595">
        <w:rPr>
          <w:rStyle w:val="Znakapoznpodarou"/>
        </w:rPr>
        <w:footnoteReference w:id="5"/>
      </w:r>
    </w:p>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981D5C" w:rsidRDefault="00981D5C" w:rsidP="00870D5D"/>
    <w:p w:rsidR="00691907" w:rsidRDefault="00B42374" w:rsidP="001D2B21">
      <w:pPr>
        <w:pStyle w:val="Nadpis1"/>
      </w:pPr>
      <w:bookmarkStart w:id="6" w:name="_Toc415174749"/>
      <w:r>
        <w:lastRenderedPageBreak/>
        <w:t>Situace v Československu</w:t>
      </w:r>
      <w:r w:rsidR="00933BE2">
        <w:t xml:space="preserve"> těsně</w:t>
      </w:r>
      <w:r>
        <w:t xml:space="preserve"> před druhou světovou válkou</w:t>
      </w:r>
      <w:bookmarkEnd w:id="2"/>
      <w:bookmarkEnd w:id="6"/>
    </w:p>
    <w:p w:rsidR="00366B8D" w:rsidRPr="00366B8D" w:rsidRDefault="00366B8D" w:rsidP="00366B8D">
      <w:r>
        <w:tab/>
        <w:t xml:space="preserve">Úkolem této kapitoly je seznámení s politickou situací v Československé republice </w:t>
      </w:r>
      <w:r w:rsidR="004566EA">
        <w:t xml:space="preserve">     </w:t>
      </w:r>
      <w:r>
        <w:t>v předvečer druhé světové války.</w:t>
      </w:r>
    </w:p>
    <w:p w:rsidR="00C53ABB" w:rsidRPr="00C53ABB" w:rsidRDefault="00C53ABB" w:rsidP="00C53ABB">
      <w:pPr>
        <w:pStyle w:val="Nadpis2"/>
      </w:pPr>
      <w:bookmarkStart w:id="7" w:name="_Toc415174750"/>
      <w:r>
        <w:t>Mnichovská dohoda</w:t>
      </w:r>
      <w:bookmarkEnd w:id="7"/>
    </w:p>
    <w:p w:rsidR="00933BE2" w:rsidRDefault="009461F7" w:rsidP="00933BE2">
      <w:r>
        <w:tab/>
      </w:r>
      <w:r w:rsidR="008D5D36">
        <w:t>Dne 29. září 1938</w:t>
      </w:r>
      <w:r w:rsidR="00FC38B9">
        <w:t xml:space="preserve"> byl</w:t>
      </w:r>
      <w:r w:rsidR="006815A5">
        <w:t xml:space="preserve"> v Mnichově podepsán text tzv. M</w:t>
      </w:r>
      <w:r w:rsidR="00FC38B9">
        <w:t>n</w:t>
      </w:r>
      <w:r w:rsidR="00D60ECB">
        <w:t>ichovské dohody, konkrétně francouzským předsedou vlády Édouardem Daladierem, britským premiérem Nevillem Chamberlainem, německým kancléřem Adolfem Hitlerem a italským vůdcem Benitem Mussolinim</w:t>
      </w:r>
      <w:r w:rsidR="00893286">
        <w:t>.</w:t>
      </w:r>
      <w:r w:rsidR="00D60ECB">
        <w:rPr>
          <w:rStyle w:val="Znakapoznpodarou"/>
        </w:rPr>
        <w:footnoteReference w:id="6"/>
      </w:r>
      <w:r w:rsidR="006815A5">
        <w:t xml:space="preserve"> </w:t>
      </w:r>
      <w:r w:rsidR="00F1742D">
        <w:t>Tato dohoda fakticky nadiktovala československé vládě odstoupení pohraničních oblastí</w:t>
      </w:r>
      <w:r w:rsidR="00893286">
        <w:t>.</w:t>
      </w:r>
      <w:r w:rsidR="00F1742D">
        <w:rPr>
          <w:rStyle w:val="Znakapoznpodarou"/>
        </w:rPr>
        <w:footnoteReference w:id="7"/>
      </w:r>
      <w:r w:rsidR="00F1742D">
        <w:t xml:space="preserve"> </w:t>
      </w:r>
      <w:r w:rsidR="006815A5">
        <w:t>Realizace Mnichovské dohody připravila do prosince 1938 Československo o rozsáhlá pohraniční území, která připadla Německu, Polsku a Maďarsku. Byly v nich okamžitě uplatňovány zásady režimů anektujících států</w:t>
      </w:r>
      <w:r w:rsidR="00893286">
        <w:t>.</w:t>
      </w:r>
      <w:r w:rsidR="006815A5">
        <w:rPr>
          <w:rStyle w:val="Znakapoznpodarou"/>
        </w:rPr>
        <w:footnoteReference w:id="8"/>
      </w:r>
      <w:r w:rsidR="00FC38B9">
        <w:t xml:space="preserve"> Dohoda určovala základní rysy tohoto procesu, upravovala právo opce pro obyvatele odstoupených území a v neposlední řadě v dodatku zakotvovala princip mezinárodních záruk nových československých hranic proti nevyprovokovanému útoku. Československá reprezentace </w:t>
      </w:r>
      <w:r w:rsidR="004566EA">
        <w:t xml:space="preserve">      </w:t>
      </w:r>
      <w:r w:rsidR="00FC38B9">
        <w:t xml:space="preserve">v čele s prezidentem Edvardem Benešem, jejíž zástupci se vlastního jednání </w:t>
      </w:r>
      <w:r w:rsidR="00FD5E13">
        <w:t>konference nesměli zúčastnit, 30. září 1938 dohodu přijala</w:t>
      </w:r>
      <w:r w:rsidR="00893286">
        <w:t>.</w:t>
      </w:r>
      <w:r w:rsidR="00FD5E13">
        <w:rPr>
          <w:rStyle w:val="Znakapoznpodarou"/>
        </w:rPr>
        <w:footnoteReference w:id="9"/>
      </w:r>
    </w:p>
    <w:p w:rsidR="00C53ABB" w:rsidRDefault="00182368" w:rsidP="00933BE2">
      <w:pPr>
        <w:pStyle w:val="Nadpis2"/>
      </w:pPr>
      <w:r>
        <w:tab/>
      </w:r>
      <w:bookmarkStart w:id="8" w:name="_Toc415174751"/>
      <w:r w:rsidR="00C53ABB">
        <w:t>Vznik Protektorátu Čechy a Morava</w:t>
      </w:r>
      <w:bookmarkEnd w:id="8"/>
    </w:p>
    <w:p w:rsidR="00FD5E13" w:rsidRDefault="00C53ABB" w:rsidP="00FC38B9">
      <w:r>
        <w:tab/>
      </w:r>
      <w:r w:rsidR="00FD5E13">
        <w:t>Dne 15. března 1939 nacistická vojska dokončila obsazením českých zemí rozbití Československa</w:t>
      </w:r>
      <w:r w:rsidR="005055A9">
        <w:rPr>
          <w:rStyle w:val="Znakapoznpodarou"/>
        </w:rPr>
        <w:footnoteReference w:id="10"/>
      </w:r>
      <w:r w:rsidR="00FD5E13">
        <w:t xml:space="preserve">. </w:t>
      </w:r>
      <w:r w:rsidR="00FD612B">
        <w:t>Prezident druhé Československé republiky Dr. Emil Hácha byl v noci na 15. března 1939 pod nátlakem přinucen "vložit osud českého národa do rukou Vůdce německé říše"</w:t>
      </w:r>
      <w:r w:rsidR="00893286">
        <w:t>.</w:t>
      </w:r>
      <w:r w:rsidR="00FD612B">
        <w:rPr>
          <w:rStyle w:val="Znakapoznpodarou"/>
        </w:rPr>
        <w:footnoteReference w:id="11"/>
      </w:r>
      <w:r w:rsidR="00D60ECB">
        <w:t xml:space="preserve"> </w:t>
      </w:r>
      <w:r w:rsidR="00FD5E13">
        <w:t xml:space="preserve">České země se staly podle výnosu součástí území Velkoněmecké říše </w:t>
      </w:r>
      <w:r w:rsidR="004566EA">
        <w:t xml:space="preserve">           </w:t>
      </w:r>
      <w:r w:rsidR="00FD5E13">
        <w:t>a "vstoupily pod její ochranu"</w:t>
      </w:r>
      <w:r w:rsidR="00893286">
        <w:t>.</w:t>
      </w:r>
      <w:r w:rsidR="00FD5E13">
        <w:rPr>
          <w:rStyle w:val="Znakapoznpodarou"/>
        </w:rPr>
        <w:footnoteReference w:id="12"/>
      </w:r>
      <w:r w:rsidR="00FD5E13">
        <w:t xml:space="preserve"> Vznikl Protektorát Čechy a Morava.</w:t>
      </w:r>
      <w:r w:rsidR="005055A9">
        <w:rPr>
          <w:rStyle w:val="Znakapoznpodarou"/>
        </w:rPr>
        <w:footnoteReference w:id="13"/>
      </w:r>
      <w:r w:rsidR="00FD5E13">
        <w:t xml:space="preserve"> </w:t>
      </w:r>
      <w:r w:rsidR="00F10FF9">
        <w:t xml:space="preserve">Cílem agresivní okupace, po niž nelze na české straně najít jakoukoli záminku, bylo zabrání česko-moravského teritoria a tím územní rozšíření tzv. třetí říše. Získáním kontroly nad strategicky </w:t>
      </w:r>
      <w:r w:rsidR="00F10FF9">
        <w:lastRenderedPageBreak/>
        <w:t>důležitým středoevropským prostorem si německá strana vytvořila významné hospodářské, politické a vojenské předpoklady pro zahájení připravované války a pro její pozdější vedení směrem na východ.</w:t>
      </w:r>
      <w:r w:rsidR="00F10FF9">
        <w:rPr>
          <w:rStyle w:val="Znakapoznpodarou"/>
        </w:rPr>
        <w:footnoteReference w:id="14"/>
      </w:r>
      <w:r w:rsidR="00DE26AE">
        <w:t xml:space="preserve"> </w:t>
      </w:r>
      <w:r w:rsidR="00FD5E13">
        <w:t>V Praz</w:t>
      </w:r>
      <w:r w:rsidR="006B3B42">
        <w:t>e Hitler 16. března 1939 řekl: ,,</w:t>
      </w:r>
      <w:r w:rsidR="00FD5E13">
        <w:t>Neuzavřeme s Čechami ani Moravou žádnou právní dohodu, nýbrž zřídíme Protektorát, který v</w:t>
      </w:r>
      <w:r w:rsidR="006B3B42">
        <w:t>znikne z vůle Velkoněmecké říše</w:t>
      </w:r>
      <w:r w:rsidR="006B3B42">
        <w:rPr>
          <w:rFonts w:cs="Times New Roman"/>
        </w:rPr>
        <w:t>ˮ</w:t>
      </w:r>
      <w:r w:rsidR="00893286">
        <w:t>.</w:t>
      </w:r>
      <w:r w:rsidR="00FD5E13">
        <w:rPr>
          <w:rStyle w:val="Znakapoznpodarou"/>
        </w:rPr>
        <w:footnoteReference w:id="15"/>
      </w:r>
    </w:p>
    <w:p w:rsidR="000F5DE3" w:rsidRDefault="00182368" w:rsidP="00855453">
      <w:r>
        <w:tab/>
      </w:r>
      <w:r w:rsidR="001D430E">
        <w:t>Dne 1. září 1939 byla rozpoután</w:t>
      </w:r>
      <w:r w:rsidR="003B557B">
        <w:t>a druhá světová válka, kdy Německo přepadlo Polsko</w:t>
      </w:r>
      <w:r w:rsidR="00893286">
        <w:t>.</w:t>
      </w:r>
      <w:r w:rsidR="003F12A3">
        <w:rPr>
          <w:rStyle w:val="Znakapoznpodarou"/>
        </w:rPr>
        <w:footnoteReference w:id="16"/>
      </w:r>
    </w:p>
    <w:p w:rsidR="00FD170B" w:rsidRDefault="00FD170B" w:rsidP="00855453"/>
    <w:p w:rsidR="00F277F7" w:rsidRDefault="00F277F7" w:rsidP="00855453"/>
    <w:p w:rsidR="00841B37" w:rsidRDefault="00841B37" w:rsidP="00855453"/>
    <w:p w:rsidR="00841B37" w:rsidRDefault="00841B37" w:rsidP="00855453"/>
    <w:p w:rsidR="00841B37" w:rsidRDefault="00841B37" w:rsidP="00855453"/>
    <w:p w:rsidR="00841B37" w:rsidRDefault="00841B37" w:rsidP="00855453"/>
    <w:p w:rsidR="00841B37" w:rsidRDefault="00841B37" w:rsidP="00855453"/>
    <w:p w:rsidR="00841B37" w:rsidRDefault="00841B37" w:rsidP="00855453"/>
    <w:p w:rsidR="00841B37" w:rsidRDefault="00841B37" w:rsidP="00855453"/>
    <w:p w:rsidR="00841B37" w:rsidRDefault="00841B37" w:rsidP="00855453"/>
    <w:p w:rsidR="00841B37" w:rsidRDefault="00841B37" w:rsidP="00855453"/>
    <w:p w:rsidR="00981D5C" w:rsidRDefault="00981D5C" w:rsidP="00855453"/>
    <w:p w:rsidR="00981D5C" w:rsidRDefault="00981D5C" w:rsidP="00855453"/>
    <w:p w:rsidR="00981D5C" w:rsidRDefault="00981D5C" w:rsidP="00855453"/>
    <w:p w:rsidR="00981D5C" w:rsidRDefault="00981D5C" w:rsidP="00855453"/>
    <w:p w:rsidR="00981D5C" w:rsidRDefault="00981D5C" w:rsidP="00855453"/>
    <w:p w:rsidR="00981D5C" w:rsidRDefault="00981D5C" w:rsidP="00855453"/>
    <w:p w:rsidR="00981D5C" w:rsidRPr="00855453" w:rsidRDefault="00981D5C" w:rsidP="00855453"/>
    <w:p w:rsidR="00483429" w:rsidRDefault="00483429" w:rsidP="00483429">
      <w:pPr>
        <w:pStyle w:val="Nadpis1"/>
      </w:pPr>
      <w:bookmarkStart w:id="9" w:name="_Toc414450754"/>
      <w:bookmarkStart w:id="10" w:name="_Toc415174752"/>
      <w:r>
        <w:lastRenderedPageBreak/>
        <w:t>Situace v Brumovicích před druhou světovou válkou</w:t>
      </w:r>
      <w:bookmarkEnd w:id="9"/>
      <w:bookmarkEnd w:id="10"/>
    </w:p>
    <w:p w:rsidR="00483429" w:rsidRDefault="00C53ABB" w:rsidP="00483429">
      <w:pPr>
        <w:pStyle w:val="Nadpis2"/>
      </w:pPr>
      <w:bookmarkStart w:id="11" w:name="_Toc415174753"/>
      <w:r>
        <w:t>Historický vývoj obce Brumovice</w:t>
      </w:r>
      <w:bookmarkEnd w:id="11"/>
    </w:p>
    <w:p w:rsidR="00C53ABB" w:rsidRPr="00C53ABB" w:rsidRDefault="00C53ABB" w:rsidP="00C53ABB">
      <w:pPr>
        <w:pStyle w:val="Nadpis3"/>
      </w:pPr>
      <w:bookmarkStart w:id="12" w:name="_Toc415174754"/>
      <w:r>
        <w:t>Základní údaje o obci</w:t>
      </w:r>
      <w:bookmarkEnd w:id="12"/>
    </w:p>
    <w:p w:rsidR="00483429" w:rsidRDefault="006C05A8" w:rsidP="00483429">
      <w:r>
        <w:tab/>
      </w:r>
      <w:r w:rsidR="00483429">
        <w:t>Brumovice byly před druhou světovou válkou téměř celoněmeckou vesnicí.</w:t>
      </w:r>
      <w:r w:rsidR="008D407B">
        <w:rPr>
          <w:rStyle w:val="Znakapoznpodarou"/>
        </w:rPr>
        <w:footnoteReference w:id="17"/>
      </w:r>
      <w:r w:rsidR="00483429">
        <w:t xml:space="preserve"> Jejich německý název byl Braunsdorf. Při úředním sčítání lidu v roce 1921 se z 1</w:t>
      </w:r>
      <w:r w:rsidR="00563B2B">
        <w:t>.</w:t>
      </w:r>
      <w:r w:rsidR="00483429">
        <w:t xml:space="preserve">375 pouze </w:t>
      </w:r>
      <w:r w:rsidR="004566EA">
        <w:t xml:space="preserve">            </w:t>
      </w:r>
      <w:r w:rsidR="00483429">
        <w:t>9 obyvatel přihlásilo k české národnosti.</w:t>
      </w:r>
      <w:r w:rsidR="00563B2B">
        <w:rPr>
          <w:rStyle w:val="Znakapoznpodarou"/>
        </w:rPr>
        <w:footnoteReference w:id="18"/>
      </w:r>
      <w:r w:rsidR="00483429">
        <w:t xml:space="preserve"> </w:t>
      </w:r>
      <w:r w:rsidR="00563B2B">
        <w:t>Při sčítání lidu v roce 1939 byl počet obyvatel něme</w:t>
      </w:r>
      <w:r w:rsidR="00D37367">
        <w:t>cké národnosti 1.522</w:t>
      </w:r>
      <w:r w:rsidR="00563B2B">
        <w:t>, české 95 a jiné národnosti 34.</w:t>
      </w:r>
      <w:r w:rsidR="00563B2B">
        <w:rPr>
          <w:rStyle w:val="Znakapoznpodarou"/>
        </w:rPr>
        <w:footnoteReference w:id="19"/>
      </w:r>
      <w:r w:rsidR="009D4164">
        <w:t xml:space="preserve"> </w:t>
      </w:r>
      <w:r w:rsidR="00483429">
        <w:t>V obci žilo více lidí českého původu, doma například mluvili "moravsky", ale v dlouhodobém soužití s německými obyvateli zcela ztratili pojem o své národní příslušnosti</w:t>
      </w:r>
      <w:r w:rsidR="00893286">
        <w:rPr>
          <w:rStyle w:val="Znakapoznpodarou"/>
        </w:rPr>
        <w:t>.</w:t>
      </w:r>
      <w:r w:rsidR="00483429">
        <w:rPr>
          <w:rStyle w:val="Znakapoznpodarou"/>
        </w:rPr>
        <w:footnoteReference w:id="20"/>
      </w:r>
    </w:p>
    <w:p w:rsidR="00C53ABB" w:rsidRDefault="00C53ABB" w:rsidP="00C53ABB">
      <w:pPr>
        <w:pStyle w:val="Nadpis3"/>
      </w:pPr>
      <w:bookmarkStart w:id="13" w:name="_Toc415174755"/>
      <w:r>
        <w:t>Počátky osídlení, osidlování německy mluvícím obyvatelstvem</w:t>
      </w:r>
      <w:bookmarkEnd w:id="13"/>
    </w:p>
    <w:p w:rsidR="00483429" w:rsidRDefault="006C05A8" w:rsidP="00483429">
      <w:r>
        <w:tab/>
      </w:r>
      <w:r w:rsidR="00483429">
        <w:t>Obec Brumovice však nebyla německou odjakživa. Na území Slezska se nacházely slovanské kmeny již v 9. století. To dokazuje i to, že blízko katastru obce se nacházel slovanský kmen Holasiců, po kterém je pojmenována sousední vesnice Holasovice</w:t>
      </w:r>
      <w:r w:rsidR="00766F98">
        <w:t xml:space="preserve"> (tato obce byla již převážně česká)</w:t>
      </w:r>
      <w:r w:rsidR="00483429">
        <w:t>.</w:t>
      </w:r>
      <w:r w:rsidR="00766F98">
        <w:rPr>
          <w:rStyle w:val="Znakapoznpodarou"/>
        </w:rPr>
        <w:footnoteReference w:id="21"/>
      </w:r>
      <w:r w:rsidR="00483429">
        <w:t xml:space="preserve"> Do třicetileté války byly Brumovice vesnicí s česky ml</w:t>
      </w:r>
      <w:r w:rsidR="00AB3FEF">
        <w:t xml:space="preserve">uvícím obyvatelstvem, ale po ní </w:t>
      </w:r>
      <w:r w:rsidR="00483429">
        <w:t xml:space="preserve">následoval úbytek obyvatelstva, které panstvo ze sousedního Krnova, Hohenzolleronové, nahrazovali </w:t>
      </w:r>
      <w:r w:rsidR="00AB3FEF">
        <w:t xml:space="preserve">v 16. a 17. století </w:t>
      </w:r>
      <w:r w:rsidR="00483429">
        <w:t xml:space="preserve">ze svých panství ve Francích. </w:t>
      </w:r>
      <w:r w:rsidR="00AB3FEF">
        <w:rPr>
          <w:rStyle w:val="Znakapoznpodarou"/>
        </w:rPr>
        <w:footnoteReference w:id="22"/>
      </w:r>
      <w:r w:rsidR="009B7519">
        <w:t xml:space="preserve"> </w:t>
      </w:r>
      <w:r w:rsidR="004E6E1E">
        <w:t>Do obce byli dosazování němečtí pastoři. Po třicetileté válce byla polovina usedlostí pustá a na nich usazování sedláci z méně postižené části s převážně německým živlem.</w:t>
      </w:r>
      <w:r w:rsidR="004E6E1E">
        <w:rPr>
          <w:rStyle w:val="Znakapoznpodarou"/>
        </w:rPr>
        <w:footnoteReference w:id="23"/>
      </w:r>
      <w:r w:rsidR="004E6E1E">
        <w:t xml:space="preserve"> </w:t>
      </w:r>
      <w:r w:rsidR="00AB3FEF">
        <w:t xml:space="preserve">Tímto došlo </w:t>
      </w:r>
      <w:r w:rsidR="004566EA">
        <w:t xml:space="preserve">    </w:t>
      </w:r>
      <w:r w:rsidR="0018030E">
        <w:t>k</w:t>
      </w:r>
      <w:r w:rsidR="00AB3FEF">
        <w:t xml:space="preserve"> hospodářským i sociálním změnám</w:t>
      </w:r>
      <w:r w:rsidR="004E6E1E">
        <w:t>.</w:t>
      </w:r>
      <w:r w:rsidR="006D39C5">
        <w:rPr>
          <w:rStyle w:val="Znakapoznpodarou"/>
        </w:rPr>
        <w:footnoteReference w:id="24"/>
      </w:r>
      <w:r w:rsidR="004E6E1E">
        <w:t xml:space="preserve"> </w:t>
      </w:r>
    </w:p>
    <w:p w:rsidR="00C53ABB" w:rsidRDefault="00DA12CF" w:rsidP="00C53ABB">
      <w:pPr>
        <w:pStyle w:val="Nadpis3"/>
      </w:pPr>
      <w:bookmarkStart w:id="14" w:name="_Toc415174756"/>
      <w:r>
        <w:t>Důsledky vzniku Československé republiky v obci</w:t>
      </w:r>
      <w:bookmarkEnd w:id="14"/>
    </w:p>
    <w:p w:rsidR="000C28F9" w:rsidRDefault="006C05A8" w:rsidP="006C05A8">
      <w:r>
        <w:tab/>
      </w:r>
      <w:r w:rsidR="00B91E54">
        <w:t xml:space="preserve">Po rozpadnutí Rakouska-Uherska a vzniku </w:t>
      </w:r>
      <w:r w:rsidR="00C53ABB">
        <w:t xml:space="preserve">Československé republiky 28. října </w:t>
      </w:r>
      <w:r w:rsidR="00B91E54">
        <w:t xml:space="preserve">1918 bylo zdejší německé obyvatelstvo zastáncem provincie Sudetenland, která byla vyhlášena 30. </w:t>
      </w:r>
      <w:r w:rsidR="00B91E54">
        <w:lastRenderedPageBreak/>
        <w:t>října 1918 v Opavě. Toto území bylo součástí nově vzniklého Německého Rakouska</w:t>
      </w:r>
      <w:r w:rsidR="00893286">
        <w:t>.</w:t>
      </w:r>
      <w:r w:rsidR="00B91E54">
        <w:rPr>
          <w:rStyle w:val="Znakapoznpodarou"/>
        </w:rPr>
        <w:footnoteReference w:id="25"/>
      </w:r>
      <w:r w:rsidR="00B91E54">
        <w:t xml:space="preserve"> Oblast byla záhy obsazena československým vojskem. Dne 18. prosince 1918 byla provincie Sudetenland definitivně připojena k Československu. Toho dne přijel do Opavy ministerský rada Šrámek, místopředseda zemského národního výboru slezského Dr. Pelc, tajemník Onderka a Dr. Z</w:t>
      </w:r>
      <w:r w:rsidR="00866352">
        <w:t>enker společně s armádou</w:t>
      </w:r>
      <w:r w:rsidR="00B91E54">
        <w:t xml:space="preserve">. Na radnici odevzdal </w:t>
      </w:r>
      <w:r w:rsidR="002626E4">
        <w:t xml:space="preserve">město těmto zástupcům </w:t>
      </w:r>
      <w:r w:rsidR="00B91E54">
        <w:t>starosta Kudlich a místostarost</w:t>
      </w:r>
      <w:r w:rsidR="002626E4">
        <w:t>a Krommer</w:t>
      </w:r>
      <w:r w:rsidR="00B91E54">
        <w:t>, z úřadu zavlála</w:t>
      </w:r>
      <w:r w:rsidR="00B2157E">
        <w:t xml:space="preserve"> československ</w:t>
      </w:r>
      <w:r w:rsidR="00DA12CF">
        <w:t>á</w:t>
      </w:r>
      <w:r w:rsidR="00B91E54">
        <w:t xml:space="preserve"> vlajka. Na znamení, že nastává nová doba, byl také odstraněn říšský znak</w:t>
      </w:r>
      <w:r w:rsidR="00893286">
        <w:t>.</w:t>
      </w:r>
      <w:r w:rsidR="00B91E54">
        <w:rPr>
          <w:rStyle w:val="Znakapoznpodarou"/>
        </w:rPr>
        <w:footnoteReference w:id="26"/>
      </w:r>
    </w:p>
    <w:p w:rsidR="000E4D8D" w:rsidRDefault="000E4D8D" w:rsidP="000E4D8D">
      <w:pPr>
        <w:pStyle w:val="Nadpis2"/>
      </w:pPr>
      <w:bookmarkStart w:id="15" w:name="_Toc414450757"/>
      <w:bookmarkStart w:id="16" w:name="_Toc415174757"/>
      <w:r>
        <w:t>Politická situace v obci</w:t>
      </w:r>
      <w:bookmarkEnd w:id="15"/>
      <w:bookmarkEnd w:id="16"/>
    </w:p>
    <w:p w:rsidR="007901D4" w:rsidRPr="007901D4" w:rsidRDefault="007901D4" w:rsidP="007901D4">
      <w:pPr>
        <w:pStyle w:val="Nadpis3"/>
      </w:pPr>
      <w:bookmarkStart w:id="17" w:name="_Toc415174758"/>
      <w:r>
        <w:t>Volby roku 1935</w:t>
      </w:r>
      <w:bookmarkEnd w:id="17"/>
    </w:p>
    <w:p w:rsidR="00C239EF" w:rsidRDefault="00632C6C" w:rsidP="000E4D8D">
      <w:r>
        <w:tab/>
      </w:r>
      <w:r w:rsidR="000E4D8D">
        <w:t xml:space="preserve">Roku 1935 </w:t>
      </w:r>
      <w:r>
        <w:t>proběhly v obci volby, dne 19. května do poslanecké sněmovny a do senátu a dne 26. května do zemského zastupitelstva. Při volbách se projevil velký vzrůst voličů Henleinovy Sudetoneměcké strany na úkor demokratických německých stran. Jako příklad uveďme počet hlasů, které byly odevzdány ve prospěch této strany ve volbách do poslanecké sněmovny - z počtu 973 voličů odevzdalo straně svůj hlas 731 voličů</w:t>
      </w:r>
      <w:r w:rsidR="00893286">
        <w:t>.</w:t>
      </w:r>
      <w:r>
        <w:rPr>
          <w:rStyle w:val="Znakapoznpodarou"/>
        </w:rPr>
        <w:footnoteReference w:id="27"/>
      </w:r>
      <w:r>
        <w:t xml:space="preserve"> Po dřívějším rozpuštění Německé nacionálně socialistické stany se všechny nacistické elementy z Československé republiky shromažďovaly v Henl</w:t>
      </w:r>
      <w:r w:rsidR="009D5159">
        <w:t>e</w:t>
      </w:r>
      <w:r>
        <w:t>inově straně</w:t>
      </w:r>
      <w:r w:rsidR="00893286">
        <w:t>.</w:t>
      </w:r>
      <w:r>
        <w:rPr>
          <w:rStyle w:val="Znakapoznpodarou"/>
        </w:rPr>
        <w:footnoteReference w:id="28"/>
      </w:r>
    </w:p>
    <w:p w:rsidR="00C239EF" w:rsidRDefault="007901D4" w:rsidP="007901D4">
      <w:pPr>
        <w:pStyle w:val="Nadpis3"/>
      </w:pPr>
      <w:bookmarkStart w:id="18" w:name="_Toc415174759"/>
      <w:r>
        <w:t>Rok 1938 v obci</w:t>
      </w:r>
      <w:bookmarkEnd w:id="18"/>
    </w:p>
    <w:p w:rsidR="00632C6C" w:rsidRDefault="00632C6C" w:rsidP="000E4D8D">
      <w:r>
        <w:t>V prvních měsících roku 1938 se politická situace v pohraničí, a tedy i v Brumovicích zhoršila. Německé obyvatelstvo bylo rozhlasovými projevy Adolfa Hitlera a Henleinovou Sudetoněmeckou stranou podněcováno, aby vystupovalo proti republice</w:t>
      </w:r>
      <w:r w:rsidR="00893286">
        <w:t>.</w:t>
      </w:r>
      <w:r>
        <w:rPr>
          <w:rStyle w:val="Znakapoznpodarou"/>
        </w:rPr>
        <w:footnoteReference w:id="29"/>
      </w:r>
      <w:r w:rsidR="00247338">
        <w:t xml:space="preserve"> Brumov</w:t>
      </w:r>
      <w:r>
        <w:t xml:space="preserve">ští Němci soustřeďovali své útoky zvláště proti české </w:t>
      </w:r>
      <w:r w:rsidR="00C239EF">
        <w:t>škole</w:t>
      </w:r>
      <w:r>
        <w:t>. Sliby i hrozbami se jim podařilo mnoho rodičů přemluvit, aby své děti přihlásili do německé školy. Tím se stalo, že českou školu navštěvovalo počátkem měsíce září 1938 pouze 11 dětí</w:t>
      </w:r>
      <w:r w:rsidR="00893286">
        <w:t>.</w:t>
      </w:r>
      <w:r>
        <w:rPr>
          <w:rStyle w:val="Znakapoznpodarou"/>
        </w:rPr>
        <w:footnoteReference w:id="30"/>
      </w:r>
    </w:p>
    <w:p w:rsidR="007901D4" w:rsidRDefault="007901D4" w:rsidP="007901D4">
      <w:pPr>
        <w:pStyle w:val="Nadpis3"/>
      </w:pPr>
      <w:bookmarkStart w:id="19" w:name="_Toc415174760"/>
      <w:r>
        <w:lastRenderedPageBreak/>
        <w:t>Obsazení obce říšskoněmeckým vojskem</w:t>
      </w:r>
      <w:bookmarkEnd w:id="19"/>
    </w:p>
    <w:p w:rsidR="00855453" w:rsidRDefault="00855453" w:rsidP="000E4D8D">
      <w:r>
        <w:tab/>
      </w:r>
      <w:r w:rsidR="00444930">
        <w:t>Dne 30. září 1938 bylo po mnichovské dohodě vlád západních mocností, uzavřené předešlé noci, odtrženo československé pohraničí a bylo vydáno Německé Říši</w:t>
      </w:r>
      <w:r w:rsidR="00893286">
        <w:t>.</w:t>
      </w:r>
      <w:r w:rsidR="00444930">
        <w:rPr>
          <w:rStyle w:val="Znakapoznpodarou"/>
        </w:rPr>
        <w:footnoteReference w:id="31"/>
      </w:r>
      <w:r w:rsidR="00444930">
        <w:t xml:space="preserve"> V prvních dnech měsíce října 1938 byly Brumovice obsazeny říšskoněmeckým vojskem</w:t>
      </w:r>
      <w:r w:rsidR="00893286">
        <w:t>.</w:t>
      </w:r>
      <w:r w:rsidR="00444930">
        <w:rPr>
          <w:rStyle w:val="Znakapoznpodarou"/>
        </w:rPr>
        <w:footnoteReference w:id="32"/>
      </w:r>
      <w:r w:rsidR="00444930">
        <w:t xml:space="preserve"> Tato </w:t>
      </w:r>
      <w:r w:rsidR="007C15ED">
        <w:t>situace se neodehrávala pouze v Brumovi</w:t>
      </w:r>
      <w:r w:rsidR="00D57CB6">
        <w:t>cích, ale na celém území Sudet.</w:t>
      </w:r>
      <w:r w:rsidR="00D57CB6">
        <w:rPr>
          <w:rStyle w:val="Znakapoznpodarou"/>
        </w:rPr>
        <w:footnoteReference w:id="33"/>
      </w:r>
    </w:p>
    <w:p w:rsidR="00AF05E7" w:rsidRDefault="00AF05E7"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B2157E" w:rsidRDefault="00B2157E" w:rsidP="000E4D8D"/>
    <w:p w:rsidR="00180035" w:rsidRDefault="00A93186" w:rsidP="00A93186">
      <w:pPr>
        <w:pStyle w:val="Nadpis1"/>
      </w:pPr>
      <w:bookmarkStart w:id="20" w:name="_Toc414450758"/>
      <w:bookmarkStart w:id="21" w:name="_Toc415174761"/>
      <w:r>
        <w:lastRenderedPageBreak/>
        <w:t>Situace v Sudetech</w:t>
      </w:r>
      <w:bookmarkEnd w:id="20"/>
      <w:r w:rsidR="006C576B">
        <w:t xml:space="preserve"> po 30. září 1938</w:t>
      </w:r>
      <w:bookmarkEnd w:id="21"/>
    </w:p>
    <w:p w:rsidR="007901D4" w:rsidRPr="007901D4" w:rsidRDefault="00A93186" w:rsidP="00366B8D">
      <w:pPr>
        <w:pStyle w:val="Nadpis2"/>
      </w:pPr>
      <w:bookmarkStart w:id="22" w:name="_Toc414450759"/>
      <w:bookmarkStart w:id="23" w:name="_Toc415174762"/>
      <w:r>
        <w:t>Postavení Čechů v Sudetské žup</w:t>
      </w:r>
      <w:bookmarkEnd w:id="22"/>
      <w:r w:rsidR="00366B8D">
        <w:t>ě</w:t>
      </w:r>
      <w:bookmarkEnd w:id="23"/>
    </w:p>
    <w:p w:rsidR="00B927EE" w:rsidRDefault="00180035" w:rsidP="000E4D8D">
      <w:r>
        <w:tab/>
      </w:r>
      <w:r w:rsidR="00B927EE">
        <w:t>Tato kapitola má za cíl popsat postavení zbývajících Čechů v Sudetské župě. Popis slouží k dokreslení vzniku postoje Čechů o nutnosti odsunu Němců z pohraničí a o osídlení oblasti českými a jinými slovanskými národy.</w:t>
      </w:r>
    </w:p>
    <w:p w:rsidR="005A23B0" w:rsidRDefault="005A23B0" w:rsidP="005A23B0">
      <w:pPr>
        <w:pStyle w:val="Nadpis3"/>
      </w:pPr>
      <w:bookmarkStart w:id="24" w:name="_Toc415174763"/>
      <w:r>
        <w:t>Odchod českého obyvatelstva z území Sudetské župy</w:t>
      </w:r>
      <w:bookmarkEnd w:id="24"/>
    </w:p>
    <w:p w:rsidR="00180035" w:rsidRDefault="00B927EE" w:rsidP="000E4D8D">
      <w:r>
        <w:tab/>
      </w:r>
      <w:r w:rsidR="007C15ED">
        <w:t>Z obsa</w:t>
      </w:r>
      <w:r w:rsidR="005A23B0">
        <w:t>zených oblastí byli Češi vyhnáni</w:t>
      </w:r>
      <w:r w:rsidR="007C15ED">
        <w:t xml:space="preserve">. Často jen se základními potřebami, ostatní majetek museli zanechat v bývalých domovech. Mezi takto vyhnané obyvatele se řadili </w:t>
      </w:r>
      <w:r w:rsidR="00180035">
        <w:t xml:space="preserve">převážně </w:t>
      </w:r>
      <w:r w:rsidR="007C15ED">
        <w:t>příslušníci veřejných institucí, také učitelé a "obslužné" živnostenské profese.</w:t>
      </w:r>
      <w:r w:rsidR="00180035">
        <w:rPr>
          <w:rStyle w:val="Znakapoznpodarou"/>
        </w:rPr>
        <w:footnoteReference w:id="34"/>
      </w:r>
      <w:r w:rsidR="007C15ED">
        <w:t xml:space="preserve"> Avšak někteří obyvatelé české národnosti zůstali. Jednalo se především o starousedlíky</w:t>
      </w:r>
      <w:r w:rsidR="00366814">
        <w:t xml:space="preserve"> - samostat</w:t>
      </w:r>
      <w:r w:rsidR="0069199B">
        <w:t>né rolníky a další lidi</w:t>
      </w:r>
      <w:r w:rsidR="00366814">
        <w:t xml:space="preserve"> pracující v zemědělství</w:t>
      </w:r>
      <w:r w:rsidR="007C15ED">
        <w:t>.</w:t>
      </w:r>
      <w:r w:rsidR="00366814">
        <w:rPr>
          <w:rStyle w:val="Znakapoznpodarou"/>
        </w:rPr>
        <w:footnoteReference w:id="35"/>
      </w:r>
      <w:r w:rsidR="007C15ED">
        <w:t xml:space="preserve"> Ti svým počtem vytvářeli místy obce s výhradně českou komunitou</w:t>
      </w:r>
      <w:r w:rsidR="00893286">
        <w:t>,</w:t>
      </w:r>
      <w:r w:rsidR="007C15ED">
        <w:rPr>
          <w:rStyle w:val="Znakapoznpodarou"/>
        </w:rPr>
        <w:footnoteReference w:id="36"/>
      </w:r>
      <w:r w:rsidR="007C15ED">
        <w:t xml:space="preserve"> a proto nebyli vystavování tak velkému tlaku ze strany Němců, jako Češi, kteří zůstali v obcích s německou většinou.</w:t>
      </w:r>
      <w:r w:rsidR="00366814">
        <w:rPr>
          <w:rStyle w:val="Znakapoznpodarou"/>
        </w:rPr>
        <w:footnoteReference w:id="37"/>
      </w:r>
      <w:r w:rsidR="007C15ED">
        <w:t xml:space="preserve"> </w:t>
      </w:r>
    </w:p>
    <w:p w:rsidR="005A23B0" w:rsidRDefault="005A23B0" w:rsidP="005A23B0">
      <w:pPr>
        <w:pStyle w:val="Nadpis3"/>
      </w:pPr>
      <w:bookmarkStart w:id="25" w:name="_Toc415174764"/>
      <w:r>
        <w:t>Postavení zbylého českého obyvatelstva na území Sudetské župy</w:t>
      </w:r>
      <w:bookmarkEnd w:id="25"/>
    </w:p>
    <w:p w:rsidR="00D44B79" w:rsidRDefault="00180035" w:rsidP="00A93186">
      <w:r>
        <w:tab/>
      </w:r>
      <w:r w:rsidR="007C15ED">
        <w:t xml:space="preserve">Češi, kteří zůstali (jak v obcích s převahou německé komunity, tak v obcích </w:t>
      </w:r>
      <w:r w:rsidR="004566EA">
        <w:t xml:space="preserve">                </w:t>
      </w:r>
      <w:r w:rsidR="007C15ED">
        <w:t>s převahou české komunity) se dostali do pozice n</w:t>
      </w:r>
      <w:r w:rsidR="0069199B">
        <w:t>árodnostní menšiny, která neměla mít žádná politická ani společenská práva</w:t>
      </w:r>
      <w:r w:rsidR="007C15ED">
        <w:t>.</w:t>
      </w:r>
      <w:r w:rsidR="0069199B">
        <w:rPr>
          <w:rStyle w:val="Znakapoznpodarou"/>
        </w:rPr>
        <w:footnoteReference w:id="38"/>
      </w:r>
      <w:r w:rsidR="007C15ED">
        <w:t xml:space="preserve"> Nacistický totalitní a později válečný režim, uplatňovaný vůči všemu obyvatelstvu, se zde spojoval s národnostním útlakem, který směřoval až k </w:t>
      </w:r>
      <w:r w:rsidR="00B92F9E">
        <w:t>úplné likvidaci "českého živlu". Rovněž tento režim výhledově počítal s naprostou germanizací Sudet (ba celého prostoru českých zemí), a to přístupem asimilace v co nejkratším</w:t>
      </w:r>
      <w:r w:rsidR="00FA1E0F">
        <w:t xml:space="preserve"> časovém horizontu,</w:t>
      </w:r>
      <w:r w:rsidR="00B92F9E">
        <w:t xml:space="preserve"> vypuzením</w:t>
      </w:r>
      <w:r w:rsidR="00FA1E0F">
        <w:t xml:space="preserve"> nebo fyzicky zlikvidovat (poslední opatření bylo odsouvána až na dobu po "konečném vítězství" ve válce a to s ohledem na hospodářské zájmy Říše).</w:t>
      </w:r>
      <w:r w:rsidR="00B92F9E">
        <w:rPr>
          <w:rStyle w:val="Znakapoznpodarou"/>
        </w:rPr>
        <w:footnoteReference w:id="39"/>
      </w:r>
      <w:r w:rsidR="007C15ED">
        <w:t xml:space="preserve"> V úředním jazyku nebyl připuštěn český jazyk.</w:t>
      </w:r>
      <w:r w:rsidR="005E7A26">
        <w:rPr>
          <w:rStyle w:val="Znakapoznpodarou"/>
        </w:rPr>
        <w:footnoteReference w:id="40"/>
      </w:r>
      <w:r w:rsidR="007C15ED">
        <w:t xml:space="preserve"> Češi v obsazených oblastí nebyli, na rozdíl od protektorátních poměrů, připuštěni jako zaměstnanci do kterékoliv instituce </w:t>
      </w:r>
      <w:r w:rsidR="006C504D">
        <w:t xml:space="preserve">veřejné správy, do úřadu a soudů. Jen výjimečně byly v některých většinově českých obcích, kde nebydlel </w:t>
      </w:r>
      <w:r w:rsidR="006C504D">
        <w:lastRenderedPageBreak/>
        <w:t>žádný Němec, který by pro tento úřad přicházel v úvahu, ponechány osoby české národnosti ve funkcích starostů.</w:t>
      </w:r>
      <w:r w:rsidR="006C504D">
        <w:rPr>
          <w:rStyle w:val="Znakapoznpodarou"/>
        </w:rPr>
        <w:footnoteReference w:id="41"/>
      </w:r>
      <w:r w:rsidR="007C15ED">
        <w:t xml:space="preserve"> Tohoto území se také výrazně dotkla germanizace českého školství.</w:t>
      </w:r>
      <w:r w:rsidR="003A0631">
        <w:t xml:space="preserve"> </w:t>
      </w:r>
      <w:r w:rsidR="004566EA">
        <w:t xml:space="preserve">   </w:t>
      </w:r>
      <w:r w:rsidR="003A0631">
        <w:t>V okupovaném pohraničí byly okamžitě zrušeny všechny české střední školy, postupně byly likvidovány i všechny školy měšťanské.</w:t>
      </w:r>
      <w:r w:rsidR="00D46584">
        <w:rPr>
          <w:rStyle w:val="Znakapoznpodarou"/>
        </w:rPr>
        <w:footnoteReference w:id="42"/>
      </w:r>
      <w:r w:rsidR="009B7519">
        <w:t xml:space="preserve"> </w:t>
      </w:r>
      <w:r w:rsidR="001661C6">
        <w:t>Školy s českým vyučovacím jazykem byly povoleny jen od první do páté třídy. Školní osnovy byly redukovány jen na nejnutnější míru. Počítalo se s tím, že Češi budou vykonávat pouze podřadnější práce, na které stačí jednoduché vzdělání.</w:t>
      </w:r>
      <w:r w:rsidR="001661C6">
        <w:rPr>
          <w:rStyle w:val="Znakapoznpodarou"/>
        </w:rPr>
        <w:footnoteReference w:id="43"/>
      </w:r>
      <w:r w:rsidR="003A0631">
        <w:t xml:space="preserve"> I existence českých obecných škol byla omezená.</w:t>
      </w:r>
      <w:r w:rsidR="0042400C">
        <w:rPr>
          <w:rStyle w:val="Znakapoznpodarou"/>
        </w:rPr>
        <w:footnoteReference w:id="44"/>
      </w:r>
      <w:r w:rsidR="003A0631">
        <w:t xml:space="preserve"> </w:t>
      </w:r>
      <w:r w:rsidR="008C5978">
        <w:t>Po ukončení docházky do obecních škol byly české děti přidělovány pracovními úřady většinou na místa nekvalifikovaných dělníků v průmyslu či zemědělství. Dokonce i výuka řemesel byla pro české děti omezována a nakonec zcela zakázána.</w:t>
      </w:r>
      <w:r w:rsidR="008C5978">
        <w:rPr>
          <w:rStyle w:val="Znakapoznpodarou"/>
        </w:rPr>
        <w:footnoteReference w:id="45"/>
      </w:r>
      <w:r w:rsidR="008C5978">
        <w:t xml:space="preserve"> </w:t>
      </w:r>
      <w:r w:rsidR="003A0631">
        <w:t xml:space="preserve">Co se týče českých knihoven v pohraničí, </w:t>
      </w:r>
      <w:r w:rsidR="004566EA">
        <w:t xml:space="preserve">  </w:t>
      </w:r>
      <w:r w:rsidR="003A0631">
        <w:t>i ty byly zrušeny, knihy zlikvidovány, v několika zbývajících byla provedena důkladná revize a všechny vlastenecky zaměřené knihy z nich byly vyřazeny.</w:t>
      </w:r>
      <w:r w:rsidR="00D46584">
        <w:rPr>
          <w:rStyle w:val="Znakapoznpodarou"/>
        </w:rPr>
        <w:footnoteReference w:id="46"/>
      </w:r>
      <w:r w:rsidR="003A0631">
        <w:t xml:space="preserve"> </w:t>
      </w:r>
      <w:r w:rsidR="008C5978">
        <w:t>Například v opavském vládním obvodu bylo nakonec povoleno otevření zhruba 40 knihoven ve venkovských okresech, ale úřady se domnívaly, že se tak Češi pokoušejí "udržet národní identitu", proto byla zavedena přísná kontrola knihovních fondů, omezovaných jen na romány a cestopisnou literaturu.</w:t>
      </w:r>
      <w:r w:rsidR="008C5978">
        <w:rPr>
          <w:rStyle w:val="Znakapoznpodarou"/>
        </w:rPr>
        <w:footnoteReference w:id="47"/>
      </w:r>
      <w:r w:rsidR="008C5978">
        <w:t xml:space="preserve"> </w:t>
      </w:r>
      <w:r w:rsidR="003A0631">
        <w:t>Omezována a nakonec zakázána byla i veškerá kulturní a sportovní činnost českých obyvatel</w:t>
      </w:r>
      <w:r w:rsidR="00893286">
        <w:t>.</w:t>
      </w:r>
      <w:r w:rsidR="003A0631">
        <w:rPr>
          <w:rStyle w:val="Znakapoznpodarou"/>
        </w:rPr>
        <w:footnoteReference w:id="48"/>
      </w:r>
      <w:r w:rsidR="008C5978">
        <w:t xml:space="preserve"> Český kulturní život byl záhy zcela ochromen. Byla zlikvidována většina českých spolků, kulturních sdružení, družstev a svazů, nebo došlo k jejich začlenění do spolků německých. V roce 1942 pak byly úředně rozpuštěny všechny zbývající české organizace až na hasičské spolky, ale i v nich se muselo hovořit pouze německy.</w:t>
      </w:r>
      <w:r w:rsidR="008C5978">
        <w:rPr>
          <w:rStyle w:val="Znakapoznpodarou"/>
        </w:rPr>
        <w:footnoteReference w:id="49"/>
      </w:r>
    </w:p>
    <w:p w:rsidR="00D220A0" w:rsidRDefault="00D220A0" w:rsidP="00A93186"/>
    <w:p w:rsidR="00D220A0" w:rsidRDefault="00D220A0" w:rsidP="00A93186"/>
    <w:p w:rsidR="00D220A0" w:rsidRDefault="00D220A0" w:rsidP="00A93186"/>
    <w:p w:rsidR="00D220A0" w:rsidRDefault="00D220A0" w:rsidP="00A93186"/>
    <w:p w:rsidR="00D220A0" w:rsidRDefault="00D220A0" w:rsidP="00A93186"/>
    <w:p w:rsidR="003A132C" w:rsidRPr="00A93186" w:rsidRDefault="003A132C" w:rsidP="00A93186"/>
    <w:p w:rsidR="005016E3" w:rsidRDefault="008C5BC0" w:rsidP="00855453">
      <w:pPr>
        <w:pStyle w:val="Nadpis1"/>
      </w:pPr>
      <w:bookmarkStart w:id="26" w:name="_Toc414450760"/>
      <w:bookmarkStart w:id="27" w:name="_Toc415174765"/>
      <w:r>
        <w:lastRenderedPageBreak/>
        <w:t>Dekretální normotvorb</w:t>
      </w:r>
      <w:bookmarkEnd w:id="26"/>
      <w:r w:rsidR="00151E2F">
        <w:t>a</w:t>
      </w:r>
      <w:bookmarkEnd w:id="27"/>
    </w:p>
    <w:p w:rsidR="00792AFE" w:rsidRDefault="008C5BC0" w:rsidP="00792AFE">
      <w:pPr>
        <w:pStyle w:val="Nadpis2"/>
      </w:pPr>
      <w:bookmarkStart w:id="28" w:name="_Toc414450761"/>
      <w:bookmarkStart w:id="29" w:name="_Toc415174766"/>
      <w:r>
        <w:t>Londýnský exil</w:t>
      </w:r>
      <w:bookmarkEnd w:id="28"/>
      <w:bookmarkEnd w:id="29"/>
    </w:p>
    <w:p w:rsidR="005A23B0" w:rsidRPr="005A23B0" w:rsidRDefault="005A23B0" w:rsidP="005A23B0">
      <w:pPr>
        <w:pStyle w:val="Nadpis3"/>
      </w:pPr>
      <w:bookmarkStart w:id="30" w:name="_Toc415174767"/>
      <w:r>
        <w:t>Protest vůči vytvoření Protektorátu Čechy a Morava</w:t>
      </w:r>
      <w:bookmarkEnd w:id="30"/>
    </w:p>
    <w:p w:rsidR="005D3A9C" w:rsidRDefault="00517FB8" w:rsidP="00792AFE">
      <w:r>
        <w:tab/>
        <w:t>Vytvořením Protektorátu Čechy a Morava a vyhlášením samostatného Slovenského státu přestala Československá republika de facto existovat. Podle československých právníků a politiků však Československo de iure existovalo dále. Základem tohoto tvrzení se stal protest, který proti německému postupu v Čechách a na Moravě podaly vlády Velké Británie, Francie, Spojených států amerických a Sovětského svazu.</w:t>
      </w:r>
      <w:r>
        <w:rPr>
          <w:rStyle w:val="Znakapoznpodarou"/>
        </w:rPr>
        <w:footnoteReference w:id="50"/>
      </w:r>
      <w:r w:rsidR="00EA3FBB">
        <w:t xml:space="preserve"> </w:t>
      </w:r>
    </w:p>
    <w:p w:rsidR="00E62E2B" w:rsidRDefault="005D3A9C" w:rsidP="00792AFE">
      <w:r>
        <w:tab/>
        <w:t xml:space="preserve">Československé stanovisko </w:t>
      </w:r>
      <w:r w:rsidR="00E62E2B">
        <w:t>v této věci souhrnně vyjádřil především druhý československý prezident Edvard Beneš, který odešel do emigrace již v listopadu 1938. 16. března 19</w:t>
      </w:r>
      <w:r w:rsidR="004400D0">
        <w:t>39</w:t>
      </w:r>
      <w:r w:rsidR="00E62E2B">
        <w:t xml:space="preserve"> protestoval formou telegramu proti vytvoření Protektorátu u vedoucích představitelů velmocí a u Společnosti národů.</w:t>
      </w:r>
      <w:r w:rsidR="00E62E2B">
        <w:rPr>
          <w:rStyle w:val="Znakapoznpodarou"/>
        </w:rPr>
        <w:footnoteReference w:id="51"/>
      </w:r>
    </w:p>
    <w:p w:rsidR="005A23B0" w:rsidRDefault="005A23B0" w:rsidP="005A23B0">
      <w:pPr>
        <w:pStyle w:val="Nadpis3"/>
      </w:pPr>
      <w:bookmarkStart w:id="31" w:name="_Toc415174768"/>
      <w:r>
        <w:t>Prezident exilové vlády v Londýně</w:t>
      </w:r>
      <w:bookmarkEnd w:id="31"/>
    </w:p>
    <w:p w:rsidR="005D3A9C" w:rsidRDefault="004F7D91" w:rsidP="00792AFE">
      <w:r>
        <w:tab/>
        <w:t>Do čela tzv. druhého československého odboje se prosadila vůdčí osobnost, Edvard Beneš.</w:t>
      </w:r>
      <w:r>
        <w:rPr>
          <w:rStyle w:val="Znakapoznpodarou"/>
        </w:rPr>
        <w:footnoteReference w:id="52"/>
      </w:r>
      <w:r w:rsidR="009E38E5">
        <w:t xml:space="preserve"> Základem činnosti tohoto odboje se stala teorie právní a politické kontinuity, podle níž Československo nikdy nepřestalo de iure existovat jako subjekt mezinárodního práva, nemělo však žádné vládní orgány, které by jej v mezinárodních vztazích zastupovaly</w:t>
      </w:r>
      <w:r w:rsidR="009E38E5">
        <w:rPr>
          <w:rStyle w:val="Znakapoznpodarou"/>
        </w:rPr>
        <w:footnoteReference w:id="53"/>
      </w:r>
      <w:r w:rsidR="009E38E5">
        <w:t xml:space="preserve"> a ač jeho území bylo okupováno nepřátelským státem.</w:t>
      </w:r>
      <w:r w:rsidR="009E38E5">
        <w:rPr>
          <w:rStyle w:val="Znakapoznpodarou"/>
        </w:rPr>
        <w:footnoteReference w:id="54"/>
      </w:r>
      <w:r w:rsidR="009E38E5">
        <w:t xml:space="preserve"> Mnichovská dohoda byla podle Beneše od samého počátku neplatnou mezinárodní smlouvou, neboť byla Československu vnucena za hrozby silou ze strany Německa</w:t>
      </w:r>
      <w:r w:rsidR="00E90736">
        <w:t>, československé Národní shromáždění ji nikdy ústavním způsobem nepřijalo a samo Německo ji svým postupem v březnu 1939 porušilo.</w:t>
      </w:r>
      <w:r w:rsidR="00E90736">
        <w:rPr>
          <w:rStyle w:val="Znakapoznpodarou"/>
        </w:rPr>
        <w:footnoteReference w:id="55"/>
      </w:r>
      <w:r w:rsidR="001766FC">
        <w:t xml:space="preserve"> </w:t>
      </w:r>
    </w:p>
    <w:p w:rsidR="004F7D91" w:rsidRDefault="005D3A9C" w:rsidP="00792AFE">
      <w:r>
        <w:tab/>
      </w:r>
      <w:r w:rsidR="001766FC">
        <w:t>Taktéž se prosadil názor, že ze stejného důvodu bylo neplatné odst</w:t>
      </w:r>
      <w:r w:rsidR="005957FF">
        <w:t>o</w:t>
      </w:r>
      <w:r w:rsidR="001766FC">
        <w:t xml:space="preserve">upení prezidenta Edvarda Beneše, a jelikož mu neskončilo volební období, nadále se považoval za prezidenta </w:t>
      </w:r>
      <w:r w:rsidR="001766FC">
        <w:lastRenderedPageBreak/>
        <w:t>de iure existujícího Československa.</w:t>
      </w:r>
      <w:r w:rsidR="001766FC">
        <w:rPr>
          <w:rStyle w:val="Znakapoznpodarou"/>
        </w:rPr>
        <w:footnoteReference w:id="56"/>
      </w:r>
      <w:r w:rsidR="005264AE">
        <w:t xml:space="preserve"> Daný názor byl vyjádřen v jeho projevu ze dne 8. června 19</w:t>
      </w:r>
      <w:r w:rsidR="00772ADE">
        <w:t xml:space="preserve">39 </w:t>
      </w:r>
      <w:r w:rsidR="005264AE">
        <w:t>v chicagském Pilsen Parku, kdy E. Beneš prohlásil: ,,Nejsme...</w:t>
      </w:r>
      <w:r w:rsidR="0047143C">
        <w:t xml:space="preserve"> </w:t>
      </w:r>
      <w:r w:rsidR="005264AE">
        <w:t>mnichovskou dohodou vázán</w:t>
      </w:r>
      <w:r w:rsidR="00772ADE">
        <w:t>i</w:t>
      </w:r>
      <w:r w:rsidR="005264AE">
        <w:t xml:space="preserve">, jednak proto, že ústavně nikdy přijata nebyla, jednak proto, že byla nacistickým diktátorským Německem násilně a svévolně zrušena provedením tak zvaného protektorátu. Pro nás tudíž dnes vzhledem k Německu neexistuje. Půjdeme do boje za svobodu své staré vlasti a za vydobytí své staré Československé republiky. Neuznáváme </w:t>
      </w:r>
      <w:r w:rsidR="004566EA">
        <w:t xml:space="preserve">        </w:t>
      </w:r>
      <w:r w:rsidR="005264AE">
        <w:t xml:space="preserve">a neuznáme ani právně, ani politicky žádného fait accompli. Neuznáme žádného obsazení, </w:t>
      </w:r>
      <w:r w:rsidR="004566EA">
        <w:t xml:space="preserve">      </w:t>
      </w:r>
      <w:r w:rsidR="005264AE">
        <w:t xml:space="preserve">a proto náš stát legálně pro nás existuje dál. Nepřijmeme ani vídeňskou arbitrážní dohodu </w:t>
      </w:r>
      <w:r w:rsidR="004566EA">
        <w:t xml:space="preserve">     </w:t>
      </w:r>
      <w:r w:rsidR="005264AE">
        <w:t>o Slovensku a Podkarpatské Rusi, kterou Maďarsko svévolně a násilně porušilo. Jdeme světem dál hrdě a pevně, jako obč</w:t>
      </w:r>
      <w:r w:rsidR="005B4908">
        <w:t>ané Československé republiky...</w:t>
      </w:r>
      <w:r w:rsidR="005B4908">
        <w:rPr>
          <w:rFonts w:cs="Times New Roman"/>
        </w:rPr>
        <w:t>ˮ</w:t>
      </w:r>
      <w:r w:rsidR="005264AE">
        <w:t>.</w:t>
      </w:r>
      <w:r w:rsidR="005264AE">
        <w:rPr>
          <w:rStyle w:val="Znakapoznpodarou"/>
        </w:rPr>
        <w:footnoteReference w:id="57"/>
      </w:r>
    </w:p>
    <w:p w:rsidR="005A23B0" w:rsidRDefault="005A23B0" w:rsidP="005A23B0">
      <w:pPr>
        <w:pStyle w:val="Nadpis3"/>
      </w:pPr>
      <w:bookmarkStart w:id="32" w:name="_Toc415174769"/>
      <w:r>
        <w:t>Československý národní výbor</w:t>
      </w:r>
      <w:bookmarkEnd w:id="32"/>
    </w:p>
    <w:p w:rsidR="005D3A9C" w:rsidRDefault="00DD7CA8" w:rsidP="00792AFE">
      <w:r>
        <w:tab/>
        <w:t>Benešovo pojetí obnovy Československa se však neprosadilo automaticky</w:t>
      </w:r>
      <w:r w:rsidR="00DB14C3">
        <w:t>, bylo jej třeba prosadit nejen mezi československou emigrací (zde se proti Benešovi postavili slovenští politici Štefan Osuský a Milan Hodža, představitelé Česko-Slovenské národní rady, komunisté a především též němečtí sociální demokraté Wenzel</w:t>
      </w:r>
      <w:r w:rsidR="00A076B6">
        <w:t xml:space="preserve"> </w:t>
      </w:r>
      <w:r w:rsidR="00DB14C3">
        <w:t>a Jaksche), v domácím odboji a na Slovensku, ale zejména též na mezinárodně politickém a diplomatickém fóru.</w:t>
      </w:r>
      <w:r w:rsidR="00DB14C3">
        <w:rPr>
          <w:rStyle w:val="Znakapoznpodarou"/>
        </w:rPr>
        <w:footnoteReference w:id="58"/>
      </w:r>
      <w:r w:rsidR="00DB14C3">
        <w:t xml:space="preserve"> </w:t>
      </w:r>
      <w:r w:rsidR="00CA6039">
        <w:t>Západní velmoci se totiž cítily být vázány mnichovskou dohodou a odmítaly obnovit Československou republiku v předmnichovských hranicích.</w:t>
      </w:r>
      <w:r w:rsidR="00CA6039">
        <w:rPr>
          <w:rStyle w:val="Znakapoznpodarou"/>
        </w:rPr>
        <w:footnoteReference w:id="59"/>
      </w:r>
      <w:r w:rsidR="00035A1E">
        <w:t xml:space="preserve"> Situace se tak pro "československou věc" mohla zásadním způsobem změnit teprve vypuknutím druhé světové války, kdy proti sobě stály demokratické mocnosti a Německo.</w:t>
      </w:r>
      <w:r w:rsidR="00035A1E">
        <w:rPr>
          <w:rStyle w:val="Znakapoznpodarou"/>
        </w:rPr>
        <w:footnoteReference w:id="60"/>
      </w:r>
      <w:r w:rsidR="006A4FED">
        <w:t xml:space="preserve"> </w:t>
      </w:r>
    </w:p>
    <w:p w:rsidR="002C5294" w:rsidRDefault="005D3A9C" w:rsidP="00792AFE">
      <w:r>
        <w:tab/>
      </w:r>
      <w:r w:rsidR="006A4FED">
        <w:t>Přes Benešovy snahy o vytvoření ústředního exilového orgánu (nazývaného též jako Ústředí nebo Politické direktorium) bylo jediným úspěchem počátečního období zahraničního odboje vytvoření Československého národního výboru v Paříži</w:t>
      </w:r>
      <w:r w:rsidR="00A50297">
        <w:t>,</w:t>
      </w:r>
      <w:r w:rsidR="006A4FED">
        <w:rPr>
          <w:rStyle w:val="Znakapoznpodarou"/>
        </w:rPr>
        <w:footnoteReference w:id="61"/>
      </w:r>
      <w:r w:rsidR="006A4FED">
        <w:t xml:space="preserve"> a to dne 17. října 19</w:t>
      </w:r>
      <w:r w:rsidR="00A076B6">
        <w:t>39</w:t>
      </w:r>
      <w:r w:rsidR="006A4FED">
        <w:t>.</w:t>
      </w:r>
      <w:r w:rsidR="006A4FED">
        <w:rPr>
          <w:rStyle w:val="Znakapoznpodarou"/>
        </w:rPr>
        <w:footnoteReference w:id="62"/>
      </w:r>
      <w:r w:rsidR="009B3052">
        <w:t xml:space="preserve"> </w:t>
      </w:r>
      <w:r w:rsidR="00FE673A">
        <w:t>Jeho úkolem bylo reprezentovat československý národ v zahraničí a řídit vojenské jednotky ve Francii.</w:t>
      </w:r>
      <w:r w:rsidR="00FE673A">
        <w:rPr>
          <w:rStyle w:val="Znakapoznpodarou"/>
        </w:rPr>
        <w:footnoteReference w:id="63"/>
      </w:r>
      <w:r w:rsidR="00FE673A">
        <w:t xml:space="preserve"> Beneš se stejně jako celý Československý národní výbor snažil dosáhnout uznání za prozatimní československou vládu, avšak tohoto úspěchu dosáhl teprve po vojenské </w:t>
      </w:r>
      <w:r w:rsidR="00FE673A">
        <w:lastRenderedPageBreak/>
        <w:t>porážce Francie. Velká Británie uznala Československý národní výbor za prozatimní československou vládu s výhradami, které se týkaly konečné podoby československých poválečných hranic a jurisdikce nad československými státními příslušníky na britském území</w:t>
      </w:r>
      <w:r w:rsidR="009715D1">
        <w:t>.</w:t>
      </w:r>
      <w:r w:rsidR="009715D1">
        <w:rPr>
          <w:rStyle w:val="Znakapoznpodarou"/>
        </w:rPr>
        <w:footnoteReference w:id="64"/>
      </w:r>
      <w:r w:rsidR="009715D1">
        <w:t xml:space="preserve"> K tomuto uznání došlo dne 21. července 1940 dopisem britského ministra zahraničních věcí lorda E. Halifaxe E. Benešovi.</w:t>
      </w:r>
      <w:r w:rsidR="009715D1">
        <w:rPr>
          <w:rStyle w:val="Znakapoznpodarou"/>
        </w:rPr>
        <w:footnoteReference w:id="65"/>
      </w:r>
      <w:r w:rsidR="00A61F1A">
        <w:t xml:space="preserve"> </w:t>
      </w:r>
    </w:p>
    <w:p w:rsidR="005A23B0" w:rsidRDefault="005A23B0" w:rsidP="005A23B0">
      <w:pPr>
        <w:pStyle w:val="Nadpis3"/>
      </w:pPr>
      <w:bookmarkStart w:id="33" w:name="_Toc415174770"/>
      <w:r>
        <w:t>Uznání československé exilové vlády</w:t>
      </w:r>
      <w:bookmarkEnd w:id="33"/>
    </w:p>
    <w:p w:rsidR="005A23B0" w:rsidRDefault="002C5294" w:rsidP="00792AFE">
      <w:r>
        <w:tab/>
      </w:r>
      <w:r w:rsidR="00A61F1A">
        <w:t xml:space="preserve">Teprve když bylo dosaženo uznání československého odboje ze strany britské vlády </w:t>
      </w:r>
      <w:r w:rsidR="004566EA">
        <w:t xml:space="preserve">    </w:t>
      </w:r>
      <w:r w:rsidR="00A61F1A">
        <w:t>a uznání Edvarda Beneše jako hlavy tohoto zahraničního odboje</w:t>
      </w:r>
      <w:r w:rsidR="002412EC">
        <w:t>,</w:t>
      </w:r>
      <w:r w:rsidR="00A61F1A">
        <w:rPr>
          <w:rStyle w:val="Znakapoznpodarou"/>
        </w:rPr>
        <w:footnoteReference w:id="66"/>
      </w:r>
      <w:r w:rsidR="00A61F1A">
        <w:t xml:space="preserve"> začaly být vydá</w:t>
      </w:r>
      <w:r w:rsidR="00FA16DC">
        <w:t>vány</w:t>
      </w:r>
      <w:r w:rsidR="00A61F1A">
        <w:t xml:space="preserve"> první normy formou dekretů prezidenta republiky</w:t>
      </w:r>
      <w:r w:rsidR="002412EC">
        <w:t>.</w:t>
      </w:r>
      <w:r w:rsidR="00A61F1A">
        <w:rPr>
          <w:rStyle w:val="Znakapoznpodarou"/>
        </w:rPr>
        <w:footnoteReference w:id="67"/>
      </w:r>
      <w:r>
        <w:t xml:space="preserve"> </w:t>
      </w:r>
    </w:p>
    <w:p w:rsidR="005A23B0" w:rsidRDefault="005A23B0" w:rsidP="005A23B0">
      <w:pPr>
        <w:pStyle w:val="Nadpis3"/>
      </w:pPr>
      <w:bookmarkStart w:id="34" w:name="_Toc415174771"/>
      <w:r>
        <w:t>Dekretální normotvorba</w:t>
      </w:r>
      <w:bookmarkEnd w:id="34"/>
    </w:p>
    <w:p w:rsidR="005D3A9C" w:rsidRDefault="005A23B0" w:rsidP="00792AFE">
      <w:r>
        <w:tab/>
      </w:r>
      <w:r w:rsidR="002C5294">
        <w:t xml:space="preserve">Právním základem pro jejich vydávání se stal ústavní dekret číslo 2 Úředního věstníku čsl. o prozatimním výkonu moci zákonodárné ze dne 15. října 1940. Tento ústavní dekret řešil mimořádnou ústavní situaci, do které se Československo dostalo ne vlastní vinou, a kterou ústavní listina z roku 1920 nepředpokládala </w:t>
      </w:r>
      <w:r w:rsidR="00553ACB">
        <w:t xml:space="preserve">a </w:t>
      </w:r>
      <w:r w:rsidR="002C5294">
        <w:t>a</w:t>
      </w:r>
      <w:r w:rsidR="00553ACB">
        <w:t>ni</w:t>
      </w:r>
      <w:r w:rsidR="002C5294">
        <w:t xml:space="preserve"> neřešila.</w:t>
      </w:r>
      <w:r w:rsidR="002C5294">
        <w:rPr>
          <w:rStyle w:val="Znakapoznpodarou"/>
        </w:rPr>
        <w:footnoteReference w:id="68"/>
      </w:r>
      <w:r w:rsidR="0047143C">
        <w:t xml:space="preserve"> </w:t>
      </w:r>
      <w:r w:rsidR="00F5051D">
        <w:t xml:space="preserve">Výše uvedený dekret stanovil že dokud nebude možno provádět ustanovení Ústavní listiny z roku 1920 o moci zákonodárné (tj. dokud nebude možno, aby působilo Národní shromáždění), bude moc zákonodárnou vykonávat za souhlasu vlády prezident formou dekretů prezidenta republiky, a to vždy </w:t>
      </w:r>
      <w:r w:rsidR="004566EA">
        <w:t xml:space="preserve">          </w:t>
      </w:r>
      <w:r w:rsidR="00F5051D">
        <w:t>k návrhu vlády.</w:t>
      </w:r>
      <w:r w:rsidR="00F5051D">
        <w:rPr>
          <w:rStyle w:val="Znakapoznpodarou"/>
        </w:rPr>
        <w:footnoteReference w:id="69"/>
      </w:r>
      <w:r w:rsidR="00F5051D">
        <w:t xml:space="preserve"> Dekrety musel spolupodepisovat předseda vlády, případně členové vlády pověření výkonem činností, jež dekrety upravovaly.</w:t>
      </w:r>
      <w:r w:rsidR="002D78C9">
        <w:rPr>
          <w:rStyle w:val="Znakapoznpodarou"/>
        </w:rPr>
        <w:footnoteReference w:id="70"/>
      </w:r>
      <w:r w:rsidR="00F5051D">
        <w:t xml:space="preserve"> Ústavní dekret prezidenta rep</w:t>
      </w:r>
      <w:r w:rsidR="00481B92">
        <w:t>ubliky číslo 2/1940 Úř. věst.</w:t>
      </w:r>
      <w:r w:rsidR="00F5051D">
        <w:t xml:space="preserve"> se tedy opíral o koncepci kontinuity československého státu. </w:t>
      </w:r>
      <w:r w:rsidR="00792AFE">
        <w:t xml:space="preserve">První paragraf tohoto dekretu stanovil, že prezident republiky bude úkony, které mu ukládá </w:t>
      </w:r>
      <w:r w:rsidR="00792AFE">
        <w:rPr>
          <w:rFonts w:cs="Times New Roman"/>
        </w:rPr>
        <w:t>§</w:t>
      </w:r>
      <w:r w:rsidR="00792AFE">
        <w:t xml:space="preserve"> 64 bod 1 a 3 ústavní listiny, pokud je k nim zapotřebí souhlasu Národního shromáždění, vykonávat se souhlasem vlády. Druhý paragraf pak zakotvil, že zákonodárnou činnost bude po dobu platnosti prozatímního státního zřízení vykonávat v nezbytných případech prezident republiky na návrh vlády ve formě dekretů, které spolupodepíše předseda vlády, respektive </w:t>
      </w:r>
      <w:r w:rsidR="00792AFE">
        <w:lastRenderedPageBreak/>
        <w:t>členové vlády pověření jejich výkonem.</w:t>
      </w:r>
      <w:r w:rsidR="00792AFE">
        <w:rPr>
          <w:rStyle w:val="Znakapoznpodarou"/>
        </w:rPr>
        <w:footnoteReference w:id="71"/>
      </w:r>
      <w:r w:rsidR="00792AFE">
        <w:t xml:space="preserve"> Na základě ústavníh</w:t>
      </w:r>
      <w:r w:rsidR="00481B92">
        <w:t>o dekretu č. 2/1940 Úř. věst.</w:t>
      </w:r>
      <w:r w:rsidR="00792AFE">
        <w:t xml:space="preserve"> se stal prezident republiky nositelem zákonodárné moci a převzal pravomoci Národního</w:t>
      </w:r>
      <w:r w:rsidR="000951B1">
        <w:t xml:space="preserve"> shromáždění, které mu svěřila Ústavní listina</w:t>
      </w:r>
      <w:r w:rsidR="00792AFE">
        <w:t xml:space="preserve"> Československé republiky.</w:t>
      </w:r>
      <w:r w:rsidR="000951B1">
        <w:rPr>
          <w:rStyle w:val="Znakapoznpodarou"/>
        </w:rPr>
        <w:footnoteReference w:id="72"/>
      </w:r>
      <w:r w:rsidR="00792AFE">
        <w:t xml:space="preserve"> Dekretální pravomoc příslušela prezidentovi jen po dobu platnosti prozatímního státního zřízení </w:t>
      </w:r>
      <w:r w:rsidR="00A50297">
        <w:t xml:space="preserve">             </w:t>
      </w:r>
      <w:r w:rsidR="00792AFE">
        <w:t>a vztahovala se jen na nezbytné případy.</w:t>
      </w:r>
      <w:r w:rsidR="000951B1">
        <w:rPr>
          <w:rStyle w:val="Znakapoznpodarou"/>
        </w:rPr>
        <w:footnoteReference w:id="73"/>
      </w:r>
      <w:r w:rsidR="00792AFE">
        <w:t xml:space="preserve"> Zákonodárnou iniciativu měla vláda, přičemž </w:t>
      </w:r>
      <w:r w:rsidR="00ED60A5">
        <w:t>tat</w:t>
      </w:r>
      <w:r>
        <w:t>o i</w:t>
      </w:r>
      <w:r w:rsidR="00792AFE">
        <w:t xml:space="preserve">niciativa byla podmínkou vzniku dekretu. Text každého prezidentova dekretu musela nejdříve projednat a schválit vláda (výjimkou byl pouze </w:t>
      </w:r>
      <w:r w:rsidR="00493F58">
        <w:t>první dekret 2/1940 Úř. věst.</w:t>
      </w:r>
      <w:r w:rsidR="00792AFE">
        <w:t>).</w:t>
      </w:r>
      <w:r w:rsidR="00792AFE">
        <w:rPr>
          <w:rStyle w:val="Znakapoznpodarou"/>
        </w:rPr>
        <w:footnoteReference w:id="74"/>
      </w:r>
      <w:r w:rsidR="000951B1">
        <w:t xml:space="preserve"> </w:t>
      </w:r>
      <w:r w:rsidR="007654E2">
        <w:t>Prezident Edvard Be</w:t>
      </w:r>
      <w:r w:rsidR="003418EE">
        <w:t>neš a členové vlády se tak stali</w:t>
      </w:r>
      <w:r w:rsidR="007654E2">
        <w:t xml:space="preserve"> nositeli československé státnosti mimo československou půdu.</w:t>
      </w:r>
      <w:r w:rsidR="007654E2">
        <w:rPr>
          <w:rStyle w:val="Znakapoznpodarou"/>
        </w:rPr>
        <w:footnoteReference w:id="75"/>
      </w:r>
      <w:r w:rsidR="00C27887">
        <w:t xml:space="preserve"> </w:t>
      </w:r>
    </w:p>
    <w:p w:rsidR="00792AFE" w:rsidRDefault="005D3A9C" w:rsidP="00792AFE">
      <w:r>
        <w:tab/>
      </w:r>
      <w:r w:rsidR="000951B1">
        <w:t>Podle ústavního dekretu číslo</w:t>
      </w:r>
      <w:r w:rsidR="00493F58">
        <w:t xml:space="preserve"> 11/1944 Úř. věst.</w:t>
      </w:r>
      <w:r w:rsidR="00792AFE">
        <w:t xml:space="preserve"> všechny prezidentské dekrety podléhaly dodatečnému schválení – ratihabici – příslušnými ústavními činiteli, a to nejpozději do šesti měsíců po dni, kdy se sejde Národní shromáždění. Jinak pozbývaly automaticky platnosti.</w:t>
      </w:r>
      <w:r w:rsidR="00792AFE">
        <w:rPr>
          <w:rStyle w:val="Znakapoznpodarou"/>
        </w:rPr>
        <w:footnoteReference w:id="76"/>
      </w:r>
      <w:r w:rsidR="00792AFE">
        <w:t xml:space="preserve"> </w:t>
      </w:r>
      <w:r w:rsidR="00411436">
        <w:t>Tímto jednáním mělo dojít k dodatečnému zhojení demokratického deficitu dekretů prezidenta republiky.</w:t>
      </w:r>
      <w:r w:rsidR="00411436">
        <w:rPr>
          <w:rStyle w:val="Znakapoznpodarou"/>
        </w:rPr>
        <w:footnoteReference w:id="77"/>
      </w:r>
    </w:p>
    <w:p w:rsidR="005A23B0" w:rsidRDefault="005A23B0" w:rsidP="005A23B0">
      <w:pPr>
        <w:pStyle w:val="Nadpis3"/>
      </w:pPr>
      <w:bookmarkStart w:id="35" w:name="_Toc415174772"/>
      <w:r>
        <w:t>Státní rada</w:t>
      </w:r>
      <w:bookmarkEnd w:id="35"/>
    </w:p>
    <w:p w:rsidR="005D3A9C" w:rsidRDefault="00410B4D" w:rsidP="00792AFE">
      <w:r>
        <w:tab/>
      </w:r>
      <w:r w:rsidR="007D4C55">
        <w:t>Vedle prezidenta a vlády republiky se na dekretech podílela Státní rada, která reprezentovala různé politické skupiny zahraničního odboje,</w:t>
      </w:r>
      <w:r w:rsidR="007D4C55">
        <w:rPr>
          <w:rStyle w:val="Znakapoznpodarou"/>
        </w:rPr>
        <w:footnoteReference w:id="78"/>
      </w:r>
      <w:r w:rsidR="007D4C55">
        <w:t xml:space="preserve"> a od roku 1942 si prezident nebo vláda museli vyžádat poradní zprávu Státní rady</w:t>
      </w:r>
      <w:r w:rsidR="00435A3A">
        <w:t>,</w:t>
      </w:r>
      <w:r w:rsidR="007D4C55">
        <w:rPr>
          <w:rStyle w:val="Znakapoznpodarou"/>
        </w:rPr>
        <w:footnoteReference w:id="79"/>
      </w:r>
      <w:r w:rsidR="00435A3A">
        <w:t xml:space="preserve"> která byla zřízena dekretem číslo</w:t>
      </w:r>
      <w:r w:rsidR="004566EA">
        <w:t xml:space="preserve">     </w:t>
      </w:r>
      <w:r w:rsidR="00435A3A">
        <w:t xml:space="preserve"> 1 Úředního věstníku čsl. a uznána britským vedením dne 21. července 1940.</w:t>
      </w:r>
      <w:r w:rsidR="00DB5C15">
        <w:t xml:space="preserve"> </w:t>
      </w:r>
    </w:p>
    <w:p w:rsidR="005A23B0" w:rsidRDefault="005D3A9C" w:rsidP="00792AFE">
      <w:r>
        <w:tab/>
      </w:r>
      <w:r w:rsidR="00435A3A">
        <w:t>Státní rada byla poradním orgánem prezidenta republiky a prozatimního státního zřízení v emigraci.</w:t>
      </w:r>
      <w:r w:rsidR="00D20629">
        <w:rPr>
          <w:rStyle w:val="Znakapoznpodarou"/>
        </w:rPr>
        <w:footnoteReference w:id="80"/>
      </w:r>
      <w:r w:rsidR="00D20629">
        <w:t xml:space="preserve">  Státní rada měla 40 členů, které jmenoval prezident republiky vždy na dobu jednoho roku.</w:t>
      </w:r>
      <w:r w:rsidR="00D20629">
        <w:rPr>
          <w:rStyle w:val="Znakapoznpodarou"/>
        </w:rPr>
        <w:footnoteReference w:id="81"/>
      </w:r>
      <w:r w:rsidR="00D20629">
        <w:t xml:space="preserve"> J</w:t>
      </w:r>
      <w:r w:rsidR="00CD72B0">
        <w:t>e</w:t>
      </w:r>
      <w:r w:rsidR="00D20629">
        <w:t>j</w:t>
      </w:r>
      <w:r w:rsidR="00CD72B0">
        <w:t xml:space="preserve">ím úkolem bylo podávat prezidentovi a vládě poradní zprávy </w:t>
      </w:r>
      <w:r w:rsidR="004566EA">
        <w:t xml:space="preserve">            </w:t>
      </w:r>
      <w:r w:rsidR="00CD72B0">
        <w:t>o otázkách, které jí prezident předal k posouzení. K dalším jejím úkolům patřila omezená kontrola vlády a příprava poválečného zákonodárství.</w:t>
      </w:r>
      <w:r w:rsidR="00435A3A">
        <w:rPr>
          <w:rStyle w:val="Znakapoznpodarou"/>
        </w:rPr>
        <w:footnoteReference w:id="82"/>
      </w:r>
    </w:p>
    <w:p w:rsidR="005A23B0" w:rsidRDefault="005A23B0" w:rsidP="005A23B0">
      <w:pPr>
        <w:pStyle w:val="Nadpis3"/>
      </w:pPr>
      <w:bookmarkStart w:id="36" w:name="_Toc415174773"/>
      <w:r>
        <w:lastRenderedPageBreak/>
        <w:t>Právní rada</w:t>
      </w:r>
      <w:bookmarkEnd w:id="36"/>
    </w:p>
    <w:p w:rsidR="00C0214A" w:rsidRDefault="005A23B0" w:rsidP="00792AFE">
      <w:r>
        <w:tab/>
      </w:r>
      <w:r w:rsidR="00DB5C15">
        <w:t>Odbornou stránku zabezpečovala Právní rada, v níž významně působili i příslušníci německé menšiny.</w:t>
      </w:r>
      <w:r w:rsidR="00E55C20">
        <w:rPr>
          <w:rStyle w:val="Znakapoznpodarou"/>
        </w:rPr>
        <w:footnoteReference w:id="83"/>
      </w:r>
      <w:r w:rsidR="00DB5C15">
        <w:t xml:space="preserve"> </w:t>
      </w:r>
      <w:r w:rsidR="00E55C20">
        <w:t>Jednalo se o poradní a quasisoudní orgán, jehož úkolem bylo podávat právní posudky při přípravě osnov normativních aktů exilového státního zřízení a posuzovat stížnosti československých státních příslušníků proti rozhodnutím orgánů exilového státního zřízení.</w:t>
      </w:r>
      <w:r w:rsidR="00E55C20">
        <w:rPr>
          <w:rStyle w:val="Znakapoznpodarou"/>
        </w:rPr>
        <w:footnoteReference w:id="84"/>
      </w:r>
      <w:r w:rsidR="00E55C20">
        <w:t xml:space="preserve"> </w:t>
      </w:r>
      <w:r w:rsidR="00DB5C15">
        <w:t>Z hlediska národnostního se na tvorbě dekretů prezidenta republiky podíleli Češi, Slováci, Němci, Židé i Rusíni.</w:t>
      </w:r>
      <w:r w:rsidR="00DB5C15">
        <w:rPr>
          <w:rStyle w:val="Znakapoznpodarou"/>
        </w:rPr>
        <w:footnoteReference w:id="85"/>
      </w:r>
    </w:p>
    <w:p w:rsidR="009629C3" w:rsidRDefault="009629C3" w:rsidP="009629C3">
      <w:pPr>
        <w:pStyle w:val="Nadpis3"/>
      </w:pPr>
      <w:bookmarkStart w:id="37" w:name="_Toc415174774"/>
      <w:r>
        <w:t>První exilová vláda</w:t>
      </w:r>
      <w:bookmarkEnd w:id="37"/>
    </w:p>
    <w:p w:rsidR="005D3A9C" w:rsidRDefault="00C0214A" w:rsidP="00792AFE">
      <w:r>
        <w:tab/>
      </w:r>
      <w:r w:rsidR="006323AD">
        <w:t>Dne 22. července 1940 jmenoval E. Beneš první exilovou vládu. V jejím čele stál po celou dobu její činnosti v Londýně předseda českosl</w:t>
      </w:r>
      <w:r w:rsidR="00E55C20">
        <w:t>ovenské lidové strany Msgr. Jan Šrámek</w:t>
      </w:r>
      <w:r w:rsidR="006323AD">
        <w:t xml:space="preserve">. </w:t>
      </w:r>
      <w:r w:rsidR="005D3A9C">
        <w:tab/>
      </w:r>
      <w:r w:rsidR="00D20629">
        <w:t>Pů</w:t>
      </w:r>
      <w:r w:rsidR="00B366C2">
        <w:t>vodní složení exilové vlády</w:t>
      </w:r>
      <w:r w:rsidR="00D20629">
        <w:t xml:space="preserve"> nebylo konečné, po dobu trvání druhé světové války doznalo celé řady změn.</w:t>
      </w:r>
      <w:r w:rsidR="00D20629">
        <w:rPr>
          <w:rStyle w:val="Znakapoznpodarou"/>
        </w:rPr>
        <w:footnoteReference w:id="86"/>
      </w:r>
      <w:r w:rsidR="006323AD" w:rsidRPr="006323AD">
        <w:t xml:space="preserve"> </w:t>
      </w:r>
    </w:p>
    <w:p w:rsidR="005D3A9C" w:rsidRDefault="005D3A9C" w:rsidP="00792AFE">
      <w:r>
        <w:tab/>
      </w:r>
      <w:r w:rsidR="00891654">
        <w:t>Definitivního uznání</w:t>
      </w:r>
      <w:r w:rsidR="006323AD">
        <w:t xml:space="preserve"> československé exilové vlády se dostalo dne 18. července 1941, kdy byl Edvard Beneš uznán de iure jako hlava československého </w:t>
      </w:r>
      <w:r w:rsidR="00223DDA">
        <w:t>státu</w:t>
      </w:r>
      <w:r w:rsidR="006323AD">
        <w:t xml:space="preserve"> Velkou Británií </w:t>
      </w:r>
      <w:r w:rsidR="004566EA">
        <w:t xml:space="preserve">          </w:t>
      </w:r>
      <w:r w:rsidR="006323AD">
        <w:t>a Sovětským svazem, rovněž byla těmito státy uznána i exilová vláda.</w:t>
      </w:r>
      <w:r w:rsidR="006323AD">
        <w:rPr>
          <w:rStyle w:val="Znakapoznpodarou"/>
        </w:rPr>
        <w:footnoteReference w:id="87"/>
      </w:r>
      <w:r w:rsidR="004A301E">
        <w:t xml:space="preserve"> </w:t>
      </w:r>
      <w:r w:rsidR="00D20629">
        <w:t>Spojenými státy americkými byla exilová vláda jako prozatimní uznána dne 31. července 1941.</w:t>
      </w:r>
      <w:r w:rsidR="00D20629">
        <w:rPr>
          <w:rStyle w:val="Znakapoznpodarou"/>
        </w:rPr>
        <w:footnoteReference w:id="88"/>
      </w:r>
      <w:r w:rsidR="0050317D">
        <w:t xml:space="preserve"> Od aktu mezinárodního uznání a utváření vlády představovala celá struktura zahraničního odboje československý stát, jak uvedl Edvard  Beneš ve svém projevu na první schůzi Státní rady 11. prosince 1940.</w:t>
      </w:r>
      <w:r w:rsidR="0050317D">
        <w:rPr>
          <w:rStyle w:val="Znakapoznpodarou"/>
        </w:rPr>
        <w:footnoteReference w:id="89"/>
      </w:r>
    </w:p>
    <w:p w:rsidR="000951B1" w:rsidRDefault="005C5B50" w:rsidP="005D3A9C">
      <w:pPr>
        <w:pStyle w:val="Nadpis2"/>
      </w:pPr>
      <w:bookmarkStart w:id="38" w:name="_Toc414450762"/>
      <w:bookmarkStart w:id="39" w:name="_Toc415174775"/>
      <w:r>
        <w:t>Dekrety vydané v období trvání londýnského exilu</w:t>
      </w:r>
      <w:bookmarkEnd w:id="38"/>
      <w:bookmarkEnd w:id="39"/>
    </w:p>
    <w:p w:rsidR="005D3A9C" w:rsidRDefault="007654E2" w:rsidP="00792AFE">
      <w:r>
        <w:tab/>
      </w:r>
      <w:r w:rsidR="00E21BEE">
        <w:t>Proces vzniku a mezinárodního zajištění prozatimního státního zřízení Čes</w:t>
      </w:r>
      <w:r w:rsidR="00223DDA">
        <w:t>koslovenské republiky v emigraci</w:t>
      </w:r>
      <w:r w:rsidR="00E21BEE">
        <w:t xml:space="preserve">, který je uveden v předešlé </w:t>
      </w:r>
      <w:r w:rsidR="00513B07">
        <w:t>pod</w:t>
      </w:r>
      <w:r w:rsidR="00E21BEE">
        <w:t xml:space="preserve">kapitole je velmi úzce spojen </w:t>
      </w:r>
      <w:r w:rsidR="004566EA">
        <w:t xml:space="preserve">                  </w:t>
      </w:r>
      <w:r w:rsidR="00E21BEE">
        <w:t>s problematikou vzniku koncepce vydávání dekretů prezidenta republ</w:t>
      </w:r>
      <w:r w:rsidR="00A50297">
        <w:t>iky jako základní právní normy ,,londýnského období</w:t>
      </w:r>
      <w:r w:rsidR="00A50297">
        <w:rPr>
          <w:rFonts w:cs="Times New Roman"/>
        </w:rPr>
        <w:t>ˮ</w:t>
      </w:r>
      <w:r w:rsidR="00E21BEE">
        <w:t xml:space="preserve"> let 1940-1945. </w:t>
      </w:r>
    </w:p>
    <w:p w:rsidR="00E21BEE" w:rsidRDefault="005D3A9C" w:rsidP="00792AFE">
      <w:r>
        <w:tab/>
      </w:r>
      <w:r w:rsidR="00E21BEE">
        <w:t xml:space="preserve">To, že se československý exil v Londýně rozhodl přijímat prezidentské dekrety, bylo sice ovlivněno konkrétními historickými podmínkami poloviny roku 1940, ve své podstatě </w:t>
      </w:r>
      <w:r w:rsidR="00E21BEE">
        <w:lastRenderedPageBreak/>
        <w:t xml:space="preserve">však tato koncepce přežila bez zásadních změn celou druhou světovou válku a ovlivnila </w:t>
      </w:r>
      <w:r w:rsidR="004566EA">
        <w:t xml:space="preserve">          </w:t>
      </w:r>
      <w:r w:rsidR="00E21BEE">
        <w:t>i bezprostředně poválečné období. Prozatimní státní zřízení totiž muselo v podmínkách války a emigrace na britské půdě najít způsob, jak se vyrovnat s problematikou tvorby právních předpisů.</w:t>
      </w:r>
      <w:r w:rsidR="00E21BEE">
        <w:rPr>
          <w:rStyle w:val="Znakapoznpodarou"/>
        </w:rPr>
        <w:footnoteReference w:id="90"/>
      </w:r>
      <w:r w:rsidR="001F19D3">
        <w:t xml:space="preserve"> Forma dekretů byla v té době užívána i jinými státy protinacistické koalice, zejména pokud měly jejich vlády sídlo v Londýně.</w:t>
      </w:r>
      <w:r w:rsidR="001F19D3">
        <w:rPr>
          <w:rStyle w:val="Znakapoznpodarou"/>
        </w:rPr>
        <w:footnoteReference w:id="91"/>
      </w:r>
      <w:r w:rsidR="00513B07">
        <w:t xml:space="preserve"> </w:t>
      </w:r>
    </w:p>
    <w:p w:rsidR="000C28F9" w:rsidRDefault="00513B07" w:rsidP="00792AFE">
      <w:r>
        <w:tab/>
        <w:t>Dekrety prezidenta republiky byly vydávány za situace, která je nazývána stavem ústavně právní nouze, který Ústava z roku 1920 nepředvídala, a která byla způsobena zásahem zvenčí.</w:t>
      </w:r>
      <w:r w:rsidR="0047661F">
        <w:rPr>
          <w:rStyle w:val="Znakapoznpodarou"/>
        </w:rPr>
        <w:footnoteReference w:id="92"/>
      </w:r>
    </w:p>
    <w:p w:rsidR="00E21BEE" w:rsidRDefault="00745602" w:rsidP="005D3A9C">
      <w:pPr>
        <w:pStyle w:val="Nadpis3"/>
      </w:pPr>
      <w:bookmarkStart w:id="40" w:name="_Toc414450763"/>
      <w:bookmarkStart w:id="41" w:name="_Toc415174776"/>
      <w:r>
        <w:t>Dekrety prezidenta republiky v období let 1940-1943</w:t>
      </w:r>
      <w:bookmarkEnd w:id="40"/>
      <w:bookmarkEnd w:id="41"/>
    </w:p>
    <w:p w:rsidR="000C28F9" w:rsidRDefault="00745602" w:rsidP="00745602">
      <w:r>
        <w:tab/>
        <w:t>Dekrety prezidenta republiky, které byly vydáván</w:t>
      </w:r>
      <w:r w:rsidR="00AD29F2">
        <w:t>y</w:t>
      </w:r>
      <w:r>
        <w:t xml:space="preserve"> v letech 1940-1943 se především </w:t>
      </w:r>
      <w:r w:rsidR="00AD29F2">
        <w:t>týkaly</w:t>
      </w:r>
      <w:r>
        <w:t xml:space="preserve"> vybudování jednotlivých součástí prozatimního státního zřízení, jeho státních rozpočtů a československých vojenských jednotek</w:t>
      </w:r>
      <w:r w:rsidR="00AD29F2">
        <w:t>.</w:t>
      </w:r>
      <w:r>
        <w:rPr>
          <w:rStyle w:val="Znakapoznpodarou"/>
        </w:rPr>
        <w:footnoteReference w:id="93"/>
      </w:r>
      <w:r w:rsidR="004A301E">
        <w:t xml:space="preserve"> </w:t>
      </w:r>
      <w:r w:rsidR="00AD29F2">
        <w:t>Převážná většina dekretů a jiných předpisů, které byly vydávány v Londýně, se vztahovaly k aktuální činnosti zahraničního odboje a vedení války s Německem a jeho spojenci. Svou povahou byly dekrety omezeny na dobu druhé světo</w:t>
      </w:r>
      <w:r w:rsidR="00286738">
        <w:t>vé války, i když důsledky trvaly</w:t>
      </w:r>
      <w:r w:rsidR="00AD29F2">
        <w:t xml:space="preserve"> dále.</w:t>
      </w:r>
      <w:r w:rsidR="00AD29F2">
        <w:rPr>
          <w:rStyle w:val="Znakapoznpodarou"/>
        </w:rPr>
        <w:footnoteReference w:id="94"/>
      </w:r>
    </w:p>
    <w:p w:rsidR="00F27AB3" w:rsidRDefault="00A0479A" w:rsidP="005D3A9C">
      <w:pPr>
        <w:pStyle w:val="Nadpis3"/>
      </w:pPr>
      <w:bookmarkStart w:id="42" w:name="_Toc414450764"/>
      <w:bookmarkStart w:id="43" w:name="_Toc415174777"/>
      <w:r>
        <w:t>Dekrety sloužící přípravě obnovy Československé republiky v londýnském exilu v letech 1944-1945</w:t>
      </w:r>
      <w:bookmarkEnd w:id="42"/>
      <w:bookmarkEnd w:id="43"/>
    </w:p>
    <w:p w:rsidR="0053449A" w:rsidRDefault="00A0479A" w:rsidP="00A0479A">
      <w:r>
        <w:tab/>
        <w:t xml:space="preserve">Od počátku roku 1944 se změnila původní povaha prezidentských dekretů a s ní </w:t>
      </w:r>
      <w:r w:rsidR="004566EA">
        <w:t xml:space="preserve">          </w:t>
      </w:r>
      <w:r>
        <w:t>i rozs</w:t>
      </w:r>
      <w:r w:rsidR="001B5E90">
        <w:t>a</w:t>
      </w:r>
      <w:r w:rsidR="00AA207F">
        <w:t>h</w:t>
      </w:r>
      <w:r>
        <w:t>, v jakém zasahovaly do předmnichovského právního řádu. Dekrety se totiž staly nejdůležitějším nástrojem pro zajištění obnovy Československa v předmnichovských hranicích. Původní představy vycházely v již výše uvedené Benešovy teorie politické a právní kontinuity Československé republiky. Ve vztahu k Ústavě z roku 1920 a právnímu řádu tento politický program znamenal, že vlastní československý právní řád a struktura státních orgánů po osvobození měly navazovat na předmnichovský právní vývoj.</w:t>
      </w:r>
      <w:r>
        <w:rPr>
          <w:rStyle w:val="Znakapoznpodarou"/>
        </w:rPr>
        <w:footnoteReference w:id="95"/>
      </w:r>
      <w:r w:rsidR="00842187">
        <w:t xml:space="preserve"> </w:t>
      </w:r>
    </w:p>
    <w:p w:rsidR="00252883" w:rsidRDefault="00097A26" w:rsidP="00792AFE">
      <w:r>
        <w:tab/>
      </w:r>
      <w:r w:rsidR="0053449A">
        <w:t xml:space="preserve"> Pro poválečný právní řád byl rozhodující  ústavní dekret prezidenta republiky ze dne 3. srpna 1944, číslo 11</w:t>
      </w:r>
      <w:r>
        <w:t>,</w:t>
      </w:r>
      <w:r w:rsidR="0053449A">
        <w:t xml:space="preserve"> o obnovení právního pořádku.V právní formě vyjádřil koncepci </w:t>
      </w:r>
      <w:r w:rsidR="0053449A">
        <w:lastRenderedPageBreak/>
        <w:t>kontinuity československého právního řádu.</w:t>
      </w:r>
      <w:r>
        <w:rPr>
          <w:rStyle w:val="Znakapoznpodarou"/>
        </w:rPr>
        <w:footnoteReference w:id="96"/>
      </w:r>
      <w:r w:rsidRPr="00097A26">
        <w:t xml:space="preserve"> </w:t>
      </w:r>
      <w:r>
        <w:t>Tento dekret stanovil, že právem je jen to, co pocházelo ze svobodné vůle československého lidu. Právem tedy zůstaly československé právní předpisy vydané do 29. září 1938 a předpisy zahraničního odboje, pokud již nebyly zrušeny nebo nebyly vydány na dobru kratší.</w:t>
      </w:r>
      <w:r>
        <w:rPr>
          <w:rStyle w:val="Znakapoznpodarou"/>
        </w:rPr>
        <w:footnoteReference w:id="97"/>
      </w:r>
      <w:r w:rsidR="0068033E">
        <w:t xml:space="preserve"> Předpisy vydané po výše uvedeném datu až do skončení tzv. doby nesvobody se součástí československého právního státu nestaly. Datum  konce doby nesvobody bylo později stanoveno na 4. května 1945.</w:t>
      </w:r>
      <w:r w:rsidR="0068033E">
        <w:rPr>
          <w:rStyle w:val="Znakapoznpodarou"/>
        </w:rPr>
        <w:footnoteReference w:id="98"/>
      </w:r>
    </w:p>
    <w:p w:rsidR="00792AFE" w:rsidRDefault="00252883" w:rsidP="00792AFE">
      <w:r>
        <w:tab/>
      </w:r>
      <w:r w:rsidR="00792AFE">
        <w:t>V politickém, sociálním a hospodářském systému obnoveného státu však měly zároveň nastat podstatné změny. I při nich však chtěl Beneš dodržet předmnichovský právní řád a demokratický politický systém.</w:t>
      </w:r>
      <w:r w:rsidR="00792AFE">
        <w:rPr>
          <w:rStyle w:val="Znakapoznpodarou"/>
        </w:rPr>
        <w:footnoteReference w:id="99"/>
      </w:r>
      <w:r w:rsidR="00792AFE">
        <w:t xml:space="preserve"> </w:t>
      </w:r>
    </w:p>
    <w:p w:rsidR="0053449A" w:rsidRDefault="00450D1C" w:rsidP="00792AFE">
      <w:r>
        <w:tab/>
        <w:t xml:space="preserve">Dne 22. února 1945 byl vydán ústavní dekret o výkonu moci zákonodárné </w:t>
      </w:r>
      <w:r w:rsidR="00BE5903">
        <w:t xml:space="preserve">                   </w:t>
      </w:r>
      <w:r>
        <w:t>v přechodném období</w:t>
      </w:r>
      <w:r w:rsidR="00C27887">
        <w:t xml:space="preserve"> (ústavní dekret číslo 2/1940 Úř</w:t>
      </w:r>
      <w:r>
        <w:t>.</w:t>
      </w:r>
      <w:r w:rsidR="00774790">
        <w:t xml:space="preserve"> věst.</w:t>
      </w:r>
      <w:r w:rsidR="00C27887">
        <w:t>).</w:t>
      </w:r>
      <w:r w:rsidR="00C27887">
        <w:rPr>
          <w:rStyle w:val="Znakapoznpodarou"/>
        </w:rPr>
        <w:footnoteReference w:id="100"/>
      </w:r>
      <w:r>
        <w:t xml:space="preserve"> Zmocňoval prezidenta republiky pokračovat po jmenování nové vlády i na osvobozeném území ve vydávání dekretů podle ústavního dekretu o prozatimním výkonu moci zákonodárné ze dne 15. října 1940, a to až do doby, než se ustaví Prozatimní Národní shromáždění. Právě tento předpis se stal základem pro vydávání prezidentských dekretů od dubna do října roku 1945.</w:t>
      </w:r>
      <w:r w:rsidR="00C27887">
        <w:t xml:space="preserve"> Rovněž byly vydávány dekrety prezidenta republiky, které měly zajistit obnovu ekonomických a měnových poměrů bezprostředně po válce.</w:t>
      </w:r>
      <w:r w:rsidR="00C27887" w:rsidRPr="00C27887">
        <w:rPr>
          <w:rStyle w:val="Znakapoznpodarou"/>
        </w:rPr>
        <w:t xml:space="preserve"> </w:t>
      </w:r>
      <w:r w:rsidR="00C27887">
        <w:rPr>
          <w:rStyle w:val="Znakapoznpodarou"/>
        </w:rPr>
        <w:footnoteReference w:id="101"/>
      </w:r>
    </w:p>
    <w:p w:rsidR="000C28F9" w:rsidRDefault="00C27887" w:rsidP="00792AFE">
      <w:r>
        <w:tab/>
      </w:r>
      <w:r w:rsidR="00F015E9">
        <w:t>Při faktické obnově Československé republiky však došlo k významných změnám oproti výše uvedené Benešově koncepci kontinuity. Tyto změny vyvolal především vývoj na Slovensku, vzestup vlivu komunistické strany a postup Sovětského svazu na Podkarpatské Rusi.</w:t>
      </w:r>
      <w:r w:rsidR="00F34E74">
        <w:rPr>
          <w:rStyle w:val="Znakapoznpodarou"/>
        </w:rPr>
        <w:footnoteReference w:id="102"/>
      </w:r>
      <w:r w:rsidR="00F34E74">
        <w:t xml:space="preserve"> Dané změny v politickém, ekonomickém i sociálním systému rovněž podporovaly všechny hlavní politické směry a jejich vůdčí osobnosti, které se podílely na domácím </w:t>
      </w:r>
      <w:r w:rsidR="00142B80">
        <w:t xml:space="preserve">           </w:t>
      </w:r>
      <w:r w:rsidR="00F34E74">
        <w:t>a zahraničním protinacistickém odboji.</w:t>
      </w:r>
      <w:r w:rsidR="00F34E74">
        <w:rPr>
          <w:rStyle w:val="Znakapoznpodarou"/>
        </w:rPr>
        <w:footnoteReference w:id="103"/>
      </w:r>
    </w:p>
    <w:p w:rsidR="0053449A" w:rsidRDefault="005748EC" w:rsidP="005C5B50">
      <w:pPr>
        <w:pStyle w:val="Nadpis2"/>
      </w:pPr>
      <w:bookmarkStart w:id="44" w:name="_Toc414450765"/>
      <w:bookmarkStart w:id="45" w:name="_Toc415174778"/>
      <w:r>
        <w:lastRenderedPageBreak/>
        <w:t>Dekrety prezidenta republ</w:t>
      </w:r>
      <w:r w:rsidR="0048548A">
        <w:t xml:space="preserve">iky vydané na osvobozeném území </w:t>
      </w:r>
      <w:r>
        <w:t>v bezprostředně poválečném období</w:t>
      </w:r>
      <w:bookmarkEnd w:id="44"/>
      <w:bookmarkEnd w:id="45"/>
    </w:p>
    <w:p w:rsidR="005748EC" w:rsidRDefault="005748EC" w:rsidP="005748EC">
      <w:r>
        <w:tab/>
        <w:t xml:space="preserve">Přijetím Košického vládního programu </w:t>
      </w:r>
      <w:r w:rsidR="00CC49A2">
        <w:t>dne 5. dubna 1945</w:t>
      </w:r>
      <w:r w:rsidR="00485B35">
        <w:t>,</w:t>
      </w:r>
      <w:r w:rsidR="00CC49A2">
        <w:rPr>
          <w:rStyle w:val="Znakapoznpodarou"/>
        </w:rPr>
        <w:footnoteReference w:id="104"/>
      </w:r>
      <w:r w:rsidR="00CC49A2">
        <w:t xml:space="preserve"> který obsahoval zásady vládní politiky ve vnitropolitické a mezinárodní oblasti nové československé vlády, již prezident Edvard Beneš jmenoval o den dříve,</w:t>
      </w:r>
      <w:r w:rsidR="00CC49A2">
        <w:rPr>
          <w:rStyle w:val="Znakapoznpodarou"/>
        </w:rPr>
        <w:footnoteReference w:id="105"/>
      </w:r>
      <w:r w:rsidR="00CC49A2">
        <w:t xml:space="preserve"> a pokračující normotvornou činností Slovenské národní rady</w:t>
      </w:r>
      <w:r w:rsidR="00CC49A2">
        <w:rPr>
          <w:rStyle w:val="Znakapoznpodarou"/>
        </w:rPr>
        <w:footnoteReference w:id="106"/>
      </w:r>
      <w:r w:rsidR="00CC49A2">
        <w:t xml:space="preserve"> se změnila role dekretů</w:t>
      </w:r>
      <w:r w:rsidR="00FD7036">
        <w:t xml:space="preserve"> prezidenta republiky. Dekrety </w:t>
      </w:r>
      <w:r w:rsidR="00CC49A2">
        <w:t>vydávané na osvobozeném území a publikované ve Sbírce zákonů a nařízení se od londýnského období kvalitativně odlišovaly. Byly vydávány po relativně krátké období do ustanovení Prozatimního Národního shromáždění (tj. do 28. října 1945), avšak za tuto dobu se významně změnilo jejich obsahové zaměřen</w:t>
      </w:r>
      <w:r w:rsidR="00FD7036">
        <w:t>í stejně jako způsob přijímání, konkrétně tím, že n</w:t>
      </w:r>
      <w:r w:rsidR="00CC49A2">
        <w:t>arůstal vliv a zároveň politická odpovědnost stran Národní fron</w:t>
      </w:r>
      <w:r w:rsidR="00FD7036">
        <w:t>t</w:t>
      </w:r>
      <w:r w:rsidR="00CC49A2">
        <w:t>y a vlády. Politicky vycházely dek</w:t>
      </w:r>
      <w:r w:rsidR="00FD7036">
        <w:t>rety z vládního programu.</w:t>
      </w:r>
      <w:r w:rsidR="00FD7036">
        <w:rPr>
          <w:rStyle w:val="Znakapoznpodarou"/>
        </w:rPr>
        <w:footnoteReference w:id="107"/>
      </w:r>
    </w:p>
    <w:p w:rsidR="000C28F9" w:rsidRDefault="00DA5EA1" w:rsidP="005748EC">
      <w:r>
        <w:tab/>
        <w:t>D</w:t>
      </w:r>
      <w:r w:rsidR="00151E2F">
        <w:t>ekretů</w:t>
      </w:r>
      <w:r>
        <w:t>m</w:t>
      </w:r>
      <w:r w:rsidR="00151E2F">
        <w:t xml:space="preserve"> prezidenta republiky </w:t>
      </w:r>
      <w:r>
        <w:t xml:space="preserve">týkajících se majetkových poměrů osob německé </w:t>
      </w:r>
      <w:r w:rsidR="004566EA">
        <w:t xml:space="preserve">        </w:t>
      </w:r>
      <w:r>
        <w:t xml:space="preserve">a maďarské národnosti </w:t>
      </w:r>
      <w:r w:rsidR="00151E2F">
        <w:t>vydaných na osvobozeném území v bezprostředně poválečném období bude věnována pozor</w:t>
      </w:r>
      <w:r w:rsidR="003D5B37">
        <w:t>nost v kapitole číslo 7.</w:t>
      </w:r>
    </w:p>
    <w:p w:rsidR="00151E2F" w:rsidRDefault="00151E2F" w:rsidP="00151E2F">
      <w:pPr>
        <w:pStyle w:val="Nadpis3"/>
      </w:pPr>
      <w:bookmarkStart w:id="46" w:name="_Toc415174779"/>
      <w:r>
        <w:t xml:space="preserve">Dekrety týkající se postavení německé a maďarské menšiny v Československé republice a </w:t>
      </w:r>
      <w:r w:rsidR="00C31176">
        <w:t>t</w:t>
      </w:r>
      <w:r>
        <w:t>zv. státně nespolehlivých osob</w:t>
      </w:r>
      <w:bookmarkEnd w:id="46"/>
    </w:p>
    <w:p w:rsidR="00AF080F" w:rsidRDefault="005D3A9C" w:rsidP="00151E2F">
      <w:r>
        <w:t xml:space="preserve"> </w:t>
      </w:r>
      <w:r>
        <w:tab/>
      </w:r>
      <w:r w:rsidR="00913BA2">
        <w:t>První část této podkapitoly se bude zabývat odsunem (tran</w:t>
      </w:r>
      <w:r w:rsidR="0081416A">
        <w:t xml:space="preserve">sferem) osob německé </w:t>
      </w:r>
      <w:r w:rsidR="00913BA2">
        <w:t xml:space="preserve">národnosti z Československé republiky. </w:t>
      </w:r>
      <w:r w:rsidR="0081416A">
        <w:t xml:space="preserve">Veřejné mínění ve státě podporovalo odsun sudetských Němců. Bez ohledu na politickou příslušnost byli lidé </w:t>
      </w:r>
      <w:r w:rsidR="00753EB5">
        <w:t>ves</w:t>
      </w:r>
      <w:r w:rsidR="00975FD9">
        <w:t>k</w:t>
      </w:r>
      <w:r w:rsidR="00753EB5">
        <w:t>rze</w:t>
      </w:r>
      <w:r w:rsidR="00975FD9">
        <w:t xml:space="preserve"> </w:t>
      </w:r>
      <w:r w:rsidR="0081416A">
        <w:t>jednotni ve schvalování tohoto vládního aktu.</w:t>
      </w:r>
      <w:r w:rsidR="0081416A">
        <w:rPr>
          <w:rStyle w:val="Znakapoznpodarou"/>
        </w:rPr>
        <w:footnoteReference w:id="108"/>
      </w:r>
      <w:r w:rsidR="00753EB5">
        <w:t xml:space="preserve"> </w:t>
      </w:r>
      <w:r w:rsidR="00913BA2">
        <w:t>Dekrety, které se dotýkaly této problematiky se týkaly převážně otázek státního občanství a majetku těchto osob. K vlastnímu provedení transferu byla užita vládní nařízení a předpisy vydané ministerstvem vnitra a ministerstvem národní obrany. Žádný dekret prezidenta republiky, který by striktně odsun upravoval, vydán nebyl.</w:t>
      </w:r>
      <w:r w:rsidR="00913BA2">
        <w:rPr>
          <w:rStyle w:val="Znakapoznpodarou"/>
        </w:rPr>
        <w:footnoteReference w:id="109"/>
      </w:r>
      <w:r w:rsidR="00913BA2">
        <w:t xml:space="preserve"> </w:t>
      </w:r>
    </w:p>
    <w:p w:rsidR="009217DC" w:rsidRDefault="00AF080F" w:rsidP="00151E2F">
      <w:r>
        <w:lastRenderedPageBreak/>
        <w:tab/>
        <w:t>Původní návrhy Edvarda Beneše na řešen</w:t>
      </w:r>
      <w:r w:rsidR="00485B35">
        <w:t>í ,,sudetoněmecké otázky</w:t>
      </w:r>
      <w:r w:rsidR="00485B35">
        <w:rPr>
          <w:rFonts w:cs="Times New Roman"/>
        </w:rPr>
        <w:t>ˮ</w:t>
      </w:r>
      <w:r>
        <w:t xml:space="preserve"> zahrnovaly </w:t>
      </w:r>
      <w:r w:rsidR="00142B80">
        <w:t xml:space="preserve">           </w:t>
      </w:r>
      <w:r>
        <w:t>v podstatě tři základní opatření, případně jejich kombinace a to</w:t>
      </w:r>
      <w:r w:rsidR="002E4A90">
        <w:t>: 1. odstoupení některých okrajových teritorií státu (hlavně tzv. výběžků), resp. výměnu území s Německem. 2. částečné vysídlení starousedlého německého obyvatelstva. 3. zřízení zvláštních samosprávných celků (kantonů) v pohraničí, jež by byly osídleny Němci a jejichž počet byl posléze konkretizován na tři.</w:t>
      </w:r>
      <w:r w:rsidR="002E4A90">
        <w:rPr>
          <w:rStyle w:val="Znakapoznpodarou"/>
        </w:rPr>
        <w:footnoteReference w:id="110"/>
      </w:r>
      <w:r w:rsidR="002E4A90">
        <w:t xml:space="preserve"> Nakonec se prezident Beneš a exilová vláda přiklonili ke koncepci částečného vysídlení části Němců z Československa. Veřejně tuto koncepci představil E. Beneš v březnu 1940. Snížení počtu Němců v zemi tehdy mělo být především nejracionálnějším řešením konfliktu, ne pomstou za zradu vůči republice.</w:t>
      </w:r>
      <w:r w:rsidR="002E4A90">
        <w:rPr>
          <w:rStyle w:val="Znakapoznpodarou"/>
        </w:rPr>
        <w:footnoteReference w:id="111"/>
      </w:r>
      <w:r w:rsidR="00937CEF">
        <w:t xml:space="preserve"> S prodlužováním války a s informacemi </w:t>
      </w:r>
      <w:r w:rsidR="00142B80">
        <w:t xml:space="preserve">      </w:t>
      </w:r>
      <w:r w:rsidR="00937CEF">
        <w:t>o teroru, který panoval v protektorátu a dalších zemích podmaněných Třetí Říší,</w:t>
      </w:r>
      <w:r w:rsidR="00C2443D">
        <w:rPr>
          <w:rStyle w:val="Znakapoznpodarou"/>
        </w:rPr>
        <w:footnoteReference w:id="112"/>
      </w:r>
      <w:r w:rsidR="00937CEF">
        <w:t xml:space="preserve">  se však názory Beneše a jeho spolupracovníků začaly více radikalizovat, což se projevilo i tím, že cílem nyní bylo, aby území republiky bylo jednot</w:t>
      </w:r>
      <w:r w:rsidR="000C786D">
        <w:t xml:space="preserve">né a národnostně čisté, rovněž </w:t>
      </w:r>
      <w:r w:rsidR="00937CEF">
        <w:t>však bylo počítáno s různými kompromisními variantami.</w:t>
      </w:r>
      <w:r w:rsidR="00937CEF">
        <w:rPr>
          <w:rStyle w:val="Znakapoznpodarou"/>
        </w:rPr>
        <w:footnoteReference w:id="113"/>
      </w:r>
      <w:r w:rsidR="000A30D9">
        <w:t xml:space="preserve"> Benešovi</w:t>
      </w:r>
      <w:r w:rsidR="00525F78">
        <w:t xml:space="preserve"> se podařilo získat pro své plány na vysídlení německé menšiny z Československa předběžný souhlas spojeneckých mocností, které věřily, že transfer národnostních menšin zajistí požadovanou politickou stabilizaci v</w:t>
      </w:r>
      <w:r w:rsidR="00BD356F">
        <w:t>e</w:t>
      </w:r>
      <w:r w:rsidR="00525F78">
        <w:t xml:space="preserve"> střední a východní Evropě</w:t>
      </w:r>
      <w:r w:rsidR="00D17C07">
        <w:t>.</w:t>
      </w:r>
      <w:r w:rsidR="00D17C07">
        <w:rPr>
          <w:rStyle w:val="Znakapoznpodarou"/>
        </w:rPr>
        <w:footnoteReference w:id="114"/>
      </w:r>
      <w:r w:rsidR="00C5027D">
        <w:t xml:space="preserve"> </w:t>
      </w:r>
      <w:r w:rsidR="006E32ED">
        <w:t xml:space="preserve"> </w:t>
      </w:r>
      <w:r w:rsidR="009217DC">
        <w:t xml:space="preserve">Tento souhlas, jak bylo uvedeno výše, byl pouze předběžný, během války se Československu nepodařilo získat od žádné z mocností oficiální souhlas </w:t>
      </w:r>
      <w:r w:rsidR="00BD356F">
        <w:t xml:space="preserve">        </w:t>
      </w:r>
      <w:r w:rsidR="009217DC">
        <w:t>s transferem.</w:t>
      </w:r>
      <w:r w:rsidR="009217DC">
        <w:rPr>
          <w:rStyle w:val="Znakapoznpodarou"/>
        </w:rPr>
        <w:footnoteReference w:id="115"/>
      </w:r>
    </w:p>
    <w:p w:rsidR="000A30D9" w:rsidRDefault="003468B1" w:rsidP="00792AFE">
      <w:r>
        <w:tab/>
        <w:t>Po rozhodnutí postupinské konference</w:t>
      </w:r>
      <w:r w:rsidR="00360F75">
        <w:t>, kde se ve dnech</w:t>
      </w:r>
      <w:r>
        <w:t xml:space="preserve"> od 17. července do 2. srpna 1945 </w:t>
      </w:r>
      <w:r w:rsidR="000002D6">
        <w:t>sešli</w:t>
      </w:r>
      <w:r w:rsidR="00360F75">
        <w:t xml:space="preserve"> zástupci tří vítězných mocností – Spojených států amerických, Sovětského svazu </w:t>
      </w:r>
      <w:r w:rsidR="00142B80">
        <w:t xml:space="preserve">   </w:t>
      </w:r>
      <w:r w:rsidR="00360F75">
        <w:t>a Velké Británie.</w:t>
      </w:r>
      <w:r w:rsidR="000C786D">
        <w:rPr>
          <w:rStyle w:val="Znakapoznpodarou"/>
        </w:rPr>
        <w:footnoteReference w:id="116"/>
      </w:r>
      <w:r w:rsidR="00360F75">
        <w:t xml:space="preserve"> Dne 2. srpna 1945 vydali prohlášení, ve kterém zveřejnili dohodu</w:t>
      </w:r>
      <w:r w:rsidR="00142B80">
        <w:t xml:space="preserve">           </w:t>
      </w:r>
      <w:r w:rsidR="00360F75">
        <w:t xml:space="preserve"> o odsunu Němců z Polska, Československa a Maďarska,</w:t>
      </w:r>
      <w:r w:rsidR="00360F75">
        <w:rPr>
          <w:rStyle w:val="Znakapoznpodarou"/>
        </w:rPr>
        <w:footnoteReference w:id="117"/>
      </w:r>
      <w:r>
        <w:t xml:space="preserve"> transfer </w:t>
      </w:r>
      <w:r w:rsidR="00360F75">
        <w:t xml:space="preserve">osob tím získal </w:t>
      </w:r>
      <w:r>
        <w:t>mezinárodně právní základ, který byl konkretizován rozhodnutími Spojenecké kontrolní rady.</w:t>
      </w:r>
      <w:r w:rsidR="00863322">
        <w:rPr>
          <w:rStyle w:val="Znakapoznpodarou"/>
        </w:rPr>
        <w:footnoteReference w:id="118"/>
      </w:r>
      <w:r w:rsidR="00863322">
        <w:t xml:space="preserve"> Dle daného rozhodnutí měl však být mj. zastaven tzv. divoký odsunu</w:t>
      </w:r>
      <w:r w:rsidR="00753EB5">
        <w:rPr>
          <w:rStyle w:val="Znakapoznpodarou"/>
        </w:rPr>
        <w:footnoteReference w:id="119"/>
      </w:r>
      <w:r w:rsidR="00863322">
        <w:t xml:space="preserve"> a transfer měl </w:t>
      </w:r>
      <w:r w:rsidR="00863322">
        <w:lastRenderedPageBreak/>
        <w:t>být nadále prováděn spořádaně a lidsky. Spojenecká kontrolní rada na základě oznámení počtu uvažovaných odsouvaných osob měla rozhodnout, do kterých okupačních zón budou zařazeny.</w:t>
      </w:r>
      <w:r w:rsidR="00863322">
        <w:rPr>
          <w:rStyle w:val="Znakapoznpodarou"/>
        </w:rPr>
        <w:footnoteReference w:id="120"/>
      </w:r>
      <w:r w:rsidR="00D56CA1">
        <w:t xml:space="preserve"> </w:t>
      </w:r>
    </w:p>
    <w:p w:rsidR="00D56CA1" w:rsidRDefault="000A30D9" w:rsidP="00792AFE">
      <w:r>
        <w:tab/>
        <w:t xml:space="preserve">Vlastní organizovaný odsun proběhl pod dozorem Spojenecké kontrolní rady od ledna do října 1946, od května 1945 do ledna 1946 probíhal tzv. divoký odsun (viz výše uvedená poznámka). Celkově bylo do listopadu 1946 odsunuto více než 2,800.000 osob (statistiky </w:t>
      </w:r>
      <w:r w:rsidR="004566EA">
        <w:t xml:space="preserve">       </w:t>
      </w:r>
      <w:r>
        <w:t>z roku 1946 uvádějí počet 2,356.000 odsunutých Němců a 660.000 těch, kteří opustili Československo před rokem 1946).</w:t>
      </w:r>
      <w:r>
        <w:rPr>
          <w:rStyle w:val="Znakapoznpodarou"/>
        </w:rPr>
        <w:footnoteReference w:id="121"/>
      </w:r>
      <w:r>
        <w:t xml:space="preserve"> </w:t>
      </w:r>
    </w:p>
    <w:p w:rsidR="00792AFE" w:rsidRDefault="00D56CA1" w:rsidP="00792AFE">
      <w:r>
        <w:tab/>
      </w:r>
      <w:r w:rsidR="00792AFE">
        <w:t>Pro vymezení osob, kterých se odsun týkal, byl klíčový ústavní dekret z 2. října 1945 č. 33/1945 Sb.</w:t>
      </w:r>
      <w:r>
        <w:t>,</w:t>
      </w:r>
      <w:r w:rsidR="00792AFE">
        <w:t xml:space="preserve"> o úpravě československého státního občanství osob německé a maďarské národnosti. Vycházel z teorie, že jejich československé státní občanství přetrvalo po celou dobu válk</w:t>
      </w:r>
      <w:r w:rsidR="00B72631">
        <w:t>y a teprve tímto dekretem je Československo propustilo</w:t>
      </w:r>
      <w:r w:rsidR="00792AFE">
        <w:t xml:space="preserve"> ze státního svazku. Tyto osoby byly zbaveny československého občanství, a proto bylo možno provést jejich transfer do okupačních zón v Německu.</w:t>
      </w:r>
      <w:r w:rsidR="00792AFE">
        <w:rPr>
          <w:rStyle w:val="Znakapoznpodarou"/>
        </w:rPr>
        <w:footnoteReference w:id="122"/>
      </w:r>
      <w:r>
        <w:t xml:space="preserve"> </w:t>
      </w:r>
      <w:r w:rsidR="00360F75">
        <w:t>Daný dekret vycházel z předpokladu, že státního občanství mají být zbaveny ty osoby, které se po 30. září 1938 či po 15. březnu 1939 staly státními občany Německé říše a Maďarska, tedy států, se kterými bylo Československo od září 1938 ve válečném stavu. Na druhou stranu měla být zdůrazněna nutnost vymezit okruh osob, na které by se ustanovení o ztrátě občanství nevztahovala, zejména pokud šlo o občany, kteří zůstali k československého státu loajální.</w:t>
      </w:r>
      <w:r w:rsidR="00360F75">
        <w:rPr>
          <w:rStyle w:val="Znakapoznpodarou"/>
        </w:rPr>
        <w:footnoteReference w:id="123"/>
      </w:r>
      <w:r w:rsidR="00360F75">
        <w:t xml:space="preserve"> </w:t>
      </w:r>
      <w:r w:rsidR="00263A97">
        <w:t>Výše uvedený dekret postihoval ztrátou občanství Čechy, Slováky a příslušníky jiných slovanských národů, kteří se v době zvýšeného ohrožení republiky ucházeli o udělení německé nebo maďarské státní příslušnosti, aniž k tomu byli nuceni nátlakem nebo zvláštními okolnostmi.</w:t>
      </w:r>
      <w:r w:rsidR="00263A97">
        <w:rPr>
          <w:rStyle w:val="Znakapoznpodarou"/>
        </w:rPr>
        <w:footnoteReference w:id="124"/>
      </w:r>
    </w:p>
    <w:p w:rsidR="0028493F" w:rsidRDefault="0028493F" w:rsidP="004D0F89"/>
    <w:p w:rsidR="00B2157E" w:rsidRDefault="00B2157E" w:rsidP="004D0F89"/>
    <w:p w:rsidR="00B2157E" w:rsidRDefault="00B2157E" w:rsidP="004D0F89"/>
    <w:p w:rsidR="00B2157E" w:rsidRDefault="00B2157E" w:rsidP="004D0F89"/>
    <w:p w:rsidR="005D3A9C" w:rsidRDefault="005D3A9C" w:rsidP="004D0F89"/>
    <w:p w:rsidR="00CE0643" w:rsidRDefault="00DA5EA1" w:rsidP="00E51ABD">
      <w:pPr>
        <w:pStyle w:val="Nadpis1"/>
      </w:pPr>
      <w:bookmarkStart w:id="47" w:name="_Toc415174780"/>
      <w:r>
        <w:lastRenderedPageBreak/>
        <w:t>Některé dekrety prezidenta republiky týkající se zásahů do majetkových poměrů osob německé nebo maďarské národnosti, resp. osob státně nespolehlivých</w:t>
      </w:r>
      <w:bookmarkEnd w:id="47"/>
    </w:p>
    <w:p w:rsidR="00DA5EA1" w:rsidRDefault="00DB6787" w:rsidP="00FA7380">
      <w:r>
        <w:tab/>
        <w:t xml:space="preserve">Následující kapitola </w:t>
      </w:r>
      <w:r w:rsidR="00DA5EA1">
        <w:t xml:space="preserve">diplomové práce bude věnována dekretům prezidenta republiky, které se týkaly zásahů do majetkových poměrů osob německé a maďarské národnosti, ale </w:t>
      </w:r>
      <w:r w:rsidR="004566EA">
        <w:t xml:space="preserve">       </w:t>
      </w:r>
      <w:r w:rsidR="00DA5EA1">
        <w:t>i osob státně nespolehlivých. Jedná se konkrétně o dekrety číslo 5/1945 Sb., číslo 12/1945 Sb., číslo 28/1945 Sb. a číslo 108/1945 Sb.</w:t>
      </w:r>
      <w:r w:rsidR="00D9018E">
        <w:t xml:space="preserve"> </w:t>
      </w:r>
    </w:p>
    <w:p w:rsidR="00DA5EA1" w:rsidRDefault="00A92B20" w:rsidP="00A92B20">
      <w:pPr>
        <w:pStyle w:val="Nadpis2"/>
      </w:pPr>
      <w:bookmarkStart w:id="48" w:name="_Toc415174781"/>
      <w:r>
        <w:t>Charakteristika dekretu presidenta republiky ze dne 19. května 1945   o neplatnosti některých majetkoprávních jednání z doby nesvo</w:t>
      </w:r>
      <w:r w:rsidR="00D92E0E">
        <w:t xml:space="preserve">body </w:t>
      </w:r>
      <w:r>
        <w:t>a o národní správě majetkových hodn</w:t>
      </w:r>
      <w:r w:rsidR="00D92E0E">
        <w:t xml:space="preserve">ot Němců, Maďarů, zrádců </w:t>
      </w:r>
      <w:r>
        <w:t>a kolaborantů a některých organisací a ústavů</w:t>
      </w:r>
      <w:r w:rsidR="0050743C">
        <w:t>, číslo 5/1945 Sbírky zákonů a nařízení</w:t>
      </w:r>
      <w:bookmarkEnd w:id="48"/>
    </w:p>
    <w:p w:rsidR="00DD15A5" w:rsidRPr="00FA7380" w:rsidRDefault="00A74D0F" w:rsidP="00FA7380">
      <w:r>
        <w:tab/>
        <w:t>Tento dekret prezidenta republiky stanovil, že majetkové převody a jednání movitého, nemovité</w:t>
      </w:r>
      <w:r w:rsidR="00DA12CF">
        <w:t>ho</w:t>
      </w:r>
      <w:r>
        <w:t>, veřejného i soukromého majetku jsou neplatné, jestliže byly uzavřeny po 29. září 1938 pod tlakem okupace nebo národní, rasové nebo politické persekuce.</w:t>
      </w:r>
      <w:r w:rsidR="00C1583C">
        <w:rPr>
          <w:rStyle w:val="Znakapoznpodarou"/>
        </w:rPr>
        <w:footnoteReference w:id="125"/>
      </w:r>
      <w:r>
        <w:t xml:space="preserve"> Uvedený princip vycházel z deklarace uzavřené mezi spojenci 5. ledna 1943, která se týkala vyvlastňování na územích obsazených nebo kontrolovaných nepřítelem. Spojenci si v ní vyhradili právo rozhodovat o platnosti majetkoprávních převodů a o nakládání s majetkem na okupovaných územích nebo územích kontrolovaných nepřítelem, a to včetně ,,zdánlivě" zákonných forem </w:t>
      </w:r>
      <w:r w:rsidR="004566EA">
        <w:t xml:space="preserve"> </w:t>
      </w:r>
      <w:r>
        <w:t>transakcí.</w:t>
      </w:r>
      <w:r>
        <w:rPr>
          <w:rStyle w:val="Znakapoznpodarou"/>
        </w:rPr>
        <w:footnoteReference w:id="126"/>
      </w:r>
      <w:r w:rsidR="00906202">
        <w:t xml:space="preserve"> Tímto dekretem byl vrácen veškerý majetek zabavený Němci z důvodů arizace nebo z důvodů konfiskace vůči českým fyzickým a právnickým osobám, včetně majetku těch, kteří byli vystěhování ze svých domů a obcí, z důvodů germanizačních opatření i majetek těch, kteří jej pozbyli v důsledku vynucených smluv.</w:t>
      </w:r>
      <w:r w:rsidR="00906202">
        <w:rPr>
          <w:rStyle w:val="Znakapoznpodarou"/>
        </w:rPr>
        <w:footnoteReference w:id="127"/>
      </w:r>
      <w:r w:rsidR="00F154C9">
        <w:t xml:space="preserve"> </w:t>
      </w:r>
    </w:p>
    <w:p w:rsidR="00EF2D6B" w:rsidRDefault="00FA7380" w:rsidP="00EF2D6B">
      <w:pPr>
        <w:pStyle w:val="Nadpis2"/>
        <w:shd w:val="clear" w:color="auto" w:fill="FFFFFF"/>
      </w:pPr>
      <w:bookmarkStart w:id="49" w:name="_Toc414450767"/>
      <w:bookmarkStart w:id="50" w:name="_Toc415174782"/>
      <w:r>
        <w:lastRenderedPageBreak/>
        <w:t>Charakteristika d</w:t>
      </w:r>
      <w:r w:rsidR="00E51ABD">
        <w:t>ekret</w:t>
      </w:r>
      <w:r>
        <w:t>u</w:t>
      </w:r>
      <w:r w:rsidR="00E51ABD">
        <w:t xml:space="preserve"> pres</w:t>
      </w:r>
      <w:r w:rsidR="00EF2D6B">
        <w:t xml:space="preserve">identa </w:t>
      </w:r>
      <w:r w:rsidR="00EF2D6B" w:rsidRPr="00EF2D6B">
        <w:t>republiky  ze dne 25. října 1945 o konfiskaci nepřátelského majetku a Fondech národní obnovy</w:t>
      </w:r>
      <w:r w:rsidR="00EF2D6B">
        <w:t>, číslo 108/1945 Sbírky zákonů a nařízení</w:t>
      </w:r>
      <w:bookmarkEnd w:id="49"/>
      <w:bookmarkEnd w:id="50"/>
    </w:p>
    <w:p w:rsidR="005D3A9C" w:rsidRPr="005D3A9C" w:rsidRDefault="005D3A9C" w:rsidP="005D3A9C">
      <w:pPr>
        <w:pStyle w:val="Nadpis3"/>
      </w:pPr>
      <w:bookmarkStart w:id="51" w:name="_Toc415174783"/>
      <w:r>
        <w:t>Definice pojmu konfiskace</w:t>
      </w:r>
      <w:r w:rsidR="005D071E">
        <w:t xml:space="preserve"> a řízení o konfiskaci</w:t>
      </w:r>
      <w:bookmarkEnd w:id="51"/>
    </w:p>
    <w:p w:rsidR="00BB1644" w:rsidRDefault="00567A08" w:rsidP="00567A08">
      <w:r>
        <w:tab/>
        <w:t>Dříve, než přejdeme k popisu dekretu číslo 108/1945 Sbírky zákonů a nařízení, vysvětleme pojem konfiskace. Pojem konfiskace znamená nucené odnětí majetku či jmění bez náhrady ve prospěch státu, mluvíme-li o konfiskátu, máme na mysli úředně zabavený, zkonfiskovaný předmět, majetek.</w:t>
      </w:r>
      <w:r>
        <w:rPr>
          <w:rStyle w:val="Znakapoznpodarou"/>
        </w:rPr>
        <w:footnoteReference w:id="128"/>
      </w:r>
      <w:r w:rsidR="005C1398">
        <w:t xml:space="preserve"> </w:t>
      </w:r>
    </w:p>
    <w:p w:rsidR="005C1398" w:rsidRDefault="00BB1644" w:rsidP="00567A08">
      <w:r>
        <w:tab/>
      </w:r>
      <w:r w:rsidR="005C1398">
        <w:t xml:space="preserve">Konfiskace je zpravidla považována za trestněprávní opatření, jímž dochází </w:t>
      </w:r>
      <w:r w:rsidR="004566EA">
        <w:t xml:space="preserve">                </w:t>
      </w:r>
      <w:r w:rsidR="005C1398">
        <w:t>k vyvlastnění majetku. Předpokládá zjištění viny, v tomto případě byla vina a trest vysloveny obecnou právní normou.</w:t>
      </w:r>
      <w:r w:rsidR="00DA37DC">
        <w:rPr>
          <w:rStyle w:val="Znakapoznpodarou"/>
        </w:rPr>
        <w:footnoteReference w:id="129"/>
      </w:r>
      <w:r w:rsidR="00DA37DC">
        <w:t xml:space="preserve"> Němci, kterým byla půda konfiskována, nesl</w:t>
      </w:r>
      <w:r>
        <w:t>i</w:t>
      </w:r>
      <w:r w:rsidR="00DA37DC">
        <w:t xml:space="preserve"> podle vládního návrhu dekretu kolektivní odpovědnost za všechny zločiny spáchané Němci, na českém národě a republice, a proto jim náhrada nepříslušela.</w:t>
      </w:r>
      <w:r w:rsidR="00DA37DC">
        <w:rPr>
          <w:rStyle w:val="Znakapoznpodarou"/>
        </w:rPr>
        <w:footnoteReference w:id="130"/>
      </w:r>
      <w:r w:rsidR="005C1398">
        <w:t xml:space="preserve"> V pochybnostech měly rozhodovat správní orgány</w:t>
      </w:r>
      <w:r>
        <w:t>, konkrétně na návrh příslušné rolnické komise okresní národní výbor v první instanci, ve druhé instanci zemský národní výbor, ke konečnému rozhodnutí ve věci bylo příslušné ministerstvo zemědělství, které rozhodovalo v dohodě s ministerstvem vnitra.</w:t>
      </w:r>
      <w:r>
        <w:rPr>
          <w:rStyle w:val="Znakapoznpodarou"/>
        </w:rPr>
        <w:footnoteReference w:id="131"/>
      </w:r>
      <w:r>
        <w:t xml:space="preserve"> </w:t>
      </w:r>
      <w:r w:rsidR="003B7358">
        <w:t>Proti rozhodnutí první i druhé instance bylo možné podat stížnost proti pravomocnému rozhodnutí k Nejvyššímu správnímu soudu.</w:t>
      </w:r>
      <w:r w:rsidR="003B7358">
        <w:rPr>
          <w:rStyle w:val="Znakapoznpodarou"/>
        </w:rPr>
        <w:footnoteReference w:id="132"/>
      </w:r>
      <w:r w:rsidR="003B7358">
        <w:t xml:space="preserve"> </w:t>
      </w:r>
      <w:r w:rsidR="005C1398">
        <w:t>Konfiskace v tomto případě tedy nastávala ex lege, nikoliv individuálním rozhodnutím.</w:t>
      </w:r>
      <w:r w:rsidR="005C1398">
        <w:rPr>
          <w:rStyle w:val="Znakapoznpodarou"/>
        </w:rPr>
        <w:footnoteReference w:id="133"/>
      </w:r>
    </w:p>
    <w:p w:rsidR="005D3A9C" w:rsidRPr="00567A08" w:rsidRDefault="005D3A9C" w:rsidP="005D3A9C">
      <w:pPr>
        <w:pStyle w:val="Nadpis3"/>
      </w:pPr>
      <w:bookmarkStart w:id="52" w:name="_Toc415174784"/>
      <w:r>
        <w:t>Dekret presidenta republiky o konfiskaci nepřátelského majetku a Fondech národní obnovy</w:t>
      </w:r>
      <w:bookmarkEnd w:id="52"/>
    </w:p>
    <w:p w:rsidR="00567A08" w:rsidRDefault="00E51ABD" w:rsidP="004D0F89">
      <w:r>
        <w:tab/>
      </w:r>
      <w:r w:rsidR="00150E35">
        <w:t>Dne 25. října 1945 byl přijat</w:t>
      </w:r>
      <w:r w:rsidR="00150E35">
        <w:rPr>
          <w:rStyle w:val="Znakapoznpodarou"/>
        </w:rPr>
        <w:footnoteReference w:id="134"/>
      </w:r>
      <w:r w:rsidR="00150E35">
        <w:t xml:space="preserve"> a d</w:t>
      </w:r>
      <w:r w:rsidR="00025418">
        <w:t xml:space="preserve">ne 30. října 1945 byl vydán ve Sbírce zákonů republiky Československé dekret presidenta republiky ze dne 25. října 1945 o konfiskaci nepřátelského majetku a Fondech národní obnovy, číslo 108/1945 Sbírky zákonů a nařízení. </w:t>
      </w:r>
    </w:p>
    <w:p w:rsidR="00DB43C7" w:rsidRDefault="00DB43C7" w:rsidP="004D0F89">
      <w:r>
        <w:lastRenderedPageBreak/>
        <w:tab/>
        <w:t>Důvodová zpráva k tomuto dekretu se ve svém úvodu vracela ke skutečnostem, které opravňovaly Československo nahradit konfiskacemi majetkovou a nemajetkovou újmu, kterou "způsobily nepřátelské státy a jejich příslušníci, nacistický a fašistický režim, národ německý a maďarský" na republice a českém a slovenském národu. Konfiskace, resp. její výtěžek, měl tedy povahu náhrady škody a morální satisfakce za příkoří, která postihla životy a zdraví osob, svrchovanosti státu, jako i národní hospodářství.</w:t>
      </w:r>
      <w:r>
        <w:rPr>
          <w:rStyle w:val="Znakapoznpodarou"/>
        </w:rPr>
        <w:footnoteReference w:id="135"/>
      </w:r>
      <w:r>
        <w:tab/>
      </w:r>
    </w:p>
    <w:p w:rsidR="004D0F89" w:rsidRPr="004D0F89" w:rsidRDefault="00173182" w:rsidP="004D0F89">
      <w:r>
        <w:tab/>
      </w:r>
      <w:r w:rsidR="00515254">
        <w:t>V první části daného dekretu byla řešena konfiskace nepřátels</w:t>
      </w:r>
      <w:r w:rsidR="0022322E">
        <w:t xml:space="preserve">kého majetku </w:t>
      </w:r>
      <w:r w:rsidR="00142B80">
        <w:t xml:space="preserve">                </w:t>
      </w:r>
      <w:r w:rsidR="0022322E">
        <w:t>z perspektivy hmotného práva</w:t>
      </w:r>
      <w:r w:rsidR="00515254">
        <w:t>.</w:t>
      </w:r>
      <w:r w:rsidR="0022322E">
        <w:rPr>
          <w:rStyle w:val="Znakapoznpodarou"/>
        </w:rPr>
        <w:footnoteReference w:id="136"/>
      </w:r>
      <w:r w:rsidR="00515254">
        <w:t xml:space="preserve"> </w:t>
      </w:r>
      <w:r w:rsidR="00025418">
        <w:t xml:space="preserve">V § 1 tohoto dekretu bylo </w:t>
      </w:r>
      <w:r w:rsidR="003F3951">
        <w:t>vymezen konfiskovaný majetek, konkrétně majetek, který byl konfiskován bez náhrady pro Československou republiky (pokud se již tak nestalo), jednalo se například o movitý i nemovitý majetek, zejména majetková práva (jako pohledávky, cenné papíry, vklady, práva nehmotná), který ke dni faktického skončení německé a maďarské okupace byl ve vlastnictví například - Německé Říše, Království maďarského, osob veřejného práva podle německého nebo maďarského práva, politických stran maďarských, německé nacistické strany a podobně, nebo osob fyzických národnosti německé nebo maďarské, s výjimkou osob, které se prokáží, že zůstaly věrny Československé republice nebo osob fyzických, které vyvíjely činnost směřující proti státní svrchovanosti, samostatnosti, celistvosti, demokraticko-republikánské státní formě, bezpečnosti a obraně Československé republiky a podobně. O tom, zda byly splněny podmínky pro konfiskaci podle tohoto</w:t>
      </w:r>
      <w:r w:rsidR="00B323DE">
        <w:t xml:space="preserve"> dekretu</w:t>
      </w:r>
      <w:r w:rsidR="003F3951">
        <w:t>, rozhodoval příslušný okresní národní výbor.</w:t>
      </w:r>
      <w:r w:rsidR="00B323DE">
        <w:t xml:space="preserve"> Proti jeho rozhodnutí bylo možno se odvolat k zemskému národnímu výboru, tento výbor mohl převzít pravomoc k rozhodnutí ve věci již během řízení v první instanci. Proti rozhodnutí zemského národního výboru bylo možné odvolání k ministerstvu vnitra.</w:t>
      </w:r>
      <w:r w:rsidR="003F3951">
        <w:rPr>
          <w:rStyle w:val="Znakapoznpodarou"/>
        </w:rPr>
        <w:footnoteReference w:id="137"/>
      </w:r>
      <w:r w:rsidR="0010498E">
        <w:t xml:space="preserve"> </w:t>
      </w:r>
      <w:r w:rsidR="00B323DE">
        <w:t xml:space="preserve">V § </w:t>
      </w:r>
      <w:r w:rsidR="00E23270">
        <w:t xml:space="preserve">     </w:t>
      </w:r>
      <w:r w:rsidR="00B323DE">
        <w:t>2 dekretu číslo 108/1945 Sb. byly uvedeny výjimky z konfiskace, jednalo se o tu část movitého majetku, která byla nevyhnutelně třeba k ukojení životních potřeb nebo k osobnímu vykonávání zaměstnání daných osob a jejich členů rodiny (jako oděv, peřiny, prádlo, domácí nářadí, potraviny a nástroje), podrobnosti o rozsahu tohoto movitého majetku byly stanoveny vládním nařízením. Vláda mohla svým nařízením tento majetek určitého okruhu osob vyjmout částečně nebo zcela z konfiskace.</w:t>
      </w:r>
      <w:r w:rsidR="00B323DE">
        <w:rPr>
          <w:rStyle w:val="Znakapoznpodarou"/>
        </w:rPr>
        <w:footnoteReference w:id="138"/>
      </w:r>
      <w:r w:rsidR="00B323DE">
        <w:t xml:space="preserve"> </w:t>
      </w:r>
    </w:p>
    <w:p w:rsidR="004D0F89" w:rsidRDefault="00FF0431" w:rsidP="004D0F89">
      <w:r>
        <w:lastRenderedPageBreak/>
        <w:tab/>
        <w:t>D</w:t>
      </w:r>
      <w:r w:rsidR="00D93C4F">
        <w:t>ruhá část</w:t>
      </w:r>
      <w:r w:rsidR="00173182">
        <w:t xml:space="preserve"> dekretu presidenta republiky číslo 108/194</w:t>
      </w:r>
      <w:r w:rsidR="00D93C4F">
        <w:t xml:space="preserve">5 Sbírky zákonů a nařízení se zabývala zřízením a organizací Fondů národní obnovy. Dle § 3 tohoto dekretu byl zřízen </w:t>
      </w:r>
      <w:r w:rsidR="00142B80">
        <w:t xml:space="preserve">        </w:t>
      </w:r>
      <w:r w:rsidR="00D93C4F">
        <w:t>k obstarávání úkolů souvisejících se zatimní správnou konfiskovaného majetku a jeho rozdělením při každém osidlovacím úřadě také Fond národní obnovy (dále pouze Fond), jednalo se o právnickou osobu, kterou zastupovala finanční prokuratura. V čele každého Fondu stál předseda, kterého jmenovala vláda na návrh ministra vnitra. Zástupcem předsedy Fondu byl místopředseda, jenž byl jmenován na návrh a po slyšení předsedou Fondu. Tento Fond podléhal osidlovacímu úřadu, při kterém byl zřízen.</w:t>
      </w:r>
      <w:r w:rsidR="00C66E1D">
        <w:rPr>
          <w:rStyle w:val="Znakapoznpodarou"/>
        </w:rPr>
        <w:footnoteReference w:id="139"/>
      </w:r>
      <w:r w:rsidR="00D93C4F">
        <w:t xml:space="preserve"> </w:t>
      </w:r>
      <w:r w:rsidR="002C53CE">
        <w:t xml:space="preserve">V ustanovení § 5 byla stanovena působnost Fondů, a to konkrétně zjistit veškerý majetek konfiskovaný dle tohoto dekretu. Okresní národní výbory byly povinny provést soupis veškerého konfiskovaného majetku, který se nacházel v jeho obvodu a předložit tento soupis příslušné oblastní úřadovně osidlovacího úřadu a příslušnému Fondu. Každý, kdo měl zkonfiskovaný majetek v držbě, ve správě nebo úschově byl povinen přihlásit jej na vyzvání okresního národního výboru </w:t>
      </w:r>
      <w:r w:rsidR="00142B80">
        <w:t xml:space="preserve">           </w:t>
      </w:r>
      <w:r w:rsidR="002C53CE">
        <w:t>k soupisu. Fond měl dle tohoto dekretu dozírat na hospodaření národních správců.</w:t>
      </w:r>
      <w:r w:rsidR="002C53CE">
        <w:rPr>
          <w:rStyle w:val="Znakapoznpodarou"/>
        </w:rPr>
        <w:footnoteReference w:id="140"/>
      </w:r>
    </w:p>
    <w:p w:rsidR="000C28F9" w:rsidRDefault="00A44EFE" w:rsidP="004D0F89">
      <w:r>
        <w:tab/>
      </w:r>
      <w:r w:rsidR="00FF0431">
        <w:t>Třetí část dekretu presidenta republiky číslo 108/1945 Sbírky zákonů a nařízení se zabývala rozd</w:t>
      </w:r>
      <w:r w:rsidR="009C702B">
        <w:t>ělením zkonfiskovaného majetku, a to pomocí přídělového řízení, které bylo rovněž upraveno v této části dekretu. Z majetku zkonfiskovaného dle tohoto dekretu se přidělovaly jednotlivé skutkové podstaty do vlastnictví oprávněným uchazečům za ú</w:t>
      </w:r>
      <w:r w:rsidR="00D8155A">
        <w:t>hradu. Oprávněnými uchazeči byly</w:t>
      </w:r>
      <w:r w:rsidR="009C702B">
        <w:t xml:space="preserve"> jak země, okresy, obce a jiné veřejnoprávní korporace, tak </w:t>
      </w:r>
      <w:r w:rsidR="00142B80">
        <w:t xml:space="preserve">           </w:t>
      </w:r>
      <w:r w:rsidR="009C702B">
        <w:t>i osoby fyzické - účastníci národního odboje a jejich pozůstal</w:t>
      </w:r>
      <w:r w:rsidR="0048708D">
        <w:t>í</w:t>
      </w:r>
      <w:r w:rsidR="009C702B">
        <w:t xml:space="preserve"> rodinn</w:t>
      </w:r>
      <w:r w:rsidR="0048708D">
        <w:t>í</w:t>
      </w:r>
      <w:r w:rsidR="009C702B">
        <w:t xml:space="preserve"> příslušní</w:t>
      </w:r>
      <w:r w:rsidR="0048708D">
        <w:t>ci</w:t>
      </w:r>
      <w:r w:rsidR="009C702B">
        <w:t>, osoby poškozené válkou, národní, rasovou nebo politickou persekucí, osoby, které se vracely do pohraničí, které byly nuceny jej dříve opustit. Tyto fyzické osoby požívaly přednostního práva při přidělování zkonfiskovaného majetku.</w:t>
      </w:r>
      <w:r w:rsidR="009C702B">
        <w:rPr>
          <w:rStyle w:val="Znakapoznpodarou"/>
        </w:rPr>
        <w:footnoteReference w:id="141"/>
      </w:r>
      <w:r>
        <w:t xml:space="preserve"> V rozhodnutí o přídělu dle § 8 bylo uvedeno z čeho se skládá přídělová majetková podstata, jaká jiná práva a oprávnění jsou spojena s přídělem, jaké závazky přídělce přejímá, den, kdy bude odevzdán přidělený majetek, výše úhrady (přejímací ceny) a způsob jejího zaplacení a v neposlední řadě případná omezení přídělce nebo jiné podmínky mu uložené.</w:t>
      </w:r>
      <w:r>
        <w:rPr>
          <w:rStyle w:val="Znakapoznpodarou"/>
        </w:rPr>
        <w:footnoteReference w:id="142"/>
      </w:r>
      <w:r w:rsidR="00101D95">
        <w:t xml:space="preserve"> V ustanovení §§ 10 až 12 byly uvedeny přídělové plány pro malé majetkové podstaty, střední majetkové podstaty a pro průmyslový majetek a velké majetkové podstaty. V § 13 bylo upraveno nakládání s přiděleným majetkem, </w:t>
      </w:r>
      <w:r w:rsidR="00101D95">
        <w:lastRenderedPageBreak/>
        <w:t>kdy zcizení, pronajmutí, propachtování nebo zatížení majetku mohlo být provedeno jen po lhůtě stanovené jednotlivými přídělovými nařízeními, v dané lhůtě daná právní jednání mohla být učiněna jen se svolením Fondů. Podle ustanovení § 14 daného dekretu přídělci spláceli úhradu (přejímací cenu) příslušnému Fondu podle rozhodnutí o přídělu, daná úhrada měla být použita k zaplacení závazků, náležejících ke zkonfiskovanému majetku.</w:t>
      </w:r>
      <w:r w:rsidR="00101D95">
        <w:rPr>
          <w:rStyle w:val="Znakapoznpodarou"/>
        </w:rPr>
        <w:footnoteReference w:id="143"/>
      </w:r>
    </w:p>
    <w:p w:rsidR="00A44EFE" w:rsidRDefault="00F21B8C" w:rsidP="00F21B8C">
      <w:pPr>
        <w:pStyle w:val="Nadpis3"/>
      </w:pPr>
      <w:bookmarkStart w:id="53" w:name="_Toc414450769"/>
      <w:bookmarkStart w:id="54" w:name="_Toc415174785"/>
      <w:r>
        <w:t>Poměr dekretu číslo 108/1945 Sb. k dekretu číslo 12/1945 Sb.</w:t>
      </w:r>
      <w:bookmarkEnd w:id="53"/>
      <w:bookmarkEnd w:id="54"/>
    </w:p>
    <w:p w:rsidR="004D0F89" w:rsidRPr="004D0F89" w:rsidRDefault="0038693F" w:rsidP="004D0F89">
      <w:r>
        <w:tab/>
      </w:r>
      <w:r w:rsidR="00BA5EE3">
        <w:t xml:space="preserve">Dekret číslo 108/1945 Sb. a dekret číslo 12/1945 Sb. jsou samostatné právní normy, které o podmínkách konfiskace mají své vlastní speciální předpisy. </w:t>
      </w:r>
      <w:r w:rsidR="00F21B8C">
        <w:t xml:space="preserve">Poměr dekretu číslo 108/1945 Sbírky zákonů a nařízení k dekretu číslo 12/1945 Sb., o konfiskaci zemědělského majetku je takový, že dle dekretu číslo 108/1945 Sb. se konfiskuje </w:t>
      </w:r>
      <w:r w:rsidR="00B70A22">
        <w:t xml:space="preserve">majetek nemovitý </w:t>
      </w:r>
      <w:r w:rsidR="00142B80">
        <w:t xml:space="preserve">              </w:t>
      </w:r>
      <w:r w:rsidR="00B70A22">
        <w:t>i movitý</w:t>
      </w:r>
      <w:r w:rsidR="00F21B8C">
        <w:t>, pokud se již tak nestalo. Dle ustanovení § 17 tohoto dekretu se dekret nevztahuje na zemědělský majetek, pokud je konfiskován dle dekretu číslo 12/1945 Sb., který platí v zemích České a Moravskoslezské, a podle obdobných předpisů platných na Slovensku.</w:t>
      </w:r>
      <w:r w:rsidR="00F21B8C">
        <w:rPr>
          <w:rStyle w:val="Znakapoznpodarou"/>
        </w:rPr>
        <w:footnoteReference w:id="144"/>
      </w:r>
      <w:r w:rsidR="00F21B8C">
        <w:t xml:space="preserve"> </w:t>
      </w:r>
      <w:r w:rsidR="000C4719">
        <w:t xml:space="preserve">Ustanovení § 17 znamenalo, že i určitá část zemědělského majetku byla konfiskována podle obecného konfiskačního dekretu, jelikož konfiskaci zemědělského majetku vůči některým subjektům zemědělský dekret vůbec neumožňoval - </w:t>
      </w:r>
      <w:r w:rsidR="002003E8">
        <w:t xml:space="preserve">těmito subjekty byly </w:t>
      </w:r>
      <w:r w:rsidR="000C4719">
        <w:t>například Německá říše, Království maďarské či jiné osoby veřejného práva založené dle německého nebo maďarského práva</w:t>
      </w:r>
      <w:r w:rsidR="00BA5EE3">
        <w:t>,</w:t>
      </w:r>
      <w:r w:rsidR="000C4719">
        <w:rPr>
          <w:rStyle w:val="Znakapoznpodarou"/>
        </w:rPr>
        <w:footnoteReference w:id="145"/>
      </w:r>
      <w:r w:rsidR="00BA5EE3">
        <w:t xml:space="preserve"> </w:t>
      </w:r>
      <w:r>
        <w:t xml:space="preserve">německá strana nacistická a politické strany maďarské, jiné útvary, organizace, podniky zařízení osobní sdružení fondy a účelové jmění těchto režimů nebo </w:t>
      </w:r>
      <w:r w:rsidR="00142B80">
        <w:t xml:space="preserve">          </w:t>
      </w:r>
      <w:r>
        <w:t xml:space="preserve">s nimi souvisejících  či jiné německé nebo maďarské právnické osoby, s výjimkou právnických osob, jejichž správa záměrně a aktivně sloužila </w:t>
      </w:r>
      <w:r w:rsidR="00F21B8C">
        <w:t xml:space="preserve"> </w:t>
      </w:r>
      <w:r>
        <w:t>německému nebo maďarskému vedení války, nebo fašistickým a nacistickým účelům - zemědělský majetek těchto osob by byl zkonfisková</w:t>
      </w:r>
      <w:r w:rsidR="00474251">
        <w:t>n dle dekretu číslo 12/1945 Sb.</w:t>
      </w:r>
      <w:r w:rsidR="00C43256">
        <w:rPr>
          <w:rStyle w:val="Znakapoznpodarou"/>
        </w:rPr>
        <w:footnoteReference w:id="146"/>
      </w:r>
    </w:p>
    <w:p w:rsidR="00EF2D6B" w:rsidRDefault="00EF2D6B" w:rsidP="00EF2D6B">
      <w:pPr>
        <w:pStyle w:val="Nadpis2"/>
        <w:shd w:val="clear" w:color="auto" w:fill="FFFFFF"/>
      </w:pPr>
      <w:r>
        <w:lastRenderedPageBreak/>
        <w:t xml:space="preserve"> </w:t>
      </w:r>
      <w:bookmarkStart w:id="55" w:name="_Toc414450770"/>
      <w:bookmarkStart w:id="56" w:name="_Toc415174786"/>
      <w:r w:rsidR="00FA7380">
        <w:t>Charakteristika d</w:t>
      </w:r>
      <w:r w:rsidR="00E51ABD">
        <w:t>ekret</w:t>
      </w:r>
      <w:r w:rsidR="00FA7380">
        <w:t>u</w:t>
      </w:r>
      <w:r w:rsidR="00E51ABD">
        <w:t xml:space="preserve"> pres</w:t>
      </w:r>
      <w:r>
        <w:t xml:space="preserve">identa republiky ze </w:t>
      </w:r>
      <w:r w:rsidRPr="00EF2D6B">
        <w:t>dne  21. června 1945 o konfiskaci a urychleném rozdělení zemědělského majetku Němců, Maďarů, jakož i zrádců a nepřátel českého a slovenského národa</w:t>
      </w:r>
      <w:r>
        <w:t>, číslo 12/1945 Sbírky zákonů a nařízení</w:t>
      </w:r>
      <w:bookmarkEnd w:id="55"/>
      <w:bookmarkEnd w:id="56"/>
    </w:p>
    <w:p w:rsidR="00E42C28" w:rsidRDefault="00A156DC" w:rsidP="00BC0889">
      <w:r>
        <w:tab/>
        <w:t>Další část bude věnována</w:t>
      </w:r>
      <w:r w:rsidR="00BC0889">
        <w:t xml:space="preserve"> otázce dekretu prezidenta republiky, který se týká konfiskace a rozdělení zemědělského majetku Němců, Maďarů a kolaborantů. Tento dekret nese název: Dekret prezidenta republiky o konfiskaci a urychleném rozdělení zemědělského majetku Němců, Maďarů, jakož i zrádců a nepřátel českého a slovenského národa.  Jeho pořadové číslo je 12. Byl </w:t>
      </w:r>
      <w:r w:rsidR="00150E35">
        <w:t>přijat dne 21. června 1945</w:t>
      </w:r>
      <w:r w:rsidR="00150E35">
        <w:rPr>
          <w:rStyle w:val="Znakapoznpodarou"/>
        </w:rPr>
        <w:footnoteReference w:id="147"/>
      </w:r>
      <w:r w:rsidR="00150E35">
        <w:t xml:space="preserve"> a </w:t>
      </w:r>
      <w:r w:rsidR="00BC0889">
        <w:t xml:space="preserve">vydán dne 23. června 1945 ve Sbírce zákonů republiky Československé. </w:t>
      </w:r>
      <w:r w:rsidR="00E42C28">
        <w:tab/>
      </w:r>
    </w:p>
    <w:p w:rsidR="00E42C28" w:rsidRDefault="00E42C28" w:rsidP="00BC0889">
      <w:r>
        <w:tab/>
        <w:t xml:space="preserve">Zásahy do majetkových práv k zemědělské půdě na základě tohoto dekretu byly </w:t>
      </w:r>
      <w:r w:rsidR="00650738">
        <w:t xml:space="preserve">         </w:t>
      </w:r>
      <w:r>
        <w:t xml:space="preserve">v souladu s ustanovením § 109 Ústavní listiny z roku 1920, které vyvlastnění bez náhrady na základě pouhého zákona (nikoli například zákona ústavního) </w:t>
      </w:r>
      <w:r w:rsidR="006B184A">
        <w:t>umožňovalo.</w:t>
      </w:r>
      <w:r w:rsidR="006B184A">
        <w:rPr>
          <w:rStyle w:val="Znakapoznpodarou"/>
        </w:rPr>
        <w:footnoteReference w:id="148"/>
      </w:r>
    </w:p>
    <w:p w:rsidR="00BC0889" w:rsidRDefault="00A156DC" w:rsidP="00BC0889">
      <w:r>
        <w:tab/>
      </w:r>
      <w:r w:rsidR="00BC0889">
        <w:t xml:space="preserve">Podle </w:t>
      </w:r>
      <w:r w:rsidR="00BC0889">
        <w:rPr>
          <w:rFonts w:cs="Times New Roman"/>
        </w:rPr>
        <w:t>§</w:t>
      </w:r>
      <w:r w:rsidR="00BC0889">
        <w:t xml:space="preserve"> 1 tohoto dekretu se s okamžitou platností a bez náhrady konfiskoval majetek, který byl ve vlastnictví všech osob německé a maďarské národnosti, bez ohledu na státní příslušnost, dále zrádcům a nepřátelům republiky, kteří projevili své nepřátelství v období let 1938 až 1945 a také akciovým a jiným společnostem a korporacím, jejichž správa úmyslně </w:t>
      </w:r>
      <w:r w:rsidR="00142B80">
        <w:t xml:space="preserve">     </w:t>
      </w:r>
      <w:r w:rsidR="00BC0889">
        <w:t xml:space="preserve">a záměrně sloužila německému vedení války nebo fašistickým a nacistickým účelům. Existovala zde výjimka, kdy ke konfiskaci zemědělského majetku nedošlo, a to, když osoba německé či maďarské národnosti se aktivně zúčastnila boje za zachování, celistvost </w:t>
      </w:r>
      <w:r w:rsidR="00142B80">
        <w:t xml:space="preserve">               </w:t>
      </w:r>
      <w:r w:rsidR="00BC0889">
        <w:t>a osvobození Československé republiky. O tom, lze-li připustit výjimku, rozhodoval na návrh příslušné rolnické komise příslušný okresní národní výbor, pochybné případy řešil zemský národní výbor, který poté podal dobrozdání ke konečnému rozhodnutí ministerstvu zemědělství, které rozhodlo v dohodě s ministerstvem vnitra</w:t>
      </w:r>
      <w:r w:rsidR="00893286">
        <w:t>.</w:t>
      </w:r>
      <w:r w:rsidR="00BC0889">
        <w:rPr>
          <w:rStyle w:val="Znakapoznpodarou"/>
        </w:rPr>
        <w:footnoteReference w:id="149"/>
      </w:r>
    </w:p>
    <w:p w:rsidR="00BC0889" w:rsidRDefault="00A156DC" w:rsidP="00BC0889">
      <w:r>
        <w:tab/>
      </w:r>
      <w:r w:rsidR="00BC0889">
        <w:t>Podle</w:t>
      </w:r>
      <w:r>
        <w:t xml:space="preserve"> ustanovení</w:t>
      </w:r>
      <w:r w:rsidR="00BC0889">
        <w:t xml:space="preserve"> </w:t>
      </w:r>
      <w:r w:rsidR="00BC0889">
        <w:rPr>
          <w:rFonts w:cs="Times New Roman"/>
        </w:rPr>
        <w:t>§</w:t>
      </w:r>
      <w:r w:rsidR="00BC0889">
        <w:t xml:space="preserve"> 2 daného dekretu byly za osoby německé nebo maďarské národnosti považováni ti, kteří se při kterémkoliv sčítání lidu od roku 1929 přihlásili k německé či maďarské národnosti nebo se stali členy národních skupin nebo útvarů nebo politických stran, sdružujících osoby německé nebo maďarské národnosti. Za zrádce </w:t>
      </w:r>
      <w:r w:rsidR="00142B80">
        <w:t xml:space="preserve">              </w:t>
      </w:r>
      <w:r w:rsidR="00BC0889">
        <w:lastRenderedPageBreak/>
        <w:t xml:space="preserve">a nepřátelé Československa byli považováni ti, kteří kolektivně nebo individuálně vyvíjeli činnost směřující proti státní svrchovanosti, samostatnosti, celistvosti, demokratko-republikánské státní formě, bezpečnosti a obraně Československé republiky, i ti, kteří k této činnosti podněcovali a záměrně a aktivně podporovali jakýmkoliv způsobem německé </w:t>
      </w:r>
      <w:r w:rsidR="00142B80">
        <w:t xml:space="preserve">           </w:t>
      </w:r>
      <w:r w:rsidR="00BC0889">
        <w:t xml:space="preserve">a maďarské okupanty. Z právnických osob byli za zrádce považováni ti, jejichž správa záměrně a aktivně sloužila německému nebo maďarskému vedení války nebo fašistickým </w:t>
      </w:r>
      <w:r w:rsidR="00142B80">
        <w:t xml:space="preserve">      </w:t>
      </w:r>
      <w:r w:rsidR="00BC0889">
        <w:t>a nacistickým účelům</w:t>
      </w:r>
      <w:r w:rsidR="00893286">
        <w:t>.</w:t>
      </w:r>
      <w:r w:rsidR="00BC0889">
        <w:rPr>
          <w:rStyle w:val="Znakapoznpodarou"/>
        </w:rPr>
        <w:footnoteReference w:id="150"/>
      </w:r>
      <w:r w:rsidR="00BC0889">
        <w:t xml:space="preserve"> </w:t>
      </w:r>
    </w:p>
    <w:p w:rsidR="00BC0889" w:rsidRDefault="00A156DC" w:rsidP="00BC0889">
      <w:r>
        <w:tab/>
      </w:r>
      <w:r w:rsidR="00BC0889">
        <w:t xml:space="preserve">Dle </w:t>
      </w:r>
      <w:r w:rsidR="00BC0889">
        <w:rPr>
          <w:rFonts w:cs="Times New Roman"/>
        </w:rPr>
        <w:t>§</w:t>
      </w:r>
      <w:r w:rsidR="00BC0889">
        <w:t xml:space="preserve"> 4 daného dekretu se za zemědělský majetek rozuměla zemědělská a lesní půda, k ní patřící budovy a zařízení, závody zemědělského průmyslu, sloužící vlastnímu zemědělskému a lesnímu hospodářství, taktéž i movité příslušenství (živý a mrtvý inventář) </w:t>
      </w:r>
      <w:r w:rsidR="00142B80">
        <w:t xml:space="preserve">    </w:t>
      </w:r>
      <w:r w:rsidR="00BC0889">
        <w:t xml:space="preserve">a všechna práva, která jsou spojena s držbou zkonfiskovaného majetku anebo jeho části. Byl-li zemědělský majetek, který byl zkonfiskovaný podle </w:t>
      </w:r>
      <w:r w:rsidR="00BC0889">
        <w:rPr>
          <w:rFonts w:cs="Times New Roman"/>
        </w:rPr>
        <w:t>§</w:t>
      </w:r>
      <w:r w:rsidR="00BC0889">
        <w:t xml:space="preserve"> 1 daného dekretu, v nájmu, rušily se všechny nájemní smlouvy. Byl-li však nájemcem osoba, která měla nárok na příděl půdy, mohlo mu být ponecháno dosavadní užívání do konce hospodářského roku. Nebyl-li pronajatý zemědělský majetek z jakýchkoliv důvodů přidělen, zaplatil nájemce nájemné Národnímu pozemkovému fondu. Otázka dluhů a nároků, jež byly vázány na zkonfiskovaný majetek, byla vyřešena vládním nařízením</w:t>
      </w:r>
      <w:r w:rsidR="00893286">
        <w:t>.</w:t>
      </w:r>
      <w:r w:rsidR="00BC0889">
        <w:rPr>
          <w:rStyle w:val="Znakapoznpodarou"/>
        </w:rPr>
        <w:footnoteReference w:id="151"/>
      </w:r>
    </w:p>
    <w:p w:rsidR="00BC0889" w:rsidRDefault="00A156DC" w:rsidP="00BC0889">
      <w:r>
        <w:tab/>
      </w:r>
      <w:r w:rsidR="00BC0889">
        <w:t xml:space="preserve">Podle </w:t>
      </w:r>
      <w:r>
        <w:t xml:space="preserve">ustanovení </w:t>
      </w:r>
      <w:r w:rsidR="00BC0889">
        <w:rPr>
          <w:rFonts w:cs="Times New Roman"/>
        </w:rPr>
        <w:t>§</w:t>
      </w:r>
      <w:r w:rsidR="00BC0889">
        <w:t xml:space="preserve"> 6 dekretu byl zemědělský majetek, který byl konfiskován, až do odevzdání pod správou Národního pozemkového fondu při ministerstvu zemědělství, který byl pro tento účel zřízen. Konfiskované souvislé lesní plochy ve výměře nad 50 ha, převzal stát</w:t>
      </w:r>
      <w:r w:rsidR="00893286">
        <w:t>.</w:t>
      </w:r>
      <w:r w:rsidR="00BC0889">
        <w:rPr>
          <w:rStyle w:val="Znakapoznpodarou"/>
        </w:rPr>
        <w:footnoteReference w:id="152"/>
      </w:r>
    </w:p>
    <w:p w:rsidR="00BC0889" w:rsidRDefault="00A156DC" w:rsidP="00BC0889">
      <w:r>
        <w:tab/>
      </w:r>
      <w:r w:rsidR="00BC0889">
        <w:t xml:space="preserve">Na základě </w:t>
      </w:r>
      <w:r w:rsidR="00BC0889">
        <w:rPr>
          <w:rFonts w:cs="Times New Roman"/>
        </w:rPr>
        <w:t>§</w:t>
      </w:r>
      <w:r w:rsidR="00BC0889">
        <w:t xml:space="preserve"> 7 dekretu se ze zemědělského majetku, spravovaným Národním pozemkovým fondem, přidělovala půda do vlastnictví osobám slovanské národnosti. Mezi tyto osoby patřili deputátníci a zemědělští dělníci. Těm byla přidělena půda ve výměře až 8 ha orné nebo 12 ha zemědělské půdy s ohledem na její bonitu. Dále zde také patřili malozemědělci, kterým byla přidělována půda, ve výměře do 8 ha orné anebo až do 12 ha zemědělské půdy rovněž s ohledem na její bonitu. Tato půda doplňovala již dosud vlastněný pozemkový majetek malozemědělců. Rovněž do skupiny osob, kterým byl zemědělský majetek přidělován, patřily mnohočlenné zemědělské rodiny, příděl půdy doplňoval jí dosud vlastněný pozemkový majetek ve výměře nejvýše až do 10 ha orné nebo až do 13 ha </w:t>
      </w:r>
      <w:r w:rsidR="00BC0889">
        <w:lastRenderedPageBreak/>
        <w:t xml:space="preserve">zemědělské půdy. Taktéž byl zemědělský majetek přidělován obcím a okresům k veřejným účelům, stavebním, zemědělským a jiným družstvům složených z již dříve zmíněných oprávněných uchazečů, dále dělníkům, veřejným a soukromých zaměstnancům </w:t>
      </w:r>
      <w:r w:rsidR="00142B80">
        <w:t xml:space="preserve">                       </w:t>
      </w:r>
      <w:r w:rsidR="00BC0889">
        <w:t>a maloživnostníkům pro stavu vlastního domu nebo na zřízení zahrady ve výměře maximálně do 0,5 ha</w:t>
      </w:r>
      <w:r w:rsidR="00893286">
        <w:t>.</w:t>
      </w:r>
      <w:r w:rsidR="00BC0889">
        <w:rPr>
          <w:rStyle w:val="Znakapoznpodarou"/>
        </w:rPr>
        <w:footnoteReference w:id="153"/>
      </w:r>
    </w:p>
    <w:p w:rsidR="00BC0889" w:rsidRDefault="00A156DC" w:rsidP="00BC0889">
      <w:r>
        <w:tab/>
      </w:r>
      <w:r w:rsidR="00BC0889">
        <w:t>Jestliže nebyl dostatek uchazečů české, nebo jiné slovanské národnosti, o příděl v okresích s převážnou většinou německého obyvatelstva, tak zůstávala půda ve správě Národního pozemkového fondu pro potřeby vnitřního osídlení</w:t>
      </w:r>
      <w:r w:rsidR="00893286">
        <w:t>.</w:t>
      </w:r>
      <w:r w:rsidR="00BC0889">
        <w:rPr>
          <w:rStyle w:val="Znakapoznpodarou"/>
        </w:rPr>
        <w:footnoteReference w:id="154"/>
      </w:r>
    </w:p>
    <w:p w:rsidR="00BC0889" w:rsidRDefault="00A156DC" w:rsidP="00BC0889">
      <w:r>
        <w:tab/>
      </w:r>
      <w:r w:rsidR="00BC0889">
        <w:t xml:space="preserve">Přednostní právo na příděl měly osoby, které se vyznamenaly a zasloužily v národně-osvobozovacím boji, zejména vojáci a partyzáni, bývalí političtí vězňové a deportovaní </w:t>
      </w:r>
      <w:r w:rsidR="00142B80">
        <w:t xml:space="preserve">           </w:t>
      </w:r>
      <w:r w:rsidR="00BC0889">
        <w:t>i jejich rodinní příslušníci i zákonní dědicové, taktéž i rolníci poškození válkou. Přednostní právo bylo nutno prokázat</w:t>
      </w:r>
      <w:r w:rsidR="00893286">
        <w:t>.</w:t>
      </w:r>
      <w:r w:rsidR="00BC0889">
        <w:rPr>
          <w:rStyle w:val="Znakapoznpodarou"/>
        </w:rPr>
        <w:footnoteReference w:id="155"/>
      </w:r>
    </w:p>
    <w:p w:rsidR="00BC0889" w:rsidRDefault="00A156DC" w:rsidP="00BC0889">
      <w:r>
        <w:tab/>
      </w:r>
      <w:r w:rsidR="00BC0889">
        <w:t xml:space="preserve">Podle </w:t>
      </w:r>
      <w:r w:rsidR="00BC0889">
        <w:rPr>
          <w:rFonts w:cs="Times New Roman"/>
        </w:rPr>
        <w:t xml:space="preserve">§ </w:t>
      </w:r>
      <w:r w:rsidR="00BC0889">
        <w:t xml:space="preserve">9 si uchazeči o konfiskovaný majetek zvolili rolnickou komisi, která se skládala nejvíce z deseti členů. Komise byla vytvořena při místním národním výboru, v jehož obvodu se nacházel konfiskovaný majetek. Místní rolnická komise vypracovala přídělový plán s návrhem na úhradu za přidělený majetek a předložila jej de schválení okresní rolnické komisi. Ta přezkoumala předložené přídělová plány a návrhy na úhradu a na jejich základě vypracovala přídělový plán a rozvrh úhrad pro celý okres. Přídělový plán okresní rolnické komise s rozvrhem úhrad se předložil zemskému výboru, který jej se svým dobrozdáním postoupil ministerstvu zemědělství, které mohlo přídělový plán s rozvrhem úhrad změnit, kdyby byly ohroženy důležité veřejné nebo národní zájmy, anebo nebylo-li dbáno ustanovení </w:t>
      </w:r>
      <w:r w:rsidR="00BC0889">
        <w:rPr>
          <w:rFonts w:cs="Times New Roman"/>
        </w:rPr>
        <w:t>§</w:t>
      </w:r>
      <w:r w:rsidR="00BC0889">
        <w:t xml:space="preserve"> 7. Nemohla-li okresní rolnická komise překonat rozpory mezi přídělovými plány a návrhy na úhradu místních rolnických komisí a nedošlo-li k dohodě, anebo vznikl-li rozpor mezi okresními rolnickými komisemi sousedících okresů, předložila okresní rolnická komise věc zemskému národnímu výboru, který ji se svým dobrozdáním postoupil ke konečnému rozhodnutí ministerstvu zemědělství. Ministerstvo zemědělství a zemský národní výbor vyslali k okresní rolnické komisi pomocné orgány, které poté pomáhaly při technických přídělových pracích</w:t>
      </w:r>
      <w:r w:rsidR="00893286">
        <w:t>.</w:t>
      </w:r>
      <w:r w:rsidR="00BC0889">
        <w:rPr>
          <w:rStyle w:val="Znakapoznpodarou"/>
        </w:rPr>
        <w:footnoteReference w:id="156"/>
      </w:r>
    </w:p>
    <w:p w:rsidR="00BC0889" w:rsidRPr="00BC0889" w:rsidRDefault="00A156DC" w:rsidP="00BC0889">
      <w:r>
        <w:lastRenderedPageBreak/>
        <w:tab/>
      </w:r>
      <w:r w:rsidR="00BC0889">
        <w:t xml:space="preserve"> Dle </w:t>
      </w:r>
      <w:r w:rsidR="00BC0889">
        <w:rPr>
          <w:rFonts w:cs="Times New Roman"/>
        </w:rPr>
        <w:t>§</w:t>
      </w:r>
      <w:r w:rsidR="00BC0889">
        <w:t xml:space="preserve"> 10 daného dekretu (dekret prezidenta republiky </w:t>
      </w:r>
      <w:r w:rsidR="002D02CA">
        <w:t xml:space="preserve">číslo 12/1945 Sb. </w:t>
      </w:r>
      <w:r w:rsidR="00BC0889">
        <w:t>ze dne 21. června 1945) se má návrh na úhradu určit podle výnosnosti, polohy, vzdálenosti a stavu obdělání půdy (hnojení, setba a sadba) a podle majetkových a rodinných poměrů přídělce, a to nejméně ve výši hodnoty jedné průměrné roční úrody na navrhované výměře půdy, nebo nejvýše ve výši dvou průměrných úrod na navrhované výměře půdy. Byla zde ještě jedna možnost, uhradit za přidělené budovy úhrad</w:t>
      </w:r>
      <w:r w:rsidR="00A109C8">
        <w:t>u ve výši 1 až 3 ročního nájm</w:t>
      </w:r>
      <w:r w:rsidR="00BC0889">
        <w:t>u přidělované budovy. Nájemné mohlo být v každém případě vyjádřeno v naturáliích</w:t>
      </w:r>
      <w:r w:rsidR="00893286">
        <w:t>.</w:t>
      </w:r>
      <w:r w:rsidR="00BC0889">
        <w:rPr>
          <w:rStyle w:val="Znakapoznpodarou"/>
        </w:rPr>
        <w:footnoteReference w:id="157"/>
      </w:r>
      <w:r w:rsidR="00BC0889">
        <w:t xml:space="preserve"> Určené úhrada se splácela buď jednorázově, nejpozději do 12 měsíců od převzetí držby přídělu, v penězích nebo v naturáliích, nebo ve splátkách v penězích či naturáliích. Ve splátkách bylo spláceno takto: 10% úhrady za půdu a příslušenství bylo nutno zaplatit při převzetí přidělené půdy. Na návrh místní rolnické komise, který byl podán již v přídělovém plánu (podle </w:t>
      </w:r>
      <w:r w:rsidR="00BC0889">
        <w:rPr>
          <w:rFonts w:cs="Times New Roman"/>
        </w:rPr>
        <w:t>§</w:t>
      </w:r>
      <w:r w:rsidR="00BC0889">
        <w:t xml:space="preserve"> 9), mohl Národní pozemkový fond povolit odklad první splátky nejvýše na tři roky. Byla zde i druhá možnost, a to, že nedoplatek úhrady byl splatný podle splátkového plánu, jenž byl vyhotoven Národním pozemkovým fondem, nejpozději do 15 let ode dne převzetí přiděleného majetku. Ve zvláštních případech, například sociální odůvodnění, mohl Národní pozemkový fond na návrh rolnických komisí prominout přídělci úhradu a příslušný zemědělský majetek přidělit bezpla</w:t>
      </w:r>
      <w:r w:rsidR="00A109C8">
        <w:t>tně především osobám, které měly</w:t>
      </w:r>
      <w:r w:rsidR="00BC0889">
        <w:t xml:space="preserve"> přednostní právo na příděl (dle </w:t>
      </w:r>
      <w:r w:rsidR="00BC0889">
        <w:rPr>
          <w:rFonts w:cs="Times New Roman"/>
        </w:rPr>
        <w:t>§</w:t>
      </w:r>
      <w:r w:rsidR="00BC0889">
        <w:t xml:space="preserve"> 7)</w:t>
      </w:r>
      <w:r w:rsidR="00893286">
        <w:t>.</w:t>
      </w:r>
      <w:r w:rsidR="00BC0889">
        <w:rPr>
          <w:rStyle w:val="Znakapoznpodarou"/>
        </w:rPr>
        <w:footnoteReference w:id="158"/>
      </w:r>
      <w:r w:rsidR="00BC0889">
        <w:t xml:space="preserve"> V úhradě byly zahrnuty všechny výdaje a poplatky, spojené s konfiskací, přidělením a knihovním převedením zkonfiskovaného majetku.  Zápis do pozemkových knih obstaral Národní pozemkový fond na vlastní náklady. Převody majetku podle tohoto dekretu byly osvobozeny od poplatků a dávek. Úhradu spláceli přídělci Národním pozemkovému fondu podle plánu, který fond vydal. Úhrada byla použita k hrazení dluhů a závazků, jež byly vázány na konfiskovaných majetcích, pokud tyto dluhy a závazky byly uznány a převzaty, dále k hrazení válečných škod a škod, způsobených na majetku osob perzekuovaných za doby okupace z důvodů národních, politických a rasových, ke zvelebení zemědělské produkce a pro vnitřní osídlení. Případné přebytky Národního pozemkového fondu připadly státní pokladně</w:t>
      </w:r>
      <w:r w:rsidR="00893286">
        <w:t>.</w:t>
      </w:r>
      <w:r w:rsidR="00BC0889">
        <w:rPr>
          <w:rStyle w:val="Znakapoznpodarou"/>
        </w:rPr>
        <w:footnoteReference w:id="159"/>
      </w:r>
      <w:r w:rsidR="00BC0889">
        <w:t xml:space="preserve"> </w:t>
      </w:r>
    </w:p>
    <w:p w:rsidR="00EF2D6B" w:rsidRDefault="00FA7380" w:rsidP="00EF2D6B">
      <w:pPr>
        <w:pStyle w:val="Nadpis2"/>
        <w:shd w:val="clear" w:color="auto" w:fill="FFFFFF"/>
      </w:pPr>
      <w:bookmarkStart w:id="57" w:name="_Toc414450772"/>
      <w:bookmarkStart w:id="58" w:name="_Toc415174787"/>
      <w:r>
        <w:lastRenderedPageBreak/>
        <w:t xml:space="preserve">Charakteristika dekretu </w:t>
      </w:r>
      <w:r w:rsidR="002B43D3">
        <w:t>pres</w:t>
      </w:r>
      <w:r w:rsidR="00EF2D6B" w:rsidRPr="00EF2D6B">
        <w:t>identa republiky ze dne  20. července 1945 o osídlení zemědělské půdy Němců, Maďarů a jiných nepřátel státu českými, slovenskými a jiný</w:t>
      </w:r>
      <w:r w:rsidR="00EF2D6B">
        <w:t>mi slovanskými zemědělci, číslo 28/1945 Sbírky zákonů a nařízení</w:t>
      </w:r>
      <w:bookmarkEnd w:id="57"/>
      <w:bookmarkEnd w:id="58"/>
    </w:p>
    <w:p w:rsidR="00BC0889" w:rsidRDefault="002D02CA" w:rsidP="00BC0889">
      <w:r>
        <w:tab/>
        <w:t>Následující část se bude zabývat dekretem</w:t>
      </w:r>
      <w:r w:rsidR="002B43D3">
        <w:t xml:space="preserve"> pre</w:t>
      </w:r>
      <w:r w:rsidR="00F95681">
        <w:t>z</w:t>
      </w:r>
      <w:r w:rsidR="00BC0889">
        <w:t>identa republiky, jenž má název Dekret pre</w:t>
      </w:r>
      <w:r w:rsidR="00892DF8">
        <w:t>s</w:t>
      </w:r>
      <w:r w:rsidR="00BC0889">
        <w:t>identa republiky ze dne 20. července 1945 o osídlení zemědělské půdy Němců, Maďarů</w:t>
      </w:r>
      <w:r w:rsidR="00142B80">
        <w:t xml:space="preserve">    </w:t>
      </w:r>
      <w:r w:rsidR="00BC0889">
        <w:t xml:space="preserve"> a jiných nepřátel státu českými, slovenskými a jinými slovanskými zemědělci. Dekret byl vydán </w:t>
      </w:r>
      <w:r>
        <w:t xml:space="preserve">dne 23. července 1945 </w:t>
      </w:r>
      <w:r w:rsidR="00BC0889">
        <w:t xml:space="preserve">ve Sbírce zákonů a nařízení republiky Československé. </w:t>
      </w:r>
    </w:p>
    <w:p w:rsidR="00BC0889" w:rsidRDefault="002D02CA" w:rsidP="00BC0889">
      <w:r>
        <w:tab/>
      </w:r>
      <w:r w:rsidR="00BC0889">
        <w:t xml:space="preserve">Dle </w:t>
      </w:r>
      <w:r w:rsidR="00BC0889">
        <w:rPr>
          <w:rFonts w:cs="Times New Roman"/>
        </w:rPr>
        <w:t>§</w:t>
      </w:r>
      <w:r w:rsidR="00BC0889">
        <w:t xml:space="preserve"> 2 daného dekretu mohl o příděl půdy v rámci osídlení požádat příslušník českého, slovenského nebo jiného slovanského národa, státně a národně spolehlivý. Osobou, jež mohla požádat o příděl, mohl být deputátník a zemědělský dělník, zemědělec s dosavadní výměrou zemědělské půdy do 13 ha, pokud tuto půdu i s příslušnými budovami odevzdal Národnímu pozemkovému fondu, s ostatním majetkem mohl naložit volně. Dále členové rodiny zemědělce, pokud byli výkonnými zemědělci a dosáhli 18 let věku. Rovněž výrobní zemědělské družstvo, utvořené z oprávněných žadatelů (deputátníků, zemědělských dělníků, zemědělců a členů jejich rodin), obce, okresy a stát pro veřejné účely. Nakonec mohli o příděl požádat i veřejní a soukromí zaměstnanci, maloživnostníci a sociálně slabí příslušníci svobodných povolání pro stav</w:t>
      </w:r>
      <w:r w:rsidR="00C55265">
        <w:t>b</w:t>
      </w:r>
      <w:r w:rsidR="00BC0889">
        <w:t>u vlastního domu anebo na zřízení zahrady, do výměry 0,5 ha</w:t>
      </w:r>
      <w:r w:rsidR="00893286">
        <w:t>.</w:t>
      </w:r>
      <w:r w:rsidR="00BC0889">
        <w:rPr>
          <w:rStyle w:val="Znakapoznpodarou"/>
        </w:rPr>
        <w:footnoteReference w:id="160"/>
      </w:r>
    </w:p>
    <w:p w:rsidR="00BC0889" w:rsidRDefault="002D02CA" w:rsidP="00BC0889">
      <w:r>
        <w:tab/>
      </w:r>
      <w:r w:rsidR="00A109C8">
        <w:t>Osoby, které měly</w:t>
      </w:r>
      <w:r w:rsidR="00BC0889">
        <w:t xml:space="preserve"> přednostn</w:t>
      </w:r>
      <w:r w:rsidR="006F0A67">
        <w:t xml:space="preserve">í právo na příděl, byly uvedeny </w:t>
      </w:r>
      <w:r w:rsidR="00BC0889">
        <w:t xml:space="preserve">již výše. Oprávnění uchazeči, dle </w:t>
      </w:r>
      <w:r w:rsidR="00BC0889">
        <w:rPr>
          <w:rFonts w:cs="Times New Roman"/>
        </w:rPr>
        <w:t xml:space="preserve">§ </w:t>
      </w:r>
      <w:r w:rsidR="00BC0889">
        <w:t>4 tohoto dekretu, podali žádost o příděl u místní rolnické komise k příslušné okresní rolnické komisi. Ta přezkoumala došlé žádosti o příděl půdy k osídlení a postoupila je urychleně zemskému národnímu výboru, který žádosti se svým dobrozdáním bezodkladně předložil ministerstvu zemědělství</w:t>
      </w:r>
      <w:r w:rsidR="00893286">
        <w:t>.</w:t>
      </w:r>
      <w:r w:rsidR="00BC0889">
        <w:rPr>
          <w:rStyle w:val="Znakapoznpodarou"/>
        </w:rPr>
        <w:footnoteReference w:id="161"/>
      </w:r>
      <w:r w:rsidR="00BC0889">
        <w:t xml:space="preserve"> Ministerstvo zemědělství usměrňovalo ústřední osidlování v rámci předpisů dekretu prezidenta republiky ze dne 17. července 1945, č. 27 Sb., o jednotném řízení vnitřního osídlení, a přidělovalo, přihlížejíc k okolnostem., uvedeným v žádosti, za součinnosti okresních rolnických komisí a příslušných okresních národních výborů podle potřeby a možnosti oprávněným uchazečům půdu ve výměře, až do 8 ha orné nebo až do 12 ha zemědělské půdy podle její bonity. Mnohočlenné rodině (nejméně 3 děti) až </w:t>
      </w:r>
      <w:r w:rsidR="00BC0889">
        <w:lastRenderedPageBreak/>
        <w:t>do 10 ha orné nebo až do 13 ha zemědělské půdy podle její bonity, pokud možno s příslušným zařízením (hospodářské budovy, živý a mrtvý inventář)</w:t>
      </w:r>
      <w:r w:rsidR="00893286">
        <w:t>.</w:t>
      </w:r>
      <w:r w:rsidR="00BC0889">
        <w:rPr>
          <w:rStyle w:val="Znakapoznpodarou"/>
        </w:rPr>
        <w:footnoteReference w:id="162"/>
      </w:r>
      <w:r w:rsidR="00BC0889">
        <w:t xml:space="preserve"> </w:t>
      </w:r>
    </w:p>
    <w:p w:rsidR="00B8141F" w:rsidRDefault="002D02CA" w:rsidP="00BC0889">
      <w:r>
        <w:tab/>
      </w:r>
      <w:r w:rsidR="00BC0889">
        <w:t xml:space="preserve">Dle </w:t>
      </w:r>
      <w:r w:rsidR="00BC0889">
        <w:rPr>
          <w:rFonts w:cs="Times New Roman"/>
        </w:rPr>
        <w:t>§</w:t>
      </w:r>
      <w:r w:rsidR="00BC0889">
        <w:t xml:space="preserve"> 5 daného dekretu byl přídělce povinen se ujmout držby toho dne, který byl ustanoven v rozh</w:t>
      </w:r>
      <w:r w:rsidR="00A109C8">
        <w:t>odnutí o přídělu půdy. Přidělená půda</w:t>
      </w:r>
      <w:r w:rsidR="00BC0889">
        <w:t xml:space="preserve"> přecházela dnem převzetí držby do vlastnictví přídělce. Příděl</w:t>
      </w:r>
      <w:r w:rsidR="00A109C8">
        <w:t>ce byl povinen na přidělené půdě</w:t>
      </w:r>
      <w:r w:rsidR="00BC0889">
        <w:t xml:space="preserve"> osobně hospodařit. Směl ji zcizit, dát ji do nájmu nebo do jiného užívání jen výjimečně, ve zvláště odůvodněných případech, </w:t>
      </w:r>
      <w:r w:rsidR="00142B80">
        <w:t xml:space="preserve">     </w:t>
      </w:r>
      <w:r w:rsidR="00BC0889">
        <w:t>a jen se souhlasem Národního pozemkového fondu. Přidělená půda nesměla být zatížena bez svolení Národního pozemkového fondu, který může zatížení povolit jen ve zvláštních případech</w:t>
      </w:r>
      <w:r w:rsidR="00893286">
        <w:t>.</w:t>
      </w:r>
      <w:r w:rsidR="00BC0889">
        <w:rPr>
          <w:rStyle w:val="Znakapoznpodarou"/>
        </w:rPr>
        <w:footnoteReference w:id="163"/>
      </w:r>
      <w:r w:rsidR="00BC0889">
        <w:t xml:space="preserve"> </w:t>
      </w:r>
    </w:p>
    <w:p w:rsidR="00DD15A5" w:rsidRDefault="00B8141F" w:rsidP="00833D95">
      <w:r>
        <w:tab/>
        <w:t>Závěrem k této kapitole dodejme, že dekrety prezidenta číslo 28/ 1945 Sbírky zákonů a nařízení a číslo 12/1945 Sbírky zákonů a nařízení platily jen v českých zemích.</w:t>
      </w:r>
      <w:r>
        <w:rPr>
          <w:rStyle w:val="Znakapoznpodarou"/>
        </w:rPr>
        <w:footnoteReference w:id="164"/>
      </w:r>
      <w:bookmarkStart w:id="59" w:name="_Toc414450774"/>
      <w:bookmarkEnd w:id="59"/>
    </w:p>
    <w:p w:rsidR="005D071E" w:rsidRDefault="005D071E" w:rsidP="00833D95"/>
    <w:p w:rsidR="005D071E" w:rsidRDefault="005D071E" w:rsidP="00833D95"/>
    <w:p w:rsidR="005D071E" w:rsidRDefault="005D071E" w:rsidP="00833D95"/>
    <w:p w:rsidR="005D071E" w:rsidRDefault="005D071E" w:rsidP="00833D95"/>
    <w:p w:rsidR="005D071E" w:rsidRDefault="005D071E" w:rsidP="00833D95"/>
    <w:p w:rsidR="005D071E" w:rsidRDefault="005D071E" w:rsidP="00833D95"/>
    <w:p w:rsidR="005D071E" w:rsidRDefault="005D071E" w:rsidP="00833D95"/>
    <w:p w:rsidR="004B1111" w:rsidRDefault="004B1111" w:rsidP="00833D95"/>
    <w:p w:rsidR="004B1111" w:rsidRDefault="004B1111" w:rsidP="00833D95"/>
    <w:p w:rsidR="004B1111" w:rsidRDefault="004B1111" w:rsidP="00833D95"/>
    <w:p w:rsidR="004B1111" w:rsidRDefault="004B1111" w:rsidP="00833D95"/>
    <w:p w:rsidR="004B1111" w:rsidRDefault="004B1111" w:rsidP="00833D95"/>
    <w:p w:rsidR="004B1111" w:rsidRDefault="004B1111" w:rsidP="00833D95"/>
    <w:p w:rsidR="004B1111" w:rsidRDefault="004B1111" w:rsidP="00833D95"/>
    <w:p w:rsidR="005016E3" w:rsidRDefault="00C521ED" w:rsidP="007A2134">
      <w:pPr>
        <w:pStyle w:val="Nadpis1"/>
      </w:pPr>
      <w:bookmarkStart w:id="60" w:name="_Toc415174788"/>
      <w:r>
        <w:lastRenderedPageBreak/>
        <w:t>Osvobození Opavska a obce Brumovice</w:t>
      </w:r>
      <w:r w:rsidR="00981D5C">
        <w:t xml:space="preserve"> od nacistické okupace</w:t>
      </w:r>
      <w:bookmarkEnd w:id="60"/>
    </w:p>
    <w:p w:rsidR="00FC6BEB" w:rsidRDefault="00FC6BEB" w:rsidP="00FC6BEB">
      <w:pPr>
        <w:pStyle w:val="Nadpis2"/>
      </w:pPr>
      <w:bookmarkStart w:id="61" w:name="_Toc414450776"/>
      <w:bookmarkStart w:id="62" w:name="_Toc415174789"/>
      <w:r>
        <w:t>Osvobození Opavska</w:t>
      </w:r>
      <w:bookmarkEnd w:id="61"/>
      <w:bookmarkEnd w:id="62"/>
    </w:p>
    <w:p w:rsidR="005D071E" w:rsidRDefault="001D7286" w:rsidP="00FC6BEB">
      <w:r>
        <w:tab/>
      </w:r>
      <w:r w:rsidR="00FC6BEB">
        <w:t>Opavsko bylo osvobozeno od nacistické okupace vojsky čtvrtého ukrajinského frontu v rámci Ostravské operace uskutečněné od 10. března do 5. května 1945 na území Polska, Slezska, severní Moravy a severozápadní části Slovenska.</w:t>
      </w:r>
      <w:r w:rsidR="00FC6BEB">
        <w:rPr>
          <w:rStyle w:val="Znakapoznpodarou"/>
        </w:rPr>
        <w:footnoteReference w:id="165"/>
      </w:r>
      <w:r w:rsidR="001C4FC1">
        <w:t xml:space="preserve"> </w:t>
      </w:r>
      <w:r w:rsidR="003C747E">
        <w:t xml:space="preserve">Už v březnu 1945 bylo </w:t>
      </w:r>
      <w:r w:rsidR="00142B80">
        <w:t xml:space="preserve">               </w:t>
      </w:r>
      <w:r w:rsidR="003C747E">
        <w:t>z východní do západní části opavského obvodu přesunuto na 30 tisíc obyvatel a Opava měla být úplně vyklizena, protože se měla stát opěrným bodem německé obrany.</w:t>
      </w:r>
      <w:r w:rsidR="003C747E">
        <w:rPr>
          <w:rStyle w:val="Znakapoznpodarou"/>
        </w:rPr>
        <w:footnoteReference w:id="166"/>
      </w:r>
      <w:r w:rsidR="00D22322">
        <w:t xml:space="preserve"> Opava byla </w:t>
      </w:r>
      <w:r w:rsidR="00142B80">
        <w:t xml:space="preserve">       </w:t>
      </w:r>
      <w:r w:rsidR="00D22322">
        <w:t>v bojích značně poškozena, tak jako řada dalších obcí na Opavsku, kde se nacisté snažili zpomalit postup osvoboditelů houževnatou obranou využívající též bývalých československých pevnůstek.</w:t>
      </w:r>
      <w:r w:rsidR="00D22322">
        <w:rPr>
          <w:rStyle w:val="Znakapoznpodarou"/>
        </w:rPr>
        <w:footnoteReference w:id="167"/>
      </w:r>
      <w:r w:rsidR="00D22322">
        <w:t xml:space="preserve"> </w:t>
      </w:r>
    </w:p>
    <w:p w:rsidR="000C28F9" w:rsidRPr="00FC6BEB" w:rsidRDefault="005D071E" w:rsidP="00FC6BEB">
      <w:r>
        <w:tab/>
      </w:r>
      <w:r w:rsidR="001C4FC1">
        <w:t>Samotná Opava byla osvobozena dne 22. dubna 1945</w:t>
      </w:r>
      <w:r w:rsidR="00142B80">
        <w:t>,</w:t>
      </w:r>
      <w:r w:rsidR="001C4FC1">
        <w:t xml:space="preserve"> a to výše uvedenými voj</w:t>
      </w:r>
      <w:r w:rsidR="004827FC">
        <w:t>á</w:t>
      </w:r>
      <w:r w:rsidR="001C4FC1">
        <w:t>ky čtvrtého ukrajinského frontu.</w:t>
      </w:r>
      <w:r w:rsidR="001C4FC1">
        <w:rPr>
          <w:rStyle w:val="Znakapoznpodarou"/>
        </w:rPr>
        <w:footnoteReference w:id="168"/>
      </w:r>
      <w:r w:rsidR="00FE6225">
        <w:t xml:space="preserve"> Útok směřoval dál na Ostravu, jež byla vojska 38. armády </w:t>
      </w:r>
      <w:r w:rsidR="00C73E7A">
        <w:t xml:space="preserve">      </w:t>
      </w:r>
      <w:r w:rsidR="00FE6225">
        <w:t>a první gardové armády čtvrtého ukrajinského frontu osvobozena 30. dubna 1945.</w:t>
      </w:r>
      <w:r w:rsidR="00FE6225">
        <w:rPr>
          <w:rStyle w:val="Znakapoznpodarou"/>
        </w:rPr>
        <w:footnoteReference w:id="169"/>
      </w:r>
    </w:p>
    <w:p w:rsidR="005016E3" w:rsidRDefault="00C521ED" w:rsidP="00833D95">
      <w:pPr>
        <w:pStyle w:val="Nadpis2"/>
      </w:pPr>
      <w:bookmarkStart w:id="63" w:name="_Toc414450777"/>
      <w:bookmarkStart w:id="64" w:name="_Toc415174790"/>
      <w:r>
        <w:t>Osvobození obce</w:t>
      </w:r>
      <w:r w:rsidR="00153F8E">
        <w:t xml:space="preserve"> Brumovice</w:t>
      </w:r>
      <w:bookmarkEnd w:id="63"/>
      <w:bookmarkEnd w:id="64"/>
    </w:p>
    <w:p w:rsidR="005016E3" w:rsidRDefault="00D37367" w:rsidP="00833D95">
      <w:r>
        <w:tab/>
      </w:r>
      <w:r w:rsidR="005016E3">
        <w:t>Brumovice byly osvobozeny Rudou armádou dne 6. května 1945 časně zrána, kdy do obce vnikly první oddíly.</w:t>
      </w:r>
      <w:r w:rsidR="009D4164">
        <w:rPr>
          <w:rStyle w:val="Znakapoznpodarou"/>
        </w:rPr>
        <w:footnoteReference w:id="170"/>
      </w:r>
      <w:r w:rsidR="005016E3">
        <w:t xml:space="preserve"> Obyvatelstvo obce, vesměs německé národnosti, již několik dnů před osvobozením Brumovic uteklo do Frankštátu na severní Moravě (dnešní Český Malín</w:t>
      </w:r>
      <w:r w:rsidR="002F5B24">
        <w:t xml:space="preserve">     </w:t>
      </w:r>
      <w:r w:rsidR="005016E3">
        <w:t xml:space="preserve"> u Šumperku)</w:t>
      </w:r>
      <w:r>
        <w:t>.</w:t>
      </w:r>
      <w:r w:rsidR="005016E3">
        <w:rPr>
          <w:rStyle w:val="Znakapoznpodarou"/>
        </w:rPr>
        <w:footnoteReference w:id="171"/>
      </w:r>
      <w:r w:rsidR="005016E3">
        <w:t xml:space="preserve"> Několik domů a zemědělských usedlostí bylo zničeno předešlým bombardováním z počátku dubna 1945. </w:t>
      </w:r>
    </w:p>
    <w:p w:rsidR="00142B80" w:rsidRDefault="0094674F" w:rsidP="00BC3C79">
      <w:r>
        <w:tab/>
      </w:r>
      <w:r w:rsidR="005016E3">
        <w:t>V obci bylo při posledním sčítání lidu v</w:t>
      </w:r>
      <w:r w:rsidR="00D37367">
        <w:t xml:space="preserve"> roce 1930, jak bylo uvedeno dříve, se k české národnosti přihlásilo 95 z celkového počtu </w:t>
      </w:r>
      <w:r w:rsidR="005016E3">
        <w:t>1522 obyvatel</w:t>
      </w:r>
      <w:r w:rsidR="00D37367">
        <w:t xml:space="preserve">. V roce 1938 po odtržení </w:t>
      </w:r>
      <w:r w:rsidR="005016E3">
        <w:t xml:space="preserve"> pohraničí muselo české obyvatelstvo, až na nepatrný zbytek, obec opustit. Na začátku května 1945 byla obec téměř liduprázdná. Teprve po skončení války se německé obyvatelstvo vrátilo zpět do </w:t>
      </w:r>
      <w:r w:rsidR="005016E3">
        <w:lastRenderedPageBreak/>
        <w:t>obce. Brumovice obsadila ihned po osvobození milice, kte</w:t>
      </w:r>
      <w:r w:rsidR="00D37367">
        <w:t xml:space="preserve">rá byla složená z občanů sousední </w:t>
      </w:r>
      <w:r w:rsidR="005016E3">
        <w:t>české obce Neplachovic.</w:t>
      </w:r>
      <w:r w:rsidR="00DE6AD8">
        <w:rPr>
          <w:rStyle w:val="Znakapoznpodarou"/>
        </w:rPr>
        <w:footnoteReference w:id="172"/>
      </w:r>
      <w:r w:rsidR="005016E3">
        <w:t xml:space="preserve"> </w:t>
      </w:r>
    </w:p>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4B1111" w:rsidRDefault="004B1111" w:rsidP="00BC3C79"/>
    <w:p w:rsidR="00C521ED" w:rsidRDefault="00C521ED" w:rsidP="00BC3C79">
      <w:pPr>
        <w:pStyle w:val="Nadpis1"/>
      </w:pPr>
      <w:bookmarkStart w:id="65" w:name="_Toc415174791"/>
      <w:r>
        <w:lastRenderedPageBreak/>
        <w:t>Zemědělské osidlování</w:t>
      </w:r>
      <w:bookmarkEnd w:id="65"/>
    </w:p>
    <w:p w:rsidR="00BC3C79" w:rsidRDefault="00C521ED" w:rsidP="00C521ED">
      <w:pPr>
        <w:pStyle w:val="Nadpis2"/>
      </w:pPr>
      <w:bookmarkStart w:id="66" w:name="_Toc415174792"/>
      <w:r>
        <w:t xml:space="preserve">Zemědělské osidlování </w:t>
      </w:r>
      <w:r w:rsidR="00BC3C79">
        <w:t>v českých zemích</w:t>
      </w:r>
      <w:bookmarkEnd w:id="66"/>
    </w:p>
    <w:p w:rsidR="005D071E" w:rsidRPr="005D071E" w:rsidRDefault="005D071E" w:rsidP="005D071E">
      <w:pPr>
        <w:pStyle w:val="Nadpis3"/>
      </w:pPr>
      <w:bookmarkStart w:id="67" w:name="_Toc415174793"/>
      <w:r>
        <w:t>Obecný úvod</w:t>
      </w:r>
      <w:bookmarkEnd w:id="67"/>
    </w:p>
    <w:p w:rsidR="003C09D8" w:rsidRDefault="003C09D8" w:rsidP="003C09D8">
      <w:r>
        <w:tab/>
        <w:t xml:space="preserve">Osidlování pohraničí českých zemí po druhé světové válce představoval historický proces, jehož počátek je spjat s ukončením válečných operací a konec s událostmi kolem února </w:t>
      </w:r>
      <w:r w:rsidR="007A3B0B">
        <w:t xml:space="preserve">roku </w:t>
      </w:r>
      <w:r>
        <w:t>1948. Po celou dobu probíhal odsun i osidlování na stejném území</w:t>
      </w:r>
      <w:r w:rsidR="00B340CA">
        <w:t xml:space="preserve">, a to                  </w:t>
      </w:r>
      <w:r>
        <w:t>v pohraničí Čech, Moravy a Slezska.</w:t>
      </w:r>
      <w:r>
        <w:rPr>
          <w:rStyle w:val="Znakapoznpodarou"/>
        </w:rPr>
        <w:footnoteReference w:id="173"/>
      </w:r>
    </w:p>
    <w:p w:rsidR="005D071E" w:rsidRPr="003C09D8" w:rsidRDefault="005D071E" w:rsidP="005D071E">
      <w:pPr>
        <w:pStyle w:val="Nadpis3"/>
      </w:pPr>
      <w:bookmarkStart w:id="68" w:name="_Toc415174794"/>
      <w:r>
        <w:t>Osidlovaná území</w:t>
      </w:r>
      <w:bookmarkEnd w:id="68"/>
    </w:p>
    <w:p w:rsidR="00E27ABC" w:rsidRDefault="00BC3C79" w:rsidP="00BC3C79">
      <w:r>
        <w:tab/>
      </w:r>
      <w:r w:rsidR="003C09D8">
        <w:t>Konkrétně z</w:t>
      </w:r>
      <w:r>
        <w:t>emědě</w:t>
      </w:r>
      <w:r w:rsidR="003C09D8">
        <w:t xml:space="preserve">lské osidlování se </w:t>
      </w:r>
      <w:r>
        <w:t>uskutečňováno ve dvou oblastech:</w:t>
      </w:r>
      <w:r w:rsidR="003C09D8">
        <w:t xml:space="preserve"> </w:t>
      </w:r>
      <w:r>
        <w:t>v pohraničí formou osídlení zkonfiskované půdy a ostatního majetku novým oby</w:t>
      </w:r>
      <w:r w:rsidR="003C09D8">
        <w:t>vatelstvem</w:t>
      </w:r>
      <w:r w:rsidR="00B05C52">
        <w:t xml:space="preserve"> </w:t>
      </w:r>
      <w:r>
        <w:t>a současně ve vnitrozemí, kde došlo k předání zkonfiskované půdy domácímu, starousedlému obyvatelstvu. Těžiště procesu bylo přitom v pohraničí, kde se nacházely čtyři pětiny zkonfiskované půdy. Existovaly odlišnosti mezi konfiskačním a přídě</w:t>
      </w:r>
      <w:r w:rsidR="003C09D8">
        <w:t>lovým řízení</w:t>
      </w:r>
      <w:r w:rsidR="00B05C52">
        <w:t xml:space="preserve"> </w:t>
      </w:r>
      <w:r>
        <w:t>v pohraničí a ve vnitrozemí - zatímco v pohraničí šlo převážně o vytváření nových hospodářských objektů, ve vnitrozemí byla přidělená půda využita především ke zvětšení nesoběstačných hospodářství a jen tam, kde byl dostatek budov, byly vytvářeny nové zemědělské usedlosti.</w:t>
      </w:r>
      <w:r>
        <w:rPr>
          <w:rStyle w:val="Znakapoznpodarou"/>
        </w:rPr>
        <w:footnoteReference w:id="174"/>
      </w:r>
    </w:p>
    <w:p w:rsidR="005D071E" w:rsidRDefault="005D071E" w:rsidP="005D071E">
      <w:pPr>
        <w:pStyle w:val="Nadpis3"/>
      </w:pPr>
      <w:bookmarkStart w:id="69" w:name="_Toc415174795"/>
      <w:r>
        <w:t>Etapy osidlování</w:t>
      </w:r>
      <w:bookmarkEnd w:id="69"/>
    </w:p>
    <w:p w:rsidR="00E27ABC" w:rsidRDefault="00E27ABC" w:rsidP="00BC3C79">
      <w:r>
        <w:tab/>
        <w:t>Obsazování německé půdy Čechy a Slováky probíhalo v určitých etapách. Pro první etapu, která trvala zhruba od dubna do října 1945, byla typická situace národní správy</w:t>
      </w:r>
      <w:r w:rsidR="00095B39">
        <w:rPr>
          <w:rStyle w:val="Znakapoznpodarou"/>
        </w:rPr>
        <w:footnoteReference w:id="175"/>
      </w:r>
      <w:r>
        <w:t xml:space="preserve"> na zkonfiskovaném majetku, obecně uzákoněná dekretem číslo 5/1945 Sbírky zákonů a nařízení. V té době přišlo do pohraničí nejvíce osídlenců, převážně neorganizovaně, živelně a obsadili nejlepší a nejbohatší usedlosti. Druhou etapou </w:t>
      </w:r>
      <w:r w:rsidR="00C521ED">
        <w:t xml:space="preserve">je možno ohraničit říjnem 1945 až létem 1946, kdy začal centrálně řízený příchod osídlenců do pohraničních krajů, právně ošetřených dekrety číslo 12/1945 Sb. a číslo 28/1945 Sb. a skončila po parlamentních volbách v květnu </w:t>
      </w:r>
      <w:r w:rsidR="00C521ED">
        <w:lastRenderedPageBreak/>
        <w:t xml:space="preserve">1946 a po předání zemědělských dekretů o vlastnictví půdy. Třetí etapa probíhala od léta 1946 do léta, resp. podzimu 1947. Tato etapa měla vyřešit úkoly, které se nepodařilo zvládnout </w:t>
      </w:r>
      <w:r w:rsidR="00B05C52">
        <w:t xml:space="preserve">       </w:t>
      </w:r>
      <w:r w:rsidR="00C521ED">
        <w:t>v předešlých etapách, jako například osídlení nejvíce vzdálených pohraničních lokalit o</w:t>
      </w:r>
      <w:r w:rsidR="00B868DC">
        <w:t>d</w:t>
      </w:r>
      <w:r w:rsidR="00C521ED">
        <w:t xml:space="preserve"> vnitrozemí a tím i ekonomicky méně lákavých.</w:t>
      </w:r>
      <w:r w:rsidR="00C521ED">
        <w:rPr>
          <w:rStyle w:val="Znakapoznpodarou"/>
        </w:rPr>
        <w:footnoteReference w:id="176"/>
      </w:r>
      <w:r w:rsidR="00713487">
        <w:t xml:space="preserve"> Taktéž úkolem této fáze bylo zastavení odchodů zemědělských osídlenců do vnitrozemí, dokončení scelování půdy k přiděleným usedlostem a zajištění jejího zaknihování.</w:t>
      </w:r>
      <w:r w:rsidR="00713487">
        <w:rPr>
          <w:rStyle w:val="Znakapoznpodarou"/>
        </w:rPr>
        <w:footnoteReference w:id="177"/>
      </w:r>
    </w:p>
    <w:p w:rsidR="005D071E" w:rsidRDefault="005D071E" w:rsidP="005D071E">
      <w:pPr>
        <w:pStyle w:val="Nadpis3"/>
      </w:pPr>
      <w:bookmarkStart w:id="70" w:name="_Toc415174796"/>
      <w:r>
        <w:t>Charakteristika osídlenců</w:t>
      </w:r>
      <w:bookmarkEnd w:id="70"/>
    </w:p>
    <w:p w:rsidR="00FD170B" w:rsidRDefault="00097198" w:rsidP="00BC3C79">
      <w:r>
        <w:t xml:space="preserve"> </w:t>
      </w:r>
      <w:r w:rsidR="00CC5AD2">
        <w:tab/>
      </w:r>
      <w:r>
        <w:t>Osídlenci pohraničního venkova pocházeli nejčastěji z řad zemědělských dělníků, čeledi, deputátníků, tedy z řad lidí nemajetných a dále z řad drobných zemědělců, kteří doma zanechávali, nejčastěji svým dědicům, malá nesoběstačná hospodářství.</w:t>
      </w:r>
      <w:r>
        <w:rPr>
          <w:rStyle w:val="Znakapoznpodarou"/>
        </w:rPr>
        <w:footnoteReference w:id="178"/>
      </w:r>
      <w:r w:rsidR="00933660">
        <w:t xml:space="preserve"> Z tohoto seznamu uchazečů je evidentní, že přídělová opatření vycházela cíleně vstříc nižším vrstvám venkovského obyvatelstva, což odpovídalo důrazu kladenému na sociální rozměr pozemkové reformy.</w:t>
      </w:r>
      <w:r w:rsidR="00933660">
        <w:rPr>
          <w:rStyle w:val="Znakapoznpodarou"/>
        </w:rPr>
        <w:footnoteReference w:id="179"/>
      </w:r>
    </w:p>
    <w:p w:rsidR="005D071E" w:rsidRDefault="005D071E" w:rsidP="005D071E">
      <w:pPr>
        <w:pStyle w:val="Nadpis3"/>
      </w:pPr>
      <w:bookmarkStart w:id="71" w:name="_Toc415174797"/>
      <w:r>
        <w:t>Předmět přídělu</w:t>
      </w:r>
      <w:bookmarkEnd w:id="71"/>
    </w:p>
    <w:p w:rsidR="00D87A11" w:rsidRDefault="00D87A11" w:rsidP="00BC3C79">
      <w:r>
        <w:tab/>
        <w:t>Předmětem přídělu nebyly jednotlivé věci, ale pouze tzv. majetkové podstaty. Majetkovou podstatou se rozuměl souhrn věcí, popřípadě práv, která tvořila určitý hospodářský celek</w:t>
      </w:r>
      <w:r w:rsidR="00CD09CB">
        <w:t>.</w:t>
      </w:r>
      <w:r>
        <w:t xml:space="preserve"> </w:t>
      </w:r>
      <w:r w:rsidR="00CD09CB">
        <w:t>D</w:t>
      </w:r>
      <w:r>
        <w:t>o přídělu byly dávány takové majetkové podstaty, které byly schopné vytvořit základ hospodářské existence přídělce.</w:t>
      </w:r>
      <w:r>
        <w:rPr>
          <w:rStyle w:val="Znakapoznpodarou"/>
        </w:rPr>
        <w:footnoteReference w:id="180"/>
      </w:r>
    </w:p>
    <w:p w:rsidR="005D071E" w:rsidRDefault="005D071E" w:rsidP="005D071E">
      <w:pPr>
        <w:pStyle w:val="Nadpis3"/>
      </w:pPr>
      <w:bookmarkStart w:id="72" w:name="_Toc415174798"/>
      <w:r>
        <w:t>Cenové zhodnocení zemědělského majetku</w:t>
      </w:r>
      <w:bookmarkEnd w:id="72"/>
    </w:p>
    <w:p w:rsidR="00D9018E" w:rsidRDefault="00D9018E" w:rsidP="00BC3C79">
      <w:r>
        <w:tab/>
        <w:t>Výši ceny přidělovaného zemědělského majetku určovaly zpravidla tzv. rolnické komise.</w:t>
      </w:r>
      <w:r>
        <w:rPr>
          <w:rStyle w:val="Znakapoznpodarou"/>
        </w:rPr>
        <w:footnoteReference w:id="181"/>
      </w:r>
      <w:r>
        <w:t xml:space="preserve"> Kromě stanoveného finančního obnosu měli žadatelé o příděl zaplatit také obvykle nízké částky za převzetí vlastního obydlí, hospodářských budov a mrtvého a živého inventáře. Veškeré tyto zisky byly odváděny do Národního pozemkového fondu. V odůvodněných případech, zvláště u žadatelů poškozených válečnými událostmi, mohly být platby spojené </w:t>
      </w:r>
      <w:r w:rsidR="00E23270">
        <w:t xml:space="preserve">     </w:t>
      </w:r>
      <w:r>
        <w:lastRenderedPageBreak/>
        <w:t>s převodem majetku prominuty. Existovala také možnost rozložit splátky v časovém rozmezí do 15 let a čerpat výhodné úvěry.</w:t>
      </w:r>
      <w:r>
        <w:rPr>
          <w:rStyle w:val="Znakapoznpodarou"/>
        </w:rPr>
        <w:footnoteReference w:id="182"/>
      </w:r>
    </w:p>
    <w:p w:rsidR="005D071E" w:rsidRDefault="005D071E" w:rsidP="005D071E">
      <w:pPr>
        <w:pStyle w:val="Nadpis3"/>
      </w:pPr>
      <w:bookmarkStart w:id="73" w:name="_Toc415174799"/>
      <w:r>
        <w:t>Právní normy upravující osidlování</w:t>
      </w:r>
      <w:bookmarkEnd w:id="73"/>
    </w:p>
    <w:p w:rsidR="0033096F" w:rsidRDefault="001E6A7F" w:rsidP="00BC3C79">
      <w:r>
        <w:tab/>
        <w:t xml:space="preserve">Právní normy týkající se osidlování mohou být děleny na normy obsahující </w:t>
      </w:r>
      <w:r w:rsidR="00F24E1C">
        <w:t xml:space="preserve">osidlovací právo hmotné, které se </w:t>
      </w:r>
      <w:r w:rsidR="0006297C">
        <w:t>zabývaly třemi stěžejními otázkami osidlovacího práv</w:t>
      </w:r>
      <w:r w:rsidR="009403B4">
        <w:t>a</w:t>
      </w:r>
      <w:r w:rsidR="0006297C">
        <w:t xml:space="preserve">, </w:t>
      </w:r>
      <w:r w:rsidR="009403B4">
        <w:t xml:space="preserve">konkrétně </w:t>
      </w:r>
      <w:r w:rsidR="0006297C">
        <w:t xml:space="preserve">národní správou, konfiskací a následným přídělem zkonfiskovaného majetku, a na normy obsahující osidlovací právo procesní, kam náležely předpisy kompetenční, řízené o zavedení </w:t>
      </w:r>
      <w:r w:rsidR="00E23270">
        <w:t xml:space="preserve">  </w:t>
      </w:r>
      <w:r w:rsidR="0006297C">
        <w:t xml:space="preserve">a zrušení národní správy, ustanovení a odvolání národního správce, řízení stran dozoru nad národní správou, řízení konfiskační, řízení vyvazovací, řízení přídělové a jiné řízení </w:t>
      </w:r>
      <w:r w:rsidR="00E23270">
        <w:t xml:space="preserve">               </w:t>
      </w:r>
      <w:r w:rsidR="0006297C">
        <w:t>k rozdělení konfiskovaného majetku a podobně.</w:t>
      </w:r>
      <w:r w:rsidR="0006297C">
        <w:rPr>
          <w:rStyle w:val="Znakapoznpodarou"/>
        </w:rPr>
        <w:footnoteReference w:id="183"/>
      </w:r>
    </w:p>
    <w:p w:rsidR="005D071E" w:rsidRDefault="005D071E" w:rsidP="005D071E">
      <w:pPr>
        <w:pStyle w:val="Nadpis3"/>
      </w:pPr>
      <w:bookmarkStart w:id="74" w:name="_Toc415174800"/>
      <w:r>
        <w:t>Průtahy při vyhlášení konfiskace</w:t>
      </w:r>
      <w:bookmarkEnd w:id="74"/>
    </w:p>
    <w:p w:rsidR="006D2F9A" w:rsidRDefault="00E31161" w:rsidP="0033096F">
      <w:r>
        <w:tab/>
      </w:r>
      <w:r w:rsidR="0033096F">
        <w:t xml:space="preserve">Proti průtahům </w:t>
      </w:r>
      <w:r w:rsidR="005D071E">
        <w:t>při vyhlašování</w:t>
      </w:r>
      <w:r w:rsidR="0033096F">
        <w:t xml:space="preserve"> konfiskace zemědělského majetku vydalo Ministerstvo zemědělství v Praze dne 19. září 1945 interní směrnici, dle které označení osob, jimž se konfiskoval majetek dle § 1 dekretu presidenta republiky číslo 12/1945 Sbírky zákonů </w:t>
      </w:r>
      <w:r w:rsidR="00E23270">
        <w:t xml:space="preserve">            </w:t>
      </w:r>
      <w:r w:rsidR="0033096F">
        <w:t>a nařízení, měl na návrh místní rolnické komise (v případě, že nebyla ještě zřízena, místního národního výboru či místní správní komise) provést okresní národní výbor příslušný podle místa, v němž ležel dotyčný zemědělský majetek. Označení osob mělo být provedeno veřejnou vyhláškou, jež měla být vyvěšena na úřední tabuli všech místních národních výborů (či místních správních komisí), rovněž v místě, kde se majetek nacházel. Při označování osob, neměly příslušné orgány otálet, zejména byly-li tyto osoby zajištěny, nebo byl-li proti nim průkazný důkazní materiál. Osoby, na které konfiskace dopadala, měly právo žádat v době do 15 dnů, kdy byla konfiskační vyhláška vyvěšena u okresního národního výboru (u okresní správní komise), o výjimku podle ustanovení § 1 odstavce 3 daného dekretu.</w:t>
      </w:r>
      <w:r w:rsidR="0033096F">
        <w:rPr>
          <w:rStyle w:val="Znakapoznpodarou"/>
        </w:rPr>
        <w:footnoteReference w:id="184"/>
      </w:r>
      <w:r w:rsidR="001A5799">
        <w:t xml:space="preserve"> </w:t>
      </w:r>
    </w:p>
    <w:p w:rsidR="005D071E" w:rsidRDefault="005D071E" w:rsidP="005D071E">
      <w:pPr>
        <w:pStyle w:val="Nadpis3"/>
      </w:pPr>
      <w:bookmarkStart w:id="75" w:name="_Toc415174801"/>
      <w:r>
        <w:t>Postavení rakouských občanů a antifašistů při konfiskaci</w:t>
      </w:r>
      <w:bookmarkEnd w:id="75"/>
    </w:p>
    <w:p w:rsidR="0033096F" w:rsidRDefault="006D2F9A" w:rsidP="0033096F">
      <w:r>
        <w:tab/>
      </w:r>
      <w:r w:rsidR="001A5799">
        <w:t>Další interní směrnicí Ministerstva zemědělství v Praze ze dne 5. listopadu 1945 byla řešena otázka rakouských občanů a antifašistů.</w:t>
      </w:r>
      <w:r w:rsidR="001A5799">
        <w:rPr>
          <w:rStyle w:val="Znakapoznpodarou"/>
        </w:rPr>
        <w:footnoteReference w:id="185"/>
      </w:r>
      <w:r>
        <w:t xml:space="preserve"> Konfiskaci, rozdělení a osídlení </w:t>
      </w:r>
      <w:r>
        <w:lastRenderedPageBreak/>
        <w:t xml:space="preserve">nepřátelského zemědělského majetku podléhal i majetek rakouských státních příslušníků </w:t>
      </w:r>
      <w:r w:rsidR="00E23270">
        <w:t xml:space="preserve">        </w:t>
      </w:r>
      <w:r>
        <w:t>a jiných cizinců, pokud b</w:t>
      </w:r>
      <w:r w:rsidR="00EA4DD4">
        <w:t xml:space="preserve">yli národnosti německé, nejednalo-li se v jejich případě o výjimku </w:t>
      </w:r>
      <w:r w:rsidR="00E23270">
        <w:t xml:space="preserve">    </w:t>
      </w:r>
      <w:r w:rsidR="00EA4DD4">
        <w:t>z konfiskace. O výjimku z konfi</w:t>
      </w:r>
      <w:r w:rsidR="00A109C8">
        <w:t>skace zemědělského majetku mohly</w:t>
      </w:r>
      <w:r w:rsidR="00EA4DD4">
        <w:t xml:space="preserve"> žádat pouze osoby německé národnosti, které se aktivně zúčastnily boje za zachování celistvosti a osvobození Československé republiky, uvěznění či pobyt v koncentračním táboře sám o sobě nebyl důvodem k povolení výše uvedené podmínky, rozhodujícím bylo, zda došlo k uvěznění pro aktivní účast na boji za Československou republiku.</w:t>
      </w:r>
      <w:r w:rsidR="00EA4DD4">
        <w:rPr>
          <w:rStyle w:val="Znakapoznpodarou"/>
        </w:rPr>
        <w:footnoteReference w:id="186"/>
      </w:r>
      <w:r w:rsidR="00A24BCA">
        <w:t xml:space="preserve"> Na osoby židovské národnosti, které uvěznění v koncentračním táboře postihlo ve větší míře, a rovněž řada z nich splňovala znaky dané pro osoby německé národnosti,  dle záznamu porady konané na Ministerstvu zemědělství v Praze dne 30. října 1946, se ustanovení dekretu presidenta republiky </w:t>
      </w:r>
      <w:r w:rsidR="00E23270">
        <w:t xml:space="preserve">                 </w:t>
      </w:r>
      <w:r w:rsidR="00A24BCA">
        <w:t>o konfiskaci zemědělského majetku nevztahovala.</w:t>
      </w:r>
      <w:r w:rsidR="00A24BCA">
        <w:rPr>
          <w:rStyle w:val="Znakapoznpodarou"/>
        </w:rPr>
        <w:footnoteReference w:id="187"/>
      </w:r>
    </w:p>
    <w:p w:rsidR="005D071E" w:rsidRDefault="005D071E" w:rsidP="005D071E">
      <w:pPr>
        <w:pStyle w:val="Nadpis3"/>
      </w:pPr>
      <w:bookmarkStart w:id="76" w:name="_Toc415174802"/>
      <w:r>
        <w:t>Konfiskace spoluvlastnických podílů</w:t>
      </w:r>
      <w:bookmarkEnd w:id="76"/>
    </w:p>
    <w:p w:rsidR="005D071E" w:rsidRDefault="00BB2DF8" w:rsidP="0033096F">
      <w:r>
        <w:tab/>
        <w:t xml:space="preserve">Ohledně problematiky konfiskace spoluvlastnických podílů zemědělského majetku dle dekretu presidenta číslo 12/1945 Sbírky zákonů a nařízení byla vydána interní směrnice Ministerstva zemědělství v Praze ze dne 7. prosince 1945, ve které bylo stanoveno, že </w:t>
      </w:r>
      <w:r w:rsidR="00E23270">
        <w:t xml:space="preserve">            </w:t>
      </w:r>
      <w:r>
        <w:t>u spoluvlastníků německé a maďarské národnosti se v každém případě konfiskuje ideální díl zemědělského majetku, u každého z ostatních spoluvlastníků bylo nutné zkoumat, zda se na ně nevztahovalo ustanovení § 1 odstavce 1 písmeno b) a c) a § 3 odstavce 1 dekretu presidenta o zrádcích a nepřátelích Československé republiky.</w:t>
      </w:r>
      <w:r>
        <w:rPr>
          <w:rStyle w:val="Znakapoznpodarou"/>
        </w:rPr>
        <w:footnoteReference w:id="188"/>
      </w:r>
      <w:r>
        <w:t xml:space="preserve"> </w:t>
      </w:r>
    </w:p>
    <w:p w:rsidR="005D071E" w:rsidRDefault="005D071E" w:rsidP="0033096F">
      <w:r>
        <w:tab/>
      </w:r>
      <w:r w:rsidR="001E55D3">
        <w:t>V případě českých a slovenských spoluvlastníků, u kterých bylo proká</w:t>
      </w:r>
      <w:r w:rsidR="009950E4">
        <w:t>záno, že byli zrádci a nepřáteli</w:t>
      </w:r>
      <w:r w:rsidR="001E55D3">
        <w:t xml:space="preserve"> Československé republiky, se rovněž považoval jejich zemědělský majetek za zkonfiskovaný.</w:t>
      </w:r>
      <w:r w:rsidR="001E55D3">
        <w:rPr>
          <w:rStyle w:val="Znakapoznpodarou"/>
        </w:rPr>
        <w:footnoteReference w:id="189"/>
      </w:r>
      <w:r w:rsidR="001E55D3">
        <w:t xml:space="preserve"> </w:t>
      </w:r>
    </w:p>
    <w:p w:rsidR="00BB2DF8" w:rsidRDefault="005D071E" w:rsidP="0033096F">
      <w:r>
        <w:lastRenderedPageBreak/>
        <w:tab/>
      </w:r>
      <w:r w:rsidR="001E55D3">
        <w:t xml:space="preserve">Spoluvlastnické podíly bylo možno výjimečně přidělit ostatním spoluvlastníkům za splnění taxativně vymezených podmínek, konkrétně tím, že spoluvlastníci vykázali národní </w:t>
      </w:r>
      <w:r w:rsidR="00E23270">
        <w:t xml:space="preserve">    </w:t>
      </w:r>
      <w:r w:rsidR="001E55D3">
        <w:t xml:space="preserve">a státní spolehlivost, šlo o oprávněné uchazeče dle § 7 dekretu číslo 12/1945 Sbírky zákonů </w:t>
      </w:r>
      <w:r w:rsidR="00E23270">
        <w:t xml:space="preserve">    </w:t>
      </w:r>
      <w:r w:rsidR="001E55D3">
        <w:t>a nařízení, výměra zemědělského majetku spoluvlastníka po přídělu nepřesahovala výši přídělu, přípustnou dle výše uvedeného dekretu a v pohraničním pásu</w:t>
      </w:r>
      <w:r w:rsidR="001E2734">
        <w:rPr>
          <w:rStyle w:val="Znakapoznpodarou"/>
        </w:rPr>
        <w:footnoteReference w:id="190"/>
      </w:r>
      <w:r w:rsidR="001E55D3">
        <w:t xml:space="preserve"> vyslovila </w:t>
      </w:r>
      <w:r w:rsidR="00E23270">
        <w:t xml:space="preserve">                  </w:t>
      </w:r>
      <w:r w:rsidR="001E55D3">
        <w:t>s ponecháním majetku příslušníkům smíšených manželství souhlas vojenská správa.</w:t>
      </w:r>
      <w:r w:rsidR="001E55D3">
        <w:rPr>
          <w:rStyle w:val="Znakapoznpodarou"/>
        </w:rPr>
        <w:footnoteReference w:id="191"/>
      </w:r>
    </w:p>
    <w:p w:rsidR="005D071E" w:rsidRDefault="005D071E" w:rsidP="005D071E">
      <w:pPr>
        <w:pStyle w:val="Nadpis3"/>
      </w:pPr>
      <w:bookmarkStart w:id="77" w:name="_Toc415174803"/>
      <w:r>
        <w:t>Odvolací řízení</w:t>
      </w:r>
      <w:bookmarkEnd w:id="77"/>
      <w:r w:rsidR="00E95F32">
        <w:tab/>
      </w:r>
    </w:p>
    <w:p w:rsidR="005D071E" w:rsidRDefault="005D071E" w:rsidP="00BC3C79">
      <w:r>
        <w:tab/>
      </w:r>
      <w:r w:rsidR="00E95F32">
        <w:t>V záležitosti odvolacího řízení a samotné možnosti podat proti rozhodnutí odvol</w:t>
      </w:r>
      <w:r w:rsidR="00DA3121">
        <w:t>ání byla dne 9. září 1946 vydána</w:t>
      </w:r>
      <w:r w:rsidR="00E95F32">
        <w:t xml:space="preserve"> interní směrnice Ministerstva zemědělství v Praze. V této směrnici byly uvedeny pokyny pro odvolání poškozených stran při provádění konfiskace zemědělského majetku dle dekretu číslo 12/1945 Sbírky zákonů a nařízení. </w:t>
      </w:r>
    </w:p>
    <w:p w:rsidR="001E6A7F" w:rsidRPr="00BC3C79" w:rsidRDefault="005D071E" w:rsidP="00BC3C79">
      <w:r>
        <w:tab/>
      </w:r>
      <w:r w:rsidR="00E95F32">
        <w:t>K odvolání bylo nutno přiložit originál nebo úředně ověřený opis konfiskační vyhlášky, ex offo pořízený výpis z pozemkových knih, napadený výměr okresního národního výboru, nutno bylo přiložit všechny spisy předchozího  řízení předmětného případu, odůvodnění návrh odvolání, rovněž bylo třeba žádost řádně okolkovat. Bez splnění těchto náležitostí musela být odvolání vrácena, čímž se zdrželo odvolací řízení.</w:t>
      </w:r>
      <w:r w:rsidR="00E95F32">
        <w:rPr>
          <w:rStyle w:val="Znakapoznpodarou"/>
        </w:rPr>
        <w:footnoteReference w:id="192"/>
      </w:r>
    </w:p>
    <w:p w:rsidR="0081416A" w:rsidRDefault="00C521ED" w:rsidP="00C521ED">
      <w:pPr>
        <w:pStyle w:val="Nadpis2"/>
      </w:pPr>
      <w:bookmarkStart w:id="78" w:name="_Toc415174804"/>
      <w:r>
        <w:t>Zemědělské osidlování v obci Brumovice</w:t>
      </w:r>
      <w:bookmarkEnd w:id="78"/>
    </w:p>
    <w:p w:rsidR="00C521ED" w:rsidRDefault="00C521ED" w:rsidP="00C521ED">
      <w:r>
        <w:tab/>
        <w:t>Jak bylo uvedeno výše, ihned po osvobození Brumovic vojáky Rudé armády, obec obsadila milice složená z občanů sousední české vesnice Neplachovice.</w:t>
      </w:r>
      <w:r>
        <w:rPr>
          <w:rStyle w:val="Znakapoznpodarou"/>
        </w:rPr>
        <w:footnoteReference w:id="193"/>
      </w:r>
      <w:r>
        <w:t xml:space="preserve"> Úkolem milice bylo starat se o pořádek v obci a zamezit odcizování majetku, neboť majetek Němců</w:t>
      </w:r>
      <w:r w:rsidR="002F5B24">
        <w:t xml:space="preserve">               </w:t>
      </w:r>
      <w:r>
        <w:t xml:space="preserve"> a kolaborantů propadl na základě dekretu prezidenta republiky ve prospěch státu. Na výzvu </w:t>
      </w:r>
      <w:r>
        <w:lastRenderedPageBreak/>
        <w:t>vlády republiky</w:t>
      </w:r>
      <w:r w:rsidR="00A31773">
        <w:t xml:space="preserve">, jak je uvedeno v Kronice obce, </w:t>
      </w:r>
      <w:r>
        <w:t xml:space="preserve"> se začali ihned po osvobození stěhovat do zdejší obce noví osídlenci z různých koutů Moravy a Slovenska, aby jako národní správci spravovali německý majetek propadlý konfiskaci, který byl později novým osídlencům přidělen do vlastnictví.</w:t>
      </w:r>
      <w:r>
        <w:rPr>
          <w:rStyle w:val="Znakapoznpodarou"/>
        </w:rPr>
        <w:footnoteReference w:id="194"/>
      </w:r>
    </w:p>
    <w:p w:rsidR="00E31161" w:rsidRDefault="00C521ED" w:rsidP="00833D95">
      <w:r>
        <w:tab/>
        <w:t>Nový osídlenci přicház</w:t>
      </w:r>
      <w:r w:rsidR="0006297C">
        <w:t>eli z obcí Opavska,  Frýdecko-</w:t>
      </w:r>
      <w:r>
        <w:t xml:space="preserve">Místecka, Ostravska, Valašska </w:t>
      </w:r>
      <w:r w:rsidR="00E23270">
        <w:t xml:space="preserve">   </w:t>
      </w:r>
      <w:r>
        <w:t xml:space="preserve">a Hané, několik i ze </w:t>
      </w:r>
      <w:r w:rsidR="00A109C8">
        <w:t>Slovenska. K nim přibylo v říjnu</w:t>
      </w:r>
      <w:r>
        <w:t xml:space="preserve"> 1947 12 rodin volyňských Čechů z Ukrajiny, z okresu Rovno obce Grušvice a Dembrovka, celkově se jednalo o 51 osob.</w:t>
      </w:r>
      <w:r>
        <w:rPr>
          <w:rStyle w:val="Znakapoznpodarou"/>
        </w:rPr>
        <w:footnoteReference w:id="195"/>
      </w:r>
    </w:p>
    <w:p w:rsidR="003749A8" w:rsidRDefault="00833D95" w:rsidP="003749A8">
      <w:pPr>
        <w:pStyle w:val="Nadpis2"/>
      </w:pPr>
      <w:bookmarkStart w:id="79" w:name="_Toc414450778"/>
      <w:bookmarkStart w:id="80" w:name="_Toc415174805"/>
      <w:r w:rsidRPr="00833D95">
        <w:t xml:space="preserve">Příděl </w:t>
      </w:r>
      <w:r w:rsidR="00BC3C79">
        <w:t>a</w:t>
      </w:r>
      <w:r w:rsidR="00611003">
        <w:t xml:space="preserve"> pokračování v</w:t>
      </w:r>
      <w:r w:rsidR="00BC3C79">
        <w:t xml:space="preserve"> osidlování </w:t>
      </w:r>
      <w:r w:rsidR="00611003">
        <w:t>o</w:t>
      </w:r>
      <w:r w:rsidRPr="00833D95">
        <w:t>bc</w:t>
      </w:r>
      <w:bookmarkEnd w:id="79"/>
      <w:r w:rsidR="00611003">
        <w:t>e</w:t>
      </w:r>
      <w:r w:rsidR="00C521ED">
        <w:t xml:space="preserve"> Brumovice</w:t>
      </w:r>
      <w:bookmarkEnd w:id="80"/>
    </w:p>
    <w:p w:rsidR="005D071E" w:rsidRPr="005D071E" w:rsidRDefault="005D071E" w:rsidP="005D071E">
      <w:pPr>
        <w:pStyle w:val="Nadpis3"/>
      </w:pPr>
      <w:bookmarkStart w:id="81" w:name="_Toc415174806"/>
      <w:r>
        <w:t>Slavnostní předání dekretů</w:t>
      </w:r>
      <w:bookmarkEnd w:id="81"/>
    </w:p>
    <w:p w:rsidR="00A109C8" w:rsidRDefault="0094674F" w:rsidP="00A109C8">
      <w:r>
        <w:tab/>
      </w:r>
      <w:r w:rsidR="005016E3">
        <w:t>Dne 17. května 1946, na národní slavnosti v sousední obci Úble, byly vydávány národním správcům zemědělských usedlostí obou obcí (Brumovic a Úbla) zástupci ministerstva zemědělství vlastnické dekrety, kterými byly dány zemědělské usedlosti do dědičného vlastnictví novým osídlencům. Slavnost byla zakončena národní veselicí v místním hostinci Záložna, které se zúčastnili občané Brumovic a Úbla</w:t>
      </w:r>
      <w:r w:rsidR="00893286">
        <w:t>.</w:t>
      </w:r>
      <w:r w:rsidR="005016E3">
        <w:rPr>
          <w:rStyle w:val="Znakapoznpodarou"/>
        </w:rPr>
        <w:footnoteReference w:id="196"/>
      </w:r>
      <w:r w:rsidR="005016E3">
        <w:t xml:space="preserve"> </w:t>
      </w:r>
      <w:r w:rsidR="00303A4B">
        <w:t xml:space="preserve">K tomuto předávání dekretů o vlastnictví přidělené půdy na slavnostních shromážděních osídlenců docházelo převážně </w:t>
      </w:r>
      <w:r w:rsidR="006855FC">
        <w:t xml:space="preserve">     </w:t>
      </w:r>
      <w:r w:rsidR="00303A4B">
        <w:t>z důvodu nutnosti uklidnění osídlenců po měsících nejistot</w:t>
      </w:r>
      <w:r w:rsidR="00B65C40">
        <w:t>, přídělci totiž ještě nebyli vlastníky přidělených nemovitostí</w:t>
      </w:r>
      <w:r w:rsidR="00303A4B">
        <w:t>.</w:t>
      </w:r>
    </w:p>
    <w:p w:rsidR="005D071E" w:rsidRDefault="005D071E" w:rsidP="00A109C8">
      <w:pPr>
        <w:pStyle w:val="Nadpis3"/>
      </w:pPr>
      <w:bookmarkStart w:id="82" w:name="_Toc415174807"/>
      <w:r>
        <w:t>Vymezení přídělu</w:t>
      </w:r>
      <w:bookmarkEnd w:id="82"/>
    </w:p>
    <w:p w:rsidR="005016E3" w:rsidRDefault="0094674F" w:rsidP="00833D95">
      <w:r>
        <w:tab/>
      </w:r>
      <w:r w:rsidR="005016E3">
        <w:t>Vlastníkům dekretů byla přidělena zemědělská půda v nejvyšší výměře 13 ha. Národním správcům drobných zemědělských usedlostí, u nichž nebyly dostačující hospodářské budovy, byla na jejich žádost přidělena zemědělská půda ve výměře nižší než 13 ha. Noví rolníci prozatím hospodařili na půdě, která patřila k jednotlivým usedlostem, které obhospodařovali národní správci.</w:t>
      </w:r>
      <w:r w:rsidR="00395109">
        <w:rPr>
          <w:rStyle w:val="Znakapoznpodarou"/>
        </w:rPr>
        <w:footnoteReference w:id="197"/>
      </w:r>
      <w:r w:rsidR="005016E3">
        <w:t xml:space="preserve"> Definitivní vymezení pozemků k jednotlivým usedlostem se stalo vypracování</w:t>
      </w:r>
      <w:r w:rsidR="008F4673">
        <w:t>m</w:t>
      </w:r>
      <w:r w:rsidR="005016E3">
        <w:t xml:space="preserve"> tzv. přídělových plánů., tj. grafickým znázorněním kopií katastrální </w:t>
      </w:r>
      <w:r w:rsidR="005016E3">
        <w:lastRenderedPageBreak/>
        <w:t>mapy. Pozemky k jednotlivým usedlostem bylo nutno navrhnout tak, aby bylo umožněno jejich účelné obhospodařování. Účelným vypracováním přídělového plánu se docílilo toho, že na místo dřívějšího větší</w:t>
      </w:r>
      <w:r w:rsidR="00DC4B73">
        <w:t>ho počtu drobných pozemků se při</w:t>
      </w:r>
      <w:r w:rsidR="005016E3">
        <w:t>dělovali k usedlostem pozemky scelené do dvou, nanejvýš do tří větších celků</w:t>
      </w:r>
      <w:r w:rsidR="00893286">
        <w:t>.</w:t>
      </w:r>
      <w:r w:rsidR="005016E3">
        <w:rPr>
          <w:rStyle w:val="Znakapoznpodarou"/>
        </w:rPr>
        <w:footnoteReference w:id="198"/>
      </w:r>
    </w:p>
    <w:p w:rsidR="005D071E" w:rsidRDefault="005D071E" w:rsidP="005D071E">
      <w:pPr>
        <w:pStyle w:val="Nadpis3"/>
      </w:pPr>
      <w:bookmarkStart w:id="83" w:name="_Toc415174808"/>
      <w:r>
        <w:t>Přechod vlastnického práva k zemědělskému majetku</w:t>
      </w:r>
      <w:bookmarkEnd w:id="83"/>
    </w:p>
    <w:p w:rsidR="00405555" w:rsidRDefault="00405555" w:rsidP="00833D95">
      <w:r>
        <w:tab/>
        <w:t>Samotné vlastnické právo k přidělené půdě vzniklo přídělcům na základě přídělové listiny</w:t>
      </w:r>
      <w:r w:rsidR="0046624D">
        <w:t xml:space="preserve"> Národního pozemkového fondu při ministerstvu zemědělství</w:t>
      </w:r>
      <w:r>
        <w:t>, podle níž se uskutečnil převod vlastnictví zemědělského majetku novým přídělcům, kteří nabyli tohoto vlastnictví dnem převzetí půdy do držby na podkla</w:t>
      </w:r>
      <w:r w:rsidR="004827FC">
        <w:t>dě dekretu o vlastnictví, vydané</w:t>
      </w:r>
      <w:r>
        <w:t>m jim ministerstvem zemědělství podle § 5 dekretu presidenta republiky ze dne 20. července 1945, číslo 28 Sbírky zákonů a nařízení, o osídlení zemědělské půdy Němců, Maďarů a jiných nepřátel státu českými, slovenskými a jinými slovanskými zemědělci.</w:t>
      </w:r>
      <w:r w:rsidR="00BC189C">
        <w:rPr>
          <w:rStyle w:val="Znakapoznpodarou"/>
        </w:rPr>
        <w:footnoteReference w:id="199"/>
      </w:r>
    </w:p>
    <w:p w:rsidR="005D071E" w:rsidRDefault="005D071E" w:rsidP="005D071E">
      <w:pPr>
        <w:pStyle w:val="Nadpis3"/>
      </w:pPr>
      <w:bookmarkStart w:id="84" w:name="_Toc415174809"/>
      <w:r>
        <w:t>Knihovní žádost</w:t>
      </w:r>
      <w:bookmarkEnd w:id="84"/>
    </w:p>
    <w:p w:rsidR="00405555" w:rsidRDefault="00623B6C" w:rsidP="00833D95">
      <w:r>
        <w:tab/>
        <w:t>Poté, co příděl</w:t>
      </w:r>
      <w:r w:rsidR="0046624D">
        <w:t>ci</w:t>
      </w:r>
      <w:r>
        <w:t xml:space="preserve"> nabyli své vlastnické právo k zemědělskému majetku, následovalo podání knihovní žádosti k Okresnímu soudu v Krnově (Brumovice v této době spadaly </w:t>
      </w:r>
      <w:r w:rsidR="003E2069">
        <w:t xml:space="preserve">           </w:t>
      </w:r>
      <w:r>
        <w:t xml:space="preserve">v rámci veřejné správy pod okres Krnov). Na základě </w:t>
      </w:r>
      <w:r w:rsidR="0046624D">
        <w:t xml:space="preserve">této žádosti soud usnesením povolil </w:t>
      </w:r>
      <w:r w:rsidR="003E2069">
        <w:t xml:space="preserve">      </w:t>
      </w:r>
      <w:r w:rsidR="0046624D">
        <w:t>v pozemkové knize pro katastrální území Brumovice podle § 22 zákona číslo 90/1947 Sbírky zákonů a nařízení a přídělové listiny Národního pozemkového fondu při ministerstvu zemědělství ze dne 30. prosince 1947, číslo jednací K 2919/47 zřízení nových vložek pro příděly jmenované v daném usnesení a v nich vklad vlastnického práva pro dané přídělce.</w:t>
      </w:r>
      <w:r w:rsidR="003500D3">
        <w:rPr>
          <w:rStyle w:val="Znakapoznpodarou"/>
        </w:rPr>
        <w:footnoteReference w:id="200"/>
      </w:r>
    </w:p>
    <w:p w:rsidR="005D071E" w:rsidRDefault="005D071E" w:rsidP="005D071E">
      <w:pPr>
        <w:pStyle w:val="Nadpis3"/>
      </w:pPr>
      <w:bookmarkStart w:id="85" w:name="_Toc415174810"/>
      <w:r>
        <w:t>Zbylí němečtí občané v obci</w:t>
      </w:r>
      <w:bookmarkEnd w:id="85"/>
    </w:p>
    <w:p w:rsidR="00FD170B" w:rsidRDefault="0094674F" w:rsidP="00833D95">
      <w:r>
        <w:tab/>
      </w:r>
      <w:r w:rsidR="00095B39">
        <w:t>Malá p</w:t>
      </w:r>
      <w:r w:rsidR="00FD170B">
        <w:t>oznámka k odsunu Němců z obce Br</w:t>
      </w:r>
      <w:r w:rsidR="00095B39">
        <w:t>umovice - p</w:t>
      </w:r>
      <w:r w:rsidR="005016E3">
        <w:t>o odsunu Němců, provedeného na základě dekretu prezidenta republiky, zůstalo v obci pouze několik občanů německé národnosti, kteří žili ve smíšených manželství s příslušníky českého národa, celkově jich bylo devět</w:t>
      </w:r>
      <w:r w:rsidR="00893286">
        <w:t>.</w:t>
      </w:r>
      <w:r w:rsidR="005016E3">
        <w:rPr>
          <w:rStyle w:val="Znakapoznpodarou"/>
        </w:rPr>
        <w:footnoteReference w:id="201"/>
      </w:r>
    </w:p>
    <w:p w:rsidR="00833D95" w:rsidRDefault="007A2134" w:rsidP="005D071E">
      <w:pPr>
        <w:pStyle w:val="Nadpis2"/>
      </w:pPr>
      <w:bookmarkStart w:id="86" w:name="_Toc414450779"/>
      <w:bookmarkStart w:id="87" w:name="_Toc415174811"/>
      <w:r>
        <w:lastRenderedPageBreak/>
        <w:t>Případová studie - Antonín Jaša</w:t>
      </w:r>
      <w:bookmarkEnd w:id="86"/>
      <w:bookmarkEnd w:id="87"/>
    </w:p>
    <w:p w:rsidR="00EE5323" w:rsidRDefault="0094674F" w:rsidP="00833D95">
      <w:r>
        <w:tab/>
      </w:r>
      <w:r w:rsidR="00167343">
        <w:t>Následující část diplomové práce bude věnována případové studii, a to konkrétně osudu autorčina</w:t>
      </w:r>
      <w:r w:rsidR="006005A5">
        <w:t xml:space="preserve"> dědečka Antonína Jaši</w:t>
      </w:r>
      <w:r w:rsidR="002C3D20">
        <w:t xml:space="preserve">, který přišel do pohraniční obce jako jeden </w:t>
      </w:r>
      <w:r w:rsidR="003E2069">
        <w:t xml:space="preserve">                  </w:t>
      </w:r>
      <w:r w:rsidR="002C3D20">
        <w:t>z osídlenců</w:t>
      </w:r>
      <w:r w:rsidR="005016E3">
        <w:t>.</w:t>
      </w:r>
      <w:r w:rsidR="002C3D20">
        <w:t xml:space="preserve"> Daná případová studie byla vybrána z toho důvodu, že potřebná konkrétní dokumentace</w:t>
      </w:r>
      <w:r w:rsidR="00EE5323">
        <w:t xml:space="preserve"> </w:t>
      </w:r>
      <w:r w:rsidR="002C3D20">
        <w:t xml:space="preserve">nebyla ani v Okresním archívu v Opavě, ani v Zemském archívu v Opavě </w:t>
      </w:r>
      <w:r w:rsidR="003E2069">
        <w:t xml:space="preserve">          </w:t>
      </w:r>
      <w:r w:rsidR="002C3D20">
        <w:t>k nalezení. Jedná se o konkrétní dokumenty, které byly v osobním vlastnictví jednotlivých osídlenců, a proto se v archívech nenalézají. Domníváme se však, že tyto soukromé dokumenty jsou velice vhodné k dokreslení celkové situace realizace ústavních dekretů prezidenta republiky číslo 12 a 28/ Sb. v obci Brumovice.</w:t>
      </w:r>
    </w:p>
    <w:p w:rsidR="005D071E" w:rsidRDefault="005D071E" w:rsidP="005D071E">
      <w:pPr>
        <w:pStyle w:val="Nadpis3"/>
      </w:pPr>
      <w:bookmarkStart w:id="88" w:name="_Toc415174812"/>
      <w:r>
        <w:t>Seznámení se s osobou Antonína Jaši</w:t>
      </w:r>
      <w:bookmarkEnd w:id="88"/>
    </w:p>
    <w:p w:rsidR="00833D95" w:rsidRDefault="00EE5323" w:rsidP="00833D95">
      <w:r>
        <w:tab/>
      </w:r>
      <w:r w:rsidR="005016E3">
        <w:t xml:space="preserve"> Antonín Jaša se narodil dne 1. května 1919 v obci Horní Lapač u Holešova. Pocházel z rolnické rodiny (malozemědělců), ze čtyř sourozenců byl nejmladší. Měl dva bratry a jednu sestru. Zemědělství se chtěl věnovat i dále ve svém životě, ale hospodářství v rodné obci připadlo jeho prostřednímu bratru Oldřichovi. Proto se Anton</w:t>
      </w:r>
      <w:r w:rsidR="00167343">
        <w:t>ín Jaša rozhodl, že využije nabíd</w:t>
      </w:r>
      <w:r w:rsidR="005016E3">
        <w:t>ky československé vlády a přidá se k osídlování pohraničí. Hledal vhodnou obec, ve které by byla vhodná půda pro hospodaření. Pro tu nejvhodnější se rozhodl v zimě roku 1946, byl</w:t>
      </w:r>
      <w:r w:rsidR="00167343">
        <w:t>a</w:t>
      </w:r>
      <w:r w:rsidR="005016E3">
        <w:t xml:space="preserve"> to </w:t>
      </w:r>
      <w:r w:rsidR="00167343">
        <w:t xml:space="preserve">příhraniční obec jménem </w:t>
      </w:r>
      <w:r w:rsidR="005016E3">
        <w:t>Brumovice. Našel zde vhodný statek, jehož číslo popisné bylo 160. Původními majiteli tohoto statku byli němečtí občané Josef a Hermina Horny. Po jejich odsunu se stal na určitou dobu novým vlastníkem Josef Klepáč z Hrabůvky, okresu Ostrava. Bydlel zde od 20. července 1945 do 1. května 1946</w:t>
      </w:r>
      <w:r w:rsidR="00893286">
        <w:t>.</w:t>
      </w:r>
      <w:r w:rsidR="005016E3">
        <w:rPr>
          <w:rStyle w:val="Znakapoznpodarou"/>
        </w:rPr>
        <w:footnoteReference w:id="202"/>
      </w:r>
      <w:r w:rsidR="005016E3">
        <w:t xml:space="preserve"> P</w:t>
      </w:r>
      <w:r w:rsidR="00167343">
        <w:t>o něm se ujal statku</w:t>
      </w:r>
      <w:r w:rsidR="005016E3">
        <w:t xml:space="preserve"> Antonín Jaša, který zde zůstal až do své smrti v roce 1991. </w:t>
      </w:r>
    </w:p>
    <w:p w:rsidR="00833D95" w:rsidRDefault="00833D95" w:rsidP="007A2134">
      <w:pPr>
        <w:pStyle w:val="Nadpis3"/>
      </w:pPr>
      <w:bookmarkStart w:id="89" w:name="_Toc414450781"/>
      <w:bookmarkStart w:id="90" w:name="_Toc415174813"/>
      <w:r>
        <w:t>Přihláška o příděl půdy v osídlení</w:t>
      </w:r>
      <w:bookmarkEnd w:id="89"/>
      <w:bookmarkEnd w:id="90"/>
    </w:p>
    <w:p w:rsidR="005016E3" w:rsidRDefault="0094674F" w:rsidP="00833D95">
      <w:r>
        <w:tab/>
      </w:r>
      <w:r w:rsidR="00167343">
        <w:t>Tato podkapitola bude věnována</w:t>
      </w:r>
      <w:r w:rsidR="005016E3">
        <w:t xml:space="preserve"> podmínkám, které musel Antonín Jaša splnit, aby byl řádným přídělcem a </w:t>
      </w:r>
      <w:r w:rsidR="00167343">
        <w:t xml:space="preserve">mohl se stát </w:t>
      </w:r>
      <w:r w:rsidR="005016E3">
        <w:t>vlastníkem zkonfiskovaného německého majetku. Nejprve musel podat přihlášku o příděl půdy v osídlení.</w:t>
      </w:r>
      <w:r w:rsidR="00542D5C">
        <w:rPr>
          <w:rStyle w:val="Znakapoznpodarou"/>
        </w:rPr>
        <w:footnoteReference w:id="203"/>
      </w:r>
      <w:r w:rsidR="005016E3">
        <w:t xml:space="preserve"> Ta se podávala v místě trvalého bydliště uchazeče u místní rolnické komise, nebyla-li, tak u místního národního výboru. Přihláška měla v podstatě podobu dotazníku. Do sekce A měly být doplněny osobní a rodinné poměry, do sekce B poté odborné znalosti uchazeče, například jak dlouho je zaměstnán v zemědělství a v jakém postavení (Antonín Jaša byl zemědělským dělníkem) či jaké má zvláštní </w:t>
      </w:r>
      <w:r w:rsidR="005016E3">
        <w:lastRenderedPageBreak/>
        <w:t xml:space="preserve">zemědělské znalosti a v jakém zvláštním odvětví zemědělské výroby byl činný (Jaša v zahradnictví a drůbežnictví), kolik má vlastních pozemků (A. Jaša neměl žádné) a </w:t>
      </w:r>
      <w:r w:rsidR="00720306">
        <w:t xml:space="preserve">tak </w:t>
      </w:r>
      <w:r w:rsidR="005016E3">
        <w:t>dále. Sekce C obsahovala všeobecnou klasifikaci,</w:t>
      </w:r>
      <w:r w:rsidR="00720306">
        <w:t xml:space="preserve"> která měla být prokázána doklady. J</w:t>
      </w:r>
      <w:r w:rsidR="005016E3">
        <w:t>ednalo se zde o to, zda se uchazeč vyznamenal či jinak zasloužil v národně osvobozovacím boji</w:t>
      </w:r>
      <w:r w:rsidR="00720306">
        <w:t>,</w:t>
      </w:r>
      <w:r w:rsidR="005016E3">
        <w:t xml:space="preserve"> či byl-li politicky vězněn, deportován nebo jako rolník byl poškozen válkou. Uchazeč, který nějakou podmínku danou sekcí C splňoval, mohl uplatnit přednostní právo na příděl. Antonín Jaša mohl uplatnit jednu z daných podmínek, </w:t>
      </w:r>
      <w:r w:rsidR="00720306">
        <w:t xml:space="preserve">jelikož se zasloužil </w:t>
      </w:r>
      <w:r w:rsidR="005016E3">
        <w:t xml:space="preserve">v národně osvobozovacím boji </w:t>
      </w:r>
      <w:r w:rsidR="002F5B24">
        <w:t xml:space="preserve">     </w:t>
      </w:r>
      <w:r w:rsidR="005016E3">
        <w:t>a to tím, že podporoval partyzány,</w:t>
      </w:r>
      <w:r w:rsidR="00720306">
        <w:t xml:space="preserve"> konkrétně tím, že jim dodával </w:t>
      </w:r>
      <w:r w:rsidR="005016E3">
        <w:t>informace, potraviny, kuřivo atd. Sekce D se týkala samotné žádosti o příděl. Bylo zde doplňováno, o jakou výměr</w:t>
      </w:r>
      <w:r w:rsidR="00720306">
        <w:t>u půdy s budovami žádal, (A. Jaša</w:t>
      </w:r>
      <w:r w:rsidR="005016E3">
        <w:t xml:space="preserve"> žádal o 13 ha s budovami</w:t>
      </w:r>
      <w:r w:rsidR="00720306">
        <w:t>)</w:t>
      </w:r>
      <w:r w:rsidR="005016E3">
        <w:t>. Žádal-li o provozní zařízení (Antonín Jaša žádal), k jakému</w:t>
      </w:r>
      <w:r w:rsidR="00720306">
        <w:t xml:space="preserve"> účelu žádá o půdu – v našem</w:t>
      </w:r>
      <w:r w:rsidR="005016E3">
        <w:t xml:space="preserve"> případě k za</w:t>
      </w:r>
      <w:r w:rsidR="00720306">
        <w:t>ložení vlastního hospodářství. Dopředu bylo dohodnuto, jak bude</w:t>
      </w:r>
      <w:r w:rsidR="005016E3">
        <w:t xml:space="preserve"> zaplacena úhrada </w:t>
      </w:r>
      <w:r w:rsidR="00720306">
        <w:t>za příděl, Antonín Jaša měl splácet</w:t>
      </w:r>
      <w:r w:rsidR="005016E3">
        <w:t xml:space="preserve"> ve splátkách. Sekce E se týkala potvrzení správnosti doplněných údajů a národní spolehlivosti žadatele místním národním výborem.</w:t>
      </w:r>
      <w:r w:rsidR="008A01DA">
        <w:t xml:space="preserve"> Správnost těchto údajů byla potvrzena v Horním Lapači dne 19. prosince 1945.</w:t>
      </w:r>
      <w:r w:rsidR="008A01DA">
        <w:rPr>
          <w:rStyle w:val="Znakapoznpodarou"/>
        </w:rPr>
        <w:footnoteReference w:id="204"/>
      </w:r>
      <w:r w:rsidR="005016E3">
        <w:t xml:space="preserve"> V sekci F bylo potvrzení místního národního sboru</w:t>
      </w:r>
      <w:r w:rsidR="008A01DA">
        <w:t xml:space="preserve"> národní bezpečnosti o zachovalosti</w:t>
      </w:r>
      <w:r w:rsidR="005016E3">
        <w:t xml:space="preserve"> uchazeče</w:t>
      </w:r>
      <w:r w:rsidR="00893286">
        <w:t>.</w:t>
      </w:r>
      <w:r w:rsidR="008A01DA">
        <w:t xml:space="preserve"> Toto potvrzení bylo potvrzeno dne 19. prosince 1945 prozatímním velitelem stanice: vrchním strážmistrem Pazderským.</w:t>
      </w:r>
      <w:r w:rsidR="008A01DA">
        <w:rPr>
          <w:rStyle w:val="Znakapoznpodarou"/>
        </w:rPr>
        <w:footnoteReference w:id="205"/>
      </w:r>
    </w:p>
    <w:p w:rsidR="00C66A96" w:rsidRDefault="0094674F" w:rsidP="00833D95">
      <w:r>
        <w:tab/>
      </w:r>
      <w:r w:rsidR="005016E3">
        <w:t>K potvrzení sekcí E a F bylo zapotřebí získání Osvědčení o státní a národní spolehlivosti</w:t>
      </w:r>
      <w:r w:rsidR="00BE1CFF">
        <w:t>,</w:t>
      </w:r>
      <w:r w:rsidR="00083AF8">
        <w:rPr>
          <w:rStyle w:val="Znakapoznpodarou"/>
        </w:rPr>
        <w:footnoteReference w:id="206"/>
      </w:r>
      <w:r w:rsidR="00083AF8">
        <w:t xml:space="preserve"> ve kterém bylo potvrzeno, že Antonín Jaša byl osobou státně a národně spolehlivou.</w:t>
      </w:r>
      <w:r w:rsidR="00083AF8">
        <w:rPr>
          <w:rStyle w:val="Znakapoznpodarou"/>
        </w:rPr>
        <w:footnoteReference w:id="207"/>
      </w:r>
      <w:r w:rsidR="00083AF8">
        <w:t xml:space="preserve"> </w:t>
      </w:r>
      <w:r w:rsidR="00C66A96">
        <w:t xml:space="preserve">Nutné bylo i předložení </w:t>
      </w:r>
      <w:r w:rsidR="005016E3">
        <w:t>Vysvědčení zachovalosti (výpis z rejstříku trestů).</w:t>
      </w:r>
      <w:r w:rsidR="00C66A96">
        <w:rPr>
          <w:rStyle w:val="Znakapoznpodarou"/>
        </w:rPr>
        <w:footnoteReference w:id="208"/>
      </w:r>
      <w:r w:rsidR="005016E3">
        <w:t xml:space="preserve"> </w:t>
      </w:r>
      <w:r w:rsidR="00C66A96">
        <w:t>V tomto Vysvědčení zachovalosti bylo potvrzeno, že policejní záznamy neobsahují u osoby A. Jaši žádné tresty.</w:t>
      </w:r>
      <w:r w:rsidR="00C66A96">
        <w:rPr>
          <w:rStyle w:val="Znakapoznpodarou"/>
        </w:rPr>
        <w:footnoteReference w:id="209"/>
      </w:r>
    </w:p>
    <w:p w:rsidR="005016E3" w:rsidRDefault="00C66A96" w:rsidP="00833D95">
      <w:r>
        <w:tab/>
      </w:r>
      <w:r w:rsidR="005016E3">
        <w:t xml:space="preserve">Poté, co se Antonín </w:t>
      </w:r>
      <w:r w:rsidR="00B50438">
        <w:t xml:space="preserve">Jaša v roce 1947 oženil </w:t>
      </w:r>
      <w:r>
        <w:t xml:space="preserve">s </w:t>
      </w:r>
      <w:r w:rsidR="00B50438">
        <w:t xml:space="preserve">autorčinou </w:t>
      </w:r>
      <w:r w:rsidR="00CC2440">
        <w:t>babičkou Annou</w:t>
      </w:r>
      <w:r w:rsidR="005016E3">
        <w:t xml:space="preserve">, musela </w:t>
      </w:r>
      <w:r w:rsidR="003E2069">
        <w:t xml:space="preserve">          </w:t>
      </w:r>
      <w:r w:rsidR="005016E3">
        <w:t>i ona splňovat podmínky přídělu a získat Osvědčení o čes</w:t>
      </w:r>
      <w:r w:rsidR="000727DB">
        <w:t>koslovenském státním občanství.</w:t>
      </w:r>
      <w:r w:rsidR="000727DB">
        <w:rPr>
          <w:rStyle w:val="Znakapoznpodarou"/>
        </w:rPr>
        <w:footnoteReference w:id="210"/>
      </w:r>
    </w:p>
    <w:p w:rsidR="005016E3" w:rsidRPr="00833D95" w:rsidRDefault="00833D95" w:rsidP="007A2134">
      <w:pPr>
        <w:pStyle w:val="Nadpis3"/>
      </w:pPr>
      <w:bookmarkStart w:id="91" w:name="_Toc414450782"/>
      <w:bookmarkStart w:id="92" w:name="_Toc415174814"/>
      <w:r w:rsidRPr="00833D95">
        <w:lastRenderedPageBreak/>
        <w:t>Souhlas přídělců s navrženým přídělem</w:t>
      </w:r>
      <w:bookmarkEnd w:id="91"/>
      <w:bookmarkEnd w:id="92"/>
    </w:p>
    <w:p w:rsidR="00833D95" w:rsidRDefault="0094674F" w:rsidP="00833D95">
      <w:r>
        <w:tab/>
      </w:r>
      <w:r w:rsidR="00833D95">
        <w:t>Po podání přihlášky o příděl půdy v osídlení následovalo podepsání listiny Souhlas uchazečů s navrženým přídělem.</w:t>
      </w:r>
      <w:r w:rsidR="00E05628">
        <w:rPr>
          <w:rStyle w:val="Znakapoznpodarou"/>
        </w:rPr>
        <w:footnoteReference w:id="211"/>
      </w:r>
      <w:r w:rsidR="00833D95">
        <w:t xml:space="preserve"> Uchazeči o příděl zkonfiskovaného zemědělského majetku svými vlastnoručními podpisy stvrzovali, že nahlédli do přídělového plá</w:t>
      </w:r>
      <w:r w:rsidR="004827FC">
        <w:t>nu</w:t>
      </w:r>
      <w:r w:rsidR="00833D95">
        <w:t>, a že souhlasili s navrženým přídělem pozemků, tedy s  jejich přibližnou výměrou a umístěním</w:t>
      </w:r>
      <w:r w:rsidR="002F5B24">
        <w:t xml:space="preserve">      </w:t>
      </w:r>
      <w:r w:rsidR="00833D95">
        <w:t xml:space="preserve"> a s navrženým přídělem budov. Dále brali na vědomí, že přesná úhrada byla stanovena až po přezkoušení jejího výpočtu a po přesném zaměření přidělených pozemků. Dále se </w:t>
      </w:r>
      <w:r w:rsidR="002F5B24">
        <w:t xml:space="preserve">                  </w:t>
      </w:r>
      <w:r w:rsidR="00833D95">
        <w:t>v dokumentu zavázali k dodržování podmínek, které byly vázány na příděl. Mezi tyto podmínky patřilo ujištění, že přidělená půda nebude zcizena, propachtována nebo zatížena. Porušení těchto podmínek bylo možné, ale až po předcházejícím schválení ministerstva zemědělství</w:t>
      </w:r>
      <w:r w:rsidR="00893286">
        <w:t>.</w:t>
      </w:r>
      <w:r w:rsidR="006D5CBA">
        <w:rPr>
          <w:rStyle w:val="Znakapoznpodarou"/>
        </w:rPr>
        <w:footnoteReference w:id="212"/>
      </w:r>
    </w:p>
    <w:p w:rsidR="00833D95" w:rsidRDefault="0094674F" w:rsidP="00833D95">
      <w:r>
        <w:tab/>
      </w:r>
      <w:r w:rsidR="006D5CBA">
        <w:t>Antonín Jaša bydlel v přiděleném statku již od 10. dubna 1946, bylo mu zajištěno potvrzení o povolení pobytu od Národního výboru v Brumovicích</w:t>
      </w:r>
      <w:r w:rsidR="00893286">
        <w:t>.</w:t>
      </w:r>
      <w:r w:rsidR="006D5CBA">
        <w:rPr>
          <w:rStyle w:val="Znakapoznpodarou"/>
        </w:rPr>
        <w:footnoteReference w:id="213"/>
      </w:r>
    </w:p>
    <w:p w:rsidR="006D5CBA" w:rsidRDefault="0094674F" w:rsidP="00833D95">
      <w:r>
        <w:tab/>
      </w:r>
      <w:r w:rsidR="00326924">
        <w:t>Oficiálně byl</w:t>
      </w:r>
      <w:r w:rsidR="006D5CBA">
        <w:t xml:space="preserve"> přidělený majetek (usedlost čp</w:t>
      </w:r>
      <w:r w:rsidR="00326924">
        <w:t>. 160, o výměře 13 ha) převzat dne</w:t>
      </w:r>
      <w:r w:rsidR="006D5CBA">
        <w:t xml:space="preserve"> </w:t>
      </w:r>
      <w:r w:rsidR="003E2069">
        <w:t xml:space="preserve">          </w:t>
      </w:r>
      <w:r w:rsidR="006D5CBA">
        <w:t>1. května 1946, číslo přídělu bylo 92</w:t>
      </w:r>
      <w:r w:rsidR="00893286">
        <w:t>.</w:t>
      </w:r>
      <w:r w:rsidR="006D5CBA">
        <w:rPr>
          <w:rStyle w:val="Znakapoznpodarou"/>
        </w:rPr>
        <w:footnoteReference w:id="214"/>
      </w:r>
    </w:p>
    <w:p w:rsidR="006D5CBA" w:rsidRDefault="006D5CBA" w:rsidP="007A2134">
      <w:pPr>
        <w:pStyle w:val="Nadpis3"/>
      </w:pPr>
      <w:bookmarkStart w:id="93" w:name="_Toc414450783"/>
      <w:bookmarkStart w:id="94" w:name="_Toc415174815"/>
      <w:r>
        <w:t>Přídělová listina ze dne 10. října 1959</w:t>
      </w:r>
      <w:bookmarkEnd w:id="93"/>
      <w:bookmarkEnd w:id="94"/>
    </w:p>
    <w:p w:rsidR="002C2418" w:rsidRDefault="0094674F" w:rsidP="00833D95">
      <w:r>
        <w:tab/>
      </w:r>
      <w:r w:rsidR="006D5CBA">
        <w:t>K dispozici byla přídělová listina ze dne 10. října 1959.</w:t>
      </w:r>
      <w:r w:rsidR="00EC300A">
        <w:rPr>
          <w:rStyle w:val="Znakapoznpodarou"/>
        </w:rPr>
        <w:footnoteReference w:id="215"/>
      </w:r>
      <w:r w:rsidR="006D5CBA">
        <w:t xml:space="preserve"> Listina byla vydána Okresním národním výborem v Krnově. Podle ní se uskutečňuje převod vlastnického práva </w:t>
      </w:r>
      <w:r w:rsidR="002F5B24">
        <w:t xml:space="preserve">    </w:t>
      </w:r>
      <w:r w:rsidR="006D5CBA">
        <w:t xml:space="preserve">k uvedeným nemovitostem za určitých podmínek. Jelikož již více než deset let vládla </w:t>
      </w:r>
      <w:r w:rsidR="002F5B24">
        <w:t xml:space="preserve">            </w:t>
      </w:r>
      <w:r w:rsidR="006D5CBA">
        <w:t>v Československu Komunistická strana a v zemi byl zaveden socialismus, mnoho podmínek bylo poplatné době</w:t>
      </w:r>
      <w:r w:rsidR="00631BCE">
        <w:t xml:space="preserve">. Mezi tyto podmínky patří skutečnosti, že přídělce nabývá vlastnického práva dnem odevzdání přidělených nemovitostí do držby, je povinen na přidělených nemovitostech osobně a řádně hospodařit, plnit svědomitě své úkoly, vyplývající z plánu zemědělské výroby, podrobit svůj majetek hospodářsko-technickým úpravám sledujících vyšší formy zemědělské výroby, přidělené obytné a hospodářské budovy v přiměřené výši pojistit a pojistné řádně hradit. Přídělci byli dále povinni splácet přídělovou cenu (úhradu) podle zásad stanovených ministerstvem zemědělství. Členům JZD byly poskytnuty zvláštní </w:t>
      </w:r>
      <w:r w:rsidR="00631BCE">
        <w:lastRenderedPageBreak/>
        <w:t>úlevy a výhody. Přídělový majetek bylo možno převádět mezi živými, reálně dědit, zatížit nebo pronajmout jen s povolením okresního národního výboru. Jestliže přídělce neplnil uložené povinnosti, mohla být k jejich plnění učiněna vhodná opatření, případně mohl být příděl odňat nebo zrušen. Stejná opatření mohla být učiněna, vyšlo-li najevo, že při vydávání této listiny nebyly splněny zákonné předpoklady přídělu. Nemovitosti byly přidělovány zásadně prosté všech břemen a jiných závazků. Okresní národní výbor byl oprávněn převést na přídělce potřebná dosavadní reálná břemena, případně je zřídit nově, také i učinit opatření, která zaručovala splnění přídělu a řádné hospodaření na přidělené půdě. Podmínkami byli vázání i právní nástupci původních přídělců</w:t>
      </w:r>
      <w:r w:rsidR="00893286">
        <w:t>.</w:t>
      </w:r>
      <w:r w:rsidR="00631BCE">
        <w:rPr>
          <w:rStyle w:val="Znakapoznpodarou"/>
        </w:rPr>
        <w:footnoteReference w:id="216"/>
      </w:r>
    </w:p>
    <w:p w:rsidR="002C2418" w:rsidRDefault="002C2418" w:rsidP="002C2418">
      <w:pPr>
        <w:pStyle w:val="Nadpis3"/>
      </w:pPr>
      <w:bookmarkStart w:id="95" w:name="_Toc415174816"/>
      <w:r>
        <w:t>Předání zemědělského majetku do vlastnictví</w:t>
      </w:r>
      <w:bookmarkEnd w:id="95"/>
    </w:p>
    <w:p w:rsidR="002C2418" w:rsidRPr="002C2418" w:rsidRDefault="002C2418" w:rsidP="002C2418">
      <w:r>
        <w:tab/>
        <w:t>Dne 30. prosince 1947 byl na základě přídělové listiny uskutečněn převod vlastnictví zemědělského majetku přídělcům, kteří nabyli tohoto vlastnictví dnem převzetí půdy do držby na podkladě dekretu o vlastnictví, vydaným ministerstvem zemědělství podle § 5 dekretu presidenta republiky ze dne 20. července 1945, číslo 28/ 1945 Sbírky zákonů a nařízení</w:t>
      </w:r>
      <w:r w:rsidR="003F34CE">
        <w:t xml:space="preserve">, </w:t>
      </w:r>
      <w:r w:rsidR="003E2069">
        <w:t xml:space="preserve">         </w:t>
      </w:r>
      <w:r w:rsidR="003F34CE">
        <w:t xml:space="preserve">o osídlení zemědělské půdy Němců, Maďarů a jiných nepřátel </w:t>
      </w:r>
      <w:r w:rsidR="008254B2">
        <w:t xml:space="preserve">státu českými, slovenskými </w:t>
      </w:r>
      <w:r w:rsidR="003E2069">
        <w:t xml:space="preserve">      </w:t>
      </w:r>
      <w:r w:rsidR="008254B2">
        <w:t>a jinými slovanskými zemědělci</w:t>
      </w:r>
      <w:r>
        <w:t>.</w:t>
      </w:r>
      <w:r>
        <w:rPr>
          <w:rStyle w:val="Znakapoznpodarou"/>
        </w:rPr>
        <w:footnoteReference w:id="217"/>
      </w:r>
    </w:p>
    <w:p w:rsidR="00631BCE" w:rsidRDefault="00CA6002" w:rsidP="007A2134">
      <w:pPr>
        <w:pStyle w:val="Nadpis3"/>
      </w:pPr>
      <w:bookmarkStart w:id="96" w:name="_Toc414450784"/>
      <w:bookmarkStart w:id="97" w:name="_Toc415174817"/>
      <w:r>
        <w:t>Předání domu do vlastnictví</w:t>
      </w:r>
      <w:bookmarkEnd w:id="96"/>
      <w:bookmarkEnd w:id="97"/>
    </w:p>
    <w:p w:rsidR="00ED2919" w:rsidRDefault="0094674F" w:rsidP="00B926BB">
      <w:r>
        <w:tab/>
      </w:r>
      <w:r w:rsidR="00CA6002">
        <w:t>Dne 28. listopadu 1949 byl oficiálně předán do vlastnictví Antonína Jaši a Anny Jašové (oběma na polovic) rodinný dům v obci Brumovice, číslo popisné 160.</w:t>
      </w:r>
      <w:r w:rsidR="00802123">
        <w:rPr>
          <w:rStyle w:val="Znakapoznpodarou"/>
        </w:rPr>
        <w:footnoteReference w:id="218"/>
      </w:r>
      <w:r w:rsidR="00CA6002">
        <w:t xml:space="preserve"> </w:t>
      </w:r>
      <w:r w:rsidR="00ED2919">
        <w:t>Rodinný domek byl přidělen do vlastnictví na základě rozhodnutí Osidlovacího úřadu a Fondu národní obnovy v Praze podle §§ 1, 2, 3 a 4 odst. 1, písm. b) zákona číslo 31/1947 Sb. a § 50 vládního nařízení číslo 163/1947 Sb. ve znění vyhlášky ministra vnitra číslo 97/1949 Sb. z majetku konfiskovaného podle dekretu presidenta republiky číslo 108/1945 Sb.</w:t>
      </w:r>
      <w:r w:rsidR="00ED2919">
        <w:rPr>
          <w:rStyle w:val="Znakapoznpodarou"/>
        </w:rPr>
        <w:footnoteReference w:id="219"/>
      </w:r>
    </w:p>
    <w:p w:rsidR="009718B1" w:rsidRDefault="00ED2919" w:rsidP="00B926BB">
      <w:r>
        <w:tab/>
      </w:r>
      <w:r w:rsidR="00CA6002">
        <w:t xml:space="preserve">Přejímací cena tohoto domu s příslušenstvím byla stanovena na částku 6.860,- Kčs, která byla zaplacena splátkami. Nyní bude následovat zmínka o podmínkách přídělu tohoto domu. </w:t>
      </w:r>
    </w:p>
    <w:p w:rsidR="000A1C8C" w:rsidRDefault="009718B1" w:rsidP="00B926BB">
      <w:r>
        <w:tab/>
      </w:r>
      <w:r w:rsidR="00CA6002">
        <w:t xml:space="preserve">K zabezpečení trvalého navrácení pohraničních krajů původnímu slovanskému živlu </w:t>
      </w:r>
      <w:r w:rsidR="002F5B24">
        <w:t xml:space="preserve">   </w:t>
      </w:r>
      <w:r w:rsidR="00CA6002">
        <w:t xml:space="preserve">a k zabránění zneužití přiděleného majetku k bezpracnému obohacení ukládala se přídělci </w:t>
      </w:r>
      <w:r w:rsidR="00CA6002">
        <w:lastRenderedPageBreak/>
        <w:t>určitá omezení, a to konkrétně - přidělený dům byl odňat, byl-li přídělce soudem odsouzen pro zločin nebo přečin dle zákona ze dne 6. října 1948, č. 231 Sb.</w:t>
      </w:r>
      <w:r w:rsidR="00B926BB">
        <w:t>,</w:t>
      </w:r>
      <w:r w:rsidR="00CA6002">
        <w:t xml:space="preserve"> na ochranu lidově demokratické republiky. Omezení uvedená v §§ 23 a 24 zák. č. 90/1947</w:t>
      </w:r>
      <w:r w:rsidR="00B926BB">
        <w:t xml:space="preserve"> Sb.,</w:t>
      </w:r>
      <w:r w:rsidR="00CA6002">
        <w:t xml:space="preserve"> o provedení knihovního pořádku stran konfiskovaného nepřátelského majetku a o úpravě některých právních poměrů vztahujících se na přidělený majetek, </w:t>
      </w:r>
      <w:r w:rsidR="002D2675">
        <w:t xml:space="preserve">vztahující se k omezení vlastnického práva k přidělenému majetku.  Ustanovení </w:t>
      </w:r>
      <w:r w:rsidR="00CA6002">
        <w:t xml:space="preserve">§ 24, odst. 2 </w:t>
      </w:r>
      <w:r w:rsidR="002D2675">
        <w:t>bylo užito</w:t>
      </w:r>
      <w:r w:rsidR="00CA6002">
        <w:t xml:space="preserve"> pro účely asanace </w:t>
      </w:r>
      <w:r w:rsidR="002F5B24">
        <w:t xml:space="preserve">              </w:t>
      </w:r>
      <w:r w:rsidR="00CA6002">
        <w:t>a regulace obcí a pro účely těžby ner</w:t>
      </w:r>
      <w:r w:rsidR="002D2675">
        <w:t>ostných zdrojů přírodního užití, kdy nabyvatel přiděleného majetku byl povinen podle rozhodnutí fondu přenechat majetek státu, zemi, okresu nebo obci pro veřejné účely, pro které by mohl být majetek vyvlastněn, a to za náhradu stanovenou na základě přídělové (přejímací) ceny se zřetelem na stav majetku v době přenechání, toto ustanovení platilo i v případě vyvlastění majetku.</w:t>
      </w:r>
      <w:r w:rsidR="00B926BB">
        <w:t xml:space="preserve"> Přídělce byl povinen podle § </w:t>
      </w:r>
      <w:r w:rsidR="00A753FA">
        <w:t>38, odst. 3 vládního nařízení číslo</w:t>
      </w:r>
      <w:r w:rsidR="00B926BB">
        <w:t xml:space="preserve"> 163/1947 Sb., o přídělu konfiskovaných rodinných domků (</w:t>
      </w:r>
      <w:r w:rsidR="00B926BB" w:rsidRPr="00B926BB">
        <w:t>přídělové nařízení pro rodinné domky) po dobu 10 let počínajíc dnem, kterého bylo pro něho do pozemkov</w:t>
      </w:r>
      <w:r w:rsidR="00B926BB">
        <w:t xml:space="preserve">é knihy vloženo vlastnické právo, udržovat dům v dobrém stavu, udržovat požární a odpovědností pojištění a umožnit pobyt nájemníka a členů jeho rodiny </w:t>
      </w:r>
      <w:r w:rsidR="003E2069">
        <w:t xml:space="preserve">      </w:t>
      </w:r>
      <w:r w:rsidR="00B926BB">
        <w:t>v zahradě.</w:t>
      </w:r>
      <w:r w:rsidR="00C52977">
        <w:t xml:space="preserve"> Dále byl podle tohoto zákona přídělce povinen po výše uvedenou dobu rodinný domek nezcizit, nezatížit nebo nepronajmout bez předchozího souhlasu fondu. Právní jednání, ke kterým nebyl dán potřebný souhlas, byla neplatná. Tato omezení postihovala i právní nástupce přídělcovy</w:t>
      </w:r>
      <w:r w:rsidR="00893286">
        <w:t>.</w:t>
      </w:r>
      <w:r w:rsidR="00D73B0A">
        <w:rPr>
          <w:rStyle w:val="Znakapoznpodarou"/>
        </w:rPr>
        <w:footnoteReference w:id="220"/>
      </w:r>
      <w:r w:rsidR="00C52977">
        <w:t xml:space="preserve"> </w:t>
      </w:r>
    </w:p>
    <w:p w:rsidR="000A1C8C" w:rsidRDefault="000A1C8C" w:rsidP="007A2134">
      <w:pPr>
        <w:pStyle w:val="Nadpis3"/>
      </w:pPr>
      <w:bookmarkStart w:id="98" w:name="_Toc414450785"/>
      <w:bookmarkStart w:id="99" w:name="_Toc415174818"/>
      <w:r>
        <w:t>Příslušenství domu při přídělu</w:t>
      </w:r>
      <w:bookmarkEnd w:id="98"/>
      <w:bookmarkEnd w:id="99"/>
    </w:p>
    <w:p w:rsidR="000A1C8C" w:rsidRDefault="009718B1" w:rsidP="00B926BB">
      <w:r>
        <w:tab/>
      </w:r>
      <w:r w:rsidR="000A1C8C">
        <w:t>Nyní bude věnována pozornost příslušenství domu, které bylo součástí zkonfiskovaného majetku domu číslo popisné 160 v obci Brumovice, jehož vlastnictví nabyl Antonín Jaša a posléze i jeho manželka Anna Jašová. Do příslušenství se počítal živý inventář, mrtvý inventář a jiné zařízení. Mezi živ</w:t>
      </w:r>
      <w:r>
        <w:t>ý inventář zde patřila dvě telat</w:t>
      </w:r>
      <w:r w:rsidR="000A1C8C">
        <w:t>a a o</w:t>
      </w:r>
      <w:r>
        <w:t xml:space="preserve"> </w:t>
      </w:r>
      <w:r w:rsidR="000A1C8C">
        <w:t xml:space="preserve">přibližné váze 70 kg, mezi mrtvý inventář se řadil 1 pluh jednořadý, 1 pluh dvouřadý, 1 brány dřevěné, 1 brány železné lehčí, 1 brány železné těžší, 1 secí obilní stroj, 1 žací stroj, 1 pohrabačka, </w:t>
      </w:r>
      <w:r w:rsidR="002F5B24">
        <w:t xml:space="preserve">       </w:t>
      </w:r>
      <w:r w:rsidR="000A1C8C">
        <w:t>1 mlátička, 1 lis na slámu, 1 odstředivka, 1 elektromotor, 1 decim</w:t>
      </w:r>
      <w:r w:rsidR="00D60ED3">
        <w:t>ální</w:t>
      </w:r>
      <w:r w:rsidR="000A1C8C">
        <w:t xml:space="preserve"> váha, 1 hospodářský malý vůz, 1 voznice na močůvku. Do jiných zařízení se řadily: 7 stolů, 7 lavic, 14 židlí, </w:t>
      </w:r>
      <w:r w:rsidR="002F5B24">
        <w:t xml:space="preserve">         </w:t>
      </w:r>
      <w:r w:rsidR="000A1C8C">
        <w:t xml:space="preserve">2 stoličky, 2 příborníky, troje hodiny, 1 zrcadlo, 1 křeslo, 7 postelí, 2 noční stolky, </w:t>
      </w:r>
      <w:r w:rsidR="002F5B24">
        <w:t xml:space="preserve">                 </w:t>
      </w:r>
      <w:r w:rsidR="000A1C8C">
        <w:t>2 prádelníky, 2 pohovky a 7 šatníků</w:t>
      </w:r>
      <w:r w:rsidR="00893286">
        <w:t>.</w:t>
      </w:r>
      <w:r w:rsidR="000A1C8C">
        <w:rPr>
          <w:rStyle w:val="Znakapoznpodarou"/>
        </w:rPr>
        <w:footnoteReference w:id="221"/>
      </w:r>
    </w:p>
    <w:p w:rsidR="00D73B0A" w:rsidRDefault="009718B1" w:rsidP="00B926BB">
      <w:r>
        <w:lastRenderedPageBreak/>
        <w:tab/>
      </w:r>
      <w:r w:rsidR="00E934B6">
        <w:t>Majetek byl dne 4. října 1958 ohodnocen na tyto částky: půda - 92.500,- Kčs, stromy 900,- Kčs, budovy - 22.800,- Kčs, živý inventář - 23.400,- Kčs, mrtvý inventář - 4.800,- Kčs, bytové zařízení - 1.600,- Kčs. Platební povinnost měla celkovou výši 146.000,- Kčs. Z toho ke dni 4. října 1958 bylo splaceno 56.370,- Kčs. Manželé Jašovi byli v té době členy Jednotného zemědělského družstva (dále JZD). Tím nastaly nové právní skutečnosti.</w:t>
      </w:r>
      <w:r w:rsidR="002F5B24">
        <w:t xml:space="preserve">            </w:t>
      </w:r>
      <w:r w:rsidR="00E934B6">
        <w:t xml:space="preserve"> U majetku, který byl vnesen do JZD, se zastavovalo splácení přídělové ceny (za půdu </w:t>
      </w:r>
      <w:r w:rsidR="003E2069">
        <w:t xml:space="preserve">             </w:t>
      </w:r>
      <w:r w:rsidR="00E934B6">
        <w:t>a majetek odevzdaný do JZD). Ostatní majetek, který do JZD vnesen nebyl</w:t>
      </w:r>
      <w:r>
        <w:t>, byl přídělce povinen splácet.</w:t>
      </w:r>
      <w:r>
        <w:rPr>
          <w:rStyle w:val="Znakapoznpodarou"/>
        </w:rPr>
        <w:footnoteReference w:id="222"/>
      </w:r>
    </w:p>
    <w:p w:rsidR="002F5B24" w:rsidRDefault="009718B1" w:rsidP="00B926BB">
      <w:r>
        <w:tab/>
      </w:r>
      <w:r w:rsidR="00E934B6">
        <w:t>Mezi majetek, který byl vnesen do JZD v případě manželů Jašových, a u něhož bylo zastaveno další splácení, patřilo: půda o hodnotě 93.400,- Kčs, budovy, a to konkrétně stodola o hodnotě 2.911,- Kčs, mrtvý inventář o hodnotě 4.900,- Kčs a živý inventář o hodnotě 37.340,- Kčs. Celkově se jednalo o částku 124.511,- Kčs. Z toho ply</w:t>
      </w:r>
      <w:r w:rsidR="00F220A7">
        <w:t>ne skutečnost, že manželé Jašovi</w:t>
      </w:r>
      <w:r w:rsidR="00E934B6">
        <w:t xml:space="preserve"> </w:t>
      </w:r>
      <w:r w:rsidR="00F220A7">
        <w:t>byli povinni zaplatit částku 21.489,- Kčs. Jak bylo dříve zmíněno, v roce 1958 bylo již zaplaceno 56.370,- Kčs, z čehož vyplývá, že osobní majetek byl zcela zaplacen za majetek, který byl vnesen do JZD, byla zaplacena částku 34.881,- Kčs</w:t>
      </w:r>
      <w:r w:rsidR="00893286">
        <w:t>.</w:t>
      </w:r>
      <w:r w:rsidR="00F220A7">
        <w:rPr>
          <w:rStyle w:val="Znakapoznpodarou"/>
        </w:rPr>
        <w:footnoteReference w:id="223"/>
      </w:r>
      <w:r w:rsidR="00F220A7">
        <w:t xml:space="preserve"> V zápisu o uspořádání pohledávky Majetkové podstaty pozemkových reforem bylo uvedeno upozornění, že původní platební povinnost přídělce se obnovovala v případě vystoupení nebo vyloučení přídělce </w:t>
      </w:r>
      <w:r w:rsidR="002F5B24">
        <w:t xml:space="preserve">        </w:t>
      </w:r>
      <w:r w:rsidR="00F220A7">
        <w:t>z JZD.</w:t>
      </w:r>
      <w:r w:rsidR="00624A19">
        <w:rPr>
          <w:rStyle w:val="Znakapoznpodarou"/>
        </w:rPr>
        <w:footnoteReference w:id="224"/>
      </w:r>
    </w:p>
    <w:p w:rsidR="00F220A7" w:rsidRDefault="008E0E7A" w:rsidP="007A2134">
      <w:pPr>
        <w:pStyle w:val="Nadpis3"/>
      </w:pPr>
      <w:bookmarkStart w:id="100" w:name="_Toc414450786"/>
      <w:bookmarkStart w:id="101" w:name="_Toc415174819"/>
      <w:r>
        <w:t>Další osud rolníků a Antonína Jaši</w:t>
      </w:r>
      <w:bookmarkEnd w:id="100"/>
      <w:bookmarkEnd w:id="101"/>
    </w:p>
    <w:p w:rsidR="008E0E7A" w:rsidRDefault="0081616D" w:rsidP="00B926BB">
      <w:r>
        <w:tab/>
      </w:r>
      <w:r w:rsidR="008E0E7A">
        <w:t>V první pol</w:t>
      </w:r>
      <w:r w:rsidR="00DC4B73">
        <w:t>ovině roku 1947 bylo dokončeno s</w:t>
      </w:r>
      <w:r w:rsidR="008E0E7A">
        <w:t>celování pozemků. Byly přesně vymezeny a pevně určeny k přídělu. Na podzim roku 1947 každý osídlenec již hospodařil na své půdě.</w:t>
      </w:r>
      <w:r w:rsidR="002E6CEB">
        <w:rPr>
          <w:rStyle w:val="Znakapoznpodarou"/>
        </w:rPr>
        <w:footnoteReference w:id="225"/>
      </w:r>
      <w:r w:rsidR="008E0E7A">
        <w:t xml:space="preserve"> V červnu 1948 v obci vzniklo zemědělské strojní družstvo, členem představenstva byl i Antonín Jaša.</w:t>
      </w:r>
      <w:r w:rsidR="00436DB9">
        <w:rPr>
          <w:rStyle w:val="Znakapoznpodarou"/>
        </w:rPr>
        <w:footnoteReference w:id="226"/>
      </w:r>
      <w:r w:rsidR="008E0E7A">
        <w:t xml:space="preserve"> V družstvu vzájemně spolupracovali při obdělávání polí a sklizni úrody. V roce 1950 bylo v obci vytvořeno jednotné zemědělské družstvo</w:t>
      </w:r>
      <w:r w:rsidR="00BE1CFF">
        <w:t>,</w:t>
      </w:r>
      <w:r w:rsidR="00436DB9">
        <w:rPr>
          <w:rStyle w:val="Znakapoznpodarou"/>
        </w:rPr>
        <w:footnoteReference w:id="227"/>
      </w:r>
      <w:r w:rsidR="008E0E7A">
        <w:t xml:space="preserve"> jehož členy se stali i Antonín a Anna Jašovi, ale to už je jiná historie.</w:t>
      </w:r>
    </w:p>
    <w:p w:rsidR="004B1111" w:rsidRDefault="00436DB9" w:rsidP="00833D95">
      <w:r>
        <w:tab/>
      </w:r>
      <w:r w:rsidR="008E0E7A">
        <w:t>Jen na úplný závěr by bylo vhodné podotknout, že většina slovanských přistěhovalců, kteří přišli do obce Brumovice po druhé světové válce, zde zůstala. To dokazuje i jejich třetí a</w:t>
      </w:r>
      <w:r w:rsidR="004827FC">
        <w:t>ž</w:t>
      </w:r>
      <w:r w:rsidR="008E0E7A">
        <w:t xml:space="preserve"> pátá generace potomků, kteří jsou dosud obyvateli Brumovic.</w:t>
      </w:r>
    </w:p>
    <w:p w:rsidR="009D5E4A" w:rsidRDefault="009D5E4A" w:rsidP="00581EB6">
      <w:pPr>
        <w:pStyle w:val="Nadpis1"/>
      </w:pPr>
      <w:bookmarkStart w:id="102" w:name="_Toc415174820"/>
      <w:r>
        <w:lastRenderedPageBreak/>
        <w:t>Závěr</w:t>
      </w:r>
      <w:bookmarkEnd w:id="102"/>
    </w:p>
    <w:p w:rsidR="009D5E4A" w:rsidRDefault="009D5E4A" w:rsidP="009D5E4A">
      <w:r>
        <w:tab/>
        <w:t xml:space="preserve">Jak bylo uvedeno v úvodu diplomové práce, cílem práce a výzkumu s ní spojeným bylo přispění k objasnění a přiblížení problematiky realizace dekretů prezidenta republiky číslo 12 a 28/1945 Sbírky zákonů a nařízení. Zkoumaná problematika by byla </w:t>
      </w:r>
      <w:r w:rsidR="00BA67CC">
        <w:t xml:space="preserve">                        </w:t>
      </w:r>
      <w:r>
        <w:t>z celorepublikového pojetí obsáhlá, proto byl výzkum zaměřen na obec Brumovice a případ osídlence Antonína Jaši.</w:t>
      </w:r>
    </w:p>
    <w:p w:rsidR="009D5E4A" w:rsidRDefault="009D5E4A" w:rsidP="009D5E4A">
      <w:r>
        <w:tab/>
        <w:t xml:space="preserve">I přes vysvětlení londýnské exilové dekretové normotvorby a popis některých dekretů prezidenta republiky souvisejících se zásahy do majetkových poměrů osob německé národnosti byl stěžejní částí této diplomové práce archivní výzkum aplikace dekretů prezidenta republiky v praxi,  a to konkrétně výzkum ve Státním okresní archívu Opava, který se týkal výzkumu samotného osidlování a přídělu v obci Brumovice. V Zemském archivu </w:t>
      </w:r>
      <w:r w:rsidR="00BA67CC">
        <w:t xml:space="preserve">      </w:t>
      </w:r>
      <w:r>
        <w:t xml:space="preserve">v Opavě byla předmětem bádání prováděcí dokumentace. Z domácího archivu rodiny Válkových </w:t>
      </w:r>
      <w:r w:rsidR="00E4086A">
        <w:t>byly</w:t>
      </w:r>
      <w:r>
        <w:t xml:space="preserve"> k výzkumu použity dokumenty, které nebyly ve výše uvedených archivech </w:t>
      </w:r>
      <w:r w:rsidR="00730E3C">
        <w:t xml:space="preserve">   </w:t>
      </w:r>
      <w:r>
        <w:t>k nalezení, neboť tyto dokumenty (tedy ne jen vzory) vlastnili samotní osídlenci pohraničí. Významně byla při bádání nápomocna i Kronika obce Brumovice.</w:t>
      </w:r>
    </w:p>
    <w:p w:rsidR="009D5E4A" w:rsidRDefault="009D5E4A" w:rsidP="009D5E4A">
      <w:r>
        <w:tab/>
        <w:t>Na základě prostudované literatury a archivního výzkumu jsm</w:t>
      </w:r>
      <w:r w:rsidR="00A77B7A">
        <w:t>e došli k závěru, že historickým</w:t>
      </w:r>
      <w:r>
        <w:t xml:space="preserve"> vývoje</w:t>
      </w:r>
      <w:r w:rsidR="00A77B7A">
        <w:t>m</w:t>
      </w:r>
      <w:r>
        <w:t xml:space="preserve">, který vyvrcholil událostmi druhé světové války a okupační německou politikou, nebylo budoucí soužití Čechů a Němců nadále možné. Myšlenka odsunu </w:t>
      </w:r>
      <w:r w:rsidR="003E2069">
        <w:t xml:space="preserve">                 </w:t>
      </w:r>
      <w:r>
        <w:t>a následného osídlení pohraničí českým a jiným slovanským obyvatelstvem se rodila postupně a byla součástí obecnějších úvah vítězných mocností o poválečném uspořádání Evropy.</w:t>
      </w:r>
      <w:r w:rsidR="00671396">
        <w:t xml:space="preserve"> Následná konfiskace a příděl zemědělského majetku bylo logickým vyústěním situace.</w:t>
      </w:r>
    </w:p>
    <w:p w:rsidR="009D5E4A" w:rsidRDefault="009D5E4A" w:rsidP="00833D95"/>
    <w:p w:rsidR="00DF5390" w:rsidRDefault="00DF5390" w:rsidP="00833D95"/>
    <w:p w:rsidR="00DF5390" w:rsidRDefault="00DF5390" w:rsidP="00833D95"/>
    <w:p w:rsidR="00DF5390" w:rsidRDefault="00DF5390" w:rsidP="00833D95"/>
    <w:p w:rsidR="00DF5390" w:rsidRDefault="00DF5390" w:rsidP="00833D95"/>
    <w:p w:rsidR="00DF5390" w:rsidRDefault="00DF5390" w:rsidP="00833D95"/>
    <w:p w:rsidR="00DF5390" w:rsidRDefault="00DF5390" w:rsidP="00833D95"/>
    <w:p w:rsidR="00DF5390" w:rsidRDefault="00DF5390" w:rsidP="00833D95"/>
    <w:p w:rsidR="00DF5390" w:rsidRDefault="00DF5390" w:rsidP="00833D95"/>
    <w:p w:rsidR="00BD346F" w:rsidRDefault="00BD346F" w:rsidP="00833D95"/>
    <w:p w:rsidR="00DF5390" w:rsidRDefault="00DF5390" w:rsidP="00EA66A9">
      <w:pPr>
        <w:pStyle w:val="Nadpis1"/>
      </w:pPr>
      <w:bookmarkStart w:id="103" w:name="_Toc415174821"/>
      <w:r>
        <w:lastRenderedPageBreak/>
        <w:t>Prameny</w:t>
      </w:r>
      <w:bookmarkEnd w:id="103"/>
    </w:p>
    <w:p w:rsidR="00DF5390" w:rsidRPr="00DF5390" w:rsidRDefault="00DF5390" w:rsidP="00EA66A9">
      <w:pPr>
        <w:pStyle w:val="Nadpis2"/>
      </w:pPr>
      <w:bookmarkStart w:id="104" w:name="_Toc415174822"/>
      <w:r>
        <w:t>Monografie</w:t>
      </w:r>
      <w:bookmarkEnd w:id="104"/>
    </w:p>
    <w:p w:rsidR="00DF5390" w:rsidRPr="00EA66A9" w:rsidRDefault="00DF5390" w:rsidP="00EA66A9">
      <w:pPr>
        <w:pStyle w:val="Odstavecseseznamem"/>
        <w:numPr>
          <w:ilvl w:val="0"/>
          <w:numId w:val="17"/>
        </w:numPr>
        <w:rPr>
          <w:rStyle w:val="h1a1"/>
          <w:rFonts w:cs="Times New Roman"/>
          <w:sz w:val="24"/>
          <w:szCs w:val="24"/>
        </w:rPr>
      </w:pPr>
      <w:r w:rsidRPr="00EA66A9">
        <w:rPr>
          <w:rStyle w:val="h1a1"/>
          <w:rFonts w:cs="Times New Roman"/>
          <w:sz w:val="24"/>
          <w:szCs w:val="24"/>
        </w:rPr>
        <w:t xml:space="preserve">von </w:t>
      </w:r>
      <w:r w:rsidRPr="00EA66A9">
        <w:rPr>
          <w:rStyle w:val="h1a1"/>
          <w:rFonts w:cs="Times New Roman"/>
          <w:smallCaps/>
          <w:sz w:val="24"/>
          <w:szCs w:val="24"/>
        </w:rPr>
        <w:t>ARBURG</w:t>
      </w:r>
      <w:r w:rsidRPr="00EA66A9">
        <w:rPr>
          <w:rStyle w:val="h1a1"/>
          <w:rFonts w:cs="Times New Roman"/>
          <w:sz w:val="24"/>
          <w:szCs w:val="24"/>
        </w:rPr>
        <w:t xml:space="preserve">, Adrian (ed.). </w:t>
      </w:r>
      <w:r w:rsidRPr="00EA66A9">
        <w:rPr>
          <w:rFonts w:cs="Times New Roman"/>
          <w:i/>
          <w:szCs w:val="24"/>
        </w:rPr>
        <w:t xml:space="preserve">Vysídlení Němců a proměny českého pohraničí 1945–1951 1. sv. I. </w:t>
      </w:r>
      <w:r w:rsidRPr="00EA66A9">
        <w:rPr>
          <w:rFonts w:cs="Times New Roman"/>
          <w:szCs w:val="24"/>
        </w:rPr>
        <w:t>Ve Středoklukách, 2011. 957 s.</w:t>
      </w:r>
    </w:p>
    <w:p w:rsidR="00DF5390" w:rsidRPr="00EA66A9" w:rsidRDefault="00DF5390" w:rsidP="00EA66A9">
      <w:pPr>
        <w:pStyle w:val="Odstavecseseznamem"/>
        <w:numPr>
          <w:ilvl w:val="0"/>
          <w:numId w:val="17"/>
        </w:numPr>
        <w:rPr>
          <w:rFonts w:cs="Times New Roman"/>
          <w:szCs w:val="24"/>
        </w:rPr>
      </w:pPr>
      <w:r w:rsidRPr="00EA66A9">
        <w:rPr>
          <w:rStyle w:val="h1a1"/>
          <w:rFonts w:cs="Times New Roman"/>
          <w:sz w:val="24"/>
          <w:szCs w:val="24"/>
        </w:rPr>
        <w:t xml:space="preserve">von </w:t>
      </w:r>
      <w:r w:rsidRPr="00EA66A9">
        <w:rPr>
          <w:rStyle w:val="h1a1"/>
          <w:rFonts w:cs="Times New Roman"/>
          <w:smallCaps/>
          <w:sz w:val="24"/>
          <w:szCs w:val="24"/>
        </w:rPr>
        <w:t>ARBURG</w:t>
      </w:r>
      <w:r w:rsidRPr="00EA66A9">
        <w:rPr>
          <w:rStyle w:val="h1a1"/>
          <w:rFonts w:cs="Times New Roman"/>
          <w:sz w:val="24"/>
          <w:szCs w:val="24"/>
        </w:rPr>
        <w:t xml:space="preserve">, Adrian (ed.). </w:t>
      </w:r>
      <w:r w:rsidRPr="00EA66A9">
        <w:rPr>
          <w:rFonts w:cs="Times New Roman"/>
          <w:i/>
          <w:szCs w:val="24"/>
        </w:rPr>
        <w:t xml:space="preserve">Vysídlení Němců a proměny českého pohraničí 1945–1951 1. sv. II. </w:t>
      </w:r>
      <w:r w:rsidRPr="00EA66A9">
        <w:rPr>
          <w:rFonts w:cs="Times New Roman"/>
          <w:szCs w:val="24"/>
        </w:rPr>
        <w:t>Ve Středoklukách, 2010. 373 s.</w:t>
      </w:r>
    </w:p>
    <w:p w:rsidR="00DF5390" w:rsidRPr="00EA66A9" w:rsidRDefault="00DF5390" w:rsidP="00EA66A9">
      <w:pPr>
        <w:pStyle w:val="Odstavecseseznamem"/>
        <w:numPr>
          <w:ilvl w:val="0"/>
          <w:numId w:val="17"/>
        </w:numPr>
        <w:rPr>
          <w:szCs w:val="24"/>
        </w:rPr>
      </w:pPr>
      <w:r w:rsidRPr="00EA66A9">
        <w:rPr>
          <w:szCs w:val="24"/>
        </w:rPr>
        <w:t xml:space="preserve">BARTOŠ, Josef. </w:t>
      </w:r>
      <w:r w:rsidRPr="00EA66A9">
        <w:rPr>
          <w:i/>
          <w:szCs w:val="24"/>
        </w:rPr>
        <w:t xml:space="preserve">Historický místopis Moravy a Slezska v letech 1848-1960, Okresy: Bruntál, Jeseník, Krnov. </w:t>
      </w:r>
      <w:r w:rsidRPr="00EA66A9">
        <w:rPr>
          <w:szCs w:val="24"/>
        </w:rPr>
        <w:t>1. vydání. Olomouc: Vydavatelství Univerzity Palackého       v Olomouci, 1994, 228 s.</w:t>
      </w:r>
    </w:p>
    <w:p w:rsidR="00DF5390" w:rsidRPr="00EA66A9" w:rsidRDefault="00DF5390" w:rsidP="00EA66A9">
      <w:pPr>
        <w:pStyle w:val="Odstavecseseznamem"/>
        <w:numPr>
          <w:ilvl w:val="0"/>
          <w:numId w:val="17"/>
        </w:numPr>
        <w:rPr>
          <w:szCs w:val="24"/>
        </w:rPr>
      </w:pPr>
      <w:r w:rsidRPr="00EA66A9">
        <w:rPr>
          <w:szCs w:val="24"/>
        </w:rPr>
        <w:t xml:space="preserve">BENEŠ, Zdeněk a kol. </w:t>
      </w:r>
      <w:r w:rsidRPr="00EA66A9">
        <w:rPr>
          <w:i/>
          <w:szCs w:val="24"/>
        </w:rPr>
        <w:t xml:space="preserve">Rozumět dějinám. </w:t>
      </w:r>
      <w:r w:rsidRPr="00EA66A9">
        <w:rPr>
          <w:szCs w:val="24"/>
        </w:rPr>
        <w:t>1. vydání. Praha: nakladatelství Gallery s.r.o., 2002, 304 s.</w:t>
      </w:r>
    </w:p>
    <w:p w:rsidR="00DF5390" w:rsidRPr="00EA66A9" w:rsidRDefault="00DF5390" w:rsidP="00EA66A9">
      <w:pPr>
        <w:pStyle w:val="Odstavecseseznamem"/>
        <w:numPr>
          <w:ilvl w:val="0"/>
          <w:numId w:val="17"/>
        </w:numPr>
        <w:rPr>
          <w:szCs w:val="24"/>
        </w:rPr>
      </w:pPr>
      <w:r w:rsidRPr="00EA66A9">
        <w:rPr>
          <w:szCs w:val="24"/>
        </w:rPr>
        <w:t xml:space="preserve">BÍLÝ, Jiří L. </w:t>
      </w:r>
      <w:r w:rsidRPr="00EA66A9">
        <w:rPr>
          <w:i/>
          <w:szCs w:val="24"/>
        </w:rPr>
        <w:t xml:space="preserve">Právní dějiny na území České republiky. </w:t>
      </w:r>
      <w:r w:rsidRPr="00EA66A9">
        <w:rPr>
          <w:szCs w:val="24"/>
        </w:rPr>
        <w:t>1. vydání. Praha: Linde Praha, a.s. - Právnické a ekonomické nakladatelství a knihkupectví Bohumily Hořínkové        a Jana Tuláčka, 2003, 474 s.</w:t>
      </w:r>
    </w:p>
    <w:p w:rsidR="00DF5390" w:rsidRPr="00EA66A9" w:rsidRDefault="00DF5390" w:rsidP="00EA66A9">
      <w:pPr>
        <w:pStyle w:val="Odstavecseseznamem"/>
        <w:numPr>
          <w:ilvl w:val="0"/>
          <w:numId w:val="17"/>
        </w:numPr>
        <w:rPr>
          <w:szCs w:val="24"/>
        </w:rPr>
      </w:pPr>
      <w:r w:rsidRPr="00EA66A9">
        <w:rPr>
          <w:szCs w:val="24"/>
        </w:rPr>
        <w:t xml:space="preserve">BLAIVE, Muriel (ed.). </w:t>
      </w:r>
      <w:r w:rsidRPr="00EA66A9">
        <w:rPr>
          <w:i/>
          <w:szCs w:val="24"/>
        </w:rPr>
        <w:t>Benešovy dekrety - Budoucnost Evropy a vyrovnání se              s minulostí.</w:t>
      </w:r>
      <w:r w:rsidRPr="00EA66A9">
        <w:rPr>
          <w:szCs w:val="24"/>
        </w:rPr>
        <w:t xml:space="preserve"> 1. vydání. Praha: Cefres, 2003, 123 s.</w:t>
      </w:r>
    </w:p>
    <w:p w:rsidR="00DF5390" w:rsidRPr="00EA66A9" w:rsidRDefault="00DF5390" w:rsidP="00EA66A9">
      <w:pPr>
        <w:pStyle w:val="Odstavecseseznamem"/>
        <w:numPr>
          <w:ilvl w:val="0"/>
          <w:numId w:val="17"/>
        </w:numPr>
        <w:rPr>
          <w:rFonts w:cs="Times New Roman"/>
          <w:szCs w:val="24"/>
        </w:rPr>
      </w:pPr>
      <w:r w:rsidRPr="00EA66A9">
        <w:rPr>
          <w:szCs w:val="24"/>
        </w:rPr>
        <w:t xml:space="preserve">BUCHVALDEK, Miroslav a kol. </w:t>
      </w:r>
      <w:r w:rsidRPr="00EA66A9">
        <w:rPr>
          <w:i/>
          <w:szCs w:val="24"/>
        </w:rPr>
        <w:t xml:space="preserve">Československé dějiny v datech. </w:t>
      </w:r>
      <w:r w:rsidRPr="00EA66A9">
        <w:rPr>
          <w:szCs w:val="24"/>
        </w:rPr>
        <w:t>1. vydání. Praha: Nakladatelství Svoboda, 1986, 714 s.</w:t>
      </w:r>
    </w:p>
    <w:p w:rsidR="00DF5390" w:rsidRPr="00EA66A9" w:rsidRDefault="00DF5390" w:rsidP="00EA66A9">
      <w:pPr>
        <w:pStyle w:val="Odstavecseseznamem"/>
        <w:numPr>
          <w:ilvl w:val="0"/>
          <w:numId w:val="17"/>
        </w:numPr>
        <w:rPr>
          <w:rFonts w:cs="Times New Roman"/>
          <w:szCs w:val="24"/>
        </w:rPr>
      </w:pPr>
      <w:r w:rsidRPr="00EA66A9">
        <w:rPr>
          <w:szCs w:val="24"/>
        </w:rPr>
        <w:t xml:space="preserve">ČAPKA, František a kol. </w:t>
      </w:r>
      <w:r w:rsidRPr="00EA66A9">
        <w:rPr>
          <w:i/>
          <w:szCs w:val="24"/>
        </w:rPr>
        <w:t xml:space="preserve">Nové osídlení pohraničí českých zemí po druhé světové válce. </w:t>
      </w:r>
      <w:r w:rsidRPr="00EA66A9">
        <w:rPr>
          <w:szCs w:val="24"/>
        </w:rPr>
        <w:t>1. vydání. Brno: Akademické nakladatelství Cerm, s.r.o., 2005, 359 s.</w:t>
      </w:r>
    </w:p>
    <w:p w:rsidR="00DF5390" w:rsidRPr="00EA66A9" w:rsidRDefault="00DF5390" w:rsidP="00EA66A9">
      <w:pPr>
        <w:pStyle w:val="Odstavecseseznamem"/>
        <w:numPr>
          <w:ilvl w:val="0"/>
          <w:numId w:val="17"/>
        </w:numPr>
        <w:rPr>
          <w:szCs w:val="24"/>
        </w:rPr>
      </w:pPr>
      <w:r w:rsidRPr="00EA66A9">
        <w:rPr>
          <w:szCs w:val="24"/>
        </w:rPr>
        <w:t xml:space="preserve">ČORNEJ, Petr a kol.. </w:t>
      </w:r>
      <w:r w:rsidRPr="00EA66A9">
        <w:rPr>
          <w:i/>
          <w:szCs w:val="24"/>
        </w:rPr>
        <w:t>Kdy, kde, proč a jak se stalo v československých dějinách.</w:t>
      </w:r>
      <w:r w:rsidRPr="00EA66A9">
        <w:rPr>
          <w:szCs w:val="24"/>
        </w:rPr>
        <w:t xml:space="preserve">         1. vydání. Praha: Reader's Digest Výběr s.r.o., 2001, 480 s.</w:t>
      </w:r>
    </w:p>
    <w:p w:rsidR="00DF5390" w:rsidRPr="00EA66A9" w:rsidRDefault="00DF5390" w:rsidP="00EA66A9">
      <w:pPr>
        <w:pStyle w:val="Odstavecseseznamem"/>
        <w:numPr>
          <w:ilvl w:val="0"/>
          <w:numId w:val="17"/>
        </w:numPr>
        <w:rPr>
          <w:szCs w:val="24"/>
        </w:rPr>
      </w:pPr>
      <w:r w:rsidRPr="00EA66A9">
        <w:rPr>
          <w:szCs w:val="24"/>
        </w:rPr>
        <w:t xml:space="preserve">ČVANČARA, Jaroslav. </w:t>
      </w:r>
      <w:r w:rsidRPr="00EA66A9">
        <w:rPr>
          <w:i/>
          <w:szCs w:val="24"/>
        </w:rPr>
        <w:t xml:space="preserve">Někomu život, někomu smrt: Československý odboj                a nacistická okupační moc 1939-1941. </w:t>
      </w:r>
      <w:r w:rsidRPr="00EA66A9">
        <w:rPr>
          <w:szCs w:val="24"/>
        </w:rPr>
        <w:t>1. vydání. Praha: Laguna, 2002, 415 s.</w:t>
      </w:r>
    </w:p>
    <w:p w:rsidR="00DF5390" w:rsidRPr="00EA66A9" w:rsidRDefault="00DF5390" w:rsidP="00EA66A9">
      <w:pPr>
        <w:pStyle w:val="Odstavecseseznamem"/>
        <w:numPr>
          <w:ilvl w:val="0"/>
          <w:numId w:val="17"/>
        </w:numPr>
        <w:rPr>
          <w:szCs w:val="24"/>
        </w:rPr>
      </w:pPr>
      <w:r w:rsidRPr="00EA66A9">
        <w:rPr>
          <w:szCs w:val="24"/>
        </w:rPr>
        <w:t xml:space="preserve">GAWRECKI, Dan a kol. </w:t>
      </w:r>
      <w:r w:rsidRPr="00EA66A9">
        <w:rPr>
          <w:i/>
          <w:szCs w:val="24"/>
        </w:rPr>
        <w:t xml:space="preserve">Dějiny Českého Slezska 1740-2000, II. díl. </w:t>
      </w:r>
      <w:r w:rsidRPr="00EA66A9">
        <w:rPr>
          <w:szCs w:val="24"/>
        </w:rPr>
        <w:t>1. vydání. Opava: Slezská univerzita v Opavě, Filozoficko-přírodovědecká fakulta, Ústav historie           a muzeologie, 2003, 654 s.</w:t>
      </w:r>
    </w:p>
    <w:p w:rsidR="00DF5390" w:rsidRPr="00EA66A9" w:rsidRDefault="00DF5390" w:rsidP="00EA66A9">
      <w:pPr>
        <w:pStyle w:val="Odstavecseseznamem"/>
        <w:numPr>
          <w:ilvl w:val="0"/>
          <w:numId w:val="17"/>
        </w:numPr>
        <w:rPr>
          <w:szCs w:val="24"/>
        </w:rPr>
      </w:pPr>
      <w:r w:rsidRPr="00EA66A9">
        <w:rPr>
          <w:szCs w:val="24"/>
        </w:rPr>
        <w:t xml:space="preserve">JENÍK, Zdeněk (ed.). </w:t>
      </w:r>
      <w:r w:rsidRPr="00EA66A9">
        <w:rPr>
          <w:i/>
          <w:szCs w:val="24"/>
        </w:rPr>
        <w:t xml:space="preserve">Češi a Němci dříve a dnes. </w:t>
      </w:r>
      <w:r w:rsidRPr="00EA66A9">
        <w:rPr>
          <w:szCs w:val="24"/>
        </w:rPr>
        <w:t xml:space="preserve">1. vydání. Opava: Open Education   </w:t>
      </w:r>
      <w:r w:rsidRPr="00EA66A9">
        <w:rPr>
          <w:rFonts w:cs="Times New Roman"/>
          <w:szCs w:val="24"/>
        </w:rPr>
        <w:t>&amp;</w:t>
      </w:r>
      <w:r w:rsidRPr="00EA66A9">
        <w:rPr>
          <w:szCs w:val="24"/>
        </w:rPr>
        <w:t xml:space="preserve"> Sciences Opava, 2000, 222 s.</w:t>
      </w:r>
    </w:p>
    <w:p w:rsidR="00DF5390" w:rsidRPr="00EA66A9" w:rsidRDefault="00DF5390" w:rsidP="00EA66A9">
      <w:pPr>
        <w:pStyle w:val="Odstavecseseznamem"/>
        <w:numPr>
          <w:ilvl w:val="0"/>
          <w:numId w:val="17"/>
        </w:numPr>
        <w:rPr>
          <w:szCs w:val="24"/>
        </w:rPr>
      </w:pPr>
      <w:r w:rsidRPr="00EA66A9">
        <w:rPr>
          <w:szCs w:val="24"/>
        </w:rPr>
        <w:t xml:space="preserve">KLIMEŠ, Lumír. </w:t>
      </w:r>
      <w:r w:rsidRPr="00EA66A9">
        <w:rPr>
          <w:i/>
          <w:szCs w:val="24"/>
        </w:rPr>
        <w:t xml:space="preserve">Slovník cizích slov. </w:t>
      </w:r>
      <w:r w:rsidRPr="00EA66A9">
        <w:rPr>
          <w:szCs w:val="24"/>
        </w:rPr>
        <w:t>1. vydání. Praha: Stá</w:t>
      </w:r>
      <w:r w:rsidR="00EA66A9">
        <w:rPr>
          <w:szCs w:val="24"/>
        </w:rPr>
        <w:t>tní pedagogické nakla</w:t>
      </w:r>
      <w:r w:rsidRPr="00EA66A9">
        <w:rPr>
          <w:szCs w:val="24"/>
        </w:rPr>
        <w:t xml:space="preserve">datelství, 1981, 790 s. </w:t>
      </w:r>
    </w:p>
    <w:p w:rsidR="00DF5390" w:rsidRPr="00EA66A9" w:rsidRDefault="00DF5390" w:rsidP="00EA66A9">
      <w:pPr>
        <w:pStyle w:val="Odstavecseseznamem"/>
        <w:numPr>
          <w:ilvl w:val="0"/>
          <w:numId w:val="17"/>
        </w:numPr>
        <w:rPr>
          <w:szCs w:val="24"/>
        </w:rPr>
      </w:pPr>
      <w:r w:rsidRPr="00EA66A9">
        <w:rPr>
          <w:szCs w:val="24"/>
        </w:rPr>
        <w:lastRenderedPageBreak/>
        <w:t xml:space="preserve">KNAPP, Viktor. </w:t>
      </w:r>
      <w:r w:rsidRPr="00EA66A9">
        <w:rPr>
          <w:i/>
          <w:szCs w:val="24"/>
        </w:rPr>
        <w:t xml:space="preserve">Osidlovací právo hmotné. </w:t>
      </w:r>
      <w:r w:rsidRPr="00EA66A9">
        <w:rPr>
          <w:szCs w:val="24"/>
        </w:rPr>
        <w:t>1. vydání. Praha: Orbis, 1949, 293 s.</w:t>
      </w:r>
    </w:p>
    <w:p w:rsidR="00DF5390" w:rsidRPr="00EA66A9" w:rsidRDefault="00DF5390" w:rsidP="00EA66A9">
      <w:pPr>
        <w:pStyle w:val="Odstavecseseznamem"/>
        <w:numPr>
          <w:ilvl w:val="0"/>
          <w:numId w:val="17"/>
        </w:numPr>
        <w:rPr>
          <w:szCs w:val="24"/>
        </w:rPr>
      </w:pPr>
      <w:r w:rsidRPr="00EA66A9">
        <w:rPr>
          <w:szCs w:val="24"/>
        </w:rPr>
        <w:t xml:space="preserve">KRAUS, Jiří a kol. </w:t>
      </w:r>
      <w:r w:rsidRPr="00EA66A9">
        <w:rPr>
          <w:i/>
          <w:szCs w:val="24"/>
        </w:rPr>
        <w:t xml:space="preserve">Nový akademický slovník cizích slov A-Ž. </w:t>
      </w:r>
      <w:r w:rsidRPr="00EA66A9">
        <w:rPr>
          <w:szCs w:val="24"/>
        </w:rPr>
        <w:t>1. vydání. Praha: Nakladatelství Academia, 2005, 430 s.</w:t>
      </w:r>
    </w:p>
    <w:p w:rsidR="00DF5390" w:rsidRPr="00EA66A9" w:rsidRDefault="00DF5390" w:rsidP="00EA66A9">
      <w:pPr>
        <w:pStyle w:val="Odstavecseseznamem"/>
        <w:numPr>
          <w:ilvl w:val="0"/>
          <w:numId w:val="17"/>
        </w:numPr>
        <w:rPr>
          <w:szCs w:val="24"/>
        </w:rPr>
      </w:pPr>
      <w:r w:rsidRPr="00EA66A9">
        <w:rPr>
          <w:szCs w:val="24"/>
        </w:rPr>
        <w:t xml:space="preserve">KUKLÍK, Jan a kol. </w:t>
      </w:r>
      <w:r w:rsidRPr="00EA66A9">
        <w:rPr>
          <w:i/>
          <w:szCs w:val="24"/>
        </w:rPr>
        <w:t xml:space="preserve">Dějiny československého práva 1945-1989. </w:t>
      </w:r>
      <w:r w:rsidRPr="00EA66A9">
        <w:rPr>
          <w:szCs w:val="24"/>
        </w:rPr>
        <w:t>1. vydání. Praha: Nakladatelství Auditorium, 2011, 426 s.</w:t>
      </w:r>
    </w:p>
    <w:p w:rsidR="00DF5390" w:rsidRPr="00EA66A9" w:rsidRDefault="00DF5390" w:rsidP="00EA66A9">
      <w:pPr>
        <w:pStyle w:val="Odstavecseseznamem"/>
        <w:numPr>
          <w:ilvl w:val="0"/>
          <w:numId w:val="17"/>
        </w:numPr>
        <w:rPr>
          <w:szCs w:val="24"/>
        </w:rPr>
      </w:pPr>
      <w:r w:rsidRPr="00EA66A9">
        <w:rPr>
          <w:szCs w:val="24"/>
        </w:rPr>
        <w:t xml:space="preserve">KUKLÍK, Jan. </w:t>
      </w:r>
      <w:r w:rsidRPr="00EA66A9">
        <w:rPr>
          <w:i/>
          <w:szCs w:val="24"/>
        </w:rPr>
        <w:t xml:space="preserve">Konfiskace, pozemkové reformy a vyvlastnění v československých dějinách. </w:t>
      </w:r>
      <w:r w:rsidRPr="00EA66A9">
        <w:rPr>
          <w:szCs w:val="24"/>
        </w:rPr>
        <w:t>1. vydání. Praha: Nakladatelství Auditorium, 2011, 114 s.</w:t>
      </w:r>
    </w:p>
    <w:p w:rsidR="00DF5390" w:rsidRPr="00EA66A9" w:rsidRDefault="00DF5390" w:rsidP="00EA66A9">
      <w:pPr>
        <w:pStyle w:val="Odstavecseseznamem"/>
        <w:numPr>
          <w:ilvl w:val="0"/>
          <w:numId w:val="17"/>
        </w:numPr>
        <w:rPr>
          <w:szCs w:val="24"/>
        </w:rPr>
      </w:pPr>
      <w:r w:rsidRPr="00EA66A9">
        <w:rPr>
          <w:szCs w:val="24"/>
        </w:rPr>
        <w:t xml:space="preserve">KUKLÍK, Jan. </w:t>
      </w:r>
      <w:r w:rsidRPr="00EA66A9">
        <w:rPr>
          <w:i/>
          <w:szCs w:val="24"/>
        </w:rPr>
        <w:t>Mýty a realita takzvaných Benešových dekretů: Dekrety prezidenta republiky 1940 – 1945.</w:t>
      </w:r>
      <w:r w:rsidRPr="00EA66A9">
        <w:rPr>
          <w:szCs w:val="24"/>
        </w:rPr>
        <w:t xml:space="preserve"> 1. vydání. Praha: Linde Praha a. s. – Právnické a ekonomické nakladatelství a knihkupectví Bohumily Hořínkové a Jana Tuláčka, 2002, 511 s.</w:t>
      </w:r>
    </w:p>
    <w:p w:rsidR="00DF5390" w:rsidRPr="00EA66A9" w:rsidRDefault="00DF5390" w:rsidP="00EA66A9">
      <w:pPr>
        <w:pStyle w:val="Odstavecseseznamem"/>
        <w:numPr>
          <w:ilvl w:val="0"/>
          <w:numId w:val="17"/>
        </w:numPr>
        <w:rPr>
          <w:szCs w:val="24"/>
        </w:rPr>
      </w:pPr>
      <w:r w:rsidRPr="00EA66A9">
        <w:rPr>
          <w:szCs w:val="24"/>
        </w:rPr>
        <w:t xml:space="preserve">MACHÁČEK, Pavel. </w:t>
      </w:r>
      <w:r w:rsidRPr="00EA66A9">
        <w:rPr>
          <w:i/>
          <w:szCs w:val="24"/>
        </w:rPr>
        <w:t xml:space="preserve">Cesta Čechů a Němců ke dnešku. </w:t>
      </w:r>
      <w:r w:rsidRPr="00EA66A9">
        <w:rPr>
          <w:szCs w:val="24"/>
        </w:rPr>
        <w:t>1. vydání. Praha: Aventinum nakladatelství, s.r.o., 2002, 150 s.</w:t>
      </w:r>
    </w:p>
    <w:p w:rsidR="00DF5390" w:rsidRPr="00EA66A9" w:rsidRDefault="00DF5390" w:rsidP="00EA66A9">
      <w:pPr>
        <w:pStyle w:val="Odstavecseseznamem"/>
        <w:numPr>
          <w:ilvl w:val="0"/>
          <w:numId w:val="17"/>
        </w:numPr>
        <w:rPr>
          <w:szCs w:val="24"/>
        </w:rPr>
      </w:pPr>
      <w:r w:rsidRPr="00EA66A9">
        <w:rPr>
          <w:szCs w:val="24"/>
        </w:rPr>
        <w:t xml:space="preserve">MAJEWSKI, Piotr M. </w:t>
      </w:r>
      <w:r w:rsidRPr="00EA66A9">
        <w:rPr>
          <w:i/>
          <w:szCs w:val="24"/>
        </w:rPr>
        <w:t xml:space="preserve">Sudetští Němci 1848-1948, Dějiny jednoho nacionalismu.       </w:t>
      </w:r>
      <w:r w:rsidRPr="00EA66A9">
        <w:rPr>
          <w:szCs w:val="24"/>
        </w:rPr>
        <w:t>1. vydání. Brno:</w:t>
      </w:r>
      <w:r w:rsidR="00BE1CFF">
        <w:rPr>
          <w:szCs w:val="24"/>
        </w:rPr>
        <w:t xml:space="preserve"> Conditio humana, o.s., 2014,</w:t>
      </w:r>
      <w:r w:rsidRPr="00EA66A9">
        <w:rPr>
          <w:szCs w:val="24"/>
        </w:rPr>
        <w:t xml:space="preserve"> 537 s.</w:t>
      </w:r>
    </w:p>
    <w:p w:rsidR="00DF5390" w:rsidRPr="00EA66A9" w:rsidRDefault="00DF5390" w:rsidP="00EA66A9">
      <w:pPr>
        <w:pStyle w:val="Odstavecseseznamem"/>
        <w:numPr>
          <w:ilvl w:val="0"/>
          <w:numId w:val="17"/>
        </w:numPr>
        <w:rPr>
          <w:szCs w:val="24"/>
        </w:rPr>
      </w:pPr>
      <w:r w:rsidRPr="00EA66A9">
        <w:rPr>
          <w:szCs w:val="24"/>
        </w:rPr>
        <w:t xml:space="preserve">MALÝ, Karel. </w:t>
      </w:r>
      <w:r w:rsidRPr="00EA66A9">
        <w:rPr>
          <w:i/>
          <w:szCs w:val="24"/>
        </w:rPr>
        <w:t xml:space="preserve">Dějiny českého a československého práva do r. 1945. </w:t>
      </w:r>
      <w:r w:rsidRPr="00EA66A9">
        <w:rPr>
          <w:szCs w:val="24"/>
        </w:rPr>
        <w:t>4. vydání. Praha: Leges, 2010, 572 s.</w:t>
      </w:r>
    </w:p>
    <w:p w:rsidR="00DF5390" w:rsidRPr="00EA66A9" w:rsidRDefault="00DF5390" w:rsidP="00EA66A9">
      <w:pPr>
        <w:pStyle w:val="Odstavecseseznamem"/>
        <w:numPr>
          <w:ilvl w:val="0"/>
          <w:numId w:val="17"/>
        </w:numPr>
        <w:rPr>
          <w:szCs w:val="24"/>
        </w:rPr>
      </w:pPr>
      <w:r w:rsidRPr="00EA66A9">
        <w:rPr>
          <w:szCs w:val="24"/>
        </w:rPr>
        <w:t xml:space="preserve">MALÝ, Karel. </w:t>
      </w:r>
      <w:r w:rsidRPr="00EA66A9">
        <w:rPr>
          <w:i/>
          <w:szCs w:val="24"/>
        </w:rPr>
        <w:t xml:space="preserve">Dějiny českého a československého práva do r. 1945. </w:t>
      </w:r>
      <w:r w:rsidRPr="00EA66A9">
        <w:rPr>
          <w:szCs w:val="24"/>
        </w:rPr>
        <w:t>4. vydání. Praha: Leges, 2010, 572 s.</w:t>
      </w:r>
    </w:p>
    <w:p w:rsidR="00DF5390" w:rsidRPr="00EA66A9" w:rsidRDefault="00DF5390" w:rsidP="00EA66A9">
      <w:pPr>
        <w:pStyle w:val="Odstavecseseznamem"/>
        <w:numPr>
          <w:ilvl w:val="0"/>
          <w:numId w:val="17"/>
        </w:numPr>
        <w:rPr>
          <w:szCs w:val="24"/>
        </w:rPr>
      </w:pPr>
      <w:r w:rsidRPr="00EA66A9">
        <w:rPr>
          <w:szCs w:val="24"/>
        </w:rPr>
        <w:t xml:space="preserve">NĚMEČEK, Jan a kol. </w:t>
      </w:r>
      <w:r w:rsidRPr="00EA66A9">
        <w:rPr>
          <w:i/>
          <w:szCs w:val="24"/>
        </w:rPr>
        <w:t xml:space="preserve">Cesta k dekretům a odsunu Němců. </w:t>
      </w:r>
      <w:r w:rsidRPr="00EA66A9">
        <w:rPr>
          <w:szCs w:val="24"/>
        </w:rPr>
        <w:t>1. vydání. Praha: nakladatelství Littera Bohemica s.r.o., 2002, 152 s.</w:t>
      </w:r>
    </w:p>
    <w:p w:rsidR="00DF5390" w:rsidRPr="00EA66A9" w:rsidRDefault="00DF5390" w:rsidP="00EA66A9">
      <w:pPr>
        <w:pStyle w:val="Odstavecseseznamem"/>
        <w:numPr>
          <w:ilvl w:val="0"/>
          <w:numId w:val="17"/>
        </w:numPr>
        <w:rPr>
          <w:szCs w:val="24"/>
        </w:rPr>
      </w:pPr>
      <w:r w:rsidRPr="00EA66A9">
        <w:rPr>
          <w:szCs w:val="24"/>
        </w:rPr>
        <w:t xml:space="preserve">PALEČKOVÁ, Drahomíra. </w:t>
      </w:r>
      <w:r w:rsidRPr="00EA66A9">
        <w:rPr>
          <w:i/>
          <w:szCs w:val="24"/>
        </w:rPr>
        <w:t xml:space="preserve">Konfiskace nepřátelského majetku podle dekretu presidenta republiky ze dne 25. října 1945 čís.p 108 Sb.. </w:t>
      </w:r>
      <w:r w:rsidRPr="00EA66A9">
        <w:rPr>
          <w:szCs w:val="24"/>
        </w:rPr>
        <w:t>Praha: Ministerstvo vnitra II. odbor, 1946, 709 s.</w:t>
      </w:r>
    </w:p>
    <w:p w:rsidR="00DF5390" w:rsidRPr="00EA66A9" w:rsidRDefault="00DF5390" w:rsidP="00EA66A9">
      <w:pPr>
        <w:pStyle w:val="Odstavecseseznamem"/>
        <w:numPr>
          <w:ilvl w:val="0"/>
          <w:numId w:val="17"/>
        </w:numPr>
        <w:rPr>
          <w:szCs w:val="24"/>
        </w:rPr>
      </w:pPr>
      <w:r w:rsidRPr="00EA66A9">
        <w:rPr>
          <w:szCs w:val="24"/>
        </w:rPr>
        <w:t xml:space="preserve">PAVLÍČEK, Václav a kol. </w:t>
      </w:r>
      <w:r w:rsidRPr="00EA66A9">
        <w:rPr>
          <w:i/>
          <w:szCs w:val="24"/>
        </w:rPr>
        <w:t xml:space="preserve">Benešovy dekrety, sborník textů. </w:t>
      </w:r>
      <w:r w:rsidRPr="00EA66A9">
        <w:rPr>
          <w:szCs w:val="24"/>
        </w:rPr>
        <w:t>1. vydání. Praha: Centrum pro ekonomiku a politiku, 2002, 183 s.</w:t>
      </w:r>
    </w:p>
    <w:p w:rsidR="00DF5390" w:rsidRPr="00EA66A9" w:rsidRDefault="00DF5390" w:rsidP="00EA66A9">
      <w:pPr>
        <w:pStyle w:val="Odstavecseseznamem"/>
        <w:numPr>
          <w:ilvl w:val="0"/>
          <w:numId w:val="17"/>
        </w:numPr>
        <w:rPr>
          <w:szCs w:val="24"/>
        </w:rPr>
      </w:pPr>
      <w:r w:rsidRPr="00EA66A9">
        <w:rPr>
          <w:szCs w:val="24"/>
        </w:rPr>
        <w:t xml:space="preserve">PERNES, Jiří. </w:t>
      </w:r>
      <w:r w:rsidRPr="00EA66A9">
        <w:rPr>
          <w:i/>
          <w:szCs w:val="24"/>
        </w:rPr>
        <w:t xml:space="preserve">Evropské dějiny v datech. </w:t>
      </w:r>
      <w:r w:rsidRPr="00EA66A9">
        <w:rPr>
          <w:szCs w:val="24"/>
        </w:rPr>
        <w:t>1. vydání. Praha: Albatros nakladatelství, a.s., 2000, 343 s.</w:t>
      </w:r>
    </w:p>
    <w:p w:rsidR="00DF5390" w:rsidRPr="00EA66A9" w:rsidRDefault="00DF5390" w:rsidP="00EA66A9">
      <w:pPr>
        <w:pStyle w:val="Odstavecseseznamem"/>
        <w:numPr>
          <w:ilvl w:val="0"/>
          <w:numId w:val="17"/>
        </w:numPr>
        <w:rPr>
          <w:szCs w:val="24"/>
        </w:rPr>
      </w:pPr>
      <w:r w:rsidRPr="00EA66A9">
        <w:rPr>
          <w:szCs w:val="24"/>
        </w:rPr>
        <w:t xml:space="preserve">SHCELLE, Karel a kol. </w:t>
      </w:r>
      <w:r w:rsidRPr="00EA66A9">
        <w:rPr>
          <w:i/>
          <w:szCs w:val="24"/>
        </w:rPr>
        <w:t xml:space="preserve">Právní dějiny. </w:t>
      </w:r>
      <w:r w:rsidRPr="00EA66A9">
        <w:rPr>
          <w:szCs w:val="24"/>
        </w:rPr>
        <w:t>1. vydání. Plzeň: Vydavatelství a nakladatelství Aleš Čeněk, s.r.o., 2007, 1134 s.</w:t>
      </w:r>
    </w:p>
    <w:p w:rsidR="00DF5390" w:rsidRPr="00EA66A9" w:rsidRDefault="00DF5390" w:rsidP="00EA66A9">
      <w:pPr>
        <w:pStyle w:val="Odstavecseseznamem"/>
        <w:numPr>
          <w:ilvl w:val="0"/>
          <w:numId w:val="17"/>
        </w:numPr>
        <w:rPr>
          <w:szCs w:val="24"/>
        </w:rPr>
      </w:pPr>
      <w:r>
        <w:t xml:space="preserve">SLÁDEK, Milan. </w:t>
      </w:r>
      <w:r w:rsidRPr="00EA66A9">
        <w:rPr>
          <w:i/>
        </w:rPr>
        <w:t xml:space="preserve">Němci v Čechách. </w:t>
      </w:r>
      <w:r>
        <w:t>1. vydání. Praha: Pragma, 2002, 205 s.</w:t>
      </w:r>
    </w:p>
    <w:p w:rsidR="00DF5390" w:rsidRPr="00EA66A9" w:rsidRDefault="00DF5390" w:rsidP="00EA66A9">
      <w:pPr>
        <w:pStyle w:val="Odstavecseseznamem"/>
        <w:numPr>
          <w:ilvl w:val="0"/>
          <w:numId w:val="17"/>
        </w:numPr>
        <w:rPr>
          <w:szCs w:val="24"/>
        </w:rPr>
      </w:pPr>
      <w:r w:rsidRPr="00EA66A9">
        <w:rPr>
          <w:szCs w:val="24"/>
        </w:rPr>
        <w:t xml:space="preserve">STRATIL, Ivo. </w:t>
      </w:r>
      <w:r w:rsidRPr="00EA66A9">
        <w:rPr>
          <w:i/>
          <w:szCs w:val="24"/>
        </w:rPr>
        <w:t xml:space="preserve">Opavsko a vznik ČSR. </w:t>
      </w:r>
      <w:r w:rsidRPr="00EA66A9">
        <w:rPr>
          <w:szCs w:val="24"/>
        </w:rPr>
        <w:t>1. vydání. Opava: OV KSČ v Opavě ve spolupráci s ONV Opava, 1968, 32 s.</w:t>
      </w:r>
    </w:p>
    <w:p w:rsidR="00DF5390" w:rsidRPr="00EA66A9" w:rsidRDefault="00DF5390" w:rsidP="00EA66A9">
      <w:pPr>
        <w:pStyle w:val="Odstavecseseznamem"/>
        <w:numPr>
          <w:ilvl w:val="0"/>
          <w:numId w:val="17"/>
        </w:numPr>
        <w:rPr>
          <w:szCs w:val="24"/>
        </w:rPr>
      </w:pPr>
      <w:r w:rsidRPr="00EA66A9">
        <w:rPr>
          <w:szCs w:val="24"/>
        </w:rPr>
        <w:lastRenderedPageBreak/>
        <w:t xml:space="preserve">SVOBODA, Oldřich. </w:t>
      </w:r>
      <w:r w:rsidRPr="00EA66A9">
        <w:rPr>
          <w:i/>
          <w:szCs w:val="24"/>
        </w:rPr>
        <w:t xml:space="preserve">Češi v Opavě a na Opavsku, 1938-1945, Vzpomínky III. </w:t>
      </w:r>
      <w:r w:rsidRPr="00EA66A9">
        <w:rPr>
          <w:szCs w:val="24"/>
        </w:rPr>
        <w:t>1. vydání. Praha: Print-Typia, spol. s r.o., 2003, 104 s.</w:t>
      </w:r>
    </w:p>
    <w:p w:rsidR="00DF5390" w:rsidRPr="00EA66A9" w:rsidRDefault="00DF5390" w:rsidP="00EA66A9">
      <w:pPr>
        <w:pStyle w:val="Odstavecseseznamem"/>
        <w:numPr>
          <w:ilvl w:val="0"/>
          <w:numId w:val="17"/>
        </w:numPr>
        <w:rPr>
          <w:szCs w:val="24"/>
        </w:rPr>
      </w:pPr>
      <w:r w:rsidRPr="00EA66A9">
        <w:rPr>
          <w:szCs w:val="24"/>
        </w:rPr>
        <w:t xml:space="preserve">VOJÁČEK, Ladislav a kol. </w:t>
      </w:r>
      <w:r w:rsidRPr="00EA66A9">
        <w:rPr>
          <w:i/>
          <w:szCs w:val="24"/>
        </w:rPr>
        <w:t>České právní dějiny.</w:t>
      </w:r>
      <w:r w:rsidRPr="00EA66A9">
        <w:rPr>
          <w:szCs w:val="24"/>
        </w:rPr>
        <w:t xml:space="preserve"> 1. vydání. Plzeň: vydavatelství           a nakladatelství Aleš Čeněk s. r. o., 2008, 684 s.</w:t>
      </w:r>
    </w:p>
    <w:p w:rsidR="00DF5390" w:rsidRPr="00EA66A9" w:rsidRDefault="00DF5390" w:rsidP="00EA66A9">
      <w:pPr>
        <w:pStyle w:val="Odstavecseseznamem"/>
        <w:numPr>
          <w:ilvl w:val="0"/>
          <w:numId w:val="17"/>
        </w:numPr>
        <w:rPr>
          <w:szCs w:val="24"/>
        </w:rPr>
      </w:pPr>
      <w:r w:rsidRPr="00EA66A9">
        <w:rPr>
          <w:szCs w:val="24"/>
        </w:rPr>
        <w:t xml:space="preserve">ZELENÝ, Karel. </w:t>
      </w:r>
      <w:r w:rsidRPr="00EA66A9">
        <w:rPr>
          <w:i/>
          <w:szCs w:val="24"/>
        </w:rPr>
        <w:t xml:space="preserve">Vyhnání Čechů s pohraničí 1938. </w:t>
      </w:r>
      <w:r w:rsidRPr="00EA66A9">
        <w:rPr>
          <w:szCs w:val="24"/>
        </w:rPr>
        <w:t>1. vydání. Praha: Ústav mezinárodních vztahů, 1998, 237 s.</w:t>
      </w:r>
    </w:p>
    <w:p w:rsidR="00DF5390" w:rsidRPr="00EA66A9" w:rsidRDefault="00DF5390" w:rsidP="00EA66A9">
      <w:pPr>
        <w:pStyle w:val="Odstavecseseznamem"/>
        <w:numPr>
          <w:ilvl w:val="0"/>
          <w:numId w:val="17"/>
        </w:numPr>
        <w:rPr>
          <w:szCs w:val="24"/>
        </w:rPr>
      </w:pPr>
      <w:r w:rsidRPr="00EA66A9">
        <w:rPr>
          <w:szCs w:val="24"/>
        </w:rPr>
        <w:t xml:space="preserve">ZELENÝ, Karel. </w:t>
      </w:r>
      <w:r w:rsidRPr="00EA66A9">
        <w:rPr>
          <w:i/>
          <w:szCs w:val="24"/>
        </w:rPr>
        <w:t xml:space="preserve">Vyhnání a život Čechů v pohraničí 1938-1945, </w:t>
      </w:r>
      <w:r w:rsidRPr="00EA66A9">
        <w:rPr>
          <w:szCs w:val="24"/>
        </w:rPr>
        <w:t>1. vydání. Praha: Ústav mezinárodních vztahů, 1998, 173 s.</w:t>
      </w:r>
    </w:p>
    <w:p w:rsidR="00DF5390" w:rsidRPr="00EA66A9" w:rsidRDefault="00DF5390" w:rsidP="00EA66A9">
      <w:pPr>
        <w:pStyle w:val="Odstavecseseznamem"/>
        <w:numPr>
          <w:ilvl w:val="0"/>
          <w:numId w:val="17"/>
        </w:numPr>
        <w:rPr>
          <w:szCs w:val="24"/>
        </w:rPr>
      </w:pPr>
      <w:r>
        <w:t xml:space="preserve">ZBOŘIL, František: </w:t>
      </w:r>
      <w:r w:rsidRPr="00EA66A9">
        <w:rPr>
          <w:i/>
        </w:rPr>
        <w:t>Československá a česká zahraniční politika: minulost                   a současnost.</w:t>
      </w:r>
      <w:r>
        <w:t xml:space="preserve"> 1. vydání. Praha: Nakladatelství Leges, s.r.o., 2010, 434 s.</w:t>
      </w:r>
    </w:p>
    <w:p w:rsidR="00DF5390" w:rsidRDefault="00DF5390" w:rsidP="00DF5390">
      <w:pPr>
        <w:pStyle w:val="Odstavecseseznamem"/>
        <w:rPr>
          <w:szCs w:val="24"/>
        </w:rPr>
      </w:pPr>
    </w:p>
    <w:p w:rsidR="00DF5390" w:rsidRPr="00990356" w:rsidRDefault="00DF5390" w:rsidP="00DF5390">
      <w:pPr>
        <w:pStyle w:val="Nadpis2"/>
      </w:pPr>
      <w:bookmarkStart w:id="105" w:name="_Toc415174823"/>
      <w:r w:rsidRPr="00990356">
        <w:t>Právní předpisy</w:t>
      </w:r>
      <w:bookmarkEnd w:id="105"/>
    </w:p>
    <w:p w:rsidR="00DF5390" w:rsidRPr="00A15259" w:rsidRDefault="00DF5390" w:rsidP="00DF5390">
      <w:pPr>
        <w:pStyle w:val="Nadpis3"/>
      </w:pPr>
      <w:bookmarkStart w:id="106" w:name="_Toc415174824"/>
      <w:r>
        <w:t>Dekrety prezidenta republiky</w:t>
      </w:r>
      <w:bookmarkEnd w:id="106"/>
    </w:p>
    <w:p w:rsidR="00DF5390" w:rsidRDefault="00DF5390" w:rsidP="00AB6B09">
      <w:pPr>
        <w:pStyle w:val="Odstavecseseznamem"/>
        <w:numPr>
          <w:ilvl w:val="0"/>
          <w:numId w:val="12"/>
        </w:numPr>
        <w:shd w:val="clear" w:color="auto" w:fill="FFFFFF"/>
        <w:spacing w:before="100" w:beforeAutospacing="1" w:after="24"/>
        <w:rPr>
          <w:rFonts w:eastAsia="Times New Roman" w:cs="Times New Roman"/>
          <w:color w:val="000000"/>
          <w:szCs w:val="24"/>
          <w:lang w:eastAsia="cs-CZ"/>
        </w:rPr>
      </w:pPr>
      <w:r>
        <w:rPr>
          <w:rFonts w:eastAsia="Times New Roman" w:cs="Times New Roman"/>
          <w:color w:val="000000"/>
          <w:szCs w:val="24"/>
          <w:lang w:eastAsia="cs-CZ"/>
        </w:rPr>
        <w:t xml:space="preserve">1/1945 Sb. </w:t>
      </w:r>
      <w:r w:rsidRPr="00EF7335">
        <w:rPr>
          <w:rFonts w:eastAsia="Times New Roman" w:cs="Times New Roman"/>
          <w:color w:val="000000"/>
          <w:szCs w:val="24"/>
          <w:lang w:eastAsia="cs-CZ"/>
        </w:rPr>
        <w:t>Ústavní dekret prezidenta o nové organizaci vlády a ministerstev v době přechodné</w:t>
      </w:r>
    </w:p>
    <w:p w:rsidR="00DF5390" w:rsidRPr="00990356" w:rsidRDefault="00DF5390" w:rsidP="00DF5390">
      <w:pPr>
        <w:pStyle w:val="Odstavecseseznamem"/>
        <w:numPr>
          <w:ilvl w:val="0"/>
          <w:numId w:val="12"/>
        </w:numPr>
        <w:shd w:val="clear" w:color="auto" w:fill="FFFFFF"/>
        <w:spacing w:before="100" w:beforeAutospacing="1" w:after="24"/>
        <w:rPr>
          <w:rFonts w:eastAsia="Times New Roman" w:cs="Times New Roman"/>
          <w:color w:val="000000"/>
          <w:szCs w:val="24"/>
          <w:lang w:eastAsia="cs-CZ"/>
        </w:rPr>
      </w:pPr>
      <w:r>
        <w:rPr>
          <w:rFonts w:eastAsia="Times New Roman" w:cs="Times New Roman"/>
          <w:color w:val="000000"/>
          <w:szCs w:val="24"/>
          <w:lang w:eastAsia="cs-CZ"/>
        </w:rPr>
        <w:t>2/1940 Úř. věst. čsl. Ústavní dekret prezidenta o prozatimním výkonu moci zákonodárné</w:t>
      </w:r>
    </w:p>
    <w:p w:rsidR="00DF5390" w:rsidRDefault="00DF5390" w:rsidP="00DF5390">
      <w:pPr>
        <w:numPr>
          <w:ilvl w:val="0"/>
          <w:numId w:val="12"/>
        </w:numPr>
        <w:shd w:val="clear" w:color="auto" w:fill="FFFFFF"/>
        <w:spacing w:before="100" w:beforeAutospacing="1" w:after="24"/>
        <w:rPr>
          <w:rFonts w:eastAsia="Times New Roman" w:cs="Times New Roman"/>
          <w:color w:val="000000"/>
          <w:szCs w:val="24"/>
          <w:lang w:eastAsia="cs-CZ"/>
        </w:rPr>
      </w:pPr>
      <w:r>
        <w:rPr>
          <w:rFonts w:eastAsia="Times New Roman" w:cs="Times New Roman"/>
          <w:color w:val="000000"/>
          <w:szCs w:val="24"/>
          <w:lang w:eastAsia="cs-CZ"/>
        </w:rPr>
        <w:t>11/1944 Úř. věst. čsl. Ústavní dekret, o obnovení právního pořádku</w:t>
      </w:r>
    </w:p>
    <w:p w:rsidR="00DF5390" w:rsidRDefault="00DF5390" w:rsidP="00DF5390">
      <w:pPr>
        <w:numPr>
          <w:ilvl w:val="0"/>
          <w:numId w:val="12"/>
        </w:numPr>
        <w:shd w:val="clear" w:color="auto" w:fill="FFFFFF"/>
        <w:spacing w:before="100" w:beforeAutospacing="1" w:after="24"/>
        <w:rPr>
          <w:rFonts w:eastAsia="Times New Roman" w:cs="Times New Roman"/>
          <w:color w:val="000000"/>
          <w:szCs w:val="24"/>
          <w:lang w:eastAsia="cs-CZ"/>
        </w:rPr>
      </w:pPr>
      <w:r>
        <w:rPr>
          <w:rFonts w:eastAsia="Times New Roman" w:cs="Times New Roman"/>
          <w:color w:val="000000"/>
          <w:szCs w:val="24"/>
          <w:lang w:eastAsia="cs-CZ"/>
        </w:rPr>
        <w:t>5/1945 Sb. Dekret presidenta republiky o neplatnosti některých majetkoprávních jednání z doby nesvobody a o národní správě majetkových hodnot Němců, Maďarů, zrádců a kolaborantů a některých organisací a ústavů</w:t>
      </w:r>
    </w:p>
    <w:p w:rsidR="00AD0707" w:rsidRDefault="00DF5390" w:rsidP="00AD0707">
      <w:pPr>
        <w:numPr>
          <w:ilvl w:val="0"/>
          <w:numId w:val="12"/>
        </w:numPr>
        <w:shd w:val="clear" w:color="auto" w:fill="FFFFFF"/>
        <w:spacing w:before="100" w:beforeAutospacing="1" w:after="200"/>
        <w:rPr>
          <w:rFonts w:eastAsia="Times New Roman" w:cs="Times New Roman"/>
          <w:color w:val="000000"/>
          <w:szCs w:val="24"/>
          <w:lang w:eastAsia="cs-CZ"/>
        </w:rPr>
      </w:pPr>
      <w:r w:rsidRPr="007053DB">
        <w:rPr>
          <w:rFonts w:cs="Times New Roman"/>
          <w:szCs w:val="24"/>
        </w:rPr>
        <w:t xml:space="preserve">12/1945 Sb. </w:t>
      </w:r>
      <w:r>
        <w:t xml:space="preserve">Dekret presidenta republiky </w:t>
      </w:r>
      <w:r w:rsidRPr="00EF2D6B">
        <w:t xml:space="preserve">o konfiskaci a urychleném rozdělení zemědělského majetku Němců, Maďarů, jakož i zrádců a nepřátel českého </w:t>
      </w:r>
      <w:r>
        <w:t xml:space="preserve">                  </w:t>
      </w:r>
      <w:r w:rsidRPr="00EF2D6B">
        <w:t>a slovenského národa</w:t>
      </w:r>
    </w:p>
    <w:p w:rsidR="00DF5390" w:rsidRPr="00AD0707" w:rsidRDefault="00DF5390" w:rsidP="00AD0707">
      <w:pPr>
        <w:numPr>
          <w:ilvl w:val="0"/>
          <w:numId w:val="12"/>
        </w:numPr>
        <w:shd w:val="clear" w:color="auto" w:fill="FFFFFF"/>
        <w:spacing w:before="100" w:beforeAutospacing="1" w:after="200"/>
        <w:rPr>
          <w:rStyle w:val="h1a1"/>
          <w:rFonts w:eastAsia="Times New Roman" w:cs="Times New Roman"/>
          <w:color w:val="000000"/>
          <w:sz w:val="24"/>
          <w:szCs w:val="24"/>
          <w:lang w:eastAsia="cs-CZ"/>
        </w:rPr>
      </w:pPr>
      <w:r w:rsidRPr="00AD0707">
        <w:rPr>
          <w:rStyle w:val="h1a1"/>
          <w:rFonts w:cs="Times New Roman"/>
          <w:sz w:val="24"/>
          <w:szCs w:val="24"/>
        </w:rPr>
        <w:t>28/1945 Sb. Dekret presidenta republiky o osídlení zemědělské půdy Němců, Maďarů a jiných nepřátel státu českými, slovenskými a jinými slovanskými zemědělci</w:t>
      </w:r>
    </w:p>
    <w:p w:rsidR="00DF5390" w:rsidRPr="00F71329" w:rsidRDefault="00DF5390" w:rsidP="00DF5390">
      <w:pPr>
        <w:numPr>
          <w:ilvl w:val="0"/>
          <w:numId w:val="12"/>
        </w:numPr>
        <w:shd w:val="clear" w:color="auto" w:fill="FFFFFF"/>
        <w:spacing w:before="100" w:beforeAutospacing="1" w:after="24"/>
        <w:rPr>
          <w:rFonts w:cs="Times New Roman"/>
          <w:szCs w:val="24"/>
        </w:rPr>
      </w:pPr>
      <w:r w:rsidRPr="00F71329">
        <w:rPr>
          <w:rFonts w:cs="Times New Roman"/>
          <w:szCs w:val="24"/>
        </w:rPr>
        <w:t>33/1945 Sb.</w:t>
      </w:r>
      <w:r w:rsidRPr="00F71329">
        <w:rPr>
          <w:rStyle w:val="apple-converted-space"/>
          <w:rFonts w:cs="Times New Roman"/>
          <w:szCs w:val="24"/>
        </w:rPr>
        <w:t> </w:t>
      </w:r>
      <w:hyperlink r:id="rId9" w:tooltip="Ústavní dekret prezidenta o úpravě československého státního občanství osob národnosti německé a maďarské (stránka neexistuje)" w:history="1">
        <w:r w:rsidRPr="00DF5390">
          <w:rPr>
            <w:rStyle w:val="Hypertextovodkaz"/>
            <w:rFonts w:cs="Times New Roman"/>
            <w:color w:val="auto"/>
            <w:szCs w:val="24"/>
            <w:u w:val="none"/>
          </w:rPr>
          <w:t>Ústavní dekret prezidenta o úpravě československého státního občanství osob národnosti německé a maďarské</w:t>
        </w:r>
      </w:hyperlink>
    </w:p>
    <w:p w:rsidR="00DF5390" w:rsidRPr="00DF5390" w:rsidRDefault="00DF5390" w:rsidP="00DF5390">
      <w:pPr>
        <w:numPr>
          <w:ilvl w:val="0"/>
          <w:numId w:val="12"/>
        </w:numPr>
        <w:shd w:val="clear" w:color="auto" w:fill="FFFFFF"/>
        <w:spacing w:before="100" w:beforeAutospacing="1" w:after="24"/>
        <w:rPr>
          <w:rFonts w:eastAsia="Times New Roman" w:cs="Times New Roman"/>
          <w:color w:val="000000"/>
          <w:szCs w:val="24"/>
          <w:lang w:eastAsia="cs-CZ"/>
        </w:rPr>
      </w:pPr>
      <w:r w:rsidRPr="007621CB">
        <w:rPr>
          <w:rFonts w:eastAsia="Times New Roman" w:cs="Times New Roman"/>
          <w:color w:val="000000"/>
          <w:szCs w:val="24"/>
          <w:lang w:eastAsia="cs-CZ"/>
        </w:rPr>
        <w:lastRenderedPageBreak/>
        <w:t>108/1945 Sb.</w:t>
      </w:r>
      <w:r w:rsidRPr="007621CB">
        <w:t xml:space="preserve"> </w:t>
      </w:r>
      <w:r>
        <w:t xml:space="preserve">Dekret presidenta </w:t>
      </w:r>
      <w:r w:rsidRPr="00EF2D6B">
        <w:t>r</w:t>
      </w:r>
      <w:r>
        <w:t xml:space="preserve">epubliky </w:t>
      </w:r>
      <w:r w:rsidRPr="00EF2D6B">
        <w:t xml:space="preserve">o konfiskaci nepřátelského majetku </w:t>
      </w:r>
      <w:r>
        <w:t xml:space="preserve">            </w:t>
      </w:r>
      <w:r w:rsidRPr="00EF2D6B">
        <w:t>a Fondech národní obnovy</w:t>
      </w:r>
    </w:p>
    <w:p w:rsidR="00DF5390" w:rsidRPr="007621CB" w:rsidRDefault="00DF5390" w:rsidP="00DF5390">
      <w:pPr>
        <w:pStyle w:val="Nadpis3"/>
        <w:rPr>
          <w:rStyle w:val="h1a1"/>
          <w:sz w:val="24"/>
          <w:szCs w:val="24"/>
        </w:rPr>
      </w:pPr>
      <w:bookmarkStart w:id="107" w:name="_Toc415174825"/>
      <w:r w:rsidRPr="007621CB">
        <w:rPr>
          <w:rStyle w:val="h1a1"/>
          <w:sz w:val="24"/>
          <w:szCs w:val="24"/>
        </w:rPr>
        <w:t>Vládní nařízení</w:t>
      </w:r>
      <w:bookmarkEnd w:id="107"/>
    </w:p>
    <w:p w:rsidR="00117834" w:rsidRDefault="00117834" w:rsidP="00117834">
      <w:pPr>
        <w:pStyle w:val="Odstavecseseznamem"/>
        <w:numPr>
          <w:ilvl w:val="0"/>
          <w:numId w:val="13"/>
        </w:numPr>
        <w:rPr>
          <w:lang w:eastAsia="cs-CZ"/>
        </w:rPr>
      </w:pPr>
      <w:r>
        <w:rPr>
          <w:lang w:eastAsia="cs-CZ"/>
        </w:rPr>
        <w:t>vládní nařízení číslo 155/1936 Sb., o pohraničním pásmu a obvodu opevněných          a jiných pro obranu státu důležitých míst (I. prováděcí nařízení k zákonu o obraně státu)</w:t>
      </w:r>
    </w:p>
    <w:p w:rsidR="00DF5390" w:rsidRDefault="00DF5390" w:rsidP="00DF5390">
      <w:pPr>
        <w:pStyle w:val="Odstavecseseznamem"/>
        <w:numPr>
          <w:ilvl w:val="0"/>
          <w:numId w:val="13"/>
        </w:numPr>
        <w:rPr>
          <w:lang w:eastAsia="cs-CZ"/>
        </w:rPr>
      </w:pPr>
      <w:r>
        <w:rPr>
          <w:lang w:eastAsia="cs-CZ"/>
        </w:rPr>
        <w:t>vládní nařízení číslo 163/1947 Sb., o přídělu konfiskovaných rodinných domků</w:t>
      </w:r>
    </w:p>
    <w:p w:rsidR="00DF5390" w:rsidRDefault="00DF5390" w:rsidP="00DF5390">
      <w:pPr>
        <w:pStyle w:val="Nadpis3"/>
      </w:pPr>
      <w:bookmarkStart w:id="108" w:name="_Toc415174826"/>
      <w:r>
        <w:t>Zákony</w:t>
      </w:r>
      <w:bookmarkEnd w:id="108"/>
    </w:p>
    <w:p w:rsidR="00DF5390" w:rsidRDefault="00DF5390" w:rsidP="00DF5390">
      <w:pPr>
        <w:pStyle w:val="Odstavecseseznamem"/>
      </w:pPr>
      <w:r>
        <w:t>z.č. 90/1947 Sb., o provedení knihovního pořádku stran konfiskace nepřátelského majetku a o úpravě některých právních poměrů vztahujících se na přidělený majetek</w:t>
      </w:r>
    </w:p>
    <w:p w:rsidR="00DF5390" w:rsidRDefault="00DF5390" w:rsidP="00DF5390">
      <w:pPr>
        <w:pStyle w:val="Odstavecseseznamem"/>
      </w:pPr>
    </w:p>
    <w:p w:rsidR="00DF5390" w:rsidRPr="00DF5390" w:rsidRDefault="00DF5390" w:rsidP="00DF5390">
      <w:pPr>
        <w:pStyle w:val="Nadpis2"/>
        <w:rPr>
          <w:rStyle w:val="Nadpis1Char"/>
          <w:b/>
          <w:bCs/>
          <w:sz w:val="28"/>
        </w:rPr>
      </w:pPr>
      <w:bookmarkStart w:id="109" w:name="_Toc415174827"/>
      <w:r w:rsidRPr="00DF5390">
        <w:rPr>
          <w:rStyle w:val="Nadpis1Char"/>
          <w:b/>
          <w:bCs/>
          <w:sz w:val="28"/>
        </w:rPr>
        <w:t>Archivní</w:t>
      </w:r>
      <w:r w:rsidRPr="00DF5390">
        <w:t xml:space="preserve"> </w:t>
      </w:r>
      <w:r w:rsidRPr="00DF5390">
        <w:rPr>
          <w:rStyle w:val="Nadpis1Char"/>
          <w:b/>
          <w:bCs/>
          <w:sz w:val="28"/>
        </w:rPr>
        <w:t>prameny</w:t>
      </w:r>
      <w:bookmarkEnd w:id="109"/>
    </w:p>
    <w:p w:rsidR="00DF5390" w:rsidRPr="00301278" w:rsidRDefault="00DF5390" w:rsidP="00DF5390">
      <w:pPr>
        <w:pStyle w:val="Nadpis3"/>
      </w:pPr>
      <w:bookmarkStart w:id="110" w:name="_Toc415174828"/>
      <w:r>
        <w:t>Okresní archiv Opava</w:t>
      </w:r>
      <w:bookmarkEnd w:id="110"/>
    </w:p>
    <w:p w:rsidR="00DF5390" w:rsidRPr="009C1876" w:rsidRDefault="00DF5390" w:rsidP="00DF5390">
      <w:pPr>
        <w:pStyle w:val="Odstavecseseznamem"/>
        <w:numPr>
          <w:ilvl w:val="0"/>
          <w:numId w:val="15"/>
        </w:numPr>
      </w:pPr>
      <w:r w:rsidRPr="009C1876">
        <w:t xml:space="preserve">Státní okresní archiv Opava, Místní národní výbor Brumovice. Inventární číslo: 48. DORAZIL, František. </w:t>
      </w:r>
      <w:r w:rsidRPr="009C1876">
        <w:rPr>
          <w:i/>
        </w:rPr>
        <w:t xml:space="preserve">Kronika obce Brumovice rok 1946-1964, </w:t>
      </w:r>
      <w:r w:rsidRPr="009C1876">
        <w:t>vázaná 535 s.</w:t>
      </w:r>
    </w:p>
    <w:p w:rsidR="00DF5390" w:rsidRPr="009C1876" w:rsidRDefault="00DF5390" w:rsidP="00DF5390">
      <w:pPr>
        <w:pStyle w:val="Odstavecseseznamem"/>
        <w:numPr>
          <w:ilvl w:val="0"/>
          <w:numId w:val="15"/>
        </w:numPr>
      </w:pPr>
      <w:r>
        <w:t>Státní okresní archiv Opava</w:t>
      </w:r>
      <w:r w:rsidRPr="009C1876">
        <w:t xml:space="preserve">, Okresní národní výbor Opava. Inventární číslo 1382. </w:t>
      </w:r>
      <w:r w:rsidRPr="009C1876">
        <w:rPr>
          <w:i/>
        </w:rPr>
        <w:t>Seznam přídělců.</w:t>
      </w:r>
      <w:r w:rsidRPr="009C1876">
        <w:t xml:space="preserve"> </w:t>
      </w:r>
    </w:p>
    <w:p w:rsidR="00DF5390" w:rsidRPr="009C1876" w:rsidRDefault="00DF5390" w:rsidP="00DF5390">
      <w:pPr>
        <w:pStyle w:val="Odstavecseseznamem"/>
        <w:numPr>
          <w:ilvl w:val="0"/>
          <w:numId w:val="15"/>
        </w:numPr>
      </w:pPr>
      <w:r>
        <w:t>Státní okresní archiv Opava</w:t>
      </w:r>
      <w:r w:rsidRPr="009C1876">
        <w:t xml:space="preserve">, Místní národní výbor Brumovice. Inventární číslo 78, karton 20. </w:t>
      </w:r>
      <w:r w:rsidRPr="009C1876">
        <w:rPr>
          <w:i/>
        </w:rPr>
        <w:t xml:space="preserve">Seznam reemigrantů - Volyňských Čechů. </w:t>
      </w:r>
      <w:r w:rsidRPr="009C1876">
        <w:t>Ze dne 30. října 1947.</w:t>
      </w:r>
    </w:p>
    <w:p w:rsidR="00DF5390" w:rsidRPr="009C1876" w:rsidRDefault="00DF5390" w:rsidP="00DF5390">
      <w:pPr>
        <w:pStyle w:val="Odstavecseseznamem"/>
        <w:numPr>
          <w:ilvl w:val="0"/>
          <w:numId w:val="15"/>
        </w:numPr>
      </w:pPr>
      <w:r w:rsidRPr="009C1876">
        <w:t xml:space="preserve">Státní okresní archiv Opava, Okresní národní výbor Opava. Inventární číslo 81, karton 20. </w:t>
      </w:r>
      <w:r w:rsidRPr="009C1876">
        <w:rPr>
          <w:i/>
        </w:rPr>
        <w:t>Slib.</w:t>
      </w:r>
      <w:r w:rsidRPr="009C1876">
        <w:t xml:space="preserve"> Ze dne 12. prosince 1946, v Brumovicích.</w:t>
      </w:r>
    </w:p>
    <w:p w:rsidR="00DF5390" w:rsidRPr="009C1876" w:rsidRDefault="00DF5390" w:rsidP="00DF5390">
      <w:pPr>
        <w:pStyle w:val="Odstavecseseznamem"/>
        <w:numPr>
          <w:ilvl w:val="0"/>
          <w:numId w:val="15"/>
        </w:numPr>
      </w:pPr>
      <w:r w:rsidRPr="009C1876">
        <w:t xml:space="preserve">Státní okresní archiv Opava, Okresní národní výbor Opava. Inventární číslo: 1382. </w:t>
      </w:r>
      <w:r w:rsidRPr="009C1876">
        <w:rPr>
          <w:i/>
        </w:rPr>
        <w:t>Přídělová listina.</w:t>
      </w:r>
      <w:r w:rsidRPr="009C1876">
        <w:t xml:space="preserve"> Ze dne 30. prosince 1947.</w:t>
      </w:r>
    </w:p>
    <w:p w:rsidR="00DF5390" w:rsidRPr="009C1876" w:rsidRDefault="00DF5390" w:rsidP="00DF5390">
      <w:pPr>
        <w:pStyle w:val="Odstavecseseznamem"/>
        <w:numPr>
          <w:ilvl w:val="0"/>
          <w:numId w:val="15"/>
        </w:numPr>
      </w:pPr>
      <w:r w:rsidRPr="009C1876">
        <w:t xml:space="preserve">Státní okresní archiv Opava, Okresní národní výbor Opava. Inventární číslo: 1382. </w:t>
      </w:r>
      <w:r w:rsidRPr="009C1876">
        <w:rPr>
          <w:i/>
        </w:rPr>
        <w:t>Knihovní žádost.</w:t>
      </w:r>
      <w:r w:rsidRPr="009C1876">
        <w:t xml:space="preserve"> Ze dne 30. prosince 1947, v Praze.</w:t>
      </w:r>
    </w:p>
    <w:p w:rsidR="00DF5390" w:rsidRDefault="00DF5390" w:rsidP="00DF5390">
      <w:pPr>
        <w:pStyle w:val="Odstavecseseznamem"/>
        <w:numPr>
          <w:ilvl w:val="0"/>
          <w:numId w:val="15"/>
        </w:numPr>
      </w:pPr>
      <w:r>
        <w:t>Státní okresní archi</w:t>
      </w:r>
      <w:r w:rsidRPr="009C1876">
        <w:t xml:space="preserve">v Opava, Okresní národní výbor Opava. Inventární číslo 1382.  </w:t>
      </w:r>
      <w:r w:rsidRPr="009C1876">
        <w:rPr>
          <w:i/>
        </w:rPr>
        <w:t xml:space="preserve">Přídělová listina. </w:t>
      </w:r>
      <w:r w:rsidRPr="009C1876">
        <w:t>Ze dne 30. prosince 1947, v Praze.</w:t>
      </w:r>
    </w:p>
    <w:p w:rsidR="00DF5390" w:rsidRPr="00DF5390" w:rsidRDefault="00DF5390" w:rsidP="00DF5390">
      <w:pPr>
        <w:pStyle w:val="Odstavecseseznamem"/>
        <w:numPr>
          <w:ilvl w:val="0"/>
          <w:numId w:val="15"/>
        </w:numPr>
        <w:rPr>
          <w:szCs w:val="24"/>
        </w:rPr>
      </w:pPr>
      <w:r w:rsidRPr="004F7C31">
        <w:rPr>
          <w:szCs w:val="24"/>
        </w:rPr>
        <w:t>Státní okresní archiv Opava, Místní národní výbor Brumovice. Inventární číslo 1356. Karton číslo 1382.</w:t>
      </w:r>
    </w:p>
    <w:p w:rsidR="00DF5390" w:rsidRPr="00301278" w:rsidRDefault="00DF5390" w:rsidP="00DF5390">
      <w:pPr>
        <w:pStyle w:val="Nadpis3"/>
      </w:pPr>
      <w:bookmarkStart w:id="111" w:name="_Toc415174829"/>
      <w:r>
        <w:lastRenderedPageBreak/>
        <w:t>Zemský archiv v Opavě</w:t>
      </w:r>
      <w:bookmarkEnd w:id="111"/>
    </w:p>
    <w:p w:rsidR="00DF5390" w:rsidRDefault="00DF5390" w:rsidP="00DF5390">
      <w:pPr>
        <w:pStyle w:val="Odstavecseseznamem"/>
        <w:numPr>
          <w:ilvl w:val="0"/>
          <w:numId w:val="14"/>
        </w:numPr>
      </w:pPr>
      <w:r>
        <w:t xml:space="preserve">Zemský archiv v Opavě. Moravskoslezský Zemský národní výbor - expozitura             v Ostravě. Oddělení IX./1 - zemědělsko-právní, konfiskace zemědělského majetku Němců a zrádců podle dekretu presidenta republiky číslo 12/1945 Sb.. Inventární číslo: 842, karton číslo: 857. </w:t>
      </w:r>
      <w:r>
        <w:rPr>
          <w:i/>
        </w:rPr>
        <w:t xml:space="preserve">Konfiskace zemědělského majetku podle dekretu číslo 12P1945 Sb. - odvolací spisy - předkládání. </w:t>
      </w:r>
      <w:r>
        <w:t>Ze dne 9. září 1946, v Ostravě</w:t>
      </w:r>
    </w:p>
    <w:p w:rsidR="00DF5390" w:rsidRDefault="00DF5390" w:rsidP="00DF5390">
      <w:pPr>
        <w:pStyle w:val="Odstavecseseznamem"/>
        <w:numPr>
          <w:ilvl w:val="0"/>
          <w:numId w:val="14"/>
        </w:numPr>
      </w:pPr>
      <w:r>
        <w:t xml:space="preserve">Zemský archiv v Opavě. Moravskoslezský Zemský národní výbor - expozitura            v Ostravě. Oddělení II./5 - očista veřejného života a transfer obyvatelstva. Inventární číslo: 373, karton číslo 310. </w:t>
      </w:r>
      <w:r>
        <w:rPr>
          <w:i/>
        </w:rPr>
        <w:t>Vyhlášení konfiskace - průtahy.</w:t>
      </w:r>
      <w:r>
        <w:t xml:space="preserve"> Ze dne 19. září 1945         v Praze. - Dokument je obsažen v obrazové příloze diplomové práce.</w:t>
      </w:r>
    </w:p>
    <w:p w:rsidR="00DF5390" w:rsidRDefault="00DF5390" w:rsidP="00DF5390">
      <w:pPr>
        <w:pStyle w:val="Odstavecseseznamem"/>
        <w:numPr>
          <w:ilvl w:val="0"/>
          <w:numId w:val="14"/>
        </w:numPr>
      </w:pPr>
      <w:r>
        <w:t xml:space="preserve">Zemský archiv v Opavě. Moravskoslezský Zemský národní výbor - expozitura            v Ostravě. Oddělení II./5 - očista veřejného života a transfer obyvatelstva. Inventární číslo: 373, karton číslo 310. </w:t>
      </w:r>
      <w:r>
        <w:rPr>
          <w:i/>
        </w:rPr>
        <w:t>Konfiskace zemědělského majetku Němců - podle dekretu č. 12/45 Sb..</w:t>
      </w:r>
      <w:r>
        <w:t xml:space="preserve"> Ze dne 5. listopadu 1945 v Praze.</w:t>
      </w:r>
    </w:p>
    <w:p w:rsidR="00DF5390" w:rsidRDefault="00DF5390" w:rsidP="00DF5390">
      <w:pPr>
        <w:pStyle w:val="Odstavecseseznamem"/>
        <w:numPr>
          <w:ilvl w:val="0"/>
          <w:numId w:val="14"/>
        </w:numPr>
      </w:pPr>
      <w:r>
        <w:t xml:space="preserve">Zemský archiv v Opavě. Moravskoslezský Zemský národní výbor - expozitura             v Ostravě. Oddělení IX./1 - zemědělsko-právní. Inventární číslo: 842, karton číslo: 857. </w:t>
      </w:r>
      <w:r>
        <w:rPr>
          <w:i/>
        </w:rPr>
        <w:t xml:space="preserve">Záznam o poradě konané v ministerstvu zemědělství dne 30. října 1946. </w:t>
      </w:r>
      <w:r>
        <w:t>Dne     30. října 1946, v Praze.</w:t>
      </w:r>
    </w:p>
    <w:p w:rsidR="00DF5390" w:rsidRDefault="00DF5390" w:rsidP="00DF5390">
      <w:pPr>
        <w:pStyle w:val="Odstavecseseznamem"/>
        <w:numPr>
          <w:ilvl w:val="0"/>
          <w:numId w:val="14"/>
        </w:numPr>
      </w:pPr>
      <w:r>
        <w:t>Zemský archiv v Opavě. Moravskoslezský Zemský národní výbor - expozitura            v Ostravě.</w:t>
      </w:r>
      <w:r w:rsidRPr="00DC7E13">
        <w:t xml:space="preserve"> </w:t>
      </w:r>
      <w:r>
        <w:t xml:space="preserve">Oddělení IX./1 - zemědělsko-právní, konfiskace zemědělského majetku Němců a zrádců podle dekretu presidenta republiky číslo 12/1945 Sb.. Inventární číslo: 833, karton číslo 855. </w:t>
      </w:r>
      <w:r>
        <w:rPr>
          <w:i/>
        </w:rPr>
        <w:t>Konfiskace zemědělského majetku podle dekretu č. 12/45 Sb. - spoluvlastnické podíly.</w:t>
      </w:r>
      <w:r>
        <w:t xml:space="preserve"> Ze dne 7. prosince 1945 v Praze.</w:t>
      </w:r>
    </w:p>
    <w:p w:rsidR="00DF5390" w:rsidRDefault="00DF5390" w:rsidP="00DF5390">
      <w:pPr>
        <w:pStyle w:val="Odstavecseseznamem"/>
        <w:numPr>
          <w:ilvl w:val="0"/>
          <w:numId w:val="14"/>
        </w:numPr>
      </w:pPr>
      <w:r>
        <w:t>Zemský archiv v Opavě. Moravskoslezský Zemský národní výbor - expozitura            v Ostravě.</w:t>
      </w:r>
      <w:r w:rsidRPr="00DC7E13">
        <w:t xml:space="preserve"> </w:t>
      </w:r>
      <w:r>
        <w:t xml:space="preserve">Oddělení IX./1 - zemědělsko-právní, konfiskace zemědělského majetku Němců a zrádců podle dekretu presidenta republiky číslo 12/1945 Sb..  Inventární číslo: 833, karton číslo 855. </w:t>
      </w:r>
      <w:r>
        <w:rPr>
          <w:i/>
        </w:rPr>
        <w:t>Pohraniční pásmo.</w:t>
      </w:r>
      <w:r>
        <w:t xml:space="preserve"> Vymezení pohraničního pásma dle § </w:t>
      </w:r>
      <w:r w:rsidR="00C73E7A">
        <w:t xml:space="preserve">   </w:t>
      </w:r>
      <w:r>
        <w:t>1 vládního nařízení číslo 155/1936 Sbírky zákonů a nařízení</w:t>
      </w:r>
    </w:p>
    <w:p w:rsidR="00DF5390" w:rsidRPr="00DF5390" w:rsidRDefault="00DF5390" w:rsidP="00DF5390">
      <w:pPr>
        <w:pStyle w:val="Odstavecseseznamem"/>
        <w:numPr>
          <w:ilvl w:val="0"/>
          <w:numId w:val="14"/>
        </w:numPr>
        <w:rPr>
          <w:szCs w:val="24"/>
        </w:rPr>
      </w:pPr>
      <w:r>
        <w:t xml:space="preserve">Zemský archiv v Opavě. Moravskoslezský Zemský národní výbor - expozitura             v Ostravě. Oddělení IX./1 - zemědělsko-právní, konfiskace zemědělského majetku Němců a zrádců podle dekretu presidenta republiky číslo 12/1945 Sb.. Inventární </w:t>
      </w:r>
      <w:r>
        <w:lastRenderedPageBreak/>
        <w:t xml:space="preserve">číslo: 842, karton číslo: 857. </w:t>
      </w:r>
      <w:r w:rsidRPr="004F7C31">
        <w:rPr>
          <w:i/>
        </w:rPr>
        <w:t xml:space="preserve">Konfiskace zemědělského majetku podle dekretu číslo </w:t>
      </w:r>
      <w:r w:rsidRPr="004F7C31">
        <w:rPr>
          <w:i/>
          <w:szCs w:val="24"/>
        </w:rPr>
        <w:t xml:space="preserve">12P1945 Sb. - odvolací spisy - předkládání. </w:t>
      </w:r>
      <w:r w:rsidRPr="004F7C31">
        <w:rPr>
          <w:szCs w:val="24"/>
        </w:rPr>
        <w:t>Ze dne 9. září 1946, v Ostravě</w:t>
      </w:r>
    </w:p>
    <w:p w:rsidR="00DF5390" w:rsidRDefault="00DF5390" w:rsidP="00DF5390">
      <w:pPr>
        <w:pStyle w:val="Nadpis3"/>
      </w:pPr>
      <w:bookmarkStart w:id="112" w:name="_Toc415174830"/>
      <w:r>
        <w:t>Domácí archiv rodiny Válkových</w:t>
      </w:r>
      <w:bookmarkEnd w:id="112"/>
    </w:p>
    <w:p w:rsidR="00DF5390" w:rsidRPr="006761A2" w:rsidRDefault="00DF5390" w:rsidP="00DF5390">
      <w:pPr>
        <w:pStyle w:val="Odstavecseseznamem"/>
        <w:numPr>
          <w:ilvl w:val="0"/>
          <w:numId w:val="16"/>
        </w:numPr>
      </w:pPr>
      <w:r w:rsidRPr="006761A2">
        <w:t xml:space="preserve">Domácí archiv rodiny Válkových. </w:t>
      </w:r>
      <w:r w:rsidRPr="00F90314">
        <w:rPr>
          <w:i/>
        </w:rPr>
        <w:t xml:space="preserve">Přihláška o příděl půdy v osídlení. </w:t>
      </w:r>
      <w:r w:rsidRPr="006761A2">
        <w:t>V Horním Lapači, dne 12. prosince 1945.</w:t>
      </w:r>
    </w:p>
    <w:p w:rsidR="00DF5390" w:rsidRPr="006761A2" w:rsidRDefault="00DF5390" w:rsidP="00DF5390">
      <w:pPr>
        <w:pStyle w:val="Odstavecseseznamem"/>
        <w:numPr>
          <w:ilvl w:val="0"/>
          <w:numId w:val="16"/>
        </w:numPr>
      </w:pPr>
      <w:r w:rsidRPr="006761A2">
        <w:t xml:space="preserve">Domácí archiv rodiny Válkových. </w:t>
      </w:r>
      <w:r w:rsidRPr="00F90314">
        <w:rPr>
          <w:i/>
        </w:rPr>
        <w:t xml:space="preserve">Osvědčení o státní a národní spolehlivosti. </w:t>
      </w:r>
      <w:r>
        <w:rPr>
          <w:i/>
        </w:rPr>
        <w:t xml:space="preserve">            </w:t>
      </w:r>
      <w:r w:rsidRPr="006761A2">
        <w:t>V Horním Lapači, dne 7. února 1946.</w:t>
      </w:r>
    </w:p>
    <w:p w:rsidR="00DF5390" w:rsidRPr="006761A2" w:rsidRDefault="00DF5390" w:rsidP="00DF5390">
      <w:pPr>
        <w:pStyle w:val="Odstavecseseznamem"/>
        <w:numPr>
          <w:ilvl w:val="0"/>
          <w:numId w:val="16"/>
        </w:numPr>
      </w:pPr>
      <w:r w:rsidRPr="006761A2">
        <w:t xml:space="preserve">Domácí archiv rodiny Válkových. </w:t>
      </w:r>
      <w:r w:rsidRPr="00F90314">
        <w:rPr>
          <w:i/>
        </w:rPr>
        <w:t xml:space="preserve">Vysvědčení zachovalosti. </w:t>
      </w:r>
      <w:r w:rsidRPr="006761A2">
        <w:t xml:space="preserve">V Horním Lapači, dne </w:t>
      </w:r>
      <w:r>
        <w:t xml:space="preserve">    </w:t>
      </w:r>
      <w:r w:rsidRPr="006761A2">
        <w:t>7. února 1946</w:t>
      </w:r>
    </w:p>
    <w:p w:rsidR="00DF5390" w:rsidRPr="006761A2" w:rsidRDefault="00DF5390" w:rsidP="00DF5390">
      <w:pPr>
        <w:pStyle w:val="Odstavecseseznamem"/>
        <w:numPr>
          <w:ilvl w:val="0"/>
          <w:numId w:val="16"/>
        </w:numPr>
      </w:pPr>
      <w:r w:rsidRPr="006761A2">
        <w:t xml:space="preserve">Domácí archiv rodiny Válkových. </w:t>
      </w:r>
      <w:r w:rsidRPr="00F90314">
        <w:rPr>
          <w:i/>
        </w:rPr>
        <w:t xml:space="preserve">Osvědčení o československém státním občanství. </w:t>
      </w:r>
      <w:r>
        <w:rPr>
          <w:i/>
        </w:rPr>
        <w:t xml:space="preserve">  </w:t>
      </w:r>
      <w:r w:rsidRPr="006761A2">
        <w:t>V Opavě, dne 13. ledna 1947.</w:t>
      </w:r>
    </w:p>
    <w:p w:rsidR="00DF5390" w:rsidRPr="006761A2" w:rsidRDefault="00DF5390" w:rsidP="00DF5390">
      <w:pPr>
        <w:pStyle w:val="Odstavecseseznamem"/>
        <w:numPr>
          <w:ilvl w:val="0"/>
          <w:numId w:val="16"/>
        </w:numPr>
      </w:pPr>
      <w:r w:rsidRPr="006761A2">
        <w:t xml:space="preserve">Domácí archiv rodiny Válkových, </w:t>
      </w:r>
      <w:r w:rsidRPr="00F90314">
        <w:rPr>
          <w:i/>
        </w:rPr>
        <w:t>Potvrzení.</w:t>
      </w:r>
      <w:r w:rsidRPr="006761A2">
        <w:t xml:space="preserve">  V Brumovicích, dne 10. dubna 1946.</w:t>
      </w:r>
    </w:p>
    <w:p w:rsidR="00DF5390" w:rsidRPr="006761A2" w:rsidRDefault="00DF5390" w:rsidP="00DF5390">
      <w:pPr>
        <w:pStyle w:val="Odstavecseseznamem"/>
        <w:numPr>
          <w:ilvl w:val="0"/>
          <w:numId w:val="16"/>
        </w:numPr>
      </w:pPr>
      <w:r w:rsidRPr="006761A2">
        <w:t xml:space="preserve">Domácí archiv  rodiny Válkových, </w:t>
      </w:r>
      <w:r w:rsidRPr="00F90314">
        <w:rPr>
          <w:i/>
        </w:rPr>
        <w:t>Přídělová listina.</w:t>
      </w:r>
      <w:r w:rsidRPr="006761A2">
        <w:t xml:space="preserve"> V Krnově, dne 10. října 1959.</w:t>
      </w:r>
    </w:p>
    <w:p w:rsidR="00DF5390" w:rsidRDefault="00DF5390" w:rsidP="00DF5390">
      <w:pPr>
        <w:pStyle w:val="Odstavecseseznamem"/>
        <w:numPr>
          <w:ilvl w:val="0"/>
          <w:numId w:val="16"/>
        </w:numPr>
      </w:pPr>
      <w:r w:rsidRPr="006761A2">
        <w:t xml:space="preserve">Domácí archiv rodiny Válkových, </w:t>
      </w:r>
      <w:r w:rsidRPr="00F90314">
        <w:rPr>
          <w:i/>
        </w:rPr>
        <w:t xml:space="preserve">Rozhodnutí o přídělu rodinného domku. </w:t>
      </w:r>
      <w:r>
        <w:rPr>
          <w:i/>
        </w:rPr>
        <w:t xml:space="preserve">                </w:t>
      </w:r>
      <w:r w:rsidRPr="006761A2">
        <w:t>V Brumovicích, dne 28. listopadu 1949.</w:t>
      </w:r>
    </w:p>
    <w:p w:rsidR="00DF5390" w:rsidRPr="00FE6DBC" w:rsidRDefault="00DF5390" w:rsidP="00DF5390">
      <w:pPr>
        <w:pStyle w:val="Odstavecseseznamem"/>
        <w:numPr>
          <w:ilvl w:val="0"/>
          <w:numId w:val="16"/>
        </w:numPr>
      </w:pPr>
      <w:r w:rsidRPr="00FE6DBC">
        <w:rPr>
          <w:szCs w:val="24"/>
        </w:rPr>
        <w:t xml:space="preserve">Domácí archiv rodiny Válkových,  </w:t>
      </w:r>
      <w:r w:rsidRPr="00FE6DBC">
        <w:rPr>
          <w:i/>
          <w:szCs w:val="24"/>
        </w:rPr>
        <w:t xml:space="preserve">Zápis. </w:t>
      </w:r>
      <w:r w:rsidRPr="00FE6DBC">
        <w:rPr>
          <w:szCs w:val="24"/>
        </w:rPr>
        <w:t>V Brumovicích, dne 4. října 1958.</w:t>
      </w:r>
    </w:p>
    <w:p w:rsidR="00DF5390" w:rsidRPr="008039A5" w:rsidRDefault="00DF5390" w:rsidP="00DF5390">
      <w:pPr>
        <w:rPr>
          <w:szCs w:val="24"/>
        </w:rPr>
      </w:pPr>
    </w:p>
    <w:p w:rsidR="00DF5390" w:rsidRDefault="00DF5390" w:rsidP="00833D95"/>
    <w:p w:rsidR="00DF5390" w:rsidRDefault="00DF5390" w:rsidP="00833D95"/>
    <w:p w:rsidR="00DF5390" w:rsidRDefault="00DF5390" w:rsidP="00833D95"/>
    <w:p w:rsidR="00DF5390" w:rsidRDefault="00DF5390" w:rsidP="00833D95"/>
    <w:p w:rsidR="00DF5390" w:rsidRDefault="00DF5390" w:rsidP="00833D95"/>
    <w:p w:rsidR="00DF5390" w:rsidRDefault="00DF5390" w:rsidP="00833D95"/>
    <w:p w:rsidR="00DF5390" w:rsidRDefault="00DF5390" w:rsidP="00833D95"/>
    <w:p w:rsidR="00EA66A9" w:rsidRDefault="00EA66A9" w:rsidP="00833D95"/>
    <w:p w:rsidR="00EA66A9" w:rsidRDefault="00EA66A9" w:rsidP="00833D95"/>
    <w:p w:rsidR="00EA66A9" w:rsidRDefault="00EA66A9" w:rsidP="00833D95"/>
    <w:p w:rsidR="00EA66A9" w:rsidRDefault="00EA66A9" w:rsidP="00833D95"/>
    <w:p w:rsidR="00EA66A9" w:rsidRDefault="00EA66A9" w:rsidP="00833D95"/>
    <w:p w:rsidR="00EA66A9" w:rsidRDefault="00EA66A9" w:rsidP="00833D95"/>
    <w:p w:rsidR="00EA66A9" w:rsidRDefault="00EA66A9" w:rsidP="00833D95"/>
    <w:p w:rsidR="00DF5390" w:rsidRPr="00422D50" w:rsidRDefault="00607639" w:rsidP="00DF5390">
      <w:pPr>
        <w:pStyle w:val="Nadpis1"/>
      </w:pPr>
      <w:bookmarkStart w:id="113" w:name="_Toc415174831"/>
      <w:r>
        <w:lastRenderedPageBreak/>
        <w:t>Shrnutí</w:t>
      </w:r>
      <w:bookmarkEnd w:id="113"/>
    </w:p>
    <w:p w:rsidR="00DF5390" w:rsidRDefault="00DF5390" w:rsidP="00DF5390">
      <w:pPr>
        <w:ind w:firstLine="708"/>
      </w:pPr>
      <w:r>
        <w:t xml:space="preserve">Cílem diplomové práce a výzkumu s ní spojeným je přispění k objasnění a přiblížení problematiky realizace dekretů prezidenta republiky číslo 12 a 28/1945 Sbírky zákonů </w:t>
      </w:r>
      <w:r w:rsidR="00117834">
        <w:t xml:space="preserve">            </w:t>
      </w:r>
      <w:r>
        <w:t>a nařízení. Tyto dekrety prezidenta republiky se konkrétně týkají zkonfiskování a následného přídělu majetku Němců a dalších osob po druhé světové válce. Jelikož je téma velmi rozsáhlé a pojetí výzkumu celorepublikově by bylo obtížné, bude daná práce věnována obci Brumovice a rovněž i konkrétnímu případu osídlence – autorčina dědečka Antonína Jaši.</w:t>
      </w:r>
    </w:p>
    <w:p w:rsidR="00DF5390" w:rsidRDefault="00DF5390" w:rsidP="00DF5390">
      <w:r>
        <w:tab/>
        <w:t xml:space="preserve">Obec Brumovice se nachází v Moravskoslezském kraji, v bývalém okrese Opava, tedy v bývalém československém pohraničí, které bylo rovněž součástí území Sudetské župy. Obec byla před druhou světovou válkou téměř celoněmecká. Po odsunu původního německého obyvatelstva z obce se vyskytl problém, co se zemědělským majetkem - poli a statky, které byly z tohoto důvodu opuštěny. Tento problém se snažil vyřešit mj. dekret prezidenta republiky o osídlení zemědělské půdy Němců, Maďarů a jiných nepřátel státu českými, slovenskými a jinými slovanskými zemědělci. </w:t>
      </w:r>
    </w:p>
    <w:p w:rsidR="00DF5390" w:rsidRDefault="00DF5390" w:rsidP="00DF5390">
      <w:pPr>
        <w:ind w:firstLine="360"/>
      </w:pPr>
      <w:r>
        <w:tab/>
        <w:t>Výběr tématu byl odůvodněn osobním vztahem autorky k obci Brumovice, jelikož předmět výzkumu se netýká jen historie obce, ve které žije, ale rovněž i historie její rodiny, jelikož její dědeček se řadil mezi osídlence, kteří přišli do českého pohraničí.</w:t>
      </w:r>
    </w:p>
    <w:p w:rsidR="00DF5390" w:rsidRDefault="00DF5390" w:rsidP="00DF5390">
      <w:pPr>
        <w:ind w:firstLine="360"/>
      </w:pPr>
      <w:r>
        <w:t>Základem diplomové práce byl výzkum aplikace daných právních předpisů v praxi, a to pomocí výzkumu nejen v literatuře, ale i v archivech, konkrétně v Okresním archivu v Opavě, v Zemském archivu v Opavě a v domácím archivu autorky.</w:t>
      </w:r>
    </w:p>
    <w:p w:rsidR="00DF5390" w:rsidRDefault="00DF5390" w:rsidP="00DF5390">
      <w:pPr>
        <w:ind w:firstLine="708"/>
      </w:pPr>
      <w:r>
        <w:t>Práce je rozdělena do osmi na sebe úzce a časově navazujících kapitol. První kapitola definuje pojem českého pohraničí. Ujasnění pojmu je nutné, poněvadž práce se týká výzkumu situace na tomto území.</w:t>
      </w:r>
    </w:p>
    <w:p w:rsidR="00DF5390" w:rsidRDefault="00DF5390" w:rsidP="00DF5390">
      <w:pPr>
        <w:ind w:firstLine="708"/>
      </w:pPr>
      <w:r>
        <w:t>Ve druhé kapitole je popsána situace v Československu před druhou světovou válkou, jmenovitě uzavření Mnichovské dohody ze dne 29. září 1938 a vznik Protektorátu Čechy        a Morava ze dne 15. března 1939.</w:t>
      </w:r>
    </w:p>
    <w:p w:rsidR="00DF5390" w:rsidRDefault="00DF5390" w:rsidP="00DF5390">
      <w:pPr>
        <w:ind w:firstLine="708"/>
      </w:pPr>
      <w:r>
        <w:t>Třetí kapitola je věnována samotné obci Brumovice, jejímu základnímu popisu, počátkům historického osidlování, důsledkům vzniku Československé republiky v obci, dále je věnována pozornost politické situaci v obci v předvečer druhé světové války.</w:t>
      </w:r>
    </w:p>
    <w:p w:rsidR="00DF5390" w:rsidRDefault="00DF5390" w:rsidP="00DF5390">
      <w:pPr>
        <w:ind w:firstLine="708"/>
      </w:pPr>
      <w:r>
        <w:t>Čtvrtá kapitola má za cíl přiblížit situaci v Sudetech po 30. září roku 1938, zejména postavení Čechů v Sudetské župě. Tento popis slouží k dokreslení konfliktního soužití mezi zbylými Čechy a Němci a k objasnění postoje většiny Čechů k dále nemožné koexistenci.</w:t>
      </w:r>
    </w:p>
    <w:p w:rsidR="00DF5390" w:rsidRDefault="00DF5390" w:rsidP="00DF5390">
      <w:pPr>
        <w:ind w:firstLine="708"/>
      </w:pPr>
      <w:r>
        <w:lastRenderedPageBreak/>
        <w:t>První část páté kapitoly přibližuje politiku londýnském exilu. Druhá část páté kapitoly je věnována popisu dekretů vydaných v období trvání londýnského exilu, tedy období let 1940-1943, které se týkaly především vybudování jednotlivých součástí prozatimního státního zřízení, a let 1944-1945, jež zajišťovaly obnovu Československa v předmnichovských hranicích. Třetí část páté kapitoly obsahuje specifikaci dekretů týkající se postavení osob německé a maďarské národnosti.</w:t>
      </w:r>
    </w:p>
    <w:p w:rsidR="00DF5390" w:rsidRDefault="00DF5390" w:rsidP="00DF5390">
      <w:pPr>
        <w:ind w:firstLine="708"/>
      </w:pPr>
      <w:r>
        <w:t xml:space="preserve">Šestá kapitola je první ze stěžejních částí práce, jelikož je věnována dekretům prezidenta republiky, které se týkají zásahů do majetkových poměrů osob německé                 a maďarské národnosti, resp. osob státně nespolehlivých, konkrétně dekretu číslo 5, 108, 12    a 28/1945 Sb. </w:t>
      </w:r>
    </w:p>
    <w:p w:rsidR="00DF5390" w:rsidRDefault="00DF5390" w:rsidP="00DF5390">
      <w:pPr>
        <w:ind w:firstLine="708"/>
      </w:pPr>
      <w:r>
        <w:t>Sedmá kapitola objasňuje osvobození Opavska a obce Brumovice od nacistické okupace.</w:t>
      </w:r>
    </w:p>
    <w:p w:rsidR="00DF5390" w:rsidRDefault="00DF5390" w:rsidP="00DF5390">
      <w:pPr>
        <w:ind w:firstLine="708"/>
      </w:pPr>
      <w:r>
        <w:t>Osmá kapitola je druhou stěžejní částí práce, vzhledem k výzkumnému charakteru se řadí v rámci důležitosti kapitol této práce na přední příčky. Úkolem této kapitoly je podat ucelený obraz nejen o přídělu zemědělskému majetku a osidlování českého pohraničí, ale i o osidlování obce Brumovice. Tedy popis realizace ústavních dekretů prezidenta republiky číslo 12 a 28/1945 Sb. Závěrečná část této kapitoly je věnována případové</w:t>
      </w:r>
      <w:r w:rsidR="008A3185">
        <w:t xml:space="preserve"> studii osídlence </w:t>
      </w:r>
      <w:r w:rsidR="00117834">
        <w:t xml:space="preserve">              </w:t>
      </w:r>
      <w:r>
        <w:t>a přídělce, autorčina dědečka Antonína Jaši a jednotlivým d</w:t>
      </w:r>
      <w:r w:rsidR="00954B11">
        <w:t xml:space="preserve">okumentům, které potřeboval </w:t>
      </w:r>
      <w:r w:rsidR="00117834">
        <w:t xml:space="preserve">        </w:t>
      </w:r>
      <w:r>
        <w:t>k úspěšnému splnění podmínek účasti na osidlování českého pohraničí.</w:t>
      </w:r>
    </w:p>
    <w:p w:rsidR="00DF5390" w:rsidRDefault="00DF5390" w:rsidP="00DF5390">
      <w:pPr>
        <w:ind w:firstLine="708"/>
      </w:pPr>
      <w:r>
        <w:t>Závěr diplomové práce je věnován zhodnocení archivního výzkumu realizace dekretů prezidenta republiky číslo 12 a 28/1945 Sb.</w:t>
      </w:r>
    </w:p>
    <w:p w:rsidR="00DF5390" w:rsidRDefault="00DF5390" w:rsidP="00833D95"/>
    <w:p w:rsidR="00DF5390" w:rsidRDefault="00DF5390" w:rsidP="00833D95"/>
    <w:p w:rsidR="00DF5390" w:rsidRDefault="00DF5390" w:rsidP="00DF5390">
      <w:pPr>
        <w:pStyle w:val="Nadpis2"/>
      </w:pPr>
      <w:bookmarkStart w:id="114" w:name="_Toc415174832"/>
      <w:r>
        <w:t>Klíčová slova</w:t>
      </w:r>
      <w:bookmarkEnd w:id="114"/>
    </w:p>
    <w:p w:rsidR="00DF5390" w:rsidRDefault="00DF5390" w:rsidP="00833D95">
      <w:r>
        <w:t>Právní dějiny, dekrety prezidenta republiky,</w:t>
      </w:r>
      <w:r w:rsidR="00882BDB">
        <w:t xml:space="preserve"> dekret prezidenta číslo 12/1945 Sb., dekret prezidenta číslo 28/1945 Sb., </w:t>
      </w:r>
      <w:r>
        <w:t xml:space="preserve">příděl, konfiskace, </w:t>
      </w:r>
      <w:r w:rsidR="00A50757">
        <w:t xml:space="preserve">přídělové řízení, </w:t>
      </w:r>
      <w:r>
        <w:t>zemědělské osídl</w:t>
      </w:r>
      <w:r w:rsidR="00882BDB">
        <w:t>ová</w:t>
      </w:r>
      <w:r>
        <w:t>ní pohrani</w:t>
      </w:r>
      <w:r w:rsidR="00A50757">
        <w:t>čí, Brumovice u Opavy, Opavsko.</w:t>
      </w:r>
    </w:p>
    <w:p w:rsidR="00DF5390" w:rsidRDefault="00DF5390" w:rsidP="00833D95"/>
    <w:p w:rsidR="00A90FCE" w:rsidRDefault="00A90FCE" w:rsidP="00833D95"/>
    <w:p w:rsidR="00A90FCE" w:rsidRDefault="00A90FCE" w:rsidP="00833D95"/>
    <w:p w:rsidR="00607639" w:rsidRDefault="00607639" w:rsidP="00833D95"/>
    <w:p w:rsidR="001874B7" w:rsidRPr="001874B7" w:rsidRDefault="00607639" w:rsidP="001874B7">
      <w:pPr>
        <w:pStyle w:val="Nadpis1"/>
      </w:pPr>
      <w:bookmarkStart w:id="115" w:name="_Toc415174833"/>
      <w:r>
        <w:lastRenderedPageBreak/>
        <w:t>Abstract</w:t>
      </w:r>
      <w:bookmarkEnd w:id="115"/>
    </w:p>
    <w:p w:rsidR="001874B7" w:rsidRPr="00482181" w:rsidRDefault="001874B7" w:rsidP="001874B7">
      <w:pPr>
        <w:rPr>
          <w:lang w:val="en-GB"/>
        </w:rPr>
      </w:pPr>
      <w:r>
        <w:tab/>
      </w:r>
      <w:r w:rsidRPr="00482181">
        <w:rPr>
          <w:lang w:val="en-GB"/>
        </w:rPr>
        <w:t>The goal of the diploma thesis and the associated research is helping to clarify the issues and approach</w:t>
      </w:r>
      <w:r>
        <w:rPr>
          <w:lang w:val="en-GB"/>
        </w:rPr>
        <w:t xml:space="preserve"> to</w:t>
      </w:r>
      <w:r w:rsidRPr="00482181">
        <w:rPr>
          <w:lang w:val="en-GB"/>
        </w:rPr>
        <w:t xml:space="preserve"> the implementation of decrees number 12 and 28/1945 Collection of Laws and Regulations. These presidential decrees </w:t>
      </w:r>
      <w:r>
        <w:rPr>
          <w:lang w:val="en-GB"/>
        </w:rPr>
        <w:t>are</w:t>
      </w:r>
      <w:r w:rsidRPr="00482181">
        <w:rPr>
          <w:lang w:val="en-GB"/>
        </w:rPr>
        <w:t xml:space="preserve"> spe</w:t>
      </w:r>
      <w:r>
        <w:rPr>
          <w:lang w:val="en-GB"/>
        </w:rPr>
        <w:t xml:space="preserve">cifically related to the </w:t>
      </w:r>
      <w:r w:rsidRPr="00482181">
        <w:rPr>
          <w:lang w:val="en-GB"/>
        </w:rPr>
        <w:t>confiscation and the subsequent allocation of assets of Germans and o</w:t>
      </w:r>
      <w:r>
        <w:rPr>
          <w:lang w:val="en-GB"/>
        </w:rPr>
        <w:t xml:space="preserve">thers after the </w:t>
      </w:r>
      <w:r w:rsidRPr="00482181">
        <w:rPr>
          <w:lang w:val="en-GB"/>
        </w:rPr>
        <w:t>Wor</w:t>
      </w:r>
      <w:r>
        <w:rPr>
          <w:lang w:val="en-GB"/>
        </w:rPr>
        <w:t>ld War II. Due to extensiveness of this</w:t>
      </w:r>
      <w:r w:rsidRPr="00482181">
        <w:rPr>
          <w:lang w:val="en-GB"/>
        </w:rPr>
        <w:t xml:space="preserve"> topic,</w:t>
      </w:r>
      <w:r>
        <w:rPr>
          <w:lang w:val="en-GB"/>
        </w:rPr>
        <w:t xml:space="preserve"> the thesis </w:t>
      </w:r>
      <w:r w:rsidRPr="00482181">
        <w:rPr>
          <w:lang w:val="en-GB"/>
        </w:rPr>
        <w:t>is</w:t>
      </w:r>
      <w:r>
        <w:rPr>
          <w:lang w:val="en-GB"/>
        </w:rPr>
        <w:t xml:space="preserve"> primarily</w:t>
      </w:r>
      <w:r w:rsidRPr="00482181">
        <w:rPr>
          <w:lang w:val="en-GB"/>
        </w:rPr>
        <w:t xml:space="preserve"> devoted to the village Brumovice and to the particular example of </w:t>
      </w:r>
      <w:r>
        <w:rPr>
          <w:lang w:val="en-GB"/>
        </w:rPr>
        <w:t xml:space="preserve">a </w:t>
      </w:r>
      <w:r w:rsidRPr="00482181">
        <w:rPr>
          <w:lang w:val="en-GB"/>
        </w:rPr>
        <w:t>settler - author's grandfather Antonín</w:t>
      </w:r>
      <w:r>
        <w:rPr>
          <w:lang w:val="en-GB"/>
        </w:rPr>
        <w:t xml:space="preserve"> </w:t>
      </w:r>
      <w:r w:rsidRPr="00482181">
        <w:rPr>
          <w:lang w:val="en-GB"/>
        </w:rPr>
        <w:t>Jaša.</w:t>
      </w:r>
    </w:p>
    <w:p w:rsidR="001874B7" w:rsidRDefault="001874B7" w:rsidP="001874B7">
      <w:pPr>
        <w:rPr>
          <w:lang w:val="en-GB"/>
        </w:rPr>
      </w:pPr>
      <w:r w:rsidRPr="00482181">
        <w:rPr>
          <w:lang w:val="en-GB"/>
        </w:rPr>
        <w:tab/>
      </w:r>
      <w:r>
        <w:rPr>
          <w:lang w:val="en-GB"/>
        </w:rPr>
        <w:t xml:space="preserve"> The v</w:t>
      </w:r>
      <w:r w:rsidRPr="00482181">
        <w:rPr>
          <w:lang w:val="en-GB"/>
        </w:rPr>
        <w:t>illage Brumovice is situated in Moravian-Silesian Region, in former Czechoslovak border territory</w:t>
      </w:r>
      <w:r>
        <w:rPr>
          <w:lang w:val="en-GB"/>
        </w:rPr>
        <w:t>. Before World War II, this area was</w:t>
      </w:r>
      <w:r w:rsidRPr="00482181">
        <w:rPr>
          <w:lang w:val="en-GB"/>
        </w:rPr>
        <w:t xml:space="preserve"> inhabited</w:t>
      </w:r>
      <w:r>
        <w:rPr>
          <w:lang w:val="en-GB"/>
        </w:rPr>
        <w:t xml:space="preserve"> mainly</w:t>
      </w:r>
      <w:r w:rsidRPr="00482181">
        <w:rPr>
          <w:lang w:val="en-GB"/>
        </w:rPr>
        <w:t xml:space="preserve"> by Sudeten Germans</w:t>
      </w:r>
      <w:r>
        <w:rPr>
          <w:lang w:val="en-GB"/>
        </w:rPr>
        <w:t xml:space="preserve"> and </w:t>
      </w:r>
      <w:r w:rsidRPr="00482181">
        <w:rPr>
          <w:lang w:val="en-GB"/>
        </w:rPr>
        <w:t>used to be almost German. After</w:t>
      </w:r>
      <w:r>
        <w:rPr>
          <w:lang w:val="en-GB"/>
        </w:rPr>
        <w:t xml:space="preserve"> the</w:t>
      </w:r>
      <w:r w:rsidRPr="00482181">
        <w:rPr>
          <w:lang w:val="en-GB"/>
        </w:rPr>
        <w:t xml:space="preserve"> transfer of the native German inhabitants</w:t>
      </w:r>
      <w:r>
        <w:rPr>
          <w:lang w:val="en-GB"/>
        </w:rPr>
        <w:t xml:space="preserve">, there arose a problem- </w:t>
      </w:r>
      <w:r w:rsidRPr="00C02089">
        <w:rPr>
          <w:lang w:val="en-GB"/>
        </w:rPr>
        <w:t>what with the agricultural property-fields and farmhouses that have been abandoned for this reason.</w:t>
      </w:r>
      <w:r>
        <w:rPr>
          <w:lang w:val="en-GB"/>
        </w:rPr>
        <w:t xml:space="preserve"> The </w:t>
      </w:r>
      <w:r w:rsidRPr="00C02089">
        <w:rPr>
          <w:lang w:val="en-GB"/>
        </w:rPr>
        <w:t>presidential decree about settlement of agricultural la</w:t>
      </w:r>
      <w:r>
        <w:rPr>
          <w:lang w:val="en-GB"/>
        </w:rPr>
        <w:t xml:space="preserve">nd of Germans, Hungarians and </w:t>
      </w:r>
      <w:r w:rsidRPr="00C02089">
        <w:rPr>
          <w:lang w:val="en-GB"/>
        </w:rPr>
        <w:t>other enemies of state by Czech, Slov</w:t>
      </w:r>
      <w:r>
        <w:rPr>
          <w:lang w:val="en-GB"/>
        </w:rPr>
        <w:t>ak and another Slavonic farmers</w:t>
      </w:r>
      <w:r w:rsidRPr="00482181">
        <w:rPr>
          <w:lang w:val="en-GB"/>
        </w:rPr>
        <w:t xml:space="preserve"> tried</w:t>
      </w:r>
      <w:r>
        <w:rPr>
          <w:lang w:val="en-GB"/>
        </w:rPr>
        <w:t>, among others, to solve this issue.</w:t>
      </w:r>
      <w:r w:rsidRPr="00482181">
        <w:rPr>
          <w:lang w:val="en-GB"/>
        </w:rPr>
        <w:tab/>
      </w:r>
    </w:p>
    <w:p w:rsidR="001874B7" w:rsidRDefault="001874B7" w:rsidP="001874B7">
      <w:pPr>
        <w:ind w:firstLine="709"/>
        <w:rPr>
          <w:lang w:val="en-GB"/>
        </w:rPr>
      </w:pPr>
      <w:r w:rsidRPr="006846B8">
        <w:rPr>
          <w:lang w:val="en-GB"/>
        </w:rPr>
        <w:t xml:space="preserve">The selection of the topic was justified by the personal relationship of the author to the municipality Brumovice, since the subject of the research is not just the history of the commune in which </w:t>
      </w:r>
      <w:r>
        <w:rPr>
          <w:lang w:val="en-GB"/>
        </w:rPr>
        <w:t>s</w:t>
      </w:r>
      <w:r w:rsidRPr="006846B8">
        <w:rPr>
          <w:lang w:val="en-GB"/>
        </w:rPr>
        <w:t>he lives, but also the hi</w:t>
      </w:r>
      <w:r>
        <w:rPr>
          <w:lang w:val="en-GB"/>
        </w:rPr>
        <w:t xml:space="preserve">story of her family, </w:t>
      </w:r>
      <w:r w:rsidRPr="00482181">
        <w:rPr>
          <w:lang w:val="en-GB"/>
        </w:rPr>
        <w:t xml:space="preserve">because her grandfather was </w:t>
      </w:r>
      <w:r w:rsidR="00117834">
        <w:rPr>
          <w:lang w:val="en-GB"/>
        </w:rPr>
        <w:t xml:space="preserve">   </w:t>
      </w:r>
      <w:r>
        <w:rPr>
          <w:lang w:val="en-GB"/>
        </w:rPr>
        <w:t xml:space="preserve">a </w:t>
      </w:r>
      <w:r w:rsidRPr="00482181">
        <w:rPr>
          <w:lang w:val="en-GB"/>
        </w:rPr>
        <w:t>settler, who came to this village after Wor</w:t>
      </w:r>
      <w:r>
        <w:rPr>
          <w:lang w:val="en-GB"/>
        </w:rPr>
        <w:t>l</w:t>
      </w:r>
      <w:r w:rsidRPr="00482181">
        <w:rPr>
          <w:lang w:val="en-GB"/>
        </w:rPr>
        <w:t>d War II.</w:t>
      </w:r>
    </w:p>
    <w:p w:rsidR="001874B7" w:rsidRPr="00482181" w:rsidRDefault="001874B7" w:rsidP="001874B7">
      <w:pPr>
        <w:ind w:firstLine="709"/>
        <w:rPr>
          <w:lang w:val="en-GB"/>
        </w:rPr>
      </w:pPr>
      <w:r w:rsidRPr="00727330">
        <w:rPr>
          <w:lang w:val="en-GB"/>
        </w:rPr>
        <w:t xml:space="preserve">The basis of the thesis research was the application of the legislation in practice, and using the research not only in literature, but also in the archives, </w:t>
      </w:r>
      <w:r w:rsidRPr="00482181">
        <w:rPr>
          <w:lang w:val="en-GB"/>
        </w:rPr>
        <w:t>particularly in State County Archive in Opava, in Provincial Archive in Opava and in archive of author's family.</w:t>
      </w:r>
    </w:p>
    <w:p w:rsidR="001874B7" w:rsidRDefault="001874B7" w:rsidP="001874B7">
      <w:pPr>
        <w:rPr>
          <w:lang w:val="en-GB"/>
        </w:rPr>
      </w:pPr>
      <w:r w:rsidRPr="00482181">
        <w:rPr>
          <w:lang w:val="en-GB"/>
        </w:rPr>
        <w:tab/>
        <w:t xml:space="preserve">The work is divided into eight chapters, which are closely linked. </w:t>
      </w:r>
      <w:r w:rsidRPr="00727330">
        <w:rPr>
          <w:lang w:val="en-GB"/>
        </w:rPr>
        <w:t>The first chapter defines the concept of Czech borderland. Cl</w:t>
      </w:r>
      <w:r>
        <w:rPr>
          <w:lang w:val="en-GB"/>
        </w:rPr>
        <w:t>arification of the concept of this term</w:t>
      </w:r>
      <w:r w:rsidRPr="00727330">
        <w:rPr>
          <w:lang w:val="en-GB"/>
        </w:rPr>
        <w:t xml:space="preserve"> is necessary, because the work concerns the research situation in the territory.</w:t>
      </w:r>
    </w:p>
    <w:p w:rsidR="001874B7" w:rsidRPr="00482181" w:rsidRDefault="001874B7" w:rsidP="001874B7">
      <w:pPr>
        <w:ind w:firstLine="709"/>
        <w:rPr>
          <w:lang w:val="en-GB"/>
        </w:rPr>
      </w:pPr>
      <w:r>
        <w:rPr>
          <w:lang w:val="en-GB"/>
        </w:rPr>
        <w:t xml:space="preserve">In the second chapter </w:t>
      </w:r>
      <w:r w:rsidRPr="00727330">
        <w:rPr>
          <w:lang w:val="en-GB"/>
        </w:rPr>
        <w:t xml:space="preserve">the situation in Czechoslovakia before World War II, </w:t>
      </w:r>
      <w:r w:rsidRPr="00482181">
        <w:rPr>
          <w:lang w:val="en-GB"/>
        </w:rPr>
        <w:t xml:space="preserve">particularly the conclusion of Munich Pact from September 1938 and the constitution of Protectorate of Bohemia and Moravia in March </w:t>
      </w:r>
      <w:r>
        <w:rPr>
          <w:lang w:val="en-GB"/>
        </w:rPr>
        <w:t>1939, is described.</w:t>
      </w:r>
    </w:p>
    <w:p w:rsidR="001874B7" w:rsidRDefault="001874B7" w:rsidP="001874B7">
      <w:pPr>
        <w:ind w:firstLine="709"/>
        <w:rPr>
          <w:lang w:val="en-GB"/>
        </w:rPr>
      </w:pPr>
      <w:r w:rsidRPr="00727330">
        <w:rPr>
          <w:lang w:val="en-GB"/>
        </w:rPr>
        <w:t>The third chapter is devoted to the municipality Brumov</w:t>
      </w:r>
      <w:r>
        <w:rPr>
          <w:lang w:val="en-GB"/>
        </w:rPr>
        <w:t xml:space="preserve">ice, its basic description, the </w:t>
      </w:r>
      <w:r w:rsidRPr="00727330">
        <w:rPr>
          <w:lang w:val="en-GB"/>
        </w:rPr>
        <w:t>beginni</w:t>
      </w:r>
      <w:r>
        <w:rPr>
          <w:lang w:val="en-GB"/>
        </w:rPr>
        <w:t xml:space="preserve">ngs of the historic settlement, </w:t>
      </w:r>
      <w:r w:rsidRPr="00727330">
        <w:rPr>
          <w:lang w:val="en-GB"/>
        </w:rPr>
        <w:t>the consequences of the formation</w:t>
      </w:r>
      <w:r>
        <w:rPr>
          <w:lang w:val="en-GB"/>
        </w:rPr>
        <w:t xml:space="preserve"> of the Czechoslovak Republic for</w:t>
      </w:r>
      <w:r w:rsidRPr="00727330">
        <w:rPr>
          <w:lang w:val="en-GB"/>
        </w:rPr>
        <w:t xml:space="preserve"> the village</w:t>
      </w:r>
      <w:r>
        <w:rPr>
          <w:lang w:val="en-GB"/>
        </w:rPr>
        <w:t xml:space="preserve"> and the overall political situation in the village before </w:t>
      </w:r>
      <w:r w:rsidRPr="000A4956">
        <w:rPr>
          <w:lang w:val="en-GB"/>
        </w:rPr>
        <w:t>World War II</w:t>
      </w:r>
      <w:r>
        <w:rPr>
          <w:lang w:val="en-GB"/>
        </w:rPr>
        <w:t>.</w:t>
      </w:r>
    </w:p>
    <w:p w:rsidR="001874B7" w:rsidRPr="00482181" w:rsidRDefault="001874B7" w:rsidP="001874B7">
      <w:pPr>
        <w:ind w:firstLine="709"/>
        <w:rPr>
          <w:lang w:val="en-GB"/>
        </w:rPr>
      </w:pPr>
      <w:r w:rsidRPr="00727330">
        <w:rPr>
          <w:lang w:val="en-GB"/>
        </w:rPr>
        <w:t>T</w:t>
      </w:r>
      <w:r>
        <w:rPr>
          <w:lang w:val="en-GB"/>
        </w:rPr>
        <w:t xml:space="preserve">he fourth chapter aims to describe </w:t>
      </w:r>
      <w:r w:rsidRPr="00727330">
        <w:rPr>
          <w:lang w:val="en-GB"/>
        </w:rPr>
        <w:t>the situation in the Sudetenland</w:t>
      </w:r>
      <w:r>
        <w:rPr>
          <w:lang w:val="en-GB"/>
        </w:rPr>
        <w:t xml:space="preserve"> </w:t>
      </w:r>
      <w:r w:rsidRPr="00727330">
        <w:rPr>
          <w:lang w:val="en-GB"/>
        </w:rPr>
        <w:t>after</w:t>
      </w:r>
      <w:r>
        <w:rPr>
          <w:lang w:val="en-GB"/>
        </w:rPr>
        <w:t xml:space="preserve"> </w:t>
      </w:r>
      <w:r w:rsidRPr="00482181">
        <w:rPr>
          <w:lang w:val="en-GB"/>
        </w:rPr>
        <w:t xml:space="preserve">September 1938, especially </w:t>
      </w:r>
      <w:r>
        <w:rPr>
          <w:lang w:val="en-GB"/>
        </w:rPr>
        <w:t xml:space="preserve">the </w:t>
      </w:r>
      <w:r w:rsidRPr="00482181">
        <w:rPr>
          <w:lang w:val="en-GB"/>
        </w:rPr>
        <w:t xml:space="preserve">position of Czechs in Sudeten territory. </w:t>
      </w:r>
      <w:r w:rsidRPr="00727330">
        <w:rPr>
          <w:lang w:val="en-GB"/>
        </w:rPr>
        <w:t xml:space="preserve"> This description is used to </w:t>
      </w:r>
      <w:r w:rsidRPr="00727330">
        <w:rPr>
          <w:lang w:val="en-GB"/>
        </w:rPr>
        <w:lastRenderedPageBreak/>
        <w:t xml:space="preserve">illustrate the conflicting cohabitation between the remaining Czechs and Germans and to clarify the position of the majority of the Czechs on </w:t>
      </w:r>
      <w:r>
        <w:rPr>
          <w:lang w:val="en-GB"/>
        </w:rPr>
        <w:t xml:space="preserve">the </w:t>
      </w:r>
      <w:r w:rsidRPr="00727330">
        <w:rPr>
          <w:lang w:val="en-GB"/>
        </w:rPr>
        <w:t>impossible coex</w:t>
      </w:r>
      <w:bookmarkStart w:id="116" w:name="_GoBack"/>
      <w:bookmarkEnd w:id="116"/>
      <w:r w:rsidRPr="00727330">
        <w:rPr>
          <w:lang w:val="en-GB"/>
        </w:rPr>
        <w:t>istence.</w:t>
      </w:r>
    </w:p>
    <w:p w:rsidR="001874B7" w:rsidRDefault="001874B7" w:rsidP="001874B7">
      <w:pPr>
        <w:rPr>
          <w:lang w:val="en-GB"/>
        </w:rPr>
      </w:pPr>
      <w:r w:rsidRPr="00482181">
        <w:rPr>
          <w:lang w:val="en-GB"/>
        </w:rPr>
        <w:tab/>
      </w:r>
      <w:r w:rsidRPr="001635A7">
        <w:rPr>
          <w:lang w:val="en-GB"/>
        </w:rPr>
        <w:t>The first part of the fifth chapter presents the politics of</w:t>
      </w:r>
      <w:r>
        <w:rPr>
          <w:lang w:val="en-GB"/>
        </w:rPr>
        <w:t xml:space="preserve"> London</w:t>
      </w:r>
      <w:r w:rsidRPr="001635A7">
        <w:rPr>
          <w:lang w:val="en-GB"/>
        </w:rPr>
        <w:t xml:space="preserve"> exile. The second part of the fifth chapter is devoted to the desc</w:t>
      </w:r>
      <w:r>
        <w:rPr>
          <w:lang w:val="en-GB"/>
        </w:rPr>
        <w:t>ription of the decrees issued during</w:t>
      </w:r>
      <w:r w:rsidRPr="001635A7">
        <w:rPr>
          <w:lang w:val="en-GB"/>
        </w:rPr>
        <w:t xml:space="preserve"> London exile p</w:t>
      </w:r>
      <w:r>
        <w:rPr>
          <w:lang w:val="en-GB"/>
        </w:rPr>
        <w:t xml:space="preserve">eriod, specifically the years 1940-1944, concerning mainly the </w:t>
      </w:r>
      <w:r w:rsidRPr="001635A7">
        <w:rPr>
          <w:lang w:val="en-GB"/>
        </w:rPr>
        <w:t>establish</w:t>
      </w:r>
      <w:r>
        <w:rPr>
          <w:lang w:val="en-GB"/>
        </w:rPr>
        <w:t>ment of</w:t>
      </w:r>
      <w:r w:rsidRPr="001635A7">
        <w:rPr>
          <w:lang w:val="en-GB"/>
        </w:rPr>
        <w:t xml:space="preserve"> temporary state system and the years of 1944-1945, which ensured the restoration of Czechoslovakia The third part of the fifth chapter contains the specification</w:t>
      </w:r>
      <w:r>
        <w:rPr>
          <w:lang w:val="en-GB"/>
        </w:rPr>
        <w:t xml:space="preserve"> of</w:t>
      </w:r>
      <w:r w:rsidRPr="001635A7">
        <w:rPr>
          <w:lang w:val="en-GB"/>
        </w:rPr>
        <w:t xml:space="preserve"> decrees relating to the status of people of German and Hungarian ethnicit</w:t>
      </w:r>
      <w:r>
        <w:rPr>
          <w:lang w:val="en-GB"/>
        </w:rPr>
        <w:t xml:space="preserve">y </w:t>
      </w:r>
      <w:r w:rsidRPr="00482181">
        <w:rPr>
          <w:lang w:val="en-GB"/>
        </w:rPr>
        <w:t>in future Czechoslovakia</w:t>
      </w:r>
      <w:r>
        <w:rPr>
          <w:lang w:val="en-GB"/>
        </w:rPr>
        <w:t>.</w:t>
      </w:r>
    </w:p>
    <w:p w:rsidR="001874B7" w:rsidRPr="007A60AE" w:rsidRDefault="001874B7" w:rsidP="001874B7">
      <w:pPr>
        <w:ind w:firstLine="709"/>
        <w:rPr>
          <w:lang w:val="en-GB"/>
        </w:rPr>
      </w:pPr>
      <w:r w:rsidRPr="007A60AE">
        <w:rPr>
          <w:lang w:val="en-GB"/>
        </w:rPr>
        <w:t>The sixth chapter is the first</w:t>
      </w:r>
      <w:r>
        <w:rPr>
          <w:lang w:val="en-GB"/>
        </w:rPr>
        <w:t xml:space="preserve"> of the core parts of the work. </w:t>
      </w:r>
      <w:r w:rsidRPr="007A60AE">
        <w:rPr>
          <w:lang w:val="en-GB"/>
        </w:rPr>
        <w:t>This part is dedicated to presidential decrees of property issues of persons German and Hungarian nationality, particularly decrees number 5, 108, 12 and 28/1945 Collection of Laws and Regulations.</w:t>
      </w:r>
    </w:p>
    <w:p w:rsidR="001874B7" w:rsidRDefault="001874B7" w:rsidP="001874B7">
      <w:pPr>
        <w:rPr>
          <w:lang w:val="en-GB"/>
        </w:rPr>
      </w:pPr>
      <w:r w:rsidRPr="007A60AE">
        <w:rPr>
          <w:lang w:val="en-GB"/>
        </w:rPr>
        <w:tab/>
        <w:t>The seventh chapter describes</w:t>
      </w:r>
      <w:r>
        <w:rPr>
          <w:lang w:val="en-GB"/>
        </w:rPr>
        <w:t xml:space="preserve"> the</w:t>
      </w:r>
      <w:r w:rsidRPr="007A60AE">
        <w:rPr>
          <w:lang w:val="en-GB"/>
        </w:rPr>
        <w:t xml:space="preserve"> liberation of Opava region and </w:t>
      </w:r>
      <w:r>
        <w:rPr>
          <w:lang w:val="en-GB"/>
        </w:rPr>
        <w:t xml:space="preserve">the </w:t>
      </w:r>
      <w:r w:rsidRPr="007A60AE">
        <w:rPr>
          <w:lang w:val="en-GB"/>
        </w:rPr>
        <w:t xml:space="preserve">village Brumovice from </w:t>
      </w:r>
      <w:r>
        <w:rPr>
          <w:lang w:val="en-GB"/>
        </w:rPr>
        <w:t xml:space="preserve">the </w:t>
      </w:r>
      <w:r w:rsidRPr="007A60AE">
        <w:rPr>
          <w:lang w:val="en-GB"/>
        </w:rPr>
        <w:t>Nazi occupation.</w:t>
      </w:r>
    </w:p>
    <w:p w:rsidR="001874B7" w:rsidRPr="00482181" w:rsidRDefault="001874B7" w:rsidP="001874B7">
      <w:pPr>
        <w:ind w:firstLine="709"/>
        <w:rPr>
          <w:lang w:val="en-GB"/>
        </w:rPr>
      </w:pPr>
      <w:r w:rsidRPr="007A60AE">
        <w:rPr>
          <w:lang w:val="en-GB"/>
        </w:rPr>
        <w:t xml:space="preserve">The eighth </w:t>
      </w:r>
      <w:r>
        <w:rPr>
          <w:lang w:val="en-GB"/>
        </w:rPr>
        <w:t xml:space="preserve">and last </w:t>
      </w:r>
      <w:r w:rsidRPr="007A60AE">
        <w:rPr>
          <w:lang w:val="en-GB"/>
        </w:rPr>
        <w:t>chapter is the</w:t>
      </w:r>
      <w:r>
        <w:rPr>
          <w:lang w:val="en-GB"/>
        </w:rPr>
        <w:t xml:space="preserve"> second major part of the work. </w:t>
      </w:r>
      <w:r w:rsidRPr="00482181">
        <w:rPr>
          <w:lang w:val="en-GB"/>
        </w:rPr>
        <w:t xml:space="preserve">This chapter is dedicated to the research of allocation of agricultural property and </w:t>
      </w:r>
      <w:r>
        <w:rPr>
          <w:lang w:val="en-GB"/>
        </w:rPr>
        <w:t xml:space="preserve">the settlement of Czech </w:t>
      </w:r>
      <w:r w:rsidRPr="007A60AE">
        <w:rPr>
          <w:lang w:val="en-GB"/>
        </w:rPr>
        <w:t>borderland</w:t>
      </w:r>
      <w:r>
        <w:rPr>
          <w:lang w:val="en-GB"/>
        </w:rPr>
        <w:t xml:space="preserve">, specifically in </w:t>
      </w:r>
      <w:r w:rsidRPr="00482181">
        <w:rPr>
          <w:lang w:val="en-GB"/>
        </w:rPr>
        <w:t>Brumovice</w:t>
      </w:r>
      <w:r>
        <w:rPr>
          <w:lang w:val="en-GB"/>
        </w:rPr>
        <w:t xml:space="preserve"> village</w:t>
      </w:r>
      <w:r w:rsidRPr="00482181">
        <w:rPr>
          <w:lang w:val="en-GB"/>
        </w:rPr>
        <w:t xml:space="preserve">. The final part of this chapter describes </w:t>
      </w:r>
      <w:r>
        <w:rPr>
          <w:lang w:val="en-GB"/>
        </w:rPr>
        <w:t xml:space="preserve">a </w:t>
      </w:r>
      <w:r w:rsidRPr="00482181">
        <w:rPr>
          <w:lang w:val="en-GB"/>
        </w:rPr>
        <w:t xml:space="preserve">case study of </w:t>
      </w:r>
      <w:r>
        <w:rPr>
          <w:lang w:val="en-GB"/>
        </w:rPr>
        <w:t xml:space="preserve">a </w:t>
      </w:r>
      <w:r w:rsidRPr="00482181">
        <w:rPr>
          <w:lang w:val="en-GB"/>
        </w:rPr>
        <w:t>settler, author's grandfather, Antonín</w:t>
      </w:r>
      <w:r>
        <w:rPr>
          <w:lang w:val="en-GB"/>
        </w:rPr>
        <w:t xml:space="preserve"> </w:t>
      </w:r>
      <w:r w:rsidRPr="00482181">
        <w:rPr>
          <w:lang w:val="en-GB"/>
        </w:rPr>
        <w:t>Jaša.</w:t>
      </w:r>
    </w:p>
    <w:p w:rsidR="005A0567" w:rsidRDefault="001874B7" w:rsidP="005A0567">
      <w:pPr>
        <w:rPr>
          <w:lang w:val="en-GB"/>
        </w:rPr>
      </w:pPr>
      <w:r w:rsidRPr="00482181">
        <w:rPr>
          <w:lang w:val="en-GB"/>
        </w:rPr>
        <w:tab/>
        <w:t>The conclusion evaluates</w:t>
      </w:r>
      <w:r>
        <w:rPr>
          <w:lang w:val="en-GB"/>
        </w:rPr>
        <w:t xml:space="preserve"> the</w:t>
      </w:r>
      <w:r w:rsidRPr="00482181">
        <w:rPr>
          <w:lang w:val="en-GB"/>
        </w:rPr>
        <w:t xml:space="preserve"> research of the implementation of presidential decrees number 12 and 28/1945 Collection of Laws and Regulations</w:t>
      </w:r>
      <w:r>
        <w:rPr>
          <w:lang w:val="en-GB"/>
        </w:rPr>
        <w:t xml:space="preserve"> in the </w:t>
      </w:r>
      <w:r w:rsidRPr="00482181">
        <w:rPr>
          <w:lang w:val="en-GB"/>
        </w:rPr>
        <w:t xml:space="preserve">archives. </w:t>
      </w:r>
    </w:p>
    <w:p w:rsidR="001874B7" w:rsidRDefault="001874B7" w:rsidP="005A0567">
      <w:pPr>
        <w:rPr>
          <w:lang w:val="en-GB"/>
        </w:rPr>
      </w:pPr>
    </w:p>
    <w:p w:rsidR="001874B7" w:rsidRPr="001874B7" w:rsidRDefault="001874B7" w:rsidP="005A0567">
      <w:pPr>
        <w:rPr>
          <w:lang w:val="en-GB"/>
        </w:rPr>
      </w:pPr>
    </w:p>
    <w:p w:rsidR="005A0567" w:rsidRDefault="005A0567" w:rsidP="005A0567">
      <w:pPr>
        <w:pStyle w:val="Nadpis2"/>
      </w:pPr>
      <w:bookmarkStart w:id="117" w:name="_Toc415174834"/>
      <w:r>
        <w:t>Key words</w:t>
      </w:r>
      <w:bookmarkEnd w:id="117"/>
    </w:p>
    <w:p w:rsidR="005A0567" w:rsidRPr="005A0567" w:rsidRDefault="005A0567" w:rsidP="005A0567">
      <w:r>
        <w:t>Legal history, presidential decrees, presidential decree number 12/1945 Sb., presidential decree number 28/1945 Sb., allocation, confiscation,</w:t>
      </w:r>
      <w:r w:rsidR="00656610">
        <w:t xml:space="preserve"> allocation procedure,</w:t>
      </w:r>
      <w:r>
        <w:t xml:space="preserve"> agricultural settlement of border area, Brumovice, Opavsko</w:t>
      </w:r>
      <w:r w:rsidR="00656610">
        <w:t>.</w:t>
      </w:r>
    </w:p>
    <w:p w:rsidR="005A0567" w:rsidRDefault="005A0567" w:rsidP="005A0567"/>
    <w:p w:rsidR="005A0567" w:rsidRDefault="005A0567" w:rsidP="005A0567"/>
    <w:p w:rsidR="005A0567" w:rsidRDefault="005A0567" w:rsidP="005A0567"/>
    <w:p w:rsidR="00A90FCE" w:rsidRDefault="00A90FCE" w:rsidP="00833D95"/>
    <w:p w:rsidR="00412D48" w:rsidRPr="009A3FC0" w:rsidRDefault="00412D48" w:rsidP="00412D48">
      <w:pPr>
        <w:pStyle w:val="Nadpis1"/>
      </w:pPr>
      <w:bookmarkStart w:id="118" w:name="_Toc415174835"/>
      <w:r>
        <w:lastRenderedPageBreak/>
        <w:t>Obrazové přílohy</w:t>
      </w:r>
      <w:bookmarkEnd w:id="118"/>
    </w:p>
    <w:p w:rsidR="00412D48" w:rsidRDefault="00412D48" w:rsidP="00412D48">
      <w:pPr>
        <w:rPr>
          <w:i/>
        </w:rPr>
      </w:pPr>
    </w:p>
    <w:p w:rsidR="00412D48" w:rsidRPr="00B73FC9" w:rsidRDefault="00412D48" w:rsidP="00412D48"/>
    <w:p w:rsidR="00412D48" w:rsidRDefault="00412D48" w:rsidP="00412D48">
      <w:r>
        <w:rPr>
          <w:noProof/>
          <w:lang w:eastAsia="cs-CZ"/>
        </w:rPr>
        <w:drawing>
          <wp:inline distT="0" distB="0" distL="0" distR="0">
            <wp:extent cx="3696287" cy="4333875"/>
            <wp:effectExtent l="19050" t="0" r="0" b="0"/>
            <wp:docPr id="1" name="obrázek 3" descr="D:\Archív - k diplomce\Okresní archiv Opava - 2013\MNV Brumovice, inven. č. 78, karton 20\20130708_10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chív - k diplomce\Okresní archiv Opava - 2013\MNV Brumovice, inven. č. 78, karton 20\20130708_104143.jpg"/>
                    <pic:cNvPicPr>
                      <a:picLocks noChangeAspect="1" noChangeArrowheads="1"/>
                    </pic:cNvPicPr>
                  </pic:nvPicPr>
                  <pic:blipFill>
                    <a:blip r:embed="rId10" cstate="print"/>
                    <a:srcRect/>
                    <a:stretch>
                      <a:fillRect/>
                    </a:stretch>
                  </pic:blipFill>
                  <pic:spPr bwMode="auto">
                    <a:xfrm>
                      <a:off x="0" y="0"/>
                      <a:ext cx="3695066" cy="4332443"/>
                    </a:xfrm>
                    <a:prstGeom prst="rect">
                      <a:avLst/>
                    </a:prstGeom>
                    <a:noFill/>
                    <a:ln w="9525">
                      <a:noFill/>
                      <a:miter lim="800000"/>
                      <a:headEnd/>
                      <a:tailEnd/>
                    </a:ln>
                  </pic:spPr>
                </pic:pic>
              </a:graphicData>
            </a:graphic>
          </wp:inline>
        </w:drawing>
      </w:r>
    </w:p>
    <w:p w:rsidR="00412D48" w:rsidRDefault="00412D48" w:rsidP="00412D48">
      <w:r>
        <w:t xml:space="preserve">Obr. 1/ k poznámce číslo 208: Okresní </w:t>
      </w:r>
      <w:r w:rsidR="004F4F63">
        <w:t>archi</w:t>
      </w:r>
      <w:r w:rsidR="00A16B6E">
        <w:t>v v Opavě.</w:t>
      </w:r>
      <w:r>
        <w:t xml:space="preserve"> Místní národn</w:t>
      </w:r>
      <w:r w:rsidR="00A16B6E">
        <w:t>í výbor Brumovice. Inventární číslo</w:t>
      </w:r>
      <w:r>
        <w:t xml:space="preserve"> 78, karton 20. </w:t>
      </w:r>
      <w:r>
        <w:rPr>
          <w:i/>
        </w:rPr>
        <w:t xml:space="preserve">Seznam reemigrantů - Volyňských Čechů. </w:t>
      </w:r>
      <w:r>
        <w:t>Ze dne 30. října 1947.</w:t>
      </w:r>
    </w:p>
    <w:p w:rsidR="00412D48" w:rsidRDefault="00412D48" w:rsidP="00412D48"/>
    <w:p w:rsidR="00412D48" w:rsidRDefault="00412D48" w:rsidP="00412D48"/>
    <w:p w:rsidR="00412D48" w:rsidRDefault="00412D48" w:rsidP="00412D48"/>
    <w:p w:rsidR="00412D48" w:rsidRDefault="00412D48" w:rsidP="00412D48"/>
    <w:p w:rsidR="00412D48" w:rsidRDefault="00412D48" w:rsidP="00412D48">
      <w:pPr>
        <w:rPr>
          <w:noProof/>
          <w:lang w:eastAsia="cs-CZ"/>
        </w:rPr>
      </w:pPr>
    </w:p>
    <w:p w:rsidR="00412D48" w:rsidRPr="009A3FC0" w:rsidRDefault="00412D48" w:rsidP="00412D48">
      <w:pPr>
        <w:rPr>
          <w:lang w:eastAsia="cs-CZ"/>
        </w:rPr>
      </w:pPr>
    </w:p>
    <w:p w:rsidR="00412D48" w:rsidRDefault="00412D48" w:rsidP="00412D48">
      <w:pPr>
        <w:ind w:firstLine="708"/>
        <w:rPr>
          <w:lang w:eastAsia="cs-CZ"/>
        </w:rPr>
      </w:pPr>
    </w:p>
    <w:p w:rsidR="00412D48" w:rsidRPr="009A3FC0" w:rsidRDefault="00412D48" w:rsidP="00412D48">
      <w:pPr>
        <w:ind w:firstLine="708"/>
        <w:rPr>
          <w:lang w:eastAsia="cs-CZ"/>
        </w:rPr>
      </w:pPr>
    </w:p>
    <w:p w:rsidR="00412D48" w:rsidRDefault="00412D48" w:rsidP="00412D48">
      <w:r>
        <w:rPr>
          <w:noProof/>
          <w:lang w:eastAsia="cs-CZ"/>
        </w:rPr>
        <w:lastRenderedPageBreak/>
        <w:drawing>
          <wp:inline distT="0" distB="0" distL="0" distR="0">
            <wp:extent cx="3819431" cy="2857500"/>
            <wp:effectExtent l="114300" t="76200" r="85819" b="76200"/>
            <wp:docPr id="11" name="obrázek 11" descr="Brum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umovice"/>
                    <pic:cNvPicPr>
                      <a:picLocks noChangeAspect="1" noChangeArrowheads="1"/>
                    </pic:cNvPicPr>
                  </pic:nvPicPr>
                  <pic:blipFill>
                    <a:blip r:embed="rId11"/>
                    <a:srcRect/>
                    <a:stretch>
                      <a:fillRect/>
                    </a:stretch>
                  </pic:blipFill>
                  <pic:spPr bwMode="auto">
                    <a:xfrm>
                      <a:off x="0" y="0"/>
                      <a:ext cx="3822272" cy="2859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r>
        <w:t>Obr. 2/ Panorama obce Brumovice (foceno z věže místního kostela).</w:t>
      </w:r>
      <w:r>
        <w:rPr>
          <w:rStyle w:val="Znakapoznpodarou"/>
        </w:rPr>
        <w:footnoteReference w:id="228"/>
      </w:r>
    </w:p>
    <w:p w:rsidR="00412D48" w:rsidRDefault="00412D48" w:rsidP="00412D48"/>
    <w:p w:rsidR="00412D48" w:rsidRDefault="00412D48" w:rsidP="00412D48">
      <w:r>
        <w:rPr>
          <w:noProof/>
          <w:lang w:eastAsia="cs-CZ"/>
        </w:rPr>
        <w:drawing>
          <wp:inline distT="0" distB="0" distL="0" distR="0">
            <wp:extent cx="3819525" cy="2864644"/>
            <wp:effectExtent l="114300" t="76200" r="85725" b="88106"/>
            <wp:docPr id="14" name="obrázek 14" descr="Brum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umovice"/>
                    <pic:cNvPicPr>
                      <a:picLocks noChangeAspect="1" noChangeArrowheads="1"/>
                    </pic:cNvPicPr>
                  </pic:nvPicPr>
                  <pic:blipFill>
                    <a:blip r:embed="rId12"/>
                    <a:srcRect/>
                    <a:stretch>
                      <a:fillRect/>
                    </a:stretch>
                  </pic:blipFill>
                  <pic:spPr bwMode="auto">
                    <a:xfrm>
                      <a:off x="0" y="0"/>
                      <a:ext cx="3819525" cy="28646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r>
        <w:t>Obr. 3/ Panorama obce Brumovice (foceno z věže místního kostela).</w:t>
      </w:r>
      <w:r>
        <w:rPr>
          <w:rStyle w:val="Znakapoznpodarou"/>
        </w:rPr>
        <w:footnoteReference w:id="229"/>
      </w:r>
    </w:p>
    <w:p w:rsidR="00A16B6E" w:rsidRDefault="00A16B6E" w:rsidP="00412D48"/>
    <w:p w:rsidR="00412D48" w:rsidRDefault="00412D48" w:rsidP="00412D48">
      <w:r>
        <w:rPr>
          <w:noProof/>
          <w:lang w:eastAsia="cs-CZ"/>
        </w:rPr>
        <w:lastRenderedPageBreak/>
        <w:drawing>
          <wp:inline distT="0" distB="0" distL="0" distR="0">
            <wp:extent cx="2557238" cy="3743325"/>
            <wp:effectExtent l="114300" t="57150" r="90712" b="66675"/>
            <wp:docPr id="4" name="obrázek 4" descr="D:\Archív - k diplomce\Okresní archiv Opava - 2013\ONV Opava, číslo 1382\20130708_12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chív - k diplomce\Okresní archiv Opava - 2013\ONV Opava, číslo 1382\20130708_122226.jpg"/>
                    <pic:cNvPicPr>
                      <a:picLocks noChangeAspect="1" noChangeArrowheads="1"/>
                    </pic:cNvPicPr>
                  </pic:nvPicPr>
                  <pic:blipFill>
                    <a:blip r:embed="rId13" cstate="print"/>
                    <a:srcRect/>
                    <a:stretch>
                      <a:fillRect/>
                    </a:stretch>
                  </pic:blipFill>
                  <pic:spPr bwMode="auto">
                    <a:xfrm>
                      <a:off x="0" y="0"/>
                      <a:ext cx="2560182" cy="3747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eastAsia="cs-CZ"/>
        </w:rPr>
        <w:drawing>
          <wp:inline distT="0" distB="0" distL="0" distR="0">
            <wp:extent cx="2539066" cy="3724275"/>
            <wp:effectExtent l="114300" t="57150" r="108884" b="66675"/>
            <wp:docPr id="5" name="obrázek 5" descr="D:\Archív - k diplomce\Okresní archiv Opava - 2013\ONV Opava, číslo 1382\20130708_12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chív - k diplomce\Okresní archiv Opava - 2013\ONV Opava, číslo 1382\20130708_122334.jpg"/>
                    <pic:cNvPicPr>
                      <a:picLocks noChangeAspect="1" noChangeArrowheads="1"/>
                    </pic:cNvPicPr>
                  </pic:nvPicPr>
                  <pic:blipFill>
                    <a:blip r:embed="rId14" cstate="print"/>
                    <a:srcRect/>
                    <a:stretch>
                      <a:fillRect/>
                    </a:stretch>
                  </pic:blipFill>
                  <pic:spPr bwMode="auto">
                    <a:xfrm>
                      <a:off x="0" y="0"/>
                      <a:ext cx="2539921" cy="3725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6885"/>
        </w:tabs>
      </w:pPr>
      <w:r>
        <w:rPr>
          <w:noProof/>
          <w:lang w:eastAsia="cs-CZ"/>
        </w:rPr>
        <w:drawing>
          <wp:inline distT="0" distB="0" distL="0" distR="0">
            <wp:extent cx="2546599" cy="3448050"/>
            <wp:effectExtent l="95250" t="76200" r="101351" b="76200"/>
            <wp:docPr id="6" name="obrázek 6" descr="D:\Archív - k diplomce\Okresní archiv Opava - 2013\ONV Opava, číslo 1382\20130708_12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chív - k diplomce\Okresní archiv Opava - 2013\ONV Opava, číslo 1382\20130708_122357.jpg"/>
                    <pic:cNvPicPr>
                      <a:picLocks noChangeAspect="1" noChangeArrowheads="1"/>
                    </pic:cNvPicPr>
                  </pic:nvPicPr>
                  <pic:blipFill>
                    <a:blip r:embed="rId15" cstate="print"/>
                    <a:srcRect/>
                    <a:stretch>
                      <a:fillRect/>
                    </a:stretch>
                  </pic:blipFill>
                  <pic:spPr bwMode="auto">
                    <a:xfrm>
                      <a:off x="0" y="0"/>
                      <a:ext cx="2545757" cy="3446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eastAsia="cs-CZ"/>
        </w:rPr>
        <w:drawing>
          <wp:inline distT="0" distB="0" distL="0" distR="0">
            <wp:extent cx="2590800" cy="3455076"/>
            <wp:effectExtent l="95250" t="76200" r="95250" b="88224"/>
            <wp:docPr id="7" name="obrázek 7" descr="D:\Archív - k diplomce\Okresní archiv Opava - 2013\ONV Opava, číslo 1382\20130708_12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chív - k diplomce\Okresní archiv Opava - 2013\ONV Opava, číslo 1382\20130708_122406.jpg"/>
                    <pic:cNvPicPr>
                      <a:picLocks noChangeAspect="1" noChangeArrowheads="1"/>
                    </pic:cNvPicPr>
                  </pic:nvPicPr>
                  <pic:blipFill>
                    <a:blip r:embed="rId16" cstate="print"/>
                    <a:srcRect/>
                    <a:stretch>
                      <a:fillRect/>
                    </a:stretch>
                  </pic:blipFill>
                  <pic:spPr bwMode="auto">
                    <a:xfrm>
                      <a:off x="0" y="0"/>
                      <a:ext cx="2596882" cy="34631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6885"/>
        </w:tabs>
      </w:pPr>
      <w:r>
        <w:t>Obr. 4-7/ k po</w:t>
      </w:r>
      <w:r w:rsidR="00A16B6E">
        <w:t>zn. č. 212: SOkAO.</w:t>
      </w:r>
      <w:r>
        <w:t xml:space="preserve"> Okresní národ</w:t>
      </w:r>
      <w:r w:rsidR="00A16B6E">
        <w:t>ní výbor Opava. i. č.</w:t>
      </w:r>
      <w:r>
        <w:t xml:space="preserve"> 1382. </w:t>
      </w:r>
      <w:r>
        <w:rPr>
          <w:i/>
        </w:rPr>
        <w:t>Přídělová listina</w:t>
      </w:r>
      <w:r>
        <w:t>. Ze dne 20. prosince 1947.</w:t>
      </w:r>
    </w:p>
    <w:p w:rsidR="00412D48" w:rsidRDefault="00412D48" w:rsidP="00412D48">
      <w:pPr>
        <w:tabs>
          <w:tab w:val="left" w:pos="6885"/>
        </w:tabs>
      </w:pPr>
      <w:r>
        <w:rPr>
          <w:noProof/>
          <w:lang w:eastAsia="cs-CZ"/>
        </w:rPr>
        <w:lastRenderedPageBreak/>
        <w:drawing>
          <wp:inline distT="0" distB="0" distL="0" distR="0">
            <wp:extent cx="2556962" cy="3409950"/>
            <wp:effectExtent l="114300" t="76200" r="90988" b="76200"/>
            <wp:docPr id="8" name="obrázek 8" descr="D:\Archív - k diplomce\Okresní archiv Opava - 2013\ONV Opava, číslo 1382\20130708_12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chív - k diplomce\Okresní archiv Opava - 2013\ONV Opava, číslo 1382\20130708_123047.jpg"/>
                    <pic:cNvPicPr>
                      <a:picLocks noChangeAspect="1" noChangeArrowheads="1"/>
                    </pic:cNvPicPr>
                  </pic:nvPicPr>
                  <pic:blipFill>
                    <a:blip r:embed="rId17" cstate="print"/>
                    <a:srcRect/>
                    <a:stretch>
                      <a:fillRect/>
                    </a:stretch>
                  </pic:blipFill>
                  <pic:spPr bwMode="auto">
                    <a:xfrm>
                      <a:off x="0" y="0"/>
                      <a:ext cx="2562222" cy="3416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eastAsia="cs-CZ"/>
        </w:rPr>
        <w:drawing>
          <wp:inline distT="0" distB="0" distL="0" distR="0">
            <wp:extent cx="2557426" cy="3410567"/>
            <wp:effectExtent l="114300" t="76200" r="90524" b="75583"/>
            <wp:docPr id="9" name="obrázek 9" descr="D:\Archív - k diplomce\Okresní archiv Opava - 2013\ONV Opava, číslo 1382\20130708_12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chív - k diplomce\Okresní archiv Opava - 2013\ONV Opava, číslo 1382\20130708_123056.jpg"/>
                    <pic:cNvPicPr>
                      <a:picLocks noChangeAspect="1" noChangeArrowheads="1"/>
                    </pic:cNvPicPr>
                  </pic:nvPicPr>
                  <pic:blipFill>
                    <a:blip r:embed="rId18" cstate="print"/>
                    <a:srcRect/>
                    <a:stretch>
                      <a:fillRect/>
                    </a:stretch>
                  </pic:blipFill>
                  <pic:spPr bwMode="auto">
                    <a:xfrm>
                      <a:off x="0" y="0"/>
                      <a:ext cx="2556581" cy="3409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6885"/>
        </w:tabs>
      </w:pPr>
      <w:r>
        <w:rPr>
          <w:noProof/>
          <w:lang w:eastAsia="cs-CZ"/>
        </w:rPr>
        <w:drawing>
          <wp:inline distT="0" distB="0" distL="0" distR="0">
            <wp:extent cx="2649872" cy="3533851"/>
            <wp:effectExtent l="152400" t="76200" r="131428" b="85649"/>
            <wp:docPr id="10" name="obrázek 10" descr="D:\Archív - k diplomce\Okresní archiv Opava - 2013\ONV Opava, číslo 1382\20130708_12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chív - k diplomce\Okresní archiv Opava - 2013\ONV Opava, číslo 1382\20130708_123106.jpg"/>
                    <pic:cNvPicPr>
                      <a:picLocks noChangeAspect="1" noChangeArrowheads="1"/>
                    </pic:cNvPicPr>
                  </pic:nvPicPr>
                  <pic:blipFill>
                    <a:blip r:embed="rId19" cstate="print"/>
                    <a:srcRect/>
                    <a:stretch>
                      <a:fillRect/>
                    </a:stretch>
                  </pic:blipFill>
                  <pic:spPr bwMode="auto">
                    <a:xfrm>
                      <a:off x="0" y="0"/>
                      <a:ext cx="2651959" cy="3536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Pr="006609CA" w:rsidRDefault="00412D48" w:rsidP="00412D48">
      <w:pPr>
        <w:tabs>
          <w:tab w:val="left" w:pos="6885"/>
        </w:tabs>
      </w:pPr>
      <w:r>
        <w:t>Obr. 8-10/ k po</w:t>
      </w:r>
      <w:r w:rsidR="00A16B6E">
        <w:t>zn. č. 229: SOkrAO.</w:t>
      </w:r>
      <w:r>
        <w:t xml:space="preserve"> Okresní národ</w:t>
      </w:r>
      <w:r w:rsidR="00A16B6E">
        <w:t>ní výbor Opava. i. č.</w:t>
      </w:r>
      <w:r>
        <w:t xml:space="preserve"> 1382. </w:t>
      </w:r>
      <w:r>
        <w:rPr>
          <w:i/>
        </w:rPr>
        <w:t xml:space="preserve">Přídělová listina. </w:t>
      </w:r>
      <w:r>
        <w:t>Ze dne 30. prosince 1947.</w:t>
      </w:r>
    </w:p>
    <w:p w:rsidR="00412D48" w:rsidRDefault="00412D48" w:rsidP="00412D48">
      <w:pPr>
        <w:tabs>
          <w:tab w:val="left" w:pos="6885"/>
        </w:tabs>
      </w:pPr>
    </w:p>
    <w:p w:rsidR="00412D48" w:rsidRDefault="00412D48" w:rsidP="00412D48">
      <w:pPr>
        <w:tabs>
          <w:tab w:val="left" w:pos="6885"/>
        </w:tabs>
      </w:pPr>
      <w:r>
        <w:rPr>
          <w:noProof/>
          <w:lang w:eastAsia="cs-CZ"/>
        </w:rPr>
        <w:lastRenderedPageBreak/>
        <w:drawing>
          <wp:inline distT="0" distB="0" distL="0" distR="0">
            <wp:extent cx="2435860" cy="3248449"/>
            <wp:effectExtent l="114300" t="76200" r="116840" b="85301"/>
            <wp:docPr id="17" name="obrázek 17" descr="D:\Archív - k diplomce\Okresní archiv Opava - 2013\ONV Opava, číslo 1382\20130708_12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rchív - k diplomce\Okresní archiv Opava - 2013\ONV Opava, číslo 1382\20130708_122509.jpg"/>
                    <pic:cNvPicPr>
                      <a:picLocks noChangeAspect="1" noChangeArrowheads="1"/>
                    </pic:cNvPicPr>
                  </pic:nvPicPr>
                  <pic:blipFill>
                    <a:blip r:embed="rId20" cstate="print"/>
                    <a:srcRect/>
                    <a:stretch>
                      <a:fillRect/>
                    </a:stretch>
                  </pic:blipFill>
                  <pic:spPr bwMode="auto">
                    <a:xfrm>
                      <a:off x="0" y="0"/>
                      <a:ext cx="2435055" cy="32473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eastAsia="cs-CZ"/>
        </w:rPr>
        <w:drawing>
          <wp:inline distT="0" distB="0" distL="0" distR="0">
            <wp:extent cx="2435543" cy="3248025"/>
            <wp:effectExtent l="114300" t="76200" r="117157" b="85725"/>
            <wp:docPr id="18" name="obrázek 18" descr="D:\Archív - k diplomce\Okresní archiv Opava - 2013\ONV Opava, číslo 1382\20130708_12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chív - k diplomce\Okresní archiv Opava - 2013\ONV Opava, číslo 1382\20130708_122518.jpg"/>
                    <pic:cNvPicPr>
                      <a:picLocks noChangeAspect="1" noChangeArrowheads="1"/>
                    </pic:cNvPicPr>
                  </pic:nvPicPr>
                  <pic:blipFill>
                    <a:blip r:embed="rId21" cstate="print"/>
                    <a:srcRect/>
                    <a:stretch>
                      <a:fillRect/>
                    </a:stretch>
                  </pic:blipFill>
                  <pic:spPr bwMode="auto">
                    <a:xfrm>
                      <a:off x="0" y="0"/>
                      <a:ext cx="2437320" cy="3250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6885"/>
        </w:tabs>
      </w:pPr>
      <w:r>
        <w:rPr>
          <w:noProof/>
          <w:lang w:eastAsia="cs-CZ"/>
        </w:rPr>
        <w:drawing>
          <wp:inline distT="0" distB="0" distL="0" distR="0">
            <wp:extent cx="2466975" cy="3289941"/>
            <wp:effectExtent l="114300" t="76200" r="104775" b="81909"/>
            <wp:docPr id="19" name="obrázek 19" descr="D:\Archív - k diplomce\Okresní archiv Opava - 2013\ONV Opava, číslo 1382\20130708_12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rchív - k diplomce\Okresní archiv Opava - 2013\ONV Opava, číslo 1382\20130708_122524.jpg"/>
                    <pic:cNvPicPr>
                      <a:picLocks noChangeAspect="1" noChangeArrowheads="1"/>
                    </pic:cNvPicPr>
                  </pic:nvPicPr>
                  <pic:blipFill>
                    <a:blip r:embed="rId22" cstate="print"/>
                    <a:srcRect/>
                    <a:stretch>
                      <a:fillRect/>
                    </a:stretch>
                  </pic:blipFill>
                  <pic:spPr bwMode="auto">
                    <a:xfrm>
                      <a:off x="0" y="0"/>
                      <a:ext cx="2466641" cy="3289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eastAsia="cs-CZ"/>
        </w:rPr>
        <w:drawing>
          <wp:inline distT="0" distB="0" distL="0" distR="0">
            <wp:extent cx="2471255" cy="3295650"/>
            <wp:effectExtent l="114300" t="76200" r="100495" b="76200"/>
            <wp:docPr id="20" name="obrázek 20" descr="D:\Archív - k diplomce\Okresní archiv Opava - 2013\ONV Opava, číslo 1382\20130708_12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chív - k diplomce\Okresní archiv Opava - 2013\ONV Opava, číslo 1382\20130708_122535.jpg"/>
                    <pic:cNvPicPr>
                      <a:picLocks noChangeAspect="1" noChangeArrowheads="1"/>
                    </pic:cNvPicPr>
                  </pic:nvPicPr>
                  <pic:blipFill>
                    <a:blip r:embed="rId23" cstate="print"/>
                    <a:srcRect/>
                    <a:stretch>
                      <a:fillRect/>
                    </a:stretch>
                  </pic:blipFill>
                  <pic:spPr bwMode="auto">
                    <a:xfrm>
                      <a:off x="0" y="0"/>
                      <a:ext cx="2473552" cy="3298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6885"/>
        </w:tabs>
      </w:pPr>
      <w:r>
        <w:t>Obr. 11-14/ k po</w:t>
      </w:r>
      <w:r w:rsidR="00A16B6E">
        <w:t>zn. č. 231: SOkrAO.</w:t>
      </w:r>
      <w:r>
        <w:t xml:space="preserve"> Okresní národn</w:t>
      </w:r>
      <w:r w:rsidR="00A16B6E">
        <w:t xml:space="preserve">í výbor Opava. i. č. </w:t>
      </w:r>
      <w:r>
        <w:t xml:space="preserve">1382. </w:t>
      </w:r>
      <w:r>
        <w:rPr>
          <w:i/>
        </w:rPr>
        <w:t xml:space="preserve">Knihovní žádost. </w:t>
      </w:r>
      <w:r>
        <w:t>Ze dne 30. prosince 1947.</w:t>
      </w:r>
    </w:p>
    <w:p w:rsidR="00412D48" w:rsidRDefault="00412D48" w:rsidP="00412D48">
      <w:pPr>
        <w:tabs>
          <w:tab w:val="left" w:pos="6885"/>
        </w:tabs>
      </w:pPr>
    </w:p>
    <w:p w:rsidR="00412D48" w:rsidRDefault="00412D48" w:rsidP="00412D48">
      <w:pPr>
        <w:tabs>
          <w:tab w:val="left" w:pos="6885"/>
        </w:tabs>
      </w:pPr>
      <w:r>
        <w:rPr>
          <w:noProof/>
          <w:lang w:eastAsia="cs-CZ"/>
        </w:rPr>
        <w:lastRenderedPageBreak/>
        <w:drawing>
          <wp:inline distT="0" distB="0" distL="0" distR="0">
            <wp:extent cx="2524125" cy="3366157"/>
            <wp:effectExtent l="114300" t="76200" r="104775" b="81893"/>
            <wp:docPr id="21" name="obrázek 21" descr="D:\Archív - k diplomce\Okresní archiv Opava - 2013\ONV Opava, číslo 1382\20130708_12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rchív - k diplomce\Okresní archiv Opava - 2013\ONV Opava, číslo 1382\20130708_124022.jpg"/>
                    <pic:cNvPicPr>
                      <a:picLocks noChangeAspect="1" noChangeArrowheads="1"/>
                    </pic:cNvPicPr>
                  </pic:nvPicPr>
                  <pic:blipFill>
                    <a:blip r:embed="rId24" cstate="print"/>
                    <a:srcRect/>
                    <a:stretch>
                      <a:fillRect/>
                    </a:stretch>
                  </pic:blipFill>
                  <pic:spPr bwMode="auto">
                    <a:xfrm>
                      <a:off x="0" y="0"/>
                      <a:ext cx="2523291" cy="3365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eastAsia="cs-CZ"/>
        </w:rPr>
        <w:drawing>
          <wp:inline distT="0" distB="0" distL="0" distR="0">
            <wp:extent cx="2552700" cy="3404264"/>
            <wp:effectExtent l="114300" t="76200" r="95250" b="81886"/>
            <wp:docPr id="22" name="obrázek 22" descr="D:\Archív - k diplomce\Okresní archiv Opava - 2013\ONV Opava, číslo 1382\20130708_12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chív - k diplomce\Okresní archiv Opava - 2013\ONV Opava, číslo 1382\20130708_124025.jpg"/>
                    <pic:cNvPicPr>
                      <a:picLocks noChangeAspect="1" noChangeArrowheads="1"/>
                    </pic:cNvPicPr>
                  </pic:nvPicPr>
                  <pic:blipFill>
                    <a:blip r:embed="rId25" cstate="print"/>
                    <a:srcRect/>
                    <a:stretch>
                      <a:fillRect/>
                    </a:stretch>
                  </pic:blipFill>
                  <pic:spPr bwMode="auto">
                    <a:xfrm>
                      <a:off x="0" y="0"/>
                      <a:ext cx="2554737" cy="3406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6885"/>
        </w:tabs>
      </w:pPr>
      <w:r>
        <w:rPr>
          <w:noProof/>
          <w:lang w:eastAsia="cs-CZ"/>
        </w:rPr>
        <w:drawing>
          <wp:inline distT="0" distB="0" distL="0" distR="0">
            <wp:extent cx="2578391" cy="3438525"/>
            <wp:effectExtent l="95250" t="76200" r="107659" b="85725"/>
            <wp:docPr id="23" name="obrázek 23" descr="D:\Archív - k diplomce\Okresní archiv Opava - 2013\ONV Opava, číslo 1382\20130708_12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rchív - k diplomce\Okresní archiv Opava - 2013\ONV Opava, číslo 1382\20130708_124030.jpg"/>
                    <pic:cNvPicPr>
                      <a:picLocks noChangeAspect="1" noChangeArrowheads="1"/>
                    </pic:cNvPicPr>
                  </pic:nvPicPr>
                  <pic:blipFill>
                    <a:blip r:embed="rId26" cstate="print"/>
                    <a:srcRect/>
                    <a:stretch>
                      <a:fillRect/>
                    </a:stretch>
                  </pic:blipFill>
                  <pic:spPr bwMode="auto">
                    <a:xfrm>
                      <a:off x="0" y="0"/>
                      <a:ext cx="2577539" cy="3437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Pr="00A6693F" w:rsidRDefault="00412D48" w:rsidP="00412D48">
      <w:pPr>
        <w:tabs>
          <w:tab w:val="left" w:pos="6885"/>
        </w:tabs>
      </w:pPr>
      <w:r>
        <w:t>Obr. 15-17/ k po</w:t>
      </w:r>
      <w:r w:rsidR="00A16B6E">
        <w:t>zn. č. 207: SOkrAO.</w:t>
      </w:r>
      <w:r>
        <w:t xml:space="preserve"> Okresní národ</w:t>
      </w:r>
      <w:r w:rsidR="00A16B6E">
        <w:t>ní výbor Opava. i. č.</w:t>
      </w:r>
      <w:r>
        <w:t xml:space="preserve"> 1382. </w:t>
      </w:r>
      <w:r>
        <w:rPr>
          <w:i/>
        </w:rPr>
        <w:t>Seznam přídělců.</w:t>
      </w:r>
    </w:p>
    <w:p w:rsidR="00412D48" w:rsidRDefault="00412D48" w:rsidP="00412D48">
      <w:pPr>
        <w:tabs>
          <w:tab w:val="left" w:pos="6885"/>
        </w:tabs>
      </w:pPr>
    </w:p>
    <w:p w:rsidR="00412D48" w:rsidRDefault="00412D48" w:rsidP="00412D48">
      <w:pPr>
        <w:tabs>
          <w:tab w:val="left" w:pos="6885"/>
        </w:tabs>
      </w:pPr>
      <w:r>
        <w:rPr>
          <w:noProof/>
          <w:lang w:eastAsia="cs-CZ"/>
        </w:rPr>
        <w:lastRenderedPageBreak/>
        <w:drawing>
          <wp:inline distT="0" distB="0" distL="0" distR="0">
            <wp:extent cx="2654935" cy="3540606"/>
            <wp:effectExtent l="152400" t="76200" r="145415" b="78894"/>
            <wp:docPr id="24" name="obrázek 24" descr="D:\Archív - k diplomce\Okresní archiv Opava - 2013\MNV Brumovice, inv. č. 81, karton 20\20130708_11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rchív - k diplomce\Okresní archiv Opava - 2013\MNV Brumovice, inv. č. 81, karton 20\20130708_113653.jpg"/>
                    <pic:cNvPicPr>
                      <a:picLocks noChangeAspect="1" noChangeArrowheads="1"/>
                    </pic:cNvPicPr>
                  </pic:nvPicPr>
                  <pic:blipFill>
                    <a:blip r:embed="rId27" cstate="print"/>
                    <a:srcRect/>
                    <a:stretch>
                      <a:fillRect/>
                    </a:stretch>
                  </pic:blipFill>
                  <pic:spPr bwMode="auto">
                    <a:xfrm>
                      <a:off x="0" y="0"/>
                      <a:ext cx="2654057" cy="3539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6885"/>
        </w:tabs>
      </w:pPr>
      <w:r>
        <w:t xml:space="preserve">Obr. 18/ k pozn. č. </w:t>
      </w:r>
      <w:r w:rsidR="00A16B6E">
        <w:t>211: SOkrAO.</w:t>
      </w:r>
      <w:r>
        <w:t xml:space="preserve"> Okresní národ</w:t>
      </w:r>
      <w:r w:rsidR="00A16B6E">
        <w:t>ní výbor Opava. i. č.</w:t>
      </w:r>
      <w:r>
        <w:t xml:space="preserve"> 81, karton 20. </w:t>
      </w:r>
      <w:r>
        <w:rPr>
          <w:i/>
        </w:rPr>
        <w:t>Slib.</w:t>
      </w:r>
      <w:r>
        <w:t xml:space="preserve"> Ze dne 12. prosince 1946, v Brumovicích.</w:t>
      </w:r>
    </w:p>
    <w:p w:rsidR="00412D48" w:rsidRDefault="00412D48" w:rsidP="00412D48">
      <w:pPr>
        <w:tabs>
          <w:tab w:val="left" w:pos="6885"/>
        </w:tabs>
      </w:pPr>
    </w:p>
    <w:p w:rsidR="00412D48" w:rsidRDefault="00412D48" w:rsidP="00412D48">
      <w:pPr>
        <w:tabs>
          <w:tab w:val="left" w:pos="6885"/>
        </w:tabs>
      </w:pPr>
    </w:p>
    <w:p w:rsidR="00412D48" w:rsidRDefault="00412D48" w:rsidP="00412D48">
      <w:pPr>
        <w:tabs>
          <w:tab w:val="left" w:pos="6885"/>
        </w:tabs>
      </w:pPr>
    </w:p>
    <w:p w:rsidR="00412D48" w:rsidRDefault="00412D48" w:rsidP="00412D48">
      <w:pPr>
        <w:tabs>
          <w:tab w:val="left" w:pos="6885"/>
        </w:tabs>
      </w:pPr>
    </w:p>
    <w:p w:rsidR="00412D48" w:rsidRDefault="00412D48" w:rsidP="00412D48">
      <w:pPr>
        <w:tabs>
          <w:tab w:val="left" w:pos="6885"/>
        </w:tabs>
      </w:pPr>
    </w:p>
    <w:p w:rsidR="00412D48" w:rsidRDefault="00412D48" w:rsidP="00412D48">
      <w:pPr>
        <w:tabs>
          <w:tab w:val="left" w:pos="6885"/>
        </w:tabs>
      </w:pPr>
    </w:p>
    <w:p w:rsidR="00412D48" w:rsidRDefault="00412D48" w:rsidP="00412D48">
      <w:pPr>
        <w:tabs>
          <w:tab w:val="left" w:pos="6885"/>
        </w:tabs>
      </w:pPr>
    </w:p>
    <w:p w:rsidR="00412D48" w:rsidRDefault="00412D48" w:rsidP="00412D48">
      <w:pPr>
        <w:tabs>
          <w:tab w:val="left" w:pos="6885"/>
        </w:tabs>
      </w:pPr>
    </w:p>
    <w:p w:rsidR="00412D48" w:rsidRDefault="00412D48" w:rsidP="00412D48">
      <w:pPr>
        <w:tabs>
          <w:tab w:val="left" w:pos="6885"/>
        </w:tabs>
      </w:pPr>
    </w:p>
    <w:p w:rsidR="00412D48" w:rsidRDefault="00412D48" w:rsidP="00412D48">
      <w:pPr>
        <w:tabs>
          <w:tab w:val="left" w:pos="6885"/>
        </w:tabs>
      </w:pPr>
      <w:r>
        <w:rPr>
          <w:noProof/>
          <w:lang w:eastAsia="cs-CZ"/>
        </w:rPr>
        <w:lastRenderedPageBreak/>
        <w:drawing>
          <wp:inline distT="0" distB="0" distL="0" distR="0">
            <wp:extent cx="2428875" cy="3239132"/>
            <wp:effectExtent l="114300" t="76200" r="123825" b="75568"/>
            <wp:docPr id="28" name="obrázek 28" descr="D:\Archív - k diplomce\Zemský archiv Opava\inv. č. 842, čísl. kart. 857 - 12.9.2013\20130912_13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rchív - k diplomce\Zemský archiv Opava\inv. č. 842, čísl. kart. 857 - 12.9.2013\20130912_133346.jpg"/>
                    <pic:cNvPicPr>
                      <a:picLocks noChangeAspect="1" noChangeArrowheads="1"/>
                    </pic:cNvPicPr>
                  </pic:nvPicPr>
                  <pic:blipFill>
                    <a:blip r:embed="rId28" cstate="print"/>
                    <a:srcRect/>
                    <a:stretch>
                      <a:fillRect/>
                    </a:stretch>
                  </pic:blipFill>
                  <pic:spPr bwMode="auto">
                    <a:xfrm>
                      <a:off x="0" y="0"/>
                      <a:ext cx="2428072" cy="3238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rsidR="00412D48" w:rsidRPr="008141CE" w:rsidRDefault="00412D48" w:rsidP="00412D48">
      <w:pPr>
        <w:pStyle w:val="Textpoznpodarou"/>
        <w:rPr>
          <w:sz w:val="24"/>
          <w:szCs w:val="24"/>
        </w:rPr>
      </w:pPr>
      <w:r>
        <w:rPr>
          <w:sz w:val="24"/>
          <w:szCs w:val="24"/>
        </w:rPr>
        <w:t xml:space="preserve">Obr. 19/ k pozn. č. 206: </w:t>
      </w:r>
      <w:r w:rsidR="00A16B6E">
        <w:rPr>
          <w:sz w:val="24"/>
          <w:szCs w:val="24"/>
        </w:rPr>
        <w:t>Zemský archiv v Opavě</w:t>
      </w:r>
      <w:r w:rsidRPr="009C4E34">
        <w:rPr>
          <w:sz w:val="24"/>
          <w:szCs w:val="24"/>
        </w:rPr>
        <w:t xml:space="preserve">. Moravskoslezský Zemský národní výbor - expozitura v Ostravě. Oddělení II./5 - očista veřejného života a transfer obyvatelstva. Inventární číslo: 373, karton číslo 310. </w:t>
      </w:r>
      <w:r w:rsidRPr="009C4E34">
        <w:rPr>
          <w:i/>
          <w:sz w:val="24"/>
          <w:szCs w:val="24"/>
        </w:rPr>
        <w:t>Vyhlášení konfiskace - průtahy.</w:t>
      </w:r>
      <w:r w:rsidRPr="009C4E34">
        <w:rPr>
          <w:sz w:val="24"/>
          <w:szCs w:val="24"/>
        </w:rPr>
        <w:t xml:space="preserve"> Ze dne 19. září 1945 </w:t>
      </w:r>
      <w:r w:rsidR="00A16B6E">
        <w:rPr>
          <w:sz w:val="24"/>
          <w:szCs w:val="24"/>
        </w:rPr>
        <w:t xml:space="preserve">  </w:t>
      </w:r>
      <w:r w:rsidRPr="009C4E34">
        <w:rPr>
          <w:sz w:val="24"/>
          <w:szCs w:val="24"/>
        </w:rPr>
        <w:t>v Praze.</w:t>
      </w:r>
    </w:p>
    <w:p w:rsidR="00412D48" w:rsidRDefault="00412D48" w:rsidP="00412D48">
      <w:pPr>
        <w:tabs>
          <w:tab w:val="left" w:pos="6885"/>
        </w:tabs>
      </w:pPr>
      <w:r>
        <w:rPr>
          <w:noProof/>
          <w:lang w:eastAsia="cs-CZ"/>
        </w:rPr>
        <w:drawing>
          <wp:inline distT="0" distB="0" distL="0" distR="0">
            <wp:extent cx="2392690" cy="3190875"/>
            <wp:effectExtent l="114300" t="76200" r="102860" b="85725"/>
            <wp:docPr id="38" name="obrázek 38" descr="D:\Archív - k diplomce\Zemský archiv Opava\inv. č. 842, čísl. kart. 857 - 12.9.2013\20130912_13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rchív - k diplomce\Zemský archiv Opava\inv. č. 842, čísl. kart. 857 - 12.9.2013\20130912_133634.jpg"/>
                    <pic:cNvPicPr>
                      <a:picLocks noChangeAspect="1" noChangeArrowheads="1"/>
                    </pic:cNvPicPr>
                  </pic:nvPicPr>
                  <pic:blipFill>
                    <a:blip r:embed="rId29" cstate="print"/>
                    <a:srcRect/>
                    <a:stretch>
                      <a:fillRect/>
                    </a:stretch>
                  </pic:blipFill>
                  <pic:spPr bwMode="auto">
                    <a:xfrm>
                      <a:off x="0" y="0"/>
                      <a:ext cx="2395229" cy="31942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eastAsia="cs-CZ"/>
        </w:rPr>
        <w:drawing>
          <wp:inline distT="0" distB="0" distL="0" distR="0">
            <wp:extent cx="2400300" cy="3201028"/>
            <wp:effectExtent l="114300" t="76200" r="95250" b="75572"/>
            <wp:docPr id="42" name="obrázek 42" descr="D:\Archív - k diplomce\Zemský archiv Opava\inv. č. 842, čísl. kart. 857 - 12.9.2013\20130912_13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rchív - k diplomce\Zemský archiv Opava\inv. č. 842, čísl. kart. 857 - 12.9.2013\20130912_133644.jpg"/>
                    <pic:cNvPicPr>
                      <a:picLocks noChangeAspect="1" noChangeArrowheads="1"/>
                    </pic:cNvPicPr>
                  </pic:nvPicPr>
                  <pic:blipFill>
                    <a:blip r:embed="rId30" cstate="print"/>
                    <a:srcRect/>
                    <a:stretch>
                      <a:fillRect/>
                    </a:stretch>
                  </pic:blipFill>
                  <pic:spPr bwMode="auto">
                    <a:xfrm>
                      <a:off x="0" y="0"/>
                      <a:ext cx="2405244" cy="3207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Pr="00E00CE4" w:rsidRDefault="00412D48" w:rsidP="00412D48">
      <w:pPr>
        <w:pStyle w:val="Textpoznpodarou"/>
        <w:rPr>
          <w:sz w:val="24"/>
          <w:szCs w:val="24"/>
        </w:rPr>
      </w:pPr>
      <w:r>
        <w:rPr>
          <w:sz w:val="24"/>
          <w:szCs w:val="24"/>
        </w:rPr>
        <w:t>Obr. 20/ k pozn. č.</w:t>
      </w:r>
      <w:r w:rsidR="00A16B6E">
        <w:rPr>
          <w:sz w:val="24"/>
          <w:szCs w:val="24"/>
        </w:rPr>
        <w:t xml:space="preserve"> 207: ZAO</w:t>
      </w:r>
      <w:r w:rsidRPr="0019612B">
        <w:rPr>
          <w:sz w:val="24"/>
          <w:szCs w:val="24"/>
        </w:rPr>
        <w:t xml:space="preserve">. Moravskoslezský Zemský národní výbor - expozitura </w:t>
      </w:r>
      <w:r w:rsidR="00A16B6E">
        <w:rPr>
          <w:sz w:val="24"/>
          <w:szCs w:val="24"/>
        </w:rPr>
        <w:t xml:space="preserve">               </w:t>
      </w:r>
      <w:r w:rsidRPr="0019612B">
        <w:rPr>
          <w:sz w:val="24"/>
          <w:szCs w:val="24"/>
        </w:rPr>
        <w:t xml:space="preserve">v Ostravě. Oddělení II./5 - očista veřejného života a transfer obyvatelstva. Inventární číslo: 373, karton číslo 310. </w:t>
      </w:r>
      <w:r w:rsidRPr="0019612B">
        <w:rPr>
          <w:i/>
          <w:sz w:val="24"/>
          <w:szCs w:val="24"/>
        </w:rPr>
        <w:t>Konfiskace zemědělského majetku Němců - podle dekretu č. 12/45 Sb..</w:t>
      </w:r>
      <w:r w:rsidRPr="0019612B">
        <w:rPr>
          <w:sz w:val="24"/>
          <w:szCs w:val="24"/>
        </w:rPr>
        <w:t xml:space="preserve"> Ze dne 5. listopadu 1945 v Praze.</w:t>
      </w:r>
    </w:p>
    <w:p w:rsidR="00412D48" w:rsidRDefault="00412D48" w:rsidP="00412D48">
      <w:pPr>
        <w:tabs>
          <w:tab w:val="left" w:pos="6885"/>
        </w:tabs>
      </w:pPr>
      <w:r>
        <w:rPr>
          <w:noProof/>
          <w:lang w:eastAsia="cs-CZ"/>
        </w:rPr>
        <w:lastRenderedPageBreak/>
        <w:drawing>
          <wp:inline distT="0" distB="0" distL="0" distR="0">
            <wp:extent cx="2510155" cy="3347525"/>
            <wp:effectExtent l="114300" t="76200" r="99695" b="81475"/>
            <wp:docPr id="46" name="obrázek 46" descr="D:\Archív - k diplomce\Zemský archiv Opava\inv. č. 842, čísl. kart. 857 - 12.9.2013\20130912_13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rchív - k diplomce\Zemský archiv Opava\inv. č. 842, čísl. kart. 857 - 12.9.2013\20130912_134436.jpg"/>
                    <pic:cNvPicPr>
                      <a:picLocks noChangeAspect="1" noChangeArrowheads="1"/>
                    </pic:cNvPicPr>
                  </pic:nvPicPr>
                  <pic:blipFill>
                    <a:blip r:embed="rId31" cstate="print"/>
                    <a:srcRect/>
                    <a:stretch>
                      <a:fillRect/>
                    </a:stretch>
                  </pic:blipFill>
                  <pic:spPr bwMode="auto">
                    <a:xfrm>
                      <a:off x="0" y="0"/>
                      <a:ext cx="2512382" cy="3350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eastAsia="cs-CZ"/>
        </w:rPr>
        <w:drawing>
          <wp:inline distT="0" distB="0" distL="0" distR="0">
            <wp:extent cx="2510301" cy="3347720"/>
            <wp:effectExtent l="114300" t="76200" r="99549" b="81280"/>
            <wp:docPr id="50" name="obrázek 50" descr="D:\Archív - k diplomce\Zemský archiv Opava\inv. č. 842, čísl. kart. 857 - 12.9.2013\20130912_13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Archív - k diplomce\Zemský archiv Opava\inv. č. 842, čísl. kart. 857 - 12.9.2013\20130912_134444.jpg"/>
                    <pic:cNvPicPr>
                      <a:picLocks noChangeAspect="1" noChangeArrowheads="1"/>
                    </pic:cNvPicPr>
                  </pic:nvPicPr>
                  <pic:blipFill>
                    <a:blip r:embed="rId32" cstate="print"/>
                    <a:srcRect/>
                    <a:stretch>
                      <a:fillRect/>
                    </a:stretch>
                  </pic:blipFill>
                  <pic:spPr bwMode="auto">
                    <a:xfrm>
                      <a:off x="0" y="0"/>
                      <a:ext cx="2513160" cy="33515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6885"/>
        </w:tabs>
      </w:pPr>
      <w:r>
        <w:rPr>
          <w:noProof/>
          <w:lang w:eastAsia="cs-CZ"/>
        </w:rPr>
        <w:drawing>
          <wp:inline distT="0" distB="0" distL="0" distR="0">
            <wp:extent cx="2506967" cy="3343275"/>
            <wp:effectExtent l="114300" t="76200" r="102883" b="85725"/>
            <wp:docPr id="67" name="obrázek 67" descr="D:\Archív - k diplomce\Zemský archiv Opava\inv. č. 842, čísl. kart. 857 - 12.9.2013\20130912_13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rchív - k diplomce\Zemský archiv Opava\inv. č. 842, čísl. kart. 857 - 12.9.2013\20130912_134448.jpg"/>
                    <pic:cNvPicPr>
                      <a:picLocks noChangeAspect="1" noChangeArrowheads="1"/>
                    </pic:cNvPicPr>
                  </pic:nvPicPr>
                  <pic:blipFill>
                    <a:blip r:embed="rId33" cstate="print"/>
                    <a:srcRect/>
                    <a:stretch>
                      <a:fillRect/>
                    </a:stretch>
                  </pic:blipFill>
                  <pic:spPr bwMode="auto">
                    <a:xfrm>
                      <a:off x="0" y="0"/>
                      <a:ext cx="2509264" cy="33463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eastAsia="cs-CZ"/>
        </w:rPr>
        <w:drawing>
          <wp:inline distT="0" distB="0" distL="0" distR="0">
            <wp:extent cx="2514600" cy="3353455"/>
            <wp:effectExtent l="114300" t="76200" r="95250" b="75545"/>
            <wp:docPr id="71" name="obrázek 71" descr="D:\Archív - k diplomce\Zemský archiv Opava\inv. č. 842, čísl. kart. 857 - 12.9.2013\20130912_13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rchív - k diplomce\Zemský archiv Opava\inv. č. 842, čísl. kart. 857 - 12.9.2013\20130912_134454.jpg"/>
                    <pic:cNvPicPr>
                      <a:picLocks noChangeAspect="1" noChangeArrowheads="1"/>
                    </pic:cNvPicPr>
                  </pic:nvPicPr>
                  <pic:blipFill>
                    <a:blip r:embed="rId34" cstate="print"/>
                    <a:srcRect/>
                    <a:stretch>
                      <a:fillRect/>
                    </a:stretch>
                  </pic:blipFill>
                  <pic:spPr bwMode="auto">
                    <a:xfrm>
                      <a:off x="0" y="0"/>
                      <a:ext cx="2516102" cy="33554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6885"/>
        </w:tabs>
      </w:pPr>
      <w:r>
        <w:t>Obr. 21/ k poz</w:t>
      </w:r>
      <w:r w:rsidR="00A16B6E">
        <w:t>n. č. 209: ZAO</w:t>
      </w:r>
      <w:r>
        <w:t xml:space="preserve">. Moravskoslezský Zemský národní výbor - expozitura </w:t>
      </w:r>
      <w:r w:rsidR="00A16B6E">
        <w:t xml:space="preserve">               </w:t>
      </w:r>
      <w:r>
        <w:t xml:space="preserve">v Ostravě. Oddělení IX./1 - zemědělsko-právní, konfiskace zemědělského majetku Němců </w:t>
      </w:r>
      <w:r w:rsidR="00A16B6E">
        <w:t xml:space="preserve">     </w:t>
      </w:r>
      <w:r>
        <w:t xml:space="preserve">a zrádců podle dekretu presidenta republiky číslo 12/1945 Sb.. Inventární číslo: 833, karton číslo 855. </w:t>
      </w:r>
      <w:r>
        <w:rPr>
          <w:i/>
        </w:rPr>
        <w:t>Konfiskace zemědělského majetku podle dekretu č. 12/45 Sb. - spoluvlastnické podíly.</w:t>
      </w:r>
      <w:r>
        <w:t xml:space="preserve"> Ze dne 7. prosince 1945 v Praze.</w:t>
      </w:r>
    </w:p>
    <w:p w:rsidR="00412D48" w:rsidRDefault="00412D48" w:rsidP="00412D48">
      <w:pPr>
        <w:tabs>
          <w:tab w:val="left" w:pos="6885"/>
        </w:tabs>
      </w:pPr>
      <w:r>
        <w:rPr>
          <w:noProof/>
          <w:lang w:eastAsia="cs-CZ"/>
        </w:rPr>
        <w:lastRenderedPageBreak/>
        <w:drawing>
          <wp:inline distT="0" distB="0" distL="0" distR="0">
            <wp:extent cx="2506980" cy="3343292"/>
            <wp:effectExtent l="114300" t="76200" r="102870" b="85708"/>
            <wp:docPr id="72" name="obrázek 72" descr="D:\Archív - k diplomce\Zemský archiv Opava\inv. č. 842, čísl. kart. 857 - 12.9.2013\20130912_13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rchív - k diplomce\Zemský archiv Opava\inv. č. 842, čísl. kart. 857 - 12.9.2013\20130912_134501.jpg"/>
                    <pic:cNvPicPr>
                      <a:picLocks noChangeAspect="1" noChangeArrowheads="1"/>
                    </pic:cNvPicPr>
                  </pic:nvPicPr>
                  <pic:blipFill>
                    <a:blip r:embed="rId35" cstate="print"/>
                    <a:srcRect/>
                    <a:stretch>
                      <a:fillRect/>
                    </a:stretch>
                  </pic:blipFill>
                  <pic:spPr bwMode="auto">
                    <a:xfrm>
                      <a:off x="0" y="0"/>
                      <a:ext cx="2506152" cy="33421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6885"/>
        </w:tabs>
      </w:pPr>
      <w:r>
        <w:t>Obr. 22/ k poz</w:t>
      </w:r>
      <w:r w:rsidR="00A16B6E">
        <w:t>n. č. 211: ZAO</w:t>
      </w:r>
      <w:r>
        <w:t xml:space="preserve">. Moravskoslezský Zemský národní výbor - expozitura </w:t>
      </w:r>
      <w:r w:rsidR="00A16B6E">
        <w:t xml:space="preserve">               </w:t>
      </w:r>
      <w:r>
        <w:t xml:space="preserve">v Ostravě. Oddělení IX./1 - zemědělsko-právní, konfiskace zemědělského majetku Němců </w:t>
      </w:r>
      <w:r w:rsidR="00A16B6E">
        <w:t xml:space="preserve">     </w:t>
      </w:r>
      <w:r>
        <w:t xml:space="preserve">a zrádců podle dekretu presidenta republiky číslo 12/1945 Sb.. Inventární číslo: 833, karton číslo 855. </w:t>
      </w:r>
      <w:r>
        <w:rPr>
          <w:i/>
        </w:rPr>
        <w:t>Pohraniční pásmo.</w:t>
      </w:r>
      <w:r>
        <w:t xml:space="preserve"> Vymezení pohraničního pásma dle § 1 vládního nařízení číslo 155/1936 Sbírky zákonů a nařízení.</w:t>
      </w:r>
    </w:p>
    <w:p w:rsidR="00412D48" w:rsidRDefault="00412D48" w:rsidP="00412D48">
      <w:pPr>
        <w:tabs>
          <w:tab w:val="left" w:pos="6885"/>
        </w:tabs>
      </w:pPr>
    </w:p>
    <w:p w:rsidR="00412D48" w:rsidRDefault="00412D48" w:rsidP="00412D48">
      <w:pPr>
        <w:tabs>
          <w:tab w:val="left" w:pos="6885"/>
        </w:tabs>
      </w:pPr>
    </w:p>
    <w:p w:rsidR="00412D48" w:rsidRDefault="00412D48" w:rsidP="00412D48">
      <w:pPr>
        <w:tabs>
          <w:tab w:val="left" w:pos="6885"/>
        </w:tabs>
      </w:pPr>
    </w:p>
    <w:p w:rsidR="00412D48" w:rsidRDefault="00412D48" w:rsidP="00412D48">
      <w:pPr>
        <w:tabs>
          <w:tab w:val="left" w:pos="6885"/>
        </w:tabs>
      </w:pPr>
      <w:r>
        <w:rPr>
          <w:noProof/>
          <w:lang w:eastAsia="cs-CZ"/>
        </w:rPr>
        <w:lastRenderedPageBreak/>
        <w:drawing>
          <wp:inline distT="0" distB="0" distL="0" distR="0">
            <wp:extent cx="2352675" cy="3137510"/>
            <wp:effectExtent l="114300" t="76200" r="104775" b="81940"/>
            <wp:docPr id="73" name="obrázek 73" descr="D:\Archív - k diplomce\Zemský archiv Opava\inv. č. 842, čísl. kart. 857 - 12.9.2013\20130912_13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rchív - k diplomce\Zemský archiv Opava\inv. č. 842, čísl. kart. 857 - 12.9.2013\20130912_135133.jpg"/>
                    <pic:cNvPicPr>
                      <a:picLocks noChangeAspect="1" noChangeArrowheads="1"/>
                    </pic:cNvPicPr>
                  </pic:nvPicPr>
                  <pic:blipFill>
                    <a:blip r:embed="rId36" cstate="print"/>
                    <a:srcRect/>
                    <a:stretch>
                      <a:fillRect/>
                    </a:stretch>
                  </pic:blipFill>
                  <pic:spPr bwMode="auto">
                    <a:xfrm>
                      <a:off x="0" y="0"/>
                      <a:ext cx="2352355" cy="31370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6885"/>
        </w:tabs>
      </w:pPr>
      <w:r>
        <w:t>Obr. 23/ k poz</w:t>
      </w:r>
      <w:r w:rsidR="00A16B6E">
        <w:t>n. č. 213: ZAO</w:t>
      </w:r>
      <w:r>
        <w:t xml:space="preserve">. Moravskoslezský Zemský národní výbor - expozitura </w:t>
      </w:r>
      <w:r w:rsidR="00A16B6E">
        <w:t xml:space="preserve">               </w:t>
      </w:r>
      <w:r>
        <w:t xml:space="preserve">v Ostravě. Oddělení IX./1 - zemědělsko-právní, konfiskace zemědělského majetku Němců </w:t>
      </w:r>
      <w:r w:rsidR="00A16B6E">
        <w:t xml:space="preserve">     </w:t>
      </w:r>
      <w:r>
        <w:t xml:space="preserve">a zrádců podle dekretu presidenta republiky číslo 12/1945 Sb.. Inventární číslo: 842, karton číslo: 857. </w:t>
      </w:r>
      <w:r>
        <w:rPr>
          <w:i/>
        </w:rPr>
        <w:t xml:space="preserve">Konfiskace zemědělského majetku podle dekretu číslo 12P1945 Sb. - odvolací spisy - předkládání. </w:t>
      </w:r>
      <w:r>
        <w:t>Ze dne 9. září 1946, v Ostravě.</w:t>
      </w:r>
    </w:p>
    <w:p w:rsidR="00412D48" w:rsidRDefault="00412D48" w:rsidP="00412D48">
      <w:pPr>
        <w:tabs>
          <w:tab w:val="left" w:pos="6885"/>
        </w:tabs>
      </w:pPr>
    </w:p>
    <w:p w:rsidR="00412D48" w:rsidRDefault="00412D48" w:rsidP="00412D48">
      <w:pPr>
        <w:tabs>
          <w:tab w:val="left" w:pos="6885"/>
        </w:tabs>
      </w:pPr>
      <w:r>
        <w:rPr>
          <w:noProof/>
          <w:lang w:eastAsia="cs-CZ"/>
        </w:rPr>
        <w:lastRenderedPageBreak/>
        <w:drawing>
          <wp:inline distT="0" distB="0" distL="0" distR="0">
            <wp:extent cx="2209800" cy="3683719"/>
            <wp:effectExtent l="133350" t="76200" r="114300" b="88181"/>
            <wp:docPr id="35" name="obrázek 12" descr="D:\UP  Práva\Diplomová práce\Fotky - domácí archiv\20150325_16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P  Práva\Diplomová práce\Fotky - domácí archiv\20150325_163320.jpg"/>
                    <pic:cNvPicPr>
                      <a:picLocks noChangeAspect="1" noChangeArrowheads="1"/>
                    </pic:cNvPicPr>
                  </pic:nvPicPr>
                  <pic:blipFill>
                    <a:blip r:embed="rId37" cstate="print"/>
                    <a:srcRect/>
                    <a:stretch>
                      <a:fillRect/>
                    </a:stretch>
                  </pic:blipFill>
                  <pic:spPr bwMode="auto">
                    <a:xfrm>
                      <a:off x="0" y="0"/>
                      <a:ext cx="2212273" cy="36878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eastAsia="cs-CZ"/>
        </w:rPr>
        <w:drawing>
          <wp:inline distT="0" distB="0" distL="0" distR="0">
            <wp:extent cx="2274126" cy="3790950"/>
            <wp:effectExtent l="133350" t="57150" r="107124" b="57150"/>
            <wp:docPr id="54" name="obrázek 23" descr="D:\UP  Práva\Diplomová práce\Fotky - domácí archiv\20150325_16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P  Práva\Diplomová práce\Fotky - domácí archiv\20150325_163342.jpg"/>
                    <pic:cNvPicPr>
                      <a:picLocks noChangeAspect="1" noChangeArrowheads="1"/>
                    </pic:cNvPicPr>
                  </pic:nvPicPr>
                  <pic:blipFill>
                    <a:blip r:embed="rId38" cstate="print"/>
                    <a:srcRect/>
                    <a:stretch>
                      <a:fillRect/>
                    </a:stretch>
                  </pic:blipFill>
                  <pic:spPr bwMode="auto">
                    <a:xfrm>
                      <a:off x="0" y="0"/>
                      <a:ext cx="2277761" cy="3797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Pr="00167167" w:rsidRDefault="00412D48" w:rsidP="00412D48">
      <w:r>
        <w:t xml:space="preserve">Obr. 24-25/ k pozn. č. 202-204: Domácí archiv rodiny Válkových. </w:t>
      </w:r>
      <w:r>
        <w:rPr>
          <w:i/>
        </w:rPr>
        <w:t xml:space="preserve">Přihláška o příděl půdy </w:t>
      </w:r>
      <w:r w:rsidR="00C13903">
        <w:rPr>
          <w:i/>
        </w:rPr>
        <w:t xml:space="preserve">     </w:t>
      </w:r>
      <w:r>
        <w:rPr>
          <w:i/>
        </w:rPr>
        <w:t xml:space="preserve">v osídlení. </w:t>
      </w:r>
      <w:r>
        <w:t>V Horním Lapači, dne 12. prosince 1945.</w:t>
      </w:r>
    </w:p>
    <w:p w:rsidR="00412D48" w:rsidRDefault="00412D48" w:rsidP="00412D48">
      <w:r>
        <w:rPr>
          <w:noProof/>
          <w:lang w:eastAsia="cs-CZ"/>
        </w:rPr>
        <w:drawing>
          <wp:inline distT="0" distB="0" distL="0" distR="0">
            <wp:extent cx="2019300" cy="3366158"/>
            <wp:effectExtent l="114300" t="76200" r="95250" b="81892"/>
            <wp:docPr id="60" name="obrázek 24" descr="D:\UP  Práva\Diplomová práce\Fotky - domácí archiv\20150325_16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P  Práva\Diplomová práce\Fotky - domácí archiv\20150325_163425.jpg"/>
                    <pic:cNvPicPr>
                      <a:picLocks noChangeAspect="1" noChangeArrowheads="1"/>
                    </pic:cNvPicPr>
                  </pic:nvPicPr>
                  <pic:blipFill>
                    <a:blip r:embed="rId39" cstate="print"/>
                    <a:srcRect/>
                    <a:stretch>
                      <a:fillRect/>
                    </a:stretch>
                  </pic:blipFill>
                  <pic:spPr bwMode="auto">
                    <a:xfrm>
                      <a:off x="0" y="0"/>
                      <a:ext cx="2020089" cy="3367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Obr. 26/ k pozn. č. 205-206: DARV. </w:t>
      </w:r>
      <w:r>
        <w:rPr>
          <w:i/>
        </w:rPr>
        <w:t xml:space="preserve">Osvědčení o státní a národní spolehlivosti. </w:t>
      </w:r>
      <w:r>
        <w:t>V Horním Lapači, dne 7. února 1946.</w:t>
      </w:r>
    </w:p>
    <w:p w:rsidR="00412D48" w:rsidRDefault="00412D48" w:rsidP="00412D48">
      <w:r>
        <w:rPr>
          <w:noProof/>
          <w:lang w:eastAsia="cs-CZ"/>
        </w:rPr>
        <w:lastRenderedPageBreak/>
        <w:drawing>
          <wp:inline distT="0" distB="0" distL="0" distR="0">
            <wp:extent cx="2228850" cy="3715479"/>
            <wp:effectExtent l="133350" t="57150" r="95250" b="56421"/>
            <wp:docPr id="61" name="obrázek 25" descr="D:\UP  Práva\Diplomová práce\Fotky - domácí archiv\20150325_16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P  Práva\Diplomová práce\Fotky - domácí archiv\20150325_163450.jpg"/>
                    <pic:cNvPicPr>
                      <a:picLocks noChangeAspect="1" noChangeArrowheads="1"/>
                    </pic:cNvPicPr>
                  </pic:nvPicPr>
                  <pic:blipFill>
                    <a:blip r:embed="rId40" cstate="print"/>
                    <a:srcRect/>
                    <a:stretch>
                      <a:fillRect/>
                    </a:stretch>
                  </pic:blipFill>
                  <pic:spPr bwMode="auto">
                    <a:xfrm>
                      <a:off x="0" y="0"/>
                      <a:ext cx="2235032" cy="3725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rsidR="00412D48" w:rsidRPr="00371E99" w:rsidRDefault="00412D48" w:rsidP="00412D48">
      <w:pPr>
        <w:pStyle w:val="Textpoznpodarou"/>
        <w:rPr>
          <w:sz w:val="24"/>
          <w:szCs w:val="24"/>
        </w:rPr>
      </w:pPr>
      <w:r w:rsidRPr="00371E99">
        <w:rPr>
          <w:sz w:val="24"/>
          <w:szCs w:val="24"/>
        </w:rPr>
        <w:t>Obr. 2</w:t>
      </w:r>
      <w:r>
        <w:rPr>
          <w:sz w:val="24"/>
          <w:szCs w:val="24"/>
        </w:rPr>
        <w:t>7</w:t>
      </w:r>
      <w:r w:rsidRPr="00371E99">
        <w:rPr>
          <w:sz w:val="24"/>
          <w:szCs w:val="24"/>
        </w:rPr>
        <w:t>/ k pozn</w:t>
      </w:r>
      <w:r>
        <w:rPr>
          <w:sz w:val="24"/>
          <w:szCs w:val="24"/>
        </w:rPr>
        <w:t>.</w:t>
      </w:r>
      <w:r w:rsidRPr="00371E99">
        <w:rPr>
          <w:sz w:val="24"/>
          <w:szCs w:val="24"/>
        </w:rPr>
        <w:t xml:space="preserve"> č</w:t>
      </w:r>
      <w:r>
        <w:rPr>
          <w:sz w:val="24"/>
          <w:szCs w:val="24"/>
        </w:rPr>
        <w:t>.</w:t>
      </w:r>
      <w:r w:rsidRPr="00371E99">
        <w:rPr>
          <w:sz w:val="24"/>
          <w:szCs w:val="24"/>
        </w:rPr>
        <w:t xml:space="preserve"> 207-208: D</w:t>
      </w:r>
      <w:r>
        <w:rPr>
          <w:sz w:val="24"/>
          <w:szCs w:val="24"/>
        </w:rPr>
        <w:t>ARV</w:t>
      </w:r>
      <w:r w:rsidRPr="00371E99">
        <w:rPr>
          <w:sz w:val="24"/>
          <w:szCs w:val="24"/>
        </w:rPr>
        <w:t xml:space="preserve">. </w:t>
      </w:r>
      <w:r w:rsidRPr="00371E99">
        <w:rPr>
          <w:i/>
          <w:sz w:val="24"/>
          <w:szCs w:val="24"/>
        </w:rPr>
        <w:t xml:space="preserve">Vysvědčení zachovalosti. </w:t>
      </w:r>
      <w:r w:rsidRPr="00371E99">
        <w:rPr>
          <w:sz w:val="24"/>
          <w:szCs w:val="24"/>
        </w:rPr>
        <w:t>V Horním Lapači, dne 7. února 1946.</w:t>
      </w:r>
    </w:p>
    <w:p w:rsidR="00412D48" w:rsidRDefault="00412D48" w:rsidP="00412D48"/>
    <w:p w:rsidR="00412D48" w:rsidRPr="00167167" w:rsidRDefault="00412D48" w:rsidP="00412D48">
      <w:r>
        <w:rPr>
          <w:noProof/>
          <w:lang w:eastAsia="cs-CZ"/>
        </w:rPr>
        <w:drawing>
          <wp:inline distT="0" distB="0" distL="0" distR="0">
            <wp:extent cx="2124075" cy="3540818"/>
            <wp:effectExtent l="76200" t="76200" r="123825" b="78682"/>
            <wp:docPr id="62" name="obrázek 26" descr="D:\UP  Práva\Diplomová práce\Fotky - domácí archiv\20150325_16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P  Práva\Diplomová práce\Fotky - domácí archiv\20150325_163509.jpg"/>
                    <pic:cNvPicPr>
                      <a:picLocks noChangeAspect="1" noChangeArrowheads="1"/>
                    </pic:cNvPicPr>
                  </pic:nvPicPr>
                  <pic:blipFill>
                    <a:blip r:embed="rId41" cstate="print"/>
                    <a:srcRect/>
                    <a:stretch>
                      <a:fillRect/>
                    </a:stretch>
                  </pic:blipFill>
                  <pic:spPr bwMode="auto">
                    <a:xfrm>
                      <a:off x="0" y="0"/>
                      <a:ext cx="2125319" cy="35428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D29ED">
        <w:rPr>
          <w:szCs w:val="24"/>
        </w:rPr>
        <w:t>Obr. 2</w:t>
      </w:r>
      <w:r>
        <w:rPr>
          <w:szCs w:val="24"/>
        </w:rPr>
        <w:t>8</w:t>
      </w:r>
      <w:r w:rsidRPr="00CD29ED">
        <w:rPr>
          <w:szCs w:val="24"/>
        </w:rPr>
        <w:t>/ k po</w:t>
      </w:r>
      <w:r>
        <w:rPr>
          <w:szCs w:val="24"/>
        </w:rPr>
        <w:t>zn.</w:t>
      </w:r>
      <w:r w:rsidRPr="00CD29ED">
        <w:rPr>
          <w:szCs w:val="24"/>
        </w:rPr>
        <w:t xml:space="preserve"> č</w:t>
      </w:r>
      <w:r>
        <w:rPr>
          <w:szCs w:val="24"/>
        </w:rPr>
        <w:t>.</w:t>
      </w:r>
      <w:r w:rsidRPr="00CD29ED">
        <w:rPr>
          <w:szCs w:val="24"/>
        </w:rPr>
        <w:t xml:space="preserve"> 209:</w:t>
      </w:r>
      <w:r>
        <w:rPr>
          <w:szCs w:val="24"/>
        </w:rPr>
        <w:t xml:space="preserve"> DARV.</w:t>
      </w:r>
      <w:r w:rsidRPr="00CD29ED">
        <w:rPr>
          <w:szCs w:val="24"/>
        </w:rPr>
        <w:t xml:space="preserve"> </w:t>
      </w:r>
      <w:r w:rsidR="00C13903">
        <w:rPr>
          <w:i/>
          <w:szCs w:val="24"/>
        </w:rPr>
        <w:t xml:space="preserve">Osvědčení                    </w:t>
      </w:r>
      <w:r w:rsidRPr="00CD29ED">
        <w:rPr>
          <w:i/>
          <w:szCs w:val="24"/>
        </w:rPr>
        <w:t xml:space="preserve">o československém státním občanství. </w:t>
      </w:r>
      <w:r w:rsidRPr="00CD29ED">
        <w:rPr>
          <w:szCs w:val="24"/>
        </w:rPr>
        <w:t>V Opavě, dne 13. ledna 1947.</w:t>
      </w:r>
    </w:p>
    <w:p w:rsidR="00412D48" w:rsidRDefault="00412D48" w:rsidP="00412D48">
      <w:pPr>
        <w:tabs>
          <w:tab w:val="left" w:pos="2415"/>
        </w:tabs>
      </w:pPr>
      <w:r>
        <w:rPr>
          <w:noProof/>
          <w:lang w:eastAsia="cs-CZ"/>
        </w:rPr>
        <w:lastRenderedPageBreak/>
        <w:drawing>
          <wp:inline distT="0" distB="0" distL="0" distR="0">
            <wp:extent cx="4318845" cy="2590800"/>
            <wp:effectExtent l="95250" t="76200" r="100755" b="76200"/>
            <wp:docPr id="63" name="obrázek 27" descr="D:\UP  Práva\Diplomová práce\Fotky - domácí archiv\20150325_16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P  Práva\Diplomová práce\Fotky - domácí archiv\20150325_163527.jpg"/>
                    <pic:cNvPicPr>
                      <a:picLocks noChangeAspect="1" noChangeArrowheads="1"/>
                    </pic:cNvPicPr>
                  </pic:nvPicPr>
                  <pic:blipFill>
                    <a:blip r:embed="rId42" cstate="print"/>
                    <a:srcRect/>
                    <a:stretch>
                      <a:fillRect/>
                    </a:stretch>
                  </pic:blipFill>
                  <pic:spPr bwMode="auto">
                    <a:xfrm>
                      <a:off x="0" y="0"/>
                      <a:ext cx="4317417" cy="25899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2415"/>
        </w:tabs>
      </w:pPr>
      <w:r>
        <w:t xml:space="preserve">Obr. 29/ k pozn. č. 212: DARV. </w:t>
      </w:r>
      <w:r>
        <w:rPr>
          <w:i/>
        </w:rPr>
        <w:t>Potvrzení.</w:t>
      </w:r>
      <w:r>
        <w:t xml:space="preserve">  V Brumovicích, dne 10. dubna 1946.</w:t>
      </w:r>
    </w:p>
    <w:p w:rsidR="00412D48" w:rsidRDefault="00412D48" w:rsidP="00412D48">
      <w:pPr>
        <w:tabs>
          <w:tab w:val="left" w:pos="2415"/>
        </w:tabs>
      </w:pPr>
    </w:p>
    <w:p w:rsidR="00412D48" w:rsidRDefault="00412D48" w:rsidP="00412D48">
      <w:pPr>
        <w:tabs>
          <w:tab w:val="left" w:pos="2415"/>
        </w:tabs>
        <w:rPr>
          <w:noProof/>
          <w:lang w:eastAsia="cs-CZ"/>
        </w:rPr>
      </w:pPr>
      <w:r>
        <w:rPr>
          <w:noProof/>
          <w:lang w:eastAsia="cs-CZ"/>
        </w:rPr>
        <w:drawing>
          <wp:inline distT="0" distB="0" distL="0" distR="0">
            <wp:extent cx="2466975" cy="4112428"/>
            <wp:effectExtent l="114300" t="76200" r="104775" b="78572"/>
            <wp:docPr id="65" name="obrázek 29" descr="D:\UP  Práva\Diplomová práce\Fotky - domácí archiv\20150325_16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P  Práva\Diplomová práce\Fotky - domácí archiv\20150325_163701.jpg"/>
                    <pic:cNvPicPr>
                      <a:picLocks noChangeAspect="1" noChangeArrowheads="1"/>
                    </pic:cNvPicPr>
                  </pic:nvPicPr>
                  <pic:blipFill>
                    <a:blip r:embed="rId43" cstate="print"/>
                    <a:srcRect/>
                    <a:stretch>
                      <a:fillRect/>
                    </a:stretch>
                  </pic:blipFill>
                  <pic:spPr bwMode="auto">
                    <a:xfrm>
                      <a:off x="0" y="0"/>
                      <a:ext cx="2466975" cy="41124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cs-CZ"/>
        </w:rPr>
        <w:t xml:space="preserve">         </w:t>
      </w:r>
      <w:r>
        <w:rPr>
          <w:noProof/>
          <w:lang w:eastAsia="cs-CZ"/>
        </w:rPr>
        <w:drawing>
          <wp:inline distT="0" distB="0" distL="0" distR="0">
            <wp:extent cx="2462683" cy="4105275"/>
            <wp:effectExtent l="114300" t="76200" r="90017" b="85725"/>
            <wp:docPr id="66" name="obrázek 30" descr="D:\UP  Práva\Diplomová práce\Fotky - domácí archiv\20150325_16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P  Práva\Diplomová práce\Fotky - domácí archiv\20150325_163713.jpg"/>
                    <pic:cNvPicPr>
                      <a:picLocks noChangeAspect="1" noChangeArrowheads="1"/>
                    </pic:cNvPicPr>
                  </pic:nvPicPr>
                  <pic:blipFill>
                    <a:blip r:embed="rId44" cstate="print"/>
                    <a:srcRect/>
                    <a:stretch>
                      <a:fillRect/>
                    </a:stretch>
                  </pic:blipFill>
                  <pic:spPr bwMode="auto">
                    <a:xfrm>
                      <a:off x="0" y="0"/>
                      <a:ext cx="2462683" cy="4105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2415"/>
        </w:tabs>
        <w:rPr>
          <w:noProof/>
          <w:lang w:eastAsia="cs-CZ"/>
        </w:rPr>
      </w:pPr>
    </w:p>
    <w:p w:rsidR="00412D48" w:rsidRPr="009A3FC0" w:rsidRDefault="00412D48" w:rsidP="00412D48">
      <w:pPr>
        <w:tabs>
          <w:tab w:val="left" w:pos="2415"/>
        </w:tabs>
      </w:pPr>
      <w:r>
        <w:t xml:space="preserve">  Obr. 30-31/ k pozn. č. 213-215: DARV. </w:t>
      </w:r>
      <w:r>
        <w:rPr>
          <w:i/>
        </w:rPr>
        <w:t xml:space="preserve">Přídělová listina. </w:t>
      </w:r>
      <w:r>
        <w:t>V Krnově, dne 10. října 1959.</w:t>
      </w:r>
    </w:p>
    <w:p w:rsidR="00412D48" w:rsidRDefault="00412D48" w:rsidP="00412D48">
      <w:pPr>
        <w:tabs>
          <w:tab w:val="left" w:pos="2145"/>
        </w:tabs>
      </w:pPr>
      <w:r>
        <w:tab/>
      </w:r>
    </w:p>
    <w:p w:rsidR="00412D48" w:rsidRDefault="00412D48" w:rsidP="00412D48">
      <w:pPr>
        <w:tabs>
          <w:tab w:val="left" w:pos="2145"/>
        </w:tabs>
      </w:pPr>
      <w:r>
        <w:rPr>
          <w:noProof/>
          <w:lang w:eastAsia="cs-CZ"/>
        </w:rPr>
        <w:lastRenderedPageBreak/>
        <w:drawing>
          <wp:inline distT="0" distB="0" distL="0" distR="0">
            <wp:extent cx="2348405" cy="3914775"/>
            <wp:effectExtent l="114300" t="76200" r="89995" b="85725"/>
            <wp:docPr id="68" name="obrázek 31" descr="D:\UP  Práva\Diplomová práce\Fotky - domácí archiv\20150325_16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P  Práva\Diplomová práce\Fotky - domácí archiv\20150325_163730.jpg"/>
                    <pic:cNvPicPr>
                      <a:picLocks noChangeAspect="1" noChangeArrowheads="1"/>
                    </pic:cNvPicPr>
                  </pic:nvPicPr>
                  <pic:blipFill>
                    <a:blip r:embed="rId45" cstate="print"/>
                    <a:srcRect/>
                    <a:stretch>
                      <a:fillRect/>
                    </a:stretch>
                  </pic:blipFill>
                  <pic:spPr bwMode="auto">
                    <a:xfrm>
                      <a:off x="0" y="0"/>
                      <a:ext cx="2352395" cy="39214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eastAsia="cs-CZ"/>
        </w:rPr>
        <w:drawing>
          <wp:inline distT="0" distB="0" distL="0" distR="0">
            <wp:extent cx="2319838" cy="3867150"/>
            <wp:effectExtent l="114300" t="76200" r="118562" b="76200"/>
            <wp:docPr id="69" name="obrázek 32" descr="D:\UP  Práva\Diplomová práce\Fotky - domácí archiv\20150325_16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P  Práva\Diplomová práce\Fotky - domácí archiv\20150325_163739.jpg"/>
                    <pic:cNvPicPr>
                      <a:picLocks noChangeAspect="1" noChangeArrowheads="1"/>
                    </pic:cNvPicPr>
                  </pic:nvPicPr>
                  <pic:blipFill>
                    <a:blip r:embed="rId46" cstate="print"/>
                    <a:srcRect/>
                    <a:stretch>
                      <a:fillRect/>
                    </a:stretch>
                  </pic:blipFill>
                  <pic:spPr bwMode="auto">
                    <a:xfrm>
                      <a:off x="0" y="0"/>
                      <a:ext cx="2322491" cy="38715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2D48" w:rsidRDefault="00412D48" w:rsidP="00412D48">
      <w:pPr>
        <w:tabs>
          <w:tab w:val="left" w:pos="2145"/>
        </w:tabs>
      </w:pPr>
      <w:r>
        <w:rPr>
          <w:noProof/>
          <w:lang w:eastAsia="cs-CZ"/>
        </w:rPr>
        <w:drawing>
          <wp:inline distT="0" distB="0" distL="0" distR="0">
            <wp:extent cx="2210447" cy="3684800"/>
            <wp:effectExtent l="133350" t="76200" r="113653" b="87100"/>
            <wp:docPr id="70" name="obrázek 33" descr="D:\UP  Práva\Diplomová práce\Fotky - domácí archiv\20150325_16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P  Práva\Diplomová práce\Fotky - domácí archiv\20150325_163747.jpg"/>
                    <pic:cNvPicPr>
                      <a:picLocks noChangeAspect="1" noChangeArrowheads="1"/>
                    </pic:cNvPicPr>
                  </pic:nvPicPr>
                  <pic:blipFill>
                    <a:blip r:embed="rId47" cstate="print"/>
                    <a:srcRect/>
                    <a:stretch>
                      <a:fillRect/>
                    </a:stretch>
                  </pic:blipFill>
                  <pic:spPr bwMode="auto">
                    <a:xfrm>
                      <a:off x="0" y="0"/>
                      <a:ext cx="2212495" cy="36882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eastAsia="cs-CZ"/>
        </w:rPr>
        <w:drawing>
          <wp:inline distT="0" distB="0" distL="0" distR="0">
            <wp:extent cx="2223135" cy="3705950"/>
            <wp:effectExtent l="133350" t="76200" r="120015" b="85000"/>
            <wp:docPr id="74" name="obrázek 34" descr="D:\UP  Práva\Diplomová práce\Fotky - domácí archiv\20150325_16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P  Práva\Diplomová práce\Fotky - domácí archiv\20150325_163754.jpg"/>
                    <pic:cNvPicPr>
                      <a:picLocks noChangeAspect="1" noChangeArrowheads="1"/>
                    </pic:cNvPicPr>
                  </pic:nvPicPr>
                  <pic:blipFill>
                    <a:blip r:embed="rId48" cstate="print"/>
                    <a:srcRect/>
                    <a:stretch>
                      <a:fillRect/>
                    </a:stretch>
                  </pic:blipFill>
                  <pic:spPr bwMode="auto">
                    <a:xfrm>
                      <a:off x="0" y="0"/>
                      <a:ext cx="2228492" cy="37148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90FCE" w:rsidRPr="00C13903" w:rsidRDefault="00412D48" w:rsidP="00C13903">
      <w:pPr>
        <w:pStyle w:val="Textpoznpodarou"/>
        <w:rPr>
          <w:sz w:val="24"/>
          <w:szCs w:val="24"/>
        </w:rPr>
      </w:pPr>
      <w:r w:rsidRPr="006A1C9F">
        <w:rPr>
          <w:sz w:val="24"/>
          <w:szCs w:val="24"/>
        </w:rPr>
        <w:t>Obr. 3</w:t>
      </w:r>
      <w:r>
        <w:rPr>
          <w:sz w:val="24"/>
          <w:szCs w:val="24"/>
        </w:rPr>
        <w:t>2</w:t>
      </w:r>
      <w:r w:rsidRPr="006A1C9F">
        <w:rPr>
          <w:sz w:val="24"/>
          <w:szCs w:val="24"/>
        </w:rPr>
        <w:t>-3</w:t>
      </w:r>
      <w:r>
        <w:rPr>
          <w:sz w:val="24"/>
          <w:szCs w:val="24"/>
        </w:rPr>
        <w:t>5</w:t>
      </w:r>
      <w:r w:rsidRPr="006A1C9F">
        <w:rPr>
          <w:sz w:val="24"/>
          <w:szCs w:val="24"/>
        </w:rPr>
        <w:t xml:space="preserve">/ k poz. č. 217-291: DARV, </w:t>
      </w:r>
      <w:r w:rsidRPr="006A1C9F">
        <w:rPr>
          <w:i/>
          <w:sz w:val="24"/>
          <w:szCs w:val="24"/>
        </w:rPr>
        <w:t xml:space="preserve">Rozhodnutí o přídělu rodinného domku. </w:t>
      </w:r>
      <w:r w:rsidR="00C13903">
        <w:rPr>
          <w:i/>
          <w:sz w:val="24"/>
          <w:szCs w:val="24"/>
        </w:rPr>
        <w:t xml:space="preserve">                      </w:t>
      </w:r>
      <w:r w:rsidRPr="006A1C9F">
        <w:rPr>
          <w:sz w:val="24"/>
          <w:szCs w:val="24"/>
        </w:rPr>
        <w:t>V Brumovicích, dne 28. listopadu 1949.</w:t>
      </w:r>
    </w:p>
    <w:sectPr w:rsidR="00A90FCE" w:rsidRPr="00C13903" w:rsidSect="00DC3A7E">
      <w:footerReference w:type="default" r:id="rId49"/>
      <w:pgSz w:w="11906" w:h="16838"/>
      <w:pgMar w:top="1418" w:right="1134" w:bottom="1418" w:left="1701" w:header="1417" w:footer="141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2E4" w:rsidRDefault="004C62E4" w:rsidP="005016E3">
      <w:pPr>
        <w:spacing w:line="240" w:lineRule="auto"/>
      </w:pPr>
      <w:r>
        <w:separator/>
      </w:r>
    </w:p>
  </w:endnote>
  <w:endnote w:type="continuationSeparator" w:id="1">
    <w:p w:rsidR="004C62E4" w:rsidRDefault="004C62E4" w:rsidP="005016E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1308"/>
      <w:docPartObj>
        <w:docPartGallery w:val="Page Numbers (Bottom of Page)"/>
        <w:docPartUnique/>
      </w:docPartObj>
    </w:sdtPr>
    <w:sdtContent>
      <w:p w:rsidR="003E2069" w:rsidRDefault="003E2069">
        <w:pPr>
          <w:pStyle w:val="Zpat"/>
          <w:jc w:val="center"/>
        </w:pPr>
        <w:fldSimple w:instr=" PAGE   \* MERGEFORMAT ">
          <w:r w:rsidR="00EF613D">
            <w:rPr>
              <w:noProof/>
            </w:rPr>
            <w:t>2</w:t>
          </w:r>
        </w:fldSimple>
      </w:p>
    </w:sdtContent>
  </w:sdt>
  <w:p w:rsidR="003E2069" w:rsidRDefault="003E206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069" w:rsidRDefault="003E2069">
    <w:pPr>
      <w:pStyle w:val="Zpat"/>
      <w:jc w:val="center"/>
    </w:pPr>
    <w:fldSimple w:instr=" PAGE   \* MERGEFORMAT ">
      <w:r w:rsidR="00EF613D">
        <w:rPr>
          <w:noProof/>
        </w:rPr>
        <w:t>11</w:t>
      </w:r>
    </w:fldSimple>
  </w:p>
  <w:p w:rsidR="003E2069" w:rsidRDefault="003E206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2E4" w:rsidRDefault="004C62E4" w:rsidP="005016E3">
      <w:pPr>
        <w:spacing w:line="240" w:lineRule="auto"/>
      </w:pPr>
      <w:r>
        <w:separator/>
      </w:r>
    </w:p>
  </w:footnote>
  <w:footnote w:type="continuationSeparator" w:id="1">
    <w:p w:rsidR="004C62E4" w:rsidRDefault="004C62E4" w:rsidP="005016E3">
      <w:pPr>
        <w:spacing w:line="240" w:lineRule="auto"/>
      </w:pPr>
      <w:r>
        <w:continuationSeparator/>
      </w:r>
    </w:p>
  </w:footnote>
  <w:footnote w:id="2">
    <w:p w:rsidR="003E2069" w:rsidRPr="00C51756" w:rsidRDefault="003E2069" w:rsidP="009B06FC">
      <w:pPr>
        <w:pStyle w:val="Textpoznpodarou"/>
      </w:pPr>
      <w:r>
        <w:rPr>
          <w:rStyle w:val="Znakapoznpodarou"/>
        </w:rPr>
        <w:footnoteRef/>
      </w:r>
      <w:r>
        <w:t xml:space="preserve"> ČAPKA, František a kol. </w:t>
      </w:r>
      <w:r>
        <w:rPr>
          <w:i/>
        </w:rPr>
        <w:t xml:space="preserve">Nové osídlení pohraničí českých zemí po druhé světové válce. </w:t>
      </w:r>
      <w:r>
        <w:t>1. vydání. Brno: Akademické nakladatelství Cerm, s.r.o., 2005, s. 9.</w:t>
      </w:r>
    </w:p>
  </w:footnote>
  <w:footnote w:id="3">
    <w:p w:rsidR="003E2069" w:rsidRDefault="003E2069" w:rsidP="009B06FC">
      <w:pPr>
        <w:pStyle w:val="Textpoznpodarou"/>
      </w:pPr>
      <w:r>
        <w:rPr>
          <w:rStyle w:val="Znakapoznpodarou"/>
        </w:rPr>
        <w:footnoteRef/>
      </w:r>
      <w:r>
        <w:t xml:space="preserve"> </w:t>
      </w:r>
      <w:r w:rsidRPr="001661C6">
        <w:rPr>
          <w:rStyle w:val="h1a1"/>
          <w:rFonts w:cs="Times New Roman"/>
          <w:sz w:val="20"/>
          <w:szCs w:val="20"/>
        </w:rPr>
        <w:t xml:space="preserve">von </w:t>
      </w:r>
      <w:r w:rsidRPr="001661C6">
        <w:rPr>
          <w:rStyle w:val="h1a1"/>
          <w:rFonts w:cs="Times New Roman"/>
          <w:smallCaps/>
          <w:sz w:val="20"/>
          <w:szCs w:val="20"/>
        </w:rPr>
        <w:t>ARBURG</w:t>
      </w:r>
      <w:r w:rsidRPr="001661C6">
        <w:rPr>
          <w:rStyle w:val="h1a1"/>
          <w:rFonts w:cs="Times New Roman"/>
          <w:sz w:val="20"/>
          <w:szCs w:val="20"/>
        </w:rPr>
        <w:t xml:space="preserve">, Adrian (ed.). </w:t>
      </w:r>
      <w:r w:rsidRPr="001661C6">
        <w:rPr>
          <w:rFonts w:cs="Times New Roman"/>
          <w:i/>
        </w:rPr>
        <w:t>Vysídlení Němců a proměny českého pohraničí 1945–1951 1. sv</w:t>
      </w:r>
      <w:r>
        <w:rPr>
          <w:rFonts w:cs="Times New Roman"/>
          <w:i/>
        </w:rPr>
        <w:t>.</w:t>
      </w:r>
      <w:r w:rsidRPr="001661C6">
        <w:rPr>
          <w:rFonts w:cs="Times New Roman"/>
          <w:i/>
        </w:rPr>
        <w:t xml:space="preserve"> II. </w:t>
      </w:r>
      <w:r>
        <w:rPr>
          <w:rFonts w:cs="Times New Roman"/>
        </w:rPr>
        <w:t>Ve Středoklukách, 2010. s. 32.</w:t>
      </w:r>
    </w:p>
  </w:footnote>
  <w:footnote w:id="4">
    <w:p w:rsidR="003E2069" w:rsidRDefault="003E2069">
      <w:pPr>
        <w:pStyle w:val="Textpoznpodarou"/>
      </w:pPr>
      <w:r>
        <w:rPr>
          <w:rStyle w:val="Znakapoznpodarou"/>
        </w:rPr>
        <w:footnoteRef/>
      </w:r>
      <w:r>
        <w:t xml:space="preserve"> </w:t>
      </w:r>
      <w:r w:rsidRPr="001661C6">
        <w:rPr>
          <w:rStyle w:val="h1a1"/>
          <w:rFonts w:cs="Times New Roman"/>
          <w:sz w:val="20"/>
          <w:szCs w:val="20"/>
        </w:rPr>
        <w:t xml:space="preserve">von </w:t>
      </w:r>
      <w:r w:rsidRPr="001661C6">
        <w:rPr>
          <w:rStyle w:val="h1a1"/>
          <w:rFonts w:cs="Times New Roman"/>
          <w:smallCaps/>
          <w:sz w:val="20"/>
          <w:szCs w:val="20"/>
        </w:rPr>
        <w:t>ARBURG</w:t>
      </w:r>
      <w:r>
        <w:rPr>
          <w:rStyle w:val="h1a1"/>
          <w:rFonts w:cs="Times New Roman"/>
          <w:sz w:val="20"/>
          <w:szCs w:val="20"/>
        </w:rPr>
        <w:t xml:space="preserve">: </w:t>
      </w:r>
      <w:r>
        <w:rPr>
          <w:rFonts w:cs="Times New Roman"/>
          <w:i/>
        </w:rPr>
        <w:t>Vysídlení Němců...,</w:t>
      </w:r>
      <w:r>
        <w:rPr>
          <w:rFonts w:cs="Times New Roman"/>
        </w:rPr>
        <w:t xml:space="preserve"> s. 32</w:t>
      </w:r>
      <w:r w:rsidRPr="001661C6">
        <w:rPr>
          <w:rFonts w:cs="Times New Roman"/>
        </w:rPr>
        <w:t>.</w:t>
      </w:r>
    </w:p>
  </w:footnote>
  <w:footnote w:id="5">
    <w:p w:rsidR="003E2069" w:rsidRDefault="003E2069">
      <w:pPr>
        <w:pStyle w:val="Textpoznpodarou"/>
      </w:pPr>
      <w:r>
        <w:rPr>
          <w:rStyle w:val="Znakapoznpodarou"/>
        </w:rPr>
        <w:footnoteRef/>
      </w:r>
      <w:r>
        <w:t xml:space="preserve"> ČAPKA a kol.: </w:t>
      </w:r>
      <w:r>
        <w:rPr>
          <w:i/>
        </w:rPr>
        <w:t>Nové osídlení pohraničí...,</w:t>
      </w:r>
      <w:r>
        <w:t xml:space="preserve"> s. 11.</w:t>
      </w:r>
    </w:p>
  </w:footnote>
  <w:footnote w:id="6">
    <w:p w:rsidR="003E2069" w:rsidRPr="001661C6" w:rsidRDefault="003E2069" w:rsidP="00983934">
      <w:pPr>
        <w:pStyle w:val="Textpoznpodarou"/>
        <w:tabs>
          <w:tab w:val="right" w:pos="9071"/>
        </w:tabs>
      </w:pPr>
      <w:r>
        <w:rPr>
          <w:rStyle w:val="Znakapoznpodarou"/>
        </w:rPr>
        <w:footnoteRef/>
      </w:r>
      <w:r>
        <w:t xml:space="preserve"> </w:t>
      </w:r>
      <w:r w:rsidRPr="001661C6">
        <w:rPr>
          <w:rStyle w:val="h1a1"/>
          <w:rFonts w:cs="Times New Roman"/>
          <w:sz w:val="20"/>
          <w:szCs w:val="20"/>
        </w:rPr>
        <w:t xml:space="preserve">von </w:t>
      </w:r>
      <w:r w:rsidRPr="001661C6">
        <w:rPr>
          <w:rStyle w:val="h1a1"/>
          <w:rFonts w:cs="Times New Roman"/>
          <w:smallCaps/>
          <w:sz w:val="20"/>
          <w:szCs w:val="20"/>
        </w:rPr>
        <w:t>ARBURG</w:t>
      </w:r>
      <w:r>
        <w:rPr>
          <w:rStyle w:val="h1a1"/>
          <w:rFonts w:cs="Times New Roman"/>
          <w:sz w:val="20"/>
          <w:szCs w:val="20"/>
        </w:rPr>
        <w:t xml:space="preserve">: </w:t>
      </w:r>
      <w:r>
        <w:rPr>
          <w:rFonts w:cs="Times New Roman"/>
          <w:i/>
        </w:rPr>
        <w:t>Vysídlení Němců...,</w:t>
      </w:r>
      <w:r w:rsidRPr="001661C6">
        <w:rPr>
          <w:rFonts w:cs="Times New Roman"/>
        </w:rPr>
        <w:t xml:space="preserve"> s. 121.</w:t>
      </w:r>
      <w:r>
        <w:rPr>
          <w:rFonts w:cs="Times New Roman"/>
        </w:rPr>
        <w:tab/>
      </w:r>
    </w:p>
  </w:footnote>
  <w:footnote w:id="7">
    <w:p w:rsidR="003E2069" w:rsidRDefault="003E2069">
      <w:pPr>
        <w:pStyle w:val="Textpoznpodarou"/>
      </w:pPr>
      <w:r w:rsidRPr="001661C6">
        <w:rPr>
          <w:rStyle w:val="Znakapoznpodarou"/>
        </w:rPr>
        <w:footnoteRef/>
      </w:r>
      <w:r w:rsidRPr="001661C6">
        <w:t xml:space="preserve"> </w:t>
      </w:r>
      <w:r w:rsidRPr="001661C6">
        <w:rPr>
          <w:rStyle w:val="h1a1"/>
          <w:rFonts w:cs="Times New Roman"/>
          <w:sz w:val="20"/>
          <w:szCs w:val="20"/>
        </w:rPr>
        <w:t xml:space="preserve">von </w:t>
      </w:r>
      <w:r w:rsidRPr="001661C6">
        <w:rPr>
          <w:rStyle w:val="h1a1"/>
          <w:rFonts w:cs="Times New Roman"/>
          <w:smallCaps/>
          <w:sz w:val="20"/>
          <w:szCs w:val="20"/>
        </w:rPr>
        <w:t>ARBURG</w:t>
      </w:r>
      <w:r>
        <w:rPr>
          <w:rStyle w:val="h1a1"/>
          <w:rFonts w:cs="Times New Roman"/>
          <w:sz w:val="20"/>
          <w:szCs w:val="20"/>
        </w:rPr>
        <w:t xml:space="preserve">: </w:t>
      </w:r>
      <w:r>
        <w:rPr>
          <w:rFonts w:cs="Times New Roman"/>
          <w:i/>
        </w:rPr>
        <w:t>Vysídlení Němců...,</w:t>
      </w:r>
      <w:r w:rsidRPr="001661C6">
        <w:rPr>
          <w:rFonts w:cs="Times New Roman"/>
        </w:rPr>
        <w:t xml:space="preserve"> s. 121.</w:t>
      </w:r>
    </w:p>
  </w:footnote>
  <w:footnote w:id="8">
    <w:p w:rsidR="003E2069" w:rsidRDefault="003E2069">
      <w:pPr>
        <w:pStyle w:val="Textpoznpodarou"/>
      </w:pPr>
      <w:r>
        <w:rPr>
          <w:rStyle w:val="Znakapoznpodarou"/>
        </w:rPr>
        <w:footnoteRef/>
      </w:r>
      <w:r>
        <w:t xml:space="preserve"> ČORNEJ, Petr a kol. </w:t>
      </w:r>
      <w:r>
        <w:rPr>
          <w:i/>
        </w:rPr>
        <w:t>Kdy, kde, proč a jak se stalo v československých dějinách.</w:t>
      </w:r>
      <w:r>
        <w:t xml:space="preserve"> 1. vydání. Praha: Reader's Digest Výběr s.r.o., 2001, s. 375.</w:t>
      </w:r>
    </w:p>
  </w:footnote>
  <w:footnote w:id="9">
    <w:p w:rsidR="003E2069" w:rsidRDefault="003E2069">
      <w:pPr>
        <w:pStyle w:val="Textpoznpodarou"/>
      </w:pPr>
      <w:r>
        <w:rPr>
          <w:rStyle w:val="Znakapoznpodarou"/>
        </w:rPr>
        <w:footnoteRef/>
      </w:r>
      <w:r>
        <w:t xml:space="preserve"> NĚMEČEK, Jan a kol. </w:t>
      </w:r>
      <w:r>
        <w:rPr>
          <w:i/>
        </w:rPr>
        <w:t xml:space="preserve">Cesta k dekretům a odsunu Němců. </w:t>
      </w:r>
      <w:r>
        <w:t>1. vydání. Praha: nakladatelství Littera Bohemica s.r.o., 2002, s. 46-47.</w:t>
      </w:r>
    </w:p>
  </w:footnote>
  <w:footnote w:id="10">
    <w:p w:rsidR="003E2069" w:rsidRDefault="003E2069">
      <w:pPr>
        <w:pStyle w:val="Textpoznpodarou"/>
      </w:pPr>
      <w:r>
        <w:rPr>
          <w:rStyle w:val="Znakapoznpodarou"/>
        </w:rPr>
        <w:footnoteRef/>
      </w:r>
      <w:r>
        <w:t xml:space="preserve"> PERNES: </w:t>
      </w:r>
      <w:r>
        <w:rPr>
          <w:i/>
        </w:rPr>
        <w:t xml:space="preserve">Evropské dějiny v datech. </w:t>
      </w:r>
      <w:r>
        <w:t>1. vydání. Praha: Albatros nakladatelství, a.s., 2000</w:t>
      </w:r>
      <w:r>
        <w:rPr>
          <w:i/>
        </w:rPr>
        <w:t>,</w:t>
      </w:r>
      <w:r>
        <w:t xml:space="preserve"> s. 234.</w:t>
      </w:r>
    </w:p>
  </w:footnote>
  <w:footnote w:id="11">
    <w:p w:rsidR="003E2069" w:rsidRDefault="003E2069">
      <w:pPr>
        <w:pStyle w:val="Textpoznpodarou"/>
      </w:pPr>
      <w:r>
        <w:rPr>
          <w:rStyle w:val="Znakapoznpodarou"/>
        </w:rPr>
        <w:footnoteRef/>
      </w:r>
      <w:r>
        <w:t xml:space="preserve"> ČORNEJ:. </w:t>
      </w:r>
      <w:r>
        <w:rPr>
          <w:i/>
        </w:rPr>
        <w:t xml:space="preserve">Kdy, kde, proč a jak se stalo v československých dějinách, </w:t>
      </w:r>
      <w:r>
        <w:t>s. 377.</w:t>
      </w:r>
    </w:p>
  </w:footnote>
  <w:footnote w:id="12">
    <w:p w:rsidR="003E2069" w:rsidRDefault="003E2069">
      <w:pPr>
        <w:pStyle w:val="Textpoznpodarou"/>
      </w:pPr>
      <w:r>
        <w:rPr>
          <w:rStyle w:val="Znakapoznpodarou"/>
        </w:rPr>
        <w:footnoteRef/>
      </w:r>
      <w:r>
        <w:t xml:space="preserve"> NĚMEČEK: </w:t>
      </w:r>
      <w:r>
        <w:rPr>
          <w:i/>
        </w:rPr>
        <w:t>Cesta k dekretům...</w:t>
      </w:r>
      <w:r>
        <w:t>, s. 58-59.</w:t>
      </w:r>
    </w:p>
  </w:footnote>
  <w:footnote w:id="13">
    <w:p w:rsidR="003E2069" w:rsidRDefault="003E2069">
      <w:pPr>
        <w:pStyle w:val="Textpoznpodarou"/>
      </w:pPr>
      <w:r>
        <w:rPr>
          <w:rStyle w:val="Znakapoznpodarou"/>
        </w:rPr>
        <w:footnoteRef/>
      </w:r>
      <w:r>
        <w:t xml:space="preserve"> PERNES: </w:t>
      </w:r>
      <w:r>
        <w:rPr>
          <w:i/>
        </w:rPr>
        <w:t xml:space="preserve">Evropské dějiny..., </w:t>
      </w:r>
      <w:r>
        <w:t xml:space="preserve">s. 212.; MALÝ, Karel. </w:t>
      </w:r>
      <w:r>
        <w:rPr>
          <w:i/>
        </w:rPr>
        <w:t xml:space="preserve">Dějiny českého a československého práva do r. 1945. </w:t>
      </w:r>
      <w:r>
        <w:t>4. vydání. Praha: Leges, 2010, s. 446.</w:t>
      </w:r>
    </w:p>
  </w:footnote>
  <w:footnote w:id="14">
    <w:p w:rsidR="003E2069" w:rsidRDefault="003E2069" w:rsidP="00F10FF9">
      <w:pPr>
        <w:pStyle w:val="Textpoznpodarou"/>
        <w:tabs>
          <w:tab w:val="left" w:pos="6225"/>
        </w:tabs>
      </w:pPr>
      <w:r>
        <w:rPr>
          <w:rStyle w:val="Znakapoznpodarou"/>
        </w:rPr>
        <w:footnoteRef/>
      </w:r>
      <w:r>
        <w:t xml:space="preserve"> MALÝ: </w:t>
      </w:r>
      <w:r>
        <w:rPr>
          <w:i/>
        </w:rPr>
        <w:t xml:space="preserve">Dějiny českého a československého práva..., </w:t>
      </w:r>
      <w:r>
        <w:t>s. 446.</w:t>
      </w:r>
      <w:r>
        <w:tab/>
      </w:r>
    </w:p>
  </w:footnote>
  <w:footnote w:id="15">
    <w:p w:rsidR="003E2069" w:rsidRPr="00FD5E13" w:rsidRDefault="003E2069">
      <w:pPr>
        <w:pStyle w:val="Textpoznpodarou"/>
      </w:pPr>
      <w:r>
        <w:rPr>
          <w:rStyle w:val="Znakapoznpodarou"/>
        </w:rPr>
        <w:footnoteRef/>
      </w:r>
      <w:r>
        <w:t xml:space="preserve">MACHÁČEK, Pavel. </w:t>
      </w:r>
      <w:r>
        <w:rPr>
          <w:i/>
        </w:rPr>
        <w:t xml:space="preserve">Cesta Čechů a Němců ke dnešku. </w:t>
      </w:r>
      <w:r>
        <w:t xml:space="preserve">1. vydání. Praha: Aventinum nakladatelství, s.r.o., 2002, s. 62.; ČVANČARA, Jaroslav. </w:t>
      </w:r>
      <w:r>
        <w:rPr>
          <w:i/>
        </w:rPr>
        <w:t xml:space="preserve">Někomu život, někomu smrt: Československý odboj a nacistická okupační moc 1939-1941. </w:t>
      </w:r>
      <w:r>
        <w:t>1. vydání. Praha: Laguna, 2002, s. 17.</w:t>
      </w:r>
    </w:p>
  </w:footnote>
  <w:footnote w:id="16">
    <w:p w:rsidR="003E2069" w:rsidRDefault="003E2069">
      <w:pPr>
        <w:pStyle w:val="Textpoznpodarou"/>
      </w:pPr>
      <w:r>
        <w:rPr>
          <w:rStyle w:val="Znakapoznpodarou"/>
        </w:rPr>
        <w:footnoteRef/>
      </w:r>
      <w:r>
        <w:t xml:space="preserve"> ČORNEJ: </w:t>
      </w:r>
      <w:r>
        <w:rPr>
          <w:i/>
        </w:rPr>
        <w:t xml:space="preserve">Kdy, kde, proč a jak se stalo v československých dějinách, </w:t>
      </w:r>
      <w:r>
        <w:t xml:space="preserve">s. 378.; SHCELLE, Karel a kol.. </w:t>
      </w:r>
      <w:r>
        <w:rPr>
          <w:i/>
        </w:rPr>
        <w:t xml:space="preserve">Právní dějiny. </w:t>
      </w:r>
      <w:r>
        <w:t xml:space="preserve">1. vydání. Plzeň: Vydavatelství a nakladatelství Aleš Čeněk, s.r.o., 2007, s. 927.; PERNES, Jiří. </w:t>
      </w:r>
      <w:r>
        <w:rPr>
          <w:i/>
        </w:rPr>
        <w:t xml:space="preserve">Evropské dějiny..., </w:t>
      </w:r>
      <w:r>
        <w:t>s. 213.</w:t>
      </w:r>
    </w:p>
  </w:footnote>
  <w:footnote w:id="17">
    <w:p w:rsidR="003E2069" w:rsidRDefault="003E2069">
      <w:pPr>
        <w:pStyle w:val="Textpoznpodarou"/>
      </w:pPr>
      <w:r>
        <w:rPr>
          <w:rStyle w:val="Znakapoznpodarou"/>
        </w:rPr>
        <w:footnoteRef/>
      </w:r>
      <w:r>
        <w:t xml:space="preserve"> JENÍK, Zdeněk (ed.). </w:t>
      </w:r>
      <w:r>
        <w:rPr>
          <w:i/>
        </w:rPr>
        <w:t xml:space="preserve">Češi a Němci dříve a dnes. </w:t>
      </w:r>
      <w:r>
        <w:t xml:space="preserve">1. vydání. Opava: Open Education </w:t>
      </w:r>
      <w:r>
        <w:rPr>
          <w:rFonts w:cs="Times New Roman"/>
        </w:rPr>
        <w:t>&amp;</w:t>
      </w:r>
      <w:r>
        <w:t xml:space="preserve"> Sciences Opava, 2000, s. 121.</w:t>
      </w:r>
    </w:p>
  </w:footnote>
  <w:footnote w:id="18">
    <w:p w:rsidR="003E2069" w:rsidRPr="00563B2B" w:rsidRDefault="003E2069">
      <w:pPr>
        <w:pStyle w:val="Textpoznpodarou"/>
        <w:rPr>
          <w:i/>
        </w:rPr>
      </w:pPr>
      <w:r>
        <w:rPr>
          <w:rStyle w:val="Znakapoznpodarou"/>
        </w:rPr>
        <w:footnoteRef/>
      </w:r>
      <w:r>
        <w:t xml:space="preserve"> Státní okresní archiv Opava. Místní národní výbor Brumovice. Inventární číslo: 48. DORAZIL, František. </w:t>
      </w:r>
      <w:r>
        <w:rPr>
          <w:i/>
        </w:rPr>
        <w:t xml:space="preserve">Kronika obce Brumovice rok 1946-1964, </w:t>
      </w:r>
      <w:r>
        <w:t>s. 44</w:t>
      </w:r>
      <w:r w:rsidRPr="00483429">
        <w:t>.</w:t>
      </w:r>
    </w:p>
  </w:footnote>
  <w:footnote w:id="19">
    <w:p w:rsidR="003E2069" w:rsidRPr="00DE47FD" w:rsidRDefault="003E2069">
      <w:pPr>
        <w:pStyle w:val="Textpoznpodarou"/>
        <w:rPr>
          <w:i/>
        </w:rPr>
      </w:pPr>
      <w:r>
        <w:rPr>
          <w:rStyle w:val="Znakapoznpodarou"/>
        </w:rPr>
        <w:footnoteRef/>
      </w:r>
      <w:r>
        <w:t xml:space="preserve"> BARTOŠ, Josef. </w:t>
      </w:r>
      <w:r>
        <w:rPr>
          <w:i/>
        </w:rPr>
        <w:t xml:space="preserve">Historický místopis Moravy a Slezska v letech 1848-1960, Okresy: Bruntál, Jeseník, Krnov. </w:t>
      </w:r>
      <w:r>
        <w:t xml:space="preserve">1. vydání. Olomouc: Vydavatelství Univerzity Palackého v Olomouci, 1994, s. 173.; Státní okresní archiv Opava, DORAZIL: </w:t>
      </w:r>
      <w:r>
        <w:rPr>
          <w:i/>
        </w:rPr>
        <w:t xml:space="preserve">Kronika obce Brumovice..., </w:t>
      </w:r>
      <w:r>
        <w:t>s. 90.</w:t>
      </w:r>
    </w:p>
  </w:footnote>
  <w:footnote w:id="20">
    <w:p w:rsidR="003E2069" w:rsidRPr="00483429" w:rsidRDefault="003E2069" w:rsidP="00483429">
      <w:pPr>
        <w:pStyle w:val="Textpoznpodarou"/>
        <w:rPr>
          <w:i/>
        </w:rPr>
      </w:pPr>
      <w:r>
        <w:rPr>
          <w:rStyle w:val="Znakapoznpodarou"/>
        </w:rPr>
        <w:footnoteRef/>
      </w:r>
      <w:r>
        <w:t xml:space="preserve"> SOkrAO, DORAZIL: </w:t>
      </w:r>
      <w:r>
        <w:rPr>
          <w:i/>
        </w:rPr>
        <w:t xml:space="preserve">Kronika obce Brumovice..., </w:t>
      </w:r>
      <w:r>
        <w:t>s. 44</w:t>
      </w:r>
      <w:r w:rsidRPr="00483429">
        <w:t>.</w:t>
      </w:r>
    </w:p>
  </w:footnote>
  <w:footnote w:id="21">
    <w:p w:rsidR="003E2069" w:rsidRDefault="003E2069">
      <w:pPr>
        <w:pStyle w:val="Textpoznpodarou"/>
      </w:pPr>
      <w:r>
        <w:rPr>
          <w:rStyle w:val="Znakapoznpodarou"/>
        </w:rPr>
        <w:footnoteRef/>
      </w:r>
      <w:r>
        <w:t xml:space="preserve"> JENÍK: </w:t>
      </w:r>
      <w:r>
        <w:rPr>
          <w:i/>
        </w:rPr>
        <w:t>Češi a Němci...,</w:t>
      </w:r>
      <w:r>
        <w:t xml:space="preserve"> s. 121.</w:t>
      </w:r>
    </w:p>
  </w:footnote>
  <w:footnote w:id="22">
    <w:p w:rsidR="003E2069" w:rsidRDefault="003E2069" w:rsidP="00AB3FEF">
      <w:pPr>
        <w:pStyle w:val="Textpoznpodarou"/>
      </w:pPr>
      <w:r>
        <w:rPr>
          <w:rStyle w:val="Znakapoznpodarou"/>
        </w:rPr>
        <w:footnoteRef/>
      </w:r>
      <w:r>
        <w:t xml:space="preserve"> SOkrAO. DORAZIL: </w:t>
      </w:r>
      <w:r>
        <w:rPr>
          <w:i/>
        </w:rPr>
        <w:t xml:space="preserve">Kronika obce Brumovice..., </w:t>
      </w:r>
      <w:r>
        <w:t>s.</w:t>
      </w:r>
      <w:r w:rsidRPr="00483429">
        <w:t xml:space="preserve"> 14.</w:t>
      </w:r>
      <w:r>
        <w:t xml:space="preserve">; JENÍK, Zdeněk (ed.). </w:t>
      </w:r>
      <w:r>
        <w:rPr>
          <w:i/>
        </w:rPr>
        <w:t xml:space="preserve">Češi a Němci dříve a dnes.      </w:t>
      </w:r>
      <w:r>
        <w:t xml:space="preserve">1. vydání. Opava: Open Education </w:t>
      </w:r>
      <w:r>
        <w:rPr>
          <w:rFonts w:cs="Times New Roman"/>
        </w:rPr>
        <w:t>&amp;</w:t>
      </w:r>
      <w:r>
        <w:t xml:space="preserve"> Sciences Opava, 2000, s. 117.</w:t>
      </w:r>
    </w:p>
  </w:footnote>
  <w:footnote w:id="23">
    <w:p w:rsidR="003E2069" w:rsidRDefault="003E2069">
      <w:pPr>
        <w:pStyle w:val="Textpoznpodarou"/>
      </w:pPr>
      <w:r>
        <w:rPr>
          <w:rStyle w:val="Znakapoznpodarou"/>
        </w:rPr>
        <w:footnoteRef/>
      </w:r>
      <w:r>
        <w:t xml:space="preserve"> JENÍK:</w:t>
      </w:r>
      <w:r>
        <w:rPr>
          <w:i/>
        </w:rPr>
        <w:t>Češi a Němci...,</w:t>
      </w:r>
      <w:r>
        <w:t xml:space="preserve"> s. 118.</w:t>
      </w:r>
    </w:p>
  </w:footnote>
  <w:footnote w:id="24">
    <w:p w:rsidR="003E2069" w:rsidRDefault="003E2069">
      <w:pPr>
        <w:pStyle w:val="Textpoznpodarou"/>
      </w:pPr>
      <w:r>
        <w:rPr>
          <w:rStyle w:val="Znakapoznpodarou"/>
        </w:rPr>
        <w:footnoteRef/>
      </w:r>
      <w:r>
        <w:t xml:space="preserve"> Tamtéž, s. 117.</w:t>
      </w:r>
    </w:p>
  </w:footnote>
  <w:footnote w:id="25">
    <w:p w:rsidR="003E2069" w:rsidRPr="00B91E54" w:rsidRDefault="003E2069">
      <w:pPr>
        <w:pStyle w:val="Textpoznpodarou"/>
      </w:pPr>
      <w:r>
        <w:rPr>
          <w:rStyle w:val="Znakapoznpodarou"/>
        </w:rPr>
        <w:footnoteRef/>
      </w:r>
      <w:r>
        <w:t xml:space="preserve"> NĚMEČEK: </w:t>
      </w:r>
      <w:r>
        <w:rPr>
          <w:i/>
        </w:rPr>
        <w:t>Cesta k dekretům..., s</w:t>
      </w:r>
      <w:r>
        <w:t>. 13-14.</w:t>
      </w:r>
    </w:p>
  </w:footnote>
  <w:footnote w:id="26">
    <w:p w:rsidR="003E2069" w:rsidRPr="00B91E54" w:rsidRDefault="003E2069">
      <w:pPr>
        <w:pStyle w:val="Textpoznpodarou"/>
      </w:pPr>
      <w:r>
        <w:rPr>
          <w:rStyle w:val="Znakapoznpodarou"/>
        </w:rPr>
        <w:footnoteRef/>
      </w:r>
      <w:r>
        <w:t xml:space="preserve"> STRATIL, Ivo. </w:t>
      </w:r>
      <w:r>
        <w:rPr>
          <w:i/>
        </w:rPr>
        <w:t xml:space="preserve">Opavsko a vznik ČSR. </w:t>
      </w:r>
      <w:r>
        <w:t>1. vydání. Opava: OV KSČ v Opavě ve spolupráci s ONV Opava, 1968, s. 30-31.</w:t>
      </w:r>
    </w:p>
  </w:footnote>
  <w:footnote w:id="27">
    <w:p w:rsidR="003E2069" w:rsidRDefault="003E2069">
      <w:pPr>
        <w:pStyle w:val="Textpoznpodarou"/>
      </w:pPr>
      <w:r>
        <w:rPr>
          <w:rStyle w:val="Znakapoznpodarou"/>
        </w:rPr>
        <w:footnoteRef/>
      </w:r>
      <w:r>
        <w:t xml:space="preserve"> SOkrAO. DORAZIL: </w:t>
      </w:r>
      <w:r>
        <w:rPr>
          <w:i/>
        </w:rPr>
        <w:t xml:space="preserve">Kronika obce Brumovice..., </w:t>
      </w:r>
      <w:r>
        <w:t>s. 54-55.</w:t>
      </w:r>
    </w:p>
  </w:footnote>
  <w:footnote w:id="28">
    <w:p w:rsidR="003E2069" w:rsidRDefault="003E2069">
      <w:pPr>
        <w:pStyle w:val="Textpoznpodarou"/>
      </w:pPr>
      <w:r>
        <w:rPr>
          <w:rStyle w:val="Znakapoznpodarou"/>
        </w:rPr>
        <w:footnoteRef/>
      </w:r>
      <w:r>
        <w:t xml:space="preserve"> Tamtéž,</w:t>
      </w:r>
      <w:r>
        <w:rPr>
          <w:i/>
        </w:rPr>
        <w:t xml:space="preserve"> </w:t>
      </w:r>
      <w:r>
        <w:t>s. 55-56.</w:t>
      </w:r>
    </w:p>
  </w:footnote>
  <w:footnote w:id="29">
    <w:p w:rsidR="003E2069" w:rsidRDefault="003E2069">
      <w:pPr>
        <w:pStyle w:val="Textpoznpodarou"/>
      </w:pPr>
      <w:r>
        <w:rPr>
          <w:rStyle w:val="Znakapoznpodarou"/>
        </w:rPr>
        <w:footnoteRef/>
      </w:r>
      <w:r>
        <w:t xml:space="preserve"> Tamtéž</w:t>
      </w:r>
      <w:r>
        <w:rPr>
          <w:i/>
        </w:rPr>
        <w:t xml:space="preserve">, </w:t>
      </w:r>
      <w:r>
        <w:t>s. 58.</w:t>
      </w:r>
    </w:p>
  </w:footnote>
  <w:footnote w:id="30">
    <w:p w:rsidR="003E2069" w:rsidRDefault="003E2069">
      <w:pPr>
        <w:pStyle w:val="Textpoznpodarou"/>
      </w:pPr>
      <w:r>
        <w:rPr>
          <w:rStyle w:val="Znakapoznpodarou"/>
        </w:rPr>
        <w:footnoteRef/>
      </w:r>
      <w:r>
        <w:t xml:space="preserve"> Tamtéž, s. 60-61.</w:t>
      </w:r>
    </w:p>
  </w:footnote>
  <w:footnote w:id="31">
    <w:p w:rsidR="003E2069" w:rsidRDefault="003E2069" w:rsidP="00444930">
      <w:pPr>
        <w:pStyle w:val="Textpoznpodarou"/>
      </w:pPr>
      <w:r>
        <w:rPr>
          <w:rStyle w:val="Znakapoznpodarou"/>
        </w:rPr>
        <w:footnoteRef/>
      </w:r>
      <w:r>
        <w:t xml:space="preserve"> ČORNEJ: </w:t>
      </w:r>
      <w:r>
        <w:rPr>
          <w:i/>
        </w:rPr>
        <w:t xml:space="preserve">Kdy, kde, proč a jak se stalo v československých dějinách, </w:t>
      </w:r>
      <w:r>
        <w:t>s. 373.</w:t>
      </w:r>
    </w:p>
  </w:footnote>
  <w:footnote w:id="32">
    <w:p w:rsidR="003E2069" w:rsidRDefault="003E2069">
      <w:pPr>
        <w:pStyle w:val="Textpoznpodarou"/>
      </w:pPr>
      <w:r>
        <w:rPr>
          <w:rStyle w:val="Znakapoznpodarou"/>
        </w:rPr>
        <w:footnoteRef/>
      </w:r>
      <w:r>
        <w:t xml:space="preserve"> SOkrAO. DORAZIL: </w:t>
      </w:r>
      <w:r>
        <w:rPr>
          <w:i/>
        </w:rPr>
        <w:t xml:space="preserve">Kronika obce Brumovice..., </w:t>
      </w:r>
      <w:r>
        <w:t>s. 62-63.</w:t>
      </w:r>
    </w:p>
  </w:footnote>
  <w:footnote w:id="33">
    <w:p w:rsidR="003E2069" w:rsidRDefault="003E2069">
      <w:pPr>
        <w:pStyle w:val="Textpoznpodarou"/>
      </w:pPr>
      <w:r>
        <w:rPr>
          <w:rStyle w:val="Znakapoznpodarou"/>
        </w:rPr>
        <w:footnoteRef/>
      </w:r>
      <w:r>
        <w:t xml:space="preserve"> PERNES: </w:t>
      </w:r>
      <w:r>
        <w:rPr>
          <w:i/>
        </w:rPr>
        <w:t>Evropské dějiny...,</w:t>
      </w:r>
      <w:r>
        <w:t xml:space="preserve"> s. 233.</w:t>
      </w:r>
    </w:p>
  </w:footnote>
  <w:footnote w:id="34">
    <w:p w:rsidR="003E2069" w:rsidRPr="00180035" w:rsidRDefault="003E2069">
      <w:pPr>
        <w:pStyle w:val="Textpoznpodarou"/>
      </w:pPr>
      <w:r>
        <w:rPr>
          <w:rStyle w:val="Znakapoznpodarou"/>
        </w:rPr>
        <w:footnoteRef/>
      </w:r>
      <w:r>
        <w:t xml:space="preserve"> SVOBODA, Oldřich. </w:t>
      </w:r>
      <w:r>
        <w:rPr>
          <w:i/>
        </w:rPr>
        <w:t xml:space="preserve">Češi v Opavě a na Opavsku, 1938-1945, Vzpomínky III. </w:t>
      </w:r>
      <w:r>
        <w:t>1. vydání. Praha: Print-Typia, spol. s r.o., 2003, s. 20.</w:t>
      </w:r>
    </w:p>
  </w:footnote>
  <w:footnote w:id="35">
    <w:p w:rsidR="003E2069" w:rsidRDefault="003E2069">
      <w:pPr>
        <w:pStyle w:val="Textpoznpodarou"/>
      </w:pPr>
      <w:r>
        <w:rPr>
          <w:rStyle w:val="Znakapoznpodarou"/>
        </w:rPr>
        <w:footnoteRef/>
      </w:r>
      <w:r>
        <w:t xml:space="preserve"> </w:t>
      </w:r>
      <w:r w:rsidRPr="001661C6">
        <w:rPr>
          <w:rStyle w:val="h1a1"/>
          <w:rFonts w:cs="Times New Roman"/>
          <w:sz w:val="20"/>
          <w:szCs w:val="20"/>
        </w:rPr>
        <w:t xml:space="preserve">von </w:t>
      </w:r>
      <w:r w:rsidRPr="001661C6">
        <w:rPr>
          <w:rStyle w:val="h1a1"/>
          <w:rFonts w:cs="Times New Roman"/>
          <w:smallCaps/>
          <w:sz w:val="20"/>
          <w:szCs w:val="20"/>
        </w:rPr>
        <w:t>ARBURG</w:t>
      </w:r>
      <w:r>
        <w:rPr>
          <w:rStyle w:val="h1a1"/>
          <w:rFonts w:cs="Times New Roman"/>
          <w:sz w:val="20"/>
          <w:szCs w:val="20"/>
        </w:rPr>
        <w:t xml:space="preserve">: </w:t>
      </w:r>
      <w:r>
        <w:rPr>
          <w:rFonts w:cs="Times New Roman"/>
          <w:i/>
        </w:rPr>
        <w:t xml:space="preserve">Vysídlení Němců..., </w:t>
      </w:r>
      <w:r w:rsidRPr="001661C6">
        <w:rPr>
          <w:rFonts w:cs="Times New Roman"/>
        </w:rPr>
        <w:t>s. 155.</w:t>
      </w:r>
    </w:p>
  </w:footnote>
  <w:footnote w:id="36">
    <w:p w:rsidR="003E2069" w:rsidRPr="007C15ED" w:rsidRDefault="003E2069">
      <w:pPr>
        <w:pStyle w:val="Textpoznpodarou"/>
      </w:pPr>
      <w:r>
        <w:rPr>
          <w:rStyle w:val="Znakapoznpodarou"/>
        </w:rPr>
        <w:footnoteRef/>
      </w:r>
      <w:r>
        <w:t xml:space="preserve"> ZELENÝ, Karel. </w:t>
      </w:r>
      <w:r>
        <w:rPr>
          <w:i/>
        </w:rPr>
        <w:t xml:space="preserve">Vyhnání Čechů s pohraničí 1938. </w:t>
      </w:r>
      <w:r>
        <w:t>1. vydání. Praha: Ústav mezinárodních vztahů, 1998, s. 12-13.</w:t>
      </w:r>
    </w:p>
  </w:footnote>
  <w:footnote w:id="37">
    <w:p w:rsidR="003E2069" w:rsidRDefault="003E2069">
      <w:pPr>
        <w:pStyle w:val="Textpoznpodarou"/>
      </w:pPr>
      <w:r>
        <w:rPr>
          <w:rStyle w:val="Znakapoznpodarou"/>
        </w:rPr>
        <w:footnoteRef/>
      </w:r>
      <w:r>
        <w:t xml:space="preserve"> SVOBODA: </w:t>
      </w:r>
      <w:r>
        <w:rPr>
          <w:i/>
        </w:rPr>
        <w:t>Češi v Opavě...,</w:t>
      </w:r>
      <w:r>
        <w:t xml:space="preserve"> s. 17.</w:t>
      </w:r>
    </w:p>
  </w:footnote>
  <w:footnote w:id="38">
    <w:p w:rsidR="003E2069" w:rsidRDefault="003E2069">
      <w:pPr>
        <w:pStyle w:val="Textpoznpodarou"/>
      </w:pPr>
      <w:r>
        <w:rPr>
          <w:rStyle w:val="Znakapoznpodarou"/>
        </w:rPr>
        <w:footnoteRef/>
      </w:r>
      <w:r>
        <w:t xml:space="preserve"> Tamtéž</w:t>
      </w:r>
      <w:r>
        <w:rPr>
          <w:i/>
        </w:rPr>
        <w:t xml:space="preserve">, </w:t>
      </w:r>
      <w:r>
        <w:t>s. 21.</w:t>
      </w:r>
    </w:p>
  </w:footnote>
  <w:footnote w:id="39">
    <w:p w:rsidR="003E2069" w:rsidRDefault="003E2069">
      <w:pPr>
        <w:pStyle w:val="Textpoznpodarou"/>
      </w:pPr>
      <w:r>
        <w:rPr>
          <w:rStyle w:val="Znakapoznpodarou"/>
        </w:rPr>
        <w:footnoteRef/>
      </w:r>
      <w:r>
        <w:t xml:space="preserve"> </w:t>
      </w:r>
      <w:r w:rsidRPr="001661C6">
        <w:rPr>
          <w:rStyle w:val="h1a1"/>
          <w:rFonts w:cs="Times New Roman"/>
          <w:sz w:val="20"/>
          <w:szCs w:val="20"/>
        </w:rPr>
        <w:t xml:space="preserve">von </w:t>
      </w:r>
      <w:r w:rsidRPr="001661C6">
        <w:rPr>
          <w:rStyle w:val="h1a1"/>
          <w:rFonts w:cs="Times New Roman"/>
          <w:smallCaps/>
          <w:sz w:val="20"/>
          <w:szCs w:val="20"/>
        </w:rPr>
        <w:t>ARBURG</w:t>
      </w:r>
      <w:r>
        <w:rPr>
          <w:rStyle w:val="h1a1"/>
          <w:rFonts w:cs="Times New Roman"/>
          <w:sz w:val="20"/>
          <w:szCs w:val="20"/>
        </w:rPr>
        <w:t xml:space="preserve">: </w:t>
      </w:r>
      <w:r>
        <w:rPr>
          <w:rFonts w:cs="Times New Roman"/>
          <w:i/>
        </w:rPr>
        <w:t>Vysídlení Němců...,</w:t>
      </w:r>
      <w:r w:rsidRPr="001661C6">
        <w:rPr>
          <w:rFonts w:cs="Times New Roman"/>
        </w:rPr>
        <w:t xml:space="preserve"> s. 159.</w:t>
      </w:r>
    </w:p>
  </w:footnote>
  <w:footnote w:id="40">
    <w:p w:rsidR="003E2069" w:rsidRDefault="003E2069">
      <w:pPr>
        <w:pStyle w:val="Textpoznpodarou"/>
      </w:pPr>
      <w:r>
        <w:rPr>
          <w:rStyle w:val="Znakapoznpodarou"/>
        </w:rPr>
        <w:footnoteRef/>
      </w:r>
      <w:r>
        <w:t xml:space="preserve"> SVOBODA: </w:t>
      </w:r>
      <w:r>
        <w:rPr>
          <w:i/>
        </w:rPr>
        <w:t>Češi v Opavě...,</w:t>
      </w:r>
      <w:r>
        <w:t xml:space="preserve"> s. 22.</w:t>
      </w:r>
    </w:p>
  </w:footnote>
  <w:footnote w:id="41">
    <w:p w:rsidR="003E2069" w:rsidRPr="001661C6" w:rsidRDefault="003E2069">
      <w:pPr>
        <w:pStyle w:val="Textpoznpodarou"/>
      </w:pPr>
      <w:r>
        <w:rPr>
          <w:rStyle w:val="Znakapoznpodarou"/>
        </w:rPr>
        <w:footnoteRef/>
      </w:r>
      <w:r>
        <w:t xml:space="preserve"> </w:t>
      </w:r>
      <w:r w:rsidRPr="001661C6">
        <w:rPr>
          <w:rStyle w:val="h1a1"/>
          <w:rFonts w:cs="Times New Roman"/>
          <w:sz w:val="20"/>
          <w:szCs w:val="20"/>
        </w:rPr>
        <w:t xml:space="preserve">von </w:t>
      </w:r>
      <w:r w:rsidRPr="001661C6">
        <w:rPr>
          <w:rStyle w:val="h1a1"/>
          <w:rFonts w:cs="Times New Roman"/>
          <w:smallCaps/>
          <w:sz w:val="20"/>
          <w:szCs w:val="20"/>
        </w:rPr>
        <w:t>ARBURG</w:t>
      </w:r>
      <w:r>
        <w:rPr>
          <w:rStyle w:val="h1a1"/>
          <w:rFonts w:cs="Times New Roman"/>
          <w:sz w:val="20"/>
          <w:szCs w:val="20"/>
        </w:rPr>
        <w:t>:</w:t>
      </w:r>
      <w:r w:rsidRPr="001661C6">
        <w:rPr>
          <w:rStyle w:val="h1a1"/>
          <w:rFonts w:cs="Times New Roman"/>
          <w:sz w:val="20"/>
          <w:szCs w:val="20"/>
        </w:rPr>
        <w:t xml:space="preserve"> </w:t>
      </w:r>
      <w:r>
        <w:rPr>
          <w:rFonts w:cs="Times New Roman"/>
          <w:i/>
        </w:rPr>
        <w:t xml:space="preserve">Vysídlení Němců..., </w:t>
      </w:r>
      <w:r w:rsidRPr="001661C6">
        <w:rPr>
          <w:rFonts w:cs="Times New Roman"/>
        </w:rPr>
        <w:t>s. 162.</w:t>
      </w:r>
    </w:p>
  </w:footnote>
  <w:footnote w:id="42">
    <w:p w:rsidR="003E2069" w:rsidRDefault="003E2069">
      <w:pPr>
        <w:pStyle w:val="Textpoznpodarou"/>
      </w:pPr>
      <w:r w:rsidRPr="001661C6">
        <w:rPr>
          <w:rStyle w:val="Znakapoznpodarou"/>
        </w:rPr>
        <w:footnoteRef/>
      </w:r>
      <w:r w:rsidRPr="001661C6">
        <w:t xml:space="preserve"> </w:t>
      </w:r>
      <w:r>
        <w:rPr>
          <w:rStyle w:val="h1a1"/>
          <w:rFonts w:cs="Times New Roman"/>
          <w:sz w:val="20"/>
          <w:szCs w:val="20"/>
        </w:rPr>
        <w:t>Tamtéž</w:t>
      </w:r>
      <w:r>
        <w:rPr>
          <w:rFonts w:cs="Times New Roman"/>
          <w:i/>
        </w:rPr>
        <w:t>,</w:t>
      </w:r>
      <w:r w:rsidRPr="001661C6">
        <w:rPr>
          <w:rFonts w:cs="Times New Roman"/>
        </w:rPr>
        <w:t xml:space="preserve"> s. 161.</w:t>
      </w:r>
      <w:r>
        <w:rPr>
          <w:rFonts w:cs="Times New Roman"/>
        </w:rPr>
        <w:t xml:space="preserve">; </w:t>
      </w:r>
      <w:r>
        <w:t xml:space="preserve">GAWRECKI, Dan a kol. </w:t>
      </w:r>
      <w:r>
        <w:rPr>
          <w:i/>
        </w:rPr>
        <w:t xml:space="preserve">Dějiny Českého Slezska 1740-2000, II. díl. </w:t>
      </w:r>
      <w:r>
        <w:t>1. vydání. Opava: Slezská univerzita v Opavě, Filozoficko-přírodovědecká fakulta, Ústav historie a muzeologie, 2003, s. 402.</w:t>
      </w:r>
    </w:p>
  </w:footnote>
  <w:footnote w:id="43">
    <w:p w:rsidR="003E2069" w:rsidRDefault="003E2069">
      <w:pPr>
        <w:pStyle w:val="Textpoznpodarou"/>
      </w:pPr>
      <w:r>
        <w:rPr>
          <w:rStyle w:val="Znakapoznpodarou"/>
        </w:rPr>
        <w:footnoteRef/>
      </w:r>
      <w:r>
        <w:t xml:space="preserve">  JENÍK:</w:t>
      </w:r>
      <w:r>
        <w:rPr>
          <w:i/>
        </w:rPr>
        <w:t xml:space="preserve">Češi a Němci..., </w:t>
      </w:r>
      <w:r>
        <w:t>s. 121.</w:t>
      </w:r>
    </w:p>
  </w:footnote>
  <w:footnote w:id="44">
    <w:p w:rsidR="003E2069" w:rsidRDefault="003E2069">
      <w:pPr>
        <w:pStyle w:val="Textpoznpodarou"/>
      </w:pPr>
      <w:r>
        <w:rPr>
          <w:rStyle w:val="Znakapoznpodarou"/>
        </w:rPr>
        <w:footnoteRef/>
      </w:r>
      <w:r>
        <w:t xml:space="preserve"> SVOBODA: </w:t>
      </w:r>
      <w:r>
        <w:rPr>
          <w:i/>
        </w:rPr>
        <w:t xml:space="preserve">Češi v Opavě..., </w:t>
      </w:r>
      <w:r>
        <w:t>s. 26-28.</w:t>
      </w:r>
    </w:p>
  </w:footnote>
  <w:footnote w:id="45">
    <w:p w:rsidR="003E2069" w:rsidRPr="00AF2BC6" w:rsidRDefault="003E2069">
      <w:pPr>
        <w:pStyle w:val="Textpoznpodarou"/>
      </w:pPr>
      <w:r>
        <w:rPr>
          <w:rStyle w:val="Znakapoznpodarou"/>
        </w:rPr>
        <w:footnoteRef/>
      </w:r>
      <w:r>
        <w:t xml:space="preserve"> GAWRECKI:.</w:t>
      </w:r>
      <w:r>
        <w:rPr>
          <w:sz w:val="24"/>
          <w:szCs w:val="24"/>
        </w:rPr>
        <w:t xml:space="preserve"> </w:t>
      </w:r>
      <w:r w:rsidRPr="00AF2BC6">
        <w:rPr>
          <w:i/>
        </w:rPr>
        <w:t>Dějiny Česk</w:t>
      </w:r>
      <w:r>
        <w:rPr>
          <w:i/>
        </w:rPr>
        <w:t>ého Slezska...</w:t>
      </w:r>
      <w:r w:rsidRPr="00AF2BC6">
        <w:rPr>
          <w:i/>
        </w:rPr>
        <w:t xml:space="preserve">, </w:t>
      </w:r>
      <w:r w:rsidRPr="00AF2BC6">
        <w:t>s. 403.</w:t>
      </w:r>
    </w:p>
  </w:footnote>
  <w:footnote w:id="46">
    <w:p w:rsidR="003E2069" w:rsidRDefault="003E2069">
      <w:pPr>
        <w:pStyle w:val="Textpoznpodarou"/>
      </w:pPr>
      <w:r>
        <w:rPr>
          <w:rStyle w:val="Znakapoznpodarou"/>
        </w:rPr>
        <w:footnoteRef/>
      </w:r>
      <w:r>
        <w:t xml:space="preserve"> SVOBODA: </w:t>
      </w:r>
      <w:r>
        <w:rPr>
          <w:i/>
        </w:rPr>
        <w:t>Češi v Opavě...,</w:t>
      </w:r>
      <w:r>
        <w:t xml:space="preserve"> s. 23.</w:t>
      </w:r>
    </w:p>
  </w:footnote>
  <w:footnote w:id="47">
    <w:p w:rsidR="003E2069" w:rsidRDefault="003E2069">
      <w:pPr>
        <w:pStyle w:val="Textpoznpodarou"/>
      </w:pPr>
      <w:r>
        <w:rPr>
          <w:rStyle w:val="Znakapoznpodarou"/>
        </w:rPr>
        <w:footnoteRef/>
      </w:r>
      <w:r>
        <w:t xml:space="preserve"> GAWRECKI: </w:t>
      </w:r>
      <w:r>
        <w:rPr>
          <w:i/>
        </w:rPr>
        <w:t>Dějiny Českého Slezska...,</w:t>
      </w:r>
      <w:r>
        <w:t xml:space="preserve"> s. 403.</w:t>
      </w:r>
    </w:p>
  </w:footnote>
  <w:footnote w:id="48">
    <w:p w:rsidR="003E2069" w:rsidRPr="003A0631" w:rsidRDefault="003E2069">
      <w:pPr>
        <w:pStyle w:val="Textpoznpodarou"/>
      </w:pPr>
      <w:r>
        <w:rPr>
          <w:rStyle w:val="Znakapoznpodarou"/>
        </w:rPr>
        <w:footnoteRef/>
      </w:r>
      <w:r>
        <w:t xml:space="preserve"> ZELENÝ, Karel. </w:t>
      </w:r>
      <w:r>
        <w:rPr>
          <w:i/>
        </w:rPr>
        <w:t xml:space="preserve">Vyhnání a život Čechů v pohraničí 1938-1945, </w:t>
      </w:r>
      <w:r>
        <w:t xml:space="preserve">1. vydání. Praha: Ústav mezinárodních vztahů, 1998, s. 8-10.; SVOBODA: </w:t>
      </w:r>
      <w:r>
        <w:rPr>
          <w:i/>
        </w:rPr>
        <w:t>Češi v Opavě...,</w:t>
      </w:r>
      <w:r>
        <w:t xml:space="preserve"> s. 21.</w:t>
      </w:r>
    </w:p>
  </w:footnote>
  <w:footnote w:id="49">
    <w:p w:rsidR="003E2069" w:rsidRDefault="003E2069">
      <w:pPr>
        <w:pStyle w:val="Textpoznpodarou"/>
      </w:pPr>
      <w:r>
        <w:rPr>
          <w:rStyle w:val="Znakapoznpodarou"/>
        </w:rPr>
        <w:footnoteRef/>
      </w:r>
      <w:r>
        <w:t xml:space="preserve"> GAWRECKI: </w:t>
      </w:r>
      <w:r>
        <w:rPr>
          <w:i/>
        </w:rPr>
        <w:t>Dějiny Českého Slezska...</w:t>
      </w:r>
      <w:r>
        <w:t>, s. 403.</w:t>
      </w:r>
    </w:p>
  </w:footnote>
  <w:footnote w:id="50">
    <w:p w:rsidR="003E2069" w:rsidRPr="00517FB8" w:rsidRDefault="003E2069">
      <w:pPr>
        <w:pStyle w:val="Textpoznpodarou"/>
      </w:pPr>
      <w:r>
        <w:rPr>
          <w:rStyle w:val="Znakapoznpodarou"/>
        </w:rPr>
        <w:footnoteRef/>
      </w:r>
      <w:r>
        <w:t xml:space="preserve"> MALÝ, Karel a kol: </w:t>
      </w:r>
      <w:r>
        <w:rPr>
          <w:i/>
        </w:rPr>
        <w:t xml:space="preserve">Dějiny českého a československého práva do r. 1945. </w:t>
      </w:r>
      <w:r>
        <w:t xml:space="preserve">4. vydání, Praha: Leges, 2010, s. 483.; MALÝ, Karel a kol: </w:t>
      </w:r>
      <w:r>
        <w:rPr>
          <w:i/>
        </w:rPr>
        <w:t xml:space="preserve">Dějiny českého státu a práva do roku 1945. </w:t>
      </w:r>
      <w:r>
        <w:t>1. vydání. Praha: Linde Praha a.s. - Právnické a ekonomické nakladatelství a knihkupectví Bohumily Hořínkové a Jana Tuláčka, 1997, s. 402.</w:t>
      </w:r>
    </w:p>
  </w:footnote>
  <w:footnote w:id="51">
    <w:p w:rsidR="003E2069" w:rsidRDefault="003E2069">
      <w:pPr>
        <w:pStyle w:val="Textpoznpodarou"/>
      </w:pPr>
      <w:r>
        <w:rPr>
          <w:rStyle w:val="Znakapoznpodarou"/>
        </w:rPr>
        <w:footnoteRef/>
      </w:r>
      <w:r>
        <w:t xml:space="preserve"> MALÝ: </w:t>
      </w:r>
      <w:r>
        <w:rPr>
          <w:i/>
        </w:rPr>
        <w:t>Dějiny českého a československého práva...</w:t>
      </w:r>
      <w:r>
        <w:t xml:space="preserve">, s. 483.; MALÝ: </w:t>
      </w:r>
      <w:r>
        <w:rPr>
          <w:i/>
        </w:rPr>
        <w:t>Dějiny českého státu...,</w:t>
      </w:r>
      <w:r>
        <w:t xml:space="preserve"> s. 403.; KUKLÍK, Jan. </w:t>
      </w:r>
      <w:r>
        <w:rPr>
          <w:i/>
        </w:rPr>
        <w:t>Mýty a realita takzvaných Benešových dekretů: Dekrety prezidenta republiky 1940 – 1945.</w:t>
      </w:r>
      <w:r>
        <w:t xml:space="preserve"> 1. vydání. Praha: Linde Praha a. s. – Právnické a ekonomické nakladatelství a knihkupectví Bohumily Hořínkové a Jana Tuláčka, 2002, s. 21.</w:t>
      </w:r>
    </w:p>
  </w:footnote>
  <w:footnote w:id="52">
    <w:p w:rsidR="003E2069" w:rsidRDefault="003E2069">
      <w:pPr>
        <w:pStyle w:val="Textpoznpodarou"/>
      </w:pPr>
      <w:r>
        <w:rPr>
          <w:rStyle w:val="Znakapoznpodarou"/>
        </w:rPr>
        <w:footnoteRef/>
      </w:r>
      <w:r>
        <w:t xml:space="preserve"> BÍLÝ:</w:t>
      </w:r>
      <w:r w:rsidRPr="006610A8">
        <w:rPr>
          <w:i/>
        </w:rPr>
        <w:t xml:space="preserve"> </w:t>
      </w:r>
      <w:r>
        <w:rPr>
          <w:i/>
        </w:rPr>
        <w:t xml:space="preserve">Právní dějiny na území České republiky. </w:t>
      </w:r>
      <w:r>
        <w:t>1. vydání. Praha: Linde Praha, a.s. - Právnické a ekonomické nakladatelství a knihkupectví Bohumily Hořínkové a Jana Tuláčka, 2003, s. 290.</w:t>
      </w:r>
    </w:p>
  </w:footnote>
  <w:footnote w:id="53">
    <w:p w:rsidR="003E2069" w:rsidRDefault="003E2069">
      <w:pPr>
        <w:pStyle w:val="Textpoznpodarou"/>
      </w:pPr>
      <w:r>
        <w:rPr>
          <w:rStyle w:val="Znakapoznpodarou"/>
        </w:rPr>
        <w:footnoteRef/>
      </w:r>
      <w:r>
        <w:t xml:space="preserve"> MALÝ: </w:t>
      </w:r>
      <w:r>
        <w:rPr>
          <w:i/>
        </w:rPr>
        <w:t>Dějiny českého státu...,</w:t>
      </w:r>
      <w:r>
        <w:t xml:space="preserve"> s. 403; MALÝ: </w:t>
      </w:r>
      <w:r>
        <w:rPr>
          <w:i/>
        </w:rPr>
        <w:t xml:space="preserve">Dějiny českého a československého práva..., </w:t>
      </w:r>
      <w:r>
        <w:t>s. 483.</w:t>
      </w:r>
    </w:p>
  </w:footnote>
  <w:footnote w:id="54">
    <w:p w:rsidR="003E2069" w:rsidRDefault="003E2069">
      <w:pPr>
        <w:pStyle w:val="Textpoznpodarou"/>
      </w:pPr>
      <w:r>
        <w:rPr>
          <w:rStyle w:val="Znakapoznpodarou"/>
        </w:rPr>
        <w:footnoteRef/>
      </w:r>
      <w:r>
        <w:t xml:space="preserve"> BÍLÝ: </w:t>
      </w:r>
      <w:r>
        <w:rPr>
          <w:i/>
        </w:rPr>
        <w:t>Právní dějiny na území...,</w:t>
      </w:r>
      <w:r>
        <w:t xml:space="preserve"> s. 290.</w:t>
      </w:r>
    </w:p>
  </w:footnote>
  <w:footnote w:id="55">
    <w:p w:rsidR="003E2069" w:rsidRDefault="003E2069">
      <w:pPr>
        <w:pStyle w:val="Textpoznpodarou"/>
      </w:pPr>
      <w:r>
        <w:rPr>
          <w:rStyle w:val="Znakapoznpodarou"/>
        </w:rPr>
        <w:footnoteRef/>
      </w:r>
      <w:r>
        <w:t xml:space="preserve"> MALÝ: </w:t>
      </w:r>
      <w:r>
        <w:rPr>
          <w:i/>
        </w:rPr>
        <w:t>Dějiny českého státu...</w:t>
      </w:r>
      <w:r>
        <w:t xml:space="preserve">, s. 403.; MALÝ: </w:t>
      </w:r>
      <w:r>
        <w:rPr>
          <w:i/>
        </w:rPr>
        <w:t>Dějiny českého a československého práva...,</w:t>
      </w:r>
      <w:r>
        <w:t>s. 483.</w:t>
      </w:r>
    </w:p>
  </w:footnote>
  <w:footnote w:id="56">
    <w:p w:rsidR="003E2069" w:rsidRDefault="003E2069">
      <w:pPr>
        <w:pStyle w:val="Textpoznpodarou"/>
      </w:pPr>
      <w:r>
        <w:rPr>
          <w:rStyle w:val="Znakapoznpodarou"/>
        </w:rPr>
        <w:footnoteRef/>
      </w:r>
      <w:r>
        <w:t xml:space="preserve"> BÍLÝ: </w:t>
      </w:r>
      <w:r>
        <w:rPr>
          <w:i/>
        </w:rPr>
        <w:t>Právní dějiny na území...,</w:t>
      </w:r>
      <w:r>
        <w:t xml:space="preserve">s. 290.; MALÝ: </w:t>
      </w:r>
      <w:r>
        <w:rPr>
          <w:i/>
        </w:rPr>
        <w:t xml:space="preserve">Dějiny českého státu..., </w:t>
      </w:r>
      <w:r>
        <w:t xml:space="preserve">s. 405.; KUKLÍK: </w:t>
      </w:r>
      <w:r>
        <w:rPr>
          <w:i/>
        </w:rPr>
        <w:t xml:space="preserve">Mýty a realita..., </w:t>
      </w:r>
      <w:r w:rsidR="00E42C4B">
        <w:rPr>
          <w:i/>
        </w:rPr>
        <w:t xml:space="preserve">  </w:t>
      </w:r>
      <w:r>
        <w:t>s. 29.</w:t>
      </w:r>
    </w:p>
  </w:footnote>
  <w:footnote w:id="57">
    <w:p w:rsidR="003E2069" w:rsidRDefault="003E2069">
      <w:pPr>
        <w:pStyle w:val="Textpoznpodarou"/>
      </w:pPr>
      <w:r>
        <w:rPr>
          <w:rStyle w:val="Znakapoznpodarou"/>
        </w:rPr>
        <w:footnoteRef/>
      </w:r>
      <w:r>
        <w:t xml:space="preserve"> KUKLÍK: </w:t>
      </w:r>
      <w:r>
        <w:rPr>
          <w:i/>
        </w:rPr>
        <w:t>Mýty a realita...,</w:t>
      </w:r>
      <w:r>
        <w:t xml:space="preserve"> s. 23.</w:t>
      </w:r>
    </w:p>
  </w:footnote>
  <w:footnote w:id="58">
    <w:p w:rsidR="003E2069" w:rsidRDefault="003E2069">
      <w:pPr>
        <w:pStyle w:val="Textpoznpodarou"/>
      </w:pPr>
      <w:r>
        <w:rPr>
          <w:rStyle w:val="Znakapoznpodarou"/>
        </w:rPr>
        <w:footnoteRef/>
      </w:r>
      <w:r>
        <w:t xml:space="preserve"> Tamtéž</w:t>
      </w:r>
      <w:r>
        <w:rPr>
          <w:i/>
        </w:rPr>
        <w:t>,</w:t>
      </w:r>
      <w:r>
        <w:t xml:space="preserve"> s. 23.</w:t>
      </w:r>
    </w:p>
  </w:footnote>
  <w:footnote w:id="59">
    <w:p w:rsidR="003E2069" w:rsidRDefault="003E2069">
      <w:pPr>
        <w:pStyle w:val="Textpoznpodarou"/>
      </w:pPr>
      <w:r>
        <w:rPr>
          <w:rStyle w:val="Znakapoznpodarou"/>
        </w:rPr>
        <w:footnoteRef/>
      </w:r>
      <w:r>
        <w:t xml:space="preserve"> BÍLÝ: </w:t>
      </w:r>
      <w:r>
        <w:rPr>
          <w:i/>
        </w:rPr>
        <w:t>Právní dějiny na území...,</w:t>
      </w:r>
      <w:r>
        <w:t xml:space="preserve"> s. 290.</w:t>
      </w:r>
    </w:p>
  </w:footnote>
  <w:footnote w:id="60">
    <w:p w:rsidR="003E2069" w:rsidRDefault="003E2069">
      <w:pPr>
        <w:pStyle w:val="Textpoznpodarou"/>
      </w:pPr>
      <w:r>
        <w:rPr>
          <w:rStyle w:val="Znakapoznpodarou"/>
        </w:rPr>
        <w:footnoteRef/>
      </w:r>
      <w:r>
        <w:t xml:space="preserve"> KUKLÍK: </w:t>
      </w:r>
      <w:r>
        <w:rPr>
          <w:i/>
        </w:rPr>
        <w:t>Mýty a realita...,</w:t>
      </w:r>
      <w:r>
        <w:t xml:space="preserve"> s. 24.</w:t>
      </w:r>
    </w:p>
  </w:footnote>
  <w:footnote w:id="61">
    <w:p w:rsidR="003E2069" w:rsidRDefault="003E2069">
      <w:pPr>
        <w:pStyle w:val="Textpoznpodarou"/>
      </w:pPr>
      <w:r>
        <w:rPr>
          <w:rStyle w:val="Znakapoznpodarou"/>
        </w:rPr>
        <w:footnoteRef/>
      </w:r>
      <w:r>
        <w:t xml:space="preserve"> Tamtéž</w:t>
      </w:r>
      <w:r>
        <w:rPr>
          <w:i/>
        </w:rPr>
        <w:t>,</w:t>
      </w:r>
      <w:r>
        <w:t xml:space="preserve"> s. 24.</w:t>
      </w:r>
    </w:p>
  </w:footnote>
  <w:footnote w:id="62">
    <w:p w:rsidR="003E2069" w:rsidRDefault="003E2069">
      <w:pPr>
        <w:pStyle w:val="Textpoznpodarou"/>
      </w:pPr>
      <w:r>
        <w:rPr>
          <w:rStyle w:val="Znakapoznpodarou"/>
        </w:rPr>
        <w:footnoteRef/>
      </w:r>
      <w:r>
        <w:t xml:space="preserve"> BÍLÝ: </w:t>
      </w:r>
      <w:r>
        <w:rPr>
          <w:i/>
        </w:rPr>
        <w:t xml:space="preserve">Právní dějiny na území..., </w:t>
      </w:r>
      <w:r>
        <w:t>s. 290.</w:t>
      </w:r>
    </w:p>
  </w:footnote>
  <w:footnote w:id="63">
    <w:p w:rsidR="003E2069" w:rsidRDefault="003E2069">
      <w:pPr>
        <w:pStyle w:val="Textpoznpodarou"/>
      </w:pPr>
      <w:r>
        <w:rPr>
          <w:rStyle w:val="Znakapoznpodarou"/>
        </w:rPr>
        <w:footnoteRef/>
      </w:r>
      <w:r>
        <w:t xml:space="preserve"> KUKLÍK: </w:t>
      </w:r>
      <w:r>
        <w:rPr>
          <w:i/>
        </w:rPr>
        <w:t xml:space="preserve">Mýty a realita..., </w:t>
      </w:r>
      <w:r>
        <w:t>s. 24.</w:t>
      </w:r>
    </w:p>
  </w:footnote>
  <w:footnote w:id="64">
    <w:p w:rsidR="003E2069" w:rsidRDefault="003E2069">
      <w:pPr>
        <w:pStyle w:val="Textpoznpodarou"/>
      </w:pPr>
      <w:r>
        <w:rPr>
          <w:rStyle w:val="Znakapoznpodarou"/>
        </w:rPr>
        <w:footnoteRef/>
      </w:r>
      <w:r>
        <w:t xml:space="preserve"> MALÝ: </w:t>
      </w:r>
      <w:r>
        <w:rPr>
          <w:i/>
        </w:rPr>
        <w:t xml:space="preserve">Dějiny českého státu..., </w:t>
      </w:r>
      <w:r>
        <w:t>s. 404.</w:t>
      </w:r>
    </w:p>
  </w:footnote>
  <w:footnote w:id="65">
    <w:p w:rsidR="003E2069" w:rsidRDefault="003E2069">
      <w:pPr>
        <w:pStyle w:val="Textpoznpodarou"/>
      </w:pPr>
      <w:r>
        <w:rPr>
          <w:rStyle w:val="Znakapoznpodarou"/>
        </w:rPr>
        <w:footnoteRef/>
      </w:r>
      <w:r>
        <w:t xml:space="preserve"> NĚMEČEK: </w:t>
      </w:r>
      <w:r>
        <w:rPr>
          <w:i/>
        </w:rPr>
        <w:t>Cesta k dekretům..., s</w:t>
      </w:r>
      <w:r>
        <w:t>. 64-65.</w:t>
      </w:r>
    </w:p>
  </w:footnote>
  <w:footnote w:id="66">
    <w:p w:rsidR="003E2069" w:rsidRPr="00A61F1A" w:rsidRDefault="003E2069">
      <w:pPr>
        <w:pStyle w:val="Textpoznpodarou"/>
      </w:pPr>
      <w:r>
        <w:rPr>
          <w:rStyle w:val="Znakapoznpodarou"/>
        </w:rPr>
        <w:footnoteRef/>
      </w:r>
      <w:r>
        <w:t xml:space="preserve"> PAVLÍČEK a kol. </w:t>
      </w:r>
      <w:r>
        <w:rPr>
          <w:i/>
        </w:rPr>
        <w:t xml:space="preserve">Benešovy dekrety, sborník textů. </w:t>
      </w:r>
      <w:r>
        <w:t>1. vydání. Praha: Centrum pro ekonomiku a politiku, 2002, s. 13.</w:t>
      </w:r>
    </w:p>
  </w:footnote>
  <w:footnote w:id="67">
    <w:p w:rsidR="003E2069" w:rsidRDefault="003E2069">
      <w:pPr>
        <w:pStyle w:val="Textpoznpodarou"/>
      </w:pPr>
      <w:r>
        <w:rPr>
          <w:rStyle w:val="Znakapoznpodarou"/>
        </w:rPr>
        <w:footnoteRef/>
      </w:r>
      <w:r>
        <w:t xml:space="preserve"> NĚMEČEK: </w:t>
      </w:r>
      <w:r>
        <w:rPr>
          <w:i/>
        </w:rPr>
        <w:t>Cesta k dekretům..., s</w:t>
      </w:r>
      <w:r>
        <w:t xml:space="preserve">. 65.; MALÝ: </w:t>
      </w:r>
      <w:r>
        <w:rPr>
          <w:i/>
        </w:rPr>
        <w:t xml:space="preserve">Dějiny českého státu..., </w:t>
      </w:r>
      <w:r>
        <w:t>s. 405.</w:t>
      </w:r>
    </w:p>
  </w:footnote>
  <w:footnote w:id="68">
    <w:p w:rsidR="003E2069" w:rsidRDefault="003E2069">
      <w:pPr>
        <w:pStyle w:val="Textpoznpodarou"/>
      </w:pPr>
      <w:r>
        <w:rPr>
          <w:rStyle w:val="Znakapoznpodarou"/>
        </w:rPr>
        <w:footnoteRef/>
      </w:r>
      <w:r>
        <w:t xml:space="preserve"> MALÝ: </w:t>
      </w:r>
      <w:r>
        <w:rPr>
          <w:i/>
        </w:rPr>
        <w:t>Dějiny českého státu...</w:t>
      </w:r>
      <w:r>
        <w:t xml:space="preserve">, s. 405.; MALÝ: </w:t>
      </w:r>
      <w:r>
        <w:rPr>
          <w:i/>
        </w:rPr>
        <w:t>Dějiny českého a československého práva...,</w:t>
      </w:r>
      <w:r>
        <w:t xml:space="preserve"> s. 485.</w:t>
      </w:r>
    </w:p>
  </w:footnote>
  <w:footnote w:id="69">
    <w:p w:rsidR="003E2069" w:rsidRDefault="003E2069">
      <w:pPr>
        <w:pStyle w:val="Textpoznpodarou"/>
      </w:pPr>
      <w:r>
        <w:rPr>
          <w:rStyle w:val="Znakapoznpodarou"/>
        </w:rPr>
        <w:footnoteRef/>
      </w:r>
      <w:r>
        <w:t xml:space="preserve"> PAVLÍČEK: </w:t>
      </w:r>
      <w:r>
        <w:rPr>
          <w:i/>
        </w:rPr>
        <w:t xml:space="preserve">Benešovy dekrety..., </w:t>
      </w:r>
      <w:r>
        <w:t xml:space="preserve">s. 14.; VOJÁČEK, Ladislav a kol. </w:t>
      </w:r>
      <w:r>
        <w:rPr>
          <w:i/>
        </w:rPr>
        <w:t>České právní dějiny.</w:t>
      </w:r>
      <w:r>
        <w:t xml:space="preserve"> 1. vydání. Plzeň: vydavatelství a nakladatelství Aleš Čeněk s. r. o., 2008, s. 370.</w:t>
      </w:r>
    </w:p>
  </w:footnote>
  <w:footnote w:id="70">
    <w:p w:rsidR="003E2069" w:rsidRDefault="003E2069">
      <w:pPr>
        <w:pStyle w:val="Textpoznpodarou"/>
      </w:pPr>
      <w:r>
        <w:rPr>
          <w:rStyle w:val="Znakapoznpodarou"/>
        </w:rPr>
        <w:footnoteRef/>
      </w:r>
      <w:r>
        <w:t xml:space="preserve">MALÝ: </w:t>
      </w:r>
      <w:r>
        <w:rPr>
          <w:i/>
        </w:rPr>
        <w:t xml:space="preserve">Dějiny českého a československého práva..., </w:t>
      </w:r>
      <w:r>
        <w:t>s. 486.</w:t>
      </w:r>
    </w:p>
  </w:footnote>
  <w:footnote w:id="71">
    <w:p w:rsidR="003E2069" w:rsidRDefault="003E2069" w:rsidP="00792AFE">
      <w:pPr>
        <w:pStyle w:val="Textpoznpodarou"/>
      </w:pPr>
      <w:r>
        <w:rPr>
          <w:rStyle w:val="Znakapoznpodarou"/>
        </w:rPr>
        <w:footnoteRef/>
      </w:r>
      <w:r>
        <w:t xml:space="preserve"> VOJÁČEK: </w:t>
      </w:r>
      <w:r>
        <w:rPr>
          <w:i/>
        </w:rPr>
        <w:t xml:space="preserve">České právní dějiny, </w:t>
      </w:r>
      <w:r>
        <w:t>s. 370.</w:t>
      </w:r>
    </w:p>
  </w:footnote>
  <w:footnote w:id="72">
    <w:p w:rsidR="003E2069" w:rsidRDefault="003E2069">
      <w:pPr>
        <w:pStyle w:val="Textpoznpodarou"/>
      </w:pPr>
      <w:r>
        <w:rPr>
          <w:rStyle w:val="Znakapoznpodarou"/>
        </w:rPr>
        <w:footnoteRef/>
      </w:r>
      <w:r>
        <w:t xml:space="preserve"> Tamtéž, s. 370</w:t>
      </w:r>
    </w:p>
  </w:footnote>
  <w:footnote w:id="73">
    <w:p w:rsidR="003E2069" w:rsidRDefault="003E2069">
      <w:pPr>
        <w:pStyle w:val="Textpoznpodarou"/>
      </w:pPr>
      <w:r>
        <w:rPr>
          <w:rStyle w:val="Znakapoznpodarou"/>
        </w:rPr>
        <w:footnoteRef/>
      </w:r>
      <w:r>
        <w:t xml:space="preserve"> NĚMEČEK: </w:t>
      </w:r>
      <w:r>
        <w:rPr>
          <w:i/>
        </w:rPr>
        <w:t>Cesta k dekretům..., s</w:t>
      </w:r>
      <w:r>
        <w:t>. 65.</w:t>
      </w:r>
    </w:p>
  </w:footnote>
  <w:footnote w:id="74">
    <w:p w:rsidR="003E2069" w:rsidRDefault="003E2069" w:rsidP="00792AFE">
      <w:pPr>
        <w:pStyle w:val="Textpoznpodarou"/>
      </w:pPr>
      <w:r>
        <w:rPr>
          <w:rStyle w:val="Znakapoznpodarou"/>
        </w:rPr>
        <w:footnoteRef/>
      </w:r>
      <w:r>
        <w:t xml:space="preserve"> VOJÁČEK: </w:t>
      </w:r>
      <w:r>
        <w:rPr>
          <w:i/>
        </w:rPr>
        <w:t>České právní dějiny,</w:t>
      </w:r>
      <w:r>
        <w:t xml:space="preserve"> s. 370.; BENEŠ: </w:t>
      </w:r>
      <w:r>
        <w:rPr>
          <w:i/>
        </w:rPr>
        <w:t>Rozumět dějinám...,</w:t>
      </w:r>
      <w:r>
        <w:t xml:space="preserve"> s. 155.</w:t>
      </w:r>
    </w:p>
  </w:footnote>
  <w:footnote w:id="75">
    <w:p w:rsidR="003E2069" w:rsidRPr="007654E2" w:rsidRDefault="003E2069">
      <w:pPr>
        <w:pStyle w:val="Textpoznpodarou"/>
      </w:pPr>
      <w:r>
        <w:rPr>
          <w:rStyle w:val="Znakapoznpodarou"/>
        </w:rPr>
        <w:footnoteRef/>
      </w:r>
      <w:r>
        <w:t xml:space="preserve"> MACHÁČEK: </w:t>
      </w:r>
      <w:r>
        <w:rPr>
          <w:i/>
        </w:rPr>
        <w:t>Cesta Čechů...,</w:t>
      </w:r>
      <w:r>
        <w:t xml:space="preserve"> s. 70.</w:t>
      </w:r>
    </w:p>
  </w:footnote>
  <w:footnote w:id="76">
    <w:p w:rsidR="003E2069" w:rsidRDefault="003E2069" w:rsidP="00792AFE">
      <w:pPr>
        <w:pStyle w:val="Textpoznpodarou"/>
      </w:pPr>
      <w:r>
        <w:rPr>
          <w:rStyle w:val="Znakapoznpodarou"/>
        </w:rPr>
        <w:footnoteRef/>
      </w:r>
      <w:r>
        <w:t xml:space="preserve"> VOJÁČEK: </w:t>
      </w:r>
      <w:r>
        <w:rPr>
          <w:i/>
        </w:rPr>
        <w:t>České právní dějiny</w:t>
      </w:r>
      <w:r>
        <w:t>, s. 370</w:t>
      </w:r>
    </w:p>
  </w:footnote>
  <w:footnote w:id="77">
    <w:p w:rsidR="003E2069" w:rsidRDefault="003E2069">
      <w:pPr>
        <w:pStyle w:val="Textpoznpodarou"/>
      </w:pPr>
      <w:r>
        <w:rPr>
          <w:rStyle w:val="Znakapoznpodarou"/>
        </w:rPr>
        <w:footnoteRef/>
      </w:r>
      <w:r>
        <w:t xml:space="preserve"> KUKLÍK, Jan. </w:t>
      </w:r>
      <w:r>
        <w:rPr>
          <w:i/>
        </w:rPr>
        <w:t xml:space="preserve">Konfiskace, pozemkové reformy a vyvlastnění v československých dějinách. </w:t>
      </w:r>
      <w:r>
        <w:t>1. vydání. Praha: Nakladatelství Auditorium, 2011, s. 42.</w:t>
      </w:r>
    </w:p>
  </w:footnote>
  <w:footnote w:id="78">
    <w:p w:rsidR="003E2069" w:rsidRDefault="003E2069">
      <w:pPr>
        <w:pStyle w:val="Textpoznpodarou"/>
      </w:pPr>
      <w:r>
        <w:rPr>
          <w:rStyle w:val="Znakapoznpodarou"/>
        </w:rPr>
        <w:footnoteRef/>
      </w:r>
      <w:r>
        <w:t xml:space="preserve"> PAVLÍČEK: </w:t>
      </w:r>
      <w:r>
        <w:rPr>
          <w:i/>
        </w:rPr>
        <w:t xml:space="preserve">Benešovy dekrety..., </w:t>
      </w:r>
      <w:r>
        <w:t>s. 14.</w:t>
      </w:r>
    </w:p>
  </w:footnote>
  <w:footnote w:id="79">
    <w:p w:rsidR="003E2069" w:rsidRDefault="003E2069">
      <w:pPr>
        <w:pStyle w:val="Textpoznpodarou"/>
      </w:pPr>
      <w:r>
        <w:rPr>
          <w:rStyle w:val="Znakapoznpodarou"/>
        </w:rPr>
        <w:footnoteRef/>
      </w:r>
      <w:r>
        <w:t xml:space="preserve"> NĚMEČEK: </w:t>
      </w:r>
      <w:r>
        <w:rPr>
          <w:i/>
        </w:rPr>
        <w:t>Cesta k dekretům..., s</w:t>
      </w:r>
      <w:r>
        <w:t>. 65.</w:t>
      </w:r>
    </w:p>
  </w:footnote>
  <w:footnote w:id="80">
    <w:p w:rsidR="003E2069" w:rsidRDefault="003E2069" w:rsidP="00D20629">
      <w:pPr>
        <w:pStyle w:val="Textpoznpodarou"/>
        <w:tabs>
          <w:tab w:val="left" w:pos="7290"/>
        </w:tabs>
      </w:pPr>
      <w:r>
        <w:rPr>
          <w:rStyle w:val="Znakapoznpodarou"/>
        </w:rPr>
        <w:footnoteRef/>
      </w:r>
      <w:r>
        <w:t xml:space="preserve"> MALÝ: </w:t>
      </w:r>
      <w:r>
        <w:rPr>
          <w:i/>
        </w:rPr>
        <w:t xml:space="preserve">Dějiny českého státu..., </w:t>
      </w:r>
      <w:r>
        <w:t>s. 407.</w:t>
      </w:r>
      <w:r>
        <w:tab/>
      </w:r>
    </w:p>
  </w:footnote>
  <w:footnote w:id="81">
    <w:p w:rsidR="003E2069" w:rsidRDefault="003E2069">
      <w:pPr>
        <w:pStyle w:val="Textpoznpodarou"/>
      </w:pPr>
      <w:r>
        <w:rPr>
          <w:rStyle w:val="Znakapoznpodarou"/>
        </w:rPr>
        <w:footnoteRef/>
      </w:r>
      <w:r>
        <w:t xml:space="preserve"> MALÝ: </w:t>
      </w:r>
      <w:r>
        <w:rPr>
          <w:i/>
        </w:rPr>
        <w:t>Dějiny českého a československého práva...,</w:t>
      </w:r>
      <w:r>
        <w:t xml:space="preserve"> s. 488.</w:t>
      </w:r>
    </w:p>
  </w:footnote>
  <w:footnote w:id="82">
    <w:p w:rsidR="003E2069" w:rsidRDefault="003E2069" w:rsidP="00435A3A">
      <w:pPr>
        <w:pStyle w:val="Textpoznpodarou"/>
        <w:tabs>
          <w:tab w:val="left" w:pos="7290"/>
        </w:tabs>
      </w:pPr>
      <w:r>
        <w:rPr>
          <w:rStyle w:val="Znakapoznpodarou"/>
        </w:rPr>
        <w:footnoteRef/>
      </w:r>
      <w:r>
        <w:t xml:space="preserve"> MALÝ: </w:t>
      </w:r>
      <w:r>
        <w:rPr>
          <w:i/>
        </w:rPr>
        <w:t>Dějiny českého státu a práva...,</w:t>
      </w:r>
      <w:r>
        <w:t xml:space="preserve"> s. 407.</w:t>
      </w:r>
      <w:r>
        <w:tab/>
      </w:r>
    </w:p>
  </w:footnote>
  <w:footnote w:id="83">
    <w:p w:rsidR="003E2069" w:rsidRDefault="003E2069">
      <w:pPr>
        <w:pStyle w:val="Textpoznpodarou"/>
      </w:pPr>
      <w:r>
        <w:rPr>
          <w:rStyle w:val="Znakapoznpodarou"/>
        </w:rPr>
        <w:footnoteRef/>
      </w:r>
      <w:r>
        <w:t xml:space="preserve"> PAVLÍČEK: </w:t>
      </w:r>
      <w:r>
        <w:rPr>
          <w:i/>
        </w:rPr>
        <w:t>Benešovy dekrety...,</w:t>
      </w:r>
      <w:r>
        <w:t xml:space="preserve"> s. 14.</w:t>
      </w:r>
    </w:p>
  </w:footnote>
  <w:footnote w:id="84">
    <w:p w:rsidR="003E2069" w:rsidRDefault="003E2069">
      <w:pPr>
        <w:pStyle w:val="Textpoznpodarou"/>
      </w:pPr>
      <w:r>
        <w:rPr>
          <w:rStyle w:val="Znakapoznpodarou"/>
        </w:rPr>
        <w:footnoteRef/>
      </w:r>
      <w:r>
        <w:t xml:space="preserve"> MALÝ: </w:t>
      </w:r>
      <w:r>
        <w:rPr>
          <w:i/>
        </w:rPr>
        <w:t>Dějiny českého a československého práva...</w:t>
      </w:r>
      <w:r>
        <w:t>, s. 488.</w:t>
      </w:r>
    </w:p>
  </w:footnote>
  <w:footnote w:id="85">
    <w:p w:rsidR="003E2069" w:rsidRDefault="003E2069">
      <w:pPr>
        <w:pStyle w:val="Textpoznpodarou"/>
      </w:pPr>
      <w:r>
        <w:rPr>
          <w:rStyle w:val="Znakapoznpodarou"/>
        </w:rPr>
        <w:footnoteRef/>
      </w:r>
      <w:r>
        <w:t xml:space="preserve"> PAVLÍČEK: </w:t>
      </w:r>
      <w:r>
        <w:rPr>
          <w:i/>
        </w:rPr>
        <w:t>Benešovy dekrety...,</w:t>
      </w:r>
      <w:r>
        <w:t xml:space="preserve"> s. 14.</w:t>
      </w:r>
    </w:p>
  </w:footnote>
  <w:footnote w:id="86">
    <w:p w:rsidR="003E2069" w:rsidRDefault="003E2069">
      <w:pPr>
        <w:pStyle w:val="Textpoznpodarou"/>
      </w:pPr>
      <w:r>
        <w:rPr>
          <w:rStyle w:val="Znakapoznpodarou"/>
        </w:rPr>
        <w:footnoteRef/>
      </w:r>
      <w:r>
        <w:t xml:space="preserve"> MALÝ: </w:t>
      </w:r>
      <w:r>
        <w:rPr>
          <w:i/>
        </w:rPr>
        <w:t>Dějiny českého a československého práva...,</w:t>
      </w:r>
      <w:r>
        <w:t xml:space="preserve"> s. 487.</w:t>
      </w:r>
    </w:p>
  </w:footnote>
  <w:footnote w:id="87">
    <w:p w:rsidR="003E2069" w:rsidRDefault="003E2069" w:rsidP="006323AD">
      <w:pPr>
        <w:pStyle w:val="Textpoznpodarou"/>
      </w:pPr>
      <w:r>
        <w:rPr>
          <w:rStyle w:val="Znakapoznpodarou"/>
        </w:rPr>
        <w:footnoteRef/>
      </w:r>
      <w:r>
        <w:t xml:space="preserve"> KUKLÍK: </w:t>
      </w:r>
      <w:r>
        <w:rPr>
          <w:i/>
        </w:rPr>
        <w:t>Mýty a realita...,</w:t>
      </w:r>
      <w:r>
        <w:t xml:space="preserve"> s. 31.; NĚMEČEK: </w:t>
      </w:r>
      <w:r>
        <w:rPr>
          <w:i/>
        </w:rPr>
        <w:t>Cesta k dekretům..., s</w:t>
      </w:r>
      <w:r>
        <w:t xml:space="preserve">. 66.; MALÝ: </w:t>
      </w:r>
      <w:r>
        <w:rPr>
          <w:i/>
        </w:rPr>
        <w:t>Dějiny českého</w:t>
      </w:r>
      <w:r w:rsidR="00C73E7A">
        <w:rPr>
          <w:i/>
        </w:rPr>
        <w:t xml:space="preserve">                </w:t>
      </w:r>
      <w:r>
        <w:rPr>
          <w:i/>
        </w:rPr>
        <w:t xml:space="preserve"> a československého práva..., </w:t>
      </w:r>
      <w:r>
        <w:t xml:space="preserve">s. 486.; BENEŠ: </w:t>
      </w:r>
      <w:r>
        <w:rPr>
          <w:i/>
        </w:rPr>
        <w:t xml:space="preserve">Rozumět dějinám..., </w:t>
      </w:r>
      <w:r>
        <w:t>s. 154.</w:t>
      </w:r>
    </w:p>
  </w:footnote>
  <w:footnote w:id="88">
    <w:p w:rsidR="003E2069" w:rsidRDefault="003E2069">
      <w:pPr>
        <w:pStyle w:val="Textpoznpodarou"/>
      </w:pPr>
      <w:r>
        <w:rPr>
          <w:rStyle w:val="Znakapoznpodarou"/>
        </w:rPr>
        <w:footnoteRef/>
      </w:r>
      <w:r>
        <w:t xml:space="preserve"> MALÝ: </w:t>
      </w:r>
      <w:r>
        <w:rPr>
          <w:i/>
        </w:rPr>
        <w:t>Dějiny českého a československého práva...,</w:t>
      </w:r>
      <w:r>
        <w:t xml:space="preserve"> s. 487.; BENEŠ: </w:t>
      </w:r>
      <w:r>
        <w:rPr>
          <w:i/>
        </w:rPr>
        <w:t>Rozumět dějinám...,</w:t>
      </w:r>
      <w:r>
        <w:t xml:space="preserve"> s. 154.</w:t>
      </w:r>
    </w:p>
  </w:footnote>
  <w:footnote w:id="89">
    <w:p w:rsidR="003E2069" w:rsidRDefault="003E2069">
      <w:pPr>
        <w:pStyle w:val="Textpoznpodarou"/>
      </w:pPr>
      <w:r>
        <w:rPr>
          <w:rStyle w:val="Znakapoznpodarou"/>
        </w:rPr>
        <w:footnoteRef/>
      </w:r>
      <w:r>
        <w:t xml:space="preserve"> BENEŠ: </w:t>
      </w:r>
      <w:r>
        <w:rPr>
          <w:i/>
        </w:rPr>
        <w:t>Rozumět dějinám...,</w:t>
      </w:r>
      <w:r>
        <w:t xml:space="preserve"> s. 154.</w:t>
      </w:r>
    </w:p>
  </w:footnote>
  <w:footnote w:id="90">
    <w:p w:rsidR="003E2069" w:rsidRDefault="003E2069">
      <w:pPr>
        <w:pStyle w:val="Textpoznpodarou"/>
      </w:pPr>
      <w:r>
        <w:rPr>
          <w:rStyle w:val="Znakapoznpodarou"/>
        </w:rPr>
        <w:footnoteRef/>
      </w:r>
      <w:r>
        <w:t xml:space="preserve"> KUKLÍK: </w:t>
      </w:r>
      <w:r>
        <w:rPr>
          <w:i/>
        </w:rPr>
        <w:t>Mýty a realita...,</w:t>
      </w:r>
      <w:r>
        <w:t xml:space="preserve"> s. 61.</w:t>
      </w:r>
    </w:p>
  </w:footnote>
  <w:footnote w:id="91">
    <w:p w:rsidR="003E2069" w:rsidRDefault="003E2069">
      <w:pPr>
        <w:pStyle w:val="Textpoznpodarou"/>
      </w:pPr>
      <w:r>
        <w:rPr>
          <w:rStyle w:val="Znakapoznpodarou"/>
        </w:rPr>
        <w:footnoteRef/>
      </w:r>
      <w:r>
        <w:t xml:space="preserve"> PAVLÍČEK: </w:t>
      </w:r>
      <w:r>
        <w:rPr>
          <w:i/>
        </w:rPr>
        <w:t>Benešovy dekrety....,</w:t>
      </w:r>
      <w:r>
        <w:t xml:space="preserve"> s. 15.</w:t>
      </w:r>
    </w:p>
  </w:footnote>
  <w:footnote w:id="92">
    <w:p w:rsidR="003E2069" w:rsidRDefault="003E2069">
      <w:pPr>
        <w:pStyle w:val="Textpoznpodarou"/>
      </w:pPr>
      <w:r>
        <w:rPr>
          <w:rStyle w:val="Znakapoznpodarou"/>
        </w:rPr>
        <w:footnoteRef/>
      </w:r>
      <w:r>
        <w:t xml:space="preserve"> KUKLÍK: </w:t>
      </w:r>
      <w:r>
        <w:rPr>
          <w:i/>
        </w:rPr>
        <w:t xml:space="preserve">Mýty a realita..., </w:t>
      </w:r>
      <w:r>
        <w:t xml:space="preserve">s. 61.; MACHÁČEK: </w:t>
      </w:r>
      <w:r>
        <w:rPr>
          <w:i/>
        </w:rPr>
        <w:t xml:space="preserve">Cesta Čechů...., </w:t>
      </w:r>
      <w:r>
        <w:t>s. 84.</w:t>
      </w:r>
    </w:p>
  </w:footnote>
  <w:footnote w:id="93">
    <w:p w:rsidR="003E2069" w:rsidRDefault="003E2069">
      <w:pPr>
        <w:pStyle w:val="Textpoznpodarou"/>
      </w:pPr>
      <w:r>
        <w:rPr>
          <w:rStyle w:val="Znakapoznpodarou"/>
        </w:rPr>
        <w:footnoteRef/>
      </w:r>
      <w:r>
        <w:t xml:space="preserve"> KUKLÍK: </w:t>
      </w:r>
      <w:r>
        <w:rPr>
          <w:i/>
        </w:rPr>
        <w:t>Mýty a realita...,</w:t>
      </w:r>
      <w:r>
        <w:t xml:space="preserve"> s. 87.; MALÝ: </w:t>
      </w:r>
      <w:r>
        <w:rPr>
          <w:i/>
        </w:rPr>
        <w:t xml:space="preserve">Dějiny českého a československého práva..., </w:t>
      </w:r>
      <w:r>
        <w:t>s. 486.</w:t>
      </w:r>
    </w:p>
  </w:footnote>
  <w:footnote w:id="94">
    <w:p w:rsidR="003E2069" w:rsidRDefault="003E2069">
      <w:pPr>
        <w:pStyle w:val="Textpoznpodarou"/>
      </w:pPr>
      <w:r>
        <w:rPr>
          <w:rStyle w:val="Znakapoznpodarou"/>
        </w:rPr>
        <w:footnoteRef/>
      </w:r>
      <w:r>
        <w:t xml:space="preserve"> BENEŠ: </w:t>
      </w:r>
      <w:r>
        <w:rPr>
          <w:i/>
        </w:rPr>
        <w:t>Rozumět dějinám...,</w:t>
      </w:r>
      <w:r>
        <w:t xml:space="preserve"> s. 155-156.</w:t>
      </w:r>
    </w:p>
  </w:footnote>
  <w:footnote w:id="95">
    <w:p w:rsidR="003E2069" w:rsidRDefault="003E2069">
      <w:pPr>
        <w:pStyle w:val="Textpoznpodarou"/>
      </w:pPr>
      <w:r>
        <w:rPr>
          <w:rStyle w:val="Znakapoznpodarou"/>
        </w:rPr>
        <w:footnoteRef/>
      </w:r>
      <w:r>
        <w:t xml:space="preserve"> KUKLÍK: </w:t>
      </w:r>
      <w:r>
        <w:rPr>
          <w:i/>
        </w:rPr>
        <w:t>Mýty a realita...</w:t>
      </w:r>
      <w:r>
        <w:t>, s 109.</w:t>
      </w:r>
    </w:p>
  </w:footnote>
  <w:footnote w:id="96">
    <w:p w:rsidR="003E2069" w:rsidRDefault="003E2069">
      <w:pPr>
        <w:pStyle w:val="Textpoznpodarou"/>
      </w:pPr>
      <w:r>
        <w:rPr>
          <w:rStyle w:val="Znakapoznpodarou"/>
        </w:rPr>
        <w:footnoteRef/>
      </w:r>
      <w:r>
        <w:t xml:space="preserve"> BENEŠ: </w:t>
      </w:r>
      <w:r>
        <w:rPr>
          <w:i/>
        </w:rPr>
        <w:t>Rozumět dějinám...</w:t>
      </w:r>
      <w:r>
        <w:t xml:space="preserve">, s. 156.; MACHÁČEK: </w:t>
      </w:r>
      <w:r>
        <w:rPr>
          <w:i/>
        </w:rPr>
        <w:t>Cesta Čechů...,</w:t>
      </w:r>
      <w:r>
        <w:t xml:space="preserve"> s. 83.</w:t>
      </w:r>
    </w:p>
  </w:footnote>
  <w:footnote w:id="97">
    <w:p w:rsidR="003E2069" w:rsidRDefault="003E2069" w:rsidP="00097A26">
      <w:pPr>
        <w:pStyle w:val="Textpoznpodarou"/>
      </w:pPr>
      <w:r>
        <w:rPr>
          <w:rStyle w:val="Znakapoznpodarou"/>
        </w:rPr>
        <w:footnoteRef/>
      </w:r>
      <w:r>
        <w:t xml:space="preserve"> PAVLÍČEK: </w:t>
      </w:r>
      <w:r>
        <w:rPr>
          <w:i/>
        </w:rPr>
        <w:t xml:space="preserve">Benešovy dekrety..., </w:t>
      </w:r>
      <w:r>
        <w:t>s. 15.</w:t>
      </w:r>
    </w:p>
  </w:footnote>
  <w:footnote w:id="98">
    <w:p w:rsidR="003E2069" w:rsidRDefault="003E2069" w:rsidP="0068033E">
      <w:pPr>
        <w:pStyle w:val="Textpoznpodarou"/>
      </w:pPr>
      <w:r>
        <w:rPr>
          <w:rStyle w:val="Znakapoznpodarou"/>
        </w:rPr>
        <w:footnoteRef/>
      </w:r>
      <w:r>
        <w:t xml:space="preserve"> BENEŠ: </w:t>
      </w:r>
      <w:r>
        <w:rPr>
          <w:i/>
        </w:rPr>
        <w:t>Rozumět dějinám...,</w:t>
      </w:r>
      <w:r>
        <w:t xml:space="preserve"> s. 222.; MALÝ: </w:t>
      </w:r>
      <w:r>
        <w:rPr>
          <w:i/>
        </w:rPr>
        <w:t>Dějiny českého a československého práva...,</w:t>
      </w:r>
      <w:r>
        <w:t xml:space="preserve"> s. 494.</w:t>
      </w:r>
    </w:p>
  </w:footnote>
  <w:footnote w:id="99">
    <w:p w:rsidR="003E2069" w:rsidRDefault="003E2069" w:rsidP="00792AFE">
      <w:pPr>
        <w:pStyle w:val="Textpoznpodarou"/>
      </w:pPr>
      <w:r>
        <w:rPr>
          <w:rStyle w:val="Znakapoznpodarou"/>
        </w:rPr>
        <w:footnoteRef/>
      </w:r>
      <w:r>
        <w:t xml:space="preserve"> KUKLÍK: </w:t>
      </w:r>
      <w:r>
        <w:rPr>
          <w:i/>
        </w:rPr>
        <w:t>Mýty a realita...,</w:t>
      </w:r>
      <w:r>
        <w:t xml:space="preserve"> s. 109.</w:t>
      </w:r>
    </w:p>
  </w:footnote>
  <w:footnote w:id="100">
    <w:p w:rsidR="003E2069" w:rsidRDefault="003E2069">
      <w:pPr>
        <w:pStyle w:val="Textpoznpodarou"/>
      </w:pPr>
      <w:r>
        <w:rPr>
          <w:rStyle w:val="Znakapoznpodarou"/>
        </w:rPr>
        <w:footnoteRef/>
      </w:r>
      <w:r>
        <w:t xml:space="preserve"> MALÝ: </w:t>
      </w:r>
      <w:r>
        <w:rPr>
          <w:i/>
        </w:rPr>
        <w:t>Dějiny českého a československého práva...</w:t>
      </w:r>
      <w:r>
        <w:t>, s. 494.</w:t>
      </w:r>
    </w:p>
  </w:footnote>
  <w:footnote w:id="101">
    <w:p w:rsidR="003E2069" w:rsidRDefault="003E2069" w:rsidP="00C27887">
      <w:pPr>
        <w:pStyle w:val="Textpoznpodarou"/>
      </w:pPr>
      <w:r>
        <w:rPr>
          <w:rStyle w:val="Znakapoznpodarou"/>
        </w:rPr>
        <w:footnoteRef/>
      </w:r>
      <w:r>
        <w:t xml:space="preserve"> BENEŠ: </w:t>
      </w:r>
      <w:r>
        <w:rPr>
          <w:i/>
        </w:rPr>
        <w:t xml:space="preserve">Rozumět dějinám..., </w:t>
      </w:r>
      <w:r>
        <w:t xml:space="preserve">s. 222.; MALÝ: </w:t>
      </w:r>
      <w:r>
        <w:rPr>
          <w:i/>
        </w:rPr>
        <w:t>Dějiny českého a československého práva...,</w:t>
      </w:r>
      <w:r>
        <w:t xml:space="preserve"> s. 494-495.</w:t>
      </w:r>
    </w:p>
  </w:footnote>
  <w:footnote w:id="102">
    <w:p w:rsidR="003E2069" w:rsidRDefault="003E2069">
      <w:pPr>
        <w:pStyle w:val="Textpoznpodarou"/>
      </w:pPr>
      <w:r>
        <w:rPr>
          <w:rStyle w:val="Znakapoznpodarou"/>
        </w:rPr>
        <w:footnoteRef/>
      </w:r>
      <w:r>
        <w:t xml:space="preserve"> MALÝ: </w:t>
      </w:r>
      <w:r>
        <w:rPr>
          <w:i/>
        </w:rPr>
        <w:t>Dějiny českého a československého práva...</w:t>
      </w:r>
      <w:r>
        <w:t>, s. 495.</w:t>
      </w:r>
    </w:p>
  </w:footnote>
  <w:footnote w:id="103">
    <w:p w:rsidR="003E2069" w:rsidRPr="00F34E74" w:rsidRDefault="003E2069">
      <w:pPr>
        <w:pStyle w:val="Textpoznpodarou"/>
      </w:pPr>
      <w:r>
        <w:rPr>
          <w:rStyle w:val="Znakapoznpodarou"/>
        </w:rPr>
        <w:footnoteRef/>
      </w:r>
      <w:r>
        <w:t xml:space="preserve"> KUKLÍK, Jan a kol.. </w:t>
      </w:r>
      <w:r>
        <w:rPr>
          <w:i/>
        </w:rPr>
        <w:t xml:space="preserve">Dějiny československého práva 1945-1989. </w:t>
      </w:r>
      <w:r>
        <w:t>1. vydání. Praha: Nakladatelství Auditorium, 2011, s. 11.</w:t>
      </w:r>
    </w:p>
  </w:footnote>
  <w:footnote w:id="104">
    <w:p w:rsidR="003E2069" w:rsidRDefault="003E2069">
      <w:pPr>
        <w:pStyle w:val="Textpoznpodarou"/>
      </w:pPr>
      <w:r>
        <w:rPr>
          <w:rStyle w:val="Znakapoznpodarou"/>
        </w:rPr>
        <w:footnoteRef/>
      </w:r>
      <w:r>
        <w:t xml:space="preserve"> ČORNEJ: </w:t>
      </w:r>
      <w:r>
        <w:rPr>
          <w:i/>
        </w:rPr>
        <w:t>Kdy, kde, proč a jak se stalo v československých dějinách</w:t>
      </w:r>
      <w:r>
        <w:t>, s. 384.</w:t>
      </w:r>
    </w:p>
  </w:footnote>
  <w:footnote w:id="105">
    <w:p w:rsidR="003E2069" w:rsidRDefault="003E2069">
      <w:pPr>
        <w:pStyle w:val="Textpoznpodarou"/>
      </w:pPr>
      <w:r>
        <w:rPr>
          <w:rStyle w:val="Znakapoznpodarou"/>
        </w:rPr>
        <w:footnoteRef/>
      </w:r>
      <w:r>
        <w:t xml:space="preserve"> KUKLÍK: </w:t>
      </w:r>
      <w:r>
        <w:rPr>
          <w:i/>
        </w:rPr>
        <w:t>Dějiny československého práva...,</w:t>
      </w:r>
      <w:r>
        <w:t xml:space="preserve"> s. 11.; NĚMEČEK: </w:t>
      </w:r>
      <w:r>
        <w:rPr>
          <w:i/>
        </w:rPr>
        <w:t>Cesta k dekretům..., s</w:t>
      </w:r>
      <w:r>
        <w:t>. 79.</w:t>
      </w:r>
    </w:p>
  </w:footnote>
  <w:footnote w:id="106">
    <w:p w:rsidR="003E2069" w:rsidRDefault="003E2069">
      <w:pPr>
        <w:pStyle w:val="Textpoznpodarou"/>
      </w:pPr>
      <w:r>
        <w:rPr>
          <w:rStyle w:val="Znakapoznpodarou"/>
        </w:rPr>
        <w:footnoteRef/>
      </w:r>
      <w:r>
        <w:t xml:space="preserve"> Slovenská národní rada se pokusila převzít moc po vypuknutí Slovenského národního povstání a 1. září 1944 vydala prohlášení, podle něhož přebírala na Slovensku nejvyšší zákonodárnou a výkonnou moc, jakožto jediný oprávněný zástupce slovenského národa,  a to až do doby, než se demokratickým způsobem konstituují legitimní slovenské orgány - viz MALÝ: </w:t>
      </w:r>
      <w:r>
        <w:rPr>
          <w:i/>
        </w:rPr>
        <w:t xml:space="preserve">Dějiny českého a československého práva..., </w:t>
      </w:r>
      <w:r>
        <w:t>s. 495.</w:t>
      </w:r>
    </w:p>
  </w:footnote>
  <w:footnote w:id="107">
    <w:p w:rsidR="003E2069" w:rsidRDefault="003E2069">
      <w:pPr>
        <w:pStyle w:val="Textpoznpodarou"/>
      </w:pPr>
      <w:r>
        <w:rPr>
          <w:rStyle w:val="Znakapoznpodarou"/>
        </w:rPr>
        <w:footnoteRef/>
      </w:r>
      <w:r>
        <w:t xml:space="preserve"> KUKLÍK: </w:t>
      </w:r>
      <w:r>
        <w:rPr>
          <w:i/>
        </w:rPr>
        <w:t>Dějiny československého práva...,</w:t>
      </w:r>
      <w:r>
        <w:t xml:space="preserve"> s. 14.; NĚMEČEK: </w:t>
      </w:r>
      <w:r>
        <w:rPr>
          <w:i/>
        </w:rPr>
        <w:t>Cesta k dekretům..., s</w:t>
      </w:r>
      <w:r>
        <w:t>. 80.</w:t>
      </w:r>
    </w:p>
  </w:footnote>
  <w:footnote w:id="108">
    <w:p w:rsidR="003E2069" w:rsidRPr="0081416A" w:rsidRDefault="003E2069">
      <w:pPr>
        <w:pStyle w:val="Textpoznpodarou"/>
      </w:pPr>
      <w:r>
        <w:rPr>
          <w:rStyle w:val="Znakapoznpodarou"/>
        </w:rPr>
        <w:footnoteRef/>
      </w:r>
      <w:r>
        <w:t xml:space="preserve"> SLÁDEK, Milan. </w:t>
      </w:r>
      <w:r>
        <w:rPr>
          <w:i/>
        </w:rPr>
        <w:t xml:space="preserve">Němci v Čechách. </w:t>
      </w:r>
      <w:r>
        <w:t xml:space="preserve">1. vydání. Praha: Pragma, 2002, s. 147.; MAJEWSKI: </w:t>
      </w:r>
      <w:r>
        <w:rPr>
          <w:i/>
        </w:rPr>
        <w:t xml:space="preserve">Sudetští Němci..., </w:t>
      </w:r>
      <w:r>
        <w:t>s. 407.</w:t>
      </w:r>
    </w:p>
  </w:footnote>
  <w:footnote w:id="109">
    <w:p w:rsidR="003E2069" w:rsidRDefault="003E2069">
      <w:pPr>
        <w:pStyle w:val="Textpoznpodarou"/>
      </w:pPr>
      <w:r>
        <w:rPr>
          <w:rStyle w:val="Znakapoznpodarou"/>
        </w:rPr>
        <w:footnoteRef/>
      </w:r>
      <w:r>
        <w:t xml:space="preserve"> BENEŠ: </w:t>
      </w:r>
      <w:r>
        <w:rPr>
          <w:i/>
        </w:rPr>
        <w:t>Rozumět dějinám...,</w:t>
      </w:r>
      <w:r>
        <w:t xml:space="preserve"> s. 224.</w:t>
      </w:r>
    </w:p>
  </w:footnote>
  <w:footnote w:id="110">
    <w:p w:rsidR="003E2069" w:rsidRDefault="003E2069">
      <w:pPr>
        <w:pStyle w:val="Textpoznpodarou"/>
      </w:pPr>
      <w:r>
        <w:rPr>
          <w:rStyle w:val="Znakapoznpodarou"/>
        </w:rPr>
        <w:footnoteRef/>
      </w:r>
      <w:r>
        <w:t xml:space="preserve"> </w:t>
      </w:r>
      <w:r w:rsidRPr="001661C6">
        <w:rPr>
          <w:rStyle w:val="h1a1"/>
          <w:rFonts w:cs="Times New Roman"/>
          <w:sz w:val="20"/>
          <w:szCs w:val="20"/>
        </w:rPr>
        <w:t xml:space="preserve">von </w:t>
      </w:r>
      <w:r w:rsidRPr="001661C6">
        <w:rPr>
          <w:rStyle w:val="h1a1"/>
          <w:rFonts w:cs="Times New Roman"/>
          <w:smallCaps/>
          <w:sz w:val="20"/>
          <w:szCs w:val="20"/>
        </w:rPr>
        <w:t>ARBURG</w:t>
      </w:r>
      <w:r>
        <w:rPr>
          <w:rStyle w:val="h1a1"/>
          <w:rFonts w:cs="Times New Roman"/>
          <w:sz w:val="20"/>
          <w:szCs w:val="20"/>
        </w:rPr>
        <w:t xml:space="preserve">: </w:t>
      </w:r>
      <w:r>
        <w:rPr>
          <w:rFonts w:cs="Times New Roman"/>
          <w:i/>
        </w:rPr>
        <w:t>Vysídlení Němců...,</w:t>
      </w:r>
      <w:r>
        <w:rPr>
          <w:rFonts w:cs="Times New Roman"/>
        </w:rPr>
        <w:t xml:space="preserve"> s. 202.</w:t>
      </w:r>
    </w:p>
  </w:footnote>
  <w:footnote w:id="111">
    <w:p w:rsidR="003E2069" w:rsidRDefault="003E2069">
      <w:pPr>
        <w:pStyle w:val="Textpoznpodarou"/>
      </w:pPr>
      <w:r>
        <w:rPr>
          <w:rStyle w:val="Znakapoznpodarou"/>
        </w:rPr>
        <w:footnoteRef/>
      </w:r>
      <w:r>
        <w:t xml:space="preserve"> MAJEWSKI: </w:t>
      </w:r>
      <w:r>
        <w:rPr>
          <w:i/>
        </w:rPr>
        <w:t xml:space="preserve">Sudetští Němci 1848-1948, Dějiny jednoho nacionalismu. </w:t>
      </w:r>
      <w:r>
        <w:t>1. vydání. Brno: Conditio humana, o.s., 2014,</w:t>
      </w:r>
      <w:r>
        <w:rPr>
          <w:i/>
        </w:rPr>
        <w:t xml:space="preserve"> </w:t>
      </w:r>
      <w:r>
        <w:t>s. 403.</w:t>
      </w:r>
    </w:p>
  </w:footnote>
  <w:footnote w:id="112">
    <w:p w:rsidR="003E2069" w:rsidRDefault="003E2069">
      <w:pPr>
        <w:pStyle w:val="Textpoznpodarou"/>
      </w:pPr>
      <w:r>
        <w:rPr>
          <w:rStyle w:val="Znakapoznpodarou"/>
        </w:rPr>
        <w:footnoteRef/>
      </w:r>
      <w:r>
        <w:t xml:space="preserve"> KUKLÍK: </w:t>
      </w:r>
      <w:r>
        <w:rPr>
          <w:i/>
        </w:rPr>
        <w:t>Mýty a realita...,</w:t>
      </w:r>
      <w:r>
        <w:t xml:space="preserve"> s. 254.</w:t>
      </w:r>
    </w:p>
  </w:footnote>
  <w:footnote w:id="113">
    <w:p w:rsidR="003E2069" w:rsidRDefault="003E2069">
      <w:pPr>
        <w:pStyle w:val="Textpoznpodarou"/>
      </w:pPr>
      <w:r>
        <w:rPr>
          <w:rStyle w:val="Znakapoznpodarou"/>
        </w:rPr>
        <w:footnoteRef/>
      </w:r>
      <w:r>
        <w:t xml:space="preserve"> MAJEWSKI: </w:t>
      </w:r>
      <w:r>
        <w:rPr>
          <w:i/>
        </w:rPr>
        <w:t>Sudetští Němci...</w:t>
      </w:r>
      <w:r>
        <w:t>, s. 404.</w:t>
      </w:r>
    </w:p>
  </w:footnote>
  <w:footnote w:id="114">
    <w:p w:rsidR="003E2069" w:rsidRDefault="003E2069">
      <w:pPr>
        <w:pStyle w:val="Textpoznpodarou"/>
      </w:pPr>
      <w:r>
        <w:rPr>
          <w:rStyle w:val="Znakapoznpodarou"/>
        </w:rPr>
        <w:footnoteRef/>
      </w:r>
      <w:r>
        <w:t xml:space="preserve"> Tamtéž</w:t>
      </w:r>
      <w:r>
        <w:rPr>
          <w:i/>
        </w:rPr>
        <w:t xml:space="preserve">, </w:t>
      </w:r>
      <w:r>
        <w:t xml:space="preserve">s. 404.; </w:t>
      </w:r>
      <w:r w:rsidRPr="001661C6">
        <w:rPr>
          <w:rStyle w:val="h1a1"/>
          <w:rFonts w:cs="Times New Roman"/>
          <w:sz w:val="20"/>
          <w:szCs w:val="20"/>
        </w:rPr>
        <w:t xml:space="preserve">von </w:t>
      </w:r>
      <w:r w:rsidRPr="001661C6">
        <w:rPr>
          <w:rStyle w:val="h1a1"/>
          <w:rFonts w:cs="Times New Roman"/>
          <w:smallCaps/>
          <w:sz w:val="20"/>
          <w:szCs w:val="20"/>
        </w:rPr>
        <w:t>ARBURG</w:t>
      </w:r>
      <w:r>
        <w:rPr>
          <w:rStyle w:val="h1a1"/>
          <w:rFonts w:cs="Times New Roman"/>
          <w:sz w:val="20"/>
          <w:szCs w:val="20"/>
        </w:rPr>
        <w:t>:</w:t>
      </w:r>
      <w:r w:rsidRPr="001661C6">
        <w:rPr>
          <w:rStyle w:val="h1a1"/>
          <w:rFonts w:cs="Times New Roman"/>
          <w:sz w:val="20"/>
          <w:szCs w:val="20"/>
        </w:rPr>
        <w:t xml:space="preserve"> </w:t>
      </w:r>
      <w:r>
        <w:rPr>
          <w:rFonts w:cs="Times New Roman"/>
          <w:i/>
        </w:rPr>
        <w:t xml:space="preserve">Vysídlení Němců..., </w:t>
      </w:r>
      <w:r>
        <w:rPr>
          <w:rFonts w:cs="Times New Roman"/>
        </w:rPr>
        <w:t xml:space="preserve">s. 208-209.; </w:t>
      </w:r>
      <w:r>
        <w:t xml:space="preserve">KUKLÍK: </w:t>
      </w:r>
      <w:r>
        <w:rPr>
          <w:i/>
        </w:rPr>
        <w:t>Mýty a realita...,</w:t>
      </w:r>
      <w:r>
        <w:t xml:space="preserve"> s. 265.</w:t>
      </w:r>
    </w:p>
  </w:footnote>
  <w:footnote w:id="115">
    <w:p w:rsidR="003E2069" w:rsidRDefault="003E2069">
      <w:pPr>
        <w:pStyle w:val="Textpoznpodarou"/>
      </w:pPr>
      <w:r>
        <w:rPr>
          <w:rStyle w:val="Znakapoznpodarou"/>
        </w:rPr>
        <w:footnoteRef/>
      </w:r>
      <w:r>
        <w:t xml:space="preserve"> MAJEWSKI: </w:t>
      </w:r>
      <w:r>
        <w:rPr>
          <w:i/>
        </w:rPr>
        <w:t>Sudetští Němci...,</w:t>
      </w:r>
      <w:r>
        <w:t xml:space="preserve"> s. 406.</w:t>
      </w:r>
    </w:p>
  </w:footnote>
  <w:footnote w:id="116">
    <w:p w:rsidR="003E2069" w:rsidRPr="000C786D" w:rsidRDefault="003E2069">
      <w:pPr>
        <w:pStyle w:val="Textpoznpodarou"/>
      </w:pPr>
      <w:r>
        <w:rPr>
          <w:rStyle w:val="Znakapoznpodarou"/>
        </w:rPr>
        <w:footnoteRef/>
      </w:r>
      <w:r>
        <w:t xml:space="preserve"> NĚMEČEK: </w:t>
      </w:r>
      <w:r>
        <w:rPr>
          <w:i/>
        </w:rPr>
        <w:t xml:space="preserve">Cesta k dekretům..., </w:t>
      </w:r>
      <w:r>
        <w:t>s. 92.</w:t>
      </w:r>
    </w:p>
  </w:footnote>
  <w:footnote w:id="117">
    <w:p w:rsidR="003E2069" w:rsidRDefault="003E2069" w:rsidP="00360F75">
      <w:pPr>
        <w:pStyle w:val="Textpoznpodarou"/>
      </w:pPr>
      <w:r>
        <w:rPr>
          <w:rStyle w:val="Znakapoznpodarou"/>
        </w:rPr>
        <w:footnoteRef/>
      </w:r>
      <w:r>
        <w:t xml:space="preserve"> BENEŠ: </w:t>
      </w:r>
      <w:r>
        <w:rPr>
          <w:i/>
        </w:rPr>
        <w:t>Rozumět dějinám...,</w:t>
      </w:r>
      <w:r>
        <w:t xml:space="preserve"> s. 253.</w:t>
      </w:r>
    </w:p>
  </w:footnote>
  <w:footnote w:id="118">
    <w:p w:rsidR="003E2069" w:rsidRDefault="003E2069">
      <w:pPr>
        <w:pStyle w:val="Textpoznpodarou"/>
      </w:pPr>
      <w:r>
        <w:rPr>
          <w:rStyle w:val="Znakapoznpodarou"/>
        </w:rPr>
        <w:footnoteRef/>
      </w:r>
      <w:r>
        <w:t xml:space="preserve"> KUKLÍK: </w:t>
      </w:r>
      <w:r>
        <w:rPr>
          <w:i/>
        </w:rPr>
        <w:t>Mýty a realita...,</w:t>
      </w:r>
      <w:r>
        <w:t xml:space="preserve"> s. 272.; NĚMEČEK: </w:t>
      </w:r>
      <w:r>
        <w:rPr>
          <w:i/>
        </w:rPr>
        <w:t xml:space="preserve">Cesta k dekretům..., </w:t>
      </w:r>
      <w:r>
        <w:t>s. 92-93.</w:t>
      </w:r>
    </w:p>
  </w:footnote>
  <w:footnote w:id="119">
    <w:p w:rsidR="003E2069" w:rsidRPr="00426163" w:rsidRDefault="003E2069">
      <w:pPr>
        <w:pStyle w:val="Textpoznpodarou"/>
      </w:pPr>
      <w:r>
        <w:rPr>
          <w:rStyle w:val="Znakapoznpodarou"/>
        </w:rPr>
        <w:footnoteRef/>
      </w:r>
      <w:r>
        <w:t xml:space="preserve"> Pod pojmem divoký odsun se skrývá neregulované, živelné vyhošťování Němců z Československa od konce května do začátku srpna 1945 prováděné místními revolučními orgány, československými a sovětskými vojenskými veliteli (viz NĚMEČEK: </w:t>
      </w:r>
      <w:r>
        <w:rPr>
          <w:i/>
        </w:rPr>
        <w:t xml:space="preserve">Cesta k dekretům...., </w:t>
      </w:r>
      <w:r w:rsidRPr="00426163">
        <w:t>s. 93.)</w:t>
      </w:r>
    </w:p>
  </w:footnote>
  <w:footnote w:id="120">
    <w:p w:rsidR="003E2069" w:rsidRDefault="003E2069">
      <w:pPr>
        <w:pStyle w:val="Textpoznpodarou"/>
      </w:pPr>
      <w:r>
        <w:rPr>
          <w:rStyle w:val="Znakapoznpodarou"/>
        </w:rPr>
        <w:footnoteRef/>
      </w:r>
      <w:r>
        <w:t xml:space="preserve"> NĚMEČEK: </w:t>
      </w:r>
      <w:r>
        <w:rPr>
          <w:i/>
        </w:rPr>
        <w:t>Cesta k dekretům...,</w:t>
      </w:r>
      <w:r>
        <w:t xml:space="preserve"> s. 93.</w:t>
      </w:r>
    </w:p>
  </w:footnote>
  <w:footnote w:id="121">
    <w:p w:rsidR="003E2069" w:rsidRPr="004462A0" w:rsidRDefault="003E2069" w:rsidP="000A30D9">
      <w:pPr>
        <w:pStyle w:val="Textpoznpodarou"/>
      </w:pPr>
      <w:r>
        <w:rPr>
          <w:rStyle w:val="Znakapoznpodarou"/>
        </w:rPr>
        <w:footnoteRef/>
      </w:r>
      <w:r>
        <w:t xml:space="preserve"> ZBOŘIL, František: </w:t>
      </w:r>
      <w:r>
        <w:rPr>
          <w:i/>
        </w:rPr>
        <w:t>Československá a česká zahraniční politika: minulost a současnost.</w:t>
      </w:r>
      <w:r>
        <w:t xml:space="preserve"> 1. vydání. Praha: Nakladatelství Leges, s.r.o., 2010, s. 205.</w:t>
      </w:r>
    </w:p>
  </w:footnote>
  <w:footnote w:id="122">
    <w:p w:rsidR="003E2069" w:rsidRPr="007659B3" w:rsidRDefault="003E2069" w:rsidP="00792AFE">
      <w:pPr>
        <w:pStyle w:val="Textpoznpodarou"/>
      </w:pPr>
      <w:r>
        <w:rPr>
          <w:rStyle w:val="Znakapoznpodarou"/>
        </w:rPr>
        <w:footnoteRef/>
      </w:r>
      <w:r>
        <w:t xml:space="preserve"> BENEŠ: </w:t>
      </w:r>
      <w:r>
        <w:rPr>
          <w:i/>
        </w:rPr>
        <w:t xml:space="preserve">Rozumět dějinám..., </w:t>
      </w:r>
      <w:r>
        <w:t>s. 224.</w:t>
      </w:r>
    </w:p>
  </w:footnote>
  <w:footnote w:id="123">
    <w:p w:rsidR="003E2069" w:rsidRDefault="003E2069" w:rsidP="00360F75">
      <w:pPr>
        <w:pStyle w:val="Textpoznpodarou"/>
      </w:pPr>
      <w:r>
        <w:rPr>
          <w:rStyle w:val="Znakapoznpodarou"/>
        </w:rPr>
        <w:footnoteRef/>
      </w:r>
      <w:r>
        <w:t xml:space="preserve"> KUKLÍK: </w:t>
      </w:r>
      <w:r>
        <w:rPr>
          <w:i/>
        </w:rPr>
        <w:t xml:space="preserve">Dějiny československého práva..., </w:t>
      </w:r>
      <w:r>
        <w:t>s. 16.</w:t>
      </w:r>
    </w:p>
  </w:footnote>
  <w:footnote w:id="124">
    <w:p w:rsidR="003E2069" w:rsidRDefault="003E2069">
      <w:pPr>
        <w:pStyle w:val="Textpoznpodarou"/>
      </w:pPr>
      <w:r>
        <w:rPr>
          <w:rStyle w:val="Znakapoznpodarou"/>
        </w:rPr>
        <w:footnoteRef/>
      </w:r>
      <w:r>
        <w:t xml:space="preserve"> BENEŠ: </w:t>
      </w:r>
      <w:r>
        <w:rPr>
          <w:i/>
        </w:rPr>
        <w:t xml:space="preserve">Rozumět dějinám..., </w:t>
      </w:r>
      <w:r>
        <w:t>s. 225-226.</w:t>
      </w:r>
    </w:p>
  </w:footnote>
  <w:footnote w:id="125">
    <w:p w:rsidR="003E2069" w:rsidRDefault="003E2069">
      <w:pPr>
        <w:pStyle w:val="Textpoznpodarou"/>
      </w:pPr>
      <w:r>
        <w:rPr>
          <w:rStyle w:val="Znakapoznpodarou"/>
        </w:rPr>
        <w:footnoteRef/>
      </w:r>
      <w:r>
        <w:t xml:space="preserve"> NĚMEČEK: </w:t>
      </w:r>
      <w:r>
        <w:rPr>
          <w:i/>
        </w:rPr>
        <w:t xml:space="preserve">Cesta k dekretům..., </w:t>
      </w:r>
      <w:r>
        <w:t>s. 89.</w:t>
      </w:r>
    </w:p>
  </w:footnote>
  <w:footnote w:id="126">
    <w:p w:rsidR="003E2069" w:rsidRDefault="003E2069">
      <w:pPr>
        <w:pStyle w:val="Textpoznpodarou"/>
      </w:pPr>
      <w:r>
        <w:rPr>
          <w:rStyle w:val="Znakapoznpodarou"/>
        </w:rPr>
        <w:footnoteRef/>
      </w:r>
      <w:r>
        <w:t xml:space="preserve"> BENEŠ: </w:t>
      </w:r>
      <w:r>
        <w:rPr>
          <w:i/>
        </w:rPr>
        <w:t xml:space="preserve">Rozumět dějinám..., </w:t>
      </w:r>
      <w:r>
        <w:t>s. 226.</w:t>
      </w:r>
    </w:p>
  </w:footnote>
  <w:footnote w:id="127">
    <w:p w:rsidR="003E2069" w:rsidRDefault="003E2069">
      <w:pPr>
        <w:pStyle w:val="Textpoznpodarou"/>
      </w:pPr>
      <w:r>
        <w:rPr>
          <w:rStyle w:val="Znakapoznpodarou"/>
        </w:rPr>
        <w:footnoteRef/>
      </w:r>
      <w:r>
        <w:t xml:space="preserve"> PAVLÍČEK: </w:t>
      </w:r>
      <w:r>
        <w:rPr>
          <w:i/>
        </w:rPr>
        <w:t xml:space="preserve">Benešovy dekrety..., </w:t>
      </w:r>
      <w:r>
        <w:t>s. 16.</w:t>
      </w:r>
    </w:p>
  </w:footnote>
  <w:footnote w:id="128">
    <w:p w:rsidR="003E2069" w:rsidRPr="00567A08" w:rsidRDefault="003E2069" w:rsidP="00567A08">
      <w:pPr>
        <w:pStyle w:val="Textpoznpodarou"/>
      </w:pPr>
      <w:r>
        <w:rPr>
          <w:rStyle w:val="Znakapoznpodarou"/>
        </w:rPr>
        <w:footnoteRef/>
      </w:r>
      <w:r>
        <w:t xml:space="preserve"> KRAUS, Jiří a kol.: </w:t>
      </w:r>
      <w:r>
        <w:rPr>
          <w:i/>
        </w:rPr>
        <w:t xml:space="preserve">Nový akademický slovník cizích slov A-Ž. </w:t>
      </w:r>
      <w:r>
        <w:t xml:space="preserve">1. vydání. Praha: Nakladatelství Academia, 2005, s. 430.; KLIMEŠ, Lumír: </w:t>
      </w:r>
      <w:r>
        <w:rPr>
          <w:i/>
        </w:rPr>
        <w:t xml:space="preserve">Slovník cizích slov. </w:t>
      </w:r>
      <w:r>
        <w:t>1. vydání. Praha: Státní pedagogické nakladatelství, 1981, s. 362.</w:t>
      </w:r>
    </w:p>
  </w:footnote>
  <w:footnote w:id="129">
    <w:p w:rsidR="003E2069" w:rsidRDefault="003E2069">
      <w:pPr>
        <w:pStyle w:val="Textpoznpodarou"/>
      </w:pPr>
      <w:r>
        <w:rPr>
          <w:rStyle w:val="Znakapoznpodarou"/>
        </w:rPr>
        <w:footnoteRef/>
      </w:r>
      <w:r>
        <w:t xml:space="preserve"> PAVLÍČEK: </w:t>
      </w:r>
      <w:r>
        <w:rPr>
          <w:i/>
        </w:rPr>
        <w:t xml:space="preserve">Benešovy dekrety..., </w:t>
      </w:r>
      <w:r>
        <w:t>s. 18.</w:t>
      </w:r>
    </w:p>
  </w:footnote>
  <w:footnote w:id="130">
    <w:p w:rsidR="003E2069" w:rsidRDefault="003E2069">
      <w:pPr>
        <w:pStyle w:val="Textpoznpodarou"/>
      </w:pPr>
      <w:r>
        <w:rPr>
          <w:rStyle w:val="Znakapoznpodarou"/>
        </w:rPr>
        <w:footnoteRef/>
      </w:r>
      <w:r>
        <w:t xml:space="preserve"> KUKLÍK: </w:t>
      </w:r>
      <w:r>
        <w:rPr>
          <w:i/>
        </w:rPr>
        <w:t xml:space="preserve">Dějiny československého práva..., </w:t>
      </w:r>
      <w:r>
        <w:t>s. 20.</w:t>
      </w:r>
    </w:p>
  </w:footnote>
  <w:footnote w:id="131">
    <w:p w:rsidR="003E2069" w:rsidRDefault="003E2069">
      <w:pPr>
        <w:pStyle w:val="Textpoznpodarou"/>
      </w:pPr>
      <w:r>
        <w:rPr>
          <w:rStyle w:val="Znakapoznpodarou"/>
        </w:rPr>
        <w:footnoteRef/>
      </w:r>
      <w:r>
        <w:t xml:space="preserve"> KUKLÍK: </w:t>
      </w:r>
      <w:r>
        <w:rPr>
          <w:i/>
        </w:rPr>
        <w:t xml:space="preserve">Dějiny československého práva..., </w:t>
      </w:r>
      <w:r>
        <w:t xml:space="preserve">s. 20-22.; PALEČKOVÁ, Drahomíra. </w:t>
      </w:r>
      <w:r>
        <w:rPr>
          <w:i/>
        </w:rPr>
        <w:t xml:space="preserve">Konfiskace nepřátelského majetku podle dekretu presidenta republiky ze dne 25. října 1945 čís.p 108 Sb.. </w:t>
      </w:r>
      <w:r>
        <w:t>Praha: Ministerstvo vnitra II. odbor, 1946,</w:t>
      </w:r>
      <w:r>
        <w:rPr>
          <w:i/>
        </w:rPr>
        <w:t xml:space="preserve"> </w:t>
      </w:r>
      <w:r>
        <w:t xml:space="preserve"> s. 57.</w:t>
      </w:r>
    </w:p>
  </w:footnote>
  <w:footnote w:id="132">
    <w:p w:rsidR="003E2069" w:rsidRDefault="003E2069">
      <w:pPr>
        <w:pStyle w:val="Textpoznpodarou"/>
      </w:pPr>
      <w:r>
        <w:rPr>
          <w:rStyle w:val="Znakapoznpodarou"/>
        </w:rPr>
        <w:footnoteRef/>
      </w:r>
      <w:r>
        <w:t xml:space="preserve"> PALEČKOVÁ: </w:t>
      </w:r>
      <w:r>
        <w:rPr>
          <w:i/>
        </w:rPr>
        <w:t xml:space="preserve">Konfiskace nepřátelského majetku..., </w:t>
      </w:r>
      <w:r>
        <w:t xml:space="preserve"> s. 57.</w:t>
      </w:r>
    </w:p>
  </w:footnote>
  <w:footnote w:id="133">
    <w:p w:rsidR="003E2069" w:rsidRDefault="003E2069">
      <w:pPr>
        <w:pStyle w:val="Textpoznpodarou"/>
      </w:pPr>
      <w:r>
        <w:rPr>
          <w:rStyle w:val="Znakapoznpodarou"/>
        </w:rPr>
        <w:footnoteRef/>
      </w:r>
      <w:r>
        <w:t xml:space="preserve"> PAVLÍČEK: </w:t>
      </w:r>
      <w:r>
        <w:rPr>
          <w:i/>
        </w:rPr>
        <w:t xml:space="preserve">Benešovy dekrety..., </w:t>
      </w:r>
      <w:r>
        <w:t>s. 18.</w:t>
      </w:r>
    </w:p>
  </w:footnote>
  <w:footnote w:id="134">
    <w:p w:rsidR="003E2069" w:rsidRDefault="003E2069">
      <w:pPr>
        <w:pStyle w:val="Textpoznpodarou"/>
      </w:pPr>
      <w:r>
        <w:rPr>
          <w:rStyle w:val="Znakapoznpodarou"/>
        </w:rPr>
        <w:footnoteRef/>
      </w:r>
      <w:r>
        <w:t xml:space="preserve"> NĚMEČEK: </w:t>
      </w:r>
      <w:r>
        <w:rPr>
          <w:i/>
        </w:rPr>
        <w:t xml:space="preserve">Cesta k dekretům..., </w:t>
      </w:r>
      <w:r>
        <w:t>s. 95.</w:t>
      </w:r>
    </w:p>
  </w:footnote>
  <w:footnote w:id="135">
    <w:p w:rsidR="003E2069" w:rsidRPr="00DB43C7" w:rsidRDefault="003E2069">
      <w:pPr>
        <w:pStyle w:val="Textpoznpodarou"/>
      </w:pPr>
      <w:r>
        <w:rPr>
          <w:rStyle w:val="Znakapoznpodarou"/>
        </w:rPr>
        <w:footnoteRef/>
      </w:r>
      <w:r>
        <w:t xml:space="preserve"> KUKLÍK: </w:t>
      </w:r>
      <w:r>
        <w:rPr>
          <w:i/>
        </w:rPr>
        <w:t xml:space="preserve">Konfiskace, pozemkové reformy..., </w:t>
      </w:r>
      <w:r>
        <w:t>s. 45.</w:t>
      </w:r>
    </w:p>
  </w:footnote>
  <w:footnote w:id="136">
    <w:p w:rsidR="003E2069" w:rsidRDefault="003E2069">
      <w:pPr>
        <w:pStyle w:val="Textpoznpodarou"/>
      </w:pPr>
      <w:r>
        <w:rPr>
          <w:rStyle w:val="Znakapoznpodarou"/>
        </w:rPr>
        <w:footnoteRef/>
      </w:r>
      <w:r>
        <w:t xml:space="preserve"> Tamtéž,</w:t>
      </w:r>
      <w:r>
        <w:rPr>
          <w:i/>
        </w:rPr>
        <w:t xml:space="preserve"> </w:t>
      </w:r>
      <w:r>
        <w:t>s. 46.</w:t>
      </w:r>
    </w:p>
  </w:footnote>
  <w:footnote w:id="137">
    <w:p w:rsidR="003E2069" w:rsidRDefault="003E2069">
      <w:pPr>
        <w:pStyle w:val="Textpoznpodarou"/>
      </w:pPr>
      <w:r>
        <w:rPr>
          <w:rStyle w:val="Znakapoznpodarou"/>
        </w:rPr>
        <w:footnoteRef/>
      </w:r>
      <w:r>
        <w:t xml:space="preserve"> Sbírka zákonů a nařízení č. 108/1945 Sb., dekret presidenta republiky ze dne 25. října 1945 o konfiskaci nepřátelského majetku a Fondech národní obnovy</w:t>
      </w:r>
      <w:r w:rsidR="00485B35">
        <w:t>.</w:t>
      </w:r>
      <w:r>
        <w:t xml:space="preserve"> </w:t>
      </w:r>
    </w:p>
  </w:footnote>
  <w:footnote w:id="138">
    <w:p w:rsidR="003E2069" w:rsidRDefault="003E2069">
      <w:pPr>
        <w:pStyle w:val="Textpoznpodarou"/>
      </w:pPr>
      <w:r>
        <w:rPr>
          <w:rStyle w:val="Znakapoznpodarou"/>
        </w:rPr>
        <w:footnoteRef/>
      </w:r>
      <w:r>
        <w:t xml:space="preserve"> Dekret presidenta republiky č. 108/1945 Sb.</w:t>
      </w:r>
    </w:p>
  </w:footnote>
  <w:footnote w:id="139">
    <w:p w:rsidR="003E2069" w:rsidRDefault="003E2069">
      <w:pPr>
        <w:pStyle w:val="Textpoznpodarou"/>
      </w:pPr>
      <w:r>
        <w:rPr>
          <w:rStyle w:val="Znakapoznpodarou"/>
        </w:rPr>
        <w:footnoteRef/>
      </w:r>
      <w:r>
        <w:t xml:space="preserve"> Dekret presidenta republiky č. 108/1945 Sb.</w:t>
      </w:r>
    </w:p>
  </w:footnote>
  <w:footnote w:id="140">
    <w:p w:rsidR="003E2069" w:rsidRDefault="003E2069">
      <w:pPr>
        <w:pStyle w:val="Textpoznpodarou"/>
      </w:pPr>
      <w:r>
        <w:rPr>
          <w:rStyle w:val="Znakapoznpodarou"/>
        </w:rPr>
        <w:footnoteRef/>
      </w:r>
      <w:r>
        <w:t xml:space="preserve"> Dekret presidenta republiky č. 108/1945 Sb.</w:t>
      </w:r>
    </w:p>
  </w:footnote>
  <w:footnote w:id="141">
    <w:p w:rsidR="003E2069" w:rsidRDefault="003E2069">
      <w:pPr>
        <w:pStyle w:val="Textpoznpodarou"/>
      </w:pPr>
      <w:r>
        <w:rPr>
          <w:rStyle w:val="Znakapoznpodarou"/>
        </w:rPr>
        <w:footnoteRef/>
      </w:r>
      <w:r>
        <w:t xml:space="preserve"> Dekret presidenta republiky č. 108/1945 Sb.</w:t>
      </w:r>
    </w:p>
  </w:footnote>
  <w:footnote w:id="142">
    <w:p w:rsidR="003E2069" w:rsidRDefault="003E2069">
      <w:pPr>
        <w:pStyle w:val="Textpoznpodarou"/>
      </w:pPr>
      <w:r>
        <w:rPr>
          <w:rStyle w:val="Znakapoznpodarou"/>
        </w:rPr>
        <w:footnoteRef/>
      </w:r>
      <w:r>
        <w:t xml:space="preserve"> Dekret presidenta republiky č. 108/1945 Sb.</w:t>
      </w:r>
    </w:p>
  </w:footnote>
  <w:footnote w:id="143">
    <w:p w:rsidR="003E2069" w:rsidRDefault="003E2069">
      <w:pPr>
        <w:pStyle w:val="Textpoznpodarou"/>
      </w:pPr>
      <w:r>
        <w:rPr>
          <w:rStyle w:val="Znakapoznpodarou"/>
        </w:rPr>
        <w:footnoteRef/>
      </w:r>
      <w:r>
        <w:t xml:space="preserve"> Dekret presidenta republiky č. 108/1945 Sb.</w:t>
      </w:r>
    </w:p>
  </w:footnote>
  <w:footnote w:id="144">
    <w:p w:rsidR="003E2069" w:rsidRPr="00561DA2" w:rsidRDefault="003E2069">
      <w:pPr>
        <w:pStyle w:val="Textpoznpodarou"/>
      </w:pPr>
      <w:r>
        <w:rPr>
          <w:rStyle w:val="Znakapoznpodarou"/>
        </w:rPr>
        <w:footnoteRef/>
      </w:r>
      <w:r>
        <w:t xml:space="preserve"> PALEČKOVÁ, Drahomíra. </w:t>
      </w:r>
      <w:r>
        <w:rPr>
          <w:i/>
        </w:rPr>
        <w:t>Konfiskace nepřátelského majetku...,</w:t>
      </w:r>
      <w:r>
        <w:t xml:space="preserve"> s. 50.</w:t>
      </w:r>
    </w:p>
  </w:footnote>
  <w:footnote w:id="145">
    <w:p w:rsidR="003E2069" w:rsidRDefault="003E2069">
      <w:pPr>
        <w:pStyle w:val="Textpoznpodarou"/>
      </w:pPr>
      <w:r>
        <w:rPr>
          <w:rStyle w:val="Znakapoznpodarou"/>
        </w:rPr>
        <w:footnoteRef/>
      </w:r>
      <w:r>
        <w:t xml:space="preserve"> KUKLÍK: </w:t>
      </w:r>
      <w:r>
        <w:rPr>
          <w:i/>
        </w:rPr>
        <w:t xml:space="preserve">Konfiskace, pozemkové reformy..., </w:t>
      </w:r>
      <w:r>
        <w:t>s. 49.</w:t>
      </w:r>
    </w:p>
  </w:footnote>
  <w:footnote w:id="146">
    <w:p w:rsidR="003E2069" w:rsidRDefault="003E2069">
      <w:pPr>
        <w:pStyle w:val="Textpoznpodarou"/>
      </w:pPr>
      <w:r>
        <w:rPr>
          <w:rStyle w:val="Znakapoznpodarou"/>
        </w:rPr>
        <w:footnoteRef/>
      </w:r>
      <w:r>
        <w:t xml:space="preserve"> PALEČKOVÁ: </w:t>
      </w:r>
      <w:r>
        <w:rPr>
          <w:i/>
        </w:rPr>
        <w:t xml:space="preserve">Konfiskace nepřátelského majetku..., </w:t>
      </w:r>
      <w:r>
        <w:t xml:space="preserve"> s. 50.</w:t>
      </w:r>
    </w:p>
  </w:footnote>
  <w:footnote w:id="147">
    <w:p w:rsidR="003E2069" w:rsidRDefault="003E2069">
      <w:pPr>
        <w:pStyle w:val="Textpoznpodarou"/>
      </w:pPr>
      <w:r>
        <w:rPr>
          <w:rStyle w:val="Znakapoznpodarou"/>
        </w:rPr>
        <w:footnoteRef/>
      </w:r>
      <w:r>
        <w:t xml:space="preserve"> NĚMEČEK: </w:t>
      </w:r>
      <w:r>
        <w:rPr>
          <w:i/>
        </w:rPr>
        <w:t>Cesta k dekretům..., s</w:t>
      </w:r>
      <w:r>
        <w:t>. 90.</w:t>
      </w:r>
    </w:p>
  </w:footnote>
  <w:footnote w:id="148">
    <w:p w:rsidR="003E2069" w:rsidRPr="006B184A" w:rsidRDefault="003E2069">
      <w:pPr>
        <w:pStyle w:val="Textpoznpodarou"/>
      </w:pPr>
      <w:r>
        <w:rPr>
          <w:rStyle w:val="Znakapoznpodarou"/>
        </w:rPr>
        <w:footnoteRef/>
      </w:r>
      <w:r>
        <w:t xml:space="preserve"> BLAIVE, Muriel (ed.): </w:t>
      </w:r>
      <w:r>
        <w:rPr>
          <w:i/>
        </w:rPr>
        <w:t>Benešovy dekrety - Budoucnost Evropy a vyrovnání se s minulostí.</w:t>
      </w:r>
      <w:r>
        <w:t xml:space="preserve"> 1. vydání. Praha: Cefres, 2003, s. 60.; PAVLÍČEK: </w:t>
      </w:r>
      <w:r>
        <w:rPr>
          <w:i/>
        </w:rPr>
        <w:t xml:space="preserve">Benešovy dekrety..., </w:t>
      </w:r>
      <w:r>
        <w:t>s. 18.</w:t>
      </w:r>
    </w:p>
  </w:footnote>
  <w:footnote w:id="149">
    <w:p w:rsidR="003E2069" w:rsidRDefault="003E2069" w:rsidP="00BC0889">
      <w:pPr>
        <w:pStyle w:val="Textpoznpodarou"/>
      </w:pPr>
      <w:r>
        <w:rPr>
          <w:rStyle w:val="Znakapoznpodarou"/>
        </w:rPr>
        <w:footnoteRef/>
      </w:r>
      <w:r>
        <w:t xml:space="preserve"> Sbírka zákonů a nařízení č. 12/1945,</w:t>
      </w:r>
      <w:r w:rsidRPr="00552476">
        <w:t xml:space="preserve"> </w:t>
      </w:r>
      <w:r>
        <w:t>dekret presidenta republiky ze dne 21. června 1945 o konfiskaci a urychleném rozdělení zemědělského majetku Němců, Maďarů, jakož i zrádců a nepřátel českého a slovenského národa</w:t>
      </w:r>
      <w:r w:rsidR="00485B35">
        <w:t>.</w:t>
      </w:r>
      <w:r>
        <w:t xml:space="preserve"> </w:t>
      </w:r>
    </w:p>
  </w:footnote>
  <w:footnote w:id="150">
    <w:p w:rsidR="003E2069" w:rsidRDefault="003E2069" w:rsidP="00BC0889">
      <w:pPr>
        <w:pStyle w:val="Textpoznpodarou"/>
      </w:pPr>
      <w:r>
        <w:rPr>
          <w:rStyle w:val="Znakapoznpodarou"/>
        </w:rPr>
        <w:footnoteRef/>
      </w:r>
      <w:r>
        <w:t xml:space="preserve"> Dekret presidenta republiky č. 12/1945 Sb.</w:t>
      </w:r>
    </w:p>
  </w:footnote>
  <w:footnote w:id="151">
    <w:p w:rsidR="003E2069" w:rsidRDefault="003E2069" w:rsidP="00BC0889">
      <w:pPr>
        <w:pStyle w:val="Textpoznpodarou"/>
      </w:pPr>
      <w:r>
        <w:rPr>
          <w:rStyle w:val="Znakapoznpodarou"/>
        </w:rPr>
        <w:footnoteRef/>
      </w:r>
      <w:r>
        <w:t xml:space="preserve"> Dekret presidenta republiky č. 12/1945 Sb.</w:t>
      </w:r>
    </w:p>
  </w:footnote>
  <w:footnote w:id="152">
    <w:p w:rsidR="003E2069" w:rsidRDefault="003E2069" w:rsidP="00BC0889">
      <w:pPr>
        <w:pStyle w:val="Textpoznpodarou"/>
      </w:pPr>
      <w:r>
        <w:rPr>
          <w:rStyle w:val="Znakapoznpodarou"/>
        </w:rPr>
        <w:footnoteRef/>
      </w:r>
      <w:r>
        <w:t xml:space="preserve"> Dekret presidenta republiky č. 12/1945 Sb.</w:t>
      </w:r>
    </w:p>
  </w:footnote>
  <w:footnote w:id="153">
    <w:p w:rsidR="003E2069" w:rsidRDefault="003E2069" w:rsidP="00BC0889">
      <w:pPr>
        <w:pStyle w:val="Textpoznpodarou"/>
      </w:pPr>
      <w:r>
        <w:rPr>
          <w:rStyle w:val="Znakapoznpodarou"/>
        </w:rPr>
        <w:footnoteRef/>
      </w:r>
      <w:r>
        <w:t xml:space="preserve"> Dekret presidenta republiky č. 12/1945 Sb.</w:t>
      </w:r>
    </w:p>
  </w:footnote>
  <w:footnote w:id="154">
    <w:p w:rsidR="003E2069" w:rsidRDefault="003E2069" w:rsidP="00BC0889">
      <w:pPr>
        <w:pStyle w:val="Textpoznpodarou"/>
      </w:pPr>
      <w:r>
        <w:rPr>
          <w:rStyle w:val="Znakapoznpodarou"/>
        </w:rPr>
        <w:footnoteRef/>
      </w:r>
      <w:r>
        <w:t xml:space="preserve"> Dekret presidenta republiky č. 12/1945 Sb.</w:t>
      </w:r>
    </w:p>
  </w:footnote>
  <w:footnote w:id="155">
    <w:p w:rsidR="003E2069" w:rsidRDefault="003E2069" w:rsidP="00BC0889">
      <w:pPr>
        <w:pStyle w:val="Textpoznpodarou"/>
      </w:pPr>
      <w:r>
        <w:rPr>
          <w:rStyle w:val="Znakapoznpodarou"/>
        </w:rPr>
        <w:footnoteRef/>
      </w:r>
      <w:r>
        <w:t xml:space="preserve"> Dekret presidenta republiky č. 12/1945 Sb.</w:t>
      </w:r>
    </w:p>
  </w:footnote>
  <w:footnote w:id="156">
    <w:p w:rsidR="003E2069" w:rsidRDefault="003E2069" w:rsidP="00BC0889">
      <w:pPr>
        <w:pStyle w:val="Textpoznpodarou"/>
      </w:pPr>
      <w:r>
        <w:rPr>
          <w:rStyle w:val="Znakapoznpodarou"/>
        </w:rPr>
        <w:footnoteRef/>
      </w:r>
      <w:r>
        <w:t xml:space="preserve"> Dekret presidenta republiky č. 12/1945 Sb.</w:t>
      </w:r>
    </w:p>
  </w:footnote>
  <w:footnote w:id="157">
    <w:p w:rsidR="003E2069" w:rsidRDefault="003E2069" w:rsidP="00BC0889">
      <w:pPr>
        <w:pStyle w:val="Textpoznpodarou"/>
      </w:pPr>
      <w:r>
        <w:rPr>
          <w:rStyle w:val="Znakapoznpodarou"/>
        </w:rPr>
        <w:footnoteRef/>
      </w:r>
      <w:r>
        <w:t xml:space="preserve"> Dekret presidenta republiky č. 12/1945 Sb.</w:t>
      </w:r>
    </w:p>
  </w:footnote>
  <w:footnote w:id="158">
    <w:p w:rsidR="003E2069" w:rsidRDefault="003E2069" w:rsidP="00BC0889">
      <w:pPr>
        <w:pStyle w:val="Textpoznpodarou"/>
      </w:pPr>
      <w:r>
        <w:rPr>
          <w:rStyle w:val="Znakapoznpodarou"/>
        </w:rPr>
        <w:footnoteRef/>
      </w:r>
      <w:r>
        <w:t xml:space="preserve"> Dekret presidenta republiky č. 12/1945 Sb.</w:t>
      </w:r>
    </w:p>
  </w:footnote>
  <w:footnote w:id="159">
    <w:p w:rsidR="003E2069" w:rsidRDefault="003E2069" w:rsidP="00BC0889">
      <w:pPr>
        <w:pStyle w:val="Textpoznpodarou"/>
      </w:pPr>
      <w:r>
        <w:rPr>
          <w:rStyle w:val="Znakapoznpodarou"/>
        </w:rPr>
        <w:footnoteRef/>
      </w:r>
      <w:r>
        <w:t xml:space="preserve"> Dekret presidenta republiky č. 12/1945 Sb.</w:t>
      </w:r>
    </w:p>
  </w:footnote>
  <w:footnote w:id="160">
    <w:p w:rsidR="003E2069" w:rsidRDefault="003E2069" w:rsidP="00BC0889">
      <w:pPr>
        <w:pStyle w:val="Textpoznpodarou"/>
      </w:pPr>
      <w:r>
        <w:rPr>
          <w:rStyle w:val="Znakapoznpodarou"/>
        </w:rPr>
        <w:footnoteRef/>
      </w:r>
      <w:r>
        <w:t xml:space="preserve"> Sbírka zákonů a nařízení, č. 28/1945 Sb., dekret presidenta republiky ze dne 20. července 1945 o osídlení zemědělské půdy Němců, Maďarů a jiných nepřátel českými, slovenskými a jinými slovanskými zemědělci</w:t>
      </w:r>
      <w:r w:rsidR="00485B35">
        <w:t>.</w:t>
      </w:r>
    </w:p>
  </w:footnote>
  <w:footnote w:id="161">
    <w:p w:rsidR="003E2069" w:rsidRDefault="003E2069" w:rsidP="00BC0889">
      <w:pPr>
        <w:pStyle w:val="Textpoznpodarou"/>
      </w:pPr>
      <w:r>
        <w:rPr>
          <w:rStyle w:val="Znakapoznpodarou"/>
        </w:rPr>
        <w:footnoteRef/>
      </w:r>
      <w:r>
        <w:t xml:space="preserve"> Dekret presidenta republiky č. 28/1945 Sb.</w:t>
      </w:r>
    </w:p>
  </w:footnote>
  <w:footnote w:id="162">
    <w:p w:rsidR="003E2069" w:rsidRDefault="003E2069" w:rsidP="00BC0889">
      <w:pPr>
        <w:pStyle w:val="Textpoznpodarou"/>
      </w:pPr>
      <w:r>
        <w:rPr>
          <w:rStyle w:val="Znakapoznpodarou"/>
        </w:rPr>
        <w:footnoteRef/>
      </w:r>
      <w:r>
        <w:t xml:space="preserve"> Dekret presidenta republiky č. 28/1945 Sb.</w:t>
      </w:r>
    </w:p>
  </w:footnote>
  <w:footnote w:id="163">
    <w:p w:rsidR="003E2069" w:rsidRDefault="003E2069" w:rsidP="00BC0889">
      <w:pPr>
        <w:pStyle w:val="Textpoznpodarou"/>
      </w:pPr>
      <w:r>
        <w:rPr>
          <w:rStyle w:val="Znakapoznpodarou"/>
        </w:rPr>
        <w:footnoteRef/>
      </w:r>
      <w:r>
        <w:t xml:space="preserve"> Dekret presidenta republiky č. 28/1945 Sb.</w:t>
      </w:r>
    </w:p>
  </w:footnote>
  <w:footnote w:id="164">
    <w:p w:rsidR="003E2069" w:rsidRDefault="003E2069">
      <w:pPr>
        <w:pStyle w:val="Textpoznpodarou"/>
      </w:pPr>
      <w:r>
        <w:rPr>
          <w:rStyle w:val="Znakapoznpodarou"/>
        </w:rPr>
        <w:footnoteRef/>
      </w:r>
      <w:r>
        <w:t xml:space="preserve"> PAVLÍČEK: </w:t>
      </w:r>
      <w:r>
        <w:rPr>
          <w:i/>
        </w:rPr>
        <w:t xml:space="preserve">Benešovy dekrety..., </w:t>
      </w:r>
      <w:r>
        <w:t>s. 19.</w:t>
      </w:r>
    </w:p>
  </w:footnote>
  <w:footnote w:id="165">
    <w:p w:rsidR="003E2069" w:rsidRDefault="003E2069">
      <w:pPr>
        <w:pStyle w:val="Textpoznpodarou"/>
      </w:pPr>
      <w:r>
        <w:rPr>
          <w:rStyle w:val="Znakapoznpodarou"/>
        </w:rPr>
        <w:footnoteRef/>
      </w:r>
      <w:r>
        <w:t xml:space="preserve"> SVOBODA: </w:t>
      </w:r>
      <w:r>
        <w:rPr>
          <w:i/>
        </w:rPr>
        <w:t>Češi v Opavě...,</w:t>
      </w:r>
      <w:r>
        <w:t xml:space="preserve"> s. 76.</w:t>
      </w:r>
    </w:p>
  </w:footnote>
  <w:footnote w:id="166">
    <w:p w:rsidR="003E2069" w:rsidRPr="003C747E" w:rsidRDefault="003E2069">
      <w:pPr>
        <w:pStyle w:val="Textpoznpodarou"/>
      </w:pPr>
      <w:r>
        <w:rPr>
          <w:rStyle w:val="Znakapoznpodarou"/>
        </w:rPr>
        <w:footnoteRef/>
      </w:r>
      <w:r>
        <w:t xml:space="preserve"> GAWRECKI: </w:t>
      </w:r>
      <w:r>
        <w:rPr>
          <w:i/>
        </w:rPr>
        <w:t>Dějiny Českého Slezska...,</w:t>
      </w:r>
      <w:r>
        <w:t xml:space="preserve"> s. 401.</w:t>
      </w:r>
    </w:p>
  </w:footnote>
  <w:footnote w:id="167">
    <w:p w:rsidR="003E2069" w:rsidRDefault="003E2069">
      <w:pPr>
        <w:pStyle w:val="Textpoznpodarou"/>
      </w:pPr>
      <w:r>
        <w:rPr>
          <w:rStyle w:val="Znakapoznpodarou"/>
        </w:rPr>
        <w:footnoteRef/>
      </w:r>
      <w:r>
        <w:t xml:space="preserve"> Tamtéž,</w:t>
      </w:r>
      <w:r>
        <w:rPr>
          <w:i/>
        </w:rPr>
        <w:t xml:space="preserve"> </w:t>
      </w:r>
      <w:r>
        <w:t>s. 401.</w:t>
      </w:r>
    </w:p>
  </w:footnote>
  <w:footnote w:id="168">
    <w:p w:rsidR="003E2069" w:rsidRPr="001C4FC1" w:rsidRDefault="003E2069">
      <w:pPr>
        <w:pStyle w:val="Textpoznpodarou"/>
      </w:pPr>
      <w:r>
        <w:rPr>
          <w:rStyle w:val="Znakapoznpodarou"/>
        </w:rPr>
        <w:footnoteRef/>
      </w:r>
      <w:r>
        <w:t xml:space="preserve"> BUCHVALDEK, Miroslav a kol.. </w:t>
      </w:r>
      <w:r>
        <w:rPr>
          <w:i/>
        </w:rPr>
        <w:t xml:space="preserve">Československé dějiny v datech. </w:t>
      </w:r>
      <w:r>
        <w:t>1. vydání. Praha: Nakladatelství Svoboda, 1986, s. 448.</w:t>
      </w:r>
    </w:p>
  </w:footnote>
  <w:footnote w:id="169">
    <w:p w:rsidR="003E2069" w:rsidRDefault="003E2069">
      <w:pPr>
        <w:pStyle w:val="Textpoznpodarou"/>
      </w:pPr>
      <w:r>
        <w:rPr>
          <w:rStyle w:val="Znakapoznpodarou"/>
        </w:rPr>
        <w:footnoteRef/>
      </w:r>
      <w:r>
        <w:t xml:space="preserve"> GAWRECKI: </w:t>
      </w:r>
      <w:r>
        <w:rPr>
          <w:i/>
        </w:rPr>
        <w:t>Dějiny Českého Slezska...,</w:t>
      </w:r>
      <w:r>
        <w:t xml:space="preserve"> s. 401.</w:t>
      </w:r>
    </w:p>
  </w:footnote>
  <w:footnote w:id="170">
    <w:p w:rsidR="003E2069" w:rsidRDefault="003E2069">
      <w:pPr>
        <w:pStyle w:val="Textpoznpodarou"/>
      </w:pPr>
      <w:r>
        <w:rPr>
          <w:rStyle w:val="Znakapoznpodarou"/>
        </w:rPr>
        <w:footnoteRef/>
      </w:r>
      <w:r>
        <w:t xml:space="preserve"> SOkrAO. DORAZIL: </w:t>
      </w:r>
      <w:r>
        <w:rPr>
          <w:i/>
        </w:rPr>
        <w:t xml:space="preserve">Kronika obce Brumovice..., </w:t>
      </w:r>
      <w:r>
        <w:t xml:space="preserve">s. 67.; BARTOŠ, Josef. </w:t>
      </w:r>
      <w:r>
        <w:rPr>
          <w:i/>
        </w:rPr>
        <w:t xml:space="preserve">Historický místopis Moravy a Slezska v letech 1848-1960, Okresy: Bruntál, Jeseník, Krnov. </w:t>
      </w:r>
      <w:r>
        <w:t>1. vydání. Olomouc: Vydavatelství Univerzity Palackého v Olomouci, 1994, s. 174.</w:t>
      </w:r>
    </w:p>
  </w:footnote>
  <w:footnote w:id="171">
    <w:p w:rsidR="003E2069" w:rsidRDefault="003E2069" w:rsidP="005016E3">
      <w:pPr>
        <w:pStyle w:val="Textpoznpodarou"/>
      </w:pPr>
      <w:r>
        <w:rPr>
          <w:rStyle w:val="Znakapoznpodarou"/>
        </w:rPr>
        <w:footnoteRef/>
      </w:r>
      <w:r>
        <w:t xml:space="preserve"> SOkrAO. DORAZIL: </w:t>
      </w:r>
      <w:r>
        <w:rPr>
          <w:i/>
        </w:rPr>
        <w:t xml:space="preserve">Kronika obce Brumovice..., </w:t>
      </w:r>
      <w:r>
        <w:t xml:space="preserve"> s. 67.</w:t>
      </w:r>
    </w:p>
  </w:footnote>
  <w:footnote w:id="172">
    <w:p w:rsidR="003E2069" w:rsidRDefault="003E2069">
      <w:pPr>
        <w:pStyle w:val="Textpoznpodarou"/>
      </w:pPr>
      <w:r>
        <w:rPr>
          <w:rStyle w:val="Znakapoznpodarou"/>
        </w:rPr>
        <w:footnoteRef/>
      </w:r>
      <w:r>
        <w:t xml:space="preserve"> SOkrAO. DORAZIL: </w:t>
      </w:r>
      <w:r>
        <w:rPr>
          <w:i/>
        </w:rPr>
        <w:t xml:space="preserve">Kronika obce Brumovice..., </w:t>
      </w:r>
      <w:r>
        <w:t xml:space="preserve"> s. 90.</w:t>
      </w:r>
    </w:p>
  </w:footnote>
  <w:footnote w:id="173">
    <w:p w:rsidR="003E2069" w:rsidRDefault="003E2069">
      <w:pPr>
        <w:pStyle w:val="Textpoznpodarou"/>
      </w:pPr>
      <w:r>
        <w:rPr>
          <w:rStyle w:val="Znakapoznpodarou"/>
        </w:rPr>
        <w:footnoteRef/>
      </w:r>
      <w:r>
        <w:t xml:space="preserve"> ČAPKA: </w:t>
      </w:r>
      <w:r>
        <w:rPr>
          <w:i/>
        </w:rPr>
        <w:t>Nové osídlení pohraničí...,</w:t>
      </w:r>
      <w:r>
        <w:t xml:space="preserve"> s. 9.</w:t>
      </w:r>
    </w:p>
  </w:footnote>
  <w:footnote w:id="174">
    <w:p w:rsidR="003E2069" w:rsidRDefault="003E2069">
      <w:pPr>
        <w:pStyle w:val="Textpoznpodarou"/>
      </w:pPr>
      <w:r>
        <w:rPr>
          <w:rStyle w:val="Znakapoznpodarou"/>
        </w:rPr>
        <w:footnoteRef/>
      </w:r>
      <w:r>
        <w:t xml:space="preserve"> Tamtéž</w:t>
      </w:r>
      <w:r>
        <w:rPr>
          <w:i/>
        </w:rPr>
        <w:t>.,</w:t>
      </w:r>
      <w:r>
        <w:t xml:space="preserve"> s. 82.</w:t>
      </w:r>
    </w:p>
  </w:footnote>
  <w:footnote w:id="175">
    <w:p w:rsidR="003E2069" w:rsidRDefault="003E2069">
      <w:pPr>
        <w:pStyle w:val="Textpoznpodarou"/>
      </w:pPr>
      <w:r>
        <w:rPr>
          <w:rStyle w:val="Znakapoznpodarou"/>
        </w:rPr>
        <w:footnoteRef/>
      </w:r>
      <w:r>
        <w:t xml:space="preserve"> Národní správa = jednalo se o situaci, kdy majetek osob státně nespolehlivých, se dával po národní správu,     a to ve všech podnicích a závodech, ve kterých to vyžadoval plynulý chod výroby a hospodářského života. Národním správcem mohla být ustanovena ,,pouze osoba s patřičnými odbornými i praktickými znalostmi, mravně bezúhonná, státně spolehlivá." Národní správce byl povinen jednat s péčí řádného hospodáře, v souladu   s ekonomickými a národními zájmy a odpovídal za škodu, která by vznikla zanedbáním povinností. Za dobrou práci mu příslušela odměna, stejně jako mohl být odvolán v případě, že pominuly důvody, pro něž byla národní správa zavedena. - viz ČAPKA: </w:t>
      </w:r>
      <w:r>
        <w:rPr>
          <w:i/>
        </w:rPr>
        <w:t>Nové osídlení pohraničí...,</w:t>
      </w:r>
      <w:r>
        <w:t xml:space="preserve"> s. 37.</w:t>
      </w:r>
    </w:p>
  </w:footnote>
  <w:footnote w:id="176">
    <w:p w:rsidR="003E2069" w:rsidRDefault="003E2069">
      <w:pPr>
        <w:pStyle w:val="Textpoznpodarou"/>
      </w:pPr>
      <w:r>
        <w:rPr>
          <w:rStyle w:val="Znakapoznpodarou"/>
        </w:rPr>
        <w:footnoteRef/>
      </w:r>
      <w:r>
        <w:t xml:space="preserve"> ČAPKA: </w:t>
      </w:r>
      <w:r>
        <w:rPr>
          <w:i/>
        </w:rPr>
        <w:t>Nové osídlení pohraničí...,</w:t>
      </w:r>
      <w:r>
        <w:t xml:space="preserve"> s. 49.</w:t>
      </w:r>
    </w:p>
  </w:footnote>
  <w:footnote w:id="177">
    <w:p w:rsidR="003E2069" w:rsidRDefault="003E2069">
      <w:pPr>
        <w:pStyle w:val="Textpoznpodarou"/>
      </w:pPr>
      <w:r>
        <w:rPr>
          <w:rStyle w:val="Znakapoznpodarou"/>
        </w:rPr>
        <w:footnoteRef/>
      </w:r>
      <w:r>
        <w:t xml:space="preserve"> Tamtéž, s. 71.</w:t>
      </w:r>
    </w:p>
  </w:footnote>
  <w:footnote w:id="178">
    <w:p w:rsidR="003E2069" w:rsidRPr="00097198" w:rsidRDefault="003E2069">
      <w:pPr>
        <w:pStyle w:val="Textpoznpodarou"/>
        <w:rPr>
          <w:i/>
        </w:rPr>
      </w:pPr>
      <w:r>
        <w:rPr>
          <w:rStyle w:val="Znakapoznpodarou"/>
        </w:rPr>
        <w:footnoteRef/>
      </w:r>
      <w:r>
        <w:t xml:space="preserve"> Tamtéž, </w:t>
      </w:r>
      <w:r>
        <w:rPr>
          <w:i/>
        </w:rPr>
        <w:t xml:space="preserve"> s. 62-63.</w:t>
      </w:r>
    </w:p>
  </w:footnote>
  <w:footnote w:id="179">
    <w:p w:rsidR="003E2069" w:rsidRDefault="003E2069">
      <w:pPr>
        <w:pStyle w:val="Textpoznpodarou"/>
      </w:pPr>
      <w:r>
        <w:rPr>
          <w:rStyle w:val="Znakapoznpodarou"/>
        </w:rPr>
        <w:footnoteRef/>
      </w:r>
      <w:r>
        <w:t xml:space="preserve"> </w:t>
      </w:r>
      <w:r w:rsidRPr="001661C6">
        <w:rPr>
          <w:rStyle w:val="h1a1"/>
          <w:rFonts w:cs="Times New Roman"/>
          <w:sz w:val="20"/>
          <w:szCs w:val="20"/>
        </w:rPr>
        <w:t xml:space="preserve">von </w:t>
      </w:r>
      <w:r w:rsidRPr="001661C6">
        <w:rPr>
          <w:rStyle w:val="h1a1"/>
          <w:rFonts w:cs="Times New Roman"/>
          <w:smallCaps/>
          <w:sz w:val="20"/>
          <w:szCs w:val="20"/>
        </w:rPr>
        <w:t>ARBURG</w:t>
      </w:r>
      <w:r w:rsidRPr="001661C6">
        <w:rPr>
          <w:rStyle w:val="h1a1"/>
          <w:rFonts w:cs="Times New Roman"/>
          <w:sz w:val="20"/>
          <w:szCs w:val="20"/>
        </w:rPr>
        <w:t xml:space="preserve">, Adrian (ed.). </w:t>
      </w:r>
      <w:r w:rsidRPr="001661C6">
        <w:rPr>
          <w:rFonts w:cs="Times New Roman"/>
          <w:i/>
        </w:rPr>
        <w:t>Vysídlení Němců a proměny česk</w:t>
      </w:r>
      <w:r>
        <w:rPr>
          <w:rFonts w:cs="Times New Roman"/>
          <w:i/>
        </w:rPr>
        <w:t>ého pohraničí 1945–1951 1. sv. I</w:t>
      </w:r>
      <w:r w:rsidRPr="001661C6">
        <w:rPr>
          <w:rFonts w:cs="Times New Roman"/>
          <w:i/>
        </w:rPr>
        <w:t xml:space="preserve">. </w:t>
      </w:r>
      <w:r>
        <w:rPr>
          <w:rFonts w:cs="Times New Roman"/>
        </w:rPr>
        <w:t>Ve Středoklukách, 2011. s. 194.</w:t>
      </w:r>
    </w:p>
  </w:footnote>
  <w:footnote w:id="180">
    <w:p w:rsidR="003E2069" w:rsidRDefault="003E2069">
      <w:pPr>
        <w:pStyle w:val="Textpoznpodarou"/>
      </w:pPr>
      <w:r>
        <w:rPr>
          <w:rStyle w:val="Znakapoznpodarou"/>
        </w:rPr>
        <w:footnoteRef/>
      </w:r>
      <w:r>
        <w:t xml:space="preserve"> PALEČKOVÁ: </w:t>
      </w:r>
      <w:r>
        <w:rPr>
          <w:i/>
        </w:rPr>
        <w:t xml:space="preserve">Konfiskace nepřátelského majetku..., </w:t>
      </w:r>
      <w:r>
        <w:t xml:space="preserve"> s. 59.</w:t>
      </w:r>
    </w:p>
  </w:footnote>
  <w:footnote w:id="181">
    <w:p w:rsidR="003E2069" w:rsidRDefault="003E2069">
      <w:pPr>
        <w:pStyle w:val="Textpoznpodarou"/>
      </w:pPr>
      <w:r>
        <w:rPr>
          <w:rStyle w:val="Znakapoznpodarou"/>
        </w:rPr>
        <w:footnoteRef/>
      </w:r>
      <w:r>
        <w:t xml:space="preserve"> Rolnické komise vznikly na základě dekretu číslo 12. resp. číslo 28/1945 Sbírky zákonů a nařízení.</w:t>
      </w:r>
    </w:p>
  </w:footnote>
  <w:footnote w:id="182">
    <w:p w:rsidR="003E2069" w:rsidRDefault="003E2069">
      <w:pPr>
        <w:pStyle w:val="Textpoznpodarou"/>
      </w:pPr>
      <w:r>
        <w:rPr>
          <w:rStyle w:val="Znakapoznpodarou"/>
        </w:rPr>
        <w:footnoteRef/>
      </w:r>
      <w:r>
        <w:t xml:space="preserve"> </w:t>
      </w:r>
      <w:r w:rsidRPr="001661C6">
        <w:rPr>
          <w:rStyle w:val="h1a1"/>
          <w:rFonts w:cs="Times New Roman"/>
          <w:sz w:val="20"/>
          <w:szCs w:val="20"/>
        </w:rPr>
        <w:t xml:space="preserve">von </w:t>
      </w:r>
      <w:r w:rsidRPr="001661C6">
        <w:rPr>
          <w:rStyle w:val="h1a1"/>
          <w:rFonts w:cs="Times New Roman"/>
          <w:smallCaps/>
          <w:sz w:val="20"/>
          <w:szCs w:val="20"/>
        </w:rPr>
        <w:t>ARBURG</w:t>
      </w:r>
      <w:r w:rsidRPr="001661C6">
        <w:rPr>
          <w:rStyle w:val="h1a1"/>
          <w:rFonts w:cs="Times New Roman"/>
          <w:sz w:val="20"/>
          <w:szCs w:val="20"/>
        </w:rPr>
        <w:t xml:space="preserve">, Adrian (ed.). </w:t>
      </w:r>
      <w:r>
        <w:rPr>
          <w:rFonts w:cs="Times New Roman"/>
          <w:i/>
        </w:rPr>
        <w:t>Vysídlení Němců... sv. I.,</w:t>
      </w:r>
      <w:r>
        <w:rPr>
          <w:rFonts w:cs="Times New Roman"/>
        </w:rPr>
        <w:t xml:space="preserve"> s. 194.</w:t>
      </w:r>
    </w:p>
  </w:footnote>
  <w:footnote w:id="183">
    <w:p w:rsidR="003E2069" w:rsidRPr="0006297C" w:rsidRDefault="003E2069">
      <w:pPr>
        <w:pStyle w:val="Textpoznpodarou"/>
      </w:pPr>
      <w:r>
        <w:rPr>
          <w:rStyle w:val="Znakapoznpodarou"/>
        </w:rPr>
        <w:footnoteRef/>
      </w:r>
      <w:r>
        <w:t xml:space="preserve"> KNAPP, Viktor. </w:t>
      </w:r>
      <w:r>
        <w:rPr>
          <w:i/>
        </w:rPr>
        <w:t xml:space="preserve">Osidlovací právo hmotné. </w:t>
      </w:r>
      <w:r>
        <w:t>1. vydání. Praha: Orbis, 1949, s. 22.</w:t>
      </w:r>
    </w:p>
  </w:footnote>
  <w:footnote w:id="184">
    <w:p w:rsidR="003E2069" w:rsidRPr="006C1A2F" w:rsidRDefault="003E2069" w:rsidP="0033096F">
      <w:pPr>
        <w:pStyle w:val="Textpoznpodarou"/>
      </w:pPr>
      <w:r>
        <w:rPr>
          <w:rStyle w:val="Znakapoznpodarou"/>
        </w:rPr>
        <w:footnoteRef/>
      </w:r>
      <w:r>
        <w:t xml:space="preserve"> Zemský archiv v Opavě. Moravskoslezský Zemský národní výbor - expozitura v Ostravě. Oddělení II./5 - očista veřejného života a transfer obyvatelstva. Inventární číslo: 373, karton číslo 310. </w:t>
      </w:r>
      <w:r>
        <w:rPr>
          <w:i/>
        </w:rPr>
        <w:t>Vyhlášení konfiskace - průtahy.</w:t>
      </w:r>
      <w:r>
        <w:t xml:space="preserve"> Ze dne 19. září 1945 v Praze. - Dokument je obsažen v obrazové příloze diplomové práce.</w:t>
      </w:r>
    </w:p>
  </w:footnote>
  <w:footnote w:id="185">
    <w:p w:rsidR="003E2069" w:rsidRDefault="003E2069">
      <w:pPr>
        <w:pStyle w:val="Textpoznpodarou"/>
      </w:pPr>
      <w:r>
        <w:t>.</w:t>
      </w:r>
      <w:r>
        <w:rPr>
          <w:rStyle w:val="Znakapoznpodarou"/>
        </w:rPr>
        <w:footnoteRef/>
      </w:r>
      <w:r>
        <w:t xml:space="preserve"> ZAO, Moravskoslezský Zemský národní výbor - expozitura v Ostravě. Oddělení II./5 - očista veřejného života a transfer obyvatelstva. Inventární číslo: 373, karton číslo 310. </w:t>
      </w:r>
      <w:r>
        <w:rPr>
          <w:i/>
        </w:rPr>
        <w:t>Konfiskace zemědělského majetku Němců - podle dekretu č. 12/45 Sb..</w:t>
      </w:r>
      <w:r>
        <w:t xml:space="preserve"> Ze dne 5. listopadu 1945 v Praze. - Dokument je obsažen v obrazové příloze diplomové práce.</w:t>
      </w:r>
    </w:p>
  </w:footnote>
  <w:footnote w:id="186">
    <w:p w:rsidR="003E2069" w:rsidRDefault="003E2069">
      <w:pPr>
        <w:pStyle w:val="Textpoznpodarou"/>
      </w:pPr>
      <w:r>
        <w:rPr>
          <w:rStyle w:val="Znakapoznpodarou"/>
        </w:rPr>
        <w:footnoteRef/>
      </w:r>
      <w:r>
        <w:t xml:space="preserve"> ZAO. Moravskoslezský Zemský národní výbor - expozitura v Ostravě. Oddělení II./5 - očista veřejného života a transfer obyvatelstva. Inventární číslo: 373, karton číslo 310. </w:t>
      </w:r>
      <w:r>
        <w:rPr>
          <w:i/>
        </w:rPr>
        <w:t>Konfiskace zemědělského majetku Němců - podle dekretu č. 12/45 Sb..</w:t>
      </w:r>
      <w:r>
        <w:t xml:space="preserve"> Ze dne 5. listopadu 1945 v Praze. - Dokument je obsažen v obrazové příloze diplomové práce.</w:t>
      </w:r>
    </w:p>
  </w:footnote>
  <w:footnote w:id="187">
    <w:p w:rsidR="003E2069" w:rsidRPr="0098779E" w:rsidRDefault="003E2069">
      <w:pPr>
        <w:pStyle w:val="Textpoznpodarou"/>
      </w:pPr>
      <w:r>
        <w:rPr>
          <w:rStyle w:val="Znakapoznpodarou"/>
        </w:rPr>
        <w:footnoteRef/>
      </w:r>
      <w:r>
        <w:t xml:space="preserve"> ZAO. Moravskoslezský Zemský národní výbor - expozitura v Ostravě. Oddělení IX./1 - zemědělsko-právní. Inventární číslo: 842, karton číslo: 857. </w:t>
      </w:r>
      <w:r>
        <w:rPr>
          <w:i/>
        </w:rPr>
        <w:t xml:space="preserve">Záznam o poradě konané v ministerstvu zemědělství dne 30. října 1946. </w:t>
      </w:r>
      <w:r>
        <w:t>Dne 30. října 1946, v Praze.</w:t>
      </w:r>
    </w:p>
  </w:footnote>
  <w:footnote w:id="188">
    <w:p w:rsidR="003E2069" w:rsidRDefault="003E2069">
      <w:pPr>
        <w:pStyle w:val="Textpoznpodarou"/>
      </w:pPr>
      <w:r>
        <w:rPr>
          <w:rStyle w:val="Znakapoznpodarou"/>
        </w:rPr>
        <w:footnoteRef/>
      </w:r>
      <w:r>
        <w:t xml:space="preserve"> ZAO. Moravskoslezský Zemský národní výbor - expozitura v Ostravě.</w:t>
      </w:r>
      <w:r w:rsidRPr="00DC7E13">
        <w:t xml:space="preserve"> </w:t>
      </w:r>
      <w:r>
        <w:t xml:space="preserve">Oddělení IX./1 - zemědělsko-právní, konfiskace zemědělského majetku Němců a zrádců podle dekretu presidenta republiky číslo 12/1945 Sb.. Inventární číslo: 833, karton číslo 855. </w:t>
      </w:r>
      <w:r>
        <w:rPr>
          <w:i/>
        </w:rPr>
        <w:t>Konfiskace zemědělského majetku podle dekretu č. 12/45 Sb. - spoluvlastnické podíly.</w:t>
      </w:r>
      <w:r>
        <w:t xml:space="preserve"> Ze dne 7. prosince 1945 v Praze. - Dokument je obsažen v obrazové příloze diplomové práce.</w:t>
      </w:r>
    </w:p>
  </w:footnote>
  <w:footnote w:id="189">
    <w:p w:rsidR="003E2069" w:rsidRDefault="003E2069">
      <w:pPr>
        <w:pStyle w:val="Textpoznpodarou"/>
      </w:pPr>
      <w:r>
        <w:rPr>
          <w:rStyle w:val="Znakapoznpodarou"/>
        </w:rPr>
        <w:footnoteRef/>
      </w:r>
      <w:r>
        <w:t xml:space="preserve"> ZAO. Moravskoslezský Zemský národní výbor - expozitura v Ostravě.</w:t>
      </w:r>
      <w:r w:rsidRPr="00DC7E13">
        <w:t xml:space="preserve"> </w:t>
      </w:r>
      <w:r>
        <w:t xml:space="preserve">Oddělení IX./1 - zemědělsko-právní, konfiskace zemědělského majetku Němců a zrádců podle dekretu presidenta republiky číslo 12/1945 Sb.. Inventární číslo: 833, karton číslo 855. </w:t>
      </w:r>
      <w:r>
        <w:rPr>
          <w:i/>
        </w:rPr>
        <w:t>Konfiskace zemědělského majetku podle dekretu č. 12/45 Sb. - spoluvlastnické podíly.</w:t>
      </w:r>
      <w:r>
        <w:t xml:space="preserve"> Ze dne 7. prosince 1945 v Praze. - Dokument je obsažen v obrazové příloze diplomové práce.</w:t>
      </w:r>
    </w:p>
  </w:footnote>
  <w:footnote w:id="190">
    <w:p w:rsidR="003E2069" w:rsidRDefault="003E2069">
      <w:pPr>
        <w:pStyle w:val="Textpoznpodarou"/>
      </w:pPr>
      <w:r>
        <w:rPr>
          <w:rStyle w:val="Znakapoznpodarou"/>
        </w:rPr>
        <w:footnoteRef/>
      </w:r>
      <w:r>
        <w:t xml:space="preserve"> ZAO. Moravskoslezský Zemský národní výbor - expozitura v Ostravě.</w:t>
      </w:r>
      <w:r w:rsidRPr="00DC7E13">
        <w:t xml:space="preserve"> </w:t>
      </w:r>
      <w:r>
        <w:t xml:space="preserve">Oddělení IX./1 - zemědělsko-právní, konfiskace zemědělského majetku Němců a zrádců podle dekretu presidenta republiky číslo 12/1945 Sb..  Inventární číslo: 833, karton číslo 855. </w:t>
      </w:r>
      <w:r>
        <w:rPr>
          <w:i/>
        </w:rPr>
        <w:t>Pohraniční pásmo.</w:t>
      </w:r>
      <w:r>
        <w:t xml:space="preserve"> Vymezení pohraničního pásma dle § 1 vládního nařízení číslo 155/1936 Sbírky zákonů a nařízení. - Dokument je obsažen v obrazové příloze diplomové práce.</w:t>
      </w:r>
    </w:p>
  </w:footnote>
  <w:footnote w:id="191">
    <w:p w:rsidR="003E2069" w:rsidRDefault="003E2069">
      <w:pPr>
        <w:pStyle w:val="Textpoznpodarou"/>
      </w:pPr>
      <w:r>
        <w:rPr>
          <w:rStyle w:val="Znakapoznpodarou"/>
        </w:rPr>
        <w:footnoteRef/>
      </w:r>
      <w:r>
        <w:t xml:space="preserve"> ZAO. Moravskoslezský Zemský národní výbor - expozitura v Ostravě. Oddělení IX./1 - zemědělsko-právní, konfiskace zemědělského majetku Němců a zrádců podle dekretu presidenta republiky číslo 12/1945 Sb..  Inventární číslo: 833, karton číslo 855. </w:t>
      </w:r>
      <w:r>
        <w:rPr>
          <w:i/>
        </w:rPr>
        <w:t>Konfiskace zemědělského majetku podle dekretu č. 12/45 Sb. - spoluvlastnické podíly.</w:t>
      </w:r>
      <w:r>
        <w:t xml:space="preserve"> Ze dne 7. prosince 1945 v Praze. - Dokument je obsažen v obrazové příloze diplomové práce.</w:t>
      </w:r>
    </w:p>
  </w:footnote>
  <w:footnote w:id="192">
    <w:p w:rsidR="003E2069" w:rsidRPr="00E95F32" w:rsidRDefault="003E2069">
      <w:pPr>
        <w:pStyle w:val="Textpoznpodarou"/>
      </w:pPr>
      <w:r>
        <w:rPr>
          <w:rStyle w:val="Znakapoznpodarou"/>
        </w:rPr>
        <w:footnoteRef/>
      </w:r>
      <w:r>
        <w:t xml:space="preserve"> ZAO. Moravskoslezský Zemský národní výbor - expozitura v Ostravě. Oddělení IX./1 - zemědělsko-právní, konfiskace zemědělského majetku Němců a zrádců podle dekretu presidenta republiky číslo 12/1945 Sb.. Inventární číslo: 842, karton číslo: 857. </w:t>
      </w:r>
      <w:r>
        <w:rPr>
          <w:i/>
        </w:rPr>
        <w:t xml:space="preserve">Konfiskace zemědělského majetku podle dekretu číslo 12P1945 Sb. - odvolací spisy - předkládání. </w:t>
      </w:r>
      <w:r>
        <w:t>Ze dne 9. září 1946, v Ostravě. - Dokument je obsažen v obrazové příloze diplomové práce.</w:t>
      </w:r>
    </w:p>
  </w:footnote>
  <w:footnote w:id="193">
    <w:p w:rsidR="003E2069" w:rsidRDefault="003E2069" w:rsidP="00C521ED">
      <w:pPr>
        <w:pStyle w:val="Textpoznpodarou"/>
      </w:pPr>
      <w:r>
        <w:rPr>
          <w:rStyle w:val="Znakapoznpodarou"/>
        </w:rPr>
        <w:footnoteRef/>
      </w:r>
      <w:r>
        <w:t xml:space="preserve"> SOkrAO. DORAZIL: </w:t>
      </w:r>
      <w:r>
        <w:rPr>
          <w:i/>
        </w:rPr>
        <w:t xml:space="preserve">Kronika obce Brumovice..., </w:t>
      </w:r>
      <w:r>
        <w:t xml:space="preserve"> s. 90.</w:t>
      </w:r>
    </w:p>
  </w:footnote>
  <w:footnote w:id="194">
    <w:p w:rsidR="003E2069" w:rsidRPr="00082F55" w:rsidRDefault="003E2069" w:rsidP="00C521ED">
      <w:pPr>
        <w:pStyle w:val="Textpoznpodarou"/>
      </w:pPr>
      <w:r>
        <w:rPr>
          <w:rStyle w:val="Znakapoznpodarou"/>
        </w:rPr>
        <w:footnoteRef/>
      </w:r>
      <w:r w:rsidRPr="003538D4">
        <w:t xml:space="preserve"> </w:t>
      </w:r>
      <w:r>
        <w:t xml:space="preserve">SOkAO. DORAZIL: </w:t>
      </w:r>
      <w:r>
        <w:rPr>
          <w:i/>
        </w:rPr>
        <w:t xml:space="preserve">Kronika obce Brumovice..., </w:t>
      </w:r>
      <w:r>
        <w:t xml:space="preserve">s. 90 - 91.; V obrazové příloze k této diplomové práci je přiložena ukázka ze seznamu přídělců - viz SOkrAO. Okresní národní výbor Opava. Inventární číslo 1382. </w:t>
      </w:r>
      <w:r>
        <w:rPr>
          <w:i/>
        </w:rPr>
        <w:t>Seznam přídělců.</w:t>
      </w:r>
      <w:r>
        <w:t xml:space="preserve"> </w:t>
      </w:r>
    </w:p>
  </w:footnote>
  <w:footnote w:id="195">
    <w:p w:rsidR="003E2069" w:rsidRDefault="003E2069" w:rsidP="00C521ED">
      <w:pPr>
        <w:pStyle w:val="Textpoznpodarou"/>
      </w:pPr>
      <w:r>
        <w:rPr>
          <w:rStyle w:val="Znakapoznpodarou"/>
        </w:rPr>
        <w:footnoteRef/>
      </w:r>
      <w:r>
        <w:t xml:space="preserve"> SOkAO. DORAZIL: </w:t>
      </w:r>
      <w:r>
        <w:rPr>
          <w:i/>
        </w:rPr>
        <w:t xml:space="preserve">Kronika obce Brumovice..., </w:t>
      </w:r>
      <w:r>
        <w:t xml:space="preserve">s. 273.; KAŇA, Otakar. </w:t>
      </w:r>
      <w:r>
        <w:rPr>
          <w:i/>
        </w:rPr>
        <w:t xml:space="preserve">Historické proměny pohraničí. </w:t>
      </w:r>
      <w:r w:rsidR="00C73E7A">
        <w:rPr>
          <w:i/>
        </w:rPr>
        <w:t xml:space="preserve">      </w:t>
      </w:r>
      <w:r>
        <w:t>1. vydání. Ostrava: Profil, 1976, s. 171.;</w:t>
      </w:r>
    </w:p>
    <w:p w:rsidR="003E2069" w:rsidRPr="00FF565E" w:rsidRDefault="003E2069" w:rsidP="00C521ED">
      <w:pPr>
        <w:pStyle w:val="Textpoznpodarou"/>
      </w:pPr>
      <w:r>
        <w:t xml:space="preserve">V obrazové příloze k této diplomové práci je přiložen originální seznam reemigrantů - Volyňských Čechů - viz SOkrAO. Místní národní výbor Brumovice. Inventární číslo 78, karton 20. </w:t>
      </w:r>
      <w:r>
        <w:rPr>
          <w:i/>
        </w:rPr>
        <w:t xml:space="preserve">Seznam reemigrantů - Volyňských Čechů. </w:t>
      </w:r>
      <w:r>
        <w:t>Ze dne 30. října 1947.</w:t>
      </w:r>
    </w:p>
  </w:footnote>
  <w:footnote w:id="196">
    <w:p w:rsidR="003E2069" w:rsidRDefault="003E2069" w:rsidP="005016E3">
      <w:pPr>
        <w:pStyle w:val="Textpoznpodarou"/>
      </w:pPr>
      <w:r>
        <w:rPr>
          <w:rStyle w:val="Znakapoznpodarou"/>
        </w:rPr>
        <w:footnoteRef/>
      </w:r>
      <w:r>
        <w:t xml:space="preserve"> SOkrAO. DORAZIL: </w:t>
      </w:r>
      <w:r>
        <w:rPr>
          <w:i/>
        </w:rPr>
        <w:t xml:space="preserve">Kronika obce Brumovice..., </w:t>
      </w:r>
      <w:r>
        <w:t>s. 240.</w:t>
      </w:r>
    </w:p>
  </w:footnote>
  <w:footnote w:id="197">
    <w:p w:rsidR="003E2069" w:rsidRPr="00395109" w:rsidRDefault="003E2069">
      <w:pPr>
        <w:pStyle w:val="Textpoznpodarou"/>
      </w:pPr>
      <w:r>
        <w:rPr>
          <w:rStyle w:val="Znakapoznpodarou"/>
        </w:rPr>
        <w:footnoteRef/>
      </w:r>
      <w:r>
        <w:t xml:space="preserve"> V obrazové příloze k diplomové práci je přiložen jako ukázka </w:t>
      </w:r>
      <w:r>
        <w:rPr>
          <w:i/>
        </w:rPr>
        <w:t>Slib n</w:t>
      </w:r>
      <w:r>
        <w:t xml:space="preserve">árodního správce - viz SOkrAO. Okresní národní výbor Opava. Inventární číslo 81, karton 20. </w:t>
      </w:r>
      <w:r>
        <w:rPr>
          <w:i/>
        </w:rPr>
        <w:t>Slib.</w:t>
      </w:r>
      <w:r>
        <w:t xml:space="preserve"> Ze dne 12. prosince 1946, v Brumovicích.</w:t>
      </w:r>
    </w:p>
  </w:footnote>
  <w:footnote w:id="198">
    <w:p w:rsidR="003E2069" w:rsidRPr="004D4ADD" w:rsidRDefault="003E2069" w:rsidP="005016E3">
      <w:pPr>
        <w:pStyle w:val="Textpoznpodarou"/>
      </w:pPr>
      <w:r>
        <w:rPr>
          <w:rStyle w:val="Znakapoznpodarou"/>
        </w:rPr>
        <w:footnoteRef/>
      </w:r>
      <w:r>
        <w:t xml:space="preserve"> SOkrAO. DORAZIL: </w:t>
      </w:r>
      <w:r>
        <w:rPr>
          <w:i/>
        </w:rPr>
        <w:t xml:space="preserve">Kronika obce Brumovice..., </w:t>
      </w:r>
      <w:r>
        <w:t>s. 242.</w:t>
      </w:r>
    </w:p>
  </w:footnote>
  <w:footnote w:id="199">
    <w:p w:rsidR="003E2069" w:rsidRPr="004402DA" w:rsidRDefault="003E2069">
      <w:pPr>
        <w:pStyle w:val="Textpoznpodarou"/>
      </w:pPr>
      <w:r>
        <w:rPr>
          <w:rStyle w:val="Znakapoznpodarou"/>
        </w:rPr>
        <w:footnoteRef/>
      </w:r>
      <w:r>
        <w:t xml:space="preserve"> SOkrAO. Okresní národní výbor Opava. Inventární číslo: 1382. </w:t>
      </w:r>
      <w:r>
        <w:rPr>
          <w:i/>
        </w:rPr>
        <w:t>Přídělová listina.</w:t>
      </w:r>
      <w:r>
        <w:t xml:space="preserve"> Ze dne 30. prosince 1947. Přídělová listina, která je přiložena v obrazové příloze, se týká jen části osídlenců.</w:t>
      </w:r>
    </w:p>
  </w:footnote>
  <w:footnote w:id="200">
    <w:p w:rsidR="003E2069" w:rsidRPr="003500D3" w:rsidRDefault="003E2069">
      <w:pPr>
        <w:pStyle w:val="Textpoznpodarou"/>
      </w:pPr>
      <w:r>
        <w:rPr>
          <w:rStyle w:val="Znakapoznpodarou"/>
        </w:rPr>
        <w:footnoteRef/>
      </w:r>
      <w:r>
        <w:t xml:space="preserve"> SOkrAO. Okresní národní výbor Opava. i. č.: 1382. </w:t>
      </w:r>
      <w:r>
        <w:rPr>
          <w:i/>
        </w:rPr>
        <w:t>Knihovní žádost.</w:t>
      </w:r>
      <w:r>
        <w:t xml:space="preserve"> Ze dne 30. prosince 1947, v Praze. Ukázka z knihovní žádosti je přiložena v obrazové příloze diplomové práce.</w:t>
      </w:r>
    </w:p>
  </w:footnote>
  <w:footnote w:id="201">
    <w:p w:rsidR="003E2069" w:rsidRPr="007A51E7" w:rsidRDefault="003E2069" w:rsidP="005016E3">
      <w:pPr>
        <w:pStyle w:val="Textpoznpodarou"/>
      </w:pPr>
      <w:r>
        <w:rPr>
          <w:rStyle w:val="Znakapoznpodarou"/>
        </w:rPr>
        <w:footnoteRef/>
      </w:r>
      <w:r>
        <w:t xml:space="preserve"> SOkrAO. DORAZIL: </w:t>
      </w:r>
      <w:r>
        <w:rPr>
          <w:i/>
        </w:rPr>
        <w:t xml:space="preserve">Kronika obce Brumovice..., </w:t>
      </w:r>
      <w:r>
        <w:t>s. 249.</w:t>
      </w:r>
    </w:p>
  </w:footnote>
  <w:footnote w:id="202">
    <w:p w:rsidR="003E2069" w:rsidRDefault="003E2069" w:rsidP="005016E3">
      <w:pPr>
        <w:pStyle w:val="Textpoznpodarou"/>
      </w:pPr>
      <w:r>
        <w:rPr>
          <w:rStyle w:val="Znakapoznpodarou"/>
        </w:rPr>
        <w:footnoteRef/>
      </w:r>
      <w:r>
        <w:t xml:space="preserve"> SOkrAO. DORAZIL: </w:t>
      </w:r>
      <w:r>
        <w:rPr>
          <w:i/>
        </w:rPr>
        <w:t xml:space="preserve">Kronika obce Brumovice..., </w:t>
      </w:r>
      <w:r>
        <w:t>s.154 - 155.</w:t>
      </w:r>
    </w:p>
  </w:footnote>
  <w:footnote w:id="203">
    <w:p w:rsidR="003E2069" w:rsidRPr="00542D5C" w:rsidRDefault="003E2069">
      <w:pPr>
        <w:pStyle w:val="Textpoznpodarou"/>
      </w:pPr>
      <w:r>
        <w:rPr>
          <w:rStyle w:val="Znakapoznpodarou"/>
        </w:rPr>
        <w:footnoteRef/>
      </w:r>
      <w:r>
        <w:t xml:space="preserve"> Domácí archiv rodiny Válkových, </w:t>
      </w:r>
      <w:r>
        <w:rPr>
          <w:i/>
        </w:rPr>
        <w:t xml:space="preserve">Přihláška o příděl půdy v osídlení. </w:t>
      </w:r>
      <w:r>
        <w:t>V Horním Lapači, dne 12. prosince 1945. V obrazové příloze diplomové práce je tato Přihláška přiložena.</w:t>
      </w:r>
    </w:p>
  </w:footnote>
  <w:footnote w:id="204">
    <w:p w:rsidR="003E2069" w:rsidRDefault="003E2069">
      <w:pPr>
        <w:pStyle w:val="Textpoznpodarou"/>
      </w:pPr>
      <w:r>
        <w:rPr>
          <w:rStyle w:val="Znakapoznpodarou"/>
        </w:rPr>
        <w:footnoteRef/>
      </w:r>
      <w:r>
        <w:t xml:space="preserve"> DARV. </w:t>
      </w:r>
      <w:r>
        <w:rPr>
          <w:i/>
        </w:rPr>
        <w:t xml:space="preserve">Přihláška o příděl půdy v osídlení. </w:t>
      </w:r>
      <w:r>
        <w:t>V Horním Lapači, dne 12. prosince 1945.</w:t>
      </w:r>
    </w:p>
  </w:footnote>
  <w:footnote w:id="205">
    <w:p w:rsidR="003E2069" w:rsidRDefault="003E2069">
      <w:pPr>
        <w:pStyle w:val="Textpoznpodarou"/>
      </w:pPr>
      <w:r>
        <w:rPr>
          <w:rStyle w:val="Znakapoznpodarou"/>
        </w:rPr>
        <w:footnoteRef/>
      </w:r>
      <w:r>
        <w:t xml:space="preserve"> DARV. </w:t>
      </w:r>
      <w:r>
        <w:rPr>
          <w:i/>
        </w:rPr>
        <w:t xml:space="preserve">Přihláška o příděl půdy v osídlení. </w:t>
      </w:r>
      <w:r>
        <w:t>V Horním Lapači, dne 12. prosince 1945.</w:t>
      </w:r>
    </w:p>
  </w:footnote>
  <w:footnote w:id="206">
    <w:p w:rsidR="003E2069" w:rsidRDefault="003E2069">
      <w:pPr>
        <w:pStyle w:val="Textpoznpodarou"/>
      </w:pPr>
      <w:r>
        <w:rPr>
          <w:rStyle w:val="Znakapoznpodarou"/>
        </w:rPr>
        <w:footnoteRef/>
      </w:r>
      <w:r>
        <w:t xml:space="preserve"> DARV. </w:t>
      </w:r>
      <w:r>
        <w:rPr>
          <w:i/>
        </w:rPr>
        <w:t xml:space="preserve">Osvědčení o státní a národní spolehlivosti. </w:t>
      </w:r>
      <w:r>
        <w:t>V Horním Lapači, dne 7. února 1946. Osvědčení je přiloženo v obrazové příloze diplomové práce.</w:t>
      </w:r>
    </w:p>
  </w:footnote>
  <w:footnote w:id="207">
    <w:p w:rsidR="003E2069" w:rsidRDefault="003E2069">
      <w:pPr>
        <w:pStyle w:val="Textpoznpodarou"/>
      </w:pPr>
      <w:r>
        <w:rPr>
          <w:rStyle w:val="Znakapoznpodarou"/>
        </w:rPr>
        <w:footnoteRef/>
      </w:r>
      <w:r>
        <w:t xml:space="preserve"> DARV. </w:t>
      </w:r>
      <w:r>
        <w:rPr>
          <w:i/>
        </w:rPr>
        <w:t xml:space="preserve">Osvědčení o státní a národní spolehlivosti. </w:t>
      </w:r>
      <w:r>
        <w:t>V Horním Lapači, dne 7. února 1946.</w:t>
      </w:r>
    </w:p>
  </w:footnote>
  <w:footnote w:id="208">
    <w:p w:rsidR="003E2069" w:rsidRDefault="003E2069">
      <w:pPr>
        <w:pStyle w:val="Textpoznpodarou"/>
      </w:pPr>
      <w:r>
        <w:rPr>
          <w:rStyle w:val="Znakapoznpodarou"/>
        </w:rPr>
        <w:footnoteRef/>
      </w:r>
      <w:r>
        <w:t xml:space="preserve"> DARV. </w:t>
      </w:r>
      <w:r>
        <w:rPr>
          <w:i/>
        </w:rPr>
        <w:t xml:space="preserve">Vysvědčení zachovalosti. </w:t>
      </w:r>
      <w:r>
        <w:t>V Horním Lapači, dne 7. února 1946. Vysvědčení zachovalosti je přiloženo v obrazové příloze diplomové práce.</w:t>
      </w:r>
    </w:p>
  </w:footnote>
  <w:footnote w:id="209">
    <w:p w:rsidR="003E2069" w:rsidRDefault="003E2069">
      <w:pPr>
        <w:pStyle w:val="Textpoznpodarou"/>
      </w:pPr>
      <w:r>
        <w:rPr>
          <w:rStyle w:val="Znakapoznpodarou"/>
        </w:rPr>
        <w:footnoteRef/>
      </w:r>
      <w:r>
        <w:t xml:space="preserve"> DARV. </w:t>
      </w:r>
      <w:r>
        <w:rPr>
          <w:i/>
        </w:rPr>
        <w:t xml:space="preserve">Vysvědčení zachovalosti. </w:t>
      </w:r>
      <w:r>
        <w:t xml:space="preserve">V Horním Lapači, dne 7. února 1946. </w:t>
      </w:r>
    </w:p>
  </w:footnote>
  <w:footnote w:id="210">
    <w:p w:rsidR="003E2069" w:rsidRDefault="003E2069">
      <w:pPr>
        <w:pStyle w:val="Textpoznpodarou"/>
      </w:pPr>
      <w:r>
        <w:rPr>
          <w:rStyle w:val="Znakapoznpodarou"/>
        </w:rPr>
        <w:footnoteRef/>
      </w:r>
      <w:r>
        <w:t xml:space="preserve"> DARV. </w:t>
      </w:r>
      <w:r>
        <w:rPr>
          <w:i/>
        </w:rPr>
        <w:t xml:space="preserve">Osvědčení o československém státním občanství. </w:t>
      </w:r>
      <w:r>
        <w:t>V Opavě, dne 13. ledna 1947. Osvědčení                 o československém státním občanství je přiloženo v obrazové příloze diplomové práce.</w:t>
      </w:r>
    </w:p>
  </w:footnote>
  <w:footnote w:id="211">
    <w:p w:rsidR="003E2069" w:rsidRDefault="003E2069">
      <w:pPr>
        <w:pStyle w:val="Textpoznpodarou"/>
      </w:pPr>
      <w:r>
        <w:rPr>
          <w:rStyle w:val="Znakapoznpodarou"/>
        </w:rPr>
        <w:footnoteRef/>
      </w:r>
      <w:r>
        <w:t xml:space="preserve"> ZAO. Státní okresní archiv Opava, Místní národní výbor Brumovice. Inventární číslo 1356. Karton číslo 1382.</w:t>
      </w:r>
    </w:p>
  </w:footnote>
  <w:footnote w:id="212">
    <w:p w:rsidR="003E2069" w:rsidRPr="006D5CBA" w:rsidRDefault="003E2069">
      <w:pPr>
        <w:pStyle w:val="Textpoznpodarou"/>
        <w:rPr>
          <w:i/>
        </w:rPr>
      </w:pPr>
      <w:r>
        <w:rPr>
          <w:rStyle w:val="Znakapoznpodarou"/>
        </w:rPr>
        <w:footnoteRef/>
      </w:r>
      <w:r>
        <w:t xml:space="preserve"> ZAO. Státní okresní archiv Opava, Místní národní výbor Brumovice. i. č. 1356. Karton číslo 1382.</w:t>
      </w:r>
    </w:p>
  </w:footnote>
  <w:footnote w:id="213">
    <w:p w:rsidR="003E2069" w:rsidRPr="00326924" w:rsidRDefault="003E2069">
      <w:pPr>
        <w:pStyle w:val="Textpoznpodarou"/>
      </w:pPr>
      <w:r>
        <w:rPr>
          <w:rStyle w:val="Znakapoznpodarou"/>
        </w:rPr>
        <w:footnoteRef/>
      </w:r>
      <w:r>
        <w:t xml:space="preserve"> DARV. </w:t>
      </w:r>
      <w:r>
        <w:rPr>
          <w:i/>
        </w:rPr>
        <w:t>Potvrzení.</w:t>
      </w:r>
      <w:r>
        <w:t xml:space="preserve">  V Brumovicích, dne 10. dubna 1946. Potvrzení je přiloženo v obrazové příloze diplomové práce.</w:t>
      </w:r>
    </w:p>
  </w:footnote>
  <w:footnote w:id="214">
    <w:p w:rsidR="003E2069" w:rsidRPr="00326924" w:rsidRDefault="003E2069">
      <w:pPr>
        <w:pStyle w:val="Textpoznpodarou"/>
      </w:pPr>
      <w:r>
        <w:rPr>
          <w:rStyle w:val="Znakapoznpodarou"/>
        </w:rPr>
        <w:footnoteRef/>
      </w:r>
      <w:r>
        <w:t xml:space="preserve"> DARV. </w:t>
      </w:r>
      <w:r>
        <w:rPr>
          <w:i/>
        </w:rPr>
        <w:t>Přídělová listina.</w:t>
      </w:r>
      <w:r>
        <w:t xml:space="preserve"> V Krnově, dne 10. října 1959. Přídělová listina je přiložena v obrazové příloze diplomové práce.</w:t>
      </w:r>
    </w:p>
  </w:footnote>
  <w:footnote w:id="215">
    <w:p w:rsidR="003E2069" w:rsidRPr="00EC300A" w:rsidRDefault="003E2069">
      <w:pPr>
        <w:pStyle w:val="Textpoznpodarou"/>
      </w:pPr>
      <w:r>
        <w:rPr>
          <w:rStyle w:val="Znakapoznpodarou"/>
        </w:rPr>
        <w:footnoteRef/>
      </w:r>
      <w:r>
        <w:t xml:space="preserve"> DARV. </w:t>
      </w:r>
      <w:r>
        <w:rPr>
          <w:i/>
        </w:rPr>
        <w:t xml:space="preserve">Přídělová listina. </w:t>
      </w:r>
      <w:r>
        <w:t>V Krnově, dne 10. října 1959.</w:t>
      </w:r>
    </w:p>
  </w:footnote>
  <w:footnote w:id="216">
    <w:p w:rsidR="003E2069" w:rsidRPr="00EC300A" w:rsidRDefault="003E2069">
      <w:pPr>
        <w:pStyle w:val="Textpoznpodarou"/>
      </w:pPr>
      <w:r>
        <w:rPr>
          <w:rStyle w:val="Znakapoznpodarou"/>
        </w:rPr>
        <w:footnoteRef/>
      </w:r>
      <w:r>
        <w:t xml:space="preserve"> DARV. </w:t>
      </w:r>
      <w:r>
        <w:rPr>
          <w:i/>
        </w:rPr>
        <w:t>Přídělová listina.</w:t>
      </w:r>
      <w:r>
        <w:t xml:space="preserve"> V Krnově, dne 10. října 1959.</w:t>
      </w:r>
    </w:p>
  </w:footnote>
  <w:footnote w:id="217">
    <w:p w:rsidR="003E2069" w:rsidRPr="002C2418" w:rsidRDefault="003E2069">
      <w:pPr>
        <w:pStyle w:val="Textpoznpodarou"/>
      </w:pPr>
      <w:r>
        <w:rPr>
          <w:rStyle w:val="Znakapoznpodarou"/>
        </w:rPr>
        <w:footnoteRef/>
      </w:r>
      <w:r>
        <w:t xml:space="preserve"> SOkrAO. Okresní národní výbor Opava. i.č. 1382.  </w:t>
      </w:r>
      <w:r>
        <w:rPr>
          <w:i/>
        </w:rPr>
        <w:t xml:space="preserve">Přídělová listina. </w:t>
      </w:r>
      <w:r>
        <w:t xml:space="preserve">Ze dne 30. prosince 1947, v Praze. </w:t>
      </w:r>
    </w:p>
  </w:footnote>
  <w:footnote w:id="218">
    <w:p w:rsidR="003E2069" w:rsidRPr="00802123" w:rsidRDefault="003E2069">
      <w:pPr>
        <w:pStyle w:val="Textpoznpodarou"/>
      </w:pPr>
      <w:r>
        <w:rPr>
          <w:rStyle w:val="Znakapoznpodarou"/>
        </w:rPr>
        <w:footnoteRef/>
      </w:r>
      <w:r>
        <w:t xml:space="preserve"> DARV. </w:t>
      </w:r>
      <w:r>
        <w:rPr>
          <w:i/>
        </w:rPr>
        <w:t xml:space="preserve">Rozhodnutí o přídělu rodinného domku. </w:t>
      </w:r>
      <w:r>
        <w:t>V Brumovicích, dne 28. listopadu 1949. Rozhodnutí              o přídělu rodinného domku je přiloženo v obrazové příloze diplomové práce.</w:t>
      </w:r>
    </w:p>
  </w:footnote>
  <w:footnote w:id="219">
    <w:p w:rsidR="003E2069" w:rsidRDefault="003E2069">
      <w:pPr>
        <w:pStyle w:val="Textpoznpodarou"/>
      </w:pPr>
      <w:r>
        <w:rPr>
          <w:rStyle w:val="Znakapoznpodarou"/>
        </w:rPr>
        <w:footnoteRef/>
      </w:r>
      <w:r>
        <w:t xml:space="preserve"> DARV. </w:t>
      </w:r>
      <w:r>
        <w:rPr>
          <w:i/>
        </w:rPr>
        <w:t xml:space="preserve">Rozhodnutí o přídělu rodinného domku. </w:t>
      </w:r>
      <w:r>
        <w:t>V Brumovicích, dne 28. listopadu 1949.</w:t>
      </w:r>
    </w:p>
  </w:footnote>
  <w:footnote w:id="220">
    <w:p w:rsidR="003E2069" w:rsidRPr="009718B1" w:rsidRDefault="003E2069">
      <w:pPr>
        <w:pStyle w:val="Textpoznpodarou"/>
      </w:pPr>
      <w:r>
        <w:rPr>
          <w:rStyle w:val="Znakapoznpodarou"/>
        </w:rPr>
        <w:footnoteRef/>
      </w:r>
      <w:r>
        <w:t xml:space="preserve"> DARV. </w:t>
      </w:r>
      <w:r>
        <w:rPr>
          <w:i/>
        </w:rPr>
        <w:t>Rozhodnutí o přídělu rodinného domku.</w:t>
      </w:r>
      <w:r>
        <w:t xml:space="preserve"> V Brumovicích, dne 28. listopadu 1949.</w:t>
      </w:r>
    </w:p>
  </w:footnote>
  <w:footnote w:id="221">
    <w:p w:rsidR="003E2069" w:rsidRDefault="003E2069">
      <w:pPr>
        <w:pStyle w:val="Textpoznpodarou"/>
      </w:pPr>
      <w:r>
        <w:rPr>
          <w:rStyle w:val="Znakapoznpodarou"/>
        </w:rPr>
        <w:footnoteRef/>
      </w:r>
      <w:r>
        <w:t xml:space="preserve"> ZAO. Státní okresní archiv Opava, Místní národní výbor Brumovice. i. č.  1356. Karton číslo 1382.</w:t>
      </w:r>
    </w:p>
  </w:footnote>
  <w:footnote w:id="222">
    <w:p w:rsidR="003E2069" w:rsidRDefault="003E2069">
      <w:pPr>
        <w:pStyle w:val="Textpoznpodarou"/>
      </w:pPr>
      <w:r>
        <w:rPr>
          <w:rStyle w:val="Znakapoznpodarou"/>
        </w:rPr>
        <w:footnoteRef/>
      </w:r>
      <w:r>
        <w:t xml:space="preserve"> ZAO. Státní okresní archiv Opava, Místní národní výbor Brumovice. i. č. 1356. Karton číslo 1382.</w:t>
      </w:r>
    </w:p>
  </w:footnote>
  <w:footnote w:id="223">
    <w:p w:rsidR="003E2069" w:rsidRPr="009718B1" w:rsidRDefault="003E2069">
      <w:pPr>
        <w:pStyle w:val="Textpoznpodarou"/>
      </w:pPr>
      <w:r>
        <w:rPr>
          <w:rStyle w:val="Znakapoznpodarou"/>
        </w:rPr>
        <w:footnoteRef/>
      </w:r>
      <w:r>
        <w:t xml:space="preserve"> DARV.  </w:t>
      </w:r>
      <w:r>
        <w:rPr>
          <w:i/>
        </w:rPr>
        <w:t xml:space="preserve">Zápis. </w:t>
      </w:r>
      <w:r>
        <w:t>V Brumovicích, dne 4. října 1958.</w:t>
      </w:r>
    </w:p>
  </w:footnote>
  <w:footnote w:id="224">
    <w:p w:rsidR="003E2069" w:rsidRDefault="003E2069">
      <w:pPr>
        <w:pStyle w:val="Textpoznpodarou"/>
      </w:pPr>
      <w:r>
        <w:rPr>
          <w:rStyle w:val="Znakapoznpodarou"/>
        </w:rPr>
        <w:footnoteRef/>
      </w:r>
      <w:r>
        <w:t xml:space="preserve"> DARV.  </w:t>
      </w:r>
      <w:r>
        <w:rPr>
          <w:i/>
        </w:rPr>
        <w:t xml:space="preserve">Zápis. </w:t>
      </w:r>
      <w:r>
        <w:t>V Brumovicích, dne 4. října 1958.</w:t>
      </w:r>
    </w:p>
  </w:footnote>
  <w:footnote w:id="225">
    <w:p w:rsidR="003E2069" w:rsidRDefault="003E2069">
      <w:pPr>
        <w:pStyle w:val="Textpoznpodarou"/>
      </w:pPr>
      <w:r>
        <w:rPr>
          <w:rStyle w:val="Znakapoznpodarou"/>
        </w:rPr>
        <w:footnoteRef/>
      </w:r>
      <w:r>
        <w:t xml:space="preserve"> SOkrAO. DORAZIL: </w:t>
      </w:r>
      <w:r>
        <w:rPr>
          <w:i/>
        </w:rPr>
        <w:t xml:space="preserve">Kronika obce Brumovice..., </w:t>
      </w:r>
      <w:r>
        <w:t>s. 272.</w:t>
      </w:r>
    </w:p>
  </w:footnote>
  <w:footnote w:id="226">
    <w:p w:rsidR="003E2069" w:rsidRDefault="003E2069">
      <w:pPr>
        <w:pStyle w:val="Textpoznpodarou"/>
      </w:pPr>
      <w:r>
        <w:rPr>
          <w:rStyle w:val="Znakapoznpodarou"/>
        </w:rPr>
        <w:footnoteRef/>
      </w:r>
      <w:r>
        <w:t xml:space="preserve"> Tamtéž</w:t>
      </w:r>
      <w:r>
        <w:rPr>
          <w:i/>
        </w:rPr>
        <w:t xml:space="preserve">, </w:t>
      </w:r>
      <w:r>
        <w:t>s. 287.</w:t>
      </w:r>
    </w:p>
  </w:footnote>
  <w:footnote w:id="227">
    <w:p w:rsidR="003E2069" w:rsidRDefault="003E2069">
      <w:pPr>
        <w:pStyle w:val="Textpoznpodarou"/>
      </w:pPr>
      <w:r>
        <w:rPr>
          <w:rStyle w:val="Znakapoznpodarou"/>
        </w:rPr>
        <w:footnoteRef/>
      </w:r>
      <w:r>
        <w:t xml:space="preserve"> Tamtéž,</w:t>
      </w:r>
      <w:r>
        <w:rPr>
          <w:i/>
        </w:rPr>
        <w:t xml:space="preserve"> </w:t>
      </w:r>
      <w:r>
        <w:t>s. 262.</w:t>
      </w:r>
    </w:p>
  </w:footnote>
  <w:footnote w:id="228">
    <w:p w:rsidR="003E2069" w:rsidRPr="0067049E" w:rsidRDefault="003E2069" w:rsidP="00412D48">
      <w:pPr>
        <w:pStyle w:val="Textpoznpodarou"/>
      </w:pPr>
      <w:r>
        <w:rPr>
          <w:rStyle w:val="Znakapoznpodarou"/>
        </w:rPr>
        <w:footnoteRef/>
      </w:r>
      <w:r>
        <w:t>www.brumovice-op.cz [cit. dne 8. března 2015]. Dostupné na: &lt;</w:t>
      </w:r>
      <w:r>
        <w:rPr>
          <w:i/>
        </w:rPr>
        <w:t>http://</w:t>
      </w:r>
      <w:r w:rsidRPr="0067049E">
        <w:t xml:space="preserve"> </w:t>
      </w:r>
      <w:r w:rsidRPr="0067049E">
        <w:rPr>
          <w:i/>
        </w:rPr>
        <w:t>http://www.brumovice-op.cz/panorama/gs-1002/p1=68</w:t>
      </w:r>
      <w:r>
        <w:rPr>
          <w:i/>
        </w:rPr>
        <w:t>&gt;.</w:t>
      </w:r>
    </w:p>
  </w:footnote>
  <w:footnote w:id="229">
    <w:p w:rsidR="003E2069" w:rsidRDefault="003E2069" w:rsidP="00412D48">
      <w:pPr>
        <w:pStyle w:val="Textpoznpodarou"/>
        <w:rPr>
          <w:i/>
        </w:rPr>
      </w:pPr>
      <w:r>
        <w:rPr>
          <w:rStyle w:val="Znakapoznpodarou"/>
        </w:rPr>
        <w:footnoteRef/>
      </w:r>
      <w:r>
        <w:t xml:space="preserve">www.brumovice-op.cz. </w:t>
      </w:r>
      <w:r>
        <w:rPr>
          <w:i/>
        </w:rPr>
        <w:t xml:space="preserve">. </w:t>
      </w:r>
      <w:r>
        <w:t xml:space="preserve">[cit. dne 8. března 2015]. Dostupné na: </w:t>
      </w:r>
      <w:r w:rsidRPr="003C395A">
        <w:rPr>
          <w:i/>
        </w:rPr>
        <w:t>&lt; http://www.brumovice-op.cz/panorama/gs-1002/p1=68</w:t>
      </w:r>
      <w:r>
        <w:rPr>
          <w:i/>
        </w:rPr>
        <w:t>.</w:t>
      </w:r>
    </w:p>
    <w:p w:rsidR="003E2069" w:rsidRDefault="003E2069" w:rsidP="00412D48">
      <w:pPr>
        <w:pStyle w:val="Textpoznpodarou"/>
        <w:rPr>
          <w:i/>
        </w:rPr>
      </w:pPr>
    </w:p>
    <w:p w:rsidR="003E2069" w:rsidRDefault="003E2069" w:rsidP="00412D48">
      <w:pPr>
        <w:pStyle w:val="Textpoznpodarou"/>
        <w:rPr>
          <w:i/>
        </w:rPr>
      </w:pPr>
    </w:p>
    <w:p w:rsidR="003E2069" w:rsidRDefault="003E2069" w:rsidP="00412D48">
      <w:pPr>
        <w:pStyle w:val="Textpoznpodarou"/>
        <w:rPr>
          <w:i/>
        </w:rPr>
      </w:pPr>
    </w:p>
    <w:p w:rsidR="003E2069" w:rsidRPr="003C395A" w:rsidRDefault="003E2069" w:rsidP="00412D48">
      <w:pPr>
        <w:pStyle w:val="Textpoznpodarou"/>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438AA"/>
    <w:multiLevelType w:val="hybridMultilevel"/>
    <w:tmpl w:val="1FE28B2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915BE4"/>
    <w:multiLevelType w:val="hybridMultilevel"/>
    <w:tmpl w:val="F45877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95E0024"/>
    <w:multiLevelType w:val="hybridMultilevel"/>
    <w:tmpl w:val="3964397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00822C5"/>
    <w:multiLevelType w:val="hybridMultilevel"/>
    <w:tmpl w:val="545CA3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7E0273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A990577"/>
    <w:multiLevelType w:val="hybridMultilevel"/>
    <w:tmpl w:val="A0AA3D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3604820"/>
    <w:multiLevelType w:val="hybridMultilevel"/>
    <w:tmpl w:val="8432F7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91539F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E1A5BD3"/>
    <w:multiLevelType w:val="multilevel"/>
    <w:tmpl w:val="3664031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nsid w:val="2F6438A5"/>
    <w:multiLevelType w:val="multilevel"/>
    <w:tmpl w:val="32C2999E"/>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nsid w:val="31DC04F4"/>
    <w:multiLevelType w:val="hybridMultilevel"/>
    <w:tmpl w:val="687491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E7C5C64"/>
    <w:multiLevelType w:val="hybridMultilevel"/>
    <w:tmpl w:val="7E6A14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5C01330"/>
    <w:multiLevelType w:val="hybridMultilevel"/>
    <w:tmpl w:val="96523E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8416C7C"/>
    <w:multiLevelType w:val="hybridMultilevel"/>
    <w:tmpl w:val="2ADA6D4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BBA2843"/>
    <w:multiLevelType w:val="hybridMultilevel"/>
    <w:tmpl w:val="B68C85E8"/>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nsid w:val="66CA27D7"/>
    <w:multiLevelType w:val="hybridMultilevel"/>
    <w:tmpl w:val="50B82E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A694F63"/>
    <w:multiLevelType w:val="hybridMultilevel"/>
    <w:tmpl w:val="BDAC24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14"/>
  </w:num>
  <w:num w:numId="3">
    <w:abstractNumId w:val="12"/>
  </w:num>
  <w:num w:numId="4">
    <w:abstractNumId w:val="15"/>
  </w:num>
  <w:num w:numId="5">
    <w:abstractNumId w:val="1"/>
  </w:num>
  <w:num w:numId="6">
    <w:abstractNumId w:val="4"/>
  </w:num>
  <w:num w:numId="7">
    <w:abstractNumId w:val="7"/>
  </w:num>
  <w:num w:numId="8">
    <w:abstractNumId w:val="8"/>
  </w:num>
  <w:num w:numId="9">
    <w:abstractNumId w:val="9"/>
  </w:num>
  <w:num w:numId="10">
    <w:abstractNumId w:val="0"/>
  </w:num>
  <w:num w:numId="11">
    <w:abstractNumId w:val="13"/>
  </w:num>
  <w:num w:numId="12">
    <w:abstractNumId w:val="2"/>
  </w:num>
  <w:num w:numId="13">
    <w:abstractNumId w:val="6"/>
  </w:num>
  <w:num w:numId="14">
    <w:abstractNumId w:val="10"/>
  </w:num>
  <w:num w:numId="15">
    <w:abstractNumId w:val="16"/>
  </w:num>
  <w:num w:numId="16">
    <w:abstractNumId w:val="11"/>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5016E3"/>
    <w:rsid w:val="000002D6"/>
    <w:rsid w:val="00016CBB"/>
    <w:rsid w:val="00020C73"/>
    <w:rsid w:val="000221AA"/>
    <w:rsid w:val="00025418"/>
    <w:rsid w:val="000313F3"/>
    <w:rsid w:val="00035A1E"/>
    <w:rsid w:val="0003627C"/>
    <w:rsid w:val="00042135"/>
    <w:rsid w:val="0004229F"/>
    <w:rsid w:val="00042632"/>
    <w:rsid w:val="00043A2C"/>
    <w:rsid w:val="0005792C"/>
    <w:rsid w:val="00057F97"/>
    <w:rsid w:val="0006297C"/>
    <w:rsid w:val="000727DB"/>
    <w:rsid w:val="00080909"/>
    <w:rsid w:val="00081AB9"/>
    <w:rsid w:val="00082F55"/>
    <w:rsid w:val="00083AF8"/>
    <w:rsid w:val="000951B1"/>
    <w:rsid w:val="00095B39"/>
    <w:rsid w:val="00097198"/>
    <w:rsid w:val="00097A26"/>
    <w:rsid w:val="00097E4B"/>
    <w:rsid w:val="000A1C8C"/>
    <w:rsid w:val="000A30D9"/>
    <w:rsid w:val="000C28F9"/>
    <w:rsid w:val="000C4719"/>
    <w:rsid w:val="000C786D"/>
    <w:rsid w:val="000D0391"/>
    <w:rsid w:val="000D5786"/>
    <w:rsid w:val="000E0A32"/>
    <w:rsid w:val="000E44E2"/>
    <w:rsid w:val="000E4D8D"/>
    <w:rsid w:val="000F5DE3"/>
    <w:rsid w:val="000F6F3A"/>
    <w:rsid w:val="00101D95"/>
    <w:rsid w:val="0010373E"/>
    <w:rsid w:val="0010498E"/>
    <w:rsid w:val="00110EC9"/>
    <w:rsid w:val="001177DE"/>
    <w:rsid w:val="00117834"/>
    <w:rsid w:val="00117868"/>
    <w:rsid w:val="00125B3A"/>
    <w:rsid w:val="00126F73"/>
    <w:rsid w:val="00133BBD"/>
    <w:rsid w:val="00135129"/>
    <w:rsid w:val="00136D80"/>
    <w:rsid w:val="0014011D"/>
    <w:rsid w:val="00141A45"/>
    <w:rsid w:val="00142649"/>
    <w:rsid w:val="00142B80"/>
    <w:rsid w:val="0014466F"/>
    <w:rsid w:val="00150E35"/>
    <w:rsid w:val="00151E2F"/>
    <w:rsid w:val="00153F8E"/>
    <w:rsid w:val="0015571E"/>
    <w:rsid w:val="0015788A"/>
    <w:rsid w:val="001601AF"/>
    <w:rsid w:val="0016136E"/>
    <w:rsid w:val="00164F8D"/>
    <w:rsid w:val="001661C6"/>
    <w:rsid w:val="00167343"/>
    <w:rsid w:val="00173182"/>
    <w:rsid w:val="001766FC"/>
    <w:rsid w:val="00180035"/>
    <w:rsid w:val="0018030E"/>
    <w:rsid w:val="00182368"/>
    <w:rsid w:val="00184994"/>
    <w:rsid w:val="00185539"/>
    <w:rsid w:val="001874B7"/>
    <w:rsid w:val="00192614"/>
    <w:rsid w:val="00194FA2"/>
    <w:rsid w:val="0019502C"/>
    <w:rsid w:val="001A5799"/>
    <w:rsid w:val="001A5D98"/>
    <w:rsid w:val="001B42EC"/>
    <w:rsid w:val="001B5BF3"/>
    <w:rsid w:val="001B5E90"/>
    <w:rsid w:val="001C1BC3"/>
    <w:rsid w:val="001C4FC1"/>
    <w:rsid w:val="001D18EC"/>
    <w:rsid w:val="001D2B21"/>
    <w:rsid w:val="001D430E"/>
    <w:rsid w:val="001D7286"/>
    <w:rsid w:val="001E097B"/>
    <w:rsid w:val="001E2734"/>
    <w:rsid w:val="001E55D3"/>
    <w:rsid w:val="001E6A7F"/>
    <w:rsid w:val="001F19D3"/>
    <w:rsid w:val="001F3203"/>
    <w:rsid w:val="001F446F"/>
    <w:rsid w:val="002003E8"/>
    <w:rsid w:val="0021070C"/>
    <w:rsid w:val="00210E73"/>
    <w:rsid w:val="00211611"/>
    <w:rsid w:val="00214507"/>
    <w:rsid w:val="002159F8"/>
    <w:rsid w:val="002164ED"/>
    <w:rsid w:val="002207C6"/>
    <w:rsid w:val="0022120D"/>
    <w:rsid w:val="002213EF"/>
    <w:rsid w:val="00221D08"/>
    <w:rsid w:val="0022322E"/>
    <w:rsid w:val="00223DDA"/>
    <w:rsid w:val="00231370"/>
    <w:rsid w:val="002323EE"/>
    <w:rsid w:val="002412EC"/>
    <w:rsid w:val="00243BE9"/>
    <w:rsid w:val="00247338"/>
    <w:rsid w:val="00252883"/>
    <w:rsid w:val="00262372"/>
    <w:rsid w:val="002626E4"/>
    <w:rsid w:val="00263A97"/>
    <w:rsid w:val="00266991"/>
    <w:rsid w:val="002679E9"/>
    <w:rsid w:val="0028493F"/>
    <w:rsid w:val="00286706"/>
    <w:rsid w:val="00286738"/>
    <w:rsid w:val="00286F7F"/>
    <w:rsid w:val="00292779"/>
    <w:rsid w:val="00292C13"/>
    <w:rsid w:val="00295AA7"/>
    <w:rsid w:val="002A2719"/>
    <w:rsid w:val="002A2F47"/>
    <w:rsid w:val="002A60FD"/>
    <w:rsid w:val="002B43D3"/>
    <w:rsid w:val="002B5A47"/>
    <w:rsid w:val="002B7288"/>
    <w:rsid w:val="002C2418"/>
    <w:rsid w:val="002C3D20"/>
    <w:rsid w:val="002C5294"/>
    <w:rsid w:val="002C53CE"/>
    <w:rsid w:val="002D00C9"/>
    <w:rsid w:val="002D02CA"/>
    <w:rsid w:val="002D2675"/>
    <w:rsid w:val="002D779A"/>
    <w:rsid w:val="002D78C9"/>
    <w:rsid w:val="002E40AE"/>
    <w:rsid w:val="002E4A90"/>
    <w:rsid w:val="002E6CEB"/>
    <w:rsid w:val="002F3A78"/>
    <w:rsid w:val="002F5B24"/>
    <w:rsid w:val="002F79DD"/>
    <w:rsid w:val="003015BE"/>
    <w:rsid w:val="00303A4B"/>
    <w:rsid w:val="00303C14"/>
    <w:rsid w:val="00307F83"/>
    <w:rsid w:val="003103D7"/>
    <w:rsid w:val="00322D21"/>
    <w:rsid w:val="00326924"/>
    <w:rsid w:val="0033096F"/>
    <w:rsid w:val="0033124F"/>
    <w:rsid w:val="00335415"/>
    <w:rsid w:val="003418EE"/>
    <w:rsid w:val="003439DA"/>
    <w:rsid w:val="003468B1"/>
    <w:rsid w:val="003500D3"/>
    <w:rsid w:val="003538D4"/>
    <w:rsid w:val="00353F7F"/>
    <w:rsid w:val="0035505F"/>
    <w:rsid w:val="00360F75"/>
    <w:rsid w:val="00361ED7"/>
    <w:rsid w:val="00362D14"/>
    <w:rsid w:val="0036546F"/>
    <w:rsid w:val="00366814"/>
    <w:rsid w:val="00366B8D"/>
    <w:rsid w:val="00371F46"/>
    <w:rsid w:val="003749A8"/>
    <w:rsid w:val="00377705"/>
    <w:rsid w:val="00377B5E"/>
    <w:rsid w:val="003852A9"/>
    <w:rsid w:val="0038693F"/>
    <w:rsid w:val="00394BB9"/>
    <w:rsid w:val="00395109"/>
    <w:rsid w:val="003951A1"/>
    <w:rsid w:val="00395C22"/>
    <w:rsid w:val="00396DB5"/>
    <w:rsid w:val="00396E79"/>
    <w:rsid w:val="003A0631"/>
    <w:rsid w:val="003A132C"/>
    <w:rsid w:val="003A36B4"/>
    <w:rsid w:val="003A4A85"/>
    <w:rsid w:val="003B03D8"/>
    <w:rsid w:val="003B472B"/>
    <w:rsid w:val="003B557B"/>
    <w:rsid w:val="003B56B7"/>
    <w:rsid w:val="003B64E8"/>
    <w:rsid w:val="003B7358"/>
    <w:rsid w:val="003C09D8"/>
    <w:rsid w:val="003C1A75"/>
    <w:rsid w:val="003C3059"/>
    <w:rsid w:val="003C747E"/>
    <w:rsid w:val="003D5B37"/>
    <w:rsid w:val="003E2069"/>
    <w:rsid w:val="003E5A2E"/>
    <w:rsid w:val="003F12A3"/>
    <w:rsid w:val="003F34CE"/>
    <w:rsid w:val="003F3951"/>
    <w:rsid w:val="0040194D"/>
    <w:rsid w:val="00403048"/>
    <w:rsid w:val="00403A80"/>
    <w:rsid w:val="00404679"/>
    <w:rsid w:val="00405555"/>
    <w:rsid w:val="00405607"/>
    <w:rsid w:val="00410B4D"/>
    <w:rsid w:val="00411436"/>
    <w:rsid w:val="004121B1"/>
    <w:rsid w:val="00412D48"/>
    <w:rsid w:val="00417E7C"/>
    <w:rsid w:val="00423C17"/>
    <w:rsid w:val="0042400C"/>
    <w:rsid w:val="00426163"/>
    <w:rsid w:val="00427DFE"/>
    <w:rsid w:val="00433F64"/>
    <w:rsid w:val="00435A3A"/>
    <w:rsid w:val="00436DB9"/>
    <w:rsid w:val="004400D0"/>
    <w:rsid w:val="004402DA"/>
    <w:rsid w:val="00441EB7"/>
    <w:rsid w:val="00444930"/>
    <w:rsid w:val="004462A0"/>
    <w:rsid w:val="00450D1C"/>
    <w:rsid w:val="004566EA"/>
    <w:rsid w:val="004575F4"/>
    <w:rsid w:val="00463380"/>
    <w:rsid w:val="0046624D"/>
    <w:rsid w:val="0047143C"/>
    <w:rsid w:val="00472B87"/>
    <w:rsid w:val="00473770"/>
    <w:rsid w:val="00474251"/>
    <w:rsid w:val="0047661F"/>
    <w:rsid w:val="00476D62"/>
    <w:rsid w:val="00476DDC"/>
    <w:rsid w:val="00481B92"/>
    <w:rsid w:val="004827FC"/>
    <w:rsid w:val="00483429"/>
    <w:rsid w:val="0048548A"/>
    <w:rsid w:val="00485B35"/>
    <w:rsid w:val="0048708D"/>
    <w:rsid w:val="00493F58"/>
    <w:rsid w:val="004A1310"/>
    <w:rsid w:val="004A2108"/>
    <w:rsid w:val="004A301E"/>
    <w:rsid w:val="004A594C"/>
    <w:rsid w:val="004B1111"/>
    <w:rsid w:val="004B1854"/>
    <w:rsid w:val="004B4668"/>
    <w:rsid w:val="004C3227"/>
    <w:rsid w:val="004C62E4"/>
    <w:rsid w:val="004D08C7"/>
    <w:rsid w:val="004D0B7A"/>
    <w:rsid w:val="004D0F89"/>
    <w:rsid w:val="004D33D9"/>
    <w:rsid w:val="004D4ADD"/>
    <w:rsid w:val="004E4B38"/>
    <w:rsid w:val="004E6E1E"/>
    <w:rsid w:val="004F4F63"/>
    <w:rsid w:val="004F54D5"/>
    <w:rsid w:val="004F7D91"/>
    <w:rsid w:val="005016E3"/>
    <w:rsid w:val="0050317D"/>
    <w:rsid w:val="005055A9"/>
    <w:rsid w:val="0050743C"/>
    <w:rsid w:val="0051190D"/>
    <w:rsid w:val="00511F4E"/>
    <w:rsid w:val="00513B07"/>
    <w:rsid w:val="00515254"/>
    <w:rsid w:val="00517FB8"/>
    <w:rsid w:val="00525718"/>
    <w:rsid w:val="00525F78"/>
    <w:rsid w:val="005264AE"/>
    <w:rsid w:val="00532A21"/>
    <w:rsid w:val="0053449A"/>
    <w:rsid w:val="005376C5"/>
    <w:rsid w:val="005406DC"/>
    <w:rsid w:val="00542D5C"/>
    <w:rsid w:val="005441D7"/>
    <w:rsid w:val="00547A10"/>
    <w:rsid w:val="00551832"/>
    <w:rsid w:val="00552476"/>
    <w:rsid w:val="00553ACB"/>
    <w:rsid w:val="00555F75"/>
    <w:rsid w:val="0056062C"/>
    <w:rsid w:val="00561DA2"/>
    <w:rsid w:val="00563B2B"/>
    <w:rsid w:val="00567A08"/>
    <w:rsid w:val="00573C20"/>
    <w:rsid w:val="005748EC"/>
    <w:rsid w:val="00580D90"/>
    <w:rsid w:val="00581EB6"/>
    <w:rsid w:val="00587135"/>
    <w:rsid w:val="00590D2C"/>
    <w:rsid w:val="00592693"/>
    <w:rsid w:val="005957FF"/>
    <w:rsid w:val="005A0567"/>
    <w:rsid w:val="005A23B0"/>
    <w:rsid w:val="005A47E1"/>
    <w:rsid w:val="005A4C1C"/>
    <w:rsid w:val="005A7F01"/>
    <w:rsid w:val="005B405E"/>
    <w:rsid w:val="005B4908"/>
    <w:rsid w:val="005B74B5"/>
    <w:rsid w:val="005C1221"/>
    <w:rsid w:val="005C1398"/>
    <w:rsid w:val="005C5B50"/>
    <w:rsid w:val="005C7C30"/>
    <w:rsid w:val="005D071E"/>
    <w:rsid w:val="005D3A9C"/>
    <w:rsid w:val="005E4FBF"/>
    <w:rsid w:val="005E7A26"/>
    <w:rsid w:val="006005A5"/>
    <w:rsid w:val="00605FC2"/>
    <w:rsid w:val="00607639"/>
    <w:rsid w:val="00611003"/>
    <w:rsid w:val="0061246A"/>
    <w:rsid w:val="00623657"/>
    <w:rsid w:val="00623B6C"/>
    <w:rsid w:val="00624A19"/>
    <w:rsid w:val="00631BCE"/>
    <w:rsid w:val="00632212"/>
    <w:rsid w:val="006323AD"/>
    <w:rsid w:val="00632C6C"/>
    <w:rsid w:val="00637D0D"/>
    <w:rsid w:val="006442E8"/>
    <w:rsid w:val="00650738"/>
    <w:rsid w:val="00652359"/>
    <w:rsid w:val="00652414"/>
    <w:rsid w:val="00652F60"/>
    <w:rsid w:val="00656610"/>
    <w:rsid w:val="006610A8"/>
    <w:rsid w:val="00662592"/>
    <w:rsid w:val="00665CA7"/>
    <w:rsid w:val="0067095B"/>
    <w:rsid w:val="00671396"/>
    <w:rsid w:val="0068033E"/>
    <w:rsid w:val="006815A5"/>
    <w:rsid w:val="00682E9A"/>
    <w:rsid w:val="006855FC"/>
    <w:rsid w:val="006868E1"/>
    <w:rsid w:val="00691907"/>
    <w:rsid w:val="0069199B"/>
    <w:rsid w:val="0069634F"/>
    <w:rsid w:val="006A4FED"/>
    <w:rsid w:val="006B184A"/>
    <w:rsid w:val="006B3B42"/>
    <w:rsid w:val="006B62B0"/>
    <w:rsid w:val="006B6D73"/>
    <w:rsid w:val="006C05A8"/>
    <w:rsid w:val="006C1A2F"/>
    <w:rsid w:val="006C504D"/>
    <w:rsid w:val="006C523D"/>
    <w:rsid w:val="006C576B"/>
    <w:rsid w:val="006D2F9A"/>
    <w:rsid w:val="006D39C5"/>
    <w:rsid w:val="006D49B7"/>
    <w:rsid w:val="006D59E6"/>
    <w:rsid w:val="006D5CBA"/>
    <w:rsid w:val="006E11B3"/>
    <w:rsid w:val="006E32ED"/>
    <w:rsid w:val="006E5031"/>
    <w:rsid w:val="006E7FE4"/>
    <w:rsid w:val="006F00B6"/>
    <w:rsid w:val="006F0A67"/>
    <w:rsid w:val="006F1C2D"/>
    <w:rsid w:val="006F26CE"/>
    <w:rsid w:val="006F73F1"/>
    <w:rsid w:val="00705AF2"/>
    <w:rsid w:val="0071243C"/>
    <w:rsid w:val="00713487"/>
    <w:rsid w:val="00713E69"/>
    <w:rsid w:val="00720306"/>
    <w:rsid w:val="00730E3C"/>
    <w:rsid w:val="007329E7"/>
    <w:rsid w:val="00740620"/>
    <w:rsid w:val="00745602"/>
    <w:rsid w:val="00750008"/>
    <w:rsid w:val="00751B99"/>
    <w:rsid w:val="00752C3D"/>
    <w:rsid w:val="00753EB5"/>
    <w:rsid w:val="00760EF3"/>
    <w:rsid w:val="00761A7D"/>
    <w:rsid w:val="007654E2"/>
    <w:rsid w:val="00766F98"/>
    <w:rsid w:val="007712C3"/>
    <w:rsid w:val="00772ADE"/>
    <w:rsid w:val="00774790"/>
    <w:rsid w:val="007901D4"/>
    <w:rsid w:val="00792AFE"/>
    <w:rsid w:val="00793394"/>
    <w:rsid w:val="00794907"/>
    <w:rsid w:val="007A0B1B"/>
    <w:rsid w:val="007A2134"/>
    <w:rsid w:val="007A3B0B"/>
    <w:rsid w:val="007A4237"/>
    <w:rsid w:val="007A51E7"/>
    <w:rsid w:val="007B3ED3"/>
    <w:rsid w:val="007C15ED"/>
    <w:rsid w:val="007C6EED"/>
    <w:rsid w:val="007D4C55"/>
    <w:rsid w:val="007D7E49"/>
    <w:rsid w:val="007E0AAD"/>
    <w:rsid w:val="007E3CEF"/>
    <w:rsid w:val="007F2A13"/>
    <w:rsid w:val="007F4C43"/>
    <w:rsid w:val="007F5F01"/>
    <w:rsid w:val="00802123"/>
    <w:rsid w:val="0081416A"/>
    <w:rsid w:val="00814621"/>
    <w:rsid w:val="0081616D"/>
    <w:rsid w:val="008226D1"/>
    <w:rsid w:val="00822C98"/>
    <w:rsid w:val="008254B2"/>
    <w:rsid w:val="00833D95"/>
    <w:rsid w:val="008347F2"/>
    <w:rsid w:val="00834F04"/>
    <w:rsid w:val="00841B37"/>
    <w:rsid w:val="00842187"/>
    <w:rsid w:val="00851BF6"/>
    <w:rsid w:val="00855453"/>
    <w:rsid w:val="00863322"/>
    <w:rsid w:val="00866352"/>
    <w:rsid w:val="00867C7B"/>
    <w:rsid w:val="00870CB3"/>
    <w:rsid w:val="00870D5D"/>
    <w:rsid w:val="00874B4B"/>
    <w:rsid w:val="0088077F"/>
    <w:rsid w:val="00882008"/>
    <w:rsid w:val="00882BDB"/>
    <w:rsid w:val="00885EDF"/>
    <w:rsid w:val="008876E1"/>
    <w:rsid w:val="0089014A"/>
    <w:rsid w:val="00891654"/>
    <w:rsid w:val="00892DF8"/>
    <w:rsid w:val="00893286"/>
    <w:rsid w:val="0089595C"/>
    <w:rsid w:val="00895F64"/>
    <w:rsid w:val="008A01DA"/>
    <w:rsid w:val="008A1681"/>
    <w:rsid w:val="008A2E83"/>
    <w:rsid w:val="008A3185"/>
    <w:rsid w:val="008A713C"/>
    <w:rsid w:val="008C5978"/>
    <w:rsid w:val="008C5A96"/>
    <w:rsid w:val="008C5BC0"/>
    <w:rsid w:val="008D0F9E"/>
    <w:rsid w:val="008D1D91"/>
    <w:rsid w:val="008D407B"/>
    <w:rsid w:val="008D5D36"/>
    <w:rsid w:val="008D615C"/>
    <w:rsid w:val="008D766B"/>
    <w:rsid w:val="008E0E7A"/>
    <w:rsid w:val="008E55C9"/>
    <w:rsid w:val="008E5965"/>
    <w:rsid w:val="008E619D"/>
    <w:rsid w:val="008E65FD"/>
    <w:rsid w:val="008F02D6"/>
    <w:rsid w:val="008F4673"/>
    <w:rsid w:val="008F604A"/>
    <w:rsid w:val="008F6E8A"/>
    <w:rsid w:val="00904A2E"/>
    <w:rsid w:val="0090532D"/>
    <w:rsid w:val="00906202"/>
    <w:rsid w:val="00913BA2"/>
    <w:rsid w:val="00914CBC"/>
    <w:rsid w:val="00914D01"/>
    <w:rsid w:val="009217DC"/>
    <w:rsid w:val="0092495D"/>
    <w:rsid w:val="00926378"/>
    <w:rsid w:val="00930BA3"/>
    <w:rsid w:val="00933660"/>
    <w:rsid w:val="00933BE2"/>
    <w:rsid w:val="00937035"/>
    <w:rsid w:val="00937CEF"/>
    <w:rsid w:val="009403B4"/>
    <w:rsid w:val="009414E9"/>
    <w:rsid w:val="00941E8E"/>
    <w:rsid w:val="009461F7"/>
    <w:rsid w:val="0094674F"/>
    <w:rsid w:val="009479D1"/>
    <w:rsid w:val="00954B11"/>
    <w:rsid w:val="0096027C"/>
    <w:rsid w:val="00961277"/>
    <w:rsid w:val="009629C3"/>
    <w:rsid w:val="00965C88"/>
    <w:rsid w:val="00966D7F"/>
    <w:rsid w:val="009715D1"/>
    <w:rsid w:val="009718B1"/>
    <w:rsid w:val="009723EC"/>
    <w:rsid w:val="00975F1E"/>
    <w:rsid w:val="00975FD9"/>
    <w:rsid w:val="00981D5C"/>
    <w:rsid w:val="00983934"/>
    <w:rsid w:val="00986F21"/>
    <w:rsid w:val="0098779E"/>
    <w:rsid w:val="009950E4"/>
    <w:rsid w:val="00996017"/>
    <w:rsid w:val="009A4269"/>
    <w:rsid w:val="009A4583"/>
    <w:rsid w:val="009A458D"/>
    <w:rsid w:val="009A6EA4"/>
    <w:rsid w:val="009B06FC"/>
    <w:rsid w:val="009B3052"/>
    <w:rsid w:val="009B3537"/>
    <w:rsid w:val="009B6613"/>
    <w:rsid w:val="009B6C44"/>
    <w:rsid w:val="009B7519"/>
    <w:rsid w:val="009C702B"/>
    <w:rsid w:val="009D0052"/>
    <w:rsid w:val="009D4164"/>
    <w:rsid w:val="009D5159"/>
    <w:rsid w:val="009D5E4A"/>
    <w:rsid w:val="009E1D14"/>
    <w:rsid w:val="009E38E5"/>
    <w:rsid w:val="009E4E18"/>
    <w:rsid w:val="009E5364"/>
    <w:rsid w:val="009F2F98"/>
    <w:rsid w:val="009F38BF"/>
    <w:rsid w:val="00A02EC5"/>
    <w:rsid w:val="00A04650"/>
    <w:rsid w:val="00A0479A"/>
    <w:rsid w:val="00A050B0"/>
    <w:rsid w:val="00A076B6"/>
    <w:rsid w:val="00A109C8"/>
    <w:rsid w:val="00A11A4F"/>
    <w:rsid w:val="00A156DC"/>
    <w:rsid w:val="00A16B6E"/>
    <w:rsid w:val="00A24BCA"/>
    <w:rsid w:val="00A30292"/>
    <w:rsid w:val="00A31773"/>
    <w:rsid w:val="00A337C2"/>
    <w:rsid w:val="00A36BE2"/>
    <w:rsid w:val="00A43E3A"/>
    <w:rsid w:val="00A44EFE"/>
    <w:rsid w:val="00A454C9"/>
    <w:rsid w:val="00A46159"/>
    <w:rsid w:val="00A50297"/>
    <w:rsid w:val="00A50757"/>
    <w:rsid w:val="00A561AE"/>
    <w:rsid w:val="00A56E6C"/>
    <w:rsid w:val="00A5728B"/>
    <w:rsid w:val="00A57429"/>
    <w:rsid w:val="00A57744"/>
    <w:rsid w:val="00A61F1A"/>
    <w:rsid w:val="00A625FE"/>
    <w:rsid w:val="00A65D1F"/>
    <w:rsid w:val="00A65DC2"/>
    <w:rsid w:val="00A74D0F"/>
    <w:rsid w:val="00A753FA"/>
    <w:rsid w:val="00A77B7A"/>
    <w:rsid w:val="00A81555"/>
    <w:rsid w:val="00A82F6F"/>
    <w:rsid w:val="00A84734"/>
    <w:rsid w:val="00A90FCE"/>
    <w:rsid w:val="00A92B20"/>
    <w:rsid w:val="00A93186"/>
    <w:rsid w:val="00A974E3"/>
    <w:rsid w:val="00AA05A4"/>
    <w:rsid w:val="00AA207F"/>
    <w:rsid w:val="00AA37C0"/>
    <w:rsid w:val="00AA54BC"/>
    <w:rsid w:val="00AA70DF"/>
    <w:rsid w:val="00AB3FEF"/>
    <w:rsid w:val="00AB6B09"/>
    <w:rsid w:val="00AC5450"/>
    <w:rsid w:val="00AD0707"/>
    <w:rsid w:val="00AD0EDB"/>
    <w:rsid w:val="00AD29F2"/>
    <w:rsid w:val="00AD5B37"/>
    <w:rsid w:val="00AE02CB"/>
    <w:rsid w:val="00AE2FF3"/>
    <w:rsid w:val="00AE40D3"/>
    <w:rsid w:val="00AF05E7"/>
    <w:rsid w:val="00AF080F"/>
    <w:rsid w:val="00AF1C41"/>
    <w:rsid w:val="00AF2BC6"/>
    <w:rsid w:val="00AF7472"/>
    <w:rsid w:val="00AF7536"/>
    <w:rsid w:val="00B01B43"/>
    <w:rsid w:val="00B05C52"/>
    <w:rsid w:val="00B17F95"/>
    <w:rsid w:val="00B205E6"/>
    <w:rsid w:val="00B210E5"/>
    <w:rsid w:val="00B2157E"/>
    <w:rsid w:val="00B26007"/>
    <w:rsid w:val="00B27CC8"/>
    <w:rsid w:val="00B30375"/>
    <w:rsid w:val="00B323DE"/>
    <w:rsid w:val="00B340CA"/>
    <w:rsid w:val="00B366C2"/>
    <w:rsid w:val="00B36B3A"/>
    <w:rsid w:val="00B42374"/>
    <w:rsid w:val="00B50438"/>
    <w:rsid w:val="00B54F0A"/>
    <w:rsid w:val="00B568D2"/>
    <w:rsid w:val="00B57B0C"/>
    <w:rsid w:val="00B65C40"/>
    <w:rsid w:val="00B66E01"/>
    <w:rsid w:val="00B70A22"/>
    <w:rsid w:val="00B72631"/>
    <w:rsid w:val="00B8141F"/>
    <w:rsid w:val="00B820D9"/>
    <w:rsid w:val="00B8270B"/>
    <w:rsid w:val="00B85B92"/>
    <w:rsid w:val="00B868DC"/>
    <w:rsid w:val="00B91E54"/>
    <w:rsid w:val="00B926BB"/>
    <w:rsid w:val="00B927EE"/>
    <w:rsid w:val="00B92A25"/>
    <w:rsid w:val="00B92F9E"/>
    <w:rsid w:val="00B95940"/>
    <w:rsid w:val="00B95F53"/>
    <w:rsid w:val="00B97BE0"/>
    <w:rsid w:val="00BA5EE3"/>
    <w:rsid w:val="00BA67CC"/>
    <w:rsid w:val="00BB1644"/>
    <w:rsid w:val="00BB2DF8"/>
    <w:rsid w:val="00BB6BCB"/>
    <w:rsid w:val="00BC0889"/>
    <w:rsid w:val="00BC189C"/>
    <w:rsid w:val="00BC3C79"/>
    <w:rsid w:val="00BC3D79"/>
    <w:rsid w:val="00BD08EA"/>
    <w:rsid w:val="00BD346F"/>
    <w:rsid w:val="00BD356F"/>
    <w:rsid w:val="00BD6C2C"/>
    <w:rsid w:val="00BE1CFF"/>
    <w:rsid w:val="00BE3ABC"/>
    <w:rsid w:val="00BE3ACF"/>
    <w:rsid w:val="00BE5903"/>
    <w:rsid w:val="00BF0C72"/>
    <w:rsid w:val="00BF1CAF"/>
    <w:rsid w:val="00BF56F7"/>
    <w:rsid w:val="00C0214A"/>
    <w:rsid w:val="00C13903"/>
    <w:rsid w:val="00C1583C"/>
    <w:rsid w:val="00C22711"/>
    <w:rsid w:val="00C22CBB"/>
    <w:rsid w:val="00C23045"/>
    <w:rsid w:val="00C239EF"/>
    <w:rsid w:val="00C23E34"/>
    <w:rsid w:val="00C2443D"/>
    <w:rsid w:val="00C27887"/>
    <w:rsid w:val="00C31176"/>
    <w:rsid w:val="00C32C6C"/>
    <w:rsid w:val="00C43256"/>
    <w:rsid w:val="00C43708"/>
    <w:rsid w:val="00C47E8D"/>
    <w:rsid w:val="00C5027D"/>
    <w:rsid w:val="00C51756"/>
    <w:rsid w:val="00C521ED"/>
    <w:rsid w:val="00C52977"/>
    <w:rsid w:val="00C5319E"/>
    <w:rsid w:val="00C53ABB"/>
    <w:rsid w:val="00C55265"/>
    <w:rsid w:val="00C60C5B"/>
    <w:rsid w:val="00C66A96"/>
    <w:rsid w:val="00C66E1D"/>
    <w:rsid w:val="00C73E7A"/>
    <w:rsid w:val="00CA2600"/>
    <w:rsid w:val="00CA6002"/>
    <w:rsid w:val="00CA6039"/>
    <w:rsid w:val="00CB124E"/>
    <w:rsid w:val="00CC2440"/>
    <w:rsid w:val="00CC49A2"/>
    <w:rsid w:val="00CC5AD2"/>
    <w:rsid w:val="00CD09CB"/>
    <w:rsid w:val="00CD244A"/>
    <w:rsid w:val="00CD376E"/>
    <w:rsid w:val="00CD5CCA"/>
    <w:rsid w:val="00CD6CA8"/>
    <w:rsid w:val="00CD72B0"/>
    <w:rsid w:val="00CE0643"/>
    <w:rsid w:val="00CE1F77"/>
    <w:rsid w:val="00CE2BCF"/>
    <w:rsid w:val="00CF0003"/>
    <w:rsid w:val="00CF3715"/>
    <w:rsid w:val="00CF7A84"/>
    <w:rsid w:val="00D04039"/>
    <w:rsid w:val="00D1790F"/>
    <w:rsid w:val="00D17C07"/>
    <w:rsid w:val="00D20629"/>
    <w:rsid w:val="00D220A0"/>
    <w:rsid w:val="00D22322"/>
    <w:rsid w:val="00D272D2"/>
    <w:rsid w:val="00D37367"/>
    <w:rsid w:val="00D4088C"/>
    <w:rsid w:val="00D431DB"/>
    <w:rsid w:val="00D44B79"/>
    <w:rsid w:val="00D46584"/>
    <w:rsid w:val="00D55B2B"/>
    <w:rsid w:val="00D56CA1"/>
    <w:rsid w:val="00D56EB4"/>
    <w:rsid w:val="00D57CB6"/>
    <w:rsid w:val="00D60ECB"/>
    <w:rsid w:val="00D60ED3"/>
    <w:rsid w:val="00D735CD"/>
    <w:rsid w:val="00D73B0A"/>
    <w:rsid w:val="00D74EE1"/>
    <w:rsid w:val="00D8155A"/>
    <w:rsid w:val="00D87A11"/>
    <w:rsid w:val="00D9018E"/>
    <w:rsid w:val="00D92A17"/>
    <w:rsid w:val="00D92E0E"/>
    <w:rsid w:val="00D93C4F"/>
    <w:rsid w:val="00D94348"/>
    <w:rsid w:val="00DA12CF"/>
    <w:rsid w:val="00DA26A4"/>
    <w:rsid w:val="00DA3121"/>
    <w:rsid w:val="00DA37DC"/>
    <w:rsid w:val="00DA4069"/>
    <w:rsid w:val="00DA5EA1"/>
    <w:rsid w:val="00DA6D07"/>
    <w:rsid w:val="00DB14C3"/>
    <w:rsid w:val="00DB43C7"/>
    <w:rsid w:val="00DB5298"/>
    <w:rsid w:val="00DB562B"/>
    <w:rsid w:val="00DB5C15"/>
    <w:rsid w:val="00DB6787"/>
    <w:rsid w:val="00DC0666"/>
    <w:rsid w:val="00DC0DEA"/>
    <w:rsid w:val="00DC3A7E"/>
    <w:rsid w:val="00DC4B73"/>
    <w:rsid w:val="00DC5AFE"/>
    <w:rsid w:val="00DC7E13"/>
    <w:rsid w:val="00DD15A5"/>
    <w:rsid w:val="00DD470A"/>
    <w:rsid w:val="00DD7CA8"/>
    <w:rsid w:val="00DE26AE"/>
    <w:rsid w:val="00DE370E"/>
    <w:rsid w:val="00DE47FD"/>
    <w:rsid w:val="00DE6AD8"/>
    <w:rsid w:val="00DE7A57"/>
    <w:rsid w:val="00DF0333"/>
    <w:rsid w:val="00DF5390"/>
    <w:rsid w:val="00E05628"/>
    <w:rsid w:val="00E133CF"/>
    <w:rsid w:val="00E13704"/>
    <w:rsid w:val="00E21BEE"/>
    <w:rsid w:val="00E226A6"/>
    <w:rsid w:val="00E23270"/>
    <w:rsid w:val="00E2425C"/>
    <w:rsid w:val="00E26FF6"/>
    <w:rsid w:val="00E27ABC"/>
    <w:rsid w:val="00E31161"/>
    <w:rsid w:val="00E31E18"/>
    <w:rsid w:val="00E37281"/>
    <w:rsid w:val="00E3758D"/>
    <w:rsid w:val="00E37C92"/>
    <w:rsid w:val="00E4086A"/>
    <w:rsid w:val="00E42C28"/>
    <w:rsid w:val="00E42C4B"/>
    <w:rsid w:val="00E43BE9"/>
    <w:rsid w:val="00E51ABD"/>
    <w:rsid w:val="00E55C20"/>
    <w:rsid w:val="00E62E2B"/>
    <w:rsid w:val="00E66D84"/>
    <w:rsid w:val="00E70B86"/>
    <w:rsid w:val="00E70DE1"/>
    <w:rsid w:val="00E72A52"/>
    <w:rsid w:val="00E73F10"/>
    <w:rsid w:val="00E75F50"/>
    <w:rsid w:val="00E90736"/>
    <w:rsid w:val="00E934B6"/>
    <w:rsid w:val="00E95F32"/>
    <w:rsid w:val="00E96798"/>
    <w:rsid w:val="00EA3FBB"/>
    <w:rsid w:val="00EA42C5"/>
    <w:rsid w:val="00EA4326"/>
    <w:rsid w:val="00EA4DD4"/>
    <w:rsid w:val="00EA66A9"/>
    <w:rsid w:val="00EB19F4"/>
    <w:rsid w:val="00EB20FE"/>
    <w:rsid w:val="00EB3C27"/>
    <w:rsid w:val="00EB6320"/>
    <w:rsid w:val="00EB6C80"/>
    <w:rsid w:val="00EB6C9E"/>
    <w:rsid w:val="00EC300A"/>
    <w:rsid w:val="00EC6411"/>
    <w:rsid w:val="00EC655A"/>
    <w:rsid w:val="00ED1D31"/>
    <w:rsid w:val="00ED2919"/>
    <w:rsid w:val="00ED60A5"/>
    <w:rsid w:val="00EE514D"/>
    <w:rsid w:val="00EE5323"/>
    <w:rsid w:val="00EF0630"/>
    <w:rsid w:val="00EF2D6B"/>
    <w:rsid w:val="00EF613D"/>
    <w:rsid w:val="00F0047A"/>
    <w:rsid w:val="00F015E9"/>
    <w:rsid w:val="00F021E2"/>
    <w:rsid w:val="00F02D32"/>
    <w:rsid w:val="00F10FF9"/>
    <w:rsid w:val="00F154C9"/>
    <w:rsid w:val="00F1600D"/>
    <w:rsid w:val="00F1742D"/>
    <w:rsid w:val="00F21B8C"/>
    <w:rsid w:val="00F220A7"/>
    <w:rsid w:val="00F24E1C"/>
    <w:rsid w:val="00F277F7"/>
    <w:rsid w:val="00F27AB3"/>
    <w:rsid w:val="00F34E74"/>
    <w:rsid w:val="00F42EB4"/>
    <w:rsid w:val="00F5051D"/>
    <w:rsid w:val="00F5288D"/>
    <w:rsid w:val="00F60A21"/>
    <w:rsid w:val="00F71E8A"/>
    <w:rsid w:val="00F767B5"/>
    <w:rsid w:val="00F8052D"/>
    <w:rsid w:val="00F85B89"/>
    <w:rsid w:val="00F95681"/>
    <w:rsid w:val="00F973EB"/>
    <w:rsid w:val="00FA16DC"/>
    <w:rsid w:val="00FA1E0F"/>
    <w:rsid w:val="00FA2433"/>
    <w:rsid w:val="00FA72D6"/>
    <w:rsid w:val="00FA7380"/>
    <w:rsid w:val="00FB397A"/>
    <w:rsid w:val="00FB5024"/>
    <w:rsid w:val="00FB5DB7"/>
    <w:rsid w:val="00FB634E"/>
    <w:rsid w:val="00FC38B9"/>
    <w:rsid w:val="00FC423C"/>
    <w:rsid w:val="00FC6229"/>
    <w:rsid w:val="00FC6BEB"/>
    <w:rsid w:val="00FD0879"/>
    <w:rsid w:val="00FD170B"/>
    <w:rsid w:val="00FD5E13"/>
    <w:rsid w:val="00FD612B"/>
    <w:rsid w:val="00FD7036"/>
    <w:rsid w:val="00FE14EF"/>
    <w:rsid w:val="00FE6225"/>
    <w:rsid w:val="00FE673A"/>
    <w:rsid w:val="00FF0431"/>
    <w:rsid w:val="00FF565E"/>
    <w:rsid w:val="00FF659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C28F9"/>
    <w:pPr>
      <w:spacing w:after="0" w:line="360" w:lineRule="auto"/>
      <w:jc w:val="both"/>
    </w:pPr>
    <w:rPr>
      <w:rFonts w:ascii="Times New Roman" w:hAnsi="Times New Roman"/>
      <w:sz w:val="24"/>
    </w:rPr>
  </w:style>
  <w:style w:type="paragraph" w:styleId="Nadpis1">
    <w:name w:val="heading 1"/>
    <w:basedOn w:val="Normln"/>
    <w:next w:val="Normln"/>
    <w:link w:val="Nadpis1Char"/>
    <w:autoRedefine/>
    <w:uiPriority w:val="9"/>
    <w:qFormat/>
    <w:rsid w:val="00EC300A"/>
    <w:pPr>
      <w:keepNext/>
      <w:keepLines/>
      <w:numPr>
        <w:numId w:val="8"/>
      </w:numPr>
      <w:spacing w:before="480"/>
      <w:outlineLvl w:val="0"/>
    </w:pPr>
    <w:rPr>
      <w:rFonts w:eastAsiaTheme="majorEastAsia" w:cstheme="majorBidi"/>
      <w:b/>
      <w:bCs/>
      <w:sz w:val="32"/>
      <w:szCs w:val="28"/>
    </w:rPr>
  </w:style>
  <w:style w:type="paragraph" w:styleId="Nadpis2">
    <w:name w:val="heading 2"/>
    <w:basedOn w:val="Normln"/>
    <w:next w:val="Normln"/>
    <w:link w:val="Nadpis2Char"/>
    <w:autoRedefine/>
    <w:uiPriority w:val="9"/>
    <w:unhideWhenUsed/>
    <w:qFormat/>
    <w:rsid w:val="00DF5390"/>
    <w:pPr>
      <w:keepNext/>
      <w:keepLines/>
      <w:numPr>
        <w:ilvl w:val="1"/>
        <w:numId w:val="8"/>
      </w:numPr>
      <w:spacing w:before="200"/>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EC300A"/>
    <w:pPr>
      <w:keepNext/>
      <w:keepLines/>
      <w:numPr>
        <w:ilvl w:val="2"/>
        <w:numId w:val="8"/>
      </w:numPr>
      <w:spacing w:before="200"/>
      <w:outlineLvl w:val="2"/>
    </w:pPr>
    <w:rPr>
      <w:rFonts w:eastAsiaTheme="majorEastAsia" w:cstheme="majorBidi"/>
      <w:b/>
      <w:bCs/>
    </w:rPr>
  </w:style>
  <w:style w:type="paragraph" w:styleId="Nadpis4">
    <w:name w:val="heading 4"/>
    <w:basedOn w:val="Normln"/>
    <w:next w:val="Normln"/>
    <w:link w:val="Nadpis4Char"/>
    <w:uiPriority w:val="9"/>
    <w:semiHidden/>
    <w:unhideWhenUsed/>
    <w:qFormat/>
    <w:rsid w:val="00B8270B"/>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B8270B"/>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B8270B"/>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B8270B"/>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B8270B"/>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B8270B"/>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C300A"/>
    <w:rPr>
      <w:rFonts w:ascii="Times New Roman" w:eastAsiaTheme="majorEastAsia" w:hAnsi="Times New Roman" w:cstheme="majorBidi"/>
      <w:b/>
      <w:bCs/>
      <w:sz w:val="32"/>
      <w:szCs w:val="28"/>
    </w:rPr>
  </w:style>
  <w:style w:type="character" w:customStyle="1" w:styleId="Nadpis2Char">
    <w:name w:val="Nadpis 2 Char"/>
    <w:basedOn w:val="Standardnpsmoodstavce"/>
    <w:link w:val="Nadpis2"/>
    <w:uiPriority w:val="9"/>
    <w:rsid w:val="00DF5390"/>
    <w:rPr>
      <w:rFonts w:ascii="Times New Roman" w:eastAsiaTheme="majorEastAsia" w:hAnsi="Times New Roman" w:cstheme="majorBidi"/>
      <w:b/>
      <w:bCs/>
      <w:sz w:val="28"/>
      <w:szCs w:val="26"/>
    </w:rPr>
  </w:style>
  <w:style w:type="character" w:customStyle="1" w:styleId="Nadpis3Char">
    <w:name w:val="Nadpis 3 Char"/>
    <w:basedOn w:val="Standardnpsmoodstavce"/>
    <w:link w:val="Nadpis3"/>
    <w:uiPriority w:val="9"/>
    <w:rsid w:val="00EC300A"/>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semiHidden/>
    <w:rsid w:val="00B8270B"/>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B8270B"/>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B8270B"/>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B8270B"/>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B8270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B8270B"/>
    <w:rPr>
      <w:rFonts w:asciiTheme="majorHAnsi" w:eastAsiaTheme="majorEastAsia" w:hAnsiTheme="majorHAnsi" w:cstheme="majorBidi"/>
      <w:i/>
      <w:iCs/>
      <w:color w:val="404040" w:themeColor="text1" w:themeTint="BF"/>
      <w:sz w:val="20"/>
      <w:szCs w:val="20"/>
    </w:rPr>
  </w:style>
  <w:style w:type="paragraph" w:styleId="Bezmezer">
    <w:name w:val="No Spacing"/>
    <w:uiPriority w:val="1"/>
    <w:qFormat/>
    <w:rsid w:val="005016E3"/>
    <w:pPr>
      <w:spacing w:after="0" w:line="240" w:lineRule="auto"/>
    </w:pPr>
    <w:rPr>
      <w:rFonts w:ascii="Times New Roman" w:hAnsi="Times New Roman"/>
      <w:sz w:val="24"/>
    </w:rPr>
  </w:style>
  <w:style w:type="paragraph" w:styleId="Nadpisobsahu">
    <w:name w:val="TOC Heading"/>
    <w:basedOn w:val="Nadpis1"/>
    <w:next w:val="Normln"/>
    <w:uiPriority w:val="39"/>
    <w:unhideWhenUsed/>
    <w:qFormat/>
    <w:rsid w:val="005016E3"/>
    <w:pPr>
      <w:outlineLvl w:val="9"/>
    </w:pPr>
  </w:style>
  <w:style w:type="paragraph" w:styleId="Textbubliny">
    <w:name w:val="Balloon Text"/>
    <w:basedOn w:val="Normln"/>
    <w:link w:val="TextbublinyChar"/>
    <w:uiPriority w:val="99"/>
    <w:semiHidden/>
    <w:unhideWhenUsed/>
    <w:rsid w:val="005016E3"/>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016E3"/>
    <w:rPr>
      <w:rFonts w:ascii="Tahoma" w:hAnsi="Tahoma" w:cs="Tahoma"/>
      <w:sz w:val="16"/>
      <w:szCs w:val="16"/>
    </w:rPr>
  </w:style>
  <w:style w:type="paragraph" w:styleId="Textpoznpodarou">
    <w:name w:val="footnote text"/>
    <w:basedOn w:val="Normln"/>
    <w:link w:val="TextpoznpodarouChar"/>
    <w:uiPriority w:val="99"/>
    <w:unhideWhenUsed/>
    <w:rsid w:val="005016E3"/>
    <w:pPr>
      <w:spacing w:line="240" w:lineRule="auto"/>
    </w:pPr>
    <w:rPr>
      <w:sz w:val="20"/>
      <w:szCs w:val="20"/>
    </w:rPr>
  </w:style>
  <w:style w:type="character" w:customStyle="1" w:styleId="TextpoznpodarouChar">
    <w:name w:val="Text pozn. pod čarou Char"/>
    <w:basedOn w:val="Standardnpsmoodstavce"/>
    <w:link w:val="Textpoznpodarou"/>
    <w:uiPriority w:val="99"/>
    <w:rsid w:val="005016E3"/>
    <w:rPr>
      <w:rFonts w:ascii="Times New Roman" w:hAnsi="Times New Roman"/>
      <w:sz w:val="20"/>
      <w:szCs w:val="20"/>
    </w:rPr>
  </w:style>
  <w:style w:type="character" w:styleId="Znakapoznpodarou">
    <w:name w:val="footnote reference"/>
    <w:basedOn w:val="Standardnpsmoodstavce"/>
    <w:uiPriority w:val="99"/>
    <w:semiHidden/>
    <w:unhideWhenUsed/>
    <w:rsid w:val="005016E3"/>
    <w:rPr>
      <w:vertAlign w:val="superscript"/>
    </w:rPr>
  </w:style>
  <w:style w:type="character" w:customStyle="1" w:styleId="apple-converted-space">
    <w:name w:val="apple-converted-space"/>
    <w:basedOn w:val="Standardnpsmoodstavce"/>
    <w:rsid w:val="002D2675"/>
  </w:style>
  <w:style w:type="paragraph" w:customStyle="1" w:styleId="go">
    <w:name w:val="go"/>
    <w:basedOn w:val="Normln"/>
    <w:rsid w:val="00B926BB"/>
    <w:pPr>
      <w:spacing w:before="100" w:beforeAutospacing="1" w:after="100" w:afterAutospacing="1" w:line="240" w:lineRule="auto"/>
      <w:jc w:val="left"/>
    </w:pPr>
    <w:rPr>
      <w:rFonts w:eastAsia="Times New Roman" w:cs="Times New Roman"/>
      <w:szCs w:val="24"/>
      <w:lang w:eastAsia="cs-CZ"/>
    </w:rPr>
  </w:style>
  <w:style w:type="character" w:styleId="PromnnHTML">
    <w:name w:val="HTML Variable"/>
    <w:basedOn w:val="Standardnpsmoodstavce"/>
    <w:uiPriority w:val="99"/>
    <w:semiHidden/>
    <w:unhideWhenUsed/>
    <w:rsid w:val="00B926BB"/>
    <w:rPr>
      <w:i/>
      <w:iCs/>
    </w:rPr>
  </w:style>
  <w:style w:type="paragraph" w:styleId="Odstavecseseznamem">
    <w:name w:val="List Paragraph"/>
    <w:basedOn w:val="Normln"/>
    <w:uiPriority w:val="34"/>
    <w:qFormat/>
    <w:rsid w:val="004E4B38"/>
    <w:pPr>
      <w:ind w:left="720"/>
      <w:contextualSpacing/>
    </w:pPr>
  </w:style>
  <w:style w:type="paragraph" w:styleId="Textvysvtlivek">
    <w:name w:val="endnote text"/>
    <w:basedOn w:val="Normln"/>
    <w:link w:val="TextvysvtlivekChar"/>
    <w:uiPriority w:val="99"/>
    <w:semiHidden/>
    <w:unhideWhenUsed/>
    <w:rsid w:val="007C15ED"/>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7C15ED"/>
    <w:rPr>
      <w:rFonts w:ascii="Times New Roman" w:hAnsi="Times New Roman"/>
      <w:sz w:val="20"/>
      <w:szCs w:val="20"/>
    </w:rPr>
  </w:style>
  <w:style w:type="character" w:styleId="Odkaznavysvtlivky">
    <w:name w:val="endnote reference"/>
    <w:basedOn w:val="Standardnpsmoodstavce"/>
    <w:uiPriority w:val="99"/>
    <w:semiHidden/>
    <w:unhideWhenUsed/>
    <w:rsid w:val="007C15ED"/>
    <w:rPr>
      <w:vertAlign w:val="superscript"/>
    </w:rPr>
  </w:style>
  <w:style w:type="character" w:customStyle="1" w:styleId="h1a1">
    <w:name w:val="h1a1"/>
    <w:basedOn w:val="Standardnpsmoodstavce"/>
    <w:rsid w:val="00E37281"/>
    <w:rPr>
      <w:vanish w:val="0"/>
      <w:webHidden w:val="0"/>
      <w:sz w:val="18"/>
      <w:szCs w:val="18"/>
      <w:specVanish w:val="0"/>
    </w:rPr>
  </w:style>
  <w:style w:type="paragraph" w:styleId="Zhlav">
    <w:name w:val="header"/>
    <w:basedOn w:val="Normln"/>
    <w:link w:val="ZhlavChar"/>
    <w:uiPriority w:val="99"/>
    <w:semiHidden/>
    <w:unhideWhenUsed/>
    <w:rsid w:val="00D57CB6"/>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D57CB6"/>
    <w:rPr>
      <w:rFonts w:ascii="Times New Roman" w:hAnsi="Times New Roman"/>
      <w:sz w:val="24"/>
    </w:rPr>
  </w:style>
  <w:style w:type="paragraph" w:styleId="Zpat">
    <w:name w:val="footer"/>
    <w:basedOn w:val="Normln"/>
    <w:link w:val="ZpatChar"/>
    <w:uiPriority w:val="99"/>
    <w:unhideWhenUsed/>
    <w:rsid w:val="00D57CB6"/>
    <w:pPr>
      <w:tabs>
        <w:tab w:val="center" w:pos="4536"/>
        <w:tab w:val="right" w:pos="9072"/>
      </w:tabs>
      <w:spacing w:line="240" w:lineRule="auto"/>
    </w:pPr>
  </w:style>
  <w:style w:type="character" w:customStyle="1" w:styleId="ZpatChar">
    <w:name w:val="Zápatí Char"/>
    <w:basedOn w:val="Standardnpsmoodstavce"/>
    <w:link w:val="Zpat"/>
    <w:uiPriority w:val="99"/>
    <w:rsid w:val="00D57CB6"/>
    <w:rPr>
      <w:rFonts w:ascii="Times New Roman" w:hAnsi="Times New Roman"/>
      <w:sz w:val="24"/>
    </w:rPr>
  </w:style>
  <w:style w:type="paragraph" w:styleId="Obsah1">
    <w:name w:val="toc 1"/>
    <w:basedOn w:val="Normln"/>
    <w:next w:val="Normln"/>
    <w:autoRedefine/>
    <w:uiPriority w:val="39"/>
    <w:unhideWhenUsed/>
    <w:rsid w:val="00151E2F"/>
    <w:pPr>
      <w:spacing w:after="100"/>
    </w:pPr>
  </w:style>
  <w:style w:type="paragraph" w:styleId="Obsah2">
    <w:name w:val="toc 2"/>
    <w:basedOn w:val="Normln"/>
    <w:next w:val="Normln"/>
    <w:autoRedefine/>
    <w:uiPriority w:val="39"/>
    <w:unhideWhenUsed/>
    <w:rsid w:val="00151E2F"/>
    <w:pPr>
      <w:spacing w:after="100"/>
      <w:ind w:left="240"/>
    </w:pPr>
  </w:style>
  <w:style w:type="paragraph" w:styleId="Obsah3">
    <w:name w:val="toc 3"/>
    <w:basedOn w:val="Normln"/>
    <w:next w:val="Normln"/>
    <w:autoRedefine/>
    <w:uiPriority w:val="39"/>
    <w:unhideWhenUsed/>
    <w:rsid w:val="00151E2F"/>
    <w:pPr>
      <w:spacing w:after="100"/>
      <w:ind w:left="480"/>
    </w:pPr>
  </w:style>
  <w:style w:type="character" w:styleId="Hypertextovodkaz">
    <w:name w:val="Hyperlink"/>
    <w:basedOn w:val="Standardnpsmoodstavce"/>
    <w:uiPriority w:val="99"/>
    <w:unhideWhenUsed/>
    <w:rsid w:val="00151E2F"/>
    <w:rPr>
      <w:color w:val="0000FF" w:themeColor="hyperlink"/>
      <w:u w:val="single"/>
    </w:rPr>
  </w:style>
  <w:style w:type="paragraph" w:styleId="Obsah4">
    <w:name w:val="toc 4"/>
    <w:basedOn w:val="Normln"/>
    <w:next w:val="Normln"/>
    <w:autoRedefine/>
    <w:uiPriority w:val="39"/>
    <w:unhideWhenUsed/>
    <w:rsid w:val="00607639"/>
    <w:pPr>
      <w:spacing w:after="100" w:line="276" w:lineRule="auto"/>
      <w:ind w:left="660"/>
      <w:jc w:val="left"/>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607639"/>
    <w:pPr>
      <w:spacing w:after="100" w:line="276" w:lineRule="auto"/>
      <w:ind w:left="880"/>
      <w:jc w:val="left"/>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607639"/>
    <w:pPr>
      <w:spacing w:after="100" w:line="276" w:lineRule="auto"/>
      <w:ind w:left="1100"/>
      <w:jc w:val="left"/>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607639"/>
    <w:pPr>
      <w:spacing w:after="100" w:line="276" w:lineRule="auto"/>
      <w:ind w:left="1320"/>
      <w:jc w:val="left"/>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607639"/>
    <w:pPr>
      <w:spacing w:after="100" w:line="276" w:lineRule="auto"/>
      <w:ind w:left="1540"/>
      <w:jc w:val="left"/>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607639"/>
    <w:pPr>
      <w:spacing w:after="100" w:line="276" w:lineRule="auto"/>
      <w:ind w:left="1760"/>
      <w:jc w:val="left"/>
    </w:pPr>
    <w:rPr>
      <w:rFonts w:asciiTheme="minorHAnsi" w:eastAsiaTheme="minorEastAsia" w:hAnsiTheme="minorHAnsi"/>
      <w:sz w:val="22"/>
      <w:lang w:eastAsia="cs-CZ"/>
    </w:rPr>
  </w:style>
</w:styles>
</file>

<file path=word/webSettings.xml><?xml version="1.0" encoding="utf-8"?>
<w:webSettings xmlns:r="http://schemas.openxmlformats.org/officeDocument/2006/relationships" xmlns:w="http://schemas.openxmlformats.org/wordprocessingml/2006/main">
  <w:divs>
    <w:div w:id="103884816">
      <w:bodyDiv w:val="1"/>
      <w:marLeft w:val="0"/>
      <w:marRight w:val="0"/>
      <w:marTop w:val="0"/>
      <w:marBottom w:val="0"/>
      <w:divBdr>
        <w:top w:val="none" w:sz="0" w:space="0" w:color="auto"/>
        <w:left w:val="none" w:sz="0" w:space="0" w:color="auto"/>
        <w:bottom w:val="none" w:sz="0" w:space="0" w:color="auto"/>
        <w:right w:val="none" w:sz="0" w:space="0" w:color="auto"/>
      </w:divBdr>
    </w:div>
    <w:div w:id="390273885">
      <w:bodyDiv w:val="1"/>
      <w:marLeft w:val="0"/>
      <w:marRight w:val="0"/>
      <w:marTop w:val="0"/>
      <w:marBottom w:val="0"/>
      <w:divBdr>
        <w:top w:val="none" w:sz="0" w:space="0" w:color="auto"/>
        <w:left w:val="none" w:sz="0" w:space="0" w:color="auto"/>
        <w:bottom w:val="none" w:sz="0" w:space="0" w:color="auto"/>
        <w:right w:val="none" w:sz="0" w:space="0" w:color="auto"/>
      </w:divBdr>
    </w:div>
    <w:div w:id="459299453">
      <w:bodyDiv w:val="1"/>
      <w:marLeft w:val="0"/>
      <w:marRight w:val="0"/>
      <w:marTop w:val="0"/>
      <w:marBottom w:val="0"/>
      <w:divBdr>
        <w:top w:val="none" w:sz="0" w:space="0" w:color="auto"/>
        <w:left w:val="none" w:sz="0" w:space="0" w:color="auto"/>
        <w:bottom w:val="none" w:sz="0" w:space="0" w:color="auto"/>
        <w:right w:val="none" w:sz="0" w:space="0" w:color="auto"/>
      </w:divBdr>
    </w:div>
    <w:div w:id="597710877">
      <w:bodyDiv w:val="1"/>
      <w:marLeft w:val="0"/>
      <w:marRight w:val="0"/>
      <w:marTop w:val="0"/>
      <w:marBottom w:val="0"/>
      <w:divBdr>
        <w:top w:val="none" w:sz="0" w:space="0" w:color="auto"/>
        <w:left w:val="none" w:sz="0" w:space="0" w:color="auto"/>
        <w:bottom w:val="none" w:sz="0" w:space="0" w:color="auto"/>
        <w:right w:val="none" w:sz="0" w:space="0" w:color="auto"/>
      </w:divBdr>
    </w:div>
    <w:div w:id="638070497">
      <w:bodyDiv w:val="1"/>
      <w:marLeft w:val="0"/>
      <w:marRight w:val="0"/>
      <w:marTop w:val="0"/>
      <w:marBottom w:val="0"/>
      <w:divBdr>
        <w:top w:val="none" w:sz="0" w:space="0" w:color="auto"/>
        <w:left w:val="none" w:sz="0" w:space="0" w:color="auto"/>
        <w:bottom w:val="none" w:sz="0" w:space="0" w:color="auto"/>
        <w:right w:val="none" w:sz="0" w:space="0" w:color="auto"/>
      </w:divBdr>
    </w:div>
    <w:div w:id="695933800">
      <w:bodyDiv w:val="1"/>
      <w:marLeft w:val="0"/>
      <w:marRight w:val="0"/>
      <w:marTop w:val="0"/>
      <w:marBottom w:val="0"/>
      <w:divBdr>
        <w:top w:val="none" w:sz="0" w:space="0" w:color="auto"/>
        <w:left w:val="none" w:sz="0" w:space="0" w:color="auto"/>
        <w:bottom w:val="none" w:sz="0" w:space="0" w:color="auto"/>
        <w:right w:val="none" w:sz="0" w:space="0" w:color="auto"/>
      </w:divBdr>
    </w:div>
    <w:div w:id="1407725164">
      <w:bodyDiv w:val="1"/>
      <w:marLeft w:val="0"/>
      <w:marRight w:val="0"/>
      <w:marTop w:val="0"/>
      <w:marBottom w:val="0"/>
      <w:divBdr>
        <w:top w:val="none" w:sz="0" w:space="0" w:color="auto"/>
        <w:left w:val="none" w:sz="0" w:space="0" w:color="auto"/>
        <w:bottom w:val="none" w:sz="0" w:space="0" w:color="auto"/>
        <w:right w:val="none" w:sz="0" w:space="0" w:color="auto"/>
      </w:divBdr>
    </w:div>
    <w:div w:id="155827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yperlink" Target="http://cs.wikipedia.org/w/index.php?title=%C3%9Astavn%C3%AD_dekret_prezidenta_o_%C3%BAprav%C4%9B_%C4%8Deskoslovensk%C3%A9ho_st%C3%A1tn%C3%ADho_ob%C4%8Danstv%C3%AD_osob_n%C3%A1rodnosti_n%C4%9Bmeck%C3%A9_a_ma%C4%8Farsk%C3%A9&amp;action=edit&amp;redlink=1"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F790F-F1F5-496B-A037-9FEF7749F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20212</TotalTime>
  <Pages>83</Pages>
  <Words>18025</Words>
  <Characters>106354</Characters>
  <Application>Microsoft Office Word</Application>
  <DocSecurity>0</DocSecurity>
  <Lines>886</Lines>
  <Paragraphs>248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124131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Maruška</dc:creator>
  <cp:lastModifiedBy>Maruška</cp:lastModifiedBy>
  <cp:revision>40</cp:revision>
  <dcterms:created xsi:type="dcterms:W3CDTF">2015-03-10T09:30:00Z</dcterms:created>
  <dcterms:modified xsi:type="dcterms:W3CDTF">2015-03-26T22:22:00Z</dcterms:modified>
</cp:coreProperties>
</file>