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1E" w:rsidRPr="00B966E5" w:rsidRDefault="007C41E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Tereza Machová</w:t>
      </w:r>
      <w:r w:rsidR="00FA3E4A" w:rsidRPr="00B966E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Kamenná broušená industrie ve sbírkách muzea v Novém Bydžově</w:t>
      </w:r>
      <w:r w:rsidR="00481495">
        <w:rPr>
          <w:b/>
          <w:sz w:val="28"/>
          <w:szCs w:val="28"/>
        </w:rPr>
        <w:t xml:space="preserve">. </w:t>
      </w:r>
      <w:r w:rsidR="00BB6659" w:rsidRPr="00B966E5">
        <w:rPr>
          <w:b/>
          <w:sz w:val="28"/>
          <w:szCs w:val="28"/>
        </w:rPr>
        <w:t>Hradec Králové 201</w:t>
      </w:r>
      <w:r>
        <w:rPr>
          <w:b/>
          <w:sz w:val="28"/>
          <w:szCs w:val="28"/>
        </w:rPr>
        <w:t>9</w:t>
      </w:r>
      <w:r w:rsidR="00BB6659" w:rsidRPr="00B966E5">
        <w:rPr>
          <w:b/>
          <w:sz w:val="28"/>
          <w:szCs w:val="28"/>
        </w:rPr>
        <w:t xml:space="preserve">, </w:t>
      </w:r>
      <w:r w:rsidR="00104C81">
        <w:rPr>
          <w:b/>
          <w:sz w:val="28"/>
          <w:szCs w:val="28"/>
        </w:rPr>
        <w:t>72</w:t>
      </w:r>
      <w:r w:rsidR="00FC70EA">
        <w:rPr>
          <w:b/>
          <w:sz w:val="28"/>
          <w:szCs w:val="28"/>
        </w:rPr>
        <w:t xml:space="preserve"> s. textu </w:t>
      </w:r>
      <w:r w:rsidR="00104C81">
        <w:rPr>
          <w:b/>
          <w:sz w:val="28"/>
          <w:szCs w:val="28"/>
        </w:rPr>
        <w:t xml:space="preserve">plus katalog </w:t>
      </w:r>
      <w:r w:rsidR="002A079A" w:rsidRPr="00B966E5">
        <w:rPr>
          <w:b/>
          <w:sz w:val="28"/>
          <w:szCs w:val="28"/>
        </w:rPr>
        <w:t>a</w:t>
      </w:r>
      <w:r w:rsidR="00104C81">
        <w:rPr>
          <w:b/>
          <w:sz w:val="28"/>
          <w:szCs w:val="28"/>
        </w:rPr>
        <w:t xml:space="preserve"> </w:t>
      </w:r>
      <w:r w:rsidR="00411DD6">
        <w:rPr>
          <w:b/>
          <w:sz w:val="28"/>
          <w:szCs w:val="28"/>
        </w:rPr>
        <w:t>5</w:t>
      </w:r>
      <w:r w:rsidR="00104C81">
        <w:rPr>
          <w:b/>
          <w:sz w:val="28"/>
          <w:szCs w:val="28"/>
        </w:rPr>
        <w:t>4</w:t>
      </w:r>
      <w:r w:rsidR="00B63E5B">
        <w:rPr>
          <w:b/>
          <w:sz w:val="28"/>
          <w:szCs w:val="28"/>
        </w:rPr>
        <w:t xml:space="preserve"> s.</w:t>
      </w:r>
      <w:r w:rsidR="00104C81">
        <w:rPr>
          <w:b/>
          <w:sz w:val="28"/>
          <w:szCs w:val="28"/>
        </w:rPr>
        <w:t xml:space="preserve"> kresebných </w:t>
      </w:r>
      <w:r w:rsidR="00E7305E">
        <w:rPr>
          <w:b/>
          <w:sz w:val="28"/>
          <w:szCs w:val="28"/>
        </w:rPr>
        <w:t>příloh</w:t>
      </w:r>
      <w:r w:rsidR="00104C81">
        <w:rPr>
          <w:b/>
          <w:sz w:val="28"/>
          <w:szCs w:val="28"/>
        </w:rPr>
        <w:t>, 7 stran mapy, grafy ad</w:t>
      </w:r>
      <w:r w:rsidR="00FC70EA">
        <w:rPr>
          <w:b/>
          <w:sz w:val="28"/>
          <w:szCs w:val="28"/>
        </w:rPr>
        <w:t>.</w:t>
      </w:r>
      <w:r w:rsidR="00104C81">
        <w:rPr>
          <w:b/>
          <w:sz w:val="28"/>
          <w:szCs w:val="28"/>
        </w:rPr>
        <w:t xml:space="preserve"> </w:t>
      </w:r>
      <w:proofErr w:type="gramStart"/>
      <w:r w:rsidR="009D1B17">
        <w:rPr>
          <w:b/>
          <w:sz w:val="28"/>
          <w:szCs w:val="28"/>
        </w:rPr>
        <w:t>p</w:t>
      </w:r>
      <w:r w:rsidR="00104C81">
        <w:rPr>
          <w:b/>
          <w:sz w:val="28"/>
          <w:szCs w:val="28"/>
        </w:rPr>
        <w:t>řílohy</w:t>
      </w:r>
      <w:proofErr w:type="gramEnd"/>
      <w:r w:rsidR="00104C81">
        <w:rPr>
          <w:b/>
          <w:sz w:val="28"/>
          <w:szCs w:val="28"/>
        </w:rPr>
        <w:t>.</w:t>
      </w:r>
      <w:r w:rsidR="00FC70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Magisterská</w:t>
      </w:r>
      <w:r w:rsidR="00FC70EA">
        <w:rPr>
          <w:b/>
          <w:sz w:val="28"/>
          <w:szCs w:val="28"/>
        </w:rPr>
        <w:t xml:space="preserve"> práce</w:t>
      </w:r>
    </w:p>
    <w:p w:rsidR="00790198" w:rsidRDefault="00EB6FAD" w:rsidP="00104C81">
      <w:pPr>
        <w:rPr>
          <w:sz w:val="28"/>
          <w:szCs w:val="28"/>
        </w:rPr>
      </w:pPr>
      <w:r>
        <w:rPr>
          <w:sz w:val="28"/>
          <w:szCs w:val="28"/>
        </w:rPr>
        <w:t xml:space="preserve">Předložená </w:t>
      </w:r>
      <w:r w:rsidR="000A551B">
        <w:rPr>
          <w:sz w:val="28"/>
          <w:szCs w:val="28"/>
        </w:rPr>
        <w:t xml:space="preserve">magisterská práce </w:t>
      </w:r>
      <w:proofErr w:type="spellStart"/>
      <w:r w:rsidR="000A551B">
        <w:rPr>
          <w:sz w:val="28"/>
          <w:szCs w:val="28"/>
        </w:rPr>
        <w:t>bc</w:t>
      </w:r>
      <w:proofErr w:type="spellEnd"/>
      <w:r w:rsidR="000A551B">
        <w:rPr>
          <w:sz w:val="28"/>
          <w:szCs w:val="28"/>
        </w:rPr>
        <w:t xml:space="preserve"> Terezy Machové si klade za cíl vyhodnotit soubor kamenné broušené industrie v uvedeném muzeu. Základem je tedy pomoc této instituci se zhodnocením části sbírky. Na první pohled se tedy zdá, že jde o práci ryze regionální, která může pomoci vytváření vztahu k danému regionu či památkové péči a být základem toho, co se v zahraničí nazývá jako komunitní archeologie. V textu ale autorka dokázala téma výrazně zasadit do kontextu poznání problematiky kamenné broušené industrie. Část regionální a obecná se střídá z</w:t>
      </w:r>
      <w:bookmarkStart w:id="0" w:name="_GoBack"/>
      <w:bookmarkEnd w:id="0"/>
      <w:r w:rsidR="000A551B">
        <w:rPr>
          <w:sz w:val="28"/>
          <w:szCs w:val="28"/>
        </w:rPr>
        <w:t>ajímavým způsobem a činí práci čtivou</w:t>
      </w:r>
      <w:r w:rsidR="00B42B3A">
        <w:rPr>
          <w:sz w:val="28"/>
          <w:szCs w:val="28"/>
        </w:rPr>
        <w:t xml:space="preserve">. Autorka v průběhu přípravy se dokázala k textu opakovaně vracet a precizovat jej, což se pozitivně projevilo na </w:t>
      </w:r>
      <w:r w:rsidR="008A1494">
        <w:rPr>
          <w:sz w:val="28"/>
          <w:szCs w:val="28"/>
        </w:rPr>
        <w:t xml:space="preserve">jeho </w:t>
      </w:r>
      <w:r w:rsidR="00B42B3A">
        <w:rPr>
          <w:sz w:val="28"/>
          <w:szCs w:val="28"/>
        </w:rPr>
        <w:t xml:space="preserve">srozumitelnosti a celkovém vyznění. Přesto jí unikla řada banálních pravopisných chyb, jako příklad </w:t>
      </w:r>
      <w:proofErr w:type="spellStart"/>
      <w:r w:rsidR="00B42B3A">
        <w:rPr>
          <w:sz w:val="28"/>
          <w:szCs w:val="28"/>
        </w:rPr>
        <w:t>leng</w:t>
      </w:r>
      <w:r w:rsidR="00B42B3A" w:rsidRPr="00361657">
        <w:rPr>
          <w:sz w:val="28"/>
          <w:szCs w:val="28"/>
          <w:u w:val="single"/>
        </w:rPr>
        <w:t>i</w:t>
      </w:r>
      <w:r w:rsidR="00B42B3A">
        <w:rPr>
          <w:sz w:val="28"/>
          <w:szCs w:val="28"/>
        </w:rPr>
        <w:t>elská</w:t>
      </w:r>
      <w:proofErr w:type="spellEnd"/>
      <w:r w:rsidR="00B42B3A">
        <w:rPr>
          <w:sz w:val="28"/>
          <w:szCs w:val="28"/>
        </w:rPr>
        <w:t xml:space="preserve"> kultura na s. 5, prostory stával</w:t>
      </w:r>
      <w:r w:rsidR="00B42B3A" w:rsidRPr="00361657">
        <w:rPr>
          <w:sz w:val="28"/>
          <w:szCs w:val="28"/>
          <w:u w:val="single"/>
        </w:rPr>
        <w:t>i</w:t>
      </w:r>
      <w:r w:rsidR="00B42B3A">
        <w:rPr>
          <w:sz w:val="28"/>
          <w:szCs w:val="28"/>
        </w:rPr>
        <w:t xml:space="preserve"> na s. 6, m</w:t>
      </w:r>
      <w:r w:rsidR="00B42B3A" w:rsidRPr="00361657">
        <w:rPr>
          <w:sz w:val="28"/>
          <w:szCs w:val="28"/>
          <w:u w:val="single"/>
        </w:rPr>
        <w:t>i</w:t>
      </w:r>
      <w:r w:rsidR="00B42B3A">
        <w:rPr>
          <w:sz w:val="28"/>
          <w:szCs w:val="28"/>
        </w:rPr>
        <w:t>lně pokládaly na s. 30, vypl</w:t>
      </w:r>
      <w:r w:rsidR="00B42B3A" w:rsidRPr="00361657">
        <w:rPr>
          <w:sz w:val="28"/>
          <w:szCs w:val="28"/>
          <w:u w:val="single"/>
        </w:rPr>
        <w:t>í</w:t>
      </w:r>
      <w:r w:rsidR="00B42B3A">
        <w:rPr>
          <w:sz w:val="28"/>
          <w:szCs w:val="28"/>
        </w:rPr>
        <w:t>vá na s. 55. Celkové vyznění textu ale působí velmi příznivě. Struktura práce je jasně daná, kapitoly jsou krátké, nejsou obsaženy školně kompilační pasáže jindy nafukující text v obdobných typech prací.</w:t>
      </w:r>
      <w:r w:rsidR="0069278F">
        <w:rPr>
          <w:sz w:val="28"/>
          <w:szCs w:val="28"/>
        </w:rPr>
        <w:t xml:space="preserve"> Formálně lze vytknout snad jen drobnosti typu neuvedení některých autorů citovaných v textu v soupisu literatury, nebo rozkolísanost ve volbě zkratek (jednou je to KVK jako označení kultury s vypíchanou keramikou, a souběžně by pro označení kultury s lineární keramikou měla být zkratka KLK, nikoli </w:t>
      </w:r>
      <w:proofErr w:type="spellStart"/>
      <w:r w:rsidR="0069278F">
        <w:rPr>
          <w:sz w:val="28"/>
          <w:szCs w:val="28"/>
        </w:rPr>
        <w:t>LnK</w:t>
      </w:r>
      <w:proofErr w:type="spellEnd"/>
      <w:r w:rsidR="0069278F">
        <w:rPr>
          <w:sz w:val="28"/>
          <w:szCs w:val="28"/>
        </w:rPr>
        <w:t>). Zde jako vedoucí práce s lítostí uznávám, že jsem si těchto nedostatků mohl všimnout dříve.</w:t>
      </w:r>
    </w:p>
    <w:p w:rsidR="0069278F" w:rsidRDefault="00B42B3A" w:rsidP="00104C81">
      <w:pPr>
        <w:rPr>
          <w:sz w:val="28"/>
          <w:szCs w:val="28"/>
        </w:rPr>
      </w:pPr>
      <w:r>
        <w:rPr>
          <w:sz w:val="28"/>
          <w:szCs w:val="28"/>
        </w:rPr>
        <w:t xml:space="preserve">Chci se </w:t>
      </w:r>
      <w:r w:rsidR="0069278F">
        <w:rPr>
          <w:sz w:val="28"/>
          <w:szCs w:val="28"/>
        </w:rPr>
        <w:t xml:space="preserve">ale </w:t>
      </w:r>
      <w:r>
        <w:rPr>
          <w:sz w:val="28"/>
          <w:szCs w:val="28"/>
        </w:rPr>
        <w:t xml:space="preserve">zastavit také u skutečnosti, že autorka se tématu věnovala dlouhodobě, její práce není výsledkem posledních týdnů. Velké úsilí věnovala určení neobvyklých surovin. Přepracovala pochybení v typologii, upravovala vytrvale kresby artefaktů, které dosáhly značné úrovně a hlavně informační hodnoty. V tomto ohledu jistě platí to, co autorka v závěru práce navrhuje, a to </w:t>
      </w:r>
      <w:r w:rsidR="00C70C02">
        <w:rPr>
          <w:sz w:val="28"/>
          <w:szCs w:val="28"/>
        </w:rPr>
        <w:t xml:space="preserve">možné </w:t>
      </w:r>
      <w:r w:rsidR="005E261D">
        <w:rPr>
          <w:sz w:val="28"/>
          <w:szCs w:val="28"/>
        </w:rPr>
        <w:t xml:space="preserve">užitečné </w:t>
      </w:r>
      <w:r>
        <w:rPr>
          <w:sz w:val="28"/>
          <w:szCs w:val="28"/>
        </w:rPr>
        <w:t>o</w:t>
      </w:r>
      <w:r w:rsidR="0069278F">
        <w:rPr>
          <w:sz w:val="28"/>
          <w:szCs w:val="28"/>
        </w:rPr>
        <w:t>b</w:t>
      </w:r>
      <w:r>
        <w:rPr>
          <w:sz w:val="28"/>
          <w:szCs w:val="28"/>
        </w:rPr>
        <w:t xml:space="preserve">dobné zpracování kamenné broušené industrie z dalších </w:t>
      </w:r>
      <w:r w:rsidR="00C70C02">
        <w:rPr>
          <w:sz w:val="28"/>
          <w:szCs w:val="28"/>
        </w:rPr>
        <w:t>významných východočeských muze</w:t>
      </w:r>
      <w:r>
        <w:rPr>
          <w:sz w:val="28"/>
          <w:szCs w:val="28"/>
        </w:rPr>
        <w:t xml:space="preserve">í. Dodejme k tomu, že i téma </w:t>
      </w:r>
      <w:proofErr w:type="spellStart"/>
      <w:r>
        <w:rPr>
          <w:sz w:val="28"/>
          <w:szCs w:val="28"/>
        </w:rPr>
        <w:t>Novobydžovska</w:t>
      </w:r>
      <w:proofErr w:type="spellEnd"/>
      <w:r>
        <w:rPr>
          <w:sz w:val="28"/>
          <w:szCs w:val="28"/>
        </w:rPr>
        <w:t xml:space="preserve"> zatím není zcela úpln</w:t>
      </w:r>
      <w:r w:rsidR="0069278F">
        <w:rPr>
          <w:sz w:val="28"/>
          <w:szCs w:val="28"/>
        </w:rPr>
        <w:t>ě zpracované</w:t>
      </w:r>
      <w:r>
        <w:rPr>
          <w:sz w:val="28"/>
          <w:szCs w:val="28"/>
        </w:rPr>
        <w:t xml:space="preserve"> (např. soubory Hlušice/Hlušičky</w:t>
      </w:r>
      <w:r w:rsidR="0069278F">
        <w:rPr>
          <w:sz w:val="28"/>
          <w:szCs w:val="28"/>
        </w:rPr>
        <w:t xml:space="preserve"> uložené v Muzeu v Hradci Králové). Cíl práce ale dodržen byl.</w:t>
      </w:r>
    </w:p>
    <w:p w:rsidR="000738BC" w:rsidRDefault="0069278F" w:rsidP="00104C81">
      <w:pPr>
        <w:rPr>
          <w:sz w:val="28"/>
          <w:szCs w:val="28"/>
        </w:rPr>
      </w:pPr>
      <w:r>
        <w:rPr>
          <w:sz w:val="28"/>
          <w:szCs w:val="28"/>
        </w:rPr>
        <w:t xml:space="preserve">Pokud bychom chtěli rekapitulovat dále hlavní výsledky práce, pak mimo výše uvedeného určení surovin autorka zařadila nálezy chronologicky. Myslím, že </w:t>
      </w:r>
      <w:r>
        <w:rPr>
          <w:sz w:val="28"/>
          <w:szCs w:val="28"/>
        </w:rPr>
        <w:lastRenderedPageBreak/>
        <w:t xml:space="preserve">vhodně zvolila únosnou hranici nejistoty, tedy nedatovat např. detailně „za každou cenu“. Objektivně vzato, uzavřenými nálezovými celky kamenné broušené industrie jsou depoty, které ale neobsahují </w:t>
      </w:r>
      <w:r w:rsidR="00385838">
        <w:rPr>
          <w:sz w:val="28"/>
          <w:szCs w:val="28"/>
        </w:rPr>
        <w:t xml:space="preserve">datující </w:t>
      </w:r>
      <w:r>
        <w:rPr>
          <w:sz w:val="28"/>
          <w:szCs w:val="28"/>
        </w:rPr>
        <w:t xml:space="preserve">keramiku, zatímco sídlištní objekty ji obsahují, ale uzavřenými celky nejsou. Přesto je chronologie broušených nástrojů na nich postavena. </w:t>
      </w:r>
      <w:r w:rsidR="000738BC">
        <w:rPr>
          <w:sz w:val="28"/>
          <w:szCs w:val="28"/>
        </w:rPr>
        <w:t xml:space="preserve">Což může, ale nemusí být špatně. </w:t>
      </w:r>
      <w:r w:rsidR="00E74F6C">
        <w:rPr>
          <w:sz w:val="28"/>
          <w:szCs w:val="28"/>
        </w:rPr>
        <w:t xml:space="preserve">Případ od případu. </w:t>
      </w:r>
      <w:r w:rsidR="000738BC">
        <w:rPr>
          <w:sz w:val="28"/>
          <w:szCs w:val="28"/>
        </w:rPr>
        <w:t>Stručně řešeno, dobře je držet se jistot používaných parametrů, a to autorka učinila</w:t>
      </w:r>
      <w:r w:rsidR="00633C4F">
        <w:rPr>
          <w:sz w:val="28"/>
          <w:szCs w:val="28"/>
        </w:rPr>
        <w:t xml:space="preserve"> (sympatické např. je, že se zdůvodněním některé charakteristiky nepoužívá, protože nenesly výsledky)</w:t>
      </w:r>
      <w:r w:rsidR="000738BC">
        <w:rPr>
          <w:sz w:val="28"/>
          <w:szCs w:val="28"/>
        </w:rPr>
        <w:t xml:space="preserve">. Chronologické určení sbírky poskytuje podklad i pro vyhodnocení osídlení regionu v neolitu a </w:t>
      </w:r>
      <w:proofErr w:type="spellStart"/>
      <w:r w:rsidR="000738BC">
        <w:rPr>
          <w:sz w:val="28"/>
          <w:szCs w:val="28"/>
        </w:rPr>
        <w:t>eneolitu</w:t>
      </w:r>
      <w:proofErr w:type="spellEnd"/>
      <w:r w:rsidR="000738BC">
        <w:rPr>
          <w:sz w:val="28"/>
          <w:szCs w:val="28"/>
        </w:rPr>
        <w:t xml:space="preserve">. Keramické nálezy sice do vyhodnocení nebyly zahrnuty, na druhé straně by ani to výsledky nezpřesnilo. To uvádím se znalostí rozsáhlých souborů keramiky z lokality Hlušice/Hlušičky, která by i po vyhodnocení keramických nálezů zůstala datovaná rámcově do kultur s lineární a vypíchanou keramikou. </w:t>
      </w:r>
      <w:r w:rsidR="00C62883">
        <w:rPr>
          <w:sz w:val="28"/>
          <w:szCs w:val="28"/>
        </w:rPr>
        <w:t>Oproti tomu další soubory malého rozsahu by větší detailu dosáhnout nemohly.</w:t>
      </w:r>
    </w:p>
    <w:p w:rsidR="000738BC" w:rsidRDefault="000738BC" w:rsidP="00104C81">
      <w:pPr>
        <w:rPr>
          <w:sz w:val="28"/>
          <w:szCs w:val="28"/>
        </w:rPr>
      </w:pPr>
      <w:r>
        <w:rPr>
          <w:sz w:val="28"/>
          <w:szCs w:val="28"/>
        </w:rPr>
        <w:t>Za zajímavé považuji i autorčiny pasáže týkající se vyhodnocení funkce a technologie výroby kamenných broušených nástrojů. Jsem přesvědčen, že autorka dokázala z literatury vybrat právě ty pasáže směřující k reálnému zhodnocení problematiky. Narážím na to, že bez zkušenosti s danou technologií jsou někdy hodnocení některých autorů vzdálená realitě. Autorka se snažila do tématu pron</w:t>
      </w:r>
      <w:r w:rsidR="00354802">
        <w:rPr>
          <w:sz w:val="28"/>
          <w:szCs w:val="28"/>
        </w:rPr>
        <w:t>iknout, porozumět mu a hodnotit jej</w:t>
      </w:r>
      <w:r>
        <w:rPr>
          <w:sz w:val="28"/>
          <w:szCs w:val="28"/>
        </w:rPr>
        <w:t xml:space="preserve"> ve vztahu ke znakům zjistitelným na konkrétním souboru. </w:t>
      </w:r>
    </w:p>
    <w:p w:rsidR="007A10EE" w:rsidRDefault="000738BC" w:rsidP="00104C81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 w:rsidR="00E71453">
        <w:rPr>
          <w:sz w:val="28"/>
          <w:szCs w:val="28"/>
        </w:rPr>
        <w:t>dobře volené</w:t>
      </w:r>
      <w:r>
        <w:rPr>
          <w:sz w:val="28"/>
          <w:szCs w:val="28"/>
        </w:rPr>
        <w:t xml:space="preserve"> považuji i pasáže o historii vývoje sbírek a příklady z</w:t>
      </w:r>
      <w:r w:rsidR="001C6F36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postneolitické</w:t>
      </w:r>
      <w:proofErr w:type="spellEnd"/>
      <w:r w:rsidR="001C6F36">
        <w:rPr>
          <w:sz w:val="28"/>
          <w:szCs w:val="28"/>
        </w:rPr>
        <w:t>/</w:t>
      </w:r>
      <w:proofErr w:type="spellStart"/>
      <w:r w:rsidR="001C6F36">
        <w:rPr>
          <w:sz w:val="28"/>
          <w:szCs w:val="28"/>
        </w:rPr>
        <w:t>eneolitické</w:t>
      </w:r>
      <w:proofErr w:type="spellEnd"/>
      <w:r>
        <w:rPr>
          <w:sz w:val="28"/>
          <w:szCs w:val="28"/>
        </w:rPr>
        <w:t xml:space="preserve"> historie kamenných broušených nástrojů. Přestože jde o stručnou kompilaci, pomohla autorce k chápání </w:t>
      </w:r>
      <w:r w:rsidR="001A6605">
        <w:rPr>
          <w:sz w:val="28"/>
          <w:szCs w:val="28"/>
        </w:rPr>
        <w:t xml:space="preserve">skutečnosti, že muzejní sbírka je ve vztahu k realitě výskytu broušené industrie na lokalitách neolitu a </w:t>
      </w:r>
      <w:proofErr w:type="spellStart"/>
      <w:r w:rsidR="001A6605">
        <w:rPr>
          <w:sz w:val="28"/>
          <w:szCs w:val="28"/>
        </w:rPr>
        <w:t>eneolitu</w:t>
      </w:r>
      <w:proofErr w:type="spellEnd"/>
      <w:r w:rsidR="001A6605">
        <w:rPr>
          <w:sz w:val="28"/>
          <w:szCs w:val="28"/>
        </w:rPr>
        <w:t xml:space="preserve"> souborem uměle vytvořeným, který jeho </w:t>
      </w:r>
      <w:r w:rsidR="007A18C1">
        <w:rPr>
          <w:sz w:val="28"/>
          <w:szCs w:val="28"/>
        </w:rPr>
        <w:t xml:space="preserve">skutečné </w:t>
      </w:r>
      <w:r w:rsidR="001A6605">
        <w:rPr>
          <w:sz w:val="28"/>
          <w:szCs w:val="28"/>
        </w:rPr>
        <w:t>vlastnosti odráží snad jen v případě depotu z </w:t>
      </w:r>
      <w:proofErr w:type="spellStart"/>
      <w:r w:rsidR="001A6605">
        <w:rPr>
          <w:sz w:val="28"/>
          <w:szCs w:val="28"/>
        </w:rPr>
        <w:t>Chudonic</w:t>
      </w:r>
      <w:proofErr w:type="spellEnd"/>
      <w:r w:rsidR="001A6605">
        <w:rPr>
          <w:sz w:val="28"/>
          <w:szCs w:val="28"/>
        </w:rPr>
        <w:t>. Přesto i z jeho charakteristiky plyne, že jeho úplný obsah již možná zůstane nejistý o jeho některé neobvyklé součásti (surovina oproti sérii nástrojů). Tím autorka činí i zkušenost s významem sbírkové evidence, která ovlivňuje poznání zásadním způsobem.</w:t>
      </w:r>
    </w:p>
    <w:p w:rsidR="00B42B3A" w:rsidRDefault="007A10EE" w:rsidP="00104C81">
      <w:pPr>
        <w:rPr>
          <w:sz w:val="28"/>
          <w:szCs w:val="28"/>
        </w:rPr>
      </w:pPr>
      <w:r>
        <w:rPr>
          <w:sz w:val="28"/>
          <w:szCs w:val="28"/>
        </w:rPr>
        <w:t>Autorka pronikla do tématu surovin a chronologie kamenné broušené industrie, učinila si názor na složitost hodnocení</w:t>
      </w:r>
      <w:r w:rsidR="000738BC">
        <w:rPr>
          <w:sz w:val="28"/>
          <w:szCs w:val="28"/>
        </w:rPr>
        <w:t xml:space="preserve"> </w:t>
      </w:r>
      <w:r>
        <w:rPr>
          <w:sz w:val="28"/>
          <w:szCs w:val="28"/>
        </w:rPr>
        <w:t>její funkce a technologie,</w:t>
      </w:r>
      <w:r w:rsidR="000738BC">
        <w:rPr>
          <w:sz w:val="28"/>
          <w:szCs w:val="28"/>
        </w:rPr>
        <w:t xml:space="preserve"> </w:t>
      </w:r>
      <w:r>
        <w:rPr>
          <w:sz w:val="28"/>
          <w:szCs w:val="28"/>
        </w:rPr>
        <w:t>konkrétním způsobem pomohla k dokumentaci a zhodnocení části sbírek bydžovského muzea.</w:t>
      </w:r>
    </w:p>
    <w:p w:rsidR="004573FD" w:rsidRDefault="004573FD" w:rsidP="00FC70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Práci doporučuji k obhajobě a hodnotím ji známkou </w:t>
      </w:r>
      <w:r w:rsidR="00411DD6">
        <w:rPr>
          <w:b/>
          <w:sz w:val="28"/>
          <w:szCs w:val="28"/>
        </w:rPr>
        <w:t>B</w:t>
      </w:r>
    </w:p>
    <w:p w:rsidR="00B63F40" w:rsidRDefault="00B63F40">
      <w:pPr>
        <w:rPr>
          <w:sz w:val="28"/>
          <w:szCs w:val="28"/>
        </w:rPr>
      </w:pPr>
    </w:p>
    <w:p w:rsidR="00B63F40" w:rsidRDefault="00B63F40">
      <w:pPr>
        <w:rPr>
          <w:sz w:val="28"/>
          <w:szCs w:val="28"/>
        </w:rPr>
      </w:pPr>
      <w:r>
        <w:rPr>
          <w:sz w:val="28"/>
          <w:szCs w:val="28"/>
        </w:rPr>
        <w:t>Doc. PhDr. Radomír Tichý, PhD.</w:t>
      </w:r>
      <w:r w:rsidR="00657D68">
        <w:rPr>
          <w:sz w:val="28"/>
          <w:szCs w:val="28"/>
        </w:rPr>
        <w:t xml:space="preserve">, </w:t>
      </w:r>
      <w:r w:rsidR="0081604A">
        <w:rPr>
          <w:sz w:val="28"/>
          <w:szCs w:val="28"/>
        </w:rPr>
        <w:t>vedoucí</w:t>
      </w:r>
      <w:r w:rsidR="00657D68">
        <w:rPr>
          <w:sz w:val="28"/>
          <w:szCs w:val="28"/>
        </w:rPr>
        <w:t xml:space="preserve"> práce</w:t>
      </w:r>
    </w:p>
    <w:p w:rsidR="00B63F40" w:rsidRPr="00FA3E4A" w:rsidRDefault="00061C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18</w:t>
      </w:r>
      <w:r w:rsidR="002A079A">
        <w:rPr>
          <w:sz w:val="28"/>
          <w:szCs w:val="28"/>
        </w:rPr>
        <w:t>.</w:t>
      </w:r>
      <w:r w:rsidR="00B63E5B">
        <w:rPr>
          <w:sz w:val="28"/>
          <w:szCs w:val="28"/>
        </w:rPr>
        <w:t>5</w:t>
      </w:r>
      <w:r w:rsidR="0081604A">
        <w:rPr>
          <w:sz w:val="28"/>
          <w:szCs w:val="28"/>
        </w:rPr>
        <w:t xml:space="preserve">. </w:t>
      </w:r>
      <w:r w:rsidR="002A079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proofErr w:type="gramEnd"/>
      <w:r w:rsidR="00B63F40">
        <w:rPr>
          <w:sz w:val="28"/>
          <w:szCs w:val="28"/>
        </w:rPr>
        <w:t xml:space="preserve"> Hradec Králové</w:t>
      </w:r>
    </w:p>
    <w:sectPr w:rsidR="00B63F40" w:rsidRPr="00FA3E4A" w:rsidSect="0054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16"/>
    <w:rsid w:val="000417BC"/>
    <w:rsid w:val="00046112"/>
    <w:rsid w:val="00061CC0"/>
    <w:rsid w:val="000738BC"/>
    <w:rsid w:val="00094613"/>
    <w:rsid w:val="000A551B"/>
    <w:rsid w:val="000B10AF"/>
    <w:rsid w:val="000C0023"/>
    <w:rsid w:val="00104C81"/>
    <w:rsid w:val="001532D7"/>
    <w:rsid w:val="001A6605"/>
    <w:rsid w:val="001C2816"/>
    <w:rsid w:val="001C6F36"/>
    <w:rsid w:val="002819E4"/>
    <w:rsid w:val="00295354"/>
    <w:rsid w:val="002A079A"/>
    <w:rsid w:val="002A29DF"/>
    <w:rsid w:val="00311B63"/>
    <w:rsid w:val="00312645"/>
    <w:rsid w:val="00354802"/>
    <w:rsid w:val="00356FF8"/>
    <w:rsid w:val="00361657"/>
    <w:rsid w:val="00385838"/>
    <w:rsid w:val="003951E6"/>
    <w:rsid w:val="003D5BB4"/>
    <w:rsid w:val="00404675"/>
    <w:rsid w:val="00411DD6"/>
    <w:rsid w:val="004573FD"/>
    <w:rsid w:val="00481495"/>
    <w:rsid w:val="00502152"/>
    <w:rsid w:val="0054161E"/>
    <w:rsid w:val="00597A0C"/>
    <w:rsid w:val="005C7396"/>
    <w:rsid w:val="005E261D"/>
    <w:rsid w:val="005E3978"/>
    <w:rsid w:val="00600E19"/>
    <w:rsid w:val="00623A91"/>
    <w:rsid w:val="00633C4F"/>
    <w:rsid w:val="00650B03"/>
    <w:rsid w:val="00657D68"/>
    <w:rsid w:val="00674BF2"/>
    <w:rsid w:val="00680B85"/>
    <w:rsid w:val="0069278F"/>
    <w:rsid w:val="006A6376"/>
    <w:rsid w:val="006D04CC"/>
    <w:rsid w:val="007028D7"/>
    <w:rsid w:val="00720ADC"/>
    <w:rsid w:val="0077718E"/>
    <w:rsid w:val="00790198"/>
    <w:rsid w:val="0079297B"/>
    <w:rsid w:val="007A10EE"/>
    <w:rsid w:val="007A18C1"/>
    <w:rsid w:val="007A2E76"/>
    <w:rsid w:val="007C0E59"/>
    <w:rsid w:val="007C41E4"/>
    <w:rsid w:val="007D707F"/>
    <w:rsid w:val="007F7EB0"/>
    <w:rsid w:val="00805CF8"/>
    <w:rsid w:val="0081604A"/>
    <w:rsid w:val="0087697B"/>
    <w:rsid w:val="008A0D44"/>
    <w:rsid w:val="008A1494"/>
    <w:rsid w:val="00946157"/>
    <w:rsid w:val="00951EBD"/>
    <w:rsid w:val="00993373"/>
    <w:rsid w:val="009C05D4"/>
    <w:rsid w:val="009D1B17"/>
    <w:rsid w:val="009F255E"/>
    <w:rsid w:val="00A30FB5"/>
    <w:rsid w:val="00A3685A"/>
    <w:rsid w:val="00A41235"/>
    <w:rsid w:val="00A9043B"/>
    <w:rsid w:val="00B42B3A"/>
    <w:rsid w:val="00B44044"/>
    <w:rsid w:val="00B63E5B"/>
    <w:rsid w:val="00B63F40"/>
    <w:rsid w:val="00B966E5"/>
    <w:rsid w:val="00BA1C51"/>
    <w:rsid w:val="00BB6659"/>
    <w:rsid w:val="00C007A1"/>
    <w:rsid w:val="00C62883"/>
    <w:rsid w:val="00C70C02"/>
    <w:rsid w:val="00CA1F80"/>
    <w:rsid w:val="00CC53D2"/>
    <w:rsid w:val="00CF2D9D"/>
    <w:rsid w:val="00D05EF6"/>
    <w:rsid w:val="00D95D99"/>
    <w:rsid w:val="00DF25D0"/>
    <w:rsid w:val="00E51E16"/>
    <w:rsid w:val="00E65689"/>
    <w:rsid w:val="00E71453"/>
    <w:rsid w:val="00E7305E"/>
    <w:rsid w:val="00E74F6C"/>
    <w:rsid w:val="00E826D9"/>
    <w:rsid w:val="00EB6FAD"/>
    <w:rsid w:val="00FA3E4A"/>
    <w:rsid w:val="00FC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702C0-9476-45AB-9E6D-8E066213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experimentalní archeologie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</dc:creator>
  <cp:keywords/>
  <dc:description/>
  <cp:lastModifiedBy>Ďurďová Veronika</cp:lastModifiedBy>
  <cp:revision>2</cp:revision>
  <dcterms:created xsi:type="dcterms:W3CDTF">2019-05-20T05:26:00Z</dcterms:created>
  <dcterms:modified xsi:type="dcterms:W3CDTF">2019-05-20T05:26:00Z</dcterms:modified>
</cp:coreProperties>
</file>